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rect style="position:absolute;margin-left:49.980003pt;margin-top:40.559181pt;width:369.539986pt;height:36.000001pt;mso-position-horizontal-relative:page;mso-position-vertical-relative:page;z-index:-19845120" id="docshape1" filled="true" fillcolor="#ffffff" stroked="false">
            <v:fill type="solid"/>
            <w10:wrap type="none"/>
          </v:rect>
        </w:pict>
      </w:r>
    </w:p>
    <w:p>
      <w:pPr>
        <w:pStyle w:val="BodyText"/>
        <w:rPr>
          <w:rFonts w:ascii="Times New Roman"/>
          <w:sz w:val="20"/>
        </w:rPr>
      </w:pPr>
    </w:p>
    <w:p>
      <w:pPr>
        <w:pStyle w:val="BodyText"/>
        <w:spacing w:before="7"/>
        <w:rPr>
          <w:rFonts w:ascii="Times New Roman"/>
          <w:sz w:val="16"/>
        </w:rPr>
      </w:pPr>
    </w:p>
    <w:p>
      <w:pPr>
        <w:pStyle w:val="BodyText"/>
        <w:spacing w:line="247" w:lineRule="auto" w:before="64"/>
        <w:ind w:left="1206" w:right="1211"/>
        <w:jc w:val="center"/>
        <w:rPr>
          <w:rFonts w:ascii="Times New Roman" w:hAnsi="Times New Roman"/>
        </w:rPr>
      </w:pPr>
      <w:r>
        <w:rPr/>
        <w:pict>
          <v:shapetype id="_x0000_t202" o:spt="202" coordsize="21600,21600" path="m,l,21600r21600,l21600,xe">
            <v:stroke joinstyle="miter"/>
            <v:path gradientshapeok="t" o:connecttype="rect"/>
          </v:shapetype>
          <v:shape style="position:absolute;margin-left:53.880108pt;margin-top:-18.532598pt;width:311.9pt;height:10.3pt;mso-position-horizontal-relative:page;mso-position-vertical-relative:paragraph;z-index:-19845632" type="#_x0000_t202" id="docshape2" filled="false" stroked="false">
            <v:textbox inset="0,0,0,0">
              <w:txbxContent>
                <w:p>
                  <w:pPr>
                    <w:tabs>
                      <w:tab w:pos="6236" w:val="right" w:leader="none"/>
                    </w:tabs>
                    <w:spacing w:line="206" w:lineRule="exact" w:before="0"/>
                    <w:ind w:left="0" w:right="0" w:firstLine="0"/>
                    <w:jc w:val="left"/>
                    <w:rPr>
                      <w:rFonts w:ascii="Arno Pro" w:hAnsi="Arno Pro"/>
                      <w:sz w:val="20"/>
                    </w:rPr>
                  </w:pPr>
                  <w:r>
                    <w:rPr>
                      <w:rFonts w:ascii="Arno Pro" w:hAnsi="Arno Pro"/>
                      <w:i/>
                      <w:spacing w:val="-2"/>
                      <w:sz w:val="20"/>
                    </w:rPr>
                    <w:t>Вступ</w:t>
                  </w:r>
                  <w:r>
                    <w:rPr>
                      <w:rFonts w:ascii="Times New Roman" w:hAnsi="Times New Roman"/>
                      <w:sz w:val="20"/>
                    </w:rPr>
                    <w:tab/>
                  </w:r>
                  <w:r>
                    <w:rPr>
                      <w:rFonts w:ascii="Arno Pro" w:hAnsi="Arno Pro"/>
                      <w:spacing w:val="-10"/>
                      <w:sz w:val="20"/>
                    </w:rPr>
                    <w:t>1</w:t>
                  </w:r>
                </w:p>
              </w:txbxContent>
            </v:textbox>
            <w10:wrap type="none"/>
          </v:shape>
        </w:pict>
      </w:r>
      <w:r>
        <w:rPr>
          <w:rFonts w:ascii="Times New Roman" w:hAnsi="Times New Roman"/>
          <w:w w:val="115"/>
        </w:rPr>
        <w:t>Національна</w:t>
      </w:r>
      <w:r>
        <w:rPr>
          <w:rFonts w:ascii="Times New Roman" w:hAnsi="Times New Roman"/>
          <w:spacing w:val="-16"/>
          <w:w w:val="115"/>
        </w:rPr>
        <w:t> </w:t>
      </w:r>
      <w:r>
        <w:rPr>
          <w:rFonts w:ascii="Times New Roman" w:hAnsi="Times New Roman"/>
          <w:w w:val="115"/>
        </w:rPr>
        <w:t>академія</w:t>
      </w:r>
      <w:r>
        <w:rPr>
          <w:rFonts w:ascii="Times New Roman" w:hAnsi="Times New Roman"/>
          <w:spacing w:val="-15"/>
          <w:w w:val="115"/>
        </w:rPr>
        <w:t> </w:t>
      </w:r>
      <w:r>
        <w:rPr>
          <w:rFonts w:ascii="Times New Roman" w:hAnsi="Times New Roman"/>
          <w:w w:val="115"/>
        </w:rPr>
        <w:t>наук</w:t>
      </w:r>
      <w:r>
        <w:rPr>
          <w:rFonts w:ascii="Times New Roman" w:hAnsi="Times New Roman"/>
          <w:spacing w:val="-15"/>
          <w:w w:val="115"/>
        </w:rPr>
        <w:t> </w:t>
      </w:r>
      <w:r>
        <w:rPr>
          <w:rFonts w:ascii="Times New Roman" w:hAnsi="Times New Roman"/>
          <w:w w:val="115"/>
        </w:rPr>
        <w:t>України Інститут історії України</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9"/>
        </w:rPr>
      </w:pPr>
    </w:p>
    <w:p>
      <w:pPr>
        <w:spacing w:before="1"/>
        <w:ind w:left="1206" w:right="1211" w:firstLine="0"/>
        <w:jc w:val="center"/>
        <w:rPr>
          <w:rFonts w:ascii="Times New Roman" w:hAnsi="Times New Roman"/>
          <w:sz w:val="36"/>
        </w:rPr>
      </w:pPr>
      <w:r>
        <w:rPr>
          <w:rFonts w:ascii="Times New Roman" w:hAnsi="Times New Roman"/>
          <w:w w:val="110"/>
          <w:sz w:val="36"/>
        </w:rPr>
        <w:t>Георгій</w:t>
      </w:r>
      <w:r>
        <w:rPr>
          <w:rFonts w:ascii="Times New Roman" w:hAnsi="Times New Roman"/>
          <w:w w:val="115"/>
          <w:sz w:val="36"/>
        </w:rPr>
        <w:t> </w:t>
      </w:r>
      <w:r>
        <w:rPr>
          <w:rFonts w:ascii="Times New Roman" w:hAnsi="Times New Roman"/>
          <w:spacing w:val="-2"/>
          <w:w w:val="115"/>
          <w:sz w:val="36"/>
        </w:rPr>
        <w:t>Папакін</w:t>
      </w:r>
    </w:p>
    <w:p>
      <w:pPr>
        <w:pStyle w:val="BodyText"/>
        <w:rPr>
          <w:rFonts w:ascii="Times New Roman"/>
          <w:sz w:val="36"/>
        </w:rPr>
      </w:pPr>
    </w:p>
    <w:p>
      <w:pPr>
        <w:pStyle w:val="BodyText"/>
        <w:spacing w:before="9"/>
        <w:rPr>
          <w:rFonts w:ascii="Times New Roman"/>
          <w:sz w:val="53"/>
        </w:rPr>
      </w:pPr>
    </w:p>
    <w:p>
      <w:pPr>
        <w:spacing w:line="252" w:lineRule="auto" w:before="0"/>
        <w:ind w:left="349" w:right="353" w:hanging="3"/>
        <w:jc w:val="center"/>
        <w:rPr>
          <w:sz w:val="48"/>
        </w:rPr>
      </w:pPr>
      <w:r>
        <w:rPr>
          <w:w w:val="105"/>
          <w:sz w:val="48"/>
        </w:rPr>
        <w:t>“Чорна дошка”: антиселянські </w:t>
      </w:r>
      <w:r>
        <w:rPr>
          <w:w w:val="105"/>
          <w:sz w:val="48"/>
        </w:rPr>
        <w:t>репресії </w:t>
      </w:r>
      <w:r>
        <w:rPr>
          <w:spacing w:val="-2"/>
          <w:w w:val="105"/>
          <w:sz w:val="48"/>
        </w:rPr>
        <w:t>(1932–1933)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4"/>
        </w:rPr>
      </w:pPr>
      <w:r>
        <w:rPr/>
        <w:drawing>
          <wp:anchor distT="0" distB="0" distL="0" distR="0" allowOverlap="1" layoutInCell="1" locked="0" behindDoc="0" simplePos="0" relativeHeight="0">
            <wp:simplePos x="0" y="0"/>
            <wp:positionH relativeFrom="page">
              <wp:posOffset>2412492</wp:posOffset>
            </wp:positionH>
            <wp:positionV relativeFrom="paragraph">
              <wp:posOffset>123424</wp:posOffset>
            </wp:positionV>
            <wp:extent cx="502919" cy="367284"/>
            <wp:effectExtent l="0" t="0" r="0" b="0"/>
            <wp:wrapTopAndBottom/>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502919" cy="367284"/>
                    </a:xfrm>
                    <a:prstGeom prst="rect">
                      <a:avLst/>
                    </a:prstGeom>
                  </pic:spPr>
                </pic:pic>
              </a:graphicData>
            </a:graphic>
          </wp:anchor>
        </w:drawing>
      </w:r>
    </w:p>
    <w:p>
      <w:pPr>
        <w:pStyle w:val="BodyText"/>
        <w:spacing w:before="20"/>
        <w:ind w:left="1206" w:right="1211"/>
        <w:jc w:val="center"/>
      </w:pPr>
      <w:r>
        <w:rPr/>
        <w:t>Київ</w:t>
      </w:r>
      <w:r>
        <w:rPr>
          <w:spacing w:val="-3"/>
        </w:rPr>
        <w:t> </w:t>
      </w:r>
      <w:r>
        <w:rPr/>
        <w:t>–</w:t>
      </w:r>
      <w:r>
        <w:rPr>
          <w:spacing w:val="-1"/>
        </w:rPr>
        <w:t> </w:t>
      </w:r>
      <w:r>
        <w:rPr>
          <w:spacing w:val="-4"/>
        </w:rPr>
        <w:t>2013</w:t>
      </w:r>
    </w:p>
    <w:p>
      <w:pPr>
        <w:spacing w:after="0"/>
        <w:jc w:val="center"/>
        <w:sectPr>
          <w:type w:val="continuous"/>
          <w:pgSz w:w="8400" w:h="11900"/>
          <w:pgMar w:top="820" w:bottom="280" w:left="1160" w:right="1160"/>
        </w:sectPr>
      </w:pPr>
    </w:p>
    <w:p>
      <w:pPr>
        <w:spacing w:before="72"/>
        <w:ind w:left="128" w:right="0" w:firstLine="0"/>
        <w:jc w:val="left"/>
        <w:rPr>
          <w:rFonts w:ascii="Times New Roman" w:hAnsi="Times New Roman"/>
          <w:sz w:val="16"/>
        </w:rPr>
      </w:pPr>
      <w:r>
        <w:rPr>
          <w:rFonts w:ascii="Times New Roman" w:hAnsi="Times New Roman"/>
          <w:color w:val="0E0E0E"/>
          <w:sz w:val="16"/>
        </w:rPr>
        <w:t>Y</w:t>
      </w:r>
      <w:r>
        <w:rPr>
          <w:rFonts w:ascii="Times New Roman" w:hAnsi="Times New Roman"/>
          <w:color w:val="0E0E0E"/>
          <w:sz w:val="15"/>
        </w:rPr>
        <w:t>,1\K</w:t>
      </w:r>
      <w:r>
        <w:rPr>
          <w:rFonts w:ascii="Times New Roman" w:hAnsi="Times New Roman"/>
          <w:color w:val="0E0E0E"/>
          <w:spacing w:val="55"/>
          <w:sz w:val="15"/>
        </w:rPr>
        <w:t> </w:t>
      </w:r>
      <w:r>
        <w:rPr>
          <w:rFonts w:ascii="Times New Roman" w:hAnsi="Times New Roman"/>
          <w:color w:val="1C1C1C"/>
          <w:sz w:val="16"/>
        </w:rPr>
        <w:t>94(</w:t>
      </w:r>
      <w:r>
        <w:rPr>
          <w:rFonts w:ascii="Times New Roman" w:hAnsi="Times New Roman"/>
          <w:color w:val="1C1C1C"/>
          <w:spacing w:val="35"/>
          <w:sz w:val="16"/>
        </w:rPr>
        <w:t>  </w:t>
      </w:r>
      <w:r>
        <w:rPr>
          <w:rFonts w:ascii="Times New Roman" w:hAnsi="Times New Roman"/>
          <w:color w:val="1C1C1C"/>
          <w:sz w:val="16"/>
        </w:rPr>
        <w:t>477)«1932-1933»+323.325(</w:t>
      </w:r>
      <w:r>
        <w:rPr>
          <w:rFonts w:ascii="Times New Roman" w:hAnsi="Times New Roman"/>
          <w:color w:val="0E0E0E"/>
          <w:sz w:val="16"/>
        </w:rPr>
        <w:t>477)«1932-</w:t>
      </w:r>
      <w:r>
        <w:rPr>
          <w:rFonts w:ascii="Times New Roman" w:hAnsi="Times New Roman"/>
          <w:color w:val="0E0E0E"/>
          <w:spacing w:val="-2"/>
          <w:sz w:val="16"/>
        </w:rPr>
        <w:t>1933»</w:t>
      </w:r>
    </w:p>
    <w:p>
      <w:pPr>
        <w:spacing w:before="71"/>
        <w:ind w:left="129" w:right="0" w:firstLine="0"/>
        <w:jc w:val="left"/>
        <w:rPr>
          <w:rFonts w:ascii="Times New Roman"/>
          <w:sz w:val="16"/>
        </w:rPr>
      </w:pPr>
      <w:r>
        <w:rPr>
          <w:rFonts w:ascii="Arial"/>
          <w:color w:val="0E0E0E"/>
          <w:sz w:val="14"/>
        </w:rPr>
        <w:t>EEK</w:t>
      </w:r>
      <w:r>
        <w:rPr>
          <w:rFonts w:ascii="Arial"/>
          <w:color w:val="0E0E0E"/>
          <w:spacing w:val="9"/>
          <w:sz w:val="14"/>
        </w:rPr>
        <w:t> </w:t>
      </w:r>
      <w:r>
        <w:rPr>
          <w:rFonts w:ascii="Times New Roman"/>
          <w:color w:val="0E0E0E"/>
          <w:spacing w:val="-2"/>
          <w:sz w:val="16"/>
        </w:rPr>
        <w:t>63.3(4YKp)615</w:t>
      </w:r>
    </w:p>
    <w:p>
      <w:pPr>
        <w:pStyle w:val="BodyText"/>
        <w:rPr>
          <w:rFonts w:ascii="Times New Roman"/>
          <w:sz w:val="18"/>
        </w:rPr>
      </w:pPr>
    </w:p>
    <w:p>
      <w:pPr>
        <w:pStyle w:val="BodyText"/>
        <w:rPr>
          <w:rFonts w:ascii="Times New Roman"/>
          <w:sz w:val="18"/>
        </w:rPr>
      </w:pPr>
    </w:p>
    <w:p>
      <w:pPr>
        <w:tabs>
          <w:tab w:pos="3395" w:val="left" w:leader="none"/>
        </w:tabs>
        <w:spacing w:line="300" w:lineRule="auto" w:before="147"/>
        <w:ind w:left="456" w:right="398" w:firstLine="0"/>
        <w:jc w:val="center"/>
        <w:rPr>
          <w:rFonts w:ascii="Arial" w:hAnsi="Arial"/>
          <w:sz w:val="17"/>
        </w:rPr>
      </w:pPr>
      <w:r>
        <w:rPr>
          <w:rFonts w:ascii="Arial" w:hAnsi="Arial"/>
          <w:color w:val="0E0E0E"/>
          <w:sz w:val="17"/>
        </w:rPr>
        <w:t>PYKY€ThCH 3a</w:t>
      </w:r>
      <w:r>
        <w:rPr>
          <w:rFonts w:ascii="Arial" w:hAnsi="Arial"/>
          <w:color w:val="0E0E0E"/>
          <w:spacing w:val="-5"/>
          <w:sz w:val="17"/>
        </w:rPr>
        <w:t> </w:t>
      </w:r>
      <w:r>
        <w:rPr>
          <w:rFonts w:ascii="Arial" w:hAnsi="Arial"/>
          <w:color w:val="0E0E0E"/>
          <w:sz w:val="17"/>
        </w:rPr>
        <w:t>piweHHHM Y'leHoi:</w:t>
      </w:r>
      <w:r>
        <w:rPr>
          <w:rFonts w:ascii="Arial" w:hAnsi="Arial"/>
          <w:color w:val="0E0E0E"/>
          <w:spacing w:val="-13"/>
          <w:sz w:val="17"/>
        </w:rPr>
        <w:t> </w:t>
      </w:r>
      <w:r>
        <w:rPr>
          <w:rFonts w:ascii="Arial" w:hAnsi="Arial"/>
          <w:color w:val="0E0E0E"/>
          <w:sz w:val="17"/>
        </w:rPr>
        <w:t>pa 11</w:t>
      </w:r>
      <w:r>
        <w:rPr>
          <w:rFonts w:ascii="Arial" w:hAnsi="Arial"/>
          <w:color w:val="0E0E0E"/>
          <w:spacing w:val="-21"/>
          <w:sz w:val="17"/>
        </w:rPr>
        <w:t> </w:t>
      </w:r>
      <w:r>
        <w:rPr>
          <w:rFonts w:ascii="Arial" w:hAnsi="Arial"/>
          <w:color w:val="0E0E0E"/>
          <w:sz w:val="17"/>
        </w:rPr>
        <w:t>IHCTHTYTY icTopii:</w:t>
      </w:r>
      <w:r>
        <w:rPr>
          <w:rFonts w:ascii="Arial" w:hAnsi="Arial"/>
          <w:color w:val="0E0E0E"/>
          <w:spacing w:val="-8"/>
          <w:sz w:val="17"/>
        </w:rPr>
        <w:t> </w:t>
      </w:r>
      <w:r>
        <w:rPr>
          <w:rFonts w:ascii="Arial" w:hAnsi="Arial"/>
          <w:color w:val="0E0E0E"/>
          <w:sz w:val="17"/>
        </w:rPr>
        <w:t>YKpai:HH HAH</w:t>
      </w:r>
      <w:r>
        <w:rPr>
          <w:rFonts w:ascii="Arial" w:hAnsi="Arial"/>
          <w:color w:val="0E0E0E"/>
          <w:spacing w:val="40"/>
          <w:sz w:val="17"/>
        </w:rPr>
        <w:t> </w:t>
      </w:r>
      <w:r>
        <w:rPr>
          <w:rFonts w:ascii="Arial" w:hAnsi="Arial"/>
          <w:color w:val="0E0E0E"/>
          <w:sz w:val="17"/>
        </w:rPr>
        <w:t>YKpai:HH (npoT0Ko11</w:t>
      </w:r>
      <w:r>
        <w:rPr>
          <w:rFonts w:ascii="Arial" w:hAnsi="Arial"/>
          <w:color w:val="0E0E0E"/>
          <w:spacing w:val="-13"/>
          <w:sz w:val="17"/>
        </w:rPr>
        <w:t> </w:t>
      </w:r>
      <w:r>
        <w:rPr>
          <w:rFonts w:ascii="Arial" w:hAnsi="Arial"/>
          <w:color w:val="0E0E0E"/>
          <w:sz w:val="17"/>
        </w:rPr>
        <w:t>NQ 9</w:t>
      </w:r>
      <w:r>
        <w:rPr>
          <w:rFonts w:ascii="Arial" w:hAnsi="Arial"/>
          <w:color w:val="0E0E0E"/>
          <w:spacing w:val="38"/>
          <w:sz w:val="17"/>
        </w:rPr>
        <w:t> </w:t>
      </w:r>
      <w:r>
        <w:rPr>
          <w:rFonts w:ascii="Arial" w:hAnsi="Arial"/>
          <w:color w:val="0E0E0E"/>
          <w:sz w:val="17"/>
        </w:rPr>
        <w:t>Bi</w:t>
        <w:tab/>
        <w:t>29</w:t>
      </w:r>
      <w:r>
        <w:rPr>
          <w:rFonts w:ascii="Arial" w:hAnsi="Arial"/>
          <w:color w:val="0E0E0E"/>
          <w:spacing w:val="40"/>
          <w:sz w:val="17"/>
        </w:rPr>
        <w:t> </w:t>
      </w:r>
      <w:r>
        <w:rPr>
          <w:rFonts w:ascii="Arial" w:hAnsi="Arial"/>
          <w:color w:val="0E0E0E"/>
          <w:sz w:val="17"/>
        </w:rPr>
        <w:t>)K0BTHH 2013 p.)</w:t>
      </w:r>
    </w:p>
    <w:p>
      <w:pPr>
        <w:pStyle w:val="BodyText"/>
        <w:spacing w:before="8"/>
        <w:rPr>
          <w:rFonts w:ascii="Arial"/>
          <w:sz w:val="22"/>
        </w:rPr>
      </w:pPr>
    </w:p>
    <w:p>
      <w:pPr>
        <w:spacing w:before="0"/>
        <w:ind w:left="399" w:right="398" w:firstLine="0"/>
        <w:jc w:val="center"/>
        <w:rPr>
          <w:rFonts w:ascii="Arial"/>
          <w:b/>
          <w:sz w:val="17"/>
        </w:rPr>
      </w:pPr>
      <w:r>
        <w:rPr>
          <w:rFonts w:ascii="Arial"/>
          <w:b/>
          <w:color w:val="0E0E0E"/>
          <w:sz w:val="17"/>
        </w:rPr>
        <w:t>BiAnOBiAaJibHHH</w:t>
      </w:r>
      <w:r>
        <w:rPr>
          <w:rFonts w:ascii="Arial"/>
          <w:b/>
          <w:color w:val="0E0E0E"/>
          <w:spacing w:val="1"/>
          <w:w w:val="105"/>
          <w:sz w:val="17"/>
        </w:rPr>
        <w:t> </w:t>
      </w:r>
      <w:r>
        <w:rPr>
          <w:rFonts w:ascii="Arial"/>
          <w:b/>
          <w:color w:val="0E0E0E"/>
          <w:spacing w:val="-2"/>
          <w:w w:val="105"/>
          <w:sz w:val="17"/>
        </w:rPr>
        <w:t>peAaKTop</w:t>
      </w:r>
    </w:p>
    <w:p>
      <w:pPr>
        <w:spacing w:before="41"/>
        <w:ind w:left="397" w:right="398" w:firstLine="0"/>
        <w:jc w:val="center"/>
        <w:rPr>
          <w:rFonts w:ascii="Arial"/>
          <w:b/>
          <w:i/>
          <w:sz w:val="18"/>
        </w:rPr>
      </w:pPr>
      <w:r>
        <w:rPr>
          <w:rFonts w:ascii="Arial"/>
          <w:b/>
          <w:i/>
          <w:color w:val="0E0E0E"/>
          <w:sz w:val="17"/>
        </w:rPr>
        <w:t>I'.B.</w:t>
      </w:r>
      <w:r>
        <w:rPr>
          <w:rFonts w:ascii="Arial"/>
          <w:b/>
          <w:i/>
          <w:color w:val="0E0E0E"/>
          <w:spacing w:val="7"/>
          <w:sz w:val="17"/>
        </w:rPr>
        <w:t> </w:t>
      </w:r>
      <w:r>
        <w:rPr>
          <w:rFonts w:ascii="Arial"/>
          <w:b/>
          <w:i/>
          <w:color w:val="0E0E0E"/>
          <w:spacing w:val="-2"/>
          <w:sz w:val="18"/>
        </w:rPr>
        <w:t>EopRK,</w:t>
      </w:r>
    </w:p>
    <w:p>
      <w:pPr>
        <w:spacing w:line="312" w:lineRule="auto" w:before="52"/>
        <w:ind w:left="1718" w:right="1652" w:hanging="66"/>
        <w:jc w:val="center"/>
        <w:rPr>
          <w:rFonts w:ascii="Arial"/>
          <w:sz w:val="17"/>
        </w:rPr>
      </w:pPr>
      <w:r>
        <w:rPr>
          <w:rFonts w:ascii="Arial"/>
          <w:color w:val="0E0E0E"/>
          <w:w w:val="105"/>
          <w:sz w:val="17"/>
        </w:rPr>
        <w:t>'llleH-KopecnoH eHT HAH YKpai:H11, </w:t>
      </w:r>
      <w:r>
        <w:rPr>
          <w:rFonts w:ascii="Arial"/>
          <w:color w:val="0E0E0E"/>
          <w:spacing w:val="-2"/>
          <w:w w:val="105"/>
          <w:sz w:val="17"/>
        </w:rPr>
        <w:t>0KT0P</w:t>
      </w:r>
      <w:r>
        <w:rPr>
          <w:rFonts w:ascii="Arial"/>
          <w:color w:val="0E0E0E"/>
          <w:spacing w:val="-6"/>
          <w:w w:val="105"/>
          <w:sz w:val="17"/>
        </w:rPr>
        <w:t> </w:t>
      </w:r>
      <w:r>
        <w:rPr>
          <w:rFonts w:ascii="Arial"/>
          <w:color w:val="0E0E0E"/>
          <w:spacing w:val="-2"/>
          <w:w w:val="105"/>
          <w:sz w:val="17"/>
        </w:rPr>
        <w:t>iCT0pH'IHHX HayK,</w:t>
      </w:r>
      <w:r>
        <w:rPr>
          <w:rFonts w:ascii="Arial"/>
          <w:color w:val="0E0E0E"/>
          <w:spacing w:val="-11"/>
          <w:w w:val="105"/>
          <w:sz w:val="17"/>
        </w:rPr>
        <w:t> </w:t>
      </w:r>
      <w:r>
        <w:rPr>
          <w:rFonts w:ascii="Arial"/>
          <w:color w:val="0E0E0E"/>
          <w:spacing w:val="-2"/>
          <w:w w:val="105"/>
          <w:sz w:val="17"/>
        </w:rPr>
        <w:t>npocpecop,</w:t>
      </w:r>
    </w:p>
    <w:p>
      <w:pPr>
        <w:spacing w:line="192" w:lineRule="exact" w:before="0"/>
        <w:ind w:left="404" w:right="398" w:firstLine="0"/>
        <w:jc w:val="center"/>
        <w:rPr>
          <w:rFonts w:ascii="Arial"/>
          <w:sz w:val="17"/>
        </w:rPr>
      </w:pPr>
      <w:r>
        <w:rPr>
          <w:rFonts w:ascii="Arial"/>
          <w:color w:val="1C1C1C"/>
          <w:sz w:val="17"/>
        </w:rPr>
        <w:t>3acTynH11K</w:t>
      </w:r>
      <w:r>
        <w:rPr>
          <w:rFonts w:ascii="Arial"/>
          <w:color w:val="1C1C1C"/>
          <w:spacing w:val="51"/>
          <w:sz w:val="17"/>
        </w:rPr>
        <w:t> </w:t>
      </w:r>
      <w:r>
        <w:rPr>
          <w:rFonts w:ascii="Arial"/>
          <w:color w:val="0E0E0E"/>
          <w:sz w:val="17"/>
        </w:rPr>
        <w:t>11peKrnpa</w:t>
      </w:r>
      <w:r>
        <w:rPr>
          <w:rFonts w:ascii="Arial"/>
          <w:color w:val="0E0E0E"/>
          <w:spacing w:val="-2"/>
          <w:sz w:val="17"/>
        </w:rPr>
        <w:t> </w:t>
      </w:r>
      <w:r>
        <w:rPr>
          <w:rFonts w:ascii="Arial"/>
          <w:color w:val="0E0E0E"/>
          <w:sz w:val="17"/>
        </w:rPr>
        <w:t>IHCTHTYTY</w:t>
      </w:r>
      <w:r>
        <w:rPr>
          <w:rFonts w:ascii="Arial"/>
          <w:color w:val="0E0E0E"/>
          <w:spacing w:val="4"/>
          <w:sz w:val="17"/>
        </w:rPr>
        <w:t> </w:t>
      </w:r>
      <w:r>
        <w:rPr>
          <w:rFonts w:ascii="Arial"/>
          <w:color w:val="0E0E0E"/>
          <w:sz w:val="17"/>
        </w:rPr>
        <w:t>icrnpii:</w:t>
      </w:r>
      <w:r>
        <w:rPr>
          <w:rFonts w:ascii="Arial"/>
          <w:color w:val="0E0E0E"/>
          <w:spacing w:val="-17"/>
          <w:sz w:val="17"/>
        </w:rPr>
        <w:t> </w:t>
      </w:r>
      <w:r>
        <w:rPr>
          <w:rFonts w:ascii="Arial"/>
          <w:color w:val="0E0E0E"/>
          <w:sz w:val="17"/>
        </w:rPr>
        <w:t>YKpai:HH</w:t>
      </w:r>
      <w:r>
        <w:rPr>
          <w:rFonts w:ascii="Arial"/>
          <w:color w:val="0E0E0E"/>
          <w:spacing w:val="-1"/>
          <w:sz w:val="17"/>
        </w:rPr>
        <w:t> </w:t>
      </w:r>
      <w:r>
        <w:rPr>
          <w:rFonts w:ascii="Arial"/>
          <w:color w:val="0E0E0E"/>
          <w:sz w:val="17"/>
        </w:rPr>
        <w:t>HAH</w:t>
      </w:r>
      <w:r>
        <w:rPr>
          <w:rFonts w:ascii="Arial"/>
          <w:color w:val="0E0E0E"/>
          <w:spacing w:val="44"/>
          <w:sz w:val="17"/>
        </w:rPr>
        <w:t> </w:t>
      </w:r>
      <w:r>
        <w:rPr>
          <w:rFonts w:ascii="Arial"/>
          <w:color w:val="0E0E0E"/>
          <w:spacing w:val="-2"/>
          <w:sz w:val="17"/>
        </w:rPr>
        <w:t>YKpai:HH</w:t>
      </w:r>
    </w:p>
    <w:p>
      <w:pPr>
        <w:pStyle w:val="BodyText"/>
        <w:spacing w:before="6"/>
        <w:rPr>
          <w:rFonts w:ascii="Arial"/>
          <w:sz w:val="26"/>
        </w:rPr>
      </w:pPr>
    </w:p>
    <w:p>
      <w:pPr>
        <w:spacing w:before="0"/>
        <w:ind w:left="2654" w:right="0" w:firstLine="0"/>
        <w:jc w:val="left"/>
        <w:rPr>
          <w:rFonts w:ascii="Arial"/>
          <w:b/>
          <w:sz w:val="17"/>
        </w:rPr>
      </w:pPr>
      <w:r>
        <w:rPr>
          <w:rFonts w:ascii="Arial"/>
          <w:b/>
          <w:color w:val="0E0E0E"/>
          <w:spacing w:val="-2"/>
          <w:w w:val="105"/>
          <w:sz w:val="17"/>
        </w:rPr>
        <w:t>PeQeH3eHTH:</w:t>
      </w:r>
    </w:p>
    <w:p>
      <w:pPr>
        <w:spacing w:before="27"/>
        <w:ind w:left="2657" w:right="0" w:firstLine="0"/>
        <w:jc w:val="left"/>
        <w:rPr>
          <w:rFonts w:ascii="Arial"/>
          <w:b/>
          <w:i/>
          <w:sz w:val="18"/>
        </w:rPr>
      </w:pPr>
      <w:r>
        <w:rPr>
          <w:rFonts w:ascii="Times New Roman"/>
          <w:b/>
          <w:i/>
          <w:color w:val="0E0E0E"/>
          <w:w w:val="85"/>
          <w:sz w:val="20"/>
        </w:rPr>
        <w:t>B.I.</w:t>
      </w:r>
      <w:r>
        <w:rPr>
          <w:rFonts w:ascii="Times New Roman"/>
          <w:b/>
          <w:i/>
          <w:color w:val="0E0E0E"/>
          <w:spacing w:val="-4"/>
          <w:sz w:val="20"/>
        </w:rPr>
        <w:t> </w:t>
      </w:r>
      <w:r>
        <w:rPr>
          <w:rFonts w:ascii="Arial"/>
          <w:b/>
          <w:i/>
          <w:color w:val="0E0E0E"/>
          <w:spacing w:val="-2"/>
          <w:sz w:val="18"/>
        </w:rPr>
        <w:t>Mapo1J.Ko,</w:t>
      </w:r>
    </w:p>
    <w:p>
      <w:pPr>
        <w:spacing w:before="48"/>
        <w:ind w:left="1720" w:right="0" w:firstLine="0"/>
        <w:jc w:val="left"/>
        <w:rPr>
          <w:rFonts w:ascii="Arial"/>
          <w:sz w:val="17"/>
        </w:rPr>
      </w:pPr>
      <w:r>
        <w:rPr>
          <w:rFonts w:ascii="Arial"/>
          <w:color w:val="0E0E0E"/>
          <w:sz w:val="17"/>
        </w:rPr>
        <w:t>0KT0p</w:t>
      </w:r>
      <w:r>
        <w:rPr>
          <w:rFonts w:ascii="Arial"/>
          <w:color w:val="0E0E0E"/>
          <w:spacing w:val="10"/>
          <w:sz w:val="17"/>
        </w:rPr>
        <w:t> </w:t>
      </w:r>
      <w:r>
        <w:rPr>
          <w:rFonts w:ascii="Arial"/>
          <w:color w:val="0E0E0E"/>
          <w:sz w:val="17"/>
        </w:rPr>
        <w:t>iCTOpH'IHHX</w:t>
      </w:r>
      <w:r>
        <w:rPr>
          <w:rFonts w:ascii="Arial"/>
          <w:color w:val="0E0E0E"/>
          <w:spacing w:val="22"/>
          <w:sz w:val="17"/>
        </w:rPr>
        <w:t> </w:t>
      </w:r>
      <w:r>
        <w:rPr>
          <w:rFonts w:ascii="Arial"/>
          <w:color w:val="0E0E0E"/>
          <w:sz w:val="17"/>
        </w:rPr>
        <w:t>HayK, </w:t>
      </w:r>
      <w:r>
        <w:rPr>
          <w:rFonts w:ascii="Arial"/>
          <w:color w:val="0E0E0E"/>
          <w:spacing w:val="-2"/>
          <w:sz w:val="17"/>
        </w:rPr>
        <w:t>npocpecop,</w:t>
      </w:r>
    </w:p>
    <w:p>
      <w:pPr>
        <w:spacing w:before="31"/>
        <w:ind w:left="2605" w:right="0" w:firstLine="0"/>
        <w:jc w:val="left"/>
        <w:rPr>
          <w:rFonts w:ascii="Arial"/>
          <w:b/>
          <w:i/>
          <w:sz w:val="18"/>
        </w:rPr>
      </w:pPr>
      <w:r>
        <w:rPr>
          <w:rFonts w:ascii="Times New Roman"/>
          <w:i/>
          <w:color w:val="0E0E0E"/>
          <w:w w:val="95"/>
          <w:sz w:val="19"/>
        </w:rPr>
        <w:t>IO.I.</w:t>
      </w:r>
      <w:r>
        <w:rPr>
          <w:rFonts w:ascii="Times New Roman"/>
          <w:i/>
          <w:color w:val="0E0E0E"/>
          <w:spacing w:val="-11"/>
          <w:w w:val="95"/>
          <w:sz w:val="19"/>
        </w:rPr>
        <w:t> </w:t>
      </w:r>
      <w:r>
        <w:rPr>
          <w:rFonts w:ascii="Arial"/>
          <w:b/>
          <w:i/>
          <w:color w:val="0E0E0E"/>
          <w:spacing w:val="-2"/>
          <w:w w:val="105"/>
          <w:sz w:val="18"/>
        </w:rPr>
        <w:t>lllanoaaA,</w:t>
      </w:r>
    </w:p>
    <w:p>
      <w:pPr>
        <w:spacing w:before="55"/>
        <w:ind w:left="1739" w:right="0" w:firstLine="0"/>
        <w:jc w:val="left"/>
        <w:rPr>
          <w:rFonts w:ascii="Arial"/>
          <w:sz w:val="17"/>
        </w:rPr>
      </w:pPr>
      <w:r>
        <w:rPr>
          <w:rFonts w:ascii="Arial"/>
          <w:color w:val="0E0E0E"/>
          <w:w w:val="105"/>
          <w:sz w:val="17"/>
        </w:rPr>
        <w:t>0KT0p</w:t>
      </w:r>
      <w:r>
        <w:rPr>
          <w:rFonts w:ascii="Arial"/>
          <w:color w:val="0E0E0E"/>
          <w:spacing w:val="-13"/>
          <w:w w:val="105"/>
          <w:sz w:val="17"/>
        </w:rPr>
        <w:t> </w:t>
      </w:r>
      <w:r>
        <w:rPr>
          <w:rFonts w:ascii="Arial"/>
          <w:color w:val="0E0E0E"/>
          <w:w w:val="105"/>
          <w:sz w:val="17"/>
        </w:rPr>
        <w:t>iCTopH'IHHX</w:t>
      </w:r>
      <w:r>
        <w:rPr>
          <w:rFonts w:ascii="Arial"/>
          <w:color w:val="0E0E0E"/>
          <w:spacing w:val="-11"/>
          <w:w w:val="105"/>
          <w:sz w:val="17"/>
        </w:rPr>
        <w:t> </w:t>
      </w:r>
      <w:r>
        <w:rPr>
          <w:rFonts w:ascii="Arial"/>
          <w:color w:val="0E0E0E"/>
          <w:w w:val="105"/>
          <w:sz w:val="17"/>
        </w:rPr>
        <w:t>HayK,</w:t>
      </w:r>
      <w:r>
        <w:rPr>
          <w:rFonts w:ascii="Arial"/>
          <w:color w:val="0E0E0E"/>
          <w:spacing w:val="-12"/>
          <w:w w:val="105"/>
          <w:sz w:val="17"/>
        </w:rPr>
        <w:t> </w:t>
      </w:r>
      <w:r>
        <w:rPr>
          <w:rFonts w:ascii="Arial"/>
          <w:color w:val="0E0E0E"/>
          <w:spacing w:val="-2"/>
          <w:w w:val="105"/>
          <w:sz w:val="17"/>
        </w:rPr>
        <w:t>npocpecop</w:t>
      </w:r>
    </w:p>
    <w:p>
      <w:pPr>
        <w:pStyle w:val="BodyText"/>
        <w:spacing w:before="5"/>
        <w:rPr>
          <w:rFonts w:ascii="Arial"/>
          <w:sz w:val="26"/>
        </w:rPr>
      </w:pPr>
    </w:p>
    <w:p>
      <w:pPr>
        <w:spacing w:before="0"/>
        <w:ind w:left="398" w:right="398" w:firstLine="0"/>
        <w:jc w:val="center"/>
        <w:rPr>
          <w:rFonts w:ascii="Arial"/>
          <w:sz w:val="17"/>
        </w:rPr>
      </w:pPr>
      <w:r>
        <w:rPr>
          <w:rFonts w:ascii="Arial"/>
          <w:color w:val="0E0E0E"/>
          <w:sz w:val="17"/>
        </w:rPr>
        <w:t>3a</w:t>
      </w:r>
      <w:r>
        <w:rPr>
          <w:rFonts w:ascii="Arial"/>
          <w:color w:val="0E0E0E"/>
          <w:spacing w:val="4"/>
          <w:sz w:val="17"/>
        </w:rPr>
        <w:t> </w:t>
      </w:r>
      <w:r>
        <w:rPr>
          <w:rFonts w:ascii="Arial"/>
          <w:color w:val="0E0E0E"/>
          <w:sz w:val="17"/>
        </w:rPr>
        <w:t>cnp11HHHH &lt;l&gt;oH</w:t>
      </w:r>
      <w:r>
        <w:rPr>
          <w:rFonts w:ascii="Arial"/>
          <w:color w:val="0E0E0E"/>
          <w:spacing w:val="-5"/>
          <w:sz w:val="17"/>
        </w:rPr>
        <w:t> </w:t>
      </w:r>
      <w:r>
        <w:rPr>
          <w:rFonts w:ascii="Arial"/>
          <w:color w:val="0E0E0E"/>
          <w:sz w:val="17"/>
        </w:rPr>
        <w:t>Y</w:t>
      </w:r>
      <w:r>
        <w:rPr>
          <w:rFonts w:ascii="Arial"/>
          <w:color w:val="0E0E0E"/>
          <w:spacing w:val="7"/>
          <w:sz w:val="17"/>
        </w:rPr>
        <w:t> </w:t>
      </w:r>
      <w:r>
        <w:rPr>
          <w:rFonts w:ascii="Arial"/>
          <w:color w:val="0E0E0E"/>
          <w:sz w:val="17"/>
        </w:rPr>
        <w:t>KaTe</w:t>
      </w:r>
      <w:r>
        <w:rPr>
          <w:rFonts w:ascii="Arial"/>
          <w:color w:val="0E0E0E"/>
          <w:spacing w:val="2"/>
          <w:sz w:val="17"/>
        </w:rPr>
        <w:t> </w:t>
      </w:r>
      <w:r>
        <w:rPr>
          <w:rFonts w:ascii="Arial"/>
          <w:color w:val="0E0E0E"/>
          <w:sz w:val="17"/>
        </w:rPr>
        <w:t>p</w:t>
      </w:r>
      <w:r>
        <w:rPr>
          <w:rFonts w:ascii="Arial"/>
          <w:color w:val="0E0E0E"/>
          <w:spacing w:val="5"/>
          <w:sz w:val="17"/>
        </w:rPr>
        <w:t> </w:t>
      </w:r>
      <w:r>
        <w:rPr>
          <w:rFonts w:ascii="Arial"/>
          <w:color w:val="0E0E0E"/>
          <w:sz w:val="17"/>
        </w:rPr>
        <w:t>YKpai:H03HaBcrna</w:t>
      </w:r>
      <w:r>
        <w:rPr>
          <w:rFonts w:ascii="Arial"/>
          <w:color w:val="0E0E0E"/>
          <w:spacing w:val="3"/>
          <w:sz w:val="17"/>
        </w:rPr>
        <w:t> </w:t>
      </w:r>
      <w:r>
        <w:rPr>
          <w:rFonts w:ascii="Arial"/>
          <w:color w:val="0E0E0E"/>
          <w:spacing w:val="-2"/>
          <w:sz w:val="17"/>
        </w:rPr>
        <w:t>(CWA)</w:t>
      </w:r>
    </w:p>
    <w:p>
      <w:pPr>
        <w:pStyle w:val="BodyText"/>
        <w:spacing w:before="2"/>
        <w:rPr>
          <w:rFonts w:ascii="Arial"/>
          <w:sz w:val="23"/>
        </w:rPr>
      </w:pPr>
    </w:p>
    <w:p>
      <w:pPr>
        <w:spacing w:line="211" w:lineRule="auto" w:before="0"/>
        <w:ind w:left="127" w:right="114" w:firstLine="371"/>
        <w:jc w:val="both"/>
        <w:rPr>
          <w:rFonts w:ascii="Times New Roman"/>
          <w:sz w:val="19"/>
        </w:rPr>
      </w:pPr>
      <w:r>
        <w:rPr>
          <w:rFonts w:ascii="Arial"/>
          <w:b/>
          <w:color w:val="0E0E0E"/>
          <w:w w:val="105"/>
          <w:sz w:val="17"/>
        </w:rPr>
        <w:t>IlanaKiH </w:t>
      </w:r>
      <w:r>
        <w:rPr>
          <w:rFonts w:ascii="Arial"/>
          <w:b/>
          <w:color w:val="0E0E0E"/>
          <w:w w:val="105"/>
          <w:sz w:val="24"/>
        </w:rPr>
        <w:t>r.</w:t>
      </w:r>
      <w:r>
        <w:rPr>
          <w:rFonts w:ascii="Arial"/>
          <w:b/>
          <w:color w:val="0E0E0E"/>
          <w:spacing w:val="-13"/>
          <w:w w:val="105"/>
          <w:sz w:val="24"/>
        </w:rPr>
        <w:t> </w:t>
      </w:r>
      <w:r>
        <w:rPr>
          <w:rFonts w:ascii="Arial"/>
          <w:color w:val="1C1C1C"/>
          <w:w w:val="105"/>
          <w:sz w:val="17"/>
        </w:rPr>
        <w:t>"'-lopHa</w:t>
      </w:r>
      <w:r>
        <w:rPr>
          <w:rFonts w:ascii="Arial"/>
          <w:color w:val="1C1C1C"/>
          <w:spacing w:val="40"/>
          <w:w w:val="105"/>
          <w:sz w:val="17"/>
        </w:rPr>
        <w:t> </w:t>
      </w:r>
      <w:r>
        <w:rPr>
          <w:rFonts w:ascii="Arial"/>
          <w:color w:val="0E0E0E"/>
          <w:w w:val="105"/>
          <w:sz w:val="17"/>
        </w:rPr>
        <w:t>0WKa</w:t>
      </w:r>
      <w:r>
        <w:rPr>
          <w:rFonts w:ascii="Arial"/>
          <w:color w:val="0E0E0E"/>
          <w:spacing w:val="-13"/>
          <w:w w:val="105"/>
          <w:sz w:val="17"/>
        </w:rPr>
        <w:t> </w:t>
      </w:r>
      <w:r>
        <w:rPr>
          <w:rFonts w:ascii="Arial"/>
          <w:color w:val="1C1C1C"/>
          <w:w w:val="105"/>
          <w:sz w:val="17"/>
        </w:rPr>
        <w:t>":</w:t>
      </w:r>
      <w:r>
        <w:rPr>
          <w:rFonts w:ascii="Arial"/>
          <w:color w:val="1C1C1C"/>
          <w:w w:val="105"/>
          <w:sz w:val="17"/>
        </w:rPr>
        <w:t> </w:t>
      </w:r>
      <w:r>
        <w:rPr>
          <w:rFonts w:ascii="Arial"/>
          <w:color w:val="0E0E0E"/>
          <w:w w:val="105"/>
          <w:sz w:val="17"/>
        </w:rPr>
        <w:t>aHTHCeJIHHCbKi penpecii: (1932-1933) / Bi</w:t>
      </w:r>
      <w:r>
        <w:rPr>
          <w:rFonts w:ascii="Arial"/>
          <w:color w:val="0E0E0E"/>
          <w:spacing w:val="-9"/>
          <w:w w:val="105"/>
          <w:sz w:val="17"/>
        </w:rPr>
        <w:t> </w:t>
      </w:r>
      <w:r>
        <w:rPr>
          <w:rFonts w:ascii="Arial"/>
          <w:color w:val="0E0E0E"/>
          <w:w w:val="105"/>
          <w:sz w:val="17"/>
        </w:rPr>
        <w:t>n.</w:t>
      </w:r>
      <w:r>
        <w:rPr>
          <w:rFonts w:ascii="Arial"/>
          <w:color w:val="0E0E0E"/>
          <w:spacing w:val="12"/>
          <w:w w:val="105"/>
          <w:sz w:val="17"/>
        </w:rPr>
        <w:t> </w:t>
      </w:r>
      <w:r>
        <w:rPr>
          <w:rFonts w:ascii="Arial"/>
          <w:color w:val="0E0E0E"/>
          <w:w w:val="105"/>
          <w:sz w:val="17"/>
        </w:rPr>
        <w:t>pe</w:t>
      </w:r>
      <w:r>
        <w:rPr>
          <w:rFonts w:ascii="Arial"/>
          <w:color w:val="0E0E0E"/>
          <w:spacing w:val="-6"/>
          <w:w w:val="105"/>
          <w:sz w:val="17"/>
        </w:rPr>
        <w:t> </w:t>
      </w:r>
      <w:r>
        <w:rPr>
          <w:rFonts w:ascii="Arial"/>
          <w:color w:val="0E0E0E"/>
          <w:w w:val="105"/>
          <w:sz w:val="17"/>
        </w:rPr>
        <w:t>.</w:t>
      </w:r>
      <w:r>
        <w:rPr>
          <w:rFonts w:ascii="Arial"/>
          <w:color w:val="0E0E0E"/>
          <w:spacing w:val="18"/>
          <w:w w:val="105"/>
          <w:sz w:val="17"/>
        </w:rPr>
        <w:t> </w:t>
      </w:r>
      <w:r>
        <w:rPr>
          <w:rFonts w:ascii="Arial"/>
          <w:b/>
          <w:color w:val="0E0E0E"/>
          <w:w w:val="105"/>
          <w:sz w:val="25"/>
        </w:rPr>
        <w:t>r.</w:t>
      </w:r>
      <w:r>
        <w:rPr>
          <w:rFonts w:ascii="Arial"/>
          <w:b/>
          <w:color w:val="0E0E0E"/>
          <w:spacing w:val="-34"/>
          <w:w w:val="105"/>
          <w:sz w:val="25"/>
        </w:rPr>
        <w:t> </w:t>
      </w:r>
      <w:r>
        <w:rPr>
          <w:rFonts w:ascii="Arial"/>
          <w:color w:val="0E0E0E"/>
          <w:w w:val="105"/>
          <w:sz w:val="17"/>
        </w:rPr>
        <w:t>EopHK</w:t>
      </w:r>
      <w:r>
        <w:rPr>
          <w:rFonts w:ascii="Arial"/>
          <w:color w:val="0E0E0E"/>
          <w:spacing w:val="-2"/>
          <w:w w:val="105"/>
          <w:sz w:val="17"/>
        </w:rPr>
        <w:t> </w:t>
      </w:r>
      <w:r>
        <w:rPr>
          <w:rFonts w:ascii="Arial"/>
          <w:color w:val="0E0E0E"/>
          <w:w w:val="105"/>
          <w:sz w:val="17"/>
        </w:rPr>
        <w:t>/</w:t>
      </w:r>
      <w:r>
        <w:rPr>
          <w:rFonts w:ascii="Arial"/>
          <w:color w:val="0E0E0E"/>
          <w:spacing w:val="11"/>
          <w:w w:val="105"/>
          <w:sz w:val="17"/>
        </w:rPr>
        <w:t> </w:t>
      </w:r>
      <w:r>
        <w:rPr>
          <w:rFonts w:ascii="Arial"/>
          <w:color w:val="0E0E0E"/>
          <w:w w:val="105"/>
          <w:sz w:val="17"/>
        </w:rPr>
        <w:t>IHCTHTYT</w:t>
      </w:r>
      <w:r>
        <w:rPr>
          <w:rFonts w:ascii="Arial"/>
          <w:color w:val="0E0E0E"/>
          <w:spacing w:val="40"/>
          <w:w w:val="105"/>
          <w:sz w:val="17"/>
        </w:rPr>
        <w:t> </w:t>
      </w:r>
      <w:r>
        <w:rPr>
          <w:rFonts w:ascii="Arial"/>
          <w:color w:val="0E0E0E"/>
          <w:w w:val="105"/>
          <w:sz w:val="17"/>
        </w:rPr>
        <w:t>iCTopii:</w:t>
      </w:r>
      <w:r>
        <w:rPr>
          <w:rFonts w:ascii="Arial"/>
          <w:color w:val="0E0E0E"/>
          <w:spacing w:val="29"/>
          <w:w w:val="105"/>
          <w:sz w:val="17"/>
        </w:rPr>
        <w:t> </w:t>
      </w:r>
      <w:r>
        <w:rPr>
          <w:rFonts w:ascii="Arial"/>
          <w:color w:val="0E0E0E"/>
          <w:w w:val="105"/>
          <w:sz w:val="17"/>
        </w:rPr>
        <w:t>YKpai:H11</w:t>
      </w:r>
      <w:r>
        <w:rPr>
          <w:rFonts w:ascii="Arial"/>
          <w:color w:val="0E0E0E"/>
          <w:spacing w:val="25"/>
          <w:w w:val="105"/>
          <w:sz w:val="17"/>
        </w:rPr>
        <w:t> </w:t>
      </w:r>
      <w:r>
        <w:rPr>
          <w:rFonts w:ascii="Arial"/>
          <w:color w:val="0E0E0E"/>
          <w:w w:val="105"/>
          <w:sz w:val="17"/>
        </w:rPr>
        <w:t>HAH</w:t>
      </w:r>
      <w:r>
        <w:rPr>
          <w:rFonts w:ascii="Arial"/>
          <w:color w:val="0E0E0E"/>
          <w:spacing w:val="68"/>
          <w:w w:val="150"/>
          <w:sz w:val="17"/>
        </w:rPr>
        <w:t> </w:t>
      </w:r>
      <w:r>
        <w:rPr>
          <w:rFonts w:ascii="Arial"/>
          <w:color w:val="0E0E0E"/>
          <w:w w:val="105"/>
          <w:sz w:val="17"/>
        </w:rPr>
        <w:t>YKpai:H11.</w:t>
      </w:r>
      <w:r>
        <w:rPr>
          <w:rFonts w:ascii="Arial"/>
          <w:color w:val="0E0E0E"/>
          <w:spacing w:val="41"/>
          <w:w w:val="105"/>
          <w:sz w:val="17"/>
        </w:rPr>
        <w:t> </w:t>
      </w:r>
      <w:r>
        <w:rPr>
          <w:rFonts w:ascii="Arial"/>
          <w:color w:val="0E0E0E"/>
          <w:w w:val="105"/>
          <w:sz w:val="17"/>
        </w:rPr>
        <w:t>-</w:t>
      </w:r>
      <w:r>
        <w:rPr>
          <w:rFonts w:ascii="Arial"/>
          <w:color w:val="0E0E0E"/>
          <w:spacing w:val="70"/>
          <w:w w:val="105"/>
          <w:sz w:val="17"/>
        </w:rPr>
        <w:t> </w:t>
      </w:r>
      <w:r>
        <w:rPr>
          <w:rFonts w:ascii="Times New Roman"/>
          <w:color w:val="0E0E0E"/>
          <w:spacing w:val="-5"/>
          <w:w w:val="105"/>
          <w:sz w:val="19"/>
        </w:rPr>
        <w:t>K.:</w:t>
      </w:r>
    </w:p>
    <w:p>
      <w:pPr>
        <w:spacing w:before="48"/>
        <w:ind w:left="124" w:right="0" w:firstLine="0"/>
        <w:jc w:val="left"/>
        <w:rPr>
          <w:rFonts w:ascii="Arial"/>
          <w:sz w:val="17"/>
        </w:rPr>
      </w:pPr>
      <w:r>
        <w:rPr>
          <w:rFonts w:ascii="Arial"/>
          <w:color w:val="0E0E0E"/>
          <w:w w:val="105"/>
          <w:sz w:val="17"/>
        </w:rPr>
        <w:t>IHCTHTYT</w:t>
      </w:r>
      <w:r>
        <w:rPr>
          <w:rFonts w:ascii="Arial"/>
          <w:color w:val="0E0E0E"/>
          <w:spacing w:val="1"/>
          <w:w w:val="105"/>
          <w:sz w:val="17"/>
        </w:rPr>
        <w:t> </w:t>
      </w:r>
      <w:r>
        <w:rPr>
          <w:rFonts w:ascii="Arial"/>
          <w:color w:val="0E0E0E"/>
          <w:w w:val="105"/>
          <w:sz w:val="17"/>
        </w:rPr>
        <w:t>icrnpii:</w:t>
      </w:r>
      <w:r>
        <w:rPr>
          <w:rFonts w:ascii="Arial"/>
          <w:color w:val="0E0E0E"/>
          <w:spacing w:val="-20"/>
          <w:w w:val="105"/>
          <w:sz w:val="17"/>
        </w:rPr>
        <w:t> </w:t>
      </w:r>
      <w:r>
        <w:rPr>
          <w:rFonts w:ascii="Arial"/>
          <w:color w:val="0E0E0E"/>
          <w:w w:val="105"/>
          <w:sz w:val="17"/>
        </w:rPr>
        <w:t>YKpai:HH</w:t>
      </w:r>
      <w:r>
        <w:rPr>
          <w:rFonts w:ascii="Arial"/>
          <w:color w:val="0E0E0E"/>
          <w:spacing w:val="-3"/>
          <w:w w:val="105"/>
          <w:sz w:val="17"/>
        </w:rPr>
        <w:t> </w:t>
      </w:r>
      <w:r>
        <w:rPr>
          <w:rFonts w:ascii="Arial"/>
          <w:color w:val="0E0E0E"/>
          <w:w w:val="105"/>
          <w:sz w:val="17"/>
        </w:rPr>
        <w:t>HAHY,</w:t>
      </w:r>
      <w:r>
        <w:rPr>
          <w:rFonts w:ascii="Arial"/>
          <w:color w:val="0E0E0E"/>
          <w:spacing w:val="-8"/>
          <w:w w:val="105"/>
          <w:sz w:val="17"/>
        </w:rPr>
        <w:t> </w:t>
      </w:r>
      <w:r>
        <w:rPr>
          <w:rFonts w:ascii="Arial"/>
          <w:color w:val="0E0E0E"/>
          <w:w w:val="105"/>
          <w:sz w:val="17"/>
        </w:rPr>
        <w:t>2013.</w:t>
      </w:r>
      <w:r>
        <w:rPr>
          <w:rFonts w:ascii="Arial"/>
          <w:color w:val="0E0E0E"/>
          <w:spacing w:val="-12"/>
          <w:w w:val="105"/>
          <w:sz w:val="17"/>
        </w:rPr>
        <w:t> </w:t>
      </w:r>
      <w:r>
        <w:rPr>
          <w:rFonts w:ascii="Arial"/>
          <w:color w:val="0E0E0E"/>
          <w:w w:val="105"/>
          <w:sz w:val="17"/>
        </w:rPr>
        <w:t>-</w:t>
      </w:r>
      <w:r>
        <w:rPr>
          <w:rFonts w:ascii="Arial"/>
          <w:color w:val="0E0E0E"/>
          <w:spacing w:val="23"/>
          <w:w w:val="105"/>
          <w:sz w:val="17"/>
        </w:rPr>
        <w:t> </w:t>
      </w:r>
      <w:r>
        <w:rPr>
          <w:rFonts w:ascii="Arial"/>
          <w:color w:val="0E0E0E"/>
          <w:w w:val="105"/>
          <w:sz w:val="17"/>
        </w:rPr>
        <w:t>422</w:t>
      </w:r>
      <w:r>
        <w:rPr>
          <w:rFonts w:ascii="Arial"/>
          <w:color w:val="0E0E0E"/>
          <w:spacing w:val="-1"/>
          <w:w w:val="105"/>
          <w:sz w:val="17"/>
        </w:rPr>
        <w:t> </w:t>
      </w:r>
      <w:r>
        <w:rPr>
          <w:rFonts w:ascii="Arial"/>
          <w:color w:val="0E0E0E"/>
          <w:spacing w:val="-5"/>
          <w:w w:val="105"/>
          <w:sz w:val="17"/>
        </w:rPr>
        <w:t>C</w:t>
      </w:r>
      <w:r>
        <w:rPr>
          <w:rFonts w:ascii="Arial"/>
          <w:color w:val="5E5E5E"/>
          <w:spacing w:val="-5"/>
          <w:w w:val="105"/>
          <w:sz w:val="17"/>
        </w:rPr>
        <w:t>.</w:t>
      </w:r>
    </w:p>
    <w:p>
      <w:pPr>
        <w:spacing w:before="50"/>
        <w:ind w:left="499" w:right="0" w:firstLine="0"/>
        <w:jc w:val="left"/>
        <w:rPr>
          <w:rFonts w:ascii="Arial"/>
          <w:sz w:val="17"/>
        </w:rPr>
      </w:pPr>
      <w:r>
        <w:rPr>
          <w:rFonts w:ascii="Arial"/>
          <w:color w:val="0E0E0E"/>
          <w:w w:val="110"/>
          <w:sz w:val="17"/>
        </w:rPr>
        <w:t>ISBN</w:t>
      </w:r>
      <w:r>
        <w:rPr>
          <w:rFonts w:ascii="Arial"/>
          <w:color w:val="0E0E0E"/>
          <w:spacing w:val="16"/>
          <w:w w:val="110"/>
          <w:sz w:val="17"/>
        </w:rPr>
        <w:t> </w:t>
      </w:r>
      <w:r>
        <w:rPr>
          <w:rFonts w:ascii="Arial"/>
          <w:color w:val="0E0E0E"/>
          <w:w w:val="110"/>
          <w:sz w:val="17"/>
        </w:rPr>
        <w:t>978-966-02-</w:t>
      </w:r>
      <w:r>
        <w:rPr>
          <w:rFonts w:ascii="Arial"/>
          <w:color w:val="0E0E0E"/>
          <w:spacing w:val="-14"/>
          <w:w w:val="110"/>
          <w:sz w:val="17"/>
        </w:rPr>
        <w:t> </w:t>
      </w:r>
      <w:r>
        <w:rPr>
          <w:rFonts w:ascii="Arial"/>
          <w:color w:val="0E0E0E"/>
          <w:w w:val="110"/>
          <w:sz w:val="17"/>
        </w:rPr>
        <w:t>7023-</w:t>
      </w:r>
      <w:r>
        <w:rPr>
          <w:rFonts w:ascii="Arial"/>
          <w:color w:val="0E0E0E"/>
          <w:spacing w:val="-10"/>
          <w:w w:val="110"/>
          <w:sz w:val="17"/>
        </w:rPr>
        <w:t>7</w:t>
      </w:r>
    </w:p>
    <w:p>
      <w:pPr>
        <w:pStyle w:val="BodyText"/>
        <w:spacing w:before="5"/>
        <w:rPr>
          <w:rFonts w:ascii="Arial"/>
          <w:sz w:val="24"/>
        </w:rPr>
      </w:pPr>
    </w:p>
    <w:p>
      <w:pPr>
        <w:spacing w:line="302" w:lineRule="auto" w:before="0"/>
        <w:ind w:left="126" w:right="107" w:firstLine="378"/>
        <w:jc w:val="both"/>
        <w:rPr>
          <w:rFonts w:ascii="Arial"/>
          <w:sz w:val="13"/>
        </w:rPr>
      </w:pPr>
      <w:r>
        <w:rPr>
          <w:rFonts w:ascii="Times New Roman"/>
          <w:color w:val="0E0E0E"/>
          <w:w w:val="105"/>
          <w:sz w:val="18"/>
        </w:rPr>
        <w:t>y</w:t>
      </w:r>
      <w:r>
        <w:rPr>
          <w:rFonts w:ascii="Times New Roman"/>
          <w:color w:val="0E0E0E"/>
          <w:w w:val="105"/>
          <w:sz w:val="18"/>
        </w:rPr>
        <w:t> </w:t>
      </w:r>
      <w:r>
        <w:rPr>
          <w:rFonts w:ascii="Arial"/>
          <w:color w:val="0E0E0E"/>
          <w:w w:val="105"/>
          <w:sz w:val="13"/>
        </w:rPr>
        <w:t>MOHorpaq&gt;ii'</w:t>
      </w:r>
      <w:r>
        <w:rPr>
          <w:rFonts w:ascii="Arial"/>
          <w:color w:val="0E0E0E"/>
          <w:w w:val="105"/>
          <w:sz w:val="13"/>
        </w:rPr>
        <w:t> </w:t>
      </w:r>
      <w:r>
        <w:rPr>
          <w:rFonts w:ascii="Arial"/>
          <w:color w:val="1C1C1C"/>
          <w:w w:val="105"/>
          <w:sz w:val="13"/>
        </w:rPr>
        <w:t>3</w:t>
      </w:r>
      <w:r>
        <w:rPr>
          <w:rFonts w:ascii="Arial"/>
          <w:color w:val="1C1C1C"/>
          <w:w w:val="105"/>
          <w:sz w:val="13"/>
        </w:rPr>
        <w:t> BHKOpHCTaHHHM</w:t>
      </w:r>
      <w:r>
        <w:rPr>
          <w:rFonts w:ascii="Arial"/>
          <w:color w:val="1C1C1C"/>
          <w:spacing w:val="40"/>
          <w:w w:val="105"/>
          <w:sz w:val="13"/>
        </w:rPr>
        <w:t> </w:t>
      </w:r>
      <w:r>
        <w:rPr>
          <w:rFonts w:ascii="Arial"/>
          <w:color w:val="0E0E0E"/>
          <w:w w:val="105"/>
          <w:sz w:val="13"/>
        </w:rPr>
        <w:t>umpoKOI</w:t>
      </w:r>
      <w:r>
        <w:rPr>
          <w:rFonts w:ascii="Arial"/>
          <w:color w:val="0E0E0E"/>
          <w:w w:val="105"/>
          <w:sz w:val="13"/>
        </w:rPr>
        <w:t> </w:t>
      </w:r>
      <w:r>
        <w:rPr>
          <w:rFonts w:ascii="Arial"/>
          <w:color w:val="1C1C1C"/>
          <w:w w:val="105"/>
          <w:sz w:val="13"/>
        </w:rPr>
        <w:t>,ll)KepeJibHOI</w:t>
      </w:r>
      <w:r>
        <w:rPr>
          <w:rFonts w:ascii="Arial"/>
          <w:color w:val="1C1C1C"/>
          <w:w w:val="105"/>
          <w:sz w:val="13"/>
        </w:rPr>
        <w:t> </w:t>
      </w:r>
      <w:r>
        <w:rPr>
          <w:rFonts w:ascii="Arial"/>
          <w:color w:val="0E0E0E"/>
          <w:w w:val="105"/>
          <w:sz w:val="13"/>
        </w:rPr>
        <w:t>6a3H</w:t>
      </w:r>
      <w:r>
        <w:rPr>
          <w:rFonts w:ascii="Arial"/>
          <w:color w:val="0E0E0E"/>
          <w:w w:val="105"/>
          <w:sz w:val="13"/>
        </w:rPr>
        <w:t> p03KpHBaETbCH</w:t>
      </w:r>
      <w:r>
        <w:rPr>
          <w:rFonts w:ascii="Arial"/>
          <w:color w:val="0E0E0E"/>
          <w:spacing w:val="40"/>
          <w:w w:val="105"/>
          <w:sz w:val="13"/>
        </w:rPr>
        <w:t> </w:t>
      </w:r>
      <w:r>
        <w:rPr>
          <w:rFonts w:ascii="Arial"/>
          <w:color w:val="0E0E0E"/>
          <w:w w:val="105"/>
          <w:sz w:val="13"/>
        </w:rPr>
        <w:t>icropiH,</w:t>
      </w:r>
      <w:r>
        <w:rPr>
          <w:rFonts w:ascii="Arial"/>
          <w:color w:val="0E0E0E"/>
          <w:w w:val="105"/>
          <w:sz w:val="13"/>
        </w:rPr>
        <w:t> OCHOBHHH </w:t>
      </w:r>
      <w:r>
        <w:rPr>
          <w:rFonts w:ascii="Arial"/>
          <w:color w:val="1C1C1C"/>
          <w:w w:val="105"/>
          <w:sz w:val="13"/>
        </w:rPr>
        <w:t>3MiCT,</w:t>
      </w:r>
      <w:r>
        <w:rPr>
          <w:rFonts w:ascii="Arial"/>
          <w:color w:val="1C1C1C"/>
          <w:w w:val="105"/>
          <w:sz w:val="13"/>
        </w:rPr>
        <w:t> q&gt;OpMH</w:t>
      </w:r>
      <w:r>
        <w:rPr>
          <w:rFonts w:ascii="Arial"/>
          <w:color w:val="1C1C1C"/>
          <w:w w:val="105"/>
          <w:sz w:val="13"/>
        </w:rPr>
        <w:t> 3acrocyBaHHH</w:t>
      </w:r>
      <w:r>
        <w:rPr>
          <w:rFonts w:ascii="Arial"/>
          <w:color w:val="1C1C1C"/>
          <w:w w:val="105"/>
          <w:sz w:val="13"/>
        </w:rPr>
        <w:t> </w:t>
      </w:r>
      <w:r>
        <w:rPr>
          <w:rFonts w:ascii="Arial"/>
          <w:color w:val="0E0E0E"/>
          <w:w w:val="105"/>
          <w:sz w:val="13"/>
        </w:rPr>
        <w:t>i</w:t>
      </w:r>
      <w:r>
        <w:rPr>
          <w:rFonts w:ascii="Arial"/>
          <w:color w:val="0E0E0E"/>
          <w:w w:val="105"/>
          <w:sz w:val="13"/>
        </w:rPr>
        <w:t> MaCwTa611 </w:t>
      </w:r>
      <w:r>
        <w:rPr>
          <w:rFonts w:ascii="Arial"/>
          <w:color w:val="1C1C1C"/>
          <w:w w:val="105"/>
          <w:sz w:val="13"/>
        </w:rPr>
        <w:t>BHKOpHCTaHHH</w:t>
      </w:r>
      <w:r>
        <w:rPr>
          <w:rFonts w:ascii="Arial"/>
          <w:color w:val="1C1C1C"/>
          <w:w w:val="105"/>
          <w:sz w:val="13"/>
        </w:rPr>
        <w:t> </w:t>
      </w:r>
      <w:r>
        <w:rPr>
          <w:rFonts w:ascii="Arial"/>
          <w:color w:val="0E0E0E"/>
          <w:w w:val="105"/>
          <w:sz w:val="13"/>
        </w:rPr>
        <w:t>ni,11 '-lac</w:t>
      </w:r>
      <w:r>
        <w:rPr>
          <w:rFonts w:ascii="Arial"/>
          <w:color w:val="0E0E0E"/>
          <w:spacing w:val="40"/>
          <w:w w:val="105"/>
          <w:sz w:val="13"/>
        </w:rPr>
        <w:t> </w:t>
      </w:r>
      <w:r>
        <w:rPr>
          <w:rFonts w:ascii="Arial"/>
          <w:color w:val="0E0E0E"/>
          <w:w w:val="105"/>
          <w:sz w:val="13"/>
        </w:rPr>
        <w:t>foJIO,IIOMOpy</w:t>
      </w:r>
      <w:r>
        <w:rPr>
          <w:rFonts w:ascii="Arial"/>
          <w:color w:val="0E0E0E"/>
          <w:w w:val="105"/>
          <w:sz w:val="13"/>
        </w:rPr>
        <w:t> </w:t>
      </w:r>
      <w:r>
        <w:rPr>
          <w:rFonts w:ascii="Arial"/>
          <w:color w:val="1C1C1C"/>
          <w:w w:val="105"/>
          <w:sz w:val="13"/>
        </w:rPr>
        <w:t>B</w:t>
      </w:r>
      <w:r>
        <w:rPr>
          <w:rFonts w:ascii="Arial"/>
          <w:color w:val="1C1C1C"/>
          <w:w w:val="105"/>
          <w:sz w:val="13"/>
        </w:rPr>
        <w:t> </w:t>
      </w:r>
      <w:r>
        <w:rPr>
          <w:rFonts w:ascii="Arial"/>
          <w:color w:val="0E0E0E"/>
          <w:w w:val="105"/>
          <w:sz w:val="13"/>
        </w:rPr>
        <w:t>YKpa!Hi</w:t>
      </w:r>
      <w:r>
        <w:rPr>
          <w:rFonts w:ascii="Arial"/>
          <w:color w:val="0E0E0E"/>
          <w:w w:val="105"/>
          <w:sz w:val="13"/>
        </w:rPr>
        <w:t> </w:t>
      </w:r>
      <w:r>
        <w:rPr>
          <w:rFonts w:ascii="Times New Roman"/>
          <w:color w:val="0E0E0E"/>
          <w:w w:val="105"/>
          <w:sz w:val="18"/>
        </w:rPr>
        <w:t>1932-1933</w:t>
      </w:r>
      <w:r>
        <w:rPr>
          <w:rFonts w:ascii="Times New Roman"/>
          <w:color w:val="0E0E0E"/>
          <w:w w:val="105"/>
          <w:sz w:val="18"/>
        </w:rPr>
        <w:t> </w:t>
      </w:r>
      <w:r>
        <w:rPr>
          <w:rFonts w:ascii="Arial"/>
          <w:color w:val="0E0E0E"/>
          <w:w w:val="105"/>
          <w:sz w:val="13"/>
        </w:rPr>
        <w:t>poKiB</w:t>
      </w:r>
      <w:r>
        <w:rPr>
          <w:rFonts w:ascii="Arial"/>
          <w:color w:val="0E0E0E"/>
          <w:w w:val="105"/>
          <w:sz w:val="13"/>
        </w:rPr>
        <w:t> O,IIHOro</w:t>
      </w:r>
      <w:r>
        <w:rPr>
          <w:rFonts w:ascii="Arial"/>
          <w:color w:val="0E0E0E"/>
          <w:w w:val="105"/>
          <w:sz w:val="13"/>
        </w:rPr>
        <w:t> </w:t>
      </w:r>
      <w:r>
        <w:rPr>
          <w:rFonts w:ascii="Arial"/>
          <w:color w:val="1C1C1C"/>
          <w:w w:val="105"/>
          <w:sz w:val="13"/>
        </w:rPr>
        <w:t>3</w:t>
      </w:r>
      <w:r>
        <w:rPr>
          <w:rFonts w:ascii="Arial"/>
          <w:color w:val="1C1C1C"/>
          <w:w w:val="105"/>
          <w:sz w:val="13"/>
        </w:rPr>
        <w:t> </w:t>
      </w:r>
      <w:r>
        <w:rPr>
          <w:rFonts w:ascii="Arial"/>
          <w:color w:val="0E0E0E"/>
          <w:w w:val="105"/>
          <w:sz w:val="13"/>
        </w:rPr>
        <w:t>Hai16iJiblIJ</w:t>
      </w:r>
      <w:r>
        <w:rPr>
          <w:rFonts w:ascii="Arial"/>
          <w:color w:val="0E0E0E"/>
          <w:w w:val="105"/>
          <w:sz w:val="13"/>
        </w:rPr>
        <w:t> )KOpCTOKHX</w:t>
      </w:r>
      <w:r>
        <w:rPr>
          <w:rFonts w:ascii="Arial"/>
          <w:color w:val="0E0E0E"/>
          <w:w w:val="105"/>
          <w:sz w:val="13"/>
        </w:rPr>
        <w:t> </w:t>
      </w:r>
      <w:r>
        <w:rPr>
          <w:rFonts w:ascii="Arial"/>
          <w:color w:val="1C1C1C"/>
          <w:w w:val="105"/>
          <w:sz w:val="13"/>
        </w:rPr>
        <w:t>3aco6iB</w:t>
      </w:r>
      <w:r>
        <w:rPr>
          <w:rFonts w:ascii="Arial"/>
          <w:color w:val="1C1C1C"/>
          <w:spacing w:val="40"/>
          <w:w w:val="105"/>
          <w:sz w:val="13"/>
        </w:rPr>
        <w:t> </w:t>
      </w:r>
      <w:r>
        <w:rPr>
          <w:rFonts w:ascii="Arial"/>
          <w:color w:val="0E0E0E"/>
          <w:w w:val="105"/>
          <w:sz w:val="13"/>
        </w:rPr>
        <w:t>6opOTb6H</w:t>
      </w:r>
      <w:r>
        <w:rPr>
          <w:rFonts w:ascii="Arial"/>
          <w:color w:val="0E0E0E"/>
          <w:spacing w:val="40"/>
          <w:w w:val="105"/>
          <w:sz w:val="13"/>
        </w:rPr>
        <w:t> </w:t>
      </w:r>
      <w:r>
        <w:rPr>
          <w:rFonts w:ascii="Arial"/>
          <w:color w:val="1C1C1C"/>
          <w:w w:val="105"/>
          <w:sz w:val="13"/>
        </w:rPr>
        <w:t>3</w:t>
      </w:r>
      <w:r>
        <w:rPr>
          <w:rFonts w:ascii="Arial"/>
          <w:color w:val="1C1C1C"/>
          <w:spacing w:val="40"/>
          <w:w w:val="105"/>
          <w:sz w:val="13"/>
        </w:rPr>
        <w:t> </w:t>
      </w:r>
      <w:r>
        <w:rPr>
          <w:rFonts w:ascii="Arial"/>
          <w:color w:val="1C1C1C"/>
          <w:w w:val="105"/>
          <w:sz w:val="13"/>
        </w:rPr>
        <w:t>yKpa!HCbKHM</w:t>
      </w:r>
      <w:r>
        <w:rPr>
          <w:rFonts w:ascii="Arial"/>
          <w:color w:val="1C1C1C"/>
          <w:spacing w:val="40"/>
          <w:w w:val="105"/>
          <w:sz w:val="13"/>
        </w:rPr>
        <w:t> </w:t>
      </w:r>
      <w:r>
        <w:rPr>
          <w:rFonts w:ascii="Arial"/>
          <w:color w:val="0E0E0E"/>
          <w:w w:val="105"/>
          <w:sz w:val="13"/>
        </w:rPr>
        <w:t>ceJIHHCTBOM</w:t>
      </w:r>
      <w:r>
        <w:rPr>
          <w:rFonts w:ascii="Arial"/>
          <w:color w:val="0E0E0E"/>
          <w:spacing w:val="40"/>
          <w:w w:val="105"/>
          <w:sz w:val="13"/>
        </w:rPr>
        <w:t> </w:t>
      </w:r>
      <w:r>
        <w:rPr>
          <w:rFonts w:ascii="Arial"/>
          <w:color w:val="0E0E0E"/>
          <w:w w:val="105"/>
          <w:sz w:val="13"/>
        </w:rPr>
        <w:t>-</w:t>
      </w:r>
      <w:r>
        <w:rPr>
          <w:rFonts w:ascii="Arial"/>
          <w:color w:val="0E0E0E"/>
          <w:spacing w:val="80"/>
          <w:w w:val="105"/>
          <w:sz w:val="13"/>
        </w:rPr>
        <w:t> </w:t>
      </w:r>
      <w:r>
        <w:rPr>
          <w:rFonts w:ascii="Arial"/>
          <w:color w:val="0E0E0E"/>
          <w:w w:val="105"/>
          <w:sz w:val="13"/>
        </w:rPr>
        <w:t>pe)KHMY</w:t>
      </w:r>
      <w:r>
        <w:rPr>
          <w:rFonts w:ascii="Arial"/>
          <w:color w:val="0E0E0E"/>
          <w:spacing w:val="40"/>
          <w:w w:val="105"/>
          <w:sz w:val="13"/>
        </w:rPr>
        <w:t> </w:t>
      </w:r>
      <w:r>
        <w:rPr>
          <w:rFonts w:ascii="Arial"/>
          <w:color w:val="0E0E0E"/>
          <w:w w:val="105"/>
          <w:sz w:val="13"/>
        </w:rPr>
        <w:t>"qopHOI</w:t>
      </w:r>
      <w:r>
        <w:rPr>
          <w:rFonts w:ascii="Arial"/>
          <w:color w:val="0E0E0E"/>
          <w:spacing w:val="24"/>
          <w:w w:val="105"/>
          <w:sz w:val="13"/>
        </w:rPr>
        <w:t> </w:t>
      </w:r>
      <w:r>
        <w:rPr>
          <w:rFonts w:ascii="Arial"/>
          <w:color w:val="1C1C1C"/>
          <w:w w:val="105"/>
          <w:sz w:val="13"/>
        </w:rPr>
        <w:t>,IIOIIJKH".</w:t>
      </w:r>
      <w:r>
        <w:rPr>
          <w:rFonts w:ascii="Arial"/>
          <w:color w:val="1C1C1C"/>
          <w:spacing w:val="40"/>
          <w:w w:val="105"/>
          <w:sz w:val="13"/>
        </w:rPr>
        <w:t> </w:t>
      </w:r>
      <w:r>
        <w:rPr>
          <w:rFonts w:ascii="Arial"/>
          <w:color w:val="0E0E0E"/>
          <w:w w:val="105"/>
          <w:sz w:val="13"/>
        </w:rPr>
        <w:t>MeT0,1111</w:t>
      </w:r>
      <w:r>
        <w:rPr>
          <w:rFonts w:ascii="Arial"/>
          <w:color w:val="0E0E0E"/>
          <w:spacing w:val="38"/>
          <w:w w:val="105"/>
          <w:sz w:val="13"/>
        </w:rPr>
        <w:t> </w:t>
      </w:r>
      <w:r>
        <w:rPr>
          <w:rFonts w:ascii="Arial"/>
          <w:color w:val="1C1C1C"/>
          <w:w w:val="105"/>
          <w:sz w:val="13"/>
        </w:rPr>
        <w:t>i1:oro</w:t>
      </w:r>
    </w:p>
    <w:p>
      <w:pPr>
        <w:spacing w:line="360" w:lineRule="auto" w:before="38"/>
        <w:ind w:left="128" w:right="111" w:firstLine="2"/>
        <w:jc w:val="both"/>
        <w:rPr>
          <w:rFonts w:ascii="Arial" w:hAnsi="Arial"/>
          <w:sz w:val="13"/>
        </w:rPr>
      </w:pPr>
      <w:r>
        <w:rPr>
          <w:rFonts w:ascii="Arial" w:hAnsi="Arial"/>
          <w:color w:val="0E0E0E"/>
          <w:w w:val="110"/>
          <w:sz w:val="13"/>
        </w:rPr>
        <w:t>B</w:t>
      </w:r>
      <w:r>
        <w:rPr>
          <w:rFonts w:ascii="Arial" w:hAnsi="Arial"/>
          <w:color w:val="0E0E0E"/>
          <w:w w:val="110"/>
          <w:sz w:val="13"/>
        </w:rPr>
        <w:t> YKpa1Hi nopiBHHHO</w:t>
      </w:r>
      <w:r>
        <w:rPr>
          <w:rFonts w:ascii="Arial" w:hAnsi="Arial"/>
          <w:color w:val="0E0E0E"/>
          <w:w w:val="110"/>
          <w:sz w:val="13"/>
        </w:rPr>
        <w:t> </w:t>
      </w:r>
      <w:r>
        <w:rPr>
          <w:rFonts w:ascii="Arial" w:hAnsi="Arial"/>
          <w:color w:val="1C1C1C"/>
          <w:w w:val="110"/>
          <w:sz w:val="13"/>
        </w:rPr>
        <w:t>3</w:t>
      </w:r>
      <w:r>
        <w:rPr>
          <w:rFonts w:ascii="Arial" w:hAnsi="Arial"/>
          <w:color w:val="1C1C1C"/>
          <w:w w:val="110"/>
          <w:sz w:val="13"/>
        </w:rPr>
        <w:t> </w:t>
      </w:r>
      <w:r>
        <w:rPr>
          <w:rFonts w:ascii="Arial" w:hAnsi="Arial"/>
          <w:color w:val="0E0E0E"/>
          <w:w w:val="110"/>
          <w:sz w:val="13"/>
        </w:rPr>
        <w:t>iHrnHMH</w:t>
      </w:r>
      <w:r>
        <w:rPr>
          <w:rFonts w:ascii="Arial" w:hAnsi="Arial"/>
          <w:color w:val="0E0E0E"/>
          <w:w w:val="110"/>
          <w:sz w:val="13"/>
        </w:rPr>
        <w:t> perioHaMH</w:t>
      </w:r>
      <w:r>
        <w:rPr>
          <w:rFonts w:ascii="Arial" w:hAnsi="Arial"/>
          <w:color w:val="0E0E0E"/>
          <w:w w:val="110"/>
          <w:sz w:val="13"/>
        </w:rPr>
        <w:t> CCCP</w:t>
      </w:r>
      <w:r>
        <w:rPr>
          <w:rFonts w:ascii="Arial" w:hAnsi="Arial"/>
          <w:color w:val="0E0E0E"/>
          <w:w w:val="110"/>
          <w:sz w:val="13"/>
        </w:rPr>
        <w:t> -</w:t>
      </w:r>
      <w:r>
        <w:rPr>
          <w:rFonts w:ascii="Arial" w:hAnsi="Arial"/>
          <w:color w:val="0E0E0E"/>
          <w:spacing w:val="40"/>
          <w:w w:val="110"/>
          <w:sz w:val="13"/>
        </w:rPr>
        <w:t> </w:t>
      </w:r>
      <w:r>
        <w:rPr>
          <w:rFonts w:ascii="Arial" w:hAnsi="Arial"/>
          <w:color w:val="0E0E0E"/>
          <w:w w:val="110"/>
          <w:sz w:val="13"/>
        </w:rPr>
        <w:t>Ky6aHh,</w:t>
      </w:r>
      <w:r>
        <w:rPr>
          <w:rFonts w:ascii="Arial" w:hAnsi="Arial"/>
          <w:color w:val="0E0E0E"/>
          <w:w w:val="110"/>
          <w:sz w:val="13"/>
        </w:rPr>
        <w:t> noBOJI)KH,</w:t>
      </w:r>
      <w:r>
        <w:rPr>
          <w:rFonts w:ascii="Arial" w:hAnsi="Arial"/>
          <w:color w:val="0E0E0E"/>
          <w:w w:val="110"/>
          <w:sz w:val="13"/>
        </w:rPr>
        <w:t> Ka3axcraH;</w:t>
      </w:r>
      <w:r>
        <w:rPr>
          <w:rFonts w:ascii="Arial" w:hAnsi="Arial"/>
          <w:color w:val="0E0E0E"/>
          <w:spacing w:val="40"/>
          <w:w w:val="110"/>
          <w:sz w:val="13"/>
        </w:rPr>
        <w:t> </w:t>
      </w:r>
      <w:r>
        <w:rPr>
          <w:rFonts w:ascii="Arial" w:hAnsi="Arial"/>
          <w:color w:val="0E0E0E"/>
          <w:w w:val="110"/>
          <w:sz w:val="13"/>
        </w:rPr>
        <w:t>ITOKa3aHa</w:t>
      </w:r>
      <w:r>
        <w:rPr>
          <w:rFonts w:ascii="Arial" w:hAnsi="Arial"/>
          <w:color w:val="0E0E0E"/>
          <w:spacing w:val="-10"/>
          <w:w w:val="110"/>
          <w:sz w:val="13"/>
        </w:rPr>
        <w:t> </w:t>
      </w:r>
      <w:r>
        <w:rPr>
          <w:rFonts w:ascii="Arial" w:hAnsi="Arial"/>
          <w:color w:val="0E0E0E"/>
          <w:w w:val="110"/>
          <w:sz w:val="13"/>
        </w:rPr>
        <w:t>pOJib</w:t>
      </w:r>
      <w:r>
        <w:rPr>
          <w:rFonts w:ascii="Arial" w:hAnsi="Arial"/>
          <w:color w:val="0E0E0E"/>
          <w:spacing w:val="-8"/>
          <w:w w:val="110"/>
          <w:sz w:val="13"/>
        </w:rPr>
        <w:t> </w:t>
      </w:r>
      <w:r>
        <w:rPr>
          <w:rFonts w:ascii="Arial" w:hAnsi="Arial"/>
          <w:color w:val="0E0E0E"/>
          <w:w w:val="110"/>
          <w:sz w:val="13"/>
        </w:rPr>
        <w:t>KpeMJIH</w:t>
      </w:r>
      <w:r>
        <w:rPr>
          <w:rFonts w:ascii="Arial" w:hAnsi="Arial"/>
          <w:color w:val="0E0E0E"/>
          <w:spacing w:val="-8"/>
          <w:w w:val="110"/>
          <w:sz w:val="13"/>
        </w:rPr>
        <w:t> </w:t>
      </w:r>
      <w:r>
        <w:rPr>
          <w:rFonts w:ascii="Arial" w:hAnsi="Arial"/>
          <w:color w:val="1C1C1C"/>
          <w:w w:val="110"/>
          <w:sz w:val="13"/>
        </w:rPr>
        <w:t>y</w:t>
      </w:r>
      <w:r>
        <w:rPr>
          <w:rFonts w:ascii="Arial" w:hAnsi="Arial"/>
          <w:color w:val="1C1C1C"/>
          <w:spacing w:val="7"/>
          <w:w w:val="110"/>
          <w:sz w:val="13"/>
        </w:rPr>
        <w:t> </w:t>
      </w:r>
      <w:r>
        <w:rPr>
          <w:rFonts w:ascii="Arial" w:hAnsi="Arial"/>
          <w:color w:val="0E0E0E"/>
          <w:w w:val="110"/>
          <w:sz w:val="13"/>
        </w:rPr>
        <w:t>ITOlliHpeHHi</w:t>
      </w:r>
      <w:r>
        <w:rPr>
          <w:rFonts w:ascii="Arial" w:hAnsi="Arial"/>
          <w:color w:val="0E0E0E"/>
          <w:spacing w:val="-3"/>
          <w:w w:val="110"/>
          <w:sz w:val="13"/>
        </w:rPr>
        <w:t> </w:t>
      </w:r>
      <w:r>
        <w:rPr>
          <w:rFonts w:ascii="Arial" w:hAnsi="Arial"/>
          <w:color w:val="0E0E0E"/>
          <w:w w:val="110"/>
          <w:sz w:val="13"/>
        </w:rPr>
        <w:t>TaKoro</w:t>
      </w:r>
      <w:r>
        <w:rPr>
          <w:rFonts w:ascii="Arial" w:hAnsi="Arial"/>
          <w:color w:val="0E0E0E"/>
          <w:spacing w:val="-4"/>
          <w:w w:val="110"/>
          <w:sz w:val="13"/>
        </w:rPr>
        <w:t> </w:t>
      </w:r>
      <w:r>
        <w:rPr>
          <w:rFonts w:ascii="Arial" w:hAnsi="Arial"/>
          <w:color w:val="1C1C1C"/>
          <w:w w:val="110"/>
          <w:sz w:val="13"/>
        </w:rPr>
        <w:t>a,11MiHicrpaTHBHO-penpeCHBHOro</w:t>
      </w:r>
      <w:r>
        <w:rPr>
          <w:rFonts w:ascii="Arial" w:hAnsi="Arial"/>
          <w:color w:val="1C1C1C"/>
          <w:spacing w:val="-10"/>
          <w:w w:val="110"/>
          <w:sz w:val="13"/>
        </w:rPr>
        <w:t> </w:t>
      </w:r>
      <w:r>
        <w:rPr>
          <w:rFonts w:ascii="Arial" w:hAnsi="Arial"/>
          <w:color w:val="0E0E0E"/>
          <w:w w:val="110"/>
          <w:sz w:val="13"/>
        </w:rPr>
        <w:t>pe)KH­</w:t>
      </w:r>
      <w:r>
        <w:rPr>
          <w:rFonts w:ascii="Arial" w:hAnsi="Arial"/>
          <w:color w:val="0E0E0E"/>
          <w:spacing w:val="40"/>
          <w:w w:val="110"/>
          <w:sz w:val="13"/>
        </w:rPr>
        <w:t> </w:t>
      </w:r>
      <w:r>
        <w:rPr>
          <w:rFonts w:ascii="Arial" w:hAnsi="Arial"/>
          <w:color w:val="0E0E0E"/>
          <w:w w:val="110"/>
          <w:sz w:val="13"/>
        </w:rPr>
        <w:t>My.</w:t>
      </w:r>
      <w:r>
        <w:rPr>
          <w:rFonts w:ascii="Arial" w:hAnsi="Arial"/>
          <w:color w:val="0E0E0E"/>
          <w:w w:val="110"/>
          <w:sz w:val="13"/>
        </w:rPr>
        <w:t> P03paxoBaHa</w:t>
      </w:r>
      <w:r>
        <w:rPr>
          <w:rFonts w:ascii="Arial" w:hAnsi="Arial"/>
          <w:color w:val="0E0E0E"/>
          <w:w w:val="110"/>
          <w:sz w:val="13"/>
        </w:rPr>
        <w:t> Ha</w:t>
      </w:r>
      <w:r>
        <w:rPr>
          <w:rFonts w:ascii="Arial" w:hAnsi="Arial"/>
          <w:color w:val="0E0E0E"/>
          <w:spacing w:val="-3"/>
          <w:w w:val="110"/>
          <w:sz w:val="13"/>
        </w:rPr>
        <w:t> </w:t>
      </w:r>
      <w:r>
        <w:rPr>
          <w:rFonts w:ascii="Arial" w:hAnsi="Arial"/>
          <w:color w:val="0E0E0E"/>
          <w:w w:val="110"/>
          <w:sz w:val="13"/>
        </w:rPr>
        <w:t>icropHKiB,</w:t>
      </w:r>
      <w:r>
        <w:rPr>
          <w:rFonts w:ascii="Arial" w:hAnsi="Arial"/>
          <w:color w:val="0E0E0E"/>
          <w:spacing w:val="-3"/>
          <w:w w:val="110"/>
          <w:sz w:val="13"/>
        </w:rPr>
        <w:t> </w:t>
      </w:r>
      <w:r>
        <w:rPr>
          <w:rFonts w:ascii="Arial" w:hAnsi="Arial"/>
          <w:color w:val="0E0E0E"/>
          <w:w w:val="110"/>
          <w:sz w:val="13"/>
        </w:rPr>
        <w:t>npaB03HaBI_\iB,</w:t>
      </w:r>
      <w:r>
        <w:rPr>
          <w:rFonts w:ascii="Arial" w:hAnsi="Arial"/>
          <w:color w:val="0E0E0E"/>
          <w:spacing w:val="-4"/>
          <w:w w:val="110"/>
          <w:sz w:val="13"/>
        </w:rPr>
        <w:t> </w:t>
      </w:r>
      <w:r>
        <w:rPr>
          <w:rFonts w:ascii="Arial" w:hAnsi="Arial"/>
          <w:color w:val="0E0E0E"/>
          <w:w w:val="110"/>
          <w:sz w:val="13"/>
        </w:rPr>
        <w:t>cry,11eHTiB</w:t>
      </w:r>
      <w:r>
        <w:rPr>
          <w:rFonts w:ascii="Arial" w:hAnsi="Arial"/>
          <w:color w:val="0E0E0E"/>
          <w:spacing w:val="9"/>
          <w:w w:val="110"/>
          <w:sz w:val="13"/>
        </w:rPr>
        <w:t> </w:t>
      </w:r>
      <w:r>
        <w:rPr>
          <w:rFonts w:ascii="Arial" w:hAnsi="Arial"/>
          <w:color w:val="1C1C1C"/>
          <w:w w:val="110"/>
          <w:sz w:val="13"/>
        </w:rPr>
        <w:t>BHll.\HX</w:t>
      </w:r>
      <w:r>
        <w:rPr>
          <w:rFonts w:ascii="Arial" w:hAnsi="Arial"/>
          <w:color w:val="1C1C1C"/>
          <w:w w:val="110"/>
          <w:sz w:val="13"/>
        </w:rPr>
        <w:t> </w:t>
      </w:r>
      <w:r>
        <w:rPr>
          <w:rFonts w:ascii="Arial" w:hAnsi="Arial"/>
          <w:color w:val="0E0E0E"/>
          <w:w w:val="110"/>
          <w:sz w:val="13"/>
        </w:rPr>
        <w:t>HaB'-laJibHHX</w:t>
      </w:r>
      <w:r>
        <w:rPr>
          <w:rFonts w:ascii="Arial" w:hAnsi="Arial"/>
          <w:color w:val="0E0E0E"/>
          <w:spacing w:val="16"/>
          <w:w w:val="110"/>
          <w:sz w:val="13"/>
        </w:rPr>
        <w:t> </w:t>
      </w:r>
      <w:r>
        <w:rPr>
          <w:rFonts w:ascii="Arial" w:hAnsi="Arial"/>
          <w:color w:val="1C1C1C"/>
          <w:w w:val="110"/>
          <w:sz w:val="13"/>
        </w:rPr>
        <w:t>3aKJia­</w:t>
      </w:r>
    </w:p>
    <w:p>
      <w:pPr>
        <w:spacing w:line="145" w:lineRule="exact" w:before="0"/>
        <w:ind w:left="119" w:right="0" w:firstLine="0"/>
        <w:jc w:val="both"/>
        <w:rPr>
          <w:rFonts w:ascii="Arial"/>
          <w:sz w:val="13"/>
        </w:rPr>
      </w:pPr>
      <w:r>
        <w:rPr>
          <w:rFonts w:ascii="Arial"/>
          <w:color w:val="1C1C1C"/>
          <w:w w:val="105"/>
          <w:sz w:val="13"/>
        </w:rPr>
        <w:t>,lliB</w:t>
      </w:r>
      <w:r>
        <w:rPr>
          <w:rFonts w:ascii="Arial"/>
          <w:color w:val="1C1C1C"/>
          <w:spacing w:val="-2"/>
          <w:w w:val="105"/>
          <w:sz w:val="13"/>
        </w:rPr>
        <w:t> </w:t>
      </w:r>
      <w:r>
        <w:rPr>
          <w:rFonts w:ascii="Arial"/>
          <w:color w:val="0E0E0E"/>
          <w:w w:val="105"/>
          <w:sz w:val="13"/>
        </w:rPr>
        <w:t>Ta</w:t>
      </w:r>
      <w:r>
        <w:rPr>
          <w:rFonts w:ascii="Arial"/>
          <w:color w:val="0E0E0E"/>
          <w:spacing w:val="-9"/>
          <w:w w:val="105"/>
          <w:sz w:val="13"/>
        </w:rPr>
        <w:t> </w:t>
      </w:r>
      <w:r>
        <w:rPr>
          <w:rFonts w:ascii="Arial"/>
          <w:color w:val="1C1C1C"/>
          <w:w w:val="105"/>
          <w:sz w:val="13"/>
        </w:rPr>
        <w:t>Bcix</w:t>
      </w:r>
      <w:r>
        <w:rPr>
          <w:rFonts w:ascii="Arial"/>
          <w:color w:val="1C1C1C"/>
          <w:spacing w:val="-5"/>
          <w:w w:val="105"/>
          <w:sz w:val="13"/>
        </w:rPr>
        <w:t> </w:t>
      </w:r>
      <w:r>
        <w:rPr>
          <w:rFonts w:ascii="Arial"/>
          <w:color w:val="0E0E0E"/>
          <w:w w:val="105"/>
          <w:sz w:val="13"/>
        </w:rPr>
        <w:t>THX, XTO</w:t>
      </w:r>
      <w:r>
        <w:rPr>
          <w:rFonts w:ascii="Arial"/>
          <w:color w:val="0E0E0E"/>
          <w:spacing w:val="2"/>
          <w:w w:val="105"/>
          <w:sz w:val="13"/>
        </w:rPr>
        <w:t> </w:t>
      </w:r>
      <w:r>
        <w:rPr>
          <w:rFonts w:ascii="Arial"/>
          <w:color w:val="0E0E0E"/>
          <w:w w:val="105"/>
          <w:sz w:val="13"/>
        </w:rPr>
        <w:t>L\iKaBHTbCH</w:t>
      </w:r>
      <w:r>
        <w:rPr>
          <w:rFonts w:ascii="Arial"/>
          <w:color w:val="0E0E0E"/>
          <w:spacing w:val="45"/>
          <w:w w:val="105"/>
          <w:sz w:val="13"/>
        </w:rPr>
        <w:t> </w:t>
      </w:r>
      <w:r>
        <w:rPr>
          <w:rFonts w:ascii="Arial"/>
          <w:color w:val="0E0E0E"/>
          <w:w w:val="105"/>
          <w:sz w:val="13"/>
        </w:rPr>
        <w:t>icropiEIO</w:t>
      </w:r>
      <w:r>
        <w:rPr>
          <w:rFonts w:ascii="Arial"/>
          <w:color w:val="0E0E0E"/>
          <w:spacing w:val="10"/>
          <w:w w:val="105"/>
          <w:sz w:val="13"/>
        </w:rPr>
        <w:t> </w:t>
      </w:r>
      <w:r>
        <w:rPr>
          <w:rFonts w:ascii="Arial"/>
          <w:color w:val="0E0E0E"/>
          <w:w w:val="105"/>
          <w:sz w:val="13"/>
        </w:rPr>
        <w:t>YKpalHH,</w:t>
      </w:r>
      <w:r>
        <w:rPr>
          <w:rFonts w:ascii="Arial"/>
          <w:color w:val="0E0E0E"/>
          <w:spacing w:val="6"/>
          <w:w w:val="105"/>
          <w:sz w:val="13"/>
        </w:rPr>
        <w:t> </w:t>
      </w:r>
      <w:r>
        <w:rPr>
          <w:rFonts w:ascii="Arial"/>
          <w:color w:val="1C1C1C"/>
          <w:w w:val="105"/>
          <w:sz w:val="13"/>
        </w:rPr>
        <w:t>TeMaTHKOIO</w:t>
      </w:r>
      <w:r>
        <w:rPr>
          <w:rFonts w:ascii="Arial"/>
          <w:color w:val="1C1C1C"/>
          <w:spacing w:val="30"/>
          <w:w w:val="105"/>
          <w:sz w:val="13"/>
        </w:rPr>
        <w:t> </w:t>
      </w:r>
      <w:r>
        <w:rPr>
          <w:rFonts w:ascii="Arial"/>
          <w:color w:val="0E0E0E"/>
          <w:spacing w:val="-2"/>
          <w:w w:val="105"/>
          <w:sz w:val="13"/>
        </w:rPr>
        <w:t>fOJIO,IIOMOpy.</w:t>
      </w:r>
    </w:p>
    <w:p>
      <w:pPr>
        <w:pStyle w:val="BodyText"/>
        <w:rPr>
          <w:rFonts w:ascii="Arial"/>
          <w:sz w:val="14"/>
        </w:rPr>
      </w:pPr>
    </w:p>
    <w:p>
      <w:pPr>
        <w:pStyle w:val="BodyText"/>
        <w:rPr>
          <w:rFonts w:ascii="Arial"/>
          <w:sz w:val="14"/>
        </w:rPr>
      </w:pPr>
    </w:p>
    <w:p>
      <w:pPr>
        <w:pStyle w:val="BodyText"/>
        <w:spacing w:before="6"/>
        <w:rPr>
          <w:rFonts w:ascii="Arial"/>
          <w:sz w:val="16"/>
        </w:rPr>
      </w:pPr>
    </w:p>
    <w:p>
      <w:pPr>
        <w:tabs>
          <w:tab w:pos="2979" w:val="left" w:leader="none"/>
        </w:tabs>
        <w:spacing w:before="0"/>
        <w:ind w:left="123" w:right="0" w:firstLine="0"/>
        <w:jc w:val="both"/>
        <w:rPr>
          <w:rFonts w:ascii="Times New Roman" w:hAnsi="Times New Roman"/>
          <w:sz w:val="16"/>
        </w:rPr>
      </w:pPr>
      <w:r>
        <w:rPr>
          <w:rFonts w:ascii="Arial" w:hAnsi="Arial"/>
          <w:b/>
          <w:color w:val="0E0E0E"/>
          <w:w w:val="105"/>
          <w:sz w:val="17"/>
        </w:rPr>
        <w:t>ISBN</w:t>
      </w:r>
      <w:r>
        <w:rPr>
          <w:rFonts w:ascii="Arial" w:hAnsi="Arial"/>
          <w:b/>
          <w:color w:val="0E0E0E"/>
          <w:spacing w:val="43"/>
          <w:w w:val="105"/>
          <w:sz w:val="17"/>
        </w:rPr>
        <w:t> </w:t>
      </w:r>
      <w:r>
        <w:rPr>
          <w:rFonts w:ascii="Arial" w:hAnsi="Arial"/>
          <w:b/>
          <w:color w:val="0E0E0E"/>
          <w:w w:val="105"/>
          <w:sz w:val="17"/>
        </w:rPr>
        <w:t>978-966-02-7023-</w:t>
      </w:r>
      <w:r>
        <w:rPr>
          <w:rFonts w:ascii="Arial" w:hAnsi="Arial"/>
          <w:b/>
          <w:color w:val="0E0E0E"/>
          <w:spacing w:val="-10"/>
          <w:w w:val="105"/>
          <w:sz w:val="17"/>
        </w:rPr>
        <w:t>7</w:t>
      </w:r>
      <w:r>
        <w:rPr>
          <w:rFonts w:ascii="Arial" w:hAnsi="Arial"/>
          <w:b/>
          <w:color w:val="0E0E0E"/>
          <w:sz w:val="17"/>
        </w:rPr>
        <w:tab/>
      </w:r>
      <w:r>
        <w:rPr>
          <w:rFonts w:ascii="Arial" w:hAnsi="Arial"/>
          <w:color w:val="3F3F3F"/>
          <w:w w:val="110"/>
          <w:sz w:val="15"/>
        </w:rPr>
        <w:t>©</w:t>
      </w:r>
      <w:r>
        <w:rPr>
          <w:rFonts w:ascii="Arial" w:hAnsi="Arial"/>
          <w:color w:val="3F3F3F"/>
          <w:spacing w:val="-8"/>
          <w:w w:val="110"/>
          <w:sz w:val="15"/>
        </w:rPr>
        <w:t> </w:t>
      </w:r>
      <w:r>
        <w:rPr>
          <w:rFonts w:ascii="Times New Roman" w:hAnsi="Times New Roman"/>
          <w:color w:val="1C1C1C"/>
          <w:w w:val="110"/>
          <w:sz w:val="22"/>
        </w:rPr>
        <w:t>r.</w:t>
      </w:r>
      <w:r>
        <w:rPr>
          <w:rFonts w:ascii="Arial" w:hAnsi="Arial"/>
          <w:color w:val="1C1C1C"/>
          <w:w w:val="110"/>
          <w:sz w:val="13"/>
        </w:rPr>
        <w:t>ITanaKiH,</w:t>
      </w:r>
      <w:r>
        <w:rPr>
          <w:rFonts w:ascii="Arial" w:hAnsi="Arial"/>
          <w:color w:val="1C1C1C"/>
          <w:spacing w:val="-5"/>
          <w:w w:val="110"/>
          <w:sz w:val="13"/>
        </w:rPr>
        <w:t> </w:t>
      </w:r>
      <w:r>
        <w:rPr>
          <w:rFonts w:ascii="Times New Roman" w:hAnsi="Times New Roman"/>
          <w:color w:val="1C1C1C"/>
          <w:spacing w:val="-4"/>
          <w:w w:val="110"/>
          <w:sz w:val="16"/>
        </w:rPr>
        <w:t>2013</w:t>
      </w:r>
    </w:p>
    <w:p>
      <w:pPr>
        <w:spacing w:before="53"/>
        <w:ind w:left="2969" w:right="0" w:firstLine="0"/>
        <w:jc w:val="left"/>
        <w:rPr>
          <w:rFonts w:ascii="Times New Roman" w:hAnsi="Times New Roman"/>
          <w:sz w:val="16"/>
        </w:rPr>
      </w:pPr>
      <w:r>
        <w:rPr>
          <w:rFonts w:ascii="Times New Roman" w:hAnsi="Times New Roman"/>
          <w:color w:val="3F3F3F"/>
          <w:w w:val="90"/>
          <w:sz w:val="16"/>
        </w:rPr>
        <w:t>©</w:t>
      </w:r>
      <w:r>
        <w:rPr>
          <w:rFonts w:ascii="Times New Roman" w:hAnsi="Times New Roman"/>
          <w:color w:val="3F3F3F"/>
          <w:spacing w:val="2"/>
          <w:sz w:val="16"/>
        </w:rPr>
        <w:t> </w:t>
      </w:r>
      <w:r>
        <w:rPr>
          <w:rFonts w:ascii="Times New Roman" w:hAnsi="Times New Roman"/>
          <w:color w:val="0E0E0E"/>
          <w:w w:val="90"/>
          <w:sz w:val="16"/>
        </w:rPr>
        <w:t>lHcnnyr</w:t>
      </w:r>
      <w:r>
        <w:rPr>
          <w:rFonts w:ascii="Times New Roman" w:hAnsi="Times New Roman"/>
          <w:color w:val="0E0E0E"/>
          <w:spacing w:val="12"/>
          <w:sz w:val="16"/>
        </w:rPr>
        <w:t> </w:t>
      </w:r>
      <w:r>
        <w:rPr>
          <w:rFonts w:ascii="Times New Roman" w:hAnsi="Times New Roman"/>
          <w:color w:val="1C1C1C"/>
          <w:w w:val="90"/>
          <w:sz w:val="16"/>
        </w:rPr>
        <w:t>icTOpil</w:t>
      </w:r>
      <w:r>
        <w:rPr>
          <w:rFonts w:ascii="Times New Roman" w:hAnsi="Times New Roman"/>
          <w:color w:val="1C1C1C"/>
          <w:sz w:val="16"/>
        </w:rPr>
        <w:t> </w:t>
      </w:r>
      <w:r>
        <w:rPr>
          <w:rFonts w:ascii="Times New Roman" w:hAnsi="Times New Roman"/>
          <w:color w:val="1C1C1C"/>
          <w:w w:val="90"/>
          <w:sz w:val="16"/>
        </w:rPr>
        <w:t>YKpa·iHH</w:t>
      </w:r>
      <w:r>
        <w:rPr>
          <w:rFonts w:ascii="Times New Roman" w:hAnsi="Times New Roman"/>
          <w:color w:val="1C1C1C"/>
          <w:spacing w:val="14"/>
          <w:sz w:val="16"/>
        </w:rPr>
        <w:t> </w:t>
      </w:r>
      <w:r>
        <w:rPr>
          <w:rFonts w:ascii="Times New Roman" w:hAnsi="Times New Roman"/>
          <w:color w:val="1C1C1C"/>
          <w:w w:val="90"/>
          <w:sz w:val="16"/>
        </w:rPr>
        <w:t>HAH</w:t>
      </w:r>
      <w:r>
        <w:rPr>
          <w:rFonts w:ascii="Times New Roman" w:hAnsi="Times New Roman"/>
          <w:color w:val="1C1C1C"/>
          <w:spacing w:val="-2"/>
          <w:sz w:val="16"/>
        </w:rPr>
        <w:t> </w:t>
      </w:r>
      <w:r>
        <w:rPr>
          <w:rFonts w:ascii="Times New Roman" w:hAnsi="Times New Roman"/>
          <w:color w:val="1C1C1C"/>
          <w:w w:val="90"/>
          <w:sz w:val="16"/>
        </w:rPr>
        <w:t>YKpa1HH,</w:t>
      </w:r>
      <w:r>
        <w:rPr>
          <w:rFonts w:ascii="Times New Roman" w:hAnsi="Times New Roman"/>
          <w:color w:val="1C1C1C"/>
          <w:spacing w:val="14"/>
          <w:sz w:val="16"/>
        </w:rPr>
        <w:t> </w:t>
      </w:r>
      <w:r>
        <w:rPr>
          <w:rFonts w:ascii="Times New Roman" w:hAnsi="Times New Roman"/>
          <w:color w:val="0E0E0E"/>
          <w:spacing w:val="-4"/>
          <w:w w:val="90"/>
          <w:sz w:val="16"/>
        </w:rPr>
        <w:t>2013</w:t>
      </w:r>
    </w:p>
    <w:p>
      <w:pPr>
        <w:spacing w:after="0"/>
        <w:jc w:val="left"/>
        <w:rPr>
          <w:rFonts w:ascii="Times New Roman" w:hAnsi="Times New Roman"/>
          <w:sz w:val="16"/>
        </w:rPr>
        <w:sectPr>
          <w:pgSz w:w="7740" w:h="10250"/>
          <w:pgMar w:top="660" w:bottom="0" w:left="620" w:right="620"/>
        </w:sectPr>
      </w:pPr>
    </w:p>
    <w:p>
      <w:pPr>
        <w:pStyle w:val="BodyText"/>
        <w:rPr>
          <w:rFonts w:ascii="Times New Roman"/>
          <w:sz w:val="20"/>
        </w:rPr>
      </w:pPr>
      <w:r>
        <w:rPr/>
        <w:pict>
          <v:rect style="position:absolute;margin-left:35.880001pt;margin-top:40.559181pt;width:383.639987pt;height:36.000001pt;mso-position-horizontal-relative:page;mso-position-vertical-relative:page;z-index:-19844096" id="docshape3" filled="true" fillcolor="#ffffff" stroked="false">
            <v:fill type="solid"/>
            <w10:wrap type="none"/>
          </v:rect>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5"/>
        </w:rPr>
      </w:pPr>
    </w:p>
    <w:p>
      <w:pPr>
        <w:spacing w:line="269" w:lineRule="exact" w:before="64"/>
        <w:ind w:left="1742" w:right="0" w:firstLine="0"/>
        <w:jc w:val="both"/>
        <w:rPr>
          <w:rFonts w:ascii="Garamond Premr Pro" w:hAnsi="Garamond Premr Pro"/>
          <w:i/>
          <w:sz w:val="21"/>
        </w:rPr>
      </w:pPr>
      <w:r>
        <w:rPr/>
        <w:pict>
          <v:shape style="position:absolute;margin-left:53.880108pt;margin-top:-80.932976pt;width:311.9pt;height:10.3pt;mso-position-horizontal-relative:page;mso-position-vertical-relative:paragraph;z-index:-19844608" type="#_x0000_t202" id="docshape4" filled="false" stroked="false">
            <v:textbox inset="0,0,0,0">
              <w:txbxContent>
                <w:p>
                  <w:pPr>
                    <w:tabs>
                      <w:tab w:pos="6236" w:val="right" w:leader="none"/>
                    </w:tabs>
                    <w:spacing w:line="206" w:lineRule="exact" w:before="0"/>
                    <w:ind w:left="0" w:right="0" w:firstLine="0"/>
                    <w:jc w:val="left"/>
                    <w:rPr>
                      <w:rFonts w:ascii="Arno Pro" w:hAnsi="Arno Pro"/>
                      <w:sz w:val="20"/>
                    </w:rPr>
                  </w:pPr>
                  <w:r>
                    <w:rPr>
                      <w:rFonts w:ascii="Arno Pro" w:hAnsi="Arno Pro"/>
                      <w:i/>
                      <w:spacing w:val="-2"/>
                      <w:sz w:val="20"/>
                    </w:rPr>
                    <w:t>Вступ</w:t>
                  </w:r>
                  <w:r>
                    <w:rPr>
                      <w:rFonts w:ascii="Times New Roman" w:hAnsi="Times New Roman"/>
                      <w:sz w:val="20"/>
                    </w:rPr>
                    <w:tab/>
                  </w:r>
                  <w:r>
                    <w:rPr>
                      <w:rFonts w:ascii="Arno Pro" w:hAnsi="Arno Pro"/>
                      <w:spacing w:val="-10"/>
                      <w:sz w:val="20"/>
                    </w:rPr>
                    <w:t>3</w:t>
                  </w:r>
                </w:p>
              </w:txbxContent>
            </v:textbox>
            <w10:wrap type="none"/>
          </v:shape>
        </w:pict>
      </w:r>
      <w:r>
        <w:rPr>
          <w:rFonts w:ascii="Garamond Premr Pro" w:hAnsi="Garamond Premr Pro"/>
          <w:i/>
          <w:w w:val="125"/>
          <w:sz w:val="21"/>
        </w:rPr>
        <w:t>Академікові</w:t>
      </w:r>
      <w:r>
        <w:rPr>
          <w:rFonts w:ascii="Garamond Premr Pro" w:hAnsi="Garamond Premr Pro"/>
          <w:i/>
          <w:spacing w:val="8"/>
          <w:w w:val="125"/>
          <w:sz w:val="21"/>
        </w:rPr>
        <w:t> </w:t>
      </w:r>
      <w:r>
        <w:rPr>
          <w:rFonts w:ascii="Garamond Premr Pro" w:hAnsi="Garamond Premr Pro"/>
          <w:i/>
          <w:w w:val="125"/>
          <w:sz w:val="21"/>
        </w:rPr>
        <w:t>Ігорю</w:t>
      </w:r>
      <w:r>
        <w:rPr>
          <w:rFonts w:ascii="Garamond Premr Pro" w:hAnsi="Garamond Premr Pro"/>
          <w:i/>
          <w:spacing w:val="9"/>
          <w:w w:val="125"/>
          <w:sz w:val="21"/>
        </w:rPr>
        <w:t> </w:t>
      </w:r>
      <w:r>
        <w:rPr>
          <w:rFonts w:ascii="Garamond Premr Pro" w:hAnsi="Garamond Premr Pro"/>
          <w:i/>
          <w:w w:val="125"/>
          <w:sz w:val="21"/>
        </w:rPr>
        <w:t>Рафаїловичу</w:t>
      </w:r>
      <w:r>
        <w:rPr>
          <w:rFonts w:ascii="Garamond Premr Pro" w:hAnsi="Garamond Premr Pro"/>
          <w:i/>
          <w:spacing w:val="8"/>
          <w:w w:val="125"/>
          <w:sz w:val="21"/>
        </w:rPr>
        <w:t> </w:t>
      </w:r>
      <w:r>
        <w:rPr>
          <w:rFonts w:ascii="Garamond Premr Pro" w:hAnsi="Garamond Premr Pro"/>
          <w:i/>
          <w:spacing w:val="-2"/>
          <w:w w:val="125"/>
          <w:sz w:val="21"/>
        </w:rPr>
        <w:t>Юхновському,</w:t>
      </w:r>
    </w:p>
    <w:p>
      <w:pPr>
        <w:spacing w:line="208" w:lineRule="auto" w:before="7"/>
        <w:ind w:left="1580" w:right="401" w:firstLine="2326"/>
        <w:jc w:val="both"/>
        <w:rPr>
          <w:rFonts w:ascii="Garamond Premr Pro" w:hAnsi="Garamond Premr Pro"/>
          <w:i/>
          <w:sz w:val="21"/>
        </w:rPr>
      </w:pPr>
      <w:r>
        <w:rPr>
          <w:rFonts w:ascii="Garamond Premr Pro" w:hAnsi="Garamond Premr Pro"/>
          <w:i/>
          <w:w w:val="125"/>
          <w:sz w:val="21"/>
        </w:rPr>
        <w:t>засновнику і керівникові</w:t>
      </w:r>
      <w:r>
        <w:rPr>
          <w:rFonts w:ascii="Garamond Premr Pro" w:hAnsi="Garamond Premr Pro"/>
          <w:i/>
          <w:w w:val="125"/>
          <w:sz w:val="21"/>
        </w:rPr>
        <w:t> </w:t>
      </w:r>
      <w:r>
        <w:rPr>
          <w:rFonts w:ascii="Garamond Premr Pro" w:hAnsi="Garamond Premr Pro"/>
          <w:i/>
          <w:spacing w:val="-2"/>
          <w:w w:val="125"/>
          <w:sz w:val="21"/>
        </w:rPr>
        <w:t>Українського інституту національної пам’яті, </w:t>
      </w:r>
      <w:r>
        <w:rPr>
          <w:rFonts w:ascii="Garamond Premr Pro" w:hAnsi="Garamond Premr Pro"/>
          <w:i/>
          <w:w w:val="125"/>
          <w:sz w:val="21"/>
        </w:rPr>
        <w:t>який спонукав автора до написання цієї книги</w:t>
      </w:r>
    </w:p>
    <w:p>
      <w:pPr>
        <w:spacing w:after="0" w:line="208" w:lineRule="auto"/>
        <w:jc w:val="both"/>
        <w:rPr>
          <w:rFonts w:ascii="Garamond Premr Pro" w:hAnsi="Garamond Premr Pro"/>
          <w:sz w:val="21"/>
        </w:rPr>
        <w:sectPr>
          <w:pgSz w:w="8400" w:h="11900"/>
          <w:pgMar w:top="820" w:bottom="280" w:left="920" w:right="680"/>
        </w:sectPr>
      </w:pPr>
    </w:p>
    <w:p>
      <w:pPr>
        <w:pStyle w:val="BodyText"/>
        <w:spacing w:before="8"/>
        <w:rPr>
          <w:rFonts w:ascii="Garamond Premr Pro"/>
          <w:i/>
          <w:sz w:val="14"/>
        </w:rPr>
      </w:pPr>
      <w:r>
        <w:rPr/>
        <w:pict>
          <v:shape style="position:absolute;margin-left:53.880108pt;margin-top:55.042641pt;width:311.75pt;height:10.3pt;mso-position-horizontal-relative:page;mso-position-vertical-relative:page;z-index:-19843584" type="#_x0000_t202" id="docshape5" filled="false" stroked="false">
            <v:textbox inset="0,0,0,0">
              <w:txbxContent>
                <w:p>
                  <w:pPr>
                    <w:tabs>
                      <w:tab w:pos="969" w:val="left" w:leader="none"/>
                    </w:tabs>
                    <w:spacing w:line="206" w:lineRule="exact" w:before="0"/>
                    <w:ind w:left="0" w:right="0" w:firstLine="0"/>
                    <w:jc w:val="left"/>
                    <w:rPr>
                      <w:rFonts w:ascii="Arno Pro" w:hAnsi="Arno Pro"/>
                      <w:i/>
                      <w:sz w:val="20"/>
                    </w:rPr>
                  </w:pPr>
                  <w:r>
                    <w:rPr>
                      <w:rFonts w:ascii="Arno Pro" w:hAnsi="Arno Pro"/>
                      <w:spacing w:val="-10"/>
                      <w:sz w:val="20"/>
                    </w:rPr>
                    <w:t>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txbxContent>
            </v:textbox>
            <w10:wrap type="none"/>
          </v:shape>
        </w:pict>
      </w:r>
      <w:r>
        <w:rPr/>
        <w:pict>
          <v:rect style="position:absolute;margin-left:44.880001pt;margin-top:49.559181pt;width:374.639986pt;height:36.000001pt;mso-position-horizontal-relative:page;mso-position-vertical-relative:page;z-index:15731712" id="docshape6" filled="true" fillcolor="#ffffff" stroked="false">
            <v:fill type="solid"/>
            <w10:wrap type="none"/>
          </v:rect>
        </w:pict>
      </w:r>
    </w:p>
    <w:p>
      <w:pPr>
        <w:spacing w:after="0"/>
        <w:rPr>
          <w:rFonts w:ascii="Garamond Premr Pro"/>
          <w:sz w:val="14"/>
        </w:rPr>
        <w:sectPr>
          <w:pgSz w:w="8400" w:h="11900"/>
          <w:pgMar w:top="1000" w:bottom="280" w:left="920" w:right="680"/>
        </w:sectPr>
      </w:pPr>
    </w:p>
    <w:p>
      <w:pPr>
        <w:pStyle w:val="BodyText"/>
        <w:rPr>
          <w:rFonts w:ascii="Garamond Premr Pro"/>
          <w:i/>
          <w:sz w:val="20"/>
        </w:rPr>
      </w:pPr>
      <w:r>
        <w:rPr/>
        <w:pict>
          <v:rect style="position:absolute;margin-left:40.98pt;margin-top:49.559181pt;width:378.539987pt;height:36.000001pt;mso-position-horizontal-relative:page;mso-position-vertical-relative:page;z-index:-19842048" id="docshape7" filled="true" fillcolor="#ffffff" stroked="false">
            <v:fill type="solid"/>
            <w10:wrap type="none"/>
          </v:rect>
        </w:pict>
      </w:r>
    </w:p>
    <w:p>
      <w:pPr>
        <w:pStyle w:val="BodyText"/>
        <w:rPr>
          <w:rFonts w:ascii="Garamond Premr Pro"/>
          <w:i/>
          <w:sz w:val="20"/>
        </w:rPr>
      </w:pPr>
    </w:p>
    <w:p>
      <w:pPr>
        <w:pStyle w:val="Heading1"/>
        <w:spacing w:before="264"/>
        <w:ind w:right="245"/>
        <w:jc w:val="center"/>
        <w:rPr>
          <w:rFonts w:ascii="Times New Roman" w:hAnsi="Times New Roman"/>
        </w:rPr>
      </w:pPr>
      <w:r>
        <w:rPr/>
        <w:pict>
          <v:shape style="position:absolute;margin-left:53.880108pt;margin-top:-22.343512pt;width:311.9pt;height:10.3pt;mso-position-horizontal-relative:page;mso-position-vertical-relative:paragraph;z-index:-19842560" type="#_x0000_t202" id="docshape8" filled="false" stroked="false">
            <v:textbox inset="0,0,0,0">
              <w:txbxContent>
                <w:p>
                  <w:pPr>
                    <w:tabs>
                      <w:tab w:pos="6236" w:val="right" w:leader="none"/>
                    </w:tabs>
                    <w:spacing w:line="206" w:lineRule="exact" w:before="0"/>
                    <w:ind w:left="0" w:right="0" w:firstLine="0"/>
                    <w:jc w:val="left"/>
                    <w:rPr>
                      <w:rFonts w:ascii="Arno Pro" w:hAnsi="Arno Pro"/>
                      <w:sz w:val="20"/>
                    </w:rPr>
                  </w:pPr>
                  <w:r>
                    <w:rPr>
                      <w:rFonts w:ascii="Arno Pro" w:hAnsi="Arno Pro"/>
                      <w:i/>
                      <w:spacing w:val="-2"/>
                      <w:sz w:val="20"/>
                    </w:rPr>
                    <w:t>Вступ</w:t>
                  </w:r>
                  <w:r>
                    <w:rPr>
                      <w:rFonts w:ascii="Times New Roman" w:hAnsi="Times New Roman"/>
                      <w:sz w:val="20"/>
                    </w:rPr>
                    <w:tab/>
                  </w:r>
                  <w:r>
                    <w:rPr>
                      <w:rFonts w:ascii="Arno Pro" w:hAnsi="Arno Pro"/>
                      <w:spacing w:val="-10"/>
                      <w:sz w:val="20"/>
                    </w:rPr>
                    <w:t>5</w:t>
                  </w:r>
                </w:p>
              </w:txbxContent>
            </v:textbox>
            <w10:wrap type="none"/>
          </v:shape>
        </w:pict>
      </w:r>
      <w:r>
        <w:rPr>
          <w:rFonts w:ascii="Times New Roman" w:hAnsi="Times New Roman"/>
          <w:spacing w:val="-2"/>
        </w:rPr>
        <w:t>ЗМІСТ</w:t>
      </w:r>
    </w:p>
    <w:sdt>
      <w:sdtPr>
        <w:docPartObj>
          <w:docPartGallery w:val="Table of Contents"/>
          <w:docPartUnique/>
        </w:docPartObj>
      </w:sdtPr>
      <w:sdtEndPr/>
      <w:sdtContent>
        <w:p>
          <w:pPr>
            <w:pStyle w:val="TOC1"/>
            <w:tabs>
              <w:tab w:pos="6082" w:val="right" w:leader="dot"/>
            </w:tabs>
            <w:spacing w:before="505"/>
            <w:ind w:left="157" w:firstLine="0"/>
          </w:pPr>
          <w:hyperlink w:history="true" w:anchor="_TOC_250005">
            <w:r>
              <w:rPr>
                <w:spacing w:val="-2"/>
              </w:rPr>
              <w:t>Вступ</w:t>
            </w:r>
            <w:r>
              <w:rPr>
                <w:rFonts w:ascii="Times New Roman" w:hAnsi="Times New Roman"/>
              </w:rPr>
              <w:tab/>
            </w:r>
            <w:r>
              <w:rPr>
                <w:spacing w:val="-10"/>
              </w:rPr>
              <w:t>9</w:t>
            </w:r>
          </w:hyperlink>
        </w:p>
        <w:p>
          <w:pPr>
            <w:pStyle w:val="TOC1"/>
            <w:numPr>
              <w:ilvl w:val="0"/>
              <w:numId w:val="1"/>
            </w:numPr>
            <w:tabs>
              <w:tab w:pos="365" w:val="left" w:leader="none"/>
              <w:tab w:pos="6199" w:val="right" w:leader="dot"/>
            </w:tabs>
            <w:spacing w:line="240" w:lineRule="auto" w:before="83" w:after="0"/>
            <w:ind w:left="364" w:right="0" w:hanging="208"/>
            <w:jc w:val="left"/>
          </w:pPr>
          <w:r>
            <w:rPr/>
            <w:t>Основні</w:t>
          </w:r>
          <w:r>
            <w:rPr>
              <w:spacing w:val="-11"/>
            </w:rPr>
            <w:t> </w:t>
          </w:r>
          <w:r>
            <w:rPr/>
            <w:t>поняття,</w:t>
          </w:r>
          <w:r>
            <w:rPr>
              <w:spacing w:val="-11"/>
            </w:rPr>
            <w:t> </w:t>
          </w:r>
          <w:r>
            <w:rPr/>
            <w:t>джерела,</w:t>
          </w:r>
          <w:r>
            <w:rPr>
              <w:spacing w:val="-10"/>
            </w:rPr>
            <w:t> </w:t>
          </w:r>
          <w:r>
            <w:rPr>
              <w:spacing w:val="-2"/>
            </w:rPr>
            <w:t>історіографія</w:t>
          </w:r>
          <w:r>
            <w:rPr>
              <w:rFonts w:ascii="Times New Roman" w:hAnsi="Times New Roman"/>
            </w:rPr>
            <w:tab/>
          </w:r>
          <w:r>
            <w:rPr>
              <w:spacing w:val="-5"/>
            </w:rPr>
            <w:t>15</w:t>
          </w:r>
        </w:p>
        <w:p>
          <w:pPr>
            <w:pStyle w:val="TOC1"/>
            <w:numPr>
              <w:ilvl w:val="0"/>
              <w:numId w:val="1"/>
            </w:numPr>
            <w:tabs>
              <w:tab w:pos="365" w:val="left" w:leader="none"/>
            </w:tabs>
            <w:spacing w:line="240" w:lineRule="auto" w:before="84" w:after="0"/>
            <w:ind w:left="364" w:right="0" w:hanging="208"/>
            <w:jc w:val="left"/>
          </w:pPr>
          <w:hyperlink w:history="true" w:anchor="_TOC_250004">
            <w:r>
              <w:rPr>
                <w:spacing w:val="-2"/>
              </w:rPr>
              <w:t>Антиселянська</w:t>
            </w:r>
            <w:r>
              <w:rPr>
                <w:spacing w:val="7"/>
              </w:rPr>
              <w:t> </w:t>
            </w:r>
            <w:r>
              <w:rPr>
                <w:spacing w:val="-2"/>
              </w:rPr>
              <w:t>політика</w:t>
            </w:r>
            <w:r>
              <w:rPr>
                <w:spacing w:val="7"/>
              </w:rPr>
              <w:t> </w:t>
            </w:r>
            <w:r>
              <w:rPr>
                <w:spacing w:val="-2"/>
              </w:rPr>
              <w:t>комуністичної</w:t>
            </w:r>
            <w:r>
              <w:rPr>
                <w:spacing w:val="8"/>
              </w:rPr>
              <w:t> </w:t>
            </w:r>
            <w:r>
              <w:rPr>
                <w:spacing w:val="-2"/>
              </w:rPr>
              <w:t>партії</w:t>
            </w:r>
          </w:hyperlink>
        </w:p>
        <w:p>
          <w:pPr>
            <w:pStyle w:val="TOC3"/>
            <w:tabs>
              <w:tab w:pos="6200" w:val="right" w:leader="dot"/>
            </w:tabs>
          </w:pPr>
          <w:hyperlink w:history="true" w:anchor="_TOC_250003">
            <w:r>
              <w:rPr/>
              <w:t>1920-х</w:t>
            </w:r>
            <w:r>
              <w:rPr>
                <w:spacing w:val="-5"/>
              </w:rPr>
              <w:t> </w:t>
            </w:r>
            <w:r>
              <w:rPr/>
              <w:t>–</w:t>
            </w:r>
            <w:r>
              <w:rPr>
                <w:spacing w:val="-3"/>
              </w:rPr>
              <w:t> </w:t>
            </w:r>
            <w:r>
              <w:rPr/>
              <w:t>1930-х</w:t>
            </w:r>
            <w:r>
              <w:rPr>
                <w:spacing w:val="-4"/>
              </w:rPr>
              <w:t> років</w:t>
            </w:r>
            <w:r>
              <w:rPr>
                <w:rFonts w:ascii="Times New Roman" w:hAnsi="Times New Roman"/>
              </w:rPr>
              <w:tab/>
            </w:r>
            <w:r>
              <w:rPr>
                <w:spacing w:val="-5"/>
              </w:rPr>
              <w:t>53</w:t>
            </w:r>
          </w:hyperlink>
        </w:p>
        <w:p>
          <w:pPr>
            <w:pStyle w:val="TOC1"/>
            <w:numPr>
              <w:ilvl w:val="0"/>
              <w:numId w:val="1"/>
            </w:numPr>
            <w:tabs>
              <w:tab w:pos="365" w:val="left" w:leader="none"/>
            </w:tabs>
            <w:spacing w:line="240" w:lineRule="auto" w:before="83" w:after="0"/>
            <w:ind w:left="364" w:right="0" w:hanging="208"/>
            <w:jc w:val="left"/>
          </w:pPr>
          <w:hyperlink w:history="true" w:anchor="_TOC_250002">
            <w:r>
              <w:rPr/>
              <w:t>Форми</w:t>
            </w:r>
            <w:r>
              <w:rPr>
                <w:spacing w:val="-6"/>
              </w:rPr>
              <w:t> </w:t>
            </w:r>
            <w:r>
              <w:rPr/>
              <w:t>і</w:t>
            </w:r>
            <w:r>
              <w:rPr>
                <w:spacing w:val="-7"/>
              </w:rPr>
              <w:t> </w:t>
            </w:r>
            <w:r>
              <w:rPr/>
              <w:t>методи</w:t>
            </w:r>
            <w:r>
              <w:rPr>
                <w:spacing w:val="-6"/>
              </w:rPr>
              <w:t> </w:t>
            </w:r>
            <w:r>
              <w:rPr/>
              <w:t>репресій</w:t>
            </w:r>
            <w:r>
              <w:rPr>
                <w:spacing w:val="-6"/>
              </w:rPr>
              <w:t> </w:t>
            </w:r>
            <w:r>
              <w:rPr>
                <w:spacing w:val="-2"/>
              </w:rPr>
              <w:t>проти</w:t>
            </w:r>
          </w:hyperlink>
        </w:p>
        <w:p>
          <w:pPr>
            <w:pStyle w:val="TOC3"/>
            <w:tabs>
              <w:tab w:pos="6197" w:val="right" w:leader="dot"/>
            </w:tabs>
          </w:pPr>
          <w:r>
            <w:rPr>
              <w:spacing w:val="-2"/>
            </w:rPr>
            <w:t>українського</w:t>
          </w:r>
          <w:r>
            <w:rPr>
              <w:spacing w:val="7"/>
            </w:rPr>
            <w:t> </w:t>
          </w:r>
          <w:r>
            <w:rPr>
              <w:spacing w:val="-2"/>
            </w:rPr>
            <w:t>селянства</w:t>
          </w:r>
          <w:r>
            <w:rPr>
              <w:spacing w:val="7"/>
            </w:rPr>
            <w:t> </w:t>
          </w:r>
          <w:r>
            <w:rPr>
              <w:spacing w:val="-2"/>
            </w:rPr>
            <w:t>1928–1933</w:t>
          </w:r>
          <w:r>
            <w:rPr>
              <w:spacing w:val="6"/>
            </w:rPr>
            <w:t> </w:t>
          </w:r>
          <w:r>
            <w:rPr>
              <w:spacing w:val="-4"/>
            </w:rPr>
            <w:t>років</w:t>
          </w:r>
          <w:r>
            <w:rPr>
              <w:rFonts w:ascii="Times New Roman" w:hAnsi="Times New Roman"/>
            </w:rPr>
            <w:tab/>
          </w:r>
          <w:r>
            <w:rPr>
              <w:spacing w:val="-5"/>
            </w:rPr>
            <w:t>77</w:t>
          </w:r>
        </w:p>
        <w:p>
          <w:pPr>
            <w:pStyle w:val="TOC1"/>
            <w:numPr>
              <w:ilvl w:val="0"/>
              <w:numId w:val="1"/>
            </w:numPr>
            <w:tabs>
              <w:tab w:pos="365" w:val="left" w:leader="none"/>
              <w:tab w:pos="6316" w:val="right" w:leader="dot"/>
            </w:tabs>
            <w:spacing w:line="240" w:lineRule="auto" w:before="84" w:after="0"/>
            <w:ind w:left="364" w:right="0" w:hanging="208"/>
            <w:jc w:val="left"/>
          </w:pPr>
          <w:r>
            <w:rPr/>
            <w:t>Режим</w:t>
          </w:r>
          <w:r>
            <w:rPr>
              <w:spacing w:val="-4"/>
            </w:rPr>
            <w:t> </w:t>
          </w:r>
          <w:r>
            <w:rPr/>
            <w:t>“чорної</w:t>
          </w:r>
          <w:r>
            <w:rPr>
              <w:spacing w:val="-4"/>
            </w:rPr>
            <w:t> </w:t>
          </w:r>
          <w:r>
            <w:rPr/>
            <w:t>дошки”</w:t>
          </w:r>
          <w:r>
            <w:rPr>
              <w:spacing w:val="-6"/>
            </w:rPr>
            <w:t> </w:t>
          </w:r>
          <w:r>
            <w:rPr/>
            <w:t>в</w:t>
          </w:r>
          <w:r>
            <w:rPr>
              <w:spacing w:val="-4"/>
            </w:rPr>
            <w:t> </w:t>
          </w:r>
          <w:r>
            <w:rPr>
              <w:spacing w:val="-2"/>
              <w:w w:val="95"/>
            </w:rPr>
            <w:t>Україні</w:t>
          </w:r>
          <w:r>
            <w:rPr>
              <w:rFonts w:ascii="Times New Roman" w:hAnsi="Times New Roman"/>
            </w:rPr>
            <w:tab/>
          </w:r>
          <w:r>
            <w:rPr>
              <w:spacing w:val="-5"/>
            </w:rPr>
            <w:t>141</w:t>
          </w:r>
        </w:p>
        <w:p>
          <w:pPr>
            <w:pStyle w:val="TOC1"/>
            <w:numPr>
              <w:ilvl w:val="0"/>
              <w:numId w:val="1"/>
            </w:numPr>
            <w:tabs>
              <w:tab w:pos="365" w:val="left" w:leader="none"/>
              <w:tab w:pos="6315" w:val="right" w:leader="dot"/>
            </w:tabs>
            <w:spacing w:line="240" w:lineRule="auto" w:before="83" w:after="0"/>
            <w:ind w:left="364" w:right="0" w:hanging="208"/>
            <w:jc w:val="left"/>
          </w:pPr>
          <w:hyperlink w:history="true" w:anchor="_TOC_250001">
            <w:r>
              <w:rPr/>
              <w:t>“Чорна</w:t>
            </w:r>
            <w:r>
              <w:rPr>
                <w:spacing w:val="-7"/>
              </w:rPr>
              <w:t> </w:t>
            </w:r>
            <w:r>
              <w:rPr/>
              <w:t>дошка”</w:t>
            </w:r>
            <w:r>
              <w:rPr>
                <w:spacing w:val="-6"/>
              </w:rPr>
              <w:t> </w:t>
            </w:r>
            <w:r>
              <w:rPr/>
              <w:t>на</w:t>
            </w:r>
            <w:r>
              <w:rPr>
                <w:spacing w:val="-6"/>
              </w:rPr>
              <w:t> </w:t>
            </w:r>
            <w:r>
              <w:rPr/>
              <w:t>Кубані</w:t>
            </w:r>
            <w:r>
              <w:rPr>
                <w:spacing w:val="-6"/>
              </w:rPr>
              <w:t> </w:t>
            </w:r>
            <w:r>
              <w:rPr/>
              <w:t>та</w:t>
            </w:r>
            <w:r>
              <w:rPr>
                <w:spacing w:val="-6"/>
              </w:rPr>
              <w:t> </w:t>
            </w:r>
            <w:r>
              <w:rPr>
                <w:spacing w:val="-2"/>
              </w:rPr>
              <w:t>Донщині</w:t>
            </w:r>
            <w:r>
              <w:rPr>
                <w:rFonts w:ascii="Times New Roman" w:hAnsi="Times New Roman"/>
              </w:rPr>
              <w:tab/>
            </w:r>
            <w:r>
              <w:rPr>
                <w:spacing w:val="-5"/>
              </w:rPr>
              <w:t>241</w:t>
            </w:r>
          </w:hyperlink>
        </w:p>
        <w:p>
          <w:pPr>
            <w:pStyle w:val="TOC1"/>
            <w:numPr>
              <w:ilvl w:val="0"/>
              <w:numId w:val="1"/>
            </w:numPr>
            <w:tabs>
              <w:tab w:pos="365" w:val="left" w:leader="none"/>
              <w:tab w:pos="6313" w:val="right" w:leader="dot"/>
            </w:tabs>
            <w:spacing w:line="240" w:lineRule="auto" w:before="84" w:after="0"/>
            <w:ind w:left="364" w:right="0" w:hanging="208"/>
            <w:jc w:val="left"/>
          </w:pPr>
          <w:r>
            <w:rPr/>
            <w:t>“Чорна</w:t>
          </w:r>
          <w:r>
            <w:rPr>
              <w:spacing w:val="-10"/>
            </w:rPr>
            <w:t> </w:t>
          </w:r>
          <w:r>
            <w:rPr/>
            <w:t>дошка”</w:t>
          </w:r>
          <w:r>
            <w:rPr>
              <w:spacing w:val="-10"/>
            </w:rPr>
            <w:t> </w:t>
          </w:r>
          <w:r>
            <w:rPr/>
            <w:t>Поволжя,</w:t>
          </w:r>
          <w:r>
            <w:rPr>
              <w:spacing w:val="-10"/>
            </w:rPr>
            <w:t> </w:t>
          </w:r>
          <w:r>
            <w:rPr/>
            <w:t>Казахстану,</w:t>
          </w:r>
          <w:r>
            <w:rPr>
              <w:spacing w:val="-10"/>
            </w:rPr>
            <w:t> </w:t>
          </w:r>
          <w:r>
            <w:rPr/>
            <w:t>Далекого</w:t>
          </w:r>
          <w:r>
            <w:rPr>
              <w:spacing w:val="-11"/>
            </w:rPr>
            <w:t> </w:t>
          </w:r>
          <w:r>
            <w:rPr>
              <w:spacing w:val="-4"/>
              <w:w w:val="95"/>
            </w:rPr>
            <w:t>Сходу</w:t>
          </w:r>
          <w:r>
            <w:rPr>
              <w:rFonts w:ascii="Times New Roman" w:hAnsi="Times New Roman"/>
            </w:rPr>
            <w:tab/>
          </w:r>
          <w:r>
            <w:rPr>
              <w:spacing w:val="-5"/>
            </w:rPr>
            <w:t>285</w:t>
          </w:r>
        </w:p>
        <w:p>
          <w:pPr>
            <w:pStyle w:val="TOC1"/>
            <w:numPr>
              <w:ilvl w:val="0"/>
              <w:numId w:val="1"/>
            </w:numPr>
            <w:tabs>
              <w:tab w:pos="365" w:val="left" w:leader="none"/>
              <w:tab w:pos="6317" w:val="right" w:leader="dot"/>
            </w:tabs>
            <w:spacing w:line="240" w:lineRule="auto" w:before="84" w:after="0"/>
            <w:ind w:left="364" w:right="0" w:hanging="208"/>
            <w:jc w:val="left"/>
          </w:pPr>
          <w:r>
            <w:rPr/>
            <w:t>Кремль</w:t>
          </w:r>
          <w:r>
            <w:rPr>
              <w:spacing w:val="-4"/>
            </w:rPr>
            <w:t> </w:t>
          </w:r>
          <w:r>
            <w:rPr/>
            <w:t>та</w:t>
          </w:r>
          <w:r>
            <w:rPr>
              <w:spacing w:val="-4"/>
            </w:rPr>
            <w:t> </w:t>
          </w:r>
          <w:r>
            <w:rPr/>
            <w:t>“чорні</w:t>
          </w:r>
          <w:r>
            <w:rPr>
              <w:spacing w:val="-5"/>
            </w:rPr>
            <w:t> </w:t>
          </w:r>
          <w:r>
            <w:rPr>
              <w:spacing w:val="-2"/>
            </w:rPr>
            <w:t>дошки”</w:t>
          </w:r>
          <w:r>
            <w:rPr>
              <w:rFonts w:ascii="Times New Roman" w:hAnsi="Times New Roman"/>
            </w:rPr>
            <w:tab/>
          </w:r>
          <w:r>
            <w:rPr>
              <w:spacing w:val="-5"/>
            </w:rPr>
            <w:t>317</w:t>
          </w:r>
        </w:p>
        <w:p>
          <w:pPr>
            <w:pStyle w:val="TOC1"/>
            <w:tabs>
              <w:tab w:pos="6314" w:val="right" w:leader="dot"/>
            </w:tabs>
            <w:ind w:left="157" w:firstLine="0"/>
          </w:pPr>
          <w:r>
            <w:rPr>
              <w:spacing w:val="-2"/>
            </w:rPr>
            <w:t>Післяслово</w:t>
          </w:r>
          <w:r>
            <w:rPr>
              <w:rFonts w:ascii="Times New Roman" w:hAnsi="Times New Roman"/>
            </w:rPr>
            <w:tab/>
          </w:r>
          <w:r>
            <w:rPr>
              <w:spacing w:val="-5"/>
            </w:rPr>
            <w:t>331</w:t>
          </w:r>
        </w:p>
        <w:p>
          <w:pPr>
            <w:pStyle w:val="TOC2"/>
            <w:rPr>
              <w:i/>
            </w:rPr>
          </w:pPr>
          <w:hyperlink w:history="true" w:anchor="_TOC_250000">
            <w:r>
              <w:rPr>
                <w:i/>
                <w:spacing w:val="-2"/>
                <w:w w:val="120"/>
              </w:rPr>
              <w:t>Додатки:</w:t>
            </w:r>
          </w:hyperlink>
        </w:p>
        <w:p>
          <w:pPr>
            <w:pStyle w:val="TOC1"/>
            <w:numPr>
              <w:ilvl w:val="0"/>
              <w:numId w:val="2"/>
            </w:numPr>
            <w:tabs>
              <w:tab w:pos="365" w:val="left" w:leader="none"/>
              <w:tab w:pos="6314" w:val="right" w:leader="dot"/>
            </w:tabs>
            <w:spacing w:line="240" w:lineRule="auto" w:before="41" w:after="0"/>
            <w:ind w:left="364" w:right="0" w:hanging="208"/>
            <w:jc w:val="left"/>
          </w:pPr>
          <w:r>
            <w:rPr>
              <w:spacing w:val="-2"/>
            </w:rPr>
            <w:t>Документи</w:t>
          </w:r>
          <w:r>
            <w:rPr>
              <w:rFonts w:ascii="Times New Roman" w:hAnsi="Times New Roman"/>
            </w:rPr>
            <w:tab/>
          </w:r>
          <w:r>
            <w:rPr>
              <w:spacing w:val="-5"/>
            </w:rPr>
            <w:t>342</w:t>
          </w:r>
        </w:p>
        <w:p>
          <w:pPr>
            <w:pStyle w:val="TOC1"/>
            <w:numPr>
              <w:ilvl w:val="0"/>
              <w:numId w:val="2"/>
            </w:numPr>
            <w:tabs>
              <w:tab w:pos="365" w:val="left" w:leader="none"/>
              <w:tab w:pos="6317" w:val="right" w:leader="dot"/>
            </w:tabs>
            <w:spacing w:line="240" w:lineRule="auto" w:before="84" w:after="0"/>
            <w:ind w:left="364" w:right="0" w:hanging="208"/>
            <w:jc w:val="left"/>
          </w:pPr>
          <w:r>
            <w:rPr>
              <w:spacing w:val="-2"/>
            </w:rPr>
            <w:t>Географічний</w:t>
          </w:r>
          <w:r>
            <w:rPr>
              <w:spacing w:val="4"/>
            </w:rPr>
            <w:t> </w:t>
          </w:r>
          <w:r>
            <w:rPr>
              <w:spacing w:val="-2"/>
            </w:rPr>
            <w:t>покажчик</w:t>
          </w:r>
          <w:r>
            <w:rPr>
              <w:rFonts w:ascii="Times New Roman" w:hAnsi="Times New Roman"/>
            </w:rPr>
            <w:tab/>
          </w:r>
          <w:r>
            <w:rPr>
              <w:spacing w:val="-5"/>
            </w:rPr>
            <w:t>362</w:t>
          </w:r>
        </w:p>
        <w:p>
          <w:pPr>
            <w:pStyle w:val="TOC1"/>
            <w:numPr>
              <w:ilvl w:val="0"/>
              <w:numId w:val="2"/>
            </w:numPr>
            <w:tabs>
              <w:tab w:pos="365" w:val="left" w:leader="none"/>
              <w:tab w:pos="6317" w:val="right" w:leader="dot"/>
            </w:tabs>
            <w:spacing w:line="240" w:lineRule="auto" w:before="84" w:after="0"/>
            <w:ind w:left="364" w:right="0" w:hanging="208"/>
            <w:jc w:val="left"/>
          </w:pPr>
          <w:r>
            <w:rPr/>
            <w:t>Іменний</w:t>
          </w:r>
          <w:r>
            <w:rPr>
              <w:spacing w:val="-10"/>
            </w:rPr>
            <w:t> </w:t>
          </w:r>
          <w:r>
            <w:rPr>
              <w:spacing w:val="-2"/>
            </w:rPr>
            <w:t>покажчик</w:t>
          </w:r>
          <w:r>
            <w:rPr>
              <w:rFonts w:ascii="Times New Roman" w:hAnsi="Times New Roman"/>
            </w:rPr>
            <w:tab/>
          </w:r>
          <w:r>
            <w:rPr>
              <w:spacing w:val="-5"/>
            </w:rPr>
            <w:t>386</w:t>
          </w:r>
        </w:p>
        <w:p>
          <w:pPr>
            <w:pStyle w:val="TOC1"/>
            <w:numPr>
              <w:ilvl w:val="0"/>
              <w:numId w:val="2"/>
            </w:numPr>
            <w:tabs>
              <w:tab w:pos="365" w:val="left" w:leader="none"/>
              <w:tab w:pos="6316" w:val="right" w:leader="dot"/>
            </w:tabs>
            <w:spacing w:line="240" w:lineRule="auto" w:before="84" w:after="0"/>
            <w:ind w:left="364" w:right="0" w:hanging="208"/>
            <w:jc w:val="left"/>
          </w:pPr>
          <w:r>
            <w:rPr>
              <w:w w:val="95"/>
            </w:rPr>
            <w:t>Інституційний</w:t>
          </w:r>
          <w:r>
            <w:rPr>
              <w:spacing w:val="48"/>
            </w:rPr>
            <w:t> </w:t>
          </w:r>
          <w:r>
            <w:rPr>
              <w:spacing w:val="-2"/>
              <w:w w:val="95"/>
            </w:rPr>
            <w:t>покажчик</w:t>
          </w:r>
          <w:r>
            <w:rPr>
              <w:rFonts w:ascii="Times New Roman" w:hAnsi="Times New Roman"/>
            </w:rPr>
            <w:tab/>
          </w:r>
          <w:r>
            <w:rPr>
              <w:spacing w:val="-5"/>
            </w:rPr>
            <w:t>391</w:t>
          </w:r>
        </w:p>
        <w:p>
          <w:pPr>
            <w:pStyle w:val="TOC1"/>
            <w:numPr>
              <w:ilvl w:val="0"/>
              <w:numId w:val="2"/>
            </w:numPr>
            <w:tabs>
              <w:tab w:pos="365" w:val="left" w:leader="none"/>
              <w:tab w:pos="6314" w:val="right" w:leader="dot"/>
            </w:tabs>
            <w:spacing w:line="240" w:lineRule="auto" w:before="83" w:after="0"/>
            <w:ind w:left="364" w:right="0" w:hanging="208"/>
            <w:jc w:val="left"/>
          </w:pPr>
          <w:r>
            <w:rPr>
              <w:spacing w:val="-2"/>
            </w:rPr>
            <w:t>Бібліографія</w:t>
          </w:r>
          <w:r>
            <w:rPr>
              <w:rFonts w:ascii="Times New Roman" w:hAnsi="Times New Roman"/>
            </w:rPr>
            <w:tab/>
          </w:r>
          <w:r>
            <w:rPr>
              <w:spacing w:val="-5"/>
            </w:rPr>
            <w:t>397</w:t>
          </w:r>
        </w:p>
        <w:p>
          <w:pPr>
            <w:pStyle w:val="TOC1"/>
            <w:numPr>
              <w:ilvl w:val="0"/>
              <w:numId w:val="2"/>
            </w:numPr>
            <w:tabs>
              <w:tab w:pos="365" w:val="left" w:leader="none"/>
            </w:tabs>
            <w:spacing w:line="240" w:lineRule="auto" w:before="84" w:after="0"/>
            <w:ind w:left="364" w:right="0" w:hanging="208"/>
            <w:jc w:val="left"/>
          </w:pPr>
          <w:r>
            <w:rPr/>
            <w:t>Центральні,</w:t>
          </w:r>
          <w:r>
            <w:rPr>
              <w:spacing w:val="-9"/>
            </w:rPr>
            <w:t> </w:t>
          </w:r>
          <w:r>
            <w:rPr/>
            <w:t>обласні</w:t>
          </w:r>
          <w:r>
            <w:rPr>
              <w:spacing w:val="-8"/>
            </w:rPr>
            <w:t> </w:t>
          </w:r>
          <w:r>
            <w:rPr/>
            <w:t>та</w:t>
          </w:r>
          <w:r>
            <w:rPr>
              <w:spacing w:val="-8"/>
            </w:rPr>
            <w:t> </w:t>
          </w:r>
          <w:r>
            <w:rPr/>
            <w:t>районні</w:t>
          </w:r>
          <w:r>
            <w:rPr>
              <w:spacing w:val="-8"/>
            </w:rPr>
            <w:t> </w:t>
          </w:r>
          <w:r>
            <w:rPr>
              <w:spacing w:val="-2"/>
            </w:rPr>
            <w:t>газети</w:t>
          </w:r>
        </w:p>
        <w:p>
          <w:pPr>
            <w:pStyle w:val="TOC3"/>
            <w:tabs>
              <w:tab w:pos="6315" w:val="right" w:leader="dot"/>
            </w:tabs>
            <w:spacing w:before="5"/>
            <w:ind w:left="877"/>
          </w:pPr>
          <w:r>
            <w:rPr/>
            <w:t>1932–1933</w:t>
          </w:r>
          <w:r>
            <w:rPr>
              <w:spacing w:val="-7"/>
            </w:rPr>
            <w:t> </w:t>
          </w:r>
          <w:r>
            <w:rPr/>
            <w:t>років,</w:t>
          </w:r>
          <w:r>
            <w:rPr>
              <w:spacing w:val="-7"/>
            </w:rPr>
            <w:t> </w:t>
          </w:r>
          <w:r>
            <w:rPr/>
            <w:t>згадані</w:t>
          </w:r>
          <w:r>
            <w:rPr>
              <w:spacing w:val="-7"/>
            </w:rPr>
            <w:t> </w:t>
          </w:r>
          <w:r>
            <w:rPr/>
            <w:t>у</w:t>
          </w:r>
          <w:r>
            <w:rPr>
              <w:spacing w:val="-6"/>
            </w:rPr>
            <w:t> </w:t>
          </w:r>
          <w:r>
            <w:rPr>
              <w:spacing w:val="-4"/>
            </w:rPr>
            <w:t>книзі</w:t>
          </w:r>
          <w:r>
            <w:rPr>
              <w:rFonts w:ascii="Times New Roman" w:hAnsi="Times New Roman"/>
            </w:rPr>
            <w:tab/>
          </w:r>
          <w:r>
            <w:rPr>
              <w:spacing w:val="-5"/>
            </w:rPr>
            <w:t>408</w:t>
          </w:r>
        </w:p>
        <w:p>
          <w:pPr>
            <w:pStyle w:val="TOC1"/>
            <w:numPr>
              <w:ilvl w:val="0"/>
              <w:numId w:val="2"/>
            </w:numPr>
            <w:tabs>
              <w:tab w:pos="365" w:val="left" w:leader="none"/>
              <w:tab w:pos="6313" w:val="right" w:leader="dot"/>
            </w:tabs>
            <w:spacing w:line="240" w:lineRule="auto" w:before="84" w:after="0"/>
            <w:ind w:left="364" w:right="0" w:hanging="208"/>
            <w:jc w:val="left"/>
          </w:pPr>
          <w:r>
            <w:rPr/>
            <w:t>Список</w:t>
          </w:r>
          <w:r>
            <w:rPr>
              <w:spacing w:val="-9"/>
            </w:rPr>
            <w:t> </w:t>
          </w:r>
          <w:r>
            <w:rPr>
              <w:spacing w:val="-2"/>
            </w:rPr>
            <w:t>скорочень</w:t>
          </w:r>
          <w:r>
            <w:rPr>
              <w:rFonts w:ascii="Times New Roman" w:hAnsi="Times New Roman"/>
            </w:rPr>
            <w:tab/>
          </w:r>
          <w:r>
            <w:rPr>
              <w:spacing w:val="-5"/>
            </w:rPr>
            <w:t>411</w:t>
          </w:r>
        </w:p>
      </w:sdtContent>
    </w:sdt>
    <w:p>
      <w:pPr>
        <w:spacing w:after="0" w:line="240" w:lineRule="auto"/>
        <w:jc w:val="left"/>
        <w:sectPr>
          <w:pgSz w:w="8400" w:h="11900"/>
          <w:pgMar w:top="1000" w:bottom="280" w:left="920" w:right="680"/>
        </w:sectPr>
      </w:pPr>
    </w:p>
    <w:p>
      <w:pPr>
        <w:pStyle w:val="BodyText"/>
        <w:rPr>
          <w:sz w:val="17"/>
        </w:rPr>
      </w:pPr>
      <w:r>
        <w:rPr/>
        <w:pict>
          <v:shape style="position:absolute;margin-left:53.880108pt;margin-top:55.042641pt;width:311.75pt;height:10.3pt;mso-position-horizontal-relative:page;mso-position-vertical-relative:page;z-index:-19841536" type="#_x0000_t202" id="docshape9" filled="false" stroked="false">
            <v:textbox inset="0,0,0,0">
              <w:txbxContent>
                <w:p>
                  <w:pPr>
                    <w:tabs>
                      <w:tab w:pos="969" w:val="left" w:leader="none"/>
                    </w:tabs>
                    <w:spacing w:line="206" w:lineRule="exact" w:before="0"/>
                    <w:ind w:left="0" w:right="0" w:firstLine="0"/>
                    <w:jc w:val="left"/>
                    <w:rPr>
                      <w:rFonts w:ascii="Arno Pro" w:hAnsi="Arno Pro"/>
                      <w:i/>
                      <w:sz w:val="20"/>
                    </w:rPr>
                  </w:pPr>
                  <w:r>
                    <w:rPr>
                      <w:rFonts w:ascii="Arno Pro" w:hAnsi="Arno Pro"/>
                      <w:spacing w:val="-10"/>
                      <w:sz w:val="20"/>
                    </w:rPr>
                    <w:t>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txbxContent>
            </v:textbox>
            <w10:wrap type="none"/>
          </v:shape>
        </w:pict>
      </w:r>
      <w:r>
        <w:rPr/>
        <w:pict>
          <v:rect style="position:absolute;margin-left:47.880001pt;margin-top:52.559181pt;width:371.639986pt;height:36.000001pt;mso-position-horizontal-relative:page;mso-position-vertical-relative:page;z-index:15733760" id="docshape10" filled="true" fillcolor="#ffffff" stroked="false">
            <v:fill type="solid"/>
            <w10:wrap type="none"/>
          </v:rect>
        </w:pict>
      </w:r>
    </w:p>
    <w:p>
      <w:pPr>
        <w:spacing w:after="0"/>
        <w:rPr>
          <w:sz w:val="17"/>
        </w:rPr>
        <w:sectPr>
          <w:pgSz w:w="8400" w:h="11900"/>
          <w:pgMar w:top="1060" w:bottom="280" w:left="920" w:right="680"/>
        </w:sectPr>
      </w:pPr>
    </w:p>
    <w:p>
      <w:pPr>
        <w:pStyle w:val="BodyText"/>
        <w:rPr>
          <w:sz w:val="20"/>
        </w:rPr>
      </w:pPr>
      <w:r>
        <w:rPr/>
        <w:pict>
          <v:shape style="position:absolute;margin-left:53.880108pt;margin-top:55.042641pt;width:311.9pt;height:10.3pt;mso-position-horizontal-relative:page;mso-position-vertical-relative:page;z-index:-19840512" type="#_x0000_t202" id="docshape11" filled="false" stroked="false">
            <v:textbox inset="0,0,0,0">
              <w:txbxContent>
                <w:p>
                  <w:pPr>
                    <w:tabs>
                      <w:tab w:pos="6236" w:val="right" w:leader="none"/>
                    </w:tabs>
                    <w:spacing w:line="206" w:lineRule="exact" w:before="0"/>
                    <w:ind w:left="0" w:right="0" w:firstLine="0"/>
                    <w:jc w:val="left"/>
                    <w:rPr>
                      <w:rFonts w:ascii="Arno Pro" w:hAnsi="Arno Pro"/>
                      <w:sz w:val="20"/>
                    </w:rPr>
                  </w:pPr>
                  <w:r>
                    <w:rPr>
                      <w:rFonts w:ascii="Arno Pro" w:hAnsi="Arno Pro"/>
                      <w:i/>
                      <w:spacing w:val="-2"/>
                      <w:sz w:val="20"/>
                    </w:rPr>
                    <w:t>Вступ</w:t>
                  </w:r>
                  <w:r>
                    <w:rPr>
                      <w:rFonts w:ascii="Times New Roman" w:hAnsi="Times New Roman"/>
                      <w:sz w:val="20"/>
                    </w:rPr>
                    <w:tab/>
                  </w:r>
                  <w:r>
                    <w:rPr>
                      <w:rFonts w:ascii="Arno Pro" w:hAnsi="Arno Pro"/>
                      <w:spacing w:val="-10"/>
                      <w:sz w:val="20"/>
                    </w:rPr>
                    <w:t>7</w:t>
                  </w:r>
                </w:p>
              </w:txbxContent>
            </v:textbox>
            <w10:wrap type="none"/>
          </v:shape>
        </w:pict>
      </w:r>
      <w:r>
        <w:rPr/>
        <w:pict>
          <v:rect style="position:absolute;margin-left:40.98pt;margin-top:53.579182pt;width:378.539987pt;height:36.000001pt;mso-position-horizontal-relative:page;mso-position-vertical-relative:page;z-index:-19840000" id="docshape12" filled="true" fillcolor="#ffffff"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5"/>
        </w:rPr>
      </w:pPr>
    </w:p>
    <w:p>
      <w:pPr>
        <w:spacing w:line="244" w:lineRule="auto" w:before="0"/>
        <w:ind w:left="3577" w:right="429" w:firstLine="0"/>
        <w:jc w:val="left"/>
        <w:rPr>
          <w:i/>
          <w:sz w:val="21"/>
        </w:rPr>
      </w:pPr>
      <w:r>
        <w:rPr>
          <w:i/>
          <w:sz w:val="21"/>
        </w:rPr>
        <w:t>Смертний</w:t>
      </w:r>
      <w:r>
        <w:rPr>
          <w:i/>
          <w:spacing w:val="-12"/>
          <w:sz w:val="21"/>
        </w:rPr>
        <w:t> </w:t>
      </w:r>
      <w:r>
        <w:rPr>
          <w:i/>
          <w:sz w:val="21"/>
        </w:rPr>
        <w:t>образ</w:t>
      </w:r>
      <w:r>
        <w:rPr>
          <w:i/>
          <w:spacing w:val="-12"/>
          <w:sz w:val="21"/>
        </w:rPr>
        <w:t> </w:t>
      </w:r>
      <w:r>
        <w:rPr>
          <w:i/>
          <w:sz w:val="21"/>
        </w:rPr>
        <w:t>чорнокрилий</w:t>
      </w:r>
      <w:r>
        <w:rPr>
          <w:i/>
          <w:sz w:val="21"/>
        </w:rPr>
        <w:t> Хилить, валить жахом з ніг; Тисне, давить, грає тілом,</w:t>
      </w:r>
      <w:r>
        <w:rPr>
          <w:i/>
          <w:spacing w:val="40"/>
          <w:sz w:val="21"/>
        </w:rPr>
        <w:t> </w:t>
      </w:r>
      <w:r>
        <w:rPr>
          <w:i/>
          <w:sz w:val="21"/>
        </w:rPr>
        <w:t>Віє в очі чорним пилом, Чорним</w:t>
      </w:r>
      <w:r>
        <w:rPr>
          <w:i/>
          <w:spacing w:val="-9"/>
          <w:sz w:val="21"/>
        </w:rPr>
        <w:t> </w:t>
      </w:r>
      <w:r>
        <w:rPr>
          <w:i/>
          <w:sz w:val="21"/>
        </w:rPr>
        <w:t>пилом,</w:t>
      </w:r>
      <w:r>
        <w:rPr>
          <w:i/>
          <w:spacing w:val="-8"/>
          <w:sz w:val="21"/>
        </w:rPr>
        <w:t> </w:t>
      </w:r>
      <w:r>
        <w:rPr>
          <w:i/>
          <w:sz w:val="21"/>
        </w:rPr>
        <w:t>чорним</w:t>
      </w:r>
      <w:r>
        <w:rPr>
          <w:i/>
          <w:spacing w:val="-9"/>
          <w:sz w:val="21"/>
        </w:rPr>
        <w:t> </w:t>
      </w:r>
      <w:r>
        <w:rPr>
          <w:i/>
          <w:sz w:val="21"/>
        </w:rPr>
        <w:t>пухом, Розлучає тіло з духом,</w:t>
      </w:r>
    </w:p>
    <w:p>
      <w:pPr>
        <w:spacing w:line="244" w:lineRule="auto" w:before="0"/>
        <w:ind w:left="3577" w:right="1795" w:firstLine="0"/>
        <w:jc w:val="left"/>
        <w:rPr>
          <w:sz w:val="21"/>
        </w:rPr>
      </w:pPr>
      <w:r>
        <w:rPr>
          <w:i/>
          <w:sz w:val="21"/>
        </w:rPr>
        <w:t>Тяжко</w:t>
      </w:r>
      <w:r>
        <w:rPr>
          <w:i/>
          <w:spacing w:val="-12"/>
          <w:sz w:val="21"/>
        </w:rPr>
        <w:t> </w:t>
      </w:r>
      <w:r>
        <w:rPr>
          <w:i/>
          <w:sz w:val="21"/>
        </w:rPr>
        <w:t>давить,</w:t>
      </w:r>
      <w:r>
        <w:rPr>
          <w:i/>
          <w:sz w:val="21"/>
        </w:rPr>
        <w:t> Поки збавить Од життя</w:t>
      </w:r>
      <w:r>
        <w:rPr>
          <w:sz w:val="21"/>
        </w:rPr>
        <w:t>.</w:t>
      </w:r>
    </w:p>
    <w:p>
      <w:pPr>
        <w:pStyle w:val="BodyText"/>
        <w:spacing w:before="6"/>
        <w:rPr>
          <w:sz w:val="20"/>
        </w:rPr>
      </w:pPr>
    </w:p>
    <w:p>
      <w:pPr>
        <w:pStyle w:val="BodyText"/>
        <w:ind w:left="4427"/>
      </w:pPr>
      <w:r>
        <w:rPr/>
        <w:t>Г.</w:t>
      </w:r>
      <w:r>
        <w:rPr>
          <w:spacing w:val="-8"/>
        </w:rPr>
        <w:t> </w:t>
      </w:r>
      <w:r>
        <w:rPr/>
        <w:t>Чупринка.</w:t>
      </w:r>
      <w:r>
        <w:rPr>
          <w:spacing w:val="-7"/>
        </w:rPr>
        <w:t> </w:t>
      </w:r>
      <w:r>
        <w:rPr>
          <w:spacing w:val="-2"/>
        </w:rPr>
        <w:t>Перехід</w:t>
      </w:r>
    </w:p>
    <w:p>
      <w:pPr>
        <w:spacing w:after="0"/>
        <w:sectPr>
          <w:pgSz w:w="8400" w:h="11900"/>
          <w:pgMar w:top="1080" w:bottom="280" w:left="920" w:right="680"/>
        </w:sectPr>
      </w:pPr>
    </w:p>
    <w:p>
      <w:pPr>
        <w:pStyle w:val="BodyText"/>
        <w:rPr>
          <w:sz w:val="17"/>
        </w:rPr>
      </w:pPr>
      <w:r>
        <w:rPr/>
        <w:pict>
          <v:shape style="position:absolute;margin-left:53.880108pt;margin-top:55.042641pt;width:311.75pt;height:10.3pt;mso-position-horizontal-relative:page;mso-position-vertical-relative:page;z-index:-19839488" type="#_x0000_t202" id="docshape13" filled="false" stroked="false">
            <v:textbox inset="0,0,0,0">
              <w:txbxContent>
                <w:p>
                  <w:pPr>
                    <w:tabs>
                      <w:tab w:pos="969" w:val="left" w:leader="none"/>
                    </w:tabs>
                    <w:spacing w:line="206" w:lineRule="exact" w:before="0"/>
                    <w:ind w:left="0" w:right="0" w:firstLine="0"/>
                    <w:jc w:val="left"/>
                    <w:rPr>
                      <w:rFonts w:ascii="Arno Pro" w:hAnsi="Arno Pro"/>
                      <w:i/>
                      <w:sz w:val="20"/>
                    </w:rPr>
                  </w:pPr>
                  <w:r>
                    <w:rPr>
                      <w:rFonts w:ascii="Arno Pro" w:hAnsi="Arno Pro"/>
                      <w:spacing w:val="-10"/>
                      <w:sz w:val="20"/>
                    </w:rPr>
                    <w:t>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txbxContent>
            </v:textbox>
            <w10:wrap type="none"/>
          </v:shape>
        </w:pict>
      </w:r>
      <w:r>
        <w:rPr/>
        <w:pict>
          <v:rect style="position:absolute;margin-left:35.880001pt;margin-top:49.559181pt;width:383.639987pt;height:36.000001pt;mso-position-horizontal-relative:page;mso-position-vertical-relative:page;z-index:-19838976" id="docshape14" filled="true" fillcolor="#ffffff" stroked="false">
            <v:fill type="solid"/>
            <w10:wrap type="none"/>
          </v:rect>
        </w:pict>
      </w:r>
    </w:p>
    <w:p>
      <w:pPr>
        <w:spacing w:after="0"/>
        <w:rPr>
          <w:sz w:val="17"/>
        </w:rPr>
        <w:sectPr>
          <w:pgSz w:w="8400" w:h="11900"/>
          <w:pgMar w:top="1000" w:bottom="280" w:left="920" w:right="680"/>
        </w:sectPr>
      </w:pPr>
    </w:p>
    <w:p>
      <w:pPr>
        <w:pStyle w:val="BodyText"/>
        <w:rPr>
          <w:sz w:val="20"/>
        </w:rPr>
      </w:pPr>
      <w:r>
        <w:rPr/>
        <w:pict>
          <v:shape style="position:absolute;margin-left:53.880108pt;margin-top:55.042641pt;width:311.9pt;height:10.3pt;mso-position-horizontal-relative:page;mso-position-vertical-relative:page;z-index:-19838464" type="#_x0000_t202" id="docshape15" filled="false" stroked="false">
            <v:textbox inset="0,0,0,0">
              <w:txbxContent>
                <w:p>
                  <w:pPr>
                    <w:tabs>
                      <w:tab w:pos="6236" w:val="right" w:leader="none"/>
                    </w:tabs>
                    <w:spacing w:line="206" w:lineRule="exact" w:before="0"/>
                    <w:ind w:left="0" w:right="0" w:firstLine="0"/>
                    <w:jc w:val="left"/>
                    <w:rPr>
                      <w:rFonts w:ascii="Arno Pro" w:hAnsi="Arno Pro"/>
                      <w:sz w:val="20"/>
                    </w:rPr>
                  </w:pPr>
                  <w:r>
                    <w:rPr>
                      <w:rFonts w:ascii="Arno Pro" w:hAnsi="Arno Pro"/>
                      <w:i/>
                      <w:spacing w:val="-2"/>
                      <w:sz w:val="20"/>
                    </w:rPr>
                    <w:t>Вступ</w:t>
                  </w:r>
                  <w:r>
                    <w:rPr>
                      <w:rFonts w:ascii="Times New Roman" w:hAnsi="Times New Roman"/>
                      <w:sz w:val="20"/>
                    </w:rPr>
                    <w:tab/>
                  </w:r>
                  <w:r>
                    <w:rPr>
                      <w:rFonts w:ascii="Arno Pro" w:hAnsi="Arno Pro"/>
                      <w:spacing w:val="-10"/>
                      <w:sz w:val="20"/>
                    </w:rPr>
                    <w:t>9</w:t>
                  </w:r>
                </w:p>
              </w:txbxContent>
            </v:textbox>
            <w10:wrap type="none"/>
          </v:shape>
        </w:pict>
      </w:r>
      <w:r>
        <w:rPr/>
        <w:pict>
          <v:rect style="position:absolute;margin-left:49.980003pt;margin-top:40.559181pt;width:369.539986pt;height:36.000001pt;mso-position-horizontal-relative:page;mso-position-vertical-relative:page;z-index:15736832" id="docshape16" filled="true" fillcolor="#ffffff"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ind w:right="244"/>
        <w:jc w:val="center"/>
      </w:pPr>
      <w:bookmarkStart w:name="_TOC_250005" w:id="1"/>
      <w:bookmarkEnd w:id="1"/>
      <w:r>
        <w:rPr>
          <w:spacing w:val="-2"/>
          <w:w w:val="105"/>
        </w:rPr>
        <w:t>ВСТУП</w:t>
      </w:r>
    </w:p>
    <w:p>
      <w:pPr>
        <w:spacing w:after="0"/>
        <w:jc w:val="center"/>
        <w:sectPr>
          <w:pgSz w:w="8400" w:h="11900"/>
          <w:pgMar w:top="8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19936;mso-wrap-distance-left:0;mso-wrap-distance-right:0" id="docshape17" filled="true" fillcolor="#000000" stroked="false">
            <v:fill type="solid"/>
            <w10:wrap type="topAndBottom"/>
          </v:rect>
        </w:pict>
      </w:r>
      <w:r>
        <w:rPr>
          <w:rFonts w:ascii="Arno Pro" w:hAnsi="Arno Pro"/>
          <w:spacing w:val="-5"/>
          <w:sz w:val="20"/>
        </w:rPr>
        <w:t>10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firstLine="397"/>
        <w:jc w:val="both"/>
      </w:pPr>
      <w:r>
        <w:rPr/>
        <w:t>Книга, що пропонується увазі читачів, має за мету узагаль- нити наші сучасні знання про такий жахливий вид колективних репресій як режим “чорної дошки”. Пік його застосовування ко- муністично-радянським режимом проти селянства припадає на </w:t>
      </w:r>
      <w:r>
        <w:rPr>
          <w:spacing w:val="-4"/>
        </w:rPr>
        <w:t>період</w:t>
      </w:r>
      <w:r>
        <w:rPr>
          <w:spacing w:val="-5"/>
        </w:rPr>
        <w:t> </w:t>
      </w:r>
      <w:r>
        <w:rPr>
          <w:spacing w:val="-4"/>
        </w:rPr>
        <w:t>Голодомору-геноциду</w:t>
      </w:r>
      <w:r>
        <w:rPr>
          <w:spacing w:val="-5"/>
        </w:rPr>
        <w:t> </w:t>
      </w:r>
      <w:r>
        <w:rPr>
          <w:spacing w:val="-4"/>
        </w:rPr>
        <w:t>українського</w:t>
      </w:r>
      <w:r>
        <w:rPr>
          <w:spacing w:val="-5"/>
        </w:rPr>
        <w:t> </w:t>
      </w:r>
      <w:r>
        <w:rPr>
          <w:spacing w:val="-4"/>
        </w:rPr>
        <w:t>народу</w:t>
      </w:r>
      <w:r>
        <w:rPr>
          <w:spacing w:val="-5"/>
        </w:rPr>
        <w:t> </w:t>
      </w:r>
      <w:r>
        <w:rPr>
          <w:spacing w:val="-4"/>
        </w:rPr>
        <w:t>1932–1933</w:t>
      </w:r>
      <w:r>
        <w:rPr>
          <w:spacing w:val="-5"/>
        </w:rPr>
        <w:t> </w:t>
      </w:r>
      <w:r>
        <w:rPr>
          <w:spacing w:val="-4"/>
        </w:rPr>
        <w:t>років </w:t>
      </w:r>
      <w:r>
        <w:rPr/>
        <w:t>не лише в Україні, а також на теренах сучасної Російської Феде- рації, Казахстану. Задум написання такої книги виник</w:t>
      </w:r>
      <w:r>
        <w:rPr/>
        <w:t> досить давно. Моя дворічна праця в Українському інституті національ- ної</w:t>
      </w:r>
      <w:r>
        <w:rPr>
          <w:spacing w:val="-2"/>
        </w:rPr>
        <w:t> </w:t>
      </w:r>
      <w:r>
        <w:rPr/>
        <w:t>пам’яті</w:t>
      </w:r>
      <w:r>
        <w:rPr>
          <w:spacing w:val="-2"/>
        </w:rPr>
        <w:t> </w:t>
      </w:r>
      <w:r>
        <w:rPr/>
        <w:t>(на</w:t>
      </w:r>
      <w:r>
        <w:rPr>
          <w:spacing w:val="-2"/>
        </w:rPr>
        <w:t> </w:t>
      </w:r>
      <w:r>
        <w:rPr/>
        <w:t>той</w:t>
      </w:r>
      <w:r>
        <w:rPr>
          <w:spacing w:val="-1"/>
        </w:rPr>
        <w:t> </w:t>
      </w:r>
      <w:r>
        <w:rPr/>
        <w:t>час</w:t>
      </w:r>
      <w:r>
        <w:rPr>
          <w:spacing w:val="-2"/>
        </w:rPr>
        <w:t> </w:t>
      </w:r>
      <w:r>
        <w:rPr/>
        <w:t>це</w:t>
      </w:r>
      <w:r>
        <w:rPr>
          <w:spacing w:val="-2"/>
        </w:rPr>
        <w:t> </w:t>
      </w:r>
      <w:r>
        <w:rPr/>
        <w:t>був</w:t>
      </w:r>
      <w:r>
        <w:rPr>
          <w:spacing w:val="-2"/>
        </w:rPr>
        <w:t> </w:t>
      </w:r>
      <w:r>
        <w:rPr/>
        <w:t>центральний</w:t>
      </w:r>
      <w:r>
        <w:rPr>
          <w:spacing w:val="-2"/>
        </w:rPr>
        <w:t> </w:t>
      </w:r>
      <w:r>
        <w:rPr/>
        <w:t>державний</w:t>
      </w:r>
      <w:r>
        <w:rPr>
          <w:spacing w:val="-2"/>
        </w:rPr>
        <w:t> </w:t>
      </w:r>
      <w:r>
        <w:rPr/>
        <w:t>орган)</w:t>
      </w:r>
      <w:r>
        <w:rPr>
          <w:spacing w:val="-2"/>
        </w:rPr>
        <w:t> </w:t>
      </w:r>
      <w:r>
        <w:rPr/>
        <w:t>по- лягала у виявленні архівних свідчень</w:t>
      </w:r>
      <w:r>
        <w:rPr/>
        <w:t> злочинів комуністично- радянського режиму СССР проти народу України. 2008 р. у рам- ках підготовки до 75-річчя трагічних подій Голодомору 1932– 1933 років виникло питання про загальну кількість колгоспів, сіл, районів УСРР, занесених на “чорну дошку” за рішеннями все- української та місцевої влади, і взагалі про зміст таких заходів, які далеко не всі вважали репресивними. Та й нині багато пере- січних читачів та користувачів Інтернету не мають хоча б при- близного уявлення про суть цього явища. Зі Всесвітньої інфор- маційної мережі значно легше отримати відомості щодо книги радянського письменника В.</w:t>
      </w:r>
      <w:r>
        <w:rPr>
          <w:spacing w:val="-3"/>
        </w:rPr>
        <w:t> </w:t>
      </w:r>
      <w:r>
        <w:rPr/>
        <w:t>Солоухіна з такою назвою, в якій ідеться</w:t>
      </w:r>
      <w:r>
        <w:rPr>
          <w:spacing w:val="-12"/>
        </w:rPr>
        <w:t> </w:t>
      </w:r>
      <w:r>
        <w:rPr/>
        <w:t>про</w:t>
      </w:r>
      <w:r>
        <w:rPr>
          <w:spacing w:val="-12"/>
        </w:rPr>
        <w:t> </w:t>
      </w:r>
      <w:r>
        <w:rPr/>
        <w:t>старовинні</w:t>
      </w:r>
      <w:r>
        <w:rPr>
          <w:spacing w:val="-11"/>
        </w:rPr>
        <w:t> </w:t>
      </w:r>
      <w:r>
        <w:rPr/>
        <w:t>ікони,</w:t>
      </w:r>
      <w:r>
        <w:rPr>
          <w:spacing w:val="-12"/>
        </w:rPr>
        <w:t> </w:t>
      </w:r>
      <w:r>
        <w:rPr/>
        <w:t>ніж</w:t>
      </w:r>
      <w:r>
        <w:rPr>
          <w:spacing w:val="-11"/>
        </w:rPr>
        <w:t> </w:t>
      </w:r>
      <w:r>
        <w:rPr/>
        <w:t>про</w:t>
      </w:r>
      <w:r>
        <w:rPr>
          <w:spacing w:val="-12"/>
        </w:rPr>
        <w:t> </w:t>
      </w:r>
      <w:r>
        <w:rPr/>
        <w:t>“чорні</w:t>
      </w:r>
      <w:r>
        <w:rPr>
          <w:spacing w:val="-11"/>
        </w:rPr>
        <w:t> </w:t>
      </w:r>
      <w:r>
        <w:rPr/>
        <w:t>дошки”</w:t>
      </w:r>
      <w:r>
        <w:rPr>
          <w:spacing w:val="-12"/>
        </w:rPr>
        <w:t> </w:t>
      </w:r>
      <w:r>
        <w:rPr/>
        <w:t>Голодомору.</w:t>
      </w:r>
    </w:p>
    <w:p>
      <w:pPr>
        <w:pStyle w:val="BodyText"/>
        <w:spacing w:line="223" w:lineRule="exact"/>
        <w:ind w:left="554"/>
        <w:jc w:val="both"/>
      </w:pPr>
      <w:r>
        <w:rPr>
          <w:spacing w:val="-2"/>
        </w:rPr>
        <w:t>Об’єктивну</w:t>
      </w:r>
      <w:r>
        <w:rPr>
          <w:spacing w:val="7"/>
        </w:rPr>
        <w:t> </w:t>
      </w:r>
      <w:r>
        <w:rPr>
          <w:spacing w:val="-2"/>
        </w:rPr>
        <w:t>картину</w:t>
      </w:r>
      <w:r>
        <w:rPr>
          <w:spacing w:val="7"/>
        </w:rPr>
        <w:t> </w:t>
      </w:r>
      <w:r>
        <w:rPr>
          <w:spacing w:val="-2"/>
        </w:rPr>
        <w:t>запровадження</w:t>
      </w:r>
      <w:r>
        <w:rPr>
          <w:spacing w:val="7"/>
        </w:rPr>
        <w:t> </w:t>
      </w:r>
      <w:r>
        <w:rPr>
          <w:spacing w:val="-2"/>
        </w:rPr>
        <w:t>впродовж</w:t>
      </w:r>
      <w:r>
        <w:rPr>
          <w:spacing w:val="8"/>
        </w:rPr>
        <w:t> </w:t>
      </w:r>
      <w:r>
        <w:rPr>
          <w:spacing w:val="-2"/>
        </w:rPr>
        <w:t>1932–1933</w:t>
      </w:r>
      <w:r>
        <w:rPr>
          <w:spacing w:val="10"/>
        </w:rPr>
        <w:t> </w:t>
      </w:r>
      <w:r>
        <w:rPr>
          <w:spacing w:val="-5"/>
        </w:rPr>
        <w:t>ро-</w:t>
      </w:r>
    </w:p>
    <w:p>
      <w:pPr>
        <w:pStyle w:val="BodyText"/>
        <w:spacing w:line="244" w:lineRule="auto" w:before="4"/>
        <w:ind w:left="157" w:right="402"/>
        <w:jc w:val="both"/>
      </w:pPr>
      <w:r>
        <w:rPr/>
        <w:t>ків режиму “чорної дошки” можна з’ясувати лише за архівними документами, на той час практично невідомими й неопрацьова- ними. У відповідь на звернення керівництва УІНП 2008 р. коле- ги-архівісти східних та центральних областей України, перегля- нувши основні фонди обласних і районних</w:t>
      </w:r>
      <w:r>
        <w:rPr/>
        <w:t> органів, підготува-</w:t>
      </w:r>
      <w:r>
        <w:rPr>
          <w:spacing w:val="80"/>
        </w:rPr>
        <w:t> </w:t>
      </w:r>
      <w:r>
        <w:rPr/>
        <w:t>ли</w:t>
      </w:r>
      <w:r>
        <w:rPr>
          <w:spacing w:val="28"/>
        </w:rPr>
        <w:t> </w:t>
      </w:r>
      <w:r>
        <w:rPr/>
        <w:t>короткі</w:t>
      </w:r>
      <w:r>
        <w:rPr>
          <w:spacing w:val="29"/>
        </w:rPr>
        <w:t> </w:t>
      </w:r>
      <w:r>
        <w:rPr/>
        <w:t>відомості</w:t>
      </w:r>
      <w:r>
        <w:rPr>
          <w:spacing w:val="29"/>
        </w:rPr>
        <w:t> </w:t>
      </w:r>
      <w:r>
        <w:rPr/>
        <w:t>про</w:t>
      </w:r>
      <w:r>
        <w:rPr>
          <w:spacing w:val="28"/>
        </w:rPr>
        <w:t> </w:t>
      </w:r>
      <w:r>
        <w:rPr/>
        <w:t>застосування</w:t>
      </w:r>
      <w:r>
        <w:rPr>
          <w:spacing w:val="28"/>
        </w:rPr>
        <w:t> </w:t>
      </w:r>
      <w:r>
        <w:rPr/>
        <w:t>режиму</w:t>
      </w:r>
      <w:r>
        <w:rPr>
          <w:spacing w:val="30"/>
        </w:rPr>
        <w:t> </w:t>
      </w:r>
      <w:r>
        <w:rPr/>
        <w:t>“чорної</w:t>
      </w:r>
      <w:r>
        <w:rPr>
          <w:spacing w:val="28"/>
        </w:rPr>
        <w:t> </w:t>
      </w:r>
      <w:r>
        <w:rPr/>
        <w:t>дошки” в їхніх регіонах. На підставі аналізу наданої архівістами інфор- мації було підготовлено різні довідки, списки постраждалих на- селених пунктів, колгоспів, районів, зведені до єдиного реєстру. Нарешті, інформацію про трагічний зміст поняття режиму “чор- ної дошки”, масштаби і наслідки запровадження в Україні та-</w:t>
      </w:r>
      <w:r>
        <w:rPr>
          <w:spacing w:val="80"/>
        </w:rPr>
        <w:t> </w:t>
      </w:r>
      <w:r>
        <w:rPr/>
        <w:t>ких репресивних заходів було оприлюднено в науковій пресі, на міжнародних та всеукраїнських конференціях. Найбільшу за- цікавленість викликала стаття та електронна публікація списку населених</w:t>
      </w:r>
      <w:r>
        <w:rPr>
          <w:spacing w:val="24"/>
        </w:rPr>
        <w:t> </w:t>
      </w:r>
      <w:r>
        <w:rPr/>
        <w:t>пунктів</w:t>
      </w:r>
      <w:r>
        <w:rPr>
          <w:spacing w:val="23"/>
        </w:rPr>
        <w:t> </w:t>
      </w:r>
      <w:r>
        <w:rPr/>
        <w:t>та</w:t>
      </w:r>
      <w:r>
        <w:rPr>
          <w:spacing w:val="23"/>
        </w:rPr>
        <w:t> </w:t>
      </w:r>
      <w:r>
        <w:rPr/>
        <w:t>районів,</w:t>
      </w:r>
      <w:r>
        <w:rPr>
          <w:spacing w:val="24"/>
        </w:rPr>
        <w:t> </w:t>
      </w:r>
      <w:r>
        <w:rPr/>
        <w:t>які</w:t>
      </w:r>
      <w:r>
        <w:rPr>
          <w:spacing w:val="23"/>
        </w:rPr>
        <w:t> </w:t>
      </w:r>
      <w:r>
        <w:rPr/>
        <w:t>потрапили</w:t>
      </w:r>
      <w:r>
        <w:rPr>
          <w:spacing w:val="23"/>
        </w:rPr>
        <w:t> </w:t>
      </w:r>
      <w:r>
        <w:rPr/>
        <w:t>на</w:t>
      </w:r>
      <w:r>
        <w:rPr>
          <w:spacing w:val="24"/>
        </w:rPr>
        <w:t> </w:t>
      </w:r>
      <w:r>
        <w:rPr/>
        <w:t>“чорну</w:t>
      </w:r>
      <w:r>
        <w:rPr>
          <w:spacing w:val="24"/>
        </w:rPr>
        <w:t> </w:t>
      </w:r>
      <w:r>
        <w:rPr>
          <w:spacing w:val="-2"/>
        </w:rPr>
        <w:t>дошку”</w:t>
      </w:r>
    </w:p>
    <w:p>
      <w:pPr>
        <w:spacing w:after="0" w:line="244" w:lineRule="auto"/>
        <w:jc w:val="both"/>
        <w:sectPr>
          <w:pgSz w:w="8400" w:h="11900"/>
          <w:pgMar w:top="1020" w:bottom="280" w:left="920" w:right="680"/>
        </w:sectPr>
      </w:pPr>
    </w:p>
    <w:p>
      <w:pPr>
        <w:tabs>
          <w:tab w:pos="6204" w:val="left" w:leader="none"/>
        </w:tabs>
        <w:spacing w:before="59"/>
        <w:ind w:left="157" w:right="0" w:firstLine="0"/>
        <w:jc w:val="both"/>
        <w:rPr>
          <w:rFonts w:ascii="Arno Pro" w:hAnsi="Arno Pro"/>
          <w:sz w:val="20"/>
        </w:rPr>
      </w:pPr>
      <w:r>
        <w:rPr/>
        <w:pict>
          <v:rect style="position:absolute;margin-left:52.379997pt;margin-top:16.501274pt;width:314.699993pt;height:.96pt;mso-position-horizontal-relative:page;mso-position-vertical-relative:paragraph;z-index:-15719424;mso-wrap-distance-left:0;mso-wrap-distance-right:0" id="docshape18" filled="true" fillcolor="#000000" stroked="false">
            <v:fill type="solid"/>
            <w10:wrap type="topAndBottom"/>
          </v:rect>
        </w:pict>
      </w:r>
      <w:r>
        <w:rPr>
          <w:rFonts w:ascii="Arno Pro" w:hAnsi="Arno Pro"/>
          <w:i/>
          <w:spacing w:val="-2"/>
          <w:sz w:val="20"/>
        </w:rPr>
        <w:t>Вступ</w:t>
      </w:r>
      <w:r>
        <w:rPr>
          <w:rFonts w:ascii="Times New Roman" w:hAnsi="Times New Roman"/>
          <w:sz w:val="20"/>
        </w:rPr>
        <w:tab/>
      </w:r>
      <w:r>
        <w:rPr>
          <w:rFonts w:ascii="Arno Pro" w:hAnsi="Arno Pro"/>
          <w:spacing w:val="-5"/>
          <w:sz w:val="20"/>
        </w:rPr>
        <w:t>11</w:t>
      </w:r>
    </w:p>
    <w:p>
      <w:pPr>
        <w:pStyle w:val="BodyText"/>
        <w:spacing w:line="244" w:lineRule="auto" w:before="163"/>
        <w:ind w:left="157" w:right="401"/>
        <w:jc w:val="both"/>
      </w:pPr>
      <w:r>
        <w:rPr/>
        <w:t>впродовж 1932–1933 років, уміщена в Інтернет-виданні “Істо- рична правда”. Про це свідчать кілька передруків в інших елек- тронних виданнях в Україні</w:t>
      </w:r>
      <w:r>
        <w:rPr>
          <w:position w:val="5"/>
          <w:sz w:val="14"/>
        </w:rPr>
        <w:t>1</w:t>
      </w:r>
      <w:r>
        <w:rPr>
          <w:spacing w:val="15"/>
          <w:position w:val="5"/>
          <w:sz w:val="14"/>
        </w:rPr>
        <w:t> </w:t>
      </w:r>
      <w:r>
        <w:rPr/>
        <w:t>та за її межами (Португалія, Мозам- </w:t>
      </w:r>
      <w:r>
        <w:rPr>
          <w:spacing w:val="-2"/>
        </w:rPr>
        <w:t>бік)</w:t>
      </w:r>
      <w:r>
        <w:rPr>
          <w:spacing w:val="-2"/>
          <w:position w:val="5"/>
          <w:sz w:val="14"/>
        </w:rPr>
        <w:t>2</w:t>
      </w:r>
      <w:r>
        <w:rPr>
          <w:spacing w:val="-2"/>
        </w:rPr>
        <w:t>.</w:t>
      </w:r>
    </w:p>
    <w:p>
      <w:pPr>
        <w:pStyle w:val="BodyText"/>
        <w:spacing w:line="244" w:lineRule="auto"/>
        <w:ind w:left="157" w:right="398" w:firstLine="397"/>
        <w:jc w:val="both"/>
      </w:pPr>
      <w:r>
        <w:rPr>
          <w:spacing w:val="-4"/>
        </w:rPr>
        <w:t>Проте</w:t>
      </w:r>
      <w:r>
        <w:rPr>
          <w:spacing w:val="-5"/>
        </w:rPr>
        <w:t> </w:t>
      </w:r>
      <w:r>
        <w:rPr>
          <w:spacing w:val="-4"/>
        </w:rPr>
        <w:t>таких</w:t>
      </w:r>
      <w:r>
        <w:rPr>
          <w:spacing w:val="-6"/>
        </w:rPr>
        <w:t> </w:t>
      </w:r>
      <w:r>
        <w:rPr>
          <w:spacing w:val="-4"/>
        </w:rPr>
        <w:t>відомостей</w:t>
      </w:r>
      <w:r>
        <w:rPr>
          <w:spacing w:val="-6"/>
        </w:rPr>
        <w:t> </w:t>
      </w:r>
      <w:r>
        <w:rPr>
          <w:spacing w:val="-4"/>
        </w:rPr>
        <w:t>було</w:t>
      </w:r>
      <w:r>
        <w:rPr>
          <w:spacing w:val="-6"/>
        </w:rPr>
        <w:t> </w:t>
      </w:r>
      <w:r>
        <w:rPr>
          <w:spacing w:val="-4"/>
        </w:rPr>
        <w:t>замало.</w:t>
      </w:r>
      <w:r>
        <w:rPr>
          <w:spacing w:val="-6"/>
        </w:rPr>
        <w:t> </w:t>
      </w:r>
      <w:r>
        <w:rPr>
          <w:spacing w:val="-4"/>
        </w:rPr>
        <w:t>В</w:t>
      </w:r>
      <w:r>
        <w:rPr>
          <w:spacing w:val="-6"/>
        </w:rPr>
        <w:t> </w:t>
      </w:r>
      <w:r>
        <w:rPr>
          <w:spacing w:val="-4"/>
        </w:rPr>
        <w:t>рамках</w:t>
      </w:r>
      <w:r>
        <w:rPr>
          <w:spacing w:val="-6"/>
        </w:rPr>
        <w:t> </w:t>
      </w:r>
      <w:r>
        <w:rPr>
          <w:spacing w:val="-4"/>
        </w:rPr>
        <w:t>спільної</w:t>
      </w:r>
      <w:r>
        <w:rPr>
          <w:spacing w:val="-6"/>
        </w:rPr>
        <w:t> </w:t>
      </w:r>
      <w:r>
        <w:rPr>
          <w:spacing w:val="-4"/>
        </w:rPr>
        <w:t>програ- </w:t>
      </w:r>
      <w:r>
        <w:rPr/>
        <w:t>ми</w:t>
      </w:r>
      <w:r>
        <w:rPr>
          <w:spacing w:val="-4"/>
        </w:rPr>
        <w:t> </w:t>
      </w:r>
      <w:r>
        <w:rPr/>
        <w:t>Інституту</w:t>
      </w:r>
      <w:r>
        <w:rPr>
          <w:spacing w:val="-4"/>
        </w:rPr>
        <w:t> </w:t>
      </w:r>
      <w:r>
        <w:rPr/>
        <w:t>історії</w:t>
      </w:r>
      <w:r>
        <w:rPr>
          <w:spacing w:val="-4"/>
        </w:rPr>
        <w:t> </w:t>
      </w:r>
      <w:r>
        <w:rPr/>
        <w:t>України</w:t>
      </w:r>
      <w:r>
        <w:rPr>
          <w:spacing w:val="-4"/>
        </w:rPr>
        <w:t> </w:t>
      </w:r>
      <w:r>
        <w:rPr/>
        <w:t>НАН</w:t>
      </w:r>
      <w:r>
        <w:rPr>
          <w:spacing w:val="-4"/>
        </w:rPr>
        <w:t> </w:t>
      </w:r>
      <w:r>
        <w:rPr/>
        <w:t>України</w:t>
      </w:r>
      <w:r>
        <w:rPr>
          <w:spacing w:val="-4"/>
        </w:rPr>
        <w:t> </w:t>
      </w:r>
      <w:r>
        <w:rPr/>
        <w:t>та</w:t>
      </w:r>
      <w:r>
        <w:rPr>
          <w:spacing w:val="-4"/>
        </w:rPr>
        <w:t> </w:t>
      </w:r>
      <w:r>
        <w:rPr/>
        <w:t>Українського</w:t>
      </w:r>
      <w:r>
        <w:rPr>
          <w:spacing w:val="-4"/>
        </w:rPr>
        <w:t> </w:t>
      </w:r>
      <w:r>
        <w:rPr/>
        <w:t>науко- </w:t>
      </w:r>
      <w:r>
        <w:rPr>
          <w:spacing w:val="-4"/>
        </w:rPr>
        <w:t>вого інституту Гарвардського університету (США) “Геоінформацій- </w:t>
      </w:r>
      <w:r>
        <w:rPr/>
        <w:t>на</w:t>
      </w:r>
      <w:r>
        <w:rPr>
          <w:spacing w:val="-4"/>
        </w:rPr>
        <w:t> </w:t>
      </w:r>
      <w:r>
        <w:rPr/>
        <w:t>система</w:t>
      </w:r>
      <w:r>
        <w:rPr>
          <w:spacing w:val="-3"/>
        </w:rPr>
        <w:t> </w:t>
      </w:r>
      <w:r>
        <w:rPr/>
        <w:t>Атлас</w:t>
      </w:r>
      <w:r>
        <w:rPr>
          <w:spacing w:val="-3"/>
        </w:rPr>
        <w:t> </w:t>
      </w:r>
      <w:r>
        <w:rPr/>
        <w:t>Голодомору”</w:t>
      </w:r>
      <w:r>
        <w:rPr>
          <w:spacing w:val="-4"/>
        </w:rPr>
        <w:t> </w:t>
      </w:r>
      <w:r>
        <w:rPr/>
        <w:t>у</w:t>
      </w:r>
      <w:r>
        <w:rPr>
          <w:spacing w:val="-4"/>
        </w:rPr>
        <w:t> </w:t>
      </w:r>
      <w:r>
        <w:rPr/>
        <w:t>2011–2012</w:t>
      </w:r>
      <w:r>
        <w:rPr>
          <w:spacing w:val="-4"/>
        </w:rPr>
        <w:t> </w:t>
      </w:r>
      <w:r>
        <w:rPr/>
        <w:t>роках</w:t>
      </w:r>
      <w:r>
        <w:rPr>
          <w:spacing w:val="-4"/>
        </w:rPr>
        <w:t> </w:t>
      </w:r>
      <w:r>
        <w:rPr/>
        <w:t>було</w:t>
      </w:r>
      <w:r>
        <w:rPr>
          <w:spacing w:val="-4"/>
        </w:rPr>
        <w:t> </w:t>
      </w:r>
      <w:r>
        <w:rPr/>
        <w:t>здійснено підготовку зведеної описової бази даних про час, місце, обстави- ни, наслідки запровадження режиму “чорної дошки” для відпо- відної геоінформаційної пошукової системи. Згадана робота ви- лилася у складання більше 1200 коротких уніфікованих описань </w:t>
      </w:r>
      <w:r>
        <w:rPr>
          <w:spacing w:val="-4"/>
        </w:rPr>
        <w:t>колгоспів,</w:t>
      </w:r>
      <w:r>
        <w:rPr>
          <w:spacing w:val="-5"/>
        </w:rPr>
        <w:t> </w:t>
      </w:r>
      <w:r>
        <w:rPr>
          <w:spacing w:val="-4"/>
        </w:rPr>
        <w:t>населених</w:t>
      </w:r>
      <w:r>
        <w:rPr>
          <w:spacing w:val="-6"/>
        </w:rPr>
        <w:t> </w:t>
      </w:r>
      <w:r>
        <w:rPr>
          <w:spacing w:val="-4"/>
        </w:rPr>
        <w:t>пунктів,</w:t>
      </w:r>
      <w:r>
        <w:rPr>
          <w:spacing w:val="-5"/>
        </w:rPr>
        <w:t> </w:t>
      </w:r>
      <w:r>
        <w:rPr>
          <w:spacing w:val="-4"/>
        </w:rPr>
        <w:t>сільрад,</w:t>
      </w:r>
      <w:r>
        <w:rPr>
          <w:spacing w:val="-7"/>
        </w:rPr>
        <w:t> </w:t>
      </w:r>
      <w:r>
        <w:rPr>
          <w:spacing w:val="-4"/>
        </w:rPr>
        <w:t>районів,</w:t>
      </w:r>
      <w:r>
        <w:rPr>
          <w:spacing w:val="-5"/>
        </w:rPr>
        <w:t> </w:t>
      </w:r>
      <w:r>
        <w:rPr>
          <w:spacing w:val="-4"/>
        </w:rPr>
        <w:t>занесених</w:t>
      </w:r>
      <w:r>
        <w:rPr>
          <w:spacing w:val="-6"/>
        </w:rPr>
        <w:t> </w:t>
      </w:r>
      <w:r>
        <w:rPr>
          <w:spacing w:val="-4"/>
        </w:rPr>
        <w:t>упродовж </w:t>
      </w:r>
      <w:r>
        <w:rPr/>
        <w:t>1932–1934 років на “чорні дошки” різних рівнів: всеукраїнську, обласні, районні тощо. Описання створювалися за авторською методикою та формою, в якій відбилися основні кількісні, гео- графічні, хронологічні, змістові дані про об’єкти “чорної дошки”. Підставою для таких описань</w:t>
      </w:r>
      <w:r>
        <w:rPr/>
        <w:t> стала інформація, підготовлена державними архівами Вінницької, Дніпропетровської, Донець- кої, Запорізької, Житомирської, Київської, Кіровоградської, Лу- ганської, Миколаївської, Одеської, Полтавської, Сумської, Черка- ської, Чернігівської, Харківської, Херсонської, Хмельницької об- ластей; опубліковані в збірках, а також оприлюднені на он- лайнових</w:t>
      </w:r>
      <w:r>
        <w:rPr>
          <w:spacing w:val="-2"/>
        </w:rPr>
        <w:t> </w:t>
      </w:r>
      <w:r>
        <w:rPr/>
        <w:t>виставках</w:t>
      </w:r>
      <w:r>
        <w:rPr>
          <w:spacing w:val="-2"/>
        </w:rPr>
        <w:t> </w:t>
      </w:r>
      <w:r>
        <w:rPr/>
        <w:t>документи</w:t>
      </w:r>
      <w:r>
        <w:rPr>
          <w:spacing w:val="-2"/>
        </w:rPr>
        <w:t> </w:t>
      </w:r>
      <w:r>
        <w:rPr/>
        <w:t>інших</w:t>
      </w:r>
      <w:r>
        <w:rPr>
          <w:spacing w:val="-2"/>
        </w:rPr>
        <w:t> </w:t>
      </w:r>
      <w:r>
        <w:rPr/>
        <w:t>архівів</w:t>
      </w:r>
      <w:r>
        <w:rPr>
          <w:spacing w:val="-3"/>
        </w:rPr>
        <w:t> </w:t>
      </w:r>
      <w:r>
        <w:rPr/>
        <w:t>(насамперед,</w:t>
      </w:r>
      <w:r>
        <w:rPr>
          <w:spacing w:val="-2"/>
        </w:rPr>
        <w:t> </w:t>
      </w:r>
      <w:r>
        <w:rPr/>
        <w:t>феде- ральних,</w:t>
      </w:r>
      <w:r>
        <w:rPr>
          <w:spacing w:val="-5"/>
        </w:rPr>
        <w:t> </w:t>
      </w:r>
      <w:r>
        <w:rPr/>
        <w:t>галузевих</w:t>
      </w:r>
      <w:r>
        <w:rPr>
          <w:spacing w:val="-5"/>
        </w:rPr>
        <w:t> </w:t>
      </w:r>
      <w:r>
        <w:rPr/>
        <w:t>та</w:t>
      </w:r>
      <w:r>
        <w:rPr>
          <w:spacing w:val="-5"/>
        </w:rPr>
        <w:t> </w:t>
      </w:r>
      <w:r>
        <w:rPr/>
        <w:t>регіональних</w:t>
      </w:r>
      <w:r>
        <w:rPr>
          <w:spacing w:val="-5"/>
        </w:rPr>
        <w:t> </w:t>
      </w:r>
      <w:r>
        <w:rPr/>
        <w:t>архівів</w:t>
      </w:r>
      <w:r>
        <w:rPr>
          <w:spacing w:val="-5"/>
        </w:rPr>
        <w:t> </w:t>
      </w:r>
      <w:r>
        <w:rPr/>
        <w:t>Російської</w:t>
      </w:r>
      <w:r>
        <w:rPr>
          <w:spacing w:val="-5"/>
        </w:rPr>
        <w:t> </w:t>
      </w:r>
      <w:r>
        <w:rPr/>
        <w:t>Федерації) та виявлені мною документи центральних державних архівів </w:t>
      </w:r>
      <w:r>
        <w:rPr>
          <w:spacing w:val="-2"/>
        </w:rPr>
        <w:t>України.</w:t>
      </w:r>
    </w:p>
    <w:p>
      <w:pPr>
        <w:pStyle w:val="BodyText"/>
        <w:spacing w:line="221" w:lineRule="exact"/>
        <w:ind w:left="554"/>
        <w:jc w:val="both"/>
      </w:pPr>
      <w:r>
        <w:rPr/>
        <w:t>У</w:t>
      </w:r>
      <w:r>
        <w:rPr>
          <w:spacing w:val="41"/>
        </w:rPr>
        <w:t> </w:t>
      </w:r>
      <w:r>
        <w:rPr/>
        <w:t>процесі</w:t>
      </w:r>
      <w:r>
        <w:rPr>
          <w:spacing w:val="41"/>
        </w:rPr>
        <w:t> </w:t>
      </w:r>
      <w:r>
        <w:rPr/>
        <w:t>здійснення</w:t>
      </w:r>
      <w:r>
        <w:rPr>
          <w:spacing w:val="41"/>
        </w:rPr>
        <w:t> </w:t>
      </w:r>
      <w:r>
        <w:rPr/>
        <w:t>дослідження</w:t>
      </w:r>
      <w:r>
        <w:rPr>
          <w:spacing w:val="40"/>
        </w:rPr>
        <w:t> </w:t>
      </w:r>
      <w:r>
        <w:rPr/>
        <w:t>випливали</w:t>
      </w:r>
      <w:r>
        <w:rPr>
          <w:spacing w:val="41"/>
        </w:rPr>
        <w:t> </w:t>
      </w:r>
      <w:r>
        <w:rPr>
          <w:spacing w:val="-2"/>
        </w:rPr>
        <w:t>неочікувані,</w:t>
      </w:r>
    </w:p>
    <w:p>
      <w:pPr>
        <w:pStyle w:val="BodyText"/>
        <w:spacing w:line="244" w:lineRule="auto"/>
        <w:ind w:left="157" w:right="403"/>
        <w:jc w:val="both"/>
      </w:pPr>
      <w:r>
        <w:rPr/>
        <w:t>жорстокі й трагічні реалії застосування режиму “чорної дошки”</w:t>
      </w:r>
      <w:r>
        <w:rPr>
          <w:spacing w:val="80"/>
        </w:rPr>
        <w:t> </w:t>
      </w:r>
      <w:r>
        <w:rPr/>
        <w:t>в</w:t>
      </w:r>
      <w:r>
        <w:rPr>
          <w:spacing w:val="16"/>
        </w:rPr>
        <w:t> </w:t>
      </w:r>
      <w:r>
        <w:rPr/>
        <w:t>Україні</w:t>
      </w:r>
      <w:r>
        <w:rPr>
          <w:spacing w:val="16"/>
        </w:rPr>
        <w:t> </w:t>
      </w:r>
      <w:r>
        <w:rPr/>
        <w:t>та</w:t>
      </w:r>
      <w:r>
        <w:rPr>
          <w:spacing w:val="17"/>
        </w:rPr>
        <w:t> </w:t>
      </w:r>
      <w:r>
        <w:rPr/>
        <w:t>на</w:t>
      </w:r>
      <w:r>
        <w:rPr>
          <w:spacing w:val="16"/>
        </w:rPr>
        <w:t> </w:t>
      </w:r>
      <w:r>
        <w:rPr/>
        <w:t>Кубані,</w:t>
      </w:r>
      <w:r>
        <w:rPr>
          <w:spacing w:val="16"/>
        </w:rPr>
        <w:t> </w:t>
      </w:r>
      <w:r>
        <w:rPr/>
        <w:t>а</w:t>
      </w:r>
      <w:r>
        <w:rPr>
          <w:spacing w:val="19"/>
        </w:rPr>
        <w:t> </w:t>
      </w:r>
      <w:r>
        <w:rPr/>
        <w:t>також</w:t>
      </w:r>
      <w:r>
        <w:rPr>
          <w:spacing w:val="16"/>
        </w:rPr>
        <w:t> </w:t>
      </w:r>
      <w:r>
        <w:rPr/>
        <w:t>у</w:t>
      </w:r>
      <w:r>
        <w:rPr>
          <w:spacing w:val="16"/>
        </w:rPr>
        <w:t> </w:t>
      </w:r>
      <w:r>
        <w:rPr/>
        <w:t>Поволжі,</w:t>
      </w:r>
      <w:r>
        <w:rPr>
          <w:spacing w:val="16"/>
        </w:rPr>
        <w:t> </w:t>
      </w:r>
      <w:r>
        <w:rPr/>
        <w:t>на</w:t>
      </w:r>
      <w:r>
        <w:rPr>
          <w:spacing w:val="16"/>
        </w:rPr>
        <w:t> </w:t>
      </w:r>
      <w:r>
        <w:rPr/>
        <w:t>Далекому</w:t>
      </w:r>
      <w:r>
        <w:rPr>
          <w:spacing w:val="16"/>
        </w:rPr>
        <w:t> </w:t>
      </w:r>
      <w:r>
        <w:rPr/>
        <w:t>Сході</w:t>
      </w:r>
      <w:r>
        <w:rPr>
          <w:spacing w:val="18"/>
        </w:rPr>
        <w:t> </w:t>
      </w:r>
      <w:r>
        <w:rPr/>
        <w:t>та в</w:t>
      </w:r>
      <w:r>
        <w:rPr>
          <w:spacing w:val="-1"/>
        </w:rPr>
        <w:t> </w:t>
      </w:r>
      <w:r>
        <w:rPr/>
        <w:t>інших</w:t>
      </w:r>
      <w:r>
        <w:rPr>
          <w:spacing w:val="-1"/>
        </w:rPr>
        <w:t> </w:t>
      </w:r>
      <w:r>
        <w:rPr/>
        <w:t>регіонах</w:t>
      </w:r>
      <w:r>
        <w:rPr>
          <w:spacing w:val="-1"/>
        </w:rPr>
        <w:t> </w:t>
      </w:r>
      <w:r>
        <w:rPr/>
        <w:t>тодішнього</w:t>
      </w:r>
      <w:r>
        <w:rPr>
          <w:spacing w:val="-1"/>
        </w:rPr>
        <w:t> </w:t>
      </w:r>
      <w:r>
        <w:rPr/>
        <w:t>СССР. Стало</w:t>
      </w:r>
      <w:r>
        <w:rPr>
          <w:spacing w:val="-1"/>
        </w:rPr>
        <w:t> </w:t>
      </w:r>
      <w:r>
        <w:rPr/>
        <w:t>зрозумілішим</w:t>
      </w:r>
      <w:r>
        <w:rPr>
          <w:spacing w:val="-1"/>
        </w:rPr>
        <w:t> </w:t>
      </w:r>
      <w:r>
        <w:rPr/>
        <w:t>подвійне значення терміну “чорна дошка”. По-перше, це був звичайний засіб</w:t>
      </w:r>
      <w:r>
        <w:rPr>
          <w:spacing w:val="-2"/>
        </w:rPr>
        <w:t> </w:t>
      </w:r>
      <w:r>
        <w:rPr/>
        <w:t>морального</w:t>
      </w:r>
      <w:r>
        <w:rPr>
          <w:spacing w:val="-2"/>
        </w:rPr>
        <w:t> </w:t>
      </w:r>
      <w:r>
        <w:rPr/>
        <w:t>стимулювання</w:t>
      </w:r>
      <w:r>
        <w:rPr>
          <w:spacing w:val="-2"/>
        </w:rPr>
        <w:t> </w:t>
      </w:r>
      <w:r>
        <w:rPr/>
        <w:t>кращих</w:t>
      </w:r>
      <w:r>
        <w:rPr>
          <w:spacing w:val="-2"/>
        </w:rPr>
        <w:t> </w:t>
      </w:r>
      <w:r>
        <w:rPr/>
        <w:t>результатів</w:t>
      </w:r>
      <w:r>
        <w:rPr>
          <w:spacing w:val="-2"/>
        </w:rPr>
        <w:t> </w:t>
      </w:r>
      <w:r>
        <w:rPr/>
        <w:t>праці</w:t>
      </w:r>
      <w:r>
        <w:rPr>
          <w:spacing w:val="-2"/>
        </w:rPr>
        <w:t> </w:t>
      </w:r>
      <w:r>
        <w:rPr/>
        <w:t>за</w:t>
      </w:r>
      <w:r>
        <w:rPr>
          <w:spacing w:val="-1"/>
        </w:rPr>
        <w:t> </w:t>
      </w:r>
      <w:r>
        <w:rPr/>
        <w:t>ра- дянських</w:t>
      </w:r>
      <w:r>
        <w:rPr>
          <w:spacing w:val="-4"/>
        </w:rPr>
        <w:t> </w:t>
      </w:r>
      <w:r>
        <w:rPr/>
        <w:t>часів.</w:t>
      </w:r>
      <w:r>
        <w:rPr>
          <w:spacing w:val="-4"/>
        </w:rPr>
        <w:t> </w:t>
      </w:r>
      <w:r>
        <w:rPr/>
        <w:t>Він</w:t>
      </w:r>
      <w:r>
        <w:rPr>
          <w:spacing w:val="-4"/>
        </w:rPr>
        <w:t> </w:t>
      </w:r>
      <w:r>
        <w:rPr/>
        <w:t>пов’язувався</w:t>
      </w:r>
      <w:r>
        <w:rPr>
          <w:spacing w:val="-4"/>
        </w:rPr>
        <w:t> </w:t>
      </w:r>
      <w:r>
        <w:rPr/>
        <w:t>зі</w:t>
      </w:r>
      <w:r>
        <w:rPr>
          <w:spacing w:val="-4"/>
        </w:rPr>
        <w:t> </w:t>
      </w:r>
      <w:r>
        <w:rPr/>
        <w:t>створенням</w:t>
      </w:r>
      <w:r>
        <w:rPr>
          <w:spacing w:val="-4"/>
        </w:rPr>
        <w:t> </w:t>
      </w:r>
      <w:r>
        <w:rPr/>
        <w:t>негативної</w:t>
      </w:r>
      <w:r>
        <w:rPr>
          <w:spacing w:val="-4"/>
        </w:rPr>
        <w:t> </w:t>
      </w:r>
      <w:r>
        <w:rPr/>
        <w:t>думки навколо осіб та об’єктів, занесених на неї, застосуванням певних обмежень, але фактично не мав трагічного змісту, не був на- пряму</w:t>
      </w:r>
      <w:r>
        <w:rPr>
          <w:spacing w:val="-1"/>
        </w:rPr>
        <w:t> </w:t>
      </w:r>
      <w:r>
        <w:rPr/>
        <w:t>пов’язаний</w:t>
      </w:r>
      <w:r>
        <w:rPr>
          <w:spacing w:val="-1"/>
        </w:rPr>
        <w:t> </w:t>
      </w:r>
      <w:r>
        <w:rPr/>
        <w:t>із</w:t>
      </w:r>
      <w:r>
        <w:rPr>
          <w:spacing w:val="-1"/>
        </w:rPr>
        <w:t> </w:t>
      </w:r>
      <w:r>
        <w:rPr/>
        <w:t>застосуванням</w:t>
      </w:r>
      <w:r>
        <w:rPr>
          <w:spacing w:val="-1"/>
        </w:rPr>
        <w:t> </w:t>
      </w:r>
      <w:r>
        <w:rPr/>
        <w:t>репресій щодо</w:t>
      </w:r>
      <w:r>
        <w:rPr>
          <w:spacing w:val="-1"/>
        </w:rPr>
        <w:t> </w:t>
      </w:r>
      <w:r>
        <w:rPr/>
        <w:t>об’єктів,</w:t>
      </w:r>
      <w:r>
        <w:rPr>
          <w:spacing w:val="-1"/>
        </w:rPr>
        <w:t> </w:t>
      </w:r>
      <w:r>
        <w:rPr/>
        <w:t>зане-</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18912;mso-wrap-distance-left:0;mso-wrap-distance-right:0" id="docshape19" filled="true" fillcolor="#000000" stroked="false">
            <v:fill type="solid"/>
            <w10:wrap type="topAndBottom"/>
          </v:rect>
        </w:pict>
      </w:r>
      <w:r>
        <w:rPr>
          <w:rFonts w:ascii="Arno Pro" w:hAnsi="Arno Pro"/>
          <w:spacing w:val="-5"/>
          <w:sz w:val="20"/>
        </w:rPr>
        <w:t>12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8"/>
        <w:jc w:val="both"/>
      </w:pPr>
      <w:r>
        <w:rPr/>
        <w:t>сених</w:t>
      </w:r>
      <w:r>
        <w:rPr>
          <w:spacing w:val="-3"/>
        </w:rPr>
        <w:t> </w:t>
      </w:r>
      <w:r>
        <w:rPr/>
        <w:t>на</w:t>
      </w:r>
      <w:r>
        <w:rPr>
          <w:spacing w:val="-3"/>
        </w:rPr>
        <w:t> </w:t>
      </w:r>
      <w:r>
        <w:rPr/>
        <w:t>неї.</w:t>
      </w:r>
      <w:r>
        <w:rPr>
          <w:spacing w:val="-3"/>
        </w:rPr>
        <w:t> </w:t>
      </w:r>
      <w:r>
        <w:rPr/>
        <w:t>Другого,</w:t>
      </w:r>
      <w:r>
        <w:rPr>
          <w:spacing w:val="-3"/>
        </w:rPr>
        <w:t> </w:t>
      </w:r>
      <w:r>
        <w:rPr/>
        <w:t>жахливого,</w:t>
      </w:r>
      <w:r>
        <w:rPr>
          <w:spacing w:val="-3"/>
        </w:rPr>
        <w:t> </w:t>
      </w:r>
      <w:r>
        <w:rPr/>
        <w:t>значення</w:t>
      </w:r>
      <w:r>
        <w:rPr>
          <w:spacing w:val="-3"/>
        </w:rPr>
        <w:t> </w:t>
      </w:r>
      <w:r>
        <w:rPr/>
        <w:t>термін</w:t>
      </w:r>
      <w:r>
        <w:rPr>
          <w:spacing w:val="-3"/>
        </w:rPr>
        <w:t> </w:t>
      </w:r>
      <w:r>
        <w:rPr/>
        <w:t>“чорна</w:t>
      </w:r>
      <w:r>
        <w:rPr>
          <w:spacing w:val="-3"/>
        </w:rPr>
        <w:t> </w:t>
      </w:r>
      <w:r>
        <w:rPr/>
        <w:t>дошка” набув із запровадженням адміністративних, судових репресій, штрафних санкцій, каральних акцій, виселень та депортацій то- що. До таких заходів удався комуністично-радянський режим, щоб остаточно приборкати вільного селянина, позбавити його будь-якої власності, перетворити на найманого працівника, яко- му взагалі можна було не платити грошей, запровадити систему новітнього</w:t>
      </w:r>
      <w:r>
        <w:rPr>
          <w:spacing w:val="-3"/>
        </w:rPr>
        <w:t> </w:t>
      </w:r>
      <w:r>
        <w:rPr/>
        <w:t>колгоспного кріпацтва. Водночас виконувалося полі- тико-ідеологічне завдання: розрушити традиційний селянський світ, сформований упродовж століть сільський менталітет, усі суспільно-моральні та ідеологічні засади, які раніше дозволяли </w:t>
      </w:r>
      <w:r>
        <w:rPr>
          <w:spacing w:val="-2"/>
        </w:rPr>
        <w:t>селянам</w:t>
      </w:r>
      <w:r>
        <w:rPr>
          <w:spacing w:val="-4"/>
        </w:rPr>
        <w:t> </w:t>
      </w:r>
      <w:r>
        <w:rPr>
          <w:spacing w:val="-2"/>
        </w:rPr>
        <w:t>спільно</w:t>
      </w:r>
      <w:r>
        <w:rPr>
          <w:spacing w:val="-5"/>
        </w:rPr>
        <w:t> </w:t>
      </w:r>
      <w:r>
        <w:rPr>
          <w:spacing w:val="-2"/>
        </w:rPr>
        <w:t>виходити</w:t>
      </w:r>
      <w:r>
        <w:rPr>
          <w:spacing w:val="-4"/>
        </w:rPr>
        <w:t> </w:t>
      </w:r>
      <w:r>
        <w:rPr>
          <w:spacing w:val="-2"/>
        </w:rPr>
        <w:t>з</w:t>
      </w:r>
      <w:r>
        <w:rPr>
          <w:spacing w:val="-4"/>
        </w:rPr>
        <w:t> </w:t>
      </w:r>
      <w:r>
        <w:rPr>
          <w:spacing w:val="-2"/>
        </w:rPr>
        <w:t>несприятливих</w:t>
      </w:r>
      <w:r>
        <w:rPr>
          <w:spacing w:val="-4"/>
        </w:rPr>
        <w:t> </w:t>
      </w:r>
      <w:r>
        <w:rPr>
          <w:spacing w:val="-2"/>
        </w:rPr>
        <w:t>ситуацій,</w:t>
      </w:r>
      <w:r>
        <w:rPr>
          <w:spacing w:val="-4"/>
        </w:rPr>
        <w:t> </w:t>
      </w:r>
      <w:r>
        <w:rPr>
          <w:spacing w:val="-2"/>
        </w:rPr>
        <w:t>долати</w:t>
      </w:r>
      <w:r>
        <w:rPr>
          <w:spacing w:val="-5"/>
        </w:rPr>
        <w:t> </w:t>
      </w:r>
      <w:r>
        <w:rPr>
          <w:spacing w:val="-2"/>
        </w:rPr>
        <w:t>жит- </w:t>
      </w:r>
      <w:r>
        <w:rPr/>
        <w:t>тєві випробування. До них відносилися дотримання християн- ських заповідей, моральних зобов’язань</w:t>
      </w:r>
      <w:r>
        <w:rPr/>
        <w:t> перед родичами, своя- ками, сусідами. В Україні репресивний режим “чорної дошки”</w:t>
      </w:r>
      <w:r>
        <w:rPr>
          <w:spacing w:val="40"/>
        </w:rPr>
        <w:t> </w:t>
      </w:r>
      <w:r>
        <w:rPr/>
        <w:t>мав за мету ще й таке: ліквідувати селянство як носія україн- ської мови, традицій, національної свідомості, замінити її випад- ковим натовпом переселенців, які повністю перебували на пай- ковому утриманні комуністично-радянської влади.</w:t>
      </w:r>
    </w:p>
    <w:p>
      <w:pPr>
        <w:pStyle w:val="BodyText"/>
        <w:spacing w:line="225" w:lineRule="exact"/>
        <w:ind w:left="554"/>
        <w:jc w:val="both"/>
      </w:pPr>
      <w:r>
        <w:rPr/>
        <w:t>Є</w:t>
      </w:r>
      <w:r>
        <w:rPr>
          <w:spacing w:val="23"/>
        </w:rPr>
        <w:t> </w:t>
      </w:r>
      <w:r>
        <w:rPr/>
        <w:t>всі</w:t>
      </w:r>
      <w:r>
        <w:rPr>
          <w:spacing w:val="23"/>
        </w:rPr>
        <w:t> </w:t>
      </w:r>
      <w:r>
        <w:rPr/>
        <w:t>підстави</w:t>
      </w:r>
      <w:r>
        <w:rPr>
          <w:spacing w:val="23"/>
        </w:rPr>
        <w:t> </w:t>
      </w:r>
      <w:r>
        <w:rPr/>
        <w:t>вважати</w:t>
      </w:r>
      <w:r>
        <w:rPr>
          <w:spacing w:val="23"/>
        </w:rPr>
        <w:t> </w:t>
      </w:r>
      <w:r>
        <w:rPr/>
        <w:t>також,</w:t>
      </w:r>
      <w:r>
        <w:rPr>
          <w:spacing w:val="23"/>
        </w:rPr>
        <w:t> </w:t>
      </w:r>
      <w:r>
        <w:rPr/>
        <w:t>що</w:t>
      </w:r>
      <w:r>
        <w:rPr>
          <w:spacing w:val="23"/>
        </w:rPr>
        <w:t> </w:t>
      </w:r>
      <w:r>
        <w:rPr/>
        <w:t>українські</w:t>
      </w:r>
      <w:r>
        <w:rPr>
          <w:spacing w:val="23"/>
        </w:rPr>
        <w:t> </w:t>
      </w:r>
      <w:r>
        <w:rPr/>
        <w:t>села</w:t>
      </w:r>
      <w:r>
        <w:rPr>
          <w:spacing w:val="23"/>
        </w:rPr>
        <w:t> </w:t>
      </w:r>
      <w:r>
        <w:rPr/>
        <w:t>та</w:t>
      </w:r>
      <w:r>
        <w:rPr>
          <w:spacing w:val="23"/>
        </w:rPr>
        <w:t> </w:t>
      </w:r>
      <w:r>
        <w:rPr>
          <w:spacing w:val="-2"/>
        </w:rPr>
        <w:t>колго-</w:t>
      </w:r>
    </w:p>
    <w:p>
      <w:pPr>
        <w:pStyle w:val="BodyText"/>
        <w:spacing w:line="244" w:lineRule="auto" w:before="5"/>
        <w:ind w:left="157" w:right="401"/>
        <w:jc w:val="both"/>
      </w:pPr>
      <w:r>
        <w:rPr/>
        <w:t>спи, що потрапили на “чорну дошку” впродовж 1932 р., стали ви- пробувальним полігоном, в якому відшліфовувалися методи ко- лективних</w:t>
      </w:r>
      <w:r>
        <w:rPr>
          <w:spacing w:val="-2"/>
        </w:rPr>
        <w:t> </w:t>
      </w:r>
      <w:r>
        <w:rPr/>
        <w:t>репресій,</w:t>
      </w:r>
      <w:r>
        <w:rPr>
          <w:spacing w:val="-2"/>
        </w:rPr>
        <w:t> </w:t>
      </w:r>
      <w:r>
        <w:rPr/>
        <w:t>уже</w:t>
      </w:r>
      <w:r>
        <w:rPr>
          <w:spacing w:val="-1"/>
        </w:rPr>
        <w:t> </w:t>
      </w:r>
      <w:r>
        <w:rPr/>
        <w:t>з</w:t>
      </w:r>
      <w:r>
        <w:rPr>
          <w:spacing w:val="-2"/>
        </w:rPr>
        <w:t> </w:t>
      </w:r>
      <w:r>
        <w:rPr/>
        <w:t>січня</w:t>
      </w:r>
      <w:r>
        <w:rPr>
          <w:spacing w:val="-2"/>
        </w:rPr>
        <w:t> </w:t>
      </w:r>
      <w:r>
        <w:rPr/>
        <w:t>1933</w:t>
      </w:r>
      <w:r>
        <w:rPr>
          <w:spacing w:val="-2"/>
        </w:rPr>
        <w:t> </w:t>
      </w:r>
      <w:r>
        <w:rPr/>
        <w:t>р.</w:t>
      </w:r>
      <w:r>
        <w:rPr>
          <w:spacing w:val="-2"/>
        </w:rPr>
        <w:t> </w:t>
      </w:r>
      <w:r>
        <w:rPr/>
        <w:t>поширені</w:t>
      </w:r>
      <w:r>
        <w:rPr>
          <w:spacing w:val="-1"/>
        </w:rPr>
        <w:t> </w:t>
      </w:r>
      <w:r>
        <w:rPr/>
        <w:t>по</w:t>
      </w:r>
      <w:r>
        <w:rPr>
          <w:spacing w:val="-2"/>
        </w:rPr>
        <w:t> </w:t>
      </w:r>
      <w:r>
        <w:rPr/>
        <w:t>всій</w:t>
      </w:r>
      <w:r>
        <w:rPr>
          <w:spacing w:val="-2"/>
        </w:rPr>
        <w:t> </w:t>
      </w:r>
      <w:r>
        <w:rPr/>
        <w:t>Україні, а згодом – на більшості хлібородних регіонів СССР. Але від російських “чорних дощок” українські відрізнялися масштабами (на сьогодні відомо принаймні про більш як 1200 таких об’єктів, але це число далеко не остаточне), особливою жорстокістю про- ведення репресій, жахливими наслідками. Відомо, що в Україні по селах, занесених на “чорну дошку” в листопаді 1932 – січні 1933</w:t>
      </w:r>
      <w:r>
        <w:rPr>
          <w:spacing w:val="79"/>
        </w:rPr>
        <w:t> </w:t>
      </w:r>
      <w:r>
        <w:rPr/>
        <w:t>років,</w:t>
      </w:r>
      <w:r>
        <w:rPr>
          <w:spacing w:val="79"/>
        </w:rPr>
        <w:t> </w:t>
      </w:r>
      <w:r>
        <w:rPr/>
        <w:t>у</w:t>
      </w:r>
      <w:r>
        <w:rPr>
          <w:spacing w:val="79"/>
        </w:rPr>
        <w:t> </w:t>
      </w:r>
      <w:r>
        <w:rPr/>
        <w:t>середньому</w:t>
      </w:r>
      <w:r>
        <w:rPr>
          <w:spacing w:val="79"/>
        </w:rPr>
        <w:t> </w:t>
      </w:r>
      <w:r>
        <w:rPr/>
        <w:t>вимерло</w:t>
      </w:r>
      <w:r>
        <w:rPr>
          <w:spacing w:val="79"/>
        </w:rPr>
        <w:t> </w:t>
      </w:r>
      <w:r>
        <w:rPr/>
        <w:t>до</w:t>
      </w:r>
      <w:r>
        <w:rPr>
          <w:spacing w:val="79"/>
        </w:rPr>
        <w:t> </w:t>
      </w:r>
      <w:r>
        <w:rPr/>
        <w:t>половини</w:t>
      </w:r>
      <w:r>
        <w:rPr>
          <w:spacing w:val="79"/>
        </w:rPr>
        <w:t> </w:t>
      </w:r>
      <w:r>
        <w:rPr/>
        <w:t>мешканців, а деякі з таких сіл просто зникли.</w:t>
      </w:r>
    </w:p>
    <w:p>
      <w:pPr>
        <w:pStyle w:val="BodyText"/>
        <w:spacing w:line="233" w:lineRule="exact"/>
        <w:ind w:left="554"/>
        <w:jc w:val="both"/>
      </w:pPr>
      <w:r>
        <w:rPr/>
        <w:t>Сподіваюсь,</w:t>
      </w:r>
      <w:r>
        <w:rPr>
          <w:spacing w:val="-2"/>
        </w:rPr>
        <w:t> </w:t>
      </w:r>
      <w:r>
        <w:rPr/>
        <w:t>що</w:t>
      </w:r>
      <w:r>
        <w:rPr>
          <w:spacing w:val="-2"/>
        </w:rPr>
        <w:t> </w:t>
      </w:r>
      <w:r>
        <w:rPr/>
        <w:t>написана</w:t>
      </w:r>
      <w:r>
        <w:rPr>
          <w:spacing w:val="-1"/>
        </w:rPr>
        <w:t> </w:t>
      </w:r>
      <w:r>
        <w:rPr/>
        <w:t>мною</w:t>
      </w:r>
      <w:r>
        <w:rPr>
          <w:spacing w:val="-2"/>
        </w:rPr>
        <w:t> </w:t>
      </w:r>
      <w:r>
        <w:rPr/>
        <w:t>книга</w:t>
      </w:r>
      <w:r>
        <w:rPr>
          <w:spacing w:val="-1"/>
        </w:rPr>
        <w:t> </w:t>
      </w:r>
      <w:r>
        <w:rPr/>
        <w:t>знайде</w:t>
      </w:r>
      <w:r>
        <w:rPr>
          <w:spacing w:val="-2"/>
        </w:rPr>
        <w:t> </w:t>
      </w:r>
      <w:r>
        <w:rPr/>
        <w:t>своє</w:t>
      </w:r>
      <w:r>
        <w:rPr>
          <w:spacing w:val="-1"/>
        </w:rPr>
        <w:t> </w:t>
      </w:r>
      <w:r>
        <w:rPr/>
        <w:t>місце</w:t>
      </w:r>
      <w:r>
        <w:rPr>
          <w:spacing w:val="-2"/>
        </w:rPr>
        <w:t> </w:t>
      </w:r>
      <w:r>
        <w:rPr/>
        <w:t>в</w:t>
      </w:r>
      <w:r>
        <w:rPr>
          <w:spacing w:val="-2"/>
        </w:rPr>
        <w:t> </w:t>
      </w:r>
      <w:r>
        <w:rPr>
          <w:spacing w:val="-5"/>
        </w:rPr>
        <w:t>су-</w:t>
      </w:r>
    </w:p>
    <w:p>
      <w:pPr>
        <w:pStyle w:val="BodyText"/>
        <w:spacing w:line="244" w:lineRule="auto" w:before="5"/>
        <w:ind w:left="157" w:right="402"/>
        <w:jc w:val="both"/>
      </w:pPr>
      <w:r>
        <w:rPr/>
        <w:t>часній</w:t>
      </w:r>
      <w:r>
        <w:rPr>
          <w:spacing w:val="40"/>
        </w:rPr>
        <w:t> </w:t>
      </w:r>
      <w:r>
        <w:rPr/>
        <w:t>історичній</w:t>
      </w:r>
      <w:r>
        <w:rPr>
          <w:spacing w:val="40"/>
        </w:rPr>
        <w:t> </w:t>
      </w:r>
      <w:r>
        <w:rPr/>
        <w:t>літературі</w:t>
      </w:r>
      <w:r>
        <w:rPr>
          <w:spacing w:val="40"/>
        </w:rPr>
        <w:t> </w:t>
      </w:r>
      <w:r>
        <w:rPr/>
        <w:t>про</w:t>
      </w:r>
      <w:r>
        <w:rPr>
          <w:spacing w:val="40"/>
        </w:rPr>
        <w:t> </w:t>
      </w:r>
      <w:r>
        <w:rPr/>
        <w:t>Голодомор</w:t>
      </w:r>
      <w:r>
        <w:rPr>
          <w:spacing w:val="40"/>
        </w:rPr>
        <w:t> </w:t>
      </w:r>
      <w:r>
        <w:rPr/>
        <w:t>1932–1933</w:t>
      </w:r>
      <w:r>
        <w:rPr>
          <w:spacing w:val="40"/>
        </w:rPr>
        <w:t> </w:t>
      </w:r>
      <w:r>
        <w:rPr/>
        <w:t>років</w:t>
      </w:r>
      <w:r>
        <w:rPr>
          <w:spacing w:val="40"/>
        </w:rPr>
        <w:t> </w:t>
      </w:r>
      <w:r>
        <w:rPr/>
        <w:t>в Україні. Присвячую її організатору і першому керівникові Українського інституту національної пам’яті академікові НАН України Ігорю Рафаїловичу Юхновському – чудовій людині, ви- датному</w:t>
      </w:r>
      <w:r>
        <w:rPr>
          <w:spacing w:val="32"/>
        </w:rPr>
        <w:t> </w:t>
      </w:r>
      <w:r>
        <w:rPr/>
        <w:t>науковцю,</w:t>
      </w:r>
      <w:r>
        <w:rPr>
          <w:spacing w:val="32"/>
        </w:rPr>
        <w:t> </w:t>
      </w:r>
      <w:r>
        <w:rPr/>
        <w:t>економісту</w:t>
      </w:r>
      <w:r>
        <w:rPr>
          <w:spacing w:val="32"/>
        </w:rPr>
        <w:t> </w:t>
      </w:r>
      <w:r>
        <w:rPr/>
        <w:t>і</w:t>
      </w:r>
      <w:r>
        <w:rPr>
          <w:spacing w:val="32"/>
        </w:rPr>
        <w:t> </w:t>
      </w:r>
      <w:r>
        <w:rPr/>
        <w:t>політику,</w:t>
      </w:r>
      <w:r>
        <w:rPr>
          <w:spacing w:val="32"/>
        </w:rPr>
        <w:t> </w:t>
      </w:r>
      <w:r>
        <w:rPr/>
        <w:t>який</w:t>
      </w:r>
      <w:r>
        <w:rPr>
          <w:spacing w:val="32"/>
        </w:rPr>
        <w:t> </w:t>
      </w:r>
      <w:r>
        <w:rPr/>
        <w:t>спонукав</w:t>
      </w:r>
      <w:r>
        <w:rPr>
          <w:spacing w:val="32"/>
        </w:rPr>
        <w:t> </w:t>
      </w:r>
      <w:r>
        <w:rPr/>
        <w:t>мене</w:t>
      </w:r>
    </w:p>
    <w:p>
      <w:pPr>
        <w:spacing w:after="0" w:line="244" w:lineRule="auto"/>
        <w:jc w:val="both"/>
        <w:sectPr>
          <w:pgSz w:w="8400" w:h="11900"/>
          <w:pgMar w:top="1020" w:bottom="280" w:left="920" w:right="680"/>
        </w:sectPr>
      </w:pPr>
    </w:p>
    <w:p>
      <w:pPr>
        <w:tabs>
          <w:tab w:pos="6204" w:val="left" w:leader="none"/>
        </w:tabs>
        <w:spacing w:before="59"/>
        <w:ind w:left="157" w:right="0" w:firstLine="0"/>
        <w:jc w:val="both"/>
        <w:rPr>
          <w:rFonts w:ascii="Arno Pro" w:hAnsi="Arno Pro"/>
          <w:sz w:val="20"/>
        </w:rPr>
      </w:pPr>
      <w:r>
        <w:rPr/>
        <w:pict>
          <v:rect style="position:absolute;margin-left:52.379997pt;margin-top:16.501274pt;width:314.699993pt;height:.96pt;mso-position-horizontal-relative:page;mso-position-vertical-relative:paragraph;z-index:-15718400;mso-wrap-distance-left:0;mso-wrap-distance-right:0" id="docshape20" filled="true" fillcolor="#000000" stroked="false">
            <v:fill type="solid"/>
            <w10:wrap type="topAndBottom"/>
          </v:rect>
        </w:pict>
      </w:r>
      <w:r>
        <w:rPr>
          <w:rFonts w:ascii="Arno Pro" w:hAnsi="Arno Pro"/>
          <w:i/>
          <w:spacing w:val="-2"/>
          <w:sz w:val="20"/>
        </w:rPr>
        <w:t>Вступ</w:t>
      </w:r>
      <w:r>
        <w:rPr>
          <w:rFonts w:ascii="Times New Roman" w:hAnsi="Times New Roman"/>
          <w:sz w:val="20"/>
        </w:rPr>
        <w:tab/>
      </w:r>
      <w:r>
        <w:rPr>
          <w:rFonts w:ascii="Arno Pro" w:hAnsi="Arno Pro"/>
          <w:spacing w:val="-5"/>
          <w:sz w:val="20"/>
        </w:rPr>
        <w:t>13</w:t>
      </w:r>
    </w:p>
    <w:p>
      <w:pPr>
        <w:pStyle w:val="BodyText"/>
        <w:spacing w:line="244" w:lineRule="auto" w:before="163"/>
        <w:ind w:left="157" w:right="401"/>
        <w:jc w:val="both"/>
      </w:pPr>
      <w:r>
        <w:rPr/>
        <w:t>до дослідження цієї теми. Слова щирої подяки висловлюю також на адресу цілої групи керівників центральних державних архівів та держархівів областей, які надавали постійну допомогу та сприяння в підготовці книги: Ганні Білоус, Лілії Білоусовій, Вік- тору Боровику, Надії Буценко, Луїзі Виноградовій, Фаїні Вино- куровій, Раїсі Воробей, Геннадію Іванущенку, Софії Каменєвій, Ніні Киструській, Тетяні Клименко, Ларисі Левченко, Володими- ру</w:t>
      </w:r>
      <w:r>
        <w:rPr>
          <w:spacing w:val="-1"/>
        </w:rPr>
        <w:t> </w:t>
      </w:r>
      <w:r>
        <w:rPr/>
        <w:t>Лозицькому,</w:t>
      </w:r>
      <w:r>
        <w:rPr>
          <w:spacing w:val="-1"/>
        </w:rPr>
        <w:t> </w:t>
      </w:r>
      <w:r>
        <w:rPr/>
        <w:t>Наталі</w:t>
      </w:r>
      <w:r>
        <w:rPr>
          <w:spacing w:val="-1"/>
        </w:rPr>
        <w:t> </w:t>
      </w:r>
      <w:r>
        <w:rPr/>
        <w:t>Маковській,</w:t>
      </w:r>
      <w:r>
        <w:rPr>
          <w:spacing w:val="-1"/>
        </w:rPr>
        <w:t> </w:t>
      </w:r>
      <w:r>
        <w:rPr/>
        <w:t>Людмилі</w:t>
      </w:r>
      <w:r>
        <w:rPr>
          <w:spacing w:val="-1"/>
        </w:rPr>
        <w:t> </w:t>
      </w:r>
      <w:r>
        <w:rPr/>
        <w:t>Момот,</w:t>
      </w:r>
      <w:r>
        <w:rPr>
          <w:spacing w:val="-1"/>
        </w:rPr>
        <w:t> </w:t>
      </w:r>
      <w:r>
        <w:rPr/>
        <w:t>Івану</w:t>
      </w:r>
      <w:r>
        <w:rPr>
          <w:spacing w:val="-1"/>
        </w:rPr>
        <w:t> </w:t>
      </w:r>
      <w:r>
        <w:rPr/>
        <w:t>Ніточ- ко, Тарасу Пустовіту, Ігорю Рафальському, Петру Слободянюку, Миколі Старовойтову, Олександру Тедєєву, Тамарі Чвань. На жаль, деякі з них уже не працюють в архівній сфері.</w:t>
      </w:r>
    </w:p>
    <w:p>
      <w:pPr>
        <w:pStyle w:val="BodyText"/>
        <w:spacing w:line="244" w:lineRule="auto"/>
        <w:ind w:left="157" w:right="401" w:firstLine="397"/>
        <w:jc w:val="both"/>
      </w:pPr>
      <w:r>
        <w:rPr/>
        <w:t>Найбільшу подяку ж маю скласти всьому загалу архівістів центральних</w:t>
      </w:r>
      <w:r>
        <w:rPr>
          <w:spacing w:val="-2"/>
        </w:rPr>
        <w:t> </w:t>
      </w:r>
      <w:r>
        <w:rPr/>
        <w:t>державних</w:t>
      </w:r>
      <w:r>
        <w:rPr>
          <w:spacing w:val="-2"/>
        </w:rPr>
        <w:t> </w:t>
      </w:r>
      <w:r>
        <w:rPr/>
        <w:t>архівів</w:t>
      </w:r>
      <w:r>
        <w:rPr>
          <w:spacing w:val="-2"/>
        </w:rPr>
        <w:t> </w:t>
      </w:r>
      <w:r>
        <w:rPr/>
        <w:t>та</w:t>
      </w:r>
      <w:r>
        <w:rPr>
          <w:spacing w:val="-2"/>
        </w:rPr>
        <w:t> </w:t>
      </w:r>
      <w:r>
        <w:rPr/>
        <w:t>держархівів</w:t>
      </w:r>
      <w:r>
        <w:rPr>
          <w:spacing w:val="-2"/>
        </w:rPr>
        <w:t> </w:t>
      </w:r>
      <w:r>
        <w:rPr/>
        <w:t>областей,</w:t>
      </w:r>
      <w:r>
        <w:rPr>
          <w:spacing w:val="-2"/>
        </w:rPr>
        <w:t> </w:t>
      </w:r>
      <w:r>
        <w:rPr/>
        <w:t>які</w:t>
      </w:r>
      <w:r>
        <w:rPr>
          <w:spacing w:val="-2"/>
        </w:rPr>
        <w:t> </w:t>
      </w:r>
      <w:r>
        <w:rPr/>
        <w:t>сво- єю безкорисливою працею з відновлення історичної пам’яті про трагічні події Голодомору 1932–1933 років в Україні допомогли створенню</w:t>
      </w:r>
      <w:r>
        <w:rPr>
          <w:spacing w:val="-2"/>
        </w:rPr>
        <w:t> </w:t>
      </w:r>
      <w:r>
        <w:rPr/>
        <w:t>цієї</w:t>
      </w:r>
      <w:r>
        <w:rPr>
          <w:spacing w:val="-1"/>
        </w:rPr>
        <w:t> </w:t>
      </w:r>
      <w:r>
        <w:rPr/>
        <w:t>книги.</w:t>
      </w:r>
      <w:r>
        <w:rPr>
          <w:spacing w:val="-2"/>
        </w:rPr>
        <w:t> </w:t>
      </w:r>
      <w:r>
        <w:rPr/>
        <w:t>Поза</w:t>
      </w:r>
      <w:r>
        <w:rPr>
          <w:spacing w:val="-2"/>
        </w:rPr>
        <w:t> </w:t>
      </w:r>
      <w:r>
        <w:rPr/>
        <w:t>сумнівом,</w:t>
      </w:r>
      <w:r>
        <w:rPr>
          <w:spacing w:val="-3"/>
        </w:rPr>
        <w:t> </w:t>
      </w:r>
      <w:r>
        <w:rPr/>
        <w:t>усі</w:t>
      </w:r>
      <w:r>
        <w:rPr>
          <w:spacing w:val="-1"/>
        </w:rPr>
        <w:t> </w:t>
      </w:r>
      <w:r>
        <w:rPr/>
        <w:t>вони</w:t>
      </w:r>
      <w:r>
        <w:rPr>
          <w:spacing w:val="-2"/>
        </w:rPr>
        <w:t> </w:t>
      </w:r>
      <w:r>
        <w:rPr/>
        <w:t>є</w:t>
      </w:r>
      <w:r>
        <w:rPr>
          <w:spacing w:val="-1"/>
        </w:rPr>
        <w:t> </w:t>
      </w:r>
      <w:r>
        <w:rPr/>
        <w:t>справжніми</w:t>
      </w:r>
      <w:r>
        <w:rPr>
          <w:spacing w:val="-2"/>
        </w:rPr>
        <w:t> </w:t>
      </w:r>
      <w:r>
        <w:rPr/>
        <w:t>спів- авторами видання, що виноситься на суд читацької аудиторії. Дуже шкодую з того приводу, що не можу назвати їх всіх по- іменно, як того заслуговує їхній внесок у написання цієї праці.</w:t>
      </w:r>
    </w:p>
    <w:p>
      <w:pPr>
        <w:pStyle w:val="BodyText"/>
        <w:rPr>
          <w:sz w:val="20"/>
        </w:rPr>
      </w:pPr>
    </w:p>
    <w:p>
      <w:pPr>
        <w:pStyle w:val="BodyText"/>
        <w:spacing w:before="9"/>
        <w:rPr>
          <w:sz w:val="20"/>
        </w:rPr>
      </w:pPr>
    </w:p>
    <w:p>
      <w:pPr>
        <w:spacing w:before="0"/>
        <w:ind w:left="2902" w:right="0" w:firstLine="0"/>
        <w:jc w:val="both"/>
        <w:rPr>
          <w:sz w:val="21"/>
        </w:rPr>
      </w:pPr>
      <w:r>
        <w:rPr>
          <w:w w:val="105"/>
          <w:sz w:val="21"/>
        </w:rPr>
        <w:t>*</w:t>
      </w:r>
      <w:r>
        <w:rPr>
          <w:spacing w:val="67"/>
          <w:w w:val="105"/>
          <w:sz w:val="21"/>
        </w:rPr>
        <w:t>  </w:t>
      </w:r>
      <w:r>
        <w:rPr>
          <w:w w:val="105"/>
          <w:sz w:val="21"/>
        </w:rPr>
        <w:t>*</w:t>
      </w:r>
      <w:r>
        <w:rPr>
          <w:spacing w:val="67"/>
          <w:w w:val="105"/>
          <w:sz w:val="21"/>
        </w:rPr>
        <w:t>  </w:t>
      </w:r>
      <w:r>
        <w:rPr>
          <w:spacing w:val="-10"/>
          <w:w w:val="105"/>
          <w:sz w:val="21"/>
        </w:rPr>
        <w:t>*</w:t>
      </w:r>
    </w:p>
    <w:p>
      <w:pPr>
        <w:pStyle w:val="BodyText"/>
        <w:spacing w:line="244" w:lineRule="auto" w:before="4"/>
        <w:ind w:left="157" w:right="401" w:firstLine="397"/>
        <w:jc w:val="both"/>
      </w:pPr>
      <w:r>
        <w:rPr/>
        <w:t>Кілька слів про особливості авторського передавання імен, назв, мовних, термінологічних особливостей 1930-х років. Ува- жаю за необхідне дотримуватися в цитатах тогочасного україн- ського</w:t>
      </w:r>
      <w:r>
        <w:rPr>
          <w:spacing w:val="-1"/>
        </w:rPr>
        <w:t> </w:t>
      </w:r>
      <w:r>
        <w:rPr/>
        <w:t>правопису,</w:t>
      </w:r>
      <w:r>
        <w:rPr>
          <w:spacing w:val="-1"/>
        </w:rPr>
        <w:t> </w:t>
      </w:r>
      <w:r>
        <w:rPr/>
        <w:t>отже, відтворюю</w:t>
      </w:r>
      <w:r>
        <w:rPr>
          <w:spacing w:val="-1"/>
        </w:rPr>
        <w:t> </w:t>
      </w:r>
      <w:r>
        <w:rPr/>
        <w:t>такі</w:t>
      </w:r>
      <w:r>
        <w:rPr>
          <w:spacing w:val="-1"/>
        </w:rPr>
        <w:t> </w:t>
      </w:r>
      <w:r>
        <w:rPr/>
        <w:t>слова,</w:t>
      </w:r>
      <w:r>
        <w:rPr>
          <w:spacing w:val="-1"/>
        </w:rPr>
        <w:t> </w:t>
      </w:r>
      <w:r>
        <w:rPr/>
        <w:t>як</w:t>
      </w:r>
      <w:r>
        <w:rPr>
          <w:spacing w:val="-3"/>
        </w:rPr>
        <w:t> </w:t>
      </w:r>
      <w:r>
        <w:rPr/>
        <w:t>“плян”,</w:t>
      </w:r>
      <w:r>
        <w:rPr>
          <w:spacing w:val="-1"/>
        </w:rPr>
        <w:t> </w:t>
      </w:r>
      <w:r>
        <w:rPr/>
        <w:t>“кляса”, “устава” тощо. Збережено також русизми, характерні для того часу (“міроприємства”). Термін “чорна дошка” здебільшого вжи- вався без лапок, тому в цитатах вони не ставляться. При циту- ванні документів, створених російською мовою, не перекладаю їх, як і цитати з російських наукових праць. Для відтворення істотних нюансів ленінських і сталінських поглядів так само цитую їх російською мовою за радянськими виданнями. Росій- ські імена, прізвища та географічні назви подано за допомогою транслітерації, а не перекладу (Іосиф Сталін, Владімір Ленін, Нікіта Івніцький, Ілья Зєлєнін, станиця Тєміргоєвська тощо). </w:t>
      </w:r>
      <w:r>
        <w:rPr>
          <w:spacing w:val="-4"/>
        </w:rPr>
        <w:t>Назви</w:t>
      </w:r>
      <w:r>
        <w:rPr>
          <w:spacing w:val="6"/>
        </w:rPr>
        <w:t> </w:t>
      </w:r>
      <w:r>
        <w:rPr>
          <w:spacing w:val="-4"/>
        </w:rPr>
        <w:t>радянських</w:t>
      </w:r>
      <w:r>
        <w:rPr>
          <w:spacing w:val="7"/>
        </w:rPr>
        <w:t> </w:t>
      </w:r>
      <w:r>
        <w:rPr>
          <w:spacing w:val="-4"/>
        </w:rPr>
        <w:t>державно-політичних</w:t>
      </w:r>
      <w:r>
        <w:rPr>
          <w:spacing w:val="7"/>
        </w:rPr>
        <w:t> </w:t>
      </w:r>
      <w:r>
        <w:rPr>
          <w:spacing w:val="-4"/>
        </w:rPr>
        <w:t>утворень</w:t>
      </w:r>
      <w:r>
        <w:rPr>
          <w:spacing w:val="7"/>
        </w:rPr>
        <w:t> </w:t>
      </w:r>
      <w:r>
        <w:rPr>
          <w:spacing w:val="-4"/>
        </w:rPr>
        <w:t>(СССР),</w:t>
      </w:r>
      <w:r>
        <w:rPr>
          <w:spacing w:val="12"/>
        </w:rPr>
        <w:t> </w:t>
      </w:r>
      <w:r>
        <w:rPr>
          <w:spacing w:val="-4"/>
        </w:rPr>
        <w:t>держав-</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17888;mso-wrap-distance-left:0;mso-wrap-distance-right:0" id="docshape21" filled="true" fillcolor="#000000" stroked="false">
            <v:fill type="solid"/>
            <w10:wrap type="topAndBottom"/>
          </v:rect>
        </w:pict>
      </w:r>
      <w:r>
        <w:rPr>
          <w:rFonts w:ascii="Arno Pro" w:hAnsi="Arno Pro"/>
          <w:spacing w:val="-5"/>
          <w:sz w:val="20"/>
        </w:rPr>
        <w:t>14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4"/>
        <w:jc w:val="both"/>
      </w:pPr>
      <w:r>
        <w:rPr/>
        <w:t>них установ та відомств передаю загальновідомими трансліте- рованими</w:t>
      </w:r>
      <w:r>
        <w:rPr>
          <w:spacing w:val="-5"/>
        </w:rPr>
        <w:t> </w:t>
      </w:r>
      <w:r>
        <w:rPr/>
        <w:t>російськими</w:t>
      </w:r>
      <w:r>
        <w:rPr>
          <w:spacing w:val="-5"/>
        </w:rPr>
        <w:t> </w:t>
      </w:r>
      <w:r>
        <w:rPr/>
        <w:t>скороченнями</w:t>
      </w:r>
      <w:r>
        <w:rPr>
          <w:spacing w:val="-5"/>
        </w:rPr>
        <w:t> </w:t>
      </w:r>
      <w:r>
        <w:rPr/>
        <w:t>(ҐПУ,</w:t>
      </w:r>
      <w:r>
        <w:rPr>
          <w:spacing w:val="-4"/>
        </w:rPr>
        <w:t> </w:t>
      </w:r>
      <w:r>
        <w:rPr/>
        <w:t>НКВД,</w:t>
      </w:r>
      <w:r>
        <w:rPr>
          <w:spacing w:val="-4"/>
        </w:rPr>
        <w:t> </w:t>
      </w:r>
      <w:r>
        <w:rPr/>
        <w:t>РККА),</w:t>
      </w:r>
      <w:r>
        <w:rPr>
          <w:spacing w:val="-5"/>
        </w:rPr>
        <w:t> </w:t>
      </w:r>
      <w:r>
        <w:rPr/>
        <w:t>оскіль- ки українських аналогів з українськими назвами ніколи не існу- вало. Отже, і назв таких українською мовою немає.</w:t>
      </w:r>
    </w:p>
    <w:p>
      <w:pPr>
        <w:pStyle w:val="BodyText"/>
        <w:rPr>
          <w:sz w:val="20"/>
        </w:rPr>
      </w:pPr>
    </w:p>
    <w:p>
      <w:pPr>
        <w:pStyle w:val="BodyText"/>
        <w:rPr>
          <w:sz w:val="20"/>
        </w:rPr>
      </w:pPr>
    </w:p>
    <w:p>
      <w:pPr>
        <w:pStyle w:val="BodyText"/>
        <w:spacing w:before="8"/>
        <w:rPr>
          <w:sz w:val="13"/>
        </w:rPr>
      </w:pPr>
      <w:r>
        <w:rPr/>
        <w:pict>
          <v:rect style="position:absolute;margin-left:53.879997pt;margin-top:9.245689pt;width:143.999997pt;height:.6pt;mso-position-horizontal-relative:page;mso-position-vertical-relative:paragraph;z-index:-15717376;mso-wrap-distance-left:0;mso-wrap-distance-right:0" id="docshape22" filled="true" fillcolor="#000000" stroked="false">
            <v:fill type="solid"/>
            <w10:wrap type="topAndBottom"/>
          </v:rect>
        </w:pict>
      </w:r>
    </w:p>
    <w:p>
      <w:pPr>
        <w:spacing w:line="228" w:lineRule="auto" w:before="102"/>
        <w:ind w:left="157" w:right="395" w:firstLine="397"/>
        <w:jc w:val="left"/>
        <w:rPr>
          <w:sz w:val="18"/>
        </w:rPr>
      </w:pPr>
      <w:r>
        <w:rPr>
          <w:spacing w:val="-2"/>
          <w:position w:val="4"/>
          <w:sz w:val="12"/>
        </w:rPr>
        <w:t>1</w:t>
      </w:r>
      <w:r>
        <w:rPr>
          <w:spacing w:val="2"/>
          <w:position w:val="4"/>
          <w:sz w:val="12"/>
        </w:rPr>
        <w:t> </w:t>
      </w:r>
      <w:r>
        <w:rPr>
          <w:i/>
          <w:spacing w:val="-2"/>
          <w:sz w:val="18"/>
        </w:rPr>
        <w:t>Папакин</w:t>
      </w:r>
      <w:r>
        <w:rPr>
          <w:i/>
          <w:spacing w:val="-7"/>
          <w:sz w:val="18"/>
        </w:rPr>
        <w:t> </w:t>
      </w:r>
      <w:r>
        <w:rPr>
          <w:i/>
          <w:spacing w:val="-2"/>
          <w:sz w:val="18"/>
        </w:rPr>
        <w:t>Г.</w:t>
      </w:r>
      <w:r>
        <w:rPr>
          <w:i/>
          <w:spacing w:val="-6"/>
          <w:sz w:val="18"/>
        </w:rPr>
        <w:t> </w:t>
      </w:r>
      <w:r>
        <w:rPr>
          <w:spacing w:val="-2"/>
          <w:sz w:val="18"/>
        </w:rPr>
        <w:t>“Черные</w:t>
      </w:r>
      <w:r>
        <w:rPr>
          <w:spacing w:val="-6"/>
          <w:sz w:val="18"/>
        </w:rPr>
        <w:t> </w:t>
      </w:r>
      <w:r>
        <w:rPr>
          <w:spacing w:val="-2"/>
          <w:sz w:val="18"/>
        </w:rPr>
        <w:t>доски”</w:t>
      </w:r>
      <w:r>
        <w:rPr>
          <w:spacing w:val="-4"/>
          <w:sz w:val="18"/>
        </w:rPr>
        <w:t> </w:t>
      </w:r>
      <w:r>
        <w:rPr>
          <w:spacing w:val="-2"/>
          <w:sz w:val="18"/>
        </w:rPr>
        <w:t>Голодомора</w:t>
      </w:r>
      <w:r>
        <w:rPr>
          <w:spacing w:val="-6"/>
          <w:sz w:val="18"/>
        </w:rPr>
        <w:t> </w:t>
      </w:r>
      <w:r>
        <w:rPr>
          <w:spacing w:val="-2"/>
          <w:sz w:val="18"/>
        </w:rPr>
        <w:t>–</w:t>
      </w:r>
      <w:r>
        <w:rPr>
          <w:spacing w:val="-7"/>
          <w:sz w:val="18"/>
        </w:rPr>
        <w:t> </w:t>
      </w:r>
      <w:r>
        <w:rPr>
          <w:spacing w:val="-2"/>
          <w:sz w:val="18"/>
        </w:rPr>
        <w:t>экономический</w:t>
      </w:r>
      <w:r>
        <w:rPr>
          <w:spacing w:val="-8"/>
          <w:sz w:val="18"/>
        </w:rPr>
        <w:t> </w:t>
      </w:r>
      <w:r>
        <w:rPr>
          <w:spacing w:val="-2"/>
          <w:sz w:val="18"/>
        </w:rPr>
        <w:t>метод</w:t>
      </w:r>
      <w:r>
        <w:rPr>
          <w:spacing w:val="-6"/>
          <w:sz w:val="18"/>
        </w:rPr>
        <w:t> </w:t>
      </w:r>
      <w:r>
        <w:rPr>
          <w:spacing w:val="-2"/>
          <w:sz w:val="18"/>
        </w:rPr>
        <w:t>уничто-</w:t>
      </w:r>
      <w:r>
        <w:rPr>
          <w:spacing w:val="40"/>
          <w:sz w:val="18"/>
        </w:rPr>
        <w:t> </w:t>
      </w:r>
      <w:r>
        <w:rPr>
          <w:sz w:val="18"/>
        </w:rPr>
        <w:t>жения граждан СССР (Список)</w:t>
      </w:r>
      <w:r>
        <w:rPr>
          <w:spacing w:val="40"/>
          <w:sz w:val="18"/>
        </w:rPr>
        <w:t> </w:t>
      </w:r>
      <w:r>
        <w:rPr>
          <w:sz w:val="18"/>
        </w:rPr>
        <w:t>– [Ел. ресурс] – Режим доступу:</w:t>
      </w:r>
      <w:r>
        <w:rPr>
          <w:spacing w:val="40"/>
          <w:sz w:val="18"/>
        </w:rPr>
        <w:t> </w:t>
      </w:r>
      <w:hyperlink r:id="rId6">
        <w:r>
          <w:rPr>
            <w:spacing w:val="-4"/>
            <w:sz w:val="18"/>
          </w:rPr>
          <w:t>http://argumentua.com/stati/chernye-doski-golodomora-ekonomicheskii-metod-</w:t>
        </w:r>
      </w:hyperlink>
      <w:r>
        <w:rPr>
          <w:spacing w:val="40"/>
          <w:sz w:val="18"/>
        </w:rPr>
        <w:t> </w:t>
      </w:r>
      <w:r>
        <w:rPr>
          <w:sz w:val="18"/>
        </w:rPr>
        <w:t>unichtozheniya-grazhdan-sssr-spisok;</w:t>
      </w:r>
      <w:r>
        <w:rPr>
          <w:spacing w:val="8"/>
          <w:sz w:val="18"/>
        </w:rPr>
        <w:t> </w:t>
      </w:r>
      <w:r>
        <w:rPr>
          <w:i/>
          <w:sz w:val="18"/>
        </w:rPr>
        <w:t>Його</w:t>
      </w:r>
      <w:r>
        <w:rPr>
          <w:i/>
          <w:spacing w:val="7"/>
          <w:sz w:val="18"/>
        </w:rPr>
        <w:t> </w:t>
      </w:r>
      <w:r>
        <w:rPr>
          <w:i/>
          <w:sz w:val="18"/>
        </w:rPr>
        <w:t>ж.</w:t>
      </w:r>
      <w:r>
        <w:rPr>
          <w:i/>
          <w:spacing w:val="6"/>
          <w:sz w:val="18"/>
        </w:rPr>
        <w:t> </w:t>
      </w:r>
      <w:r>
        <w:rPr>
          <w:sz w:val="18"/>
        </w:rPr>
        <w:t>Як</w:t>
      </w:r>
      <w:r>
        <w:rPr>
          <w:spacing w:val="8"/>
          <w:sz w:val="18"/>
        </w:rPr>
        <w:t> </w:t>
      </w:r>
      <w:r>
        <w:rPr>
          <w:sz w:val="18"/>
        </w:rPr>
        <w:t>“чорними</w:t>
      </w:r>
      <w:r>
        <w:rPr>
          <w:spacing w:val="7"/>
          <w:sz w:val="18"/>
        </w:rPr>
        <w:t> </w:t>
      </w:r>
      <w:r>
        <w:rPr>
          <w:sz w:val="18"/>
        </w:rPr>
        <w:t>дошками”</w:t>
      </w:r>
      <w:r>
        <w:rPr>
          <w:spacing w:val="7"/>
          <w:sz w:val="18"/>
        </w:rPr>
        <w:t> </w:t>
      </w:r>
      <w:r>
        <w:rPr>
          <w:sz w:val="18"/>
        </w:rPr>
        <w:t>знищу-</w:t>
      </w:r>
      <w:r>
        <w:rPr>
          <w:spacing w:val="40"/>
          <w:sz w:val="18"/>
        </w:rPr>
        <w:t> </w:t>
      </w:r>
      <w:r>
        <w:rPr>
          <w:spacing w:val="-2"/>
          <w:sz w:val="18"/>
        </w:rPr>
        <w:t>вали селян на</w:t>
      </w:r>
      <w:r>
        <w:rPr>
          <w:sz w:val="18"/>
        </w:rPr>
        <w:t> </w:t>
      </w:r>
      <w:r>
        <w:rPr>
          <w:spacing w:val="-2"/>
          <w:sz w:val="18"/>
        </w:rPr>
        <w:t>Вінниччині під час Голодомору. – [Ел. ресурс] – Режим доступу:</w:t>
      </w:r>
      <w:r>
        <w:rPr>
          <w:spacing w:val="40"/>
          <w:sz w:val="18"/>
        </w:rPr>
        <w:t> </w:t>
      </w:r>
      <w:hyperlink r:id="rId7">
        <w:r>
          <w:rPr>
            <w:spacing w:val="-2"/>
            <w:sz w:val="18"/>
          </w:rPr>
          <w:t>http://vinnitsa.info/news/yak-chornimi-doshkami-znishchuvali-selyan-na-</w:t>
        </w:r>
      </w:hyperlink>
      <w:r>
        <w:rPr>
          <w:spacing w:val="40"/>
          <w:sz w:val="18"/>
        </w:rPr>
        <w:t> </w:t>
      </w:r>
      <w:r>
        <w:rPr>
          <w:sz w:val="18"/>
        </w:rPr>
        <w:t>vinnichchini.html;</w:t>
      </w:r>
      <w:r>
        <w:rPr>
          <w:spacing w:val="-4"/>
          <w:sz w:val="18"/>
        </w:rPr>
        <w:t> </w:t>
      </w:r>
      <w:r>
        <w:rPr>
          <w:i/>
          <w:sz w:val="18"/>
        </w:rPr>
        <w:t>Його ж. </w:t>
      </w:r>
      <w:r>
        <w:rPr>
          <w:sz w:val="18"/>
        </w:rPr>
        <w:t>“Чорні дошки” як знаряддя радянського геноциду</w:t>
      </w:r>
      <w:r>
        <w:rPr>
          <w:spacing w:val="40"/>
          <w:sz w:val="18"/>
        </w:rPr>
        <w:t> </w:t>
      </w:r>
      <w:r>
        <w:rPr>
          <w:sz w:val="18"/>
        </w:rPr>
        <w:t>в 1932–1933 роках. – [Ел. ресурс] – Режим доступу: govuadocs.com.ua/docs/</w:t>
      </w:r>
      <w:r>
        <w:rPr>
          <w:spacing w:val="40"/>
          <w:sz w:val="18"/>
        </w:rPr>
        <w:t> </w:t>
      </w:r>
      <w:r>
        <w:rPr>
          <w:spacing w:val="-2"/>
          <w:sz w:val="18"/>
        </w:rPr>
        <w:t>index-80448871.html.</w:t>
      </w:r>
    </w:p>
    <w:p>
      <w:pPr>
        <w:spacing w:line="218" w:lineRule="auto" w:before="82"/>
        <w:ind w:left="157" w:right="402" w:firstLine="397"/>
        <w:jc w:val="both"/>
        <w:rPr>
          <w:sz w:val="18"/>
        </w:rPr>
      </w:pPr>
      <w:r>
        <w:rPr>
          <w:position w:val="4"/>
          <w:sz w:val="12"/>
        </w:rPr>
        <w:t>2</w:t>
      </w:r>
      <w:r>
        <w:rPr>
          <w:spacing w:val="10"/>
          <w:position w:val="4"/>
          <w:sz w:val="12"/>
        </w:rPr>
        <w:t> </w:t>
      </w:r>
      <w:r>
        <w:rPr>
          <w:i/>
          <w:sz w:val="18"/>
        </w:rPr>
        <w:t>Papakin Heorhiy</w:t>
      </w:r>
      <w:r>
        <w:rPr>
          <w:sz w:val="18"/>
        </w:rPr>
        <w:t>. As “tabelas negras” do Holodomor. [El. Resource] – Mode</w:t>
      </w:r>
      <w:r>
        <w:rPr>
          <w:spacing w:val="40"/>
          <w:sz w:val="18"/>
        </w:rPr>
        <w:t> </w:t>
      </w:r>
      <w:r>
        <w:rPr>
          <w:sz w:val="18"/>
        </w:rPr>
        <w:t>of access: </w:t>
      </w:r>
      <w:hyperlink r:id="rId8">
        <w:r>
          <w:rPr>
            <w:sz w:val="18"/>
          </w:rPr>
          <w:t>http://ucrania-mozambique.blogspot.com/2013_01_01_archive.html</w:t>
        </w:r>
        <w:r>
          <w:rPr>
            <w:rFonts w:ascii="HGPMinchoE" w:hAnsi="HGPMinchoE"/>
            <w:sz w:val="18"/>
          </w:rPr>
          <w:t>;</w:t>
        </w:r>
      </w:hyperlink>
      <w:r>
        <w:rPr>
          <w:rFonts w:ascii="HGPMinchoE" w:hAnsi="HGPMinchoE"/>
          <w:sz w:val="18"/>
        </w:rPr>
        <w:t> </w:t>
      </w:r>
      <w:hyperlink r:id="rId9">
        <w:r>
          <w:rPr>
            <w:spacing w:val="-2"/>
            <w:sz w:val="18"/>
          </w:rPr>
          <w:t>http://historiamaximus.blogspot.com/search/label/heorhiy%20papakin</w:t>
        </w:r>
      </w:hyperlink>
    </w:p>
    <w:p>
      <w:pPr>
        <w:spacing w:after="0" w:line="218" w:lineRule="auto"/>
        <w:jc w:val="both"/>
        <w:rPr>
          <w:sz w:val="18"/>
        </w:rPr>
        <w:sectPr>
          <w:pgSz w:w="8400" w:h="11900"/>
          <w:pgMar w:top="1020" w:bottom="280" w:left="920" w:right="680"/>
        </w:sectPr>
      </w:pPr>
    </w:p>
    <w:p>
      <w:pPr>
        <w:pStyle w:val="BodyText"/>
        <w:rPr>
          <w:sz w:val="20"/>
        </w:rPr>
      </w:pPr>
      <w:r>
        <w:rPr/>
        <w:pict>
          <v:shape style="position:absolute;margin-left:53.880108pt;margin-top:55.042641pt;width:311.9pt;height:10.3pt;mso-position-horizontal-relative:page;mso-position-vertical-relative:page;z-index:-19834368" type="#_x0000_t202" id="docshape23" filled="false" stroked="false">
            <v:textbox inset="0,0,0,0">
              <w:txbxContent>
                <w:p>
                  <w:pPr>
                    <w:tabs>
                      <w:tab w:pos="6236" w:val="right" w:leader="none"/>
                    </w:tabs>
                    <w:spacing w:line="206" w:lineRule="exact" w:before="0"/>
                    <w:ind w:left="0" w:right="0" w:firstLine="0"/>
                    <w:jc w:val="left"/>
                    <w:rPr>
                      <w:rFonts w:ascii="Arno Pro" w:hAnsi="Arno Pro"/>
                      <w:sz w:val="20"/>
                    </w:rPr>
                  </w:pPr>
                  <w:r>
                    <w:rPr>
                      <w:rFonts w:ascii="Arno Pro" w:hAnsi="Arno Pro"/>
                      <w:i/>
                      <w:sz w:val="20"/>
                    </w:rPr>
                    <w:t>1.</w:t>
                  </w:r>
                  <w:r>
                    <w:rPr>
                      <w:rFonts w:ascii="Arno Pro" w:hAnsi="Arno Pro"/>
                      <w:i/>
                      <w:spacing w:val="-5"/>
                      <w:sz w:val="20"/>
                    </w:rPr>
                    <w:t> </w:t>
                  </w:r>
                  <w:r>
                    <w:rPr>
                      <w:rFonts w:ascii="Arno Pro" w:hAnsi="Arno Pro"/>
                      <w:i/>
                      <w:sz w:val="20"/>
                    </w:rPr>
                    <w:t>Основні</w:t>
                  </w:r>
                  <w:r>
                    <w:rPr>
                      <w:rFonts w:ascii="Arno Pro" w:hAnsi="Arno Pro"/>
                      <w:i/>
                      <w:spacing w:val="-4"/>
                      <w:sz w:val="20"/>
                    </w:rPr>
                    <w:t> </w:t>
                  </w:r>
                  <w:r>
                    <w:rPr>
                      <w:rFonts w:ascii="Arno Pro" w:hAnsi="Arno Pro"/>
                      <w:i/>
                      <w:sz w:val="20"/>
                    </w:rPr>
                    <w:t>поняття,</w:t>
                  </w:r>
                  <w:r>
                    <w:rPr>
                      <w:rFonts w:ascii="Arno Pro" w:hAnsi="Arno Pro"/>
                      <w:i/>
                      <w:spacing w:val="-4"/>
                      <w:sz w:val="20"/>
                    </w:rPr>
                    <w:t> </w:t>
                  </w:r>
                  <w:r>
                    <w:rPr>
                      <w:rFonts w:ascii="Arno Pro" w:hAnsi="Arno Pro"/>
                      <w:i/>
                      <w:sz w:val="20"/>
                    </w:rPr>
                    <w:t>джерела,</w:t>
                  </w:r>
                  <w:r>
                    <w:rPr>
                      <w:rFonts w:ascii="Arno Pro" w:hAnsi="Arno Pro"/>
                      <w:i/>
                      <w:spacing w:val="-4"/>
                      <w:sz w:val="20"/>
                    </w:rPr>
                    <w:t> </w:t>
                  </w:r>
                  <w:r>
                    <w:rPr>
                      <w:rFonts w:ascii="Arno Pro" w:hAnsi="Arno Pro"/>
                      <w:i/>
                      <w:spacing w:val="-2"/>
                      <w:w w:val="95"/>
                      <w:sz w:val="20"/>
                    </w:rPr>
                    <w:t>історіографія</w:t>
                  </w:r>
                  <w:r>
                    <w:rPr>
                      <w:rFonts w:ascii="Times New Roman" w:hAnsi="Times New Roman"/>
                      <w:sz w:val="20"/>
                    </w:rPr>
                    <w:tab/>
                  </w:r>
                  <w:r>
                    <w:rPr>
                      <w:rFonts w:ascii="Arno Pro" w:hAnsi="Arno Pro"/>
                      <w:spacing w:val="-5"/>
                      <w:sz w:val="20"/>
                    </w:rPr>
                    <w:t>15</w:t>
                  </w:r>
                </w:p>
              </w:txbxContent>
            </v:textbox>
            <w10:wrap type="none"/>
          </v:shape>
        </w:pict>
      </w:r>
      <w:r>
        <w:rPr/>
        <w:pict>
          <v:rect style="position:absolute;margin-left:8.880pt;margin-top:40.559212pt;width:395.999991pt;height:35.999999pt;mso-position-horizontal-relative:page;mso-position-vertical-relative:page;z-index:-19833856" id="docshape24" filled="true" fillcolor="#ffffff"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numPr>
          <w:ilvl w:val="0"/>
          <w:numId w:val="3"/>
        </w:numPr>
        <w:tabs>
          <w:tab w:pos="1562" w:val="left" w:leader="none"/>
        </w:tabs>
        <w:spacing w:line="252" w:lineRule="auto" w:before="218" w:after="0"/>
        <w:ind w:left="2279" w:right="1393" w:hanging="1134"/>
        <w:jc w:val="left"/>
      </w:pPr>
      <w:r>
        <w:rPr>
          <w:w w:val="105"/>
        </w:rPr>
        <w:t>ОСНОВНІ</w:t>
      </w:r>
      <w:r>
        <w:rPr>
          <w:spacing w:val="-3"/>
          <w:w w:val="105"/>
        </w:rPr>
        <w:t> </w:t>
      </w:r>
      <w:r>
        <w:rPr>
          <w:w w:val="105"/>
        </w:rPr>
        <w:t>ПОНЯТТЯ, </w:t>
      </w:r>
      <w:r>
        <w:rPr>
          <w:spacing w:val="-2"/>
          <w:w w:val="105"/>
        </w:rPr>
        <w:t>ДЖЕРЕЛА,</w:t>
      </w:r>
    </w:p>
    <w:p>
      <w:pPr>
        <w:spacing w:before="3"/>
        <w:ind w:left="1768" w:right="0" w:firstLine="0"/>
        <w:jc w:val="left"/>
        <w:rPr>
          <w:sz w:val="40"/>
        </w:rPr>
      </w:pPr>
      <w:r>
        <w:rPr>
          <w:spacing w:val="-2"/>
          <w:w w:val="105"/>
          <w:sz w:val="40"/>
        </w:rPr>
        <w:t>ІСТОРІОГРАФІЯ</w:t>
      </w:r>
    </w:p>
    <w:p>
      <w:pPr>
        <w:spacing w:after="0"/>
        <w:jc w:val="left"/>
        <w:rPr>
          <w:sz w:val="40"/>
        </w:rPr>
        <w:sectPr>
          <w:pgSz w:w="8400" w:h="11900"/>
          <w:pgMar w:top="8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15840;mso-wrap-distance-left:0;mso-wrap-distance-right:0" id="docshape25" filled="true" fillcolor="#000000" stroked="false">
            <v:fill type="solid"/>
            <w10:wrap type="topAndBottom"/>
          </v:rect>
        </w:pict>
      </w:r>
      <w:r>
        <w:rPr>
          <w:rFonts w:ascii="Arno Pro" w:hAnsi="Arno Pro"/>
          <w:spacing w:val="-5"/>
          <w:sz w:val="20"/>
        </w:rPr>
        <w:t>16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8" w:firstLine="397"/>
        <w:jc w:val="both"/>
      </w:pPr>
      <w:r>
        <w:rPr/>
        <w:t>Репресивні заходи проти тих, хто чинив або міг чинити опір, чи навіть просто не підтримував політику правлячої компартії, були</w:t>
      </w:r>
      <w:r>
        <w:rPr>
          <w:spacing w:val="-3"/>
        </w:rPr>
        <w:t> </w:t>
      </w:r>
      <w:r>
        <w:rPr/>
        <w:t>невід’ємною</w:t>
      </w:r>
      <w:r>
        <w:rPr>
          <w:spacing w:val="-3"/>
        </w:rPr>
        <w:t> </w:t>
      </w:r>
      <w:r>
        <w:rPr/>
        <w:t>складовою</w:t>
      </w:r>
      <w:r>
        <w:rPr>
          <w:spacing w:val="-3"/>
        </w:rPr>
        <w:t> </w:t>
      </w:r>
      <w:r>
        <w:rPr/>
        <w:t>комуністично-радянського</w:t>
      </w:r>
      <w:r>
        <w:rPr>
          <w:spacing w:val="-3"/>
        </w:rPr>
        <w:t> </w:t>
      </w:r>
      <w:r>
        <w:rPr/>
        <w:t>автори- тарного режиму. Особливо жорстокими вони були під час так званих “громадянської війни” і політики “воєнного комунізму” (1918–1921). Саме тоді було широко застосовано політичні (по- збавлення “експлуататорських класів” громадянських прав та свобод, масові страти, система колективної відповідальності – заручництва, в’язниці і концтабори для представників ворожих класів і тих, хто думав інакше, та ін.) й економічні (реквізиції, конфіскації, обмеження торгівлі та грошового обігу, контрольо- ваний</w:t>
      </w:r>
      <w:r>
        <w:rPr>
          <w:spacing w:val="-2"/>
        </w:rPr>
        <w:t> </w:t>
      </w:r>
      <w:r>
        <w:rPr/>
        <w:t>розподіл</w:t>
      </w:r>
      <w:r>
        <w:rPr>
          <w:spacing w:val="-2"/>
        </w:rPr>
        <w:t> </w:t>
      </w:r>
      <w:r>
        <w:rPr/>
        <w:t>продуктів,</w:t>
      </w:r>
      <w:r>
        <w:rPr>
          <w:spacing w:val="-2"/>
        </w:rPr>
        <w:t> </w:t>
      </w:r>
      <w:r>
        <w:rPr/>
        <w:t>примусове</w:t>
      </w:r>
      <w:r>
        <w:rPr>
          <w:spacing w:val="-2"/>
        </w:rPr>
        <w:t> </w:t>
      </w:r>
      <w:r>
        <w:rPr/>
        <w:t>оподаткування</w:t>
      </w:r>
      <w:r>
        <w:rPr>
          <w:spacing w:val="-2"/>
        </w:rPr>
        <w:t> </w:t>
      </w:r>
      <w:r>
        <w:rPr/>
        <w:t>тощо)</w:t>
      </w:r>
      <w:r>
        <w:rPr>
          <w:spacing w:val="-2"/>
        </w:rPr>
        <w:t> </w:t>
      </w:r>
      <w:r>
        <w:rPr/>
        <w:t>фор- ми таких репресій. Більша частина з них не була винаходом більшовиків,</w:t>
      </w:r>
      <w:r>
        <w:rPr>
          <w:spacing w:val="68"/>
        </w:rPr>
        <w:t> </w:t>
      </w:r>
      <w:r>
        <w:rPr/>
        <w:t>але</w:t>
      </w:r>
      <w:r>
        <w:rPr>
          <w:spacing w:val="68"/>
        </w:rPr>
        <w:t> </w:t>
      </w:r>
      <w:r>
        <w:rPr/>
        <w:t>лише</w:t>
      </w:r>
      <w:r>
        <w:rPr>
          <w:spacing w:val="69"/>
        </w:rPr>
        <w:t> </w:t>
      </w:r>
      <w:r>
        <w:rPr/>
        <w:t>вони</w:t>
      </w:r>
      <w:r>
        <w:rPr>
          <w:spacing w:val="68"/>
        </w:rPr>
        <w:t> </w:t>
      </w:r>
      <w:r>
        <w:rPr/>
        <w:t>запроваджували</w:t>
      </w:r>
      <w:r>
        <w:rPr>
          <w:spacing w:val="68"/>
        </w:rPr>
        <w:t> </w:t>
      </w:r>
      <w:r>
        <w:rPr/>
        <w:t>їх</w:t>
      </w:r>
      <w:r>
        <w:rPr>
          <w:spacing w:val="68"/>
        </w:rPr>
        <w:t> </w:t>
      </w:r>
      <w:r>
        <w:rPr/>
        <w:t>так</w:t>
      </w:r>
      <w:r>
        <w:rPr>
          <w:spacing w:val="68"/>
        </w:rPr>
        <w:t> </w:t>
      </w:r>
      <w:r>
        <w:rPr/>
        <w:t>активно і повсюдно. У нетривалий період вимушеної лібералізації (т. зв. “нова економічна політика” 1921–1926 років) насильницькі ме- тоди не знімалися з порядку денного, лише набули прихованих, </w:t>
      </w:r>
      <w:r>
        <w:rPr>
          <w:spacing w:val="-2"/>
        </w:rPr>
        <w:t>здебільшого</w:t>
      </w:r>
      <w:r>
        <w:rPr>
          <w:spacing w:val="-9"/>
        </w:rPr>
        <w:t> </w:t>
      </w:r>
      <w:r>
        <w:rPr>
          <w:spacing w:val="-2"/>
        </w:rPr>
        <w:t>ідеологічно-економічних</w:t>
      </w:r>
      <w:r>
        <w:rPr>
          <w:spacing w:val="-9"/>
        </w:rPr>
        <w:t> </w:t>
      </w:r>
      <w:r>
        <w:rPr>
          <w:spacing w:val="-2"/>
        </w:rPr>
        <w:t>форм.</w:t>
      </w:r>
      <w:r>
        <w:rPr>
          <w:spacing w:val="-9"/>
        </w:rPr>
        <w:t> </w:t>
      </w:r>
      <w:r>
        <w:rPr>
          <w:spacing w:val="-2"/>
        </w:rPr>
        <w:t>За</w:t>
      </w:r>
      <w:r>
        <w:rPr>
          <w:spacing w:val="-9"/>
        </w:rPr>
        <w:t> </w:t>
      </w:r>
      <w:r>
        <w:rPr>
          <w:spacing w:val="-2"/>
        </w:rPr>
        <w:t>сталінського</w:t>
      </w:r>
      <w:r>
        <w:rPr>
          <w:spacing w:val="-9"/>
        </w:rPr>
        <w:t> </w:t>
      </w:r>
      <w:r>
        <w:rPr>
          <w:spacing w:val="-2"/>
        </w:rPr>
        <w:t>прав- </w:t>
      </w:r>
      <w:r>
        <w:rPr/>
        <w:t>ління (друга половина 1920-х – початок 1950-х років) пряме на- сильство було відновлено, їх почали застосувати як найширше.</w:t>
      </w:r>
    </w:p>
    <w:p>
      <w:pPr>
        <w:pStyle w:val="BodyText"/>
        <w:spacing w:line="224" w:lineRule="exact"/>
        <w:ind w:left="554"/>
        <w:jc w:val="both"/>
      </w:pPr>
      <w:r>
        <w:rPr/>
        <w:t>Своє</w:t>
      </w:r>
      <w:r>
        <w:rPr>
          <w:spacing w:val="40"/>
        </w:rPr>
        <w:t> </w:t>
      </w:r>
      <w:r>
        <w:rPr/>
        <w:t>місце</w:t>
      </w:r>
      <w:r>
        <w:rPr>
          <w:spacing w:val="42"/>
        </w:rPr>
        <w:t> </w:t>
      </w:r>
      <w:r>
        <w:rPr/>
        <w:t>серед</w:t>
      </w:r>
      <w:r>
        <w:rPr>
          <w:spacing w:val="41"/>
        </w:rPr>
        <w:t> </w:t>
      </w:r>
      <w:r>
        <w:rPr/>
        <w:t>адміністративно-економічних</w:t>
      </w:r>
      <w:r>
        <w:rPr>
          <w:spacing w:val="41"/>
        </w:rPr>
        <w:t> </w:t>
      </w:r>
      <w:r>
        <w:rPr/>
        <w:t>засобів</w:t>
      </w:r>
      <w:r>
        <w:rPr>
          <w:spacing w:val="40"/>
        </w:rPr>
        <w:t> </w:t>
      </w:r>
      <w:r>
        <w:rPr>
          <w:spacing w:val="-5"/>
        </w:rPr>
        <w:t>ре-</w:t>
      </w:r>
    </w:p>
    <w:p>
      <w:pPr>
        <w:pStyle w:val="BodyText"/>
        <w:spacing w:line="244" w:lineRule="auto" w:before="4"/>
        <w:ind w:left="157" w:right="398"/>
        <w:jc w:val="both"/>
      </w:pPr>
      <w:r>
        <w:rPr/>
        <w:t>пресій щодо найбільшого і практично позбавленого всіх прав </w:t>
      </w:r>
      <w:r>
        <w:rPr>
          <w:spacing w:val="-2"/>
        </w:rPr>
        <w:t>класу</w:t>
      </w:r>
      <w:r>
        <w:rPr>
          <w:spacing w:val="-3"/>
        </w:rPr>
        <w:t> </w:t>
      </w:r>
      <w:r>
        <w:rPr>
          <w:spacing w:val="-2"/>
        </w:rPr>
        <w:t>радянського</w:t>
      </w:r>
      <w:r>
        <w:rPr>
          <w:spacing w:val="-4"/>
        </w:rPr>
        <w:t> </w:t>
      </w:r>
      <w:r>
        <w:rPr>
          <w:spacing w:val="-2"/>
        </w:rPr>
        <w:t>суспільства</w:t>
      </w:r>
      <w:r>
        <w:rPr>
          <w:spacing w:val="-4"/>
        </w:rPr>
        <w:t> </w:t>
      </w:r>
      <w:r>
        <w:rPr>
          <w:spacing w:val="-2"/>
        </w:rPr>
        <w:t>–</w:t>
      </w:r>
      <w:r>
        <w:rPr>
          <w:spacing w:val="-4"/>
        </w:rPr>
        <w:t> </w:t>
      </w:r>
      <w:r>
        <w:rPr>
          <w:spacing w:val="-2"/>
        </w:rPr>
        <w:t>селянства</w:t>
      </w:r>
      <w:r>
        <w:rPr>
          <w:spacing w:val="-4"/>
        </w:rPr>
        <w:t> </w:t>
      </w:r>
      <w:r>
        <w:rPr>
          <w:spacing w:val="-2"/>
        </w:rPr>
        <w:t>–</w:t>
      </w:r>
      <w:r>
        <w:rPr>
          <w:spacing w:val="-4"/>
        </w:rPr>
        <w:t> </w:t>
      </w:r>
      <w:r>
        <w:rPr>
          <w:spacing w:val="-2"/>
        </w:rPr>
        <w:t>знайшов</w:t>
      </w:r>
      <w:r>
        <w:rPr>
          <w:spacing w:val="-3"/>
        </w:rPr>
        <w:t> </w:t>
      </w:r>
      <w:r>
        <w:rPr>
          <w:spacing w:val="-2"/>
        </w:rPr>
        <w:t>режим</w:t>
      </w:r>
      <w:r>
        <w:rPr>
          <w:spacing w:val="-4"/>
        </w:rPr>
        <w:t> </w:t>
      </w:r>
      <w:r>
        <w:rPr>
          <w:spacing w:val="-2"/>
        </w:rPr>
        <w:t>“чор- </w:t>
      </w:r>
      <w:r>
        <w:rPr/>
        <w:t>ної дошки”. Основною метою застосування такого виду насиль- ства було розшарування сільського населення вже не стільки за власницькою</w:t>
      </w:r>
      <w:r>
        <w:rPr>
          <w:spacing w:val="-1"/>
        </w:rPr>
        <w:t> </w:t>
      </w:r>
      <w:r>
        <w:rPr/>
        <w:t>ознакою</w:t>
      </w:r>
      <w:r>
        <w:rPr>
          <w:spacing w:val="-1"/>
        </w:rPr>
        <w:t> </w:t>
      </w:r>
      <w:r>
        <w:rPr/>
        <w:t>(заможністю, кількістю</w:t>
      </w:r>
      <w:r>
        <w:rPr>
          <w:spacing w:val="-1"/>
        </w:rPr>
        <w:t> </w:t>
      </w:r>
      <w:r>
        <w:rPr/>
        <w:t>землі,</w:t>
      </w:r>
      <w:r>
        <w:rPr>
          <w:spacing w:val="-1"/>
        </w:rPr>
        <w:t> </w:t>
      </w:r>
      <w:r>
        <w:rPr/>
        <w:t>застосуван- ням найманої праці, рівнем товарності господарства) – на бідня- ків,</w:t>
      </w:r>
      <w:r>
        <w:rPr>
          <w:spacing w:val="-12"/>
        </w:rPr>
        <w:t> </w:t>
      </w:r>
      <w:r>
        <w:rPr/>
        <w:t>середняків</w:t>
      </w:r>
      <w:r>
        <w:rPr>
          <w:spacing w:val="-12"/>
        </w:rPr>
        <w:t> </w:t>
      </w:r>
      <w:r>
        <w:rPr/>
        <w:t>та</w:t>
      </w:r>
      <w:r>
        <w:rPr>
          <w:spacing w:val="-11"/>
        </w:rPr>
        <w:t> </w:t>
      </w:r>
      <w:r>
        <w:rPr/>
        <w:t>“куркулів”,</w:t>
      </w:r>
      <w:r>
        <w:rPr>
          <w:spacing w:val="-12"/>
        </w:rPr>
        <w:t> </w:t>
      </w:r>
      <w:r>
        <w:rPr/>
        <w:t>скільки</w:t>
      </w:r>
      <w:r>
        <w:rPr>
          <w:spacing w:val="-11"/>
        </w:rPr>
        <w:t> </w:t>
      </w:r>
      <w:r>
        <w:rPr/>
        <w:t>за</w:t>
      </w:r>
      <w:r>
        <w:rPr>
          <w:spacing w:val="-12"/>
        </w:rPr>
        <w:t> </w:t>
      </w:r>
      <w:r>
        <w:rPr/>
        <w:t>адміністративною,</w:t>
      </w:r>
      <w:r>
        <w:rPr>
          <w:spacing w:val="-11"/>
        </w:rPr>
        <w:t> </w:t>
      </w:r>
      <w:r>
        <w:rPr/>
        <w:t>еконо- </w:t>
      </w:r>
      <w:r>
        <w:rPr>
          <w:spacing w:val="-6"/>
        </w:rPr>
        <w:t>міко-географічною,</w:t>
      </w:r>
      <w:r>
        <w:rPr/>
        <w:t> </w:t>
      </w:r>
      <w:r>
        <w:rPr>
          <w:spacing w:val="-6"/>
        </w:rPr>
        <w:t>національною</w:t>
      </w:r>
      <w:r>
        <w:rPr/>
        <w:t> </w:t>
      </w:r>
      <w:r>
        <w:rPr>
          <w:spacing w:val="-6"/>
        </w:rPr>
        <w:t>ознаками</w:t>
      </w:r>
      <w:r>
        <w:rPr/>
        <w:t> </w:t>
      </w:r>
      <w:r>
        <w:rPr>
          <w:spacing w:val="-6"/>
        </w:rPr>
        <w:t>тощо.</w:t>
      </w:r>
      <w:r>
        <w:rPr/>
        <w:t> </w:t>
      </w:r>
      <w:r>
        <w:rPr>
          <w:spacing w:val="-6"/>
        </w:rPr>
        <w:t>Вводилася</w:t>
      </w:r>
      <w:r>
        <w:rPr/>
        <w:t> </w:t>
      </w:r>
      <w:r>
        <w:rPr>
          <w:spacing w:val="-6"/>
        </w:rPr>
        <w:t>систе- </w:t>
      </w:r>
      <w:r>
        <w:rPr/>
        <w:t>ма</w:t>
      </w:r>
      <w:r>
        <w:rPr>
          <w:spacing w:val="40"/>
        </w:rPr>
        <w:t> </w:t>
      </w:r>
      <w:r>
        <w:rPr/>
        <w:t>колективної</w:t>
      </w:r>
      <w:r>
        <w:rPr>
          <w:spacing w:val="40"/>
        </w:rPr>
        <w:t> </w:t>
      </w:r>
      <w:r>
        <w:rPr/>
        <w:t>відповідальності</w:t>
      </w:r>
      <w:r>
        <w:rPr>
          <w:spacing w:val="67"/>
        </w:rPr>
        <w:t> </w:t>
      </w:r>
      <w:r>
        <w:rPr/>
        <w:t>сусідів</w:t>
      </w:r>
      <w:r>
        <w:rPr>
          <w:spacing w:val="40"/>
        </w:rPr>
        <w:t> </w:t>
      </w:r>
      <w:r>
        <w:rPr/>
        <w:t>за</w:t>
      </w:r>
      <w:r>
        <w:rPr>
          <w:spacing w:val="40"/>
        </w:rPr>
        <w:t> </w:t>
      </w:r>
      <w:r>
        <w:rPr/>
        <w:t>“провину”</w:t>
      </w:r>
      <w:r>
        <w:rPr>
          <w:spacing w:val="40"/>
        </w:rPr>
        <w:t> </w:t>
      </w:r>
      <w:r>
        <w:rPr/>
        <w:t>одного</w:t>
      </w:r>
      <w:r>
        <w:rPr>
          <w:spacing w:val="80"/>
        </w:rPr>
        <w:t> </w:t>
      </w:r>
      <w:r>
        <w:rPr/>
        <w:t>з</w:t>
      </w:r>
      <w:r>
        <w:rPr>
          <w:spacing w:val="-2"/>
        </w:rPr>
        <w:t> </w:t>
      </w:r>
      <w:r>
        <w:rPr/>
        <w:t>них</w:t>
      </w:r>
      <w:r>
        <w:rPr>
          <w:spacing w:val="-2"/>
        </w:rPr>
        <w:t> </w:t>
      </w:r>
      <w:r>
        <w:rPr/>
        <w:t>перед</w:t>
      </w:r>
      <w:r>
        <w:rPr>
          <w:spacing w:val="-2"/>
        </w:rPr>
        <w:t> </w:t>
      </w:r>
      <w:r>
        <w:rPr/>
        <w:t>радянською</w:t>
      </w:r>
      <w:r>
        <w:rPr>
          <w:spacing w:val="-2"/>
        </w:rPr>
        <w:t> </w:t>
      </w:r>
      <w:r>
        <w:rPr/>
        <w:t>державою.</w:t>
      </w:r>
      <w:r>
        <w:rPr>
          <w:spacing w:val="-2"/>
        </w:rPr>
        <w:t> </w:t>
      </w:r>
      <w:r>
        <w:rPr/>
        <w:t>Іншими</w:t>
      </w:r>
      <w:r>
        <w:rPr>
          <w:spacing w:val="-2"/>
        </w:rPr>
        <w:t> </w:t>
      </w:r>
      <w:r>
        <w:rPr/>
        <w:t>словами,</w:t>
      </w:r>
      <w:r>
        <w:rPr>
          <w:spacing w:val="-2"/>
        </w:rPr>
        <w:t> </w:t>
      </w:r>
      <w:r>
        <w:rPr/>
        <w:t>всі</w:t>
      </w:r>
      <w:r>
        <w:rPr>
          <w:spacing w:val="-3"/>
        </w:rPr>
        <w:t> </w:t>
      </w:r>
      <w:r>
        <w:rPr/>
        <w:t>мешкан- ці села (сільради, хутора), району, тобто достатньо чисельна сільська громада, колективно відповідали за виконання накла- дених місцевою та центральною владою натуральних і грошо- вих податків, платежів, зборів кожним з її членів окремо і всієї громади разом. Іншим завданням стала боротьба з усім класом сільських виробників, залякування мешканців села, перетворен-</w:t>
      </w:r>
    </w:p>
    <w:p>
      <w:pPr>
        <w:spacing w:after="0" w:line="244" w:lineRule="auto"/>
        <w:jc w:val="both"/>
        <w:sectPr>
          <w:pgSz w:w="8400" w:h="11900"/>
          <w:pgMar w:top="1020" w:bottom="280" w:left="920" w:right="680"/>
        </w:sectPr>
      </w:pPr>
    </w:p>
    <w:p>
      <w:pPr>
        <w:pStyle w:val="ListParagraph"/>
        <w:numPr>
          <w:ilvl w:val="0"/>
          <w:numId w:val="4"/>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15328;mso-wrap-distance-left:0;mso-wrap-distance-right:0" id="docshape26"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17</w:t>
      </w:r>
    </w:p>
    <w:p>
      <w:pPr>
        <w:pStyle w:val="BodyText"/>
        <w:spacing w:line="242" w:lineRule="auto" w:before="163"/>
        <w:ind w:left="157" w:right="402"/>
        <w:jc w:val="both"/>
      </w:pPr>
      <w:r>
        <w:rPr/>
        <w:t>ня</w:t>
      </w:r>
      <w:r>
        <w:rPr>
          <w:spacing w:val="40"/>
        </w:rPr>
        <w:t> </w:t>
      </w:r>
      <w:r>
        <w:rPr/>
        <w:t>їх</w:t>
      </w:r>
      <w:r>
        <w:rPr>
          <w:spacing w:val="40"/>
        </w:rPr>
        <w:t> </w:t>
      </w:r>
      <w:r>
        <w:rPr/>
        <w:t>на</w:t>
      </w:r>
      <w:r>
        <w:rPr>
          <w:spacing w:val="40"/>
        </w:rPr>
        <w:t> </w:t>
      </w:r>
      <w:r>
        <w:rPr/>
        <w:t>слухняне</w:t>
      </w:r>
      <w:r>
        <w:rPr>
          <w:spacing w:val="40"/>
        </w:rPr>
        <w:t> </w:t>
      </w:r>
      <w:r>
        <w:rPr/>
        <w:t>стадо,</w:t>
      </w:r>
      <w:r>
        <w:rPr>
          <w:spacing w:val="40"/>
        </w:rPr>
        <w:t> </w:t>
      </w:r>
      <w:r>
        <w:rPr/>
        <w:t>залежне</w:t>
      </w:r>
      <w:r>
        <w:rPr>
          <w:spacing w:val="40"/>
        </w:rPr>
        <w:t> </w:t>
      </w:r>
      <w:r>
        <w:rPr/>
        <w:t>від</w:t>
      </w:r>
      <w:r>
        <w:rPr>
          <w:spacing w:val="40"/>
        </w:rPr>
        <w:t> </w:t>
      </w:r>
      <w:r>
        <w:rPr/>
        <w:t>ласки</w:t>
      </w:r>
      <w:r>
        <w:rPr>
          <w:spacing w:val="40"/>
        </w:rPr>
        <w:t> </w:t>
      </w:r>
      <w:r>
        <w:rPr/>
        <w:t>більшовицької </w:t>
      </w:r>
      <w:r>
        <w:rPr>
          <w:spacing w:val="-2"/>
        </w:rPr>
        <w:t>влади.</w:t>
      </w:r>
    </w:p>
    <w:p>
      <w:pPr>
        <w:pStyle w:val="BodyText"/>
        <w:spacing w:line="244" w:lineRule="auto" w:before="3"/>
        <w:ind w:left="157" w:right="397" w:firstLine="397"/>
        <w:jc w:val="both"/>
      </w:pPr>
      <w:r>
        <w:rPr/>
        <w:t>Етимологія терміну очевидна: здавна епітет “чорний” був символом смерті, ознакою темних сил, протистояв світлому, чистому, “білому”. Чорний колір уособлював ніч, смерть, заги- бель,</w:t>
      </w:r>
      <w:r>
        <w:rPr>
          <w:spacing w:val="-4"/>
        </w:rPr>
        <w:t> </w:t>
      </w:r>
      <w:r>
        <w:rPr/>
        <w:t>небуття,</w:t>
      </w:r>
      <w:r>
        <w:rPr>
          <w:spacing w:val="-4"/>
        </w:rPr>
        <w:t> </w:t>
      </w:r>
      <w:r>
        <w:rPr/>
        <w:t>каяття,</w:t>
      </w:r>
      <w:r>
        <w:rPr>
          <w:spacing w:val="-4"/>
        </w:rPr>
        <w:t> </w:t>
      </w:r>
      <w:r>
        <w:rPr/>
        <w:t>гріх,</w:t>
      </w:r>
      <w:r>
        <w:rPr>
          <w:spacing w:val="-4"/>
        </w:rPr>
        <w:t> </w:t>
      </w:r>
      <w:r>
        <w:rPr/>
        <w:t>зло,</w:t>
      </w:r>
      <w:r>
        <w:rPr>
          <w:spacing w:val="-5"/>
        </w:rPr>
        <w:t> </w:t>
      </w:r>
      <w:r>
        <w:rPr/>
        <w:t>деструктивні</w:t>
      </w:r>
      <w:r>
        <w:rPr>
          <w:spacing w:val="-4"/>
        </w:rPr>
        <w:t> </w:t>
      </w:r>
      <w:r>
        <w:rPr/>
        <w:t>сили.</w:t>
      </w:r>
      <w:r>
        <w:rPr>
          <w:spacing w:val="-4"/>
        </w:rPr>
        <w:t> </w:t>
      </w:r>
      <w:r>
        <w:rPr/>
        <w:t>Він</w:t>
      </w:r>
      <w:r>
        <w:rPr>
          <w:spacing w:val="-4"/>
        </w:rPr>
        <w:t> </w:t>
      </w:r>
      <w:r>
        <w:rPr/>
        <w:t>сприймав- ся також як ознака останньої грані, невдачі, нещастя. Чорний водночас був кольором незаконних дій, знехтування, вигнання. Страх перед чорнотою, сліпотою, невідомістю надавав цьому кольорові найпохмуріших, трагічних асоціацій. За припущенням англійського етнолога В.</w:t>
      </w:r>
      <w:r>
        <w:rPr>
          <w:spacing w:val="-3"/>
        </w:rPr>
        <w:t> </w:t>
      </w:r>
      <w:r>
        <w:rPr/>
        <w:t>Тернера, цей колоронім пов’язувався також з невідомим станом, затьмаренням свідомості. В україн- </w:t>
      </w:r>
      <w:r>
        <w:rPr>
          <w:spacing w:val="-4"/>
        </w:rPr>
        <w:t>ській традиційній символіці чорний – символ темряви, зла і смерті; </w:t>
      </w:r>
      <w:r>
        <w:rPr/>
        <w:t>взагалі</w:t>
      </w:r>
      <w:r>
        <w:rPr>
          <w:spacing w:val="-2"/>
        </w:rPr>
        <w:t> </w:t>
      </w:r>
      <w:r>
        <w:rPr/>
        <w:t>всіх</w:t>
      </w:r>
      <w:r>
        <w:rPr>
          <w:spacing w:val="-3"/>
        </w:rPr>
        <w:t> </w:t>
      </w:r>
      <w:r>
        <w:rPr/>
        <w:t>злих</w:t>
      </w:r>
      <w:r>
        <w:rPr>
          <w:spacing w:val="-2"/>
        </w:rPr>
        <w:t> </w:t>
      </w:r>
      <w:r>
        <w:rPr/>
        <w:t>сил,</w:t>
      </w:r>
      <w:r>
        <w:rPr>
          <w:spacing w:val="-2"/>
        </w:rPr>
        <w:t> </w:t>
      </w:r>
      <w:r>
        <w:rPr/>
        <w:t>процесів</w:t>
      </w:r>
      <w:r>
        <w:rPr>
          <w:spacing w:val="-2"/>
        </w:rPr>
        <w:t> </w:t>
      </w:r>
      <w:r>
        <w:rPr/>
        <w:t>гниття</w:t>
      </w:r>
      <w:r>
        <w:rPr>
          <w:spacing w:val="-2"/>
        </w:rPr>
        <w:t> </w:t>
      </w:r>
      <w:r>
        <w:rPr/>
        <w:t>і</w:t>
      </w:r>
      <w:r>
        <w:rPr>
          <w:spacing w:val="-2"/>
        </w:rPr>
        <w:t> </w:t>
      </w:r>
      <w:r>
        <w:rPr/>
        <w:t>затемнення.</w:t>
      </w:r>
      <w:r>
        <w:rPr>
          <w:spacing w:val="-2"/>
        </w:rPr>
        <w:t> </w:t>
      </w:r>
      <w:r>
        <w:rPr/>
        <w:t>Він</w:t>
      </w:r>
      <w:r>
        <w:rPr>
          <w:spacing w:val="-2"/>
        </w:rPr>
        <w:t> </w:t>
      </w:r>
      <w:r>
        <w:rPr/>
        <w:t>однаково приховує і робить подібними Істину і Хибу, Красу і Потворність, Правду</w:t>
      </w:r>
      <w:r>
        <w:rPr>
          <w:spacing w:val="40"/>
        </w:rPr>
        <w:t> </w:t>
      </w:r>
      <w:r>
        <w:rPr/>
        <w:t>і</w:t>
      </w:r>
      <w:r>
        <w:rPr>
          <w:spacing w:val="40"/>
        </w:rPr>
        <w:t> </w:t>
      </w:r>
      <w:r>
        <w:rPr/>
        <w:t>Кривду.</w:t>
      </w:r>
      <w:r>
        <w:rPr>
          <w:spacing w:val="40"/>
        </w:rPr>
        <w:t> </w:t>
      </w:r>
      <w:r>
        <w:rPr/>
        <w:t>Для</w:t>
      </w:r>
      <w:r>
        <w:rPr>
          <w:spacing w:val="40"/>
        </w:rPr>
        <w:t> </w:t>
      </w:r>
      <w:r>
        <w:rPr/>
        <w:t>нього</w:t>
      </w:r>
      <w:r>
        <w:rPr>
          <w:spacing w:val="40"/>
        </w:rPr>
        <w:t> </w:t>
      </w:r>
      <w:r>
        <w:rPr/>
        <w:t>немає</w:t>
      </w:r>
      <w:r>
        <w:rPr>
          <w:spacing w:val="40"/>
        </w:rPr>
        <w:t> </w:t>
      </w:r>
      <w:r>
        <w:rPr/>
        <w:t>між</w:t>
      </w:r>
      <w:r>
        <w:rPr>
          <w:spacing w:val="40"/>
        </w:rPr>
        <w:t> </w:t>
      </w:r>
      <w:r>
        <w:rPr/>
        <w:t>ними</w:t>
      </w:r>
      <w:r>
        <w:rPr>
          <w:spacing w:val="40"/>
        </w:rPr>
        <w:t> </w:t>
      </w:r>
      <w:r>
        <w:rPr/>
        <w:t>відмінностей,</w:t>
      </w:r>
      <w:r>
        <w:rPr>
          <w:spacing w:val="40"/>
        </w:rPr>
        <w:t> </w:t>
      </w:r>
      <w:r>
        <w:rPr/>
        <w:t>бо в темряві – всі предмети темні...</w:t>
      </w:r>
    </w:p>
    <w:p>
      <w:pPr>
        <w:pStyle w:val="BodyText"/>
        <w:spacing w:line="229" w:lineRule="exact"/>
        <w:ind w:left="554"/>
        <w:jc w:val="both"/>
      </w:pPr>
      <w:r>
        <w:rPr/>
        <w:t>Чорний</w:t>
      </w:r>
      <w:r>
        <w:rPr>
          <w:spacing w:val="30"/>
        </w:rPr>
        <w:t> </w:t>
      </w:r>
      <w:r>
        <w:rPr/>
        <w:t>–</w:t>
      </w:r>
      <w:r>
        <w:rPr>
          <w:spacing w:val="31"/>
        </w:rPr>
        <w:t> </w:t>
      </w:r>
      <w:r>
        <w:rPr/>
        <w:t>володар</w:t>
      </w:r>
      <w:r>
        <w:rPr>
          <w:spacing w:val="31"/>
        </w:rPr>
        <w:t> </w:t>
      </w:r>
      <w:r>
        <w:rPr/>
        <w:t>темного</w:t>
      </w:r>
      <w:r>
        <w:rPr>
          <w:spacing w:val="31"/>
        </w:rPr>
        <w:t> </w:t>
      </w:r>
      <w:r>
        <w:rPr/>
        <w:t>“Лівого”</w:t>
      </w:r>
      <w:r>
        <w:rPr>
          <w:spacing w:val="30"/>
        </w:rPr>
        <w:t> </w:t>
      </w:r>
      <w:r>
        <w:rPr/>
        <w:t>світу,</w:t>
      </w:r>
      <w:r>
        <w:rPr>
          <w:spacing w:val="31"/>
        </w:rPr>
        <w:t> </w:t>
      </w:r>
      <w:r>
        <w:rPr/>
        <w:t>де</w:t>
      </w:r>
      <w:r>
        <w:rPr>
          <w:spacing w:val="31"/>
        </w:rPr>
        <w:t> </w:t>
      </w:r>
      <w:r>
        <w:rPr/>
        <w:t>не</w:t>
      </w:r>
      <w:r>
        <w:rPr>
          <w:spacing w:val="32"/>
        </w:rPr>
        <w:t> </w:t>
      </w:r>
      <w:r>
        <w:rPr/>
        <w:t>лише</w:t>
      </w:r>
      <w:r>
        <w:rPr>
          <w:spacing w:val="32"/>
        </w:rPr>
        <w:t> </w:t>
      </w:r>
      <w:r>
        <w:rPr>
          <w:spacing w:val="-4"/>
        </w:rPr>
        <w:t>про-</w:t>
      </w:r>
    </w:p>
    <w:p>
      <w:pPr>
        <w:pStyle w:val="BodyText"/>
        <w:spacing w:line="244" w:lineRule="auto" w:before="3"/>
        <w:ind w:left="157" w:right="397"/>
        <w:jc w:val="both"/>
      </w:pPr>
      <w:r>
        <w:rPr/>
        <w:t>холодно, а навіть і дуже холодно. Тому його сторона світу – Північ, а пора року – зима; пора доби – ніч; напрям – уліво і вниз, тобто</w:t>
      </w:r>
      <w:r>
        <w:rPr>
          <w:spacing w:val="-10"/>
        </w:rPr>
        <w:t> </w:t>
      </w:r>
      <w:r>
        <w:rPr/>
        <w:t>в</w:t>
      </w:r>
      <w:r>
        <w:rPr>
          <w:spacing w:val="-10"/>
        </w:rPr>
        <w:t> </w:t>
      </w:r>
      <w:r>
        <w:rPr/>
        <w:t>протилежну</w:t>
      </w:r>
      <w:r>
        <w:rPr>
          <w:spacing w:val="-10"/>
        </w:rPr>
        <w:t> </w:t>
      </w:r>
      <w:r>
        <w:rPr/>
        <w:t>сторону</w:t>
      </w:r>
      <w:r>
        <w:rPr>
          <w:spacing w:val="-10"/>
        </w:rPr>
        <w:t> </w:t>
      </w:r>
      <w:r>
        <w:rPr/>
        <w:t>від</w:t>
      </w:r>
      <w:r>
        <w:rPr>
          <w:spacing w:val="-10"/>
        </w:rPr>
        <w:t> </w:t>
      </w:r>
      <w:r>
        <w:rPr/>
        <w:t>руху</w:t>
      </w:r>
      <w:r>
        <w:rPr>
          <w:spacing w:val="-10"/>
        </w:rPr>
        <w:t> </w:t>
      </w:r>
      <w:r>
        <w:rPr/>
        <w:t>яскравого</w:t>
      </w:r>
      <w:r>
        <w:rPr>
          <w:spacing w:val="-9"/>
        </w:rPr>
        <w:t> </w:t>
      </w:r>
      <w:r>
        <w:rPr/>
        <w:t>Сонця.</w:t>
      </w:r>
      <w:r>
        <w:rPr>
          <w:spacing w:val="-9"/>
        </w:rPr>
        <w:t> </w:t>
      </w:r>
      <w:r>
        <w:rPr/>
        <w:t>Він</w:t>
      </w:r>
      <w:r>
        <w:rPr>
          <w:spacing w:val="-10"/>
        </w:rPr>
        <w:t> </w:t>
      </w:r>
      <w:r>
        <w:rPr/>
        <w:t>симво- лізує</w:t>
      </w:r>
      <w:r>
        <w:rPr>
          <w:spacing w:val="32"/>
        </w:rPr>
        <w:t> </w:t>
      </w:r>
      <w:r>
        <w:rPr/>
        <w:t>загибель</w:t>
      </w:r>
      <w:r>
        <w:rPr>
          <w:spacing w:val="32"/>
        </w:rPr>
        <w:t> </w:t>
      </w:r>
      <w:r>
        <w:rPr/>
        <w:t>усього</w:t>
      </w:r>
      <w:r>
        <w:rPr>
          <w:spacing w:val="32"/>
        </w:rPr>
        <w:t> </w:t>
      </w:r>
      <w:r>
        <w:rPr/>
        <w:t>живого,</w:t>
      </w:r>
      <w:r>
        <w:rPr>
          <w:spacing w:val="32"/>
        </w:rPr>
        <w:t> </w:t>
      </w:r>
      <w:r>
        <w:rPr/>
        <w:t>бо</w:t>
      </w:r>
      <w:r>
        <w:rPr>
          <w:spacing w:val="32"/>
        </w:rPr>
        <w:t> </w:t>
      </w:r>
      <w:r>
        <w:rPr/>
        <w:t>живе</w:t>
      </w:r>
      <w:r>
        <w:rPr>
          <w:spacing w:val="32"/>
        </w:rPr>
        <w:t> </w:t>
      </w:r>
      <w:r>
        <w:rPr/>
        <w:t>любить</w:t>
      </w:r>
      <w:r>
        <w:rPr>
          <w:spacing w:val="33"/>
        </w:rPr>
        <w:t> </w:t>
      </w:r>
      <w:r>
        <w:rPr/>
        <w:t>і</w:t>
      </w:r>
      <w:r>
        <w:rPr>
          <w:spacing w:val="32"/>
        </w:rPr>
        <w:t> </w:t>
      </w:r>
      <w:r>
        <w:rPr/>
        <w:t>прагне</w:t>
      </w:r>
      <w:r>
        <w:rPr>
          <w:spacing w:val="33"/>
        </w:rPr>
        <w:t> </w:t>
      </w:r>
      <w:r>
        <w:rPr/>
        <w:t>світла, а</w:t>
      </w:r>
      <w:r>
        <w:rPr>
          <w:spacing w:val="-9"/>
        </w:rPr>
        <w:t> </w:t>
      </w:r>
      <w:r>
        <w:rPr/>
        <w:t>він</w:t>
      </w:r>
      <w:r>
        <w:rPr>
          <w:spacing w:val="-9"/>
        </w:rPr>
        <w:t> </w:t>
      </w:r>
      <w:r>
        <w:rPr/>
        <w:t>світло</w:t>
      </w:r>
      <w:r>
        <w:rPr>
          <w:spacing w:val="-9"/>
        </w:rPr>
        <w:t> </w:t>
      </w:r>
      <w:r>
        <w:rPr/>
        <w:t>“ненавидить”,</w:t>
      </w:r>
      <w:r>
        <w:rPr>
          <w:spacing w:val="-10"/>
        </w:rPr>
        <w:t> </w:t>
      </w:r>
      <w:r>
        <w:rPr/>
        <w:t>тому</w:t>
      </w:r>
      <w:r>
        <w:rPr>
          <w:spacing w:val="-9"/>
        </w:rPr>
        <w:t> </w:t>
      </w:r>
      <w:r>
        <w:rPr/>
        <w:t>постійно</w:t>
      </w:r>
      <w:r>
        <w:rPr>
          <w:spacing w:val="-9"/>
        </w:rPr>
        <w:t> </w:t>
      </w:r>
      <w:r>
        <w:rPr/>
        <w:t>по-своєму</w:t>
      </w:r>
      <w:r>
        <w:rPr>
          <w:spacing w:val="-9"/>
        </w:rPr>
        <w:t> </w:t>
      </w:r>
      <w:r>
        <w:rPr/>
        <w:t>знищує</w:t>
      </w:r>
      <w:r>
        <w:rPr>
          <w:spacing w:val="-9"/>
        </w:rPr>
        <w:t> </w:t>
      </w:r>
      <w:r>
        <w:rPr/>
        <w:t>його</w:t>
      </w:r>
      <w:r>
        <w:rPr>
          <w:spacing w:val="-9"/>
        </w:rPr>
        <w:t> </w:t>
      </w:r>
      <w:r>
        <w:rPr/>
        <w:t>– поглинає. В народному уявленні чорний виступає ознакою гли- бокої жалоби і тяжкого горя. В давнину чорний колір символізу- вав Чорнобога, Мару та інші демонічні і хтонічні лихі сили.</w:t>
      </w:r>
    </w:p>
    <w:p>
      <w:pPr>
        <w:pStyle w:val="BodyText"/>
        <w:spacing w:line="242" w:lineRule="auto"/>
        <w:ind w:left="157" w:right="405" w:firstLine="397"/>
        <w:jc w:val="both"/>
      </w:pPr>
      <w:r>
        <w:rPr/>
        <w:t>У</w:t>
      </w:r>
      <w:r>
        <w:rPr>
          <w:spacing w:val="-5"/>
        </w:rPr>
        <w:t> </w:t>
      </w:r>
      <w:r>
        <w:rPr/>
        <w:t>творчості</w:t>
      </w:r>
      <w:r>
        <w:rPr>
          <w:spacing w:val="-4"/>
        </w:rPr>
        <w:t> </w:t>
      </w:r>
      <w:r>
        <w:rPr/>
        <w:t>українських</w:t>
      </w:r>
      <w:r>
        <w:rPr>
          <w:spacing w:val="-5"/>
        </w:rPr>
        <w:t> </w:t>
      </w:r>
      <w:r>
        <w:rPr/>
        <w:t>поетів-символістів</w:t>
      </w:r>
      <w:r>
        <w:rPr>
          <w:spacing w:val="-5"/>
        </w:rPr>
        <w:t> </w:t>
      </w:r>
      <w:r>
        <w:rPr/>
        <w:t>початку</w:t>
      </w:r>
      <w:r>
        <w:rPr>
          <w:spacing w:val="-5"/>
        </w:rPr>
        <w:t> </w:t>
      </w:r>
      <w:r>
        <w:rPr/>
        <w:t>ХХ</w:t>
      </w:r>
      <w:r>
        <w:rPr>
          <w:spacing w:val="-5"/>
        </w:rPr>
        <w:t> </w:t>
      </w:r>
      <w:r>
        <w:rPr/>
        <w:t>ст.,</w:t>
      </w:r>
      <w:r>
        <w:rPr>
          <w:spacing w:val="-5"/>
        </w:rPr>
        <w:t> </w:t>
      </w:r>
      <w:r>
        <w:rPr/>
        <w:t>за спостереженнями фахівців:</w:t>
      </w:r>
    </w:p>
    <w:p>
      <w:pPr>
        <w:pStyle w:val="BodyText"/>
        <w:spacing w:before="5"/>
        <w:rPr>
          <w:sz w:val="16"/>
        </w:rPr>
      </w:pPr>
    </w:p>
    <w:p>
      <w:pPr>
        <w:spacing w:line="244" w:lineRule="auto" w:before="0"/>
        <w:ind w:left="725" w:right="967" w:firstLine="0"/>
        <w:jc w:val="both"/>
        <w:rPr>
          <w:i/>
          <w:sz w:val="20"/>
        </w:rPr>
      </w:pPr>
      <w:r>
        <w:rPr>
          <w:sz w:val="20"/>
        </w:rPr>
        <w:t>“Він асоціюється зі смертю, яка передається мета- форичними</w:t>
      </w:r>
      <w:r>
        <w:rPr>
          <w:spacing w:val="80"/>
          <w:sz w:val="20"/>
        </w:rPr>
        <w:t> </w:t>
      </w:r>
      <w:r>
        <w:rPr>
          <w:sz w:val="20"/>
        </w:rPr>
        <w:t>образами,</w:t>
      </w:r>
      <w:r>
        <w:rPr>
          <w:spacing w:val="80"/>
          <w:sz w:val="20"/>
        </w:rPr>
        <w:t> </w:t>
      </w:r>
      <w:r>
        <w:rPr>
          <w:sz w:val="20"/>
        </w:rPr>
        <w:t>як-от:</w:t>
      </w:r>
      <w:r>
        <w:rPr>
          <w:spacing w:val="80"/>
          <w:sz w:val="20"/>
        </w:rPr>
        <w:t> </w:t>
      </w:r>
      <w:r>
        <w:rPr>
          <w:sz w:val="20"/>
        </w:rPr>
        <w:t>“</w:t>
      </w:r>
      <w:r>
        <w:rPr>
          <w:i/>
          <w:sz w:val="20"/>
        </w:rPr>
        <w:t>Ліс</w:t>
      </w:r>
      <w:r>
        <w:rPr>
          <w:i/>
          <w:spacing w:val="80"/>
          <w:sz w:val="20"/>
        </w:rPr>
        <w:t> </w:t>
      </w:r>
      <w:r>
        <w:rPr>
          <w:i/>
          <w:sz w:val="20"/>
        </w:rPr>
        <w:t>мовчав</w:t>
      </w:r>
      <w:r>
        <w:rPr>
          <w:i/>
          <w:spacing w:val="80"/>
          <w:sz w:val="20"/>
        </w:rPr>
        <w:t> </w:t>
      </w:r>
      <w:r>
        <w:rPr>
          <w:i/>
          <w:sz w:val="20"/>
        </w:rPr>
        <w:t>у</w:t>
      </w:r>
      <w:r>
        <w:rPr>
          <w:i/>
          <w:spacing w:val="80"/>
          <w:sz w:val="20"/>
        </w:rPr>
        <w:t> </w:t>
      </w:r>
      <w:r>
        <w:rPr>
          <w:i/>
          <w:sz w:val="20"/>
        </w:rPr>
        <w:t>смутку,</w:t>
      </w:r>
      <w:r>
        <w:rPr>
          <w:i/>
          <w:sz w:val="20"/>
        </w:rPr>
        <w:t> в</w:t>
      </w:r>
      <w:r>
        <w:rPr>
          <w:i/>
          <w:spacing w:val="2"/>
          <w:sz w:val="20"/>
        </w:rPr>
        <w:t> </w:t>
      </w:r>
      <w:r>
        <w:rPr>
          <w:i/>
          <w:sz w:val="20"/>
        </w:rPr>
        <w:t>Чорному</w:t>
      </w:r>
      <w:r>
        <w:rPr>
          <w:i/>
          <w:spacing w:val="1"/>
          <w:sz w:val="20"/>
        </w:rPr>
        <w:t> </w:t>
      </w:r>
      <w:r>
        <w:rPr>
          <w:i/>
          <w:sz w:val="20"/>
        </w:rPr>
        <w:t>акордi</w:t>
      </w:r>
      <w:r>
        <w:rPr>
          <w:rFonts w:ascii="Times New Roman" w:hAnsi="Times New Roman"/>
          <w:spacing w:val="64"/>
          <w:sz w:val="20"/>
        </w:rPr>
        <w:t> </w:t>
      </w:r>
      <w:r>
        <w:rPr>
          <w:sz w:val="20"/>
        </w:rPr>
        <w:t>”</w:t>
      </w:r>
      <w:r>
        <w:rPr>
          <w:spacing w:val="2"/>
          <w:sz w:val="20"/>
        </w:rPr>
        <w:t> </w:t>
      </w:r>
      <w:r>
        <w:rPr>
          <w:sz w:val="20"/>
        </w:rPr>
        <w:t>(П.</w:t>
      </w:r>
      <w:r>
        <w:rPr>
          <w:spacing w:val="2"/>
          <w:sz w:val="20"/>
        </w:rPr>
        <w:t> </w:t>
      </w:r>
      <w:r>
        <w:rPr>
          <w:sz w:val="20"/>
        </w:rPr>
        <w:t>Тичина),</w:t>
      </w:r>
      <w:r>
        <w:rPr>
          <w:spacing w:val="2"/>
          <w:sz w:val="20"/>
        </w:rPr>
        <w:t> </w:t>
      </w:r>
      <w:r>
        <w:rPr>
          <w:sz w:val="20"/>
        </w:rPr>
        <w:t>“</w:t>
      </w:r>
      <w:r>
        <w:rPr>
          <w:i/>
          <w:sz w:val="20"/>
        </w:rPr>
        <w:t>На</w:t>
      </w:r>
      <w:r>
        <w:rPr>
          <w:i/>
          <w:spacing w:val="2"/>
          <w:sz w:val="20"/>
        </w:rPr>
        <w:t> </w:t>
      </w:r>
      <w:r>
        <w:rPr>
          <w:i/>
          <w:sz w:val="20"/>
        </w:rPr>
        <w:t>склонi</w:t>
      </w:r>
      <w:r>
        <w:rPr>
          <w:i/>
          <w:spacing w:val="2"/>
          <w:sz w:val="20"/>
        </w:rPr>
        <w:t> </w:t>
      </w:r>
      <w:r>
        <w:rPr>
          <w:i/>
          <w:sz w:val="20"/>
        </w:rPr>
        <w:t>гiр,</w:t>
      </w:r>
      <w:r>
        <w:rPr>
          <w:i/>
          <w:spacing w:val="3"/>
          <w:sz w:val="20"/>
        </w:rPr>
        <w:t> </w:t>
      </w:r>
      <w:r>
        <w:rPr>
          <w:i/>
          <w:sz w:val="20"/>
        </w:rPr>
        <w:t>де</w:t>
      </w:r>
      <w:r>
        <w:rPr>
          <w:i/>
          <w:spacing w:val="2"/>
          <w:sz w:val="20"/>
        </w:rPr>
        <w:t> </w:t>
      </w:r>
      <w:r>
        <w:rPr>
          <w:i/>
          <w:spacing w:val="-2"/>
          <w:sz w:val="20"/>
        </w:rPr>
        <w:t>чорний</w:t>
      </w:r>
    </w:p>
    <w:p>
      <w:pPr>
        <w:spacing w:before="2"/>
        <w:ind w:left="725" w:right="0" w:firstLine="0"/>
        <w:jc w:val="both"/>
        <w:rPr>
          <w:sz w:val="20"/>
        </w:rPr>
      </w:pPr>
      <w:r>
        <w:rPr>
          <w:i/>
          <w:sz w:val="20"/>
        </w:rPr>
        <w:t>бiр</w:t>
      </w:r>
      <w:r>
        <w:rPr>
          <w:rFonts w:ascii="Times New Roman" w:hAnsi="Times New Roman"/>
          <w:spacing w:val="66"/>
          <w:sz w:val="20"/>
        </w:rPr>
        <w:t> </w:t>
      </w:r>
      <w:r>
        <w:rPr>
          <w:sz w:val="20"/>
        </w:rPr>
        <w:t>”</w:t>
      </w:r>
      <w:r>
        <w:rPr>
          <w:spacing w:val="4"/>
          <w:sz w:val="20"/>
        </w:rPr>
        <w:t> </w:t>
      </w:r>
      <w:r>
        <w:rPr>
          <w:sz w:val="20"/>
        </w:rPr>
        <w:t>(Б.</w:t>
      </w:r>
      <w:r>
        <w:rPr>
          <w:spacing w:val="4"/>
          <w:sz w:val="20"/>
        </w:rPr>
        <w:t> </w:t>
      </w:r>
      <w:r>
        <w:rPr>
          <w:sz w:val="20"/>
        </w:rPr>
        <w:t>Лепкий)</w:t>
      </w:r>
      <w:r>
        <w:rPr>
          <w:i/>
          <w:sz w:val="20"/>
        </w:rPr>
        <w:t>.</w:t>
      </w:r>
      <w:r>
        <w:rPr>
          <w:i/>
          <w:spacing w:val="3"/>
          <w:sz w:val="20"/>
        </w:rPr>
        <w:t> </w:t>
      </w:r>
      <w:r>
        <w:rPr>
          <w:sz w:val="20"/>
        </w:rPr>
        <w:t>У</w:t>
      </w:r>
      <w:r>
        <w:rPr>
          <w:spacing w:val="4"/>
          <w:sz w:val="20"/>
        </w:rPr>
        <w:t> </w:t>
      </w:r>
      <w:r>
        <w:rPr>
          <w:sz w:val="20"/>
        </w:rPr>
        <w:t>творах</w:t>
      </w:r>
      <w:r>
        <w:rPr>
          <w:spacing w:val="4"/>
          <w:sz w:val="20"/>
        </w:rPr>
        <w:t> </w:t>
      </w:r>
      <w:r>
        <w:rPr>
          <w:sz w:val="20"/>
        </w:rPr>
        <w:t>трапляються</w:t>
      </w:r>
      <w:r>
        <w:rPr>
          <w:spacing w:val="4"/>
          <w:sz w:val="20"/>
        </w:rPr>
        <w:t> </w:t>
      </w:r>
      <w:r>
        <w:rPr>
          <w:sz w:val="20"/>
        </w:rPr>
        <w:t>і</w:t>
      </w:r>
      <w:r>
        <w:rPr>
          <w:spacing w:val="4"/>
          <w:sz w:val="20"/>
        </w:rPr>
        <w:t> </w:t>
      </w:r>
      <w:r>
        <w:rPr>
          <w:sz w:val="20"/>
        </w:rPr>
        <w:t>прямі</w:t>
      </w:r>
      <w:r>
        <w:rPr>
          <w:spacing w:val="3"/>
          <w:sz w:val="20"/>
        </w:rPr>
        <w:t> </w:t>
      </w:r>
      <w:r>
        <w:rPr>
          <w:spacing w:val="-2"/>
          <w:sz w:val="20"/>
        </w:rPr>
        <w:t>відгуки</w:t>
      </w:r>
    </w:p>
    <w:p>
      <w:pPr>
        <w:spacing w:line="244" w:lineRule="auto" w:before="6"/>
        <w:ind w:left="725" w:right="966" w:firstLine="0"/>
        <w:jc w:val="both"/>
        <w:rPr>
          <w:sz w:val="20"/>
        </w:rPr>
      </w:pPr>
      <w:r>
        <w:rPr>
          <w:sz w:val="20"/>
        </w:rPr>
        <w:t>української літературної та фольклорної традиції (</w:t>
      </w:r>
      <w:r>
        <w:rPr>
          <w:i/>
          <w:sz w:val="20"/>
        </w:rPr>
        <w:t>чор-</w:t>
      </w:r>
      <w:r>
        <w:rPr>
          <w:i/>
          <w:sz w:val="20"/>
        </w:rPr>
        <w:t> ний ворон, чорний пугач, чорний крук)</w:t>
      </w:r>
      <w:r>
        <w:rPr>
          <w:sz w:val="20"/>
        </w:rPr>
        <w:t>, які мають нега- тивне значення і є передвісниками нещастя, але є та- кож</w:t>
      </w:r>
      <w:r>
        <w:rPr>
          <w:spacing w:val="17"/>
          <w:sz w:val="20"/>
        </w:rPr>
        <w:t> </w:t>
      </w:r>
      <w:r>
        <w:rPr>
          <w:sz w:val="20"/>
        </w:rPr>
        <w:t>випадки,</w:t>
      </w:r>
      <w:r>
        <w:rPr>
          <w:spacing w:val="18"/>
          <w:sz w:val="20"/>
        </w:rPr>
        <w:t> </w:t>
      </w:r>
      <w:r>
        <w:rPr>
          <w:sz w:val="20"/>
        </w:rPr>
        <w:t>коли</w:t>
      </w:r>
      <w:r>
        <w:rPr>
          <w:spacing w:val="17"/>
          <w:sz w:val="20"/>
        </w:rPr>
        <w:t> </w:t>
      </w:r>
      <w:r>
        <w:rPr>
          <w:sz w:val="20"/>
        </w:rPr>
        <w:t>вирази</w:t>
      </w:r>
      <w:r>
        <w:rPr>
          <w:spacing w:val="18"/>
          <w:sz w:val="20"/>
        </w:rPr>
        <w:t> </w:t>
      </w:r>
      <w:r>
        <w:rPr>
          <w:sz w:val="20"/>
        </w:rPr>
        <w:t>з</w:t>
      </w:r>
      <w:r>
        <w:rPr>
          <w:spacing w:val="15"/>
          <w:sz w:val="20"/>
        </w:rPr>
        <w:t> </w:t>
      </w:r>
      <w:r>
        <w:rPr>
          <w:sz w:val="20"/>
        </w:rPr>
        <w:t>прикметником</w:t>
      </w:r>
      <w:r>
        <w:rPr>
          <w:spacing w:val="16"/>
          <w:sz w:val="20"/>
        </w:rPr>
        <w:t> </w:t>
      </w:r>
      <w:r>
        <w:rPr>
          <w:i/>
          <w:sz w:val="20"/>
        </w:rPr>
        <w:t>чорний</w:t>
      </w:r>
      <w:r>
        <w:rPr>
          <w:i/>
          <w:spacing w:val="17"/>
          <w:sz w:val="20"/>
        </w:rPr>
        <w:t> </w:t>
      </w:r>
      <w:r>
        <w:rPr>
          <w:spacing w:val="-5"/>
          <w:sz w:val="20"/>
        </w:rPr>
        <w:t>по-</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14816;mso-wrap-distance-left:0;mso-wrap-distance-right:0" id="docshape27" filled="true" fillcolor="#000000" stroked="false">
            <v:fill type="solid"/>
            <w10:wrap type="topAndBottom"/>
          </v:rect>
        </w:pict>
      </w:r>
      <w:r>
        <w:rPr>
          <w:rFonts w:ascii="Arno Pro" w:hAnsi="Arno Pro"/>
          <w:spacing w:val="-5"/>
          <w:sz w:val="20"/>
        </w:rPr>
        <w:t>18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6" w:firstLine="0"/>
        <w:jc w:val="both"/>
        <w:rPr>
          <w:sz w:val="20"/>
        </w:rPr>
      </w:pPr>
      <w:r>
        <w:rPr>
          <w:sz w:val="20"/>
        </w:rPr>
        <w:t>зитивно характеризують людську зовнішність: </w:t>
      </w:r>
      <w:r>
        <w:rPr>
          <w:i/>
          <w:sz w:val="20"/>
        </w:rPr>
        <w:t>чорні</w:t>
      </w:r>
      <w:r>
        <w:rPr>
          <w:i/>
          <w:sz w:val="20"/>
        </w:rPr>
        <w:t> брови,</w:t>
      </w:r>
      <w:r>
        <w:rPr>
          <w:i/>
          <w:spacing w:val="-3"/>
          <w:sz w:val="20"/>
        </w:rPr>
        <w:t> </w:t>
      </w:r>
      <w:r>
        <w:rPr>
          <w:i/>
          <w:sz w:val="20"/>
        </w:rPr>
        <w:t>чорна</w:t>
      </w:r>
      <w:r>
        <w:rPr>
          <w:i/>
          <w:spacing w:val="-4"/>
          <w:sz w:val="20"/>
        </w:rPr>
        <w:t> </w:t>
      </w:r>
      <w:r>
        <w:rPr>
          <w:i/>
          <w:sz w:val="20"/>
        </w:rPr>
        <w:t>кісонька</w:t>
      </w:r>
      <w:r>
        <w:rPr>
          <w:i/>
          <w:spacing w:val="-4"/>
          <w:sz w:val="20"/>
        </w:rPr>
        <w:t> </w:t>
      </w:r>
      <w:r>
        <w:rPr>
          <w:sz w:val="20"/>
        </w:rPr>
        <w:t>тощо.</w:t>
      </w:r>
      <w:r>
        <w:rPr>
          <w:spacing w:val="-3"/>
          <w:sz w:val="20"/>
        </w:rPr>
        <w:t> </w:t>
      </w:r>
      <w:r>
        <w:rPr>
          <w:sz w:val="20"/>
        </w:rPr>
        <w:t>В</w:t>
      </w:r>
      <w:r>
        <w:rPr>
          <w:spacing w:val="-3"/>
          <w:sz w:val="20"/>
        </w:rPr>
        <w:t> </w:t>
      </w:r>
      <w:r>
        <w:rPr>
          <w:sz w:val="20"/>
        </w:rPr>
        <w:t>поезії</w:t>
      </w:r>
      <w:r>
        <w:rPr>
          <w:spacing w:val="-3"/>
          <w:sz w:val="20"/>
        </w:rPr>
        <w:t> </w:t>
      </w:r>
      <w:r>
        <w:rPr>
          <w:sz w:val="20"/>
        </w:rPr>
        <w:t>О.</w:t>
      </w:r>
      <w:r>
        <w:rPr>
          <w:spacing w:val="-3"/>
          <w:sz w:val="20"/>
        </w:rPr>
        <w:t> </w:t>
      </w:r>
      <w:r>
        <w:rPr>
          <w:sz w:val="20"/>
        </w:rPr>
        <w:t>Олеся</w:t>
      </w:r>
      <w:r>
        <w:rPr>
          <w:spacing w:val="-3"/>
          <w:sz w:val="20"/>
        </w:rPr>
        <w:t> </w:t>
      </w:r>
      <w:r>
        <w:rPr>
          <w:sz w:val="20"/>
        </w:rPr>
        <w:t>стилізовані фольклорні поетизми побудовані на основі асоціації: </w:t>
      </w:r>
      <w:r>
        <w:rPr>
          <w:i/>
          <w:sz w:val="20"/>
        </w:rPr>
        <w:t>чорна</w:t>
      </w:r>
      <w:r>
        <w:rPr>
          <w:i/>
          <w:spacing w:val="-2"/>
          <w:sz w:val="20"/>
        </w:rPr>
        <w:t> </w:t>
      </w:r>
      <w:r>
        <w:rPr>
          <w:i/>
          <w:sz w:val="20"/>
        </w:rPr>
        <w:t>кров,</w:t>
      </w:r>
      <w:r>
        <w:rPr>
          <w:i/>
          <w:spacing w:val="-2"/>
          <w:sz w:val="20"/>
        </w:rPr>
        <w:t> </w:t>
      </w:r>
      <w:r>
        <w:rPr>
          <w:i/>
          <w:sz w:val="20"/>
        </w:rPr>
        <w:t>чорний піт,</w:t>
      </w:r>
      <w:r>
        <w:rPr>
          <w:i/>
          <w:spacing w:val="-2"/>
          <w:sz w:val="20"/>
        </w:rPr>
        <w:t> </w:t>
      </w:r>
      <w:r>
        <w:rPr>
          <w:i/>
          <w:sz w:val="20"/>
        </w:rPr>
        <w:t>чорні</w:t>
      </w:r>
      <w:r>
        <w:rPr>
          <w:i/>
          <w:spacing w:val="-2"/>
          <w:sz w:val="20"/>
        </w:rPr>
        <w:t> </w:t>
      </w:r>
      <w:r>
        <w:rPr>
          <w:i/>
          <w:sz w:val="20"/>
        </w:rPr>
        <w:t>уста,</w:t>
      </w:r>
      <w:r>
        <w:rPr>
          <w:i/>
          <w:spacing w:val="-3"/>
          <w:sz w:val="20"/>
        </w:rPr>
        <w:t> </w:t>
      </w:r>
      <w:r>
        <w:rPr>
          <w:sz w:val="20"/>
        </w:rPr>
        <w:t>вони</w:t>
      </w:r>
      <w:r>
        <w:rPr>
          <w:spacing w:val="-2"/>
          <w:sz w:val="20"/>
        </w:rPr>
        <w:t> </w:t>
      </w:r>
      <w:r>
        <w:rPr>
          <w:sz w:val="20"/>
        </w:rPr>
        <w:t>реалізують</w:t>
      </w:r>
      <w:r>
        <w:rPr>
          <w:spacing w:val="-2"/>
          <w:sz w:val="20"/>
        </w:rPr>
        <w:t> </w:t>
      </w:r>
      <w:r>
        <w:rPr>
          <w:sz w:val="20"/>
        </w:rPr>
        <w:t>ши- рокий спектр негативних конотативних значень – та- кий, який з’являється після важкої роботи, як-от “зму- чений, втомлений”. Творче новаторство у народно- пісенній образності наявне у Григорія Чупринки, який передає абстрактні поняття, персоніфікує їх і створює яскравий образ-символ (</w:t>
      </w:r>
      <w:r>
        <w:rPr>
          <w:i/>
          <w:sz w:val="20"/>
        </w:rPr>
        <w:t>В чорній масі Морок чорний,/</w:t>
      </w:r>
      <w:r>
        <w:rPr>
          <w:i/>
          <w:sz w:val="20"/>
        </w:rPr>
        <w:t> Морок сонний,/ Під чорною тугою</w:t>
      </w:r>
      <w:r>
        <w:rPr>
          <w:sz w:val="20"/>
        </w:rPr>
        <w:t>)”</w:t>
      </w:r>
      <w:r>
        <w:rPr>
          <w:position w:val="5"/>
          <w:sz w:val="13"/>
        </w:rPr>
        <w:t>1</w:t>
      </w:r>
      <w:r>
        <w:rPr>
          <w:sz w:val="20"/>
        </w:rPr>
        <w:t>.</w:t>
      </w:r>
    </w:p>
    <w:p>
      <w:pPr>
        <w:pStyle w:val="BodyText"/>
        <w:spacing w:before="1"/>
      </w:pPr>
    </w:p>
    <w:p>
      <w:pPr>
        <w:pStyle w:val="BodyText"/>
        <w:spacing w:line="244" w:lineRule="auto" w:before="1"/>
        <w:ind w:left="157" w:right="403" w:firstLine="397"/>
        <w:jc w:val="both"/>
      </w:pPr>
      <w:r>
        <w:rPr/>
        <w:t>Інший</w:t>
      </w:r>
      <w:r>
        <w:rPr>
          <w:spacing w:val="-1"/>
        </w:rPr>
        <w:t> </w:t>
      </w:r>
      <w:r>
        <w:rPr/>
        <w:t>поет-символіст</w:t>
      </w:r>
      <w:r>
        <w:rPr>
          <w:spacing w:val="-1"/>
        </w:rPr>
        <w:t> </w:t>
      </w:r>
      <w:r>
        <w:rPr/>
        <w:t>Я.</w:t>
      </w:r>
      <w:r>
        <w:rPr>
          <w:spacing w:val="-1"/>
        </w:rPr>
        <w:t> </w:t>
      </w:r>
      <w:r>
        <w:rPr/>
        <w:t>Савченко</w:t>
      </w:r>
      <w:r>
        <w:rPr>
          <w:spacing w:val="-1"/>
        </w:rPr>
        <w:t> </w:t>
      </w:r>
      <w:r>
        <w:rPr/>
        <w:t>також</w:t>
      </w:r>
      <w:r>
        <w:rPr>
          <w:spacing w:val="-1"/>
        </w:rPr>
        <w:t> </w:t>
      </w:r>
      <w:r>
        <w:rPr/>
        <w:t>привертав</w:t>
      </w:r>
      <w:r>
        <w:rPr>
          <w:spacing w:val="-1"/>
        </w:rPr>
        <w:t> </w:t>
      </w:r>
      <w:r>
        <w:rPr/>
        <w:t>увагу</w:t>
      </w:r>
      <w:r>
        <w:rPr>
          <w:spacing w:val="-1"/>
        </w:rPr>
        <w:t> </w:t>
      </w:r>
      <w:r>
        <w:rPr/>
        <w:t>до смертної</w:t>
      </w:r>
      <w:r>
        <w:rPr>
          <w:spacing w:val="-1"/>
        </w:rPr>
        <w:t> </w:t>
      </w:r>
      <w:r>
        <w:rPr/>
        <w:t>символіки</w:t>
      </w:r>
      <w:r>
        <w:rPr>
          <w:spacing w:val="-1"/>
        </w:rPr>
        <w:t> </w:t>
      </w:r>
      <w:r>
        <w:rPr/>
        <w:t>чорного</w:t>
      </w:r>
      <w:r>
        <w:rPr>
          <w:spacing w:val="-1"/>
        </w:rPr>
        <w:t> </w:t>
      </w:r>
      <w:r>
        <w:rPr/>
        <w:t>кольору.</w:t>
      </w:r>
      <w:r>
        <w:rPr>
          <w:spacing w:val="-1"/>
        </w:rPr>
        <w:t> </w:t>
      </w:r>
      <w:r>
        <w:rPr/>
        <w:t>Для</w:t>
      </w:r>
      <w:r>
        <w:rPr>
          <w:spacing w:val="-1"/>
        </w:rPr>
        <w:t> </w:t>
      </w:r>
      <w:r>
        <w:rPr/>
        <w:t>нього</w:t>
      </w:r>
      <w:r>
        <w:rPr>
          <w:spacing w:val="-1"/>
        </w:rPr>
        <w:t> </w:t>
      </w:r>
      <w:r>
        <w:rPr/>
        <w:t>цей</w:t>
      </w:r>
      <w:r>
        <w:rPr>
          <w:spacing w:val="-1"/>
        </w:rPr>
        <w:t> </w:t>
      </w:r>
      <w:r>
        <w:rPr/>
        <w:t>колоратив</w:t>
      </w:r>
      <w:r>
        <w:rPr>
          <w:spacing w:val="-3"/>
        </w:rPr>
        <w:t> </w:t>
      </w:r>
      <w:r>
        <w:rPr/>
        <w:t>– найголовніший, як зазначають сучасні критики:</w:t>
      </w:r>
    </w:p>
    <w:p>
      <w:pPr>
        <w:pStyle w:val="BodyText"/>
        <w:spacing w:before="3"/>
        <w:rPr>
          <w:sz w:val="20"/>
        </w:rPr>
      </w:pPr>
    </w:p>
    <w:p>
      <w:pPr>
        <w:spacing w:line="244" w:lineRule="auto" w:before="0"/>
        <w:ind w:left="725" w:right="965" w:firstLine="0"/>
        <w:jc w:val="both"/>
        <w:rPr>
          <w:sz w:val="20"/>
        </w:rPr>
      </w:pPr>
      <w:r>
        <w:rPr>
          <w:sz w:val="20"/>
        </w:rPr>
        <w:t>“Поезію Савченка породили передчуття катастрофи, Перша світова війна, що закінчилась революцією. Його поезія – передчуття й відлуння цієї катастрофи. А тому улюблений його колір – чорний, що покриває навіть стихію</w:t>
      </w:r>
      <w:r>
        <w:rPr>
          <w:spacing w:val="40"/>
          <w:sz w:val="20"/>
        </w:rPr>
        <w:t> </w:t>
      </w:r>
      <w:r>
        <w:rPr>
          <w:sz w:val="20"/>
        </w:rPr>
        <w:t>вогню</w:t>
      </w:r>
      <w:r>
        <w:rPr>
          <w:spacing w:val="40"/>
          <w:sz w:val="20"/>
        </w:rPr>
        <w:t> </w:t>
      </w:r>
      <w:r>
        <w:rPr>
          <w:sz w:val="20"/>
        </w:rPr>
        <w:t>і</w:t>
      </w:r>
      <w:r>
        <w:rPr>
          <w:spacing w:val="40"/>
          <w:sz w:val="20"/>
        </w:rPr>
        <w:t> </w:t>
      </w:r>
      <w:r>
        <w:rPr>
          <w:sz w:val="20"/>
        </w:rPr>
        <w:t>сонця:</w:t>
      </w:r>
      <w:r>
        <w:rPr>
          <w:spacing w:val="40"/>
          <w:sz w:val="20"/>
        </w:rPr>
        <w:t> </w:t>
      </w:r>
      <w:r>
        <w:rPr>
          <w:sz w:val="20"/>
        </w:rPr>
        <w:t>“Три</w:t>
      </w:r>
      <w:r>
        <w:rPr>
          <w:spacing w:val="40"/>
          <w:sz w:val="20"/>
        </w:rPr>
        <w:t> </w:t>
      </w:r>
      <w:r>
        <w:rPr>
          <w:sz w:val="20"/>
        </w:rPr>
        <w:t>кольори</w:t>
      </w:r>
      <w:r>
        <w:rPr>
          <w:spacing w:val="40"/>
          <w:sz w:val="20"/>
        </w:rPr>
        <w:t> </w:t>
      </w:r>
      <w:r>
        <w:rPr>
          <w:sz w:val="20"/>
        </w:rPr>
        <w:t>в</w:t>
      </w:r>
      <w:r>
        <w:rPr>
          <w:spacing w:val="40"/>
          <w:sz w:val="20"/>
        </w:rPr>
        <w:t> </w:t>
      </w:r>
      <w:r>
        <w:rPr>
          <w:sz w:val="20"/>
        </w:rPr>
        <w:t>житті</w:t>
      </w:r>
      <w:r>
        <w:rPr>
          <w:spacing w:val="40"/>
          <w:sz w:val="20"/>
        </w:rPr>
        <w:t> </w:t>
      </w:r>
      <w:r>
        <w:rPr>
          <w:sz w:val="20"/>
        </w:rPr>
        <w:t>було,</w:t>
      </w:r>
      <w:r>
        <w:rPr>
          <w:spacing w:val="40"/>
          <w:sz w:val="20"/>
        </w:rPr>
        <w:t> </w:t>
      </w:r>
      <w:r>
        <w:rPr>
          <w:sz w:val="20"/>
        </w:rPr>
        <w:t>/</w:t>
      </w:r>
      <w:r>
        <w:rPr>
          <w:spacing w:val="40"/>
          <w:sz w:val="20"/>
        </w:rPr>
        <w:t> </w:t>
      </w:r>
      <w:r>
        <w:rPr>
          <w:sz w:val="20"/>
        </w:rPr>
        <w:t>В трьох кольорах уся земля. / В двох кольорах горіло Зло, / А третій мій. А в третім – я. / І третій – чорний, як агат. / Я вмер уже – і ним свічусь./ І третій – блиск страшних Свічад, / Що мертвий я тепер дивлюсь” (“Три </w:t>
      </w:r>
      <w:r>
        <w:rPr>
          <w:spacing w:val="-2"/>
          <w:sz w:val="20"/>
        </w:rPr>
        <w:t>кольори”)”</w:t>
      </w:r>
      <w:r>
        <w:rPr>
          <w:spacing w:val="-2"/>
          <w:position w:val="5"/>
          <w:sz w:val="13"/>
        </w:rPr>
        <w:t>2</w:t>
      </w:r>
      <w:r>
        <w:rPr>
          <w:spacing w:val="-2"/>
          <w:sz w:val="20"/>
        </w:rPr>
        <w:t>.</w:t>
      </w:r>
    </w:p>
    <w:p>
      <w:pPr>
        <w:pStyle w:val="BodyText"/>
        <w:spacing w:before="1"/>
      </w:pPr>
    </w:p>
    <w:p>
      <w:pPr>
        <w:pStyle w:val="BodyText"/>
        <w:spacing w:line="244" w:lineRule="auto"/>
        <w:ind w:left="157" w:right="403" w:firstLine="397"/>
        <w:jc w:val="both"/>
      </w:pPr>
      <w:r>
        <w:rPr/>
        <w:t>Таким чином, у традиційній культурі, в українському ми- стецтві кінця ХІХ – початку ХХ ст. чорний колір мав яскраво виражений негативний характер, символізував смерть, страж- дання, загибель.</w:t>
      </w:r>
    </w:p>
    <w:p>
      <w:pPr>
        <w:pStyle w:val="BodyText"/>
        <w:spacing w:line="244" w:lineRule="auto"/>
        <w:ind w:left="157" w:right="395" w:firstLine="397"/>
        <w:jc w:val="both"/>
      </w:pPr>
      <w:r>
        <w:rPr/>
        <w:t>Треба</w:t>
      </w:r>
      <w:r>
        <w:rPr>
          <w:spacing w:val="80"/>
        </w:rPr>
        <w:t> </w:t>
      </w:r>
      <w:r>
        <w:rPr/>
        <w:t>зазначити,</w:t>
      </w:r>
      <w:r>
        <w:rPr>
          <w:spacing w:val="80"/>
        </w:rPr>
        <w:t> </w:t>
      </w:r>
      <w:r>
        <w:rPr/>
        <w:t>що</w:t>
      </w:r>
      <w:r>
        <w:rPr>
          <w:spacing w:val="80"/>
        </w:rPr>
        <w:t> </w:t>
      </w:r>
      <w:r>
        <w:rPr/>
        <w:t>“чорні</w:t>
      </w:r>
      <w:r>
        <w:rPr>
          <w:spacing w:val="80"/>
        </w:rPr>
        <w:t> </w:t>
      </w:r>
      <w:r>
        <w:rPr/>
        <w:t>дошки”,</w:t>
      </w:r>
      <w:r>
        <w:rPr>
          <w:spacing w:val="80"/>
        </w:rPr>
        <w:t> </w:t>
      </w:r>
      <w:r>
        <w:rPr/>
        <w:t>“чорні</w:t>
      </w:r>
      <w:r>
        <w:rPr>
          <w:spacing w:val="80"/>
        </w:rPr>
        <w:t> </w:t>
      </w:r>
      <w:r>
        <w:rPr/>
        <w:t>списки”,</w:t>
      </w:r>
      <w:r>
        <w:rPr>
          <w:spacing w:val="80"/>
        </w:rPr>
        <w:t> </w:t>
      </w:r>
      <w:r>
        <w:rPr/>
        <w:t>як</w:t>
      </w:r>
      <w:r>
        <w:rPr>
          <w:spacing w:val="80"/>
        </w:rPr>
        <w:t> </w:t>
      </w:r>
      <w:r>
        <w:rPr/>
        <w:t>і більшість форм репресій проти класів та станових груп, ци- вільного населення, не були винаходом більшовиків. “Чорні спи- ски” згадуються у спогадах, літературних творах як реалії росій- </w:t>
      </w:r>
      <w:r>
        <w:rPr>
          <w:spacing w:val="-4"/>
        </w:rPr>
        <w:t>ського</w:t>
      </w:r>
      <w:r>
        <w:rPr>
          <w:spacing w:val="-6"/>
        </w:rPr>
        <w:t> </w:t>
      </w:r>
      <w:r>
        <w:rPr>
          <w:spacing w:val="-4"/>
        </w:rPr>
        <w:t>життя</w:t>
      </w:r>
      <w:r>
        <w:rPr>
          <w:spacing w:val="-5"/>
        </w:rPr>
        <w:t> </w:t>
      </w:r>
      <w:r>
        <w:rPr>
          <w:spacing w:val="-4"/>
        </w:rPr>
        <w:t>ХІХ</w:t>
      </w:r>
      <w:r>
        <w:rPr>
          <w:spacing w:val="-5"/>
        </w:rPr>
        <w:t> </w:t>
      </w:r>
      <w:r>
        <w:rPr>
          <w:spacing w:val="-4"/>
        </w:rPr>
        <w:t>та</w:t>
      </w:r>
      <w:r>
        <w:rPr>
          <w:spacing w:val="-5"/>
        </w:rPr>
        <w:t> </w:t>
      </w:r>
      <w:r>
        <w:rPr>
          <w:spacing w:val="-4"/>
        </w:rPr>
        <w:t>початку</w:t>
      </w:r>
      <w:r>
        <w:rPr>
          <w:spacing w:val="-5"/>
        </w:rPr>
        <w:t> </w:t>
      </w:r>
      <w:r>
        <w:rPr>
          <w:spacing w:val="-4"/>
        </w:rPr>
        <w:t>ХХ</w:t>
      </w:r>
      <w:r>
        <w:rPr>
          <w:spacing w:val="-5"/>
        </w:rPr>
        <w:t> </w:t>
      </w:r>
      <w:r>
        <w:rPr>
          <w:spacing w:val="-4"/>
        </w:rPr>
        <w:t>ст.;</w:t>
      </w:r>
      <w:r>
        <w:rPr>
          <w:spacing w:val="-5"/>
        </w:rPr>
        <w:t> </w:t>
      </w:r>
      <w:r>
        <w:rPr>
          <w:spacing w:val="-4"/>
        </w:rPr>
        <w:t>пов’язувалися</w:t>
      </w:r>
      <w:r>
        <w:rPr>
          <w:spacing w:val="-5"/>
        </w:rPr>
        <w:t> </w:t>
      </w:r>
      <w:r>
        <w:rPr>
          <w:spacing w:val="-4"/>
        </w:rPr>
        <w:t>з</w:t>
      </w:r>
      <w:r>
        <w:rPr>
          <w:spacing w:val="-5"/>
        </w:rPr>
        <w:t> </w:t>
      </w:r>
      <w:r>
        <w:rPr>
          <w:spacing w:val="-4"/>
        </w:rPr>
        <w:t>навчанням,</w:t>
      </w:r>
      <w:r>
        <w:rPr>
          <w:spacing w:val="-6"/>
        </w:rPr>
        <w:t> </w:t>
      </w:r>
      <w:r>
        <w:rPr>
          <w:spacing w:val="-4"/>
        </w:rPr>
        <w:t>про- </w:t>
      </w:r>
      <w:r>
        <w:rPr/>
        <w:t>ходженням</w:t>
      </w:r>
      <w:r>
        <w:rPr>
          <w:spacing w:val="-12"/>
        </w:rPr>
        <w:t> </w:t>
      </w:r>
      <w:r>
        <w:rPr/>
        <w:t>служби.</w:t>
      </w:r>
      <w:r>
        <w:rPr>
          <w:spacing w:val="-12"/>
        </w:rPr>
        <w:t> </w:t>
      </w:r>
      <w:r>
        <w:rPr/>
        <w:t>Зафіксовано</w:t>
      </w:r>
      <w:r>
        <w:rPr>
          <w:spacing w:val="-11"/>
        </w:rPr>
        <w:t> </w:t>
      </w:r>
      <w:r>
        <w:rPr/>
        <w:t>їхню</w:t>
      </w:r>
      <w:r>
        <w:rPr>
          <w:spacing w:val="-12"/>
        </w:rPr>
        <w:t> </w:t>
      </w:r>
      <w:r>
        <w:rPr/>
        <w:t>їх</w:t>
      </w:r>
      <w:r>
        <w:rPr>
          <w:spacing w:val="-11"/>
        </w:rPr>
        <w:t> </w:t>
      </w:r>
      <w:r>
        <w:rPr/>
        <w:t>належність</w:t>
      </w:r>
      <w:r>
        <w:rPr>
          <w:spacing w:val="-12"/>
        </w:rPr>
        <w:t> </w:t>
      </w:r>
      <w:r>
        <w:rPr/>
        <w:t>до</w:t>
      </w:r>
      <w:r>
        <w:rPr>
          <w:spacing w:val="-11"/>
        </w:rPr>
        <w:t> </w:t>
      </w:r>
      <w:r>
        <w:rPr/>
        <w:t>засобів</w:t>
      </w:r>
      <w:r>
        <w:rPr>
          <w:spacing w:val="-12"/>
        </w:rPr>
        <w:t> </w:t>
      </w:r>
      <w:r>
        <w:rPr/>
        <w:t>мо- рального</w:t>
      </w:r>
      <w:r>
        <w:rPr>
          <w:spacing w:val="26"/>
        </w:rPr>
        <w:t> </w:t>
      </w:r>
      <w:r>
        <w:rPr/>
        <w:t>засудження</w:t>
      </w:r>
      <w:r>
        <w:rPr>
          <w:spacing w:val="26"/>
        </w:rPr>
        <w:t> </w:t>
      </w:r>
      <w:r>
        <w:rPr/>
        <w:t>за</w:t>
      </w:r>
      <w:r>
        <w:rPr>
          <w:spacing w:val="27"/>
        </w:rPr>
        <w:t> </w:t>
      </w:r>
      <w:r>
        <w:rPr/>
        <w:t>певні</w:t>
      </w:r>
      <w:r>
        <w:rPr>
          <w:spacing w:val="26"/>
        </w:rPr>
        <w:t> </w:t>
      </w:r>
      <w:r>
        <w:rPr/>
        <w:t>провини</w:t>
      </w:r>
      <w:r>
        <w:rPr>
          <w:spacing w:val="26"/>
        </w:rPr>
        <w:t> </w:t>
      </w:r>
      <w:r>
        <w:rPr/>
        <w:t>(недбальство,</w:t>
      </w:r>
      <w:r>
        <w:rPr>
          <w:spacing w:val="26"/>
        </w:rPr>
        <w:t> </w:t>
      </w:r>
      <w:r>
        <w:rPr/>
        <w:t>запізнен-</w:t>
      </w:r>
    </w:p>
    <w:p>
      <w:pPr>
        <w:spacing w:after="0" w:line="244" w:lineRule="auto"/>
        <w:jc w:val="both"/>
        <w:sectPr>
          <w:pgSz w:w="8400" w:h="11900"/>
          <w:pgMar w:top="1020" w:bottom="280" w:left="920" w:right="680"/>
        </w:sectPr>
      </w:pPr>
    </w:p>
    <w:p>
      <w:pPr>
        <w:pStyle w:val="ListParagraph"/>
        <w:numPr>
          <w:ilvl w:val="0"/>
          <w:numId w:val="5"/>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14304;mso-wrap-distance-left:0;mso-wrap-distance-right:0" id="docshape28"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19</w:t>
      </w:r>
    </w:p>
    <w:p>
      <w:pPr>
        <w:pStyle w:val="BodyText"/>
        <w:spacing w:line="244" w:lineRule="auto" w:before="163"/>
        <w:ind w:left="157" w:right="403"/>
        <w:jc w:val="both"/>
      </w:pPr>
      <w:r>
        <w:rPr/>
        <w:t>ня, погана дисципліна тощо). Звичайно ж, при цьому вони не несли реальної фізичної загрози. Трагічний зміст у ХІХ ст. мали “чорні</w:t>
      </w:r>
      <w:r>
        <w:rPr>
          <w:spacing w:val="40"/>
        </w:rPr>
        <w:t> </w:t>
      </w:r>
      <w:r>
        <w:rPr/>
        <w:t>прапори”</w:t>
      </w:r>
      <w:r>
        <w:rPr>
          <w:spacing w:val="40"/>
        </w:rPr>
        <w:t> </w:t>
      </w:r>
      <w:r>
        <w:rPr/>
        <w:t>–</w:t>
      </w:r>
      <w:r>
        <w:rPr>
          <w:spacing w:val="40"/>
        </w:rPr>
        <w:t> </w:t>
      </w:r>
      <w:r>
        <w:rPr/>
        <w:t>символи</w:t>
      </w:r>
      <w:r>
        <w:rPr>
          <w:spacing w:val="40"/>
        </w:rPr>
        <w:t> </w:t>
      </w:r>
      <w:r>
        <w:rPr/>
        <w:t>чуми</w:t>
      </w:r>
      <w:r>
        <w:rPr>
          <w:spacing w:val="40"/>
        </w:rPr>
        <w:t> </w:t>
      </w:r>
      <w:r>
        <w:rPr/>
        <w:t>та</w:t>
      </w:r>
      <w:r>
        <w:rPr>
          <w:spacing w:val="40"/>
        </w:rPr>
        <w:t> </w:t>
      </w:r>
      <w:r>
        <w:rPr/>
        <w:t>холери,</w:t>
      </w:r>
      <w:r>
        <w:rPr>
          <w:spacing w:val="40"/>
        </w:rPr>
        <w:t> </w:t>
      </w:r>
      <w:r>
        <w:rPr/>
        <w:t>які</w:t>
      </w:r>
      <w:r>
        <w:rPr>
          <w:spacing w:val="40"/>
        </w:rPr>
        <w:t> </w:t>
      </w:r>
      <w:r>
        <w:rPr/>
        <w:t>вивішувалися у населених пунктах, що перебували на карантині, або населен- ня яких вимирало внаслідок смертельних пошестей.</w:t>
      </w:r>
    </w:p>
    <w:p>
      <w:pPr>
        <w:pStyle w:val="BodyText"/>
        <w:spacing w:line="244" w:lineRule="auto"/>
        <w:ind w:left="157" w:right="403" w:firstLine="397"/>
        <w:jc w:val="both"/>
      </w:pPr>
      <w:r>
        <w:rPr/>
        <w:t>Після</w:t>
      </w:r>
      <w:r>
        <w:rPr>
          <w:spacing w:val="-4"/>
        </w:rPr>
        <w:t> </w:t>
      </w:r>
      <w:r>
        <w:rPr/>
        <w:t>1917</w:t>
      </w:r>
      <w:r>
        <w:rPr>
          <w:spacing w:val="-4"/>
        </w:rPr>
        <w:t> </w:t>
      </w:r>
      <w:r>
        <w:rPr/>
        <w:t>р.</w:t>
      </w:r>
      <w:r>
        <w:rPr>
          <w:spacing w:val="-4"/>
        </w:rPr>
        <w:t> </w:t>
      </w:r>
      <w:r>
        <w:rPr/>
        <w:t>радянському</w:t>
      </w:r>
      <w:r>
        <w:rPr>
          <w:spacing w:val="-4"/>
        </w:rPr>
        <w:t> </w:t>
      </w:r>
      <w:r>
        <w:rPr/>
        <w:t>суспільству</w:t>
      </w:r>
      <w:r>
        <w:rPr>
          <w:spacing w:val="-4"/>
        </w:rPr>
        <w:t> </w:t>
      </w:r>
      <w:r>
        <w:rPr/>
        <w:t>було</w:t>
      </w:r>
      <w:r>
        <w:rPr>
          <w:spacing w:val="-4"/>
        </w:rPr>
        <w:t> </w:t>
      </w:r>
      <w:r>
        <w:rPr/>
        <w:t>нав’язано</w:t>
      </w:r>
      <w:r>
        <w:rPr>
          <w:spacing w:val="-4"/>
        </w:rPr>
        <w:t> </w:t>
      </w:r>
      <w:r>
        <w:rPr/>
        <w:t>примі- тивну дуалістичну схему мислення (свій-чужий, ворог-товариш, або за популярним більшовицьким лозунгом біблійного похо- дження:</w:t>
      </w:r>
      <w:r>
        <w:rPr>
          <w:spacing w:val="-2"/>
        </w:rPr>
        <w:t> </w:t>
      </w:r>
      <w:r>
        <w:rPr/>
        <w:t>“Хто</w:t>
      </w:r>
      <w:r>
        <w:rPr>
          <w:spacing w:val="-2"/>
        </w:rPr>
        <w:t> </w:t>
      </w:r>
      <w:r>
        <w:rPr/>
        <w:t>не</w:t>
      </w:r>
      <w:r>
        <w:rPr>
          <w:spacing w:val="-2"/>
        </w:rPr>
        <w:t> </w:t>
      </w:r>
      <w:r>
        <w:rPr/>
        <w:t>з</w:t>
      </w:r>
      <w:r>
        <w:rPr>
          <w:spacing w:val="-2"/>
        </w:rPr>
        <w:t> </w:t>
      </w:r>
      <w:r>
        <w:rPr/>
        <w:t>нами,</w:t>
      </w:r>
      <w:r>
        <w:rPr>
          <w:spacing w:val="-1"/>
        </w:rPr>
        <w:t> </w:t>
      </w:r>
      <w:r>
        <w:rPr/>
        <w:t>той</w:t>
      </w:r>
      <w:r>
        <w:rPr>
          <w:spacing w:val="-2"/>
        </w:rPr>
        <w:t> </w:t>
      </w:r>
      <w:r>
        <w:rPr/>
        <w:t>проти</w:t>
      </w:r>
      <w:r>
        <w:rPr>
          <w:spacing w:val="-2"/>
        </w:rPr>
        <w:t> </w:t>
      </w:r>
      <w:r>
        <w:rPr/>
        <w:t>нас”).</w:t>
      </w:r>
      <w:r>
        <w:rPr>
          <w:spacing w:val="-2"/>
        </w:rPr>
        <w:t> </w:t>
      </w:r>
      <w:r>
        <w:rPr/>
        <w:t>Унаслідок</w:t>
      </w:r>
      <w:r>
        <w:rPr>
          <w:spacing w:val="-2"/>
        </w:rPr>
        <w:t> </w:t>
      </w:r>
      <w:r>
        <w:rPr/>
        <w:t>цього</w:t>
      </w:r>
      <w:r>
        <w:rPr>
          <w:spacing w:val="-2"/>
        </w:rPr>
        <w:t> </w:t>
      </w:r>
      <w:r>
        <w:rPr/>
        <w:t>сільські громади, колективи підприємств, установ поділялися на сумлін- них працівників, яких заносили на Червону дошку пошани, та “саботажників”, котрі потрапляли на Чорну дошку ганьби.</w:t>
      </w:r>
    </w:p>
    <w:p>
      <w:pPr>
        <w:pStyle w:val="BodyText"/>
        <w:spacing w:line="244" w:lineRule="auto"/>
        <w:ind w:left="157" w:right="401" w:firstLine="397"/>
        <w:jc w:val="both"/>
      </w:pPr>
      <w:r>
        <w:rPr/>
        <w:t>Таким чином, у традиційній дихотомії місце “білого” посіло “червоне”, революційне, але її сенс не змінився. Закріплювався поділ світу на своїх (червоних) та ворогів або тих, хто їм до- помагав чи потенційно міг допомагати (білих, чорних). Під час російської революції і боротьби за незалежність України 1917– 1921 років прапори чорного кольору використовувалися рево- люційним</w:t>
      </w:r>
      <w:r>
        <w:rPr>
          <w:spacing w:val="-1"/>
        </w:rPr>
        <w:t> </w:t>
      </w:r>
      <w:r>
        <w:rPr/>
        <w:t>повстанським</w:t>
      </w:r>
      <w:r>
        <w:rPr>
          <w:spacing w:val="-1"/>
        </w:rPr>
        <w:t> </w:t>
      </w:r>
      <w:r>
        <w:rPr/>
        <w:t>рухом,</w:t>
      </w:r>
      <w:r>
        <w:rPr>
          <w:spacing w:val="-1"/>
        </w:rPr>
        <w:t> </w:t>
      </w:r>
      <w:r>
        <w:rPr/>
        <w:t>очолюваним</w:t>
      </w:r>
      <w:r>
        <w:rPr>
          <w:spacing w:val="-1"/>
        </w:rPr>
        <w:t> </w:t>
      </w:r>
      <w:r>
        <w:rPr/>
        <w:t>Н.</w:t>
      </w:r>
      <w:r>
        <w:rPr>
          <w:spacing w:val="-1"/>
        </w:rPr>
        <w:t> </w:t>
      </w:r>
      <w:r>
        <w:rPr/>
        <w:t>Махном,</w:t>
      </w:r>
      <w:r>
        <w:rPr>
          <w:spacing w:val="-1"/>
        </w:rPr>
        <w:t> </w:t>
      </w:r>
      <w:r>
        <w:rPr/>
        <w:t>та</w:t>
      </w:r>
      <w:r>
        <w:rPr>
          <w:spacing w:val="-1"/>
        </w:rPr>
        <w:t> </w:t>
      </w:r>
      <w:r>
        <w:rPr/>
        <w:t>інши- ми</w:t>
      </w:r>
      <w:r>
        <w:rPr>
          <w:spacing w:val="-5"/>
        </w:rPr>
        <w:t> </w:t>
      </w:r>
      <w:r>
        <w:rPr/>
        <w:t>напрямами</w:t>
      </w:r>
      <w:r>
        <w:rPr>
          <w:spacing w:val="-5"/>
        </w:rPr>
        <w:t> </w:t>
      </w:r>
      <w:r>
        <w:rPr/>
        <w:t>анархізму</w:t>
      </w:r>
      <w:r>
        <w:rPr>
          <w:spacing w:val="-5"/>
        </w:rPr>
        <w:t> </w:t>
      </w:r>
      <w:r>
        <w:rPr/>
        <w:t>(анархо-синдикалізм).</w:t>
      </w:r>
      <w:r>
        <w:rPr>
          <w:spacing w:val="-6"/>
        </w:rPr>
        <w:t> </w:t>
      </w:r>
      <w:r>
        <w:rPr/>
        <w:t>У</w:t>
      </w:r>
      <w:r>
        <w:rPr>
          <w:spacing w:val="-5"/>
        </w:rPr>
        <w:t> </w:t>
      </w:r>
      <w:r>
        <w:rPr/>
        <w:t>махновців</w:t>
      </w:r>
      <w:r>
        <w:rPr>
          <w:spacing w:val="-6"/>
        </w:rPr>
        <w:t> </w:t>
      </w:r>
      <w:r>
        <w:rPr/>
        <w:t>чор- ний колір символізував смерть, яку вони несли своїм ворогам – як червоним, так і білим.</w:t>
      </w:r>
      <w:r>
        <w:rPr>
          <w:spacing w:val="-1"/>
        </w:rPr>
        <w:t> </w:t>
      </w:r>
      <w:r>
        <w:rPr/>
        <w:t>Історію цього чорного прапора пов’яза- но з французьким робітничим (синдикальним) рухом, зокрема, Ліонським повстанням 30-х років ХІХ ст. Тоді французькі робіт- ники використовували чорний прапор (колір відчаю) на проти- вагу білому монархічному прапорові. Пізніше чорний колір було взято</w:t>
      </w:r>
      <w:r>
        <w:rPr>
          <w:spacing w:val="80"/>
        </w:rPr>
        <w:t> </w:t>
      </w:r>
      <w:r>
        <w:rPr/>
        <w:t>на</w:t>
      </w:r>
      <w:r>
        <w:rPr>
          <w:spacing w:val="80"/>
        </w:rPr>
        <w:t> </w:t>
      </w:r>
      <w:r>
        <w:rPr/>
        <w:t>озброєння</w:t>
      </w:r>
      <w:r>
        <w:rPr>
          <w:spacing w:val="80"/>
        </w:rPr>
        <w:t> </w:t>
      </w:r>
      <w:r>
        <w:rPr/>
        <w:t>Організацією</w:t>
      </w:r>
      <w:r>
        <w:rPr>
          <w:spacing w:val="80"/>
        </w:rPr>
        <w:t> </w:t>
      </w:r>
      <w:r>
        <w:rPr/>
        <w:t>українських</w:t>
      </w:r>
      <w:r>
        <w:rPr>
          <w:spacing w:val="80"/>
        </w:rPr>
        <w:t> </w:t>
      </w:r>
      <w:r>
        <w:rPr/>
        <w:t>націоналістів. У партійній символіці ОУН чорний пов’язувався з родючим українським ґрунтом, а червоний – з кров’ю, що пролилася за </w:t>
      </w:r>
      <w:r>
        <w:rPr>
          <w:spacing w:val="-2"/>
        </w:rPr>
        <w:t>нього.</w:t>
      </w:r>
    </w:p>
    <w:p>
      <w:pPr>
        <w:pStyle w:val="BodyText"/>
        <w:spacing w:line="226" w:lineRule="exact"/>
        <w:ind w:left="554"/>
        <w:jc w:val="both"/>
      </w:pPr>
      <w:r>
        <w:rPr/>
        <w:t>За</w:t>
      </w:r>
      <w:r>
        <w:rPr>
          <w:spacing w:val="35"/>
        </w:rPr>
        <w:t> </w:t>
      </w:r>
      <w:r>
        <w:rPr/>
        <w:t>радянських</w:t>
      </w:r>
      <w:r>
        <w:rPr>
          <w:spacing w:val="36"/>
        </w:rPr>
        <w:t> </w:t>
      </w:r>
      <w:r>
        <w:rPr/>
        <w:t>часів</w:t>
      </w:r>
      <w:r>
        <w:rPr>
          <w:spacing w:val="35"/>
        </w:rPr>
        <w:t> </w:t>
      </w:r>
      <w:r>
        <w:rPr/>
        <w:t>“чорна</w:t>
      </w:r>
      <w:r>
        <w:rPr>
          <w:spacing w:val="35"/>
        </w:rPr>
        <w:t> </w:t>
      </w:r>
      <w:r>
        <w:rPr/>
        <w:t>дошка”</w:t>
      </w:r>
      <w:r>
        <w:rPr>
          <w:spacing w:val="35"/>
        </w:rPr>
        <w:t> </w:t>
      </w:r>
      <w:r>
        <w:rPr/>
        <w:t>разом</w:t>
      </w:r>
      <w:r>
        <w:rPr>
          <w:spacing w:val="36"/>
        </w:rPr>
        <w:t> </w:t>
      </w:r>
      <w:r>
        <w:rPr/>
        <w:t>з</w:t>
      </w:r>
      <w:r>
        <w:rPr>
          <w:spacing w:val="35"/>
        </w:rPr>
        <w:t> </w:t>
      </w:r>
      <w:r>
        <w:rPr/>
        <w:t>“червоною”</w:t>
      </w:r>
      <w:r>
        <w:rPr>
          <w:spacing w:val="36"/>
        </w:rPr>
        <w:t> </w:t>
      </w:r>
      <w:r>
        <w:rPr>
          <w:spacing w:val="-5"/>
        </w:rPr>
        <w:t>як</w:t>
      </w:r>
    </w:p>
    <w:p>
      <w:pPr>
        <w:pStyle w:val="BodyText"/>
        <w:spacing w:line="244" w:lineRule="auto"/>
        <w:ind w:left="157" w:right="404"/>
        <w:jc w:val="both"/>
      </w:pPr>
      <w:r>
        <w:rPr/>
        <w:t>ідеологічний інститут комуністично-радянської влади пройшли тривалий шлях від народження в 1917–1921 роках фактично до останнього</w:t>
      </w:r>
      <w:r>
        <w:rPr>
          <w:spacing w:val="-5"/>
        </w:rPr>
        <w:t> </w:t>
      </w:r>
      <w:r>
        <w:rPr/>
        <w:t>подиху</w:t>
      </w:r>
      <w:r>
        <w:rPr>
          <w:spacing w:val="-6"/>
        </w:rPr>
        <w:t> </w:t>
      </w:r>
      <w:r>
        <w:rPr/>
        <w:t>СССР.</w:t>
      </w:r>
      <w:r>
        <w:rPr>
          <w:spacing w:val="-6"/>
        </w:rPr>
        <w:t> </w:t>
      </w:r>
      <w:r>
        <w:rPr/>
        <w:t>Виділялися</w:t>
      </w:r>
      <w:r>
        <w:rPr>
          <w:spacing w:val="-7"/>
        </w:rPr>
        <w:t> </w:t>
      </w:r>
      <w:r>
        <w:rPr/>
        <w:t>найкращі</w:t>
      </w:r>
      <w:r>
        <w:rPr>
          <w:spacing w:val="-6"/>
        </w:rPr>
        <w:t> </w:t>
      </w:r>
      <w:r>
        <w:rPr/>
        <w:t>особи,</w:t>
      </w:r>
      <w:r>
        <w:rPr>
          <w:spacing w:val="-6"/>
        </w:rPr>
        <w:t> </w:t>
      </w:r>
      <w:r>
        <w:rPr/>
        <w:t>колективи, осередки, підприємства, установи, яких уміщували на “червоній дошці”. Це могли бути реальні “дошки пошани” з портретами, перехідні</w:t>
      </w:r>
      <w:r>
        <w:rPr>
          <w:spacing w:val="27"/>
        </w:rPr>
        <w:t> </w:t>
      </w:r>
      <w:r>
        <w:rPr/>
        <w:t>“червоні</w:t>
      </w:r>
      <w:r>
        <w:rPr>
          <w:spacing w:val="27"/>
        </w:rPr>
        <w:t> </w:t>
      </w:r>
      <w:r>
        <w:rPr/>
        <w:t>прапори”,</w:t>
      </w:r>
      <w:r>
        <w:rPr>
          <w:spacing w:val="27"/>
        </w:rPr>
        <w:t> </w:t>
      </w:r>
      <w:r>
        <w:rPr/>
        <w:t>списки</w:t>
      </w:r>
      <w:r>
        <w:rPr>
          <w:spacing w:val="29"/>
        </w:rPr>
        <w:t> </w:t>
      </w:r>
      <w:r>
        <w:rPr/>
        <w:t>передовиків,</w:t>
      </w:r>
      <w:r>
        <w:rPr>
          <w:spacing w:val="28"/>
        </w:rPr>
        <w:t> </w:t>
      </w:r>
      <w:r>
        <w:rPr/>
        <w:t>що</w:t>
      </w:r>
      <w:r>
        <w:rPr>
          <w:spacing w:val="27"/>
        </w:rPr>
        <w:t> </w:t>
      </w:r>
      <w:r>
        <w:rPr/>
        <w:t>оприлюд-</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13792;mso-wrap-distance-left:0;mso-wrap-distance-right:0" id="docshape29" filled="true" fillcolor="#000000" stroked="false">
            <v:fill type="solid"/>
            <w10:wrap type="topAndBottom"/>
          </v:rect>
        </w:pict>
      </w:r>
      <w:r>
        <w:rPr>
          <w:rFonts w:ascii="Arno Pro" w:hAnsi="Arno Pro"/>
          <w:spacing w:val="-5"/>
          <w:sz w:val="20"/>
        </w:rPr>
        <w:t>20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4"/>
        <w:jc w:val="both"/>
      </w:pPr>
      <w:r>
        <w:rPr/>
        <w:t>нювалися у ЗМІ. Навколо них створювалася позитивна громад- ська думка. Вони отримували відповідні відзнаки, моральну чи матеріальну винагороду.</w:t>
      </w:r>
    </w:p>
    <w:p>
      <w:pPr>
        <w:pStyle w:val="BodyText"/>
        <w:spacing w:line="244" w:lineRule="auto"/>
        <w:ind w:left="157" w:right="401" w:firstLine="397"/>
        <w:jc w:val="both"/>
      </w:pPr>
      <w:r>
        <w:rPr/>
        <w:t>Тих, хто погано працював, тобто порушував казармену ди- сципліну, “саботував”, не виконуючи доведених з гори планів та норм виробітку, або в якийсь інший спосіб “сприяв класовому ворогові”, натомість заносили на ганебну “чорну дошку”. Вона теж могла мати вигляд реальної дошки з переліком чи портре- тами</w:t>
      </w:r>
      <w:r>
        <w:rPr>
          <w:spacing w:val="-5"/>
        </w:rPr>
        <w:t> </w:t>
      </w:r>
      <w:r>
        <w:rPr/>
        <w:t>“відстаючих”,</w:t>
      </w:r>
      <w:r>
        <w:rPr>
          <w:spacing w:val="-5"/>
        </w:rPr>
        <w:t> </w:t>
      </w:r>
      <w:r>
        <w:rPr/>
        <w:t>“ганебних</w:t>
      </w:r>
      <w:r>
        <w:rPr>
          <w:spacing w:val="-5"/>
        </w:rPr>
        <w:t> </w:t>
      </w:r>
      <w:r>
        <w:rPr/>
        <w:t>прапорів”,</w:t>
      </w:r>
      <w:r>
        <w:rPr>
          <w:spacing w:val="-5"/>
        </w:rPr>
        <w:t> </w:t>
      </w:r>
      <w:r>
        <w:rPr/>
        <w:t>або</w:t>
      </w:r>
      <w:r>
        <w:rPr>
          <w:spacing w:val="-5"/>
        </w:rPr>
        <w:t> </w:t>
      </w:r>
      <w:r>
        <w:rPr/>
        <w:t>“чорних</w:t>
      </w:r>
      <w:r>
        <w:rPr>
          <w:spacing w:val="-5"/>
        </w:rPr>
        <w:t> </w:t>
      </w:r>
      <w:r>
        <w:rPr/>
        <w:t>списків”,</w:t>
      </w:r>
      <w:r>
        <w:rPr>
          <w:spacing w:val="-6"/>
        </w:rPr>
        <w:t> </w:t>
      </w:r>
      <w:r>
        <w:rPr/>
        <w:t>що друкувалися в газетах. Навколо них створювали негативну гро- мадську думку, таврували, ганьбили. До них так само застосову- вали моральні, адміністративні та матеріальні каральні санкції.</w:t>
      </w:r>
    </w:p>
    <w:p>
      <w:pPr>
        <w:pStyle w:val="BodyText"/>
        <w:spacing w:line="244" w:lineRule="auto"/>
        <w:ind w:left="157" w:right="401" w:firstLine="397"/>
        <w:jc w:val="both"/>
      </w:pPr>
      <w:r>
        <w:rPr/>
        <w:t>Одним з перших терміни “червона” та “чорна” дошки на те- риторії України вжив у березні 1920 р. І. Сталін, тоді ще член політбюро</w:t>
      </w:r>
      <w:r>
        <w:rPr>
          <w:spacing w:val="-1"/>
        </w:rPr>
        <w:t> </w:t>
      </w:r>
      <w:r>
        <w:rPr/>
        <w:t>ЦК</w:t>
      </w:r>
      <w:r>
        <w:rPr>
          <w:spacing w:val="-1"/>
        </w:rPr>
        <w:t> </w:t>
      </w:r>
      <w:r>
        <w:rPr/>
        <w:t>РКП(б),</w:t>
      </w:r>
      <w:r>
        <w:rPr>
          <w:spacing w:val="-1"/>
        </w:rPr>
        <w:t> </w:t>
      </w:r>
      <w:r>
        <w:rPr/>
        <w:t>нарком</w:t>
      </w:r>
      <w:r>
        <w:rPr>
          <w:spacing w:val="-1"/>
        </w:rPr>
        <w:t> </w:t>
      </w:r>
      <w:r>
        <w:rPr/>
        <w:t>у</w:t>
      </w:r>
      <w:r>
        <w:rPr>
          <w:spacing w:val="-1"/>
        </w:rPr>
        <w:t> </w:t>
      </w:r>
      <w:r>
        <w:rPr/>
        <w:t>справах</w:t>
      </w:r>
      <w:r>
        <w:rPr>
          <w:spacing w:val="-1"/>
        </w:rPr>
        <w:t> </w:t>
      </w:r>
      <w:r>
        <w:rPr/>
        <w:t>національностей</w:t>
      </w:r>
      <w:r>
        <w:rPr>
          <w:spacing w:val="-1"/>
        </w:rPr>
        <w:t> </w:t>
      </w:r>
      <w:r>
        <w:rPr/>
        <w:t>РСФСР. Виступаючи</w:t>
      </w:r>
      <w:r>
        <w:rPr>
          <w:spacing w:val="80"/>
        </w:rPr>
        <w:t> </w:t>
      </w:r>
      <w:r>
        <w:rPr/>
        <w:t>від</w:t>
      </w:r>
      <w:r>
        <w:rPr>
          <w:spacing w:val="80"/>
        </w:rPr>
        <w:t> </w:t>
      </w:r>
      <w:r>
        <w:rPr/>
        <w:t>імені</w:t>
      </w:r>
      <w:r>
        <w:rPr>
          <w:spacing w:val="80"/>
        </w:rPr>
        <w:t> </w:t>
      </w:r>
      <w:r>
        <w:rPr/>
        <w:t>ЦК</w:t>
      </w:r>
      <w:r>
        <w:rPr>
          <w:spacing w:val="80"/>
        </w:rPr>
        <w:t> </w:t>
      </w:r>
      <w:r>
        <w:rPr/>
        <w:t>РКП(б)</w:t>
      </w:r>
      <w:r>
        <w:rPr>
          <w:spacing w:val="80"/>
        </w:rPr>
        <w:t> </w:t>
      </w:r>
      <w:r>
        <w:rPr/>
        <w:t>на</w:t>
      </w:r>
      <w:r>
        <w:rPr>
          <w:spacing w:val="80"/>
        </w:rPr>
        <w:t> </w:t>
      </w:r>
      <w:r>
        <w:rPr/>
        <w:t>IV</w:t>
      </w:r>
      <w:r>
        <w:rPr>
          <w:spacing w:val="80"/>
        </w:rPr>
        <w:t> </w:t>
      </w:r>
      <w:r>
        <w:rPr/>
        <w:t>конференції</w:t>
      </w:r>
      <w:r>
        <w:rPr>
          <w:spacing w:val="80"/>
        </w:rPr>
        <w:t> </w:t>
      </w:r>
      <w:r>
        <w:rPr/>
        <w:t>КП(б)У з доповіддю про економічну політику, він привернув особливу увагу до проблем морально-політичної мотивації праці у проми- словості,</w:t>
      </w:r>
      <w:r>
        <w:rPr>
          <w:spacing w:val="-3"/>
        </w:rPr>
        <w:t> </w:t>
      </w:r>
      <w:r>
        <w:rPr/>
        <w:t>запровадженні</w:t>
      </w:r>
      <w:r>
        <w:rPr>
          <w:spacing w:val="-4"/>
        </w:rPr>
        <w:t> </w:t>
      </w:r>
      <w:r>
        <w:rPr/>
        <w:t>мілітаризації</w:t>
      </w:r>
      <w:r>
        <w:rPr>
          <w:spacing w:val="-3"/>
        </w:rPr>
        <w:t> </w:t>
      </w:r>
      <w:r>
        <w:rPr/>
        <w:t>праці.</w:t>
      </w:r>
      <w:r>
        <w:rPr>
          <w:spacing w:val="-3"/>
        </w:rPr>
        <w:t> </w:t>
      </w:r>
      <w:r>
        <w:rPr/>
        <w:t>За</w:t>
      </w:r>
      <w:r>
        <w:rPr>
          <w:spacing w:val="-2"/>
        </w:rPr>
        <w:t> </w:t>
      </w:r>
      <w:r>
        <w:rPr/>
        <w:t>прикладом</w:t>
      </w:r>
      <w:r>
        <w:rPr>
          <w:spacing w:val="-3"/>
        </w:rPr>
        <w:t> </w:t>
      </w:r>
      <w:r>
        <w:rPr/>
        <w:t>війсь- ка Сталін пропонував відзнаки для робітників: “Надо награж- дать</w:t>
      </w:r>
      <w:r>
        <w:rPr>
          <w:spacing w:val="-2"/>
        </w:rPr>
        <w:t> </w:t>
      </w:r>
      <w:r>
        <w:rPr/>
        <w:t>одни</w:t>
      </w:r>
      <w:r>
        <w:rPr>
          <w:spacing w:val="-2"/>
        </w:rPr>
        <w:t> </w:t>
      </w:r>
      <w:r>
        <w:rPr/>
        <w:t>группы</w:t>
      </w:r>
      <w:r>
        <w:rPr>
          <w:spacing w:val="-2"/>
        </w:rPr>
        <w:t> </w:t>
      </w:r>
      <w:r>
        <w:rPr/>
        <w:t>перед</w:t>
      </w:r>
      <w:r>
        <w:rPr>
          <w:spacing w:val="-1"/>
        </w:rPr>
        <w:t> </w:t>
      </w:r>
      <w:r>
        <w:rPr/>
        <w:t>другими,</w:t>
      </w:r>
      <w:r>
        <w:rPr>
          <w:spacing w:val="-2"/>
        </w:rPr>
        <w:t> </w:t>
      </w:r>
      <w:r>
        <w:rPr/>
        <w:t>выдавать</w:t>
      </w:r>
      <w:r>
        <w:rPr>
          <w:spacing w:val="-2"/>
        </w:rPr>
        <w:t> </w:t>
      </w:r>
      <w:r>
        <w:rPr/>
        <w:t>красные</w:t>
      </w:r>
      <w:r>
        <w:rPr>
          <w:spacing w:val="-2"/>
        </w:rPr>
        <w:t> </w:t>
      </w:r>
      <w:r>
        <w:rPr/>
        <w:t>ордена</w:t>
      </w:r>
      <w:r>
        <w:rPr>
          <w:spacing w:val="-1"/>
        </w:rPr>
        <w:t> </w:t>
      </w:r>
      <w:r>
        <w:rPr/>
        <w:t>тру- да, чтобы знали все, что мы так же ценим труд, как и военные операции”.</w:t>
      </w:r>
      <w:r>
        <w:rPr>
          <w:spacing w:val="23"/>
        </w:rPr>
        <w:t> </w:t>
      </w:r>
      <w:r>
        <w:rPr/>
        <w:t>З</w:t>
      </w:r>
      <w:r>
        <w:rPr>
          <w:spacing w:val="21"/>
        </w:rPr>
        <w:t> </w:t>
      </w:r>
      <w:r>
        <w:rPr/>
        <w:t>іншого</w:t>
      </w:r>
      <w:r>
        <w:rPr>
          <w:spacing w:val="21"/>
        </w:rPr>
        <w:t> </w:t>
      </w:r>
      <w:r>
        <w:rPr/>
        <w:t>боку,</w:t>
      </w:r>
      <w:r>
        <w:rPr>
          <w:spacing w:val="21"/>
        </w:rPr>
        <w:t> </w:t>
      </w:r>
      <w:r>
        <w:rPr/>
        <w:t>представник</w:t>
      </w:r>
      <w:r>
        <w:rPr>
          <w:spacing w:val="21"/>
        </w:rPr>
        <w:t> </w:t>
      </w:r>
      <w:r>
        <w:rPr/>
        <w:t>російського</w:t>
      </w:r>
      <w:r>
        <w:rPr>
          <w:spacing w:val="21"/>
        </w:rPr>
        <w:t> </w:t>
      </w:r>
      <w:r>
        <w:rPr/>
        <w:t>ЦК</w:t>
      </w:r>
      <w:r>
        <w:rPr>
          <w:spacing w:val="20"/>
        </w:rPr>
        <w:t> </w:t>
      </w:r>
      <w:r>
        <w:rPr/>
        <w:t>говорив і про заходи з примушення до праці:</w:t>
      </w:r>
    </w:p>
    <w:p>
      <w:pPr>
        <w:spacing w:line="244" w:lineRule="auto" w:before="173"/>
        <w:ind w:left="725" w:right="963" w:firstLine="0"/>
        <w:jc w:val="both"/>
        <w:rPr>
          <w:sz w:val="20"/>
        </w:rPr>
      </w:pPr>
      <w:r>
        <w:rPr>
          <w:spacing w:val="-2"/>
          <w:sz w:val="20"/>
        </w:rPr>
        <w:t>“…например</w:t>
      </w:r>
      <w:r>
        <w:rPr>
          <w:spacing w:val="-4"/>
          <w:sz w:val="20"/>
        </w:rPr>
        <w:t> </w:t>
      </w:r>
      <w:r>
        <w:rPr>
          <w:spacing w:val="-2"/>
          <w:sz w:val="20"/>
        </w:rPr>
        <w:t>в</w:t>
      </w:r>
      <w:r>
        <w:rPr>
          <w:spacing w:val="-3"/>
          <w:sz w:val="20"/>
        </w:rPr>
        <w:t> </w:t>
      </w:r>
      <w:r>
        <w:rPr>
          <w:spacing w:val="-2"/>
          <w:sz w:val="20"/>
        </w:rPr>
        <w:t>Донецком</w:t>
      </w:r>
      <w:r>
        <w:rPr>
          <w:spacing w:val="-3"/>
          <w:sz w:val="20"/>
        </w:rPr>
        <w:t> </w:t>
      </w:r>
      <w:r>
        <w:rPr>
          <w:spacing w:val="-2"/>
          <w:sz w:val="20"/>
        </w:rPr>
        <w:t>бассейне</w:t>
      </w:r>
      <w:r>
        <w:rPr>
          <w:spacing w:val="-3"/>
          <w:sz w:val="20"/>
        </w:rPr>
        <w:t> </w:t>
      </w:r>
      <w:r>
        <w:rPr>
          <w:spacing w:val="-2"/>
          <w:sz w:val="20"/>
        </w:rPr>
        <w:t>там</w:t>
      </w:r>
      <w:r>
        <w:rPr>
          <w:spacing w:val="-3"/>
          <w:sz w:val="20"/>
        </w:rPr>
        <w:t> </w:t>
      </w:r>
      <w:r>
        <w:rPr>
          <w:spacing w:val="-2"/>
          <w:sz w:val="20"/>
        </w:rPr>
        <w:t>придется</w:t>
      </w:r>
      <w:r>
        <w:rPr>
          <w:spacing w:val="-3"/>
          <w:sz w:val="20"/>
        </w:rPr>
        <w:t> </w:t>
      </w:r>
      <w:r>
        <w:rPr>
          <w:spacing w:val="-2"/>
          <w:sz w:val="20"/>
        </w:rPr>
        <w:t>принять </w:t>
      </w:r>
      <w:r>
        <w:rPr>
          <w:sz w:val="20"/>
        </w:rPr>
        <w:t>меры мобилизации укрывающихся в деревне углеко- пов,</w:t>
      </w:r>
      <w:r>
        <w:rPr>
          <w:spacing w:val="-1"/>
          <w:sz w:val="20"/>
        </w:rPr>
        <w:t> </w:t>
      </w:r>
      <w:r>
        <w:rPr>
          <w:sz w:val="20"/>
        </w:rPr>
        <w:t>вытащить</w:t>
      </w:r>
      <w:r>
        <w:rPr>
          <w:spacing w:val="-1"/>
          <w:sz w:val="20"/>
        </w:rPr>
        <w:t> </w:t>
      </w:r>
      <w:r>
        <w:rPr>
          <w:sz w:val="20"/>
        </w:rPr>
        <w:t>их</w:t>
      </w:r>
      <w:r>
        <w:rPr>
          <w:spacing w:val="-1"/>
          <w:sz w:val="20"/>
        </w:rPr>
        <w:t> </w:t>
      </w:r>
      <w:r>
        <w:rPr>
          <w:sz w:val="20"/>
        </w:rPr>
        <w:t>на</w:t>
      </w:r>
      <w:r>
        <w:rPr>
          <w:spacing w:val="-1"/>
          <w:sz w:val="20"/>
        </w:rPr>
        <w:t> </w:t>
      </w:r>
      <w:r>
        <w:rPr>
          <w:sz w:val="20"/>
        </w:rPr>
        <w:t>свет</w:t>
      </w:r>
      <w:r>
        <w:rPr>
          <w:spacing w:val="-1"/>
          <w:sz w:val="20"/>
        </w:rPr>
        <w:t> </w:t>
      </w:r>
      <w:r>
        <w:rPr>
          <w:sz w:val="20"/>
        </w:rPr>
        <w:t>божий</w:t>
      </w:r>
      <w:r>
        <w:rPr>
          <w:spacing w:val="-1"/>
          <w:sz w:val="20"/>
        </w:rPr>
        <w:t> </w:t>
      </w:r>
      <w:r>
        <w:rPr>
          <w:sz w:val="20"/>
        </w:rPr>
        <w:t>и</w:t>
      </w:r>
      <w:r>
        <w:rPr>
          <w:spacing w:val="-1"/>
          <w:sz w:val="20"/>
        </w:rPr>
        <w:t> </w:t>
      </w:r>
      <w:r>
        <w:rPr>
          <w:sz w:val="20"/>
        </w:rPr>
        <w:t>заставить</w:t>
      </w:r>
      <w:r>
        <w:rPr>
          <w:spacing w:val="-1"/>
          <w:sz w:val="20"/>
        </w:rPr>
        <w:t> </w:t>
      </w:r>
      <w:r>
        <w:rPr>
          <w:sz w:val="20"/>
        </w:rPr>
        <w:t>трудиться, ибо есть у нас товарищи, не мало таких рабочих, кото- рые</w:t>
      </w:r>
      <w:r>
        <w:rPr>
          <w:spacing w:val="-3"/>
          <w:sz w:val="20"/>
        </w:rPr>
        <w:t> </w:t>
      </w:r>
      <w:r>
        <w:rPr>
          <w:sz w:val="20"/>
        </w:rPr>
        <w:t>скрываются</w:t>
      </w:r>
      <w:r>
        <w:rPr>
          <w:spacing w:val="-4"/>
          <w:sz w:val="20"/>
        </w:rPr>
        <w:t> </w:t>
      </w:r>
      <w:r>
        <w:rPr>
          <w:sz w:val="20"/>
        </w:rPr>
        <w:t>и</w:t>
      </w:r>
      <w:r>
        <w:rPr>
          <w:spacing w:val="-3"/>
          <w:sz w:val="20"/>
        </w:rPr>
        <w:t> </w:t>
      </w:r>
      <w:r>
        <w:rPr>
          <w:sz w:val="20"/>
        </w:rPr>
        <w:t>которых</w:t>
      </w:r>
      <w:r>
        <w:rPr>
          <w:spacing w:val="-3"/>
          <w:sz w:val="20"/>
        </w:rPr>
        <w:t> </w:t>
      </w:r>
      <w:r>
        <w:rPr>
          <w:sz w:val="20"/>
        </w:rPr>
        <w:t>нужно</w:t>
      </w:r>
      <w:r>
        <w:rPr>
          <w:spacing w:val="-3"/>
          <w:sz w:val="20"/>
        </w:rPr>
        <w:t> </w:t>
      </w:r>
      <w:r>
        <w:rPr>
          <w:sz w:val="20"/>
        </w:rPr>
        <w:t>вытащить</w:t>
      </w:r>
      <w:r>
        <w:rPr>
          <w:spacing w:val="-3"/>
          <w:sz w:val="20"/>
        </w:rPr>
        <w:t> </w:t>
      </w:r>
      <w:r>
        <w:rPr>
          <w:sz w:val="20"/>
        </w:rPr>
        <w:t>за</w:t>
      </w:r>
      <w:r>
        <w:rPr>
          <w:spacing w:val="-3"/>
          <w:sz w:val="20"/>
        </w:rPr>
        <w:t> </w:t>
      </w:r>
      <w:r>
        <w:rPr>
          <w:sz w:val="20"/>
        </w:rPr>
        <w:t>волосы. Для</w:t>
      </w:r>
      <w:r>
        <w:rPr>
          <w:spacing w:val="40"/>
          <w:sz w:val="20"/>
        </w:rPr>
        <w:t> </w:t>
      </w:r>
      <w:r>
        <w:rPr>
          <w:sz w:val="20"/>
        </w:rPr>
        <w:t>этих</w:t>
      </w:r>
      <w:r>
        <w:rPr>
          <w:spacing w:val="40"/>
          <w:sz w:val="20"/>
        </w:rPr>
        <w:t> </w:t>
      </w:r>
      <w:r>
        <w:rPr>
          <w:sz w:val="20"/>
        </w:rPr>
        <w:t>понадобиться</w:t>
      </w:r>
      <w:r>
        <w:rPr>
          <w:spacing w:val="40"/>
          <w:sz w:val="20"/>
        </w:rPr>
        <w:t> </w:t>
      </w:r>
      <w:r>
        <w:rPr>
          <w:i/>
          <w:sz w:val="20"/>
        </w:rPr>
        <w:t>черная</w:t>
      </w:r>
      <w:r>
        <w:rPr>
          <w:i/>
          <w:spacing w:val="40"/>
          <w:sz w:val="20"/>
        </w:rPr>
        <w:t> </w:t>
      </w:r>
      <w:r>
        <w:rPr>
          <w:i/>
          <w:sz w:val="20"/>
        </w:rPr>
        <w:t>доска</w:t>
      </w:r>
      <w:r>
        <w:rPr>
          <w:i/>
          <w:spacing w:val="40"/>
          <w:sz w:val="20"/>
        </w:rPr>
        <w:t> </w:t>
      </w:r>
      <w:r>
        <w:rPr>
          <w:sz w:val="20"/>
        </w:rPr>
        <w:t>[курсив</w:t>
      </w:r>
      <w:r>
        <w:rPr>
          <w:spacing w:val="40"/>
          <w:sz w:val="20"/>
        </w:rPr>
        <w:t> </w:t>
      </w:r>
      <w:r>
        <w:rPr>
          <w:sz w:val="20"/>
        </w:rPr>
        <w:t>наш.</w:t>
      </w:r>
      <w:r>
        <w:rPr>
          <w:spacing w:val="40"/>
          <w:sz w:val="20"/>
        </w:rPr>
        <w:t> </w:t>
      </w:r>
      <w:r>
        <w:rPr>
          <w:sz w:val="20"/>
        </w:rPr>
        <w:t>–</w:t>
      </w:r>
      <w:r>
        <w:rPr>
          <w:spacing w:val="40"/>
          <w:sz w:val="20"/>
        </w:rPr>
        <w:t> </w:t>
      </w:r>
      <w:r>
        <w:rPr>
          <w:sz w:val="20"/>
        </w:rPr>
        <w:t>Г. П.], а для тех, которые сами идут на работу и готовы отдать всю свою жизнь, для тех красная доска отличия, чтобы создать отличие между теми, которые отдают свою жизнь, от тех, которые скрываются от работ”</w:t>
      </w:r>
      <w:r>
        <w:rPr>
          <w:position w:val="5"/>
          <w:sz w:val="13"/>
        </w:rPr>
        <w:t>3</w:t>
      </w:r>
      <w:r>
        <w:rPr>
          <w:sz w:val="20"/>
        </w:rPr>
        <w:t>.</w:t>
      </w:r>
    </w:p>
    <w:p>
      <w:pPr>
        <w:spacing w:after="0" w:line="244" w:lineRule="auto"/>
        <w:jc w:val="both"/>
        <w:rPr>
          <w:sz w:val="20"/>
        </w:rPr>
        <w:sectPr>
          <w:pgSz w:w="8400" w:h="11900"/>
          <w:pgMar w:top="1020" w:bottom="280" w:left="920" w:right="680"/>
        </w:sectPr>
      </w:pPr>
    </w:p>
    <w:p>
      <w:pPr>
        <w:pStyle w:val="ListParagraph"/>
        <w:numPr>
          <w:ilvl w:val="0"/>
          <w:numId w:val="6"/>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13280;mso-wrap-distance-left:0;mso-wrap-distance-right:0" id="docshape30"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21</w:t>
      </w:r>
    </w:p>
    <w:p>
      <w:pPr>
        <w:pStyle w:val="BodyText"/>
        <w:spacing w:line="244" w:lineRule="auto" w:before="163"/>
        <w:ind w:left="157" w:right="403" w:firstLine="397"/>
        <w:jc w:val="both"/>
      </w:pPr>
      <w:r>
        <w:rPr/>
        <w:t>У тезах ЦК РКП(б) з цього питання, підтриманих спеціаль- ною резолюцією української партконференції, містилися навіть указівки щодо застосування разом з агітаційно-ідейним впли- вом репресій “по отношению к заведомым бездельникам, пара- зитам,</w:t>
      </w:r>
      <w:r>
        <w:rPr>
          <w:spacing w:val="21"/>
        </w:rPr>
        <w:t> </w:t>
      </w:r>
      <w:r>
        <w:rPr/>
        <w:t>дезорганизаторам</w:t>
      </w:r>
      <w:r>
        <w:rPr>
          <w:rFonts w:ascii="Times New Roman" w:hAnsi="Times New Roman"/>
          <w:spacing w:val="64"/>
        </w:rPr>
        <w:t> </w:t>
      </w:r>
      <w:r>
        <w:rPr/>
        <w:t>”</w:t>
      </w:r>
      <w:r>
        <w:rPr>
          <w:position w:val="5"/>
          <w:sz w:val="14"/>
        </w:rPr>
        <w:t>4</w:t>
      </w:r>
      <w:r>
        <w:rPr/>
        <w:t>.</w:t>
      </w:r>
      <w:r>
        <w:rPr>
          <w:spacing w:val="21"/>
        </w:rPr>
        <w:t> </w:t>
      </w:r>
      <w:r>
        <w:rPr/>
        <w:t>Варто</w:t>
      </w:r>
      <w:r>
        <w:rPr>
          <w:spacing w:val="22"/>
        </w:rPr>
        <w:t> </w:t>
      </w:r>
      <w:r>
        <w:rPr/>
        <w:t>звернути</w:t>
      </w:r>
      <w:r>
        <w:rPr>
          <w:spacing w:val="22"/>
        </w:rPr>
        <w:t> </w:t>
      </w:r>
      <w:r>
        <w:rPr/>
        <w:t>увагу</w:t>
      </w:r>
      <w:r>
        <w:rPr>
          <w:spacing w:val="22"/>
        </w:rPr>
        <w:t> </w:t>
      </w:r>
      <w:r>
        <w:rPr/>
        <w:t>на</w:t>
      </w:r>
      <w:r>
        <w:rPr>
          <w:spacing w:val="21"/>
        </w:rPr>
        <w:t> </w:t>
      </w:r>
      <w:r>
        <w:rPr/>
        <w:t>чітко</w:t>
      </w:r>
      <w:r>
        <w:rPr>
          <w:spacing w:val="23"/>
        </w:rPr>
        <w:t> </w:t>
      </w:r>
      <w:r>
        <w:rPr>
          <w:spacing w:val="-5"/>
        </w:rPr>
        <w:t>по-</w:t>
      </w:r>
    </w:p>
    <w:p>
      <w:pPr>
        <w:pStyle w:val="BodyText"/>
        <w:spacing w:line="242" w:lineRule="auto"/>
        <w:ind w:left="157" w:right="401"/>
        <w:jc w:val="both"/>
      </w:pPr>
      <w:r>
        <w:rPr/>
        <w:t>значений тут зв’язок зазначених ідеологічно-моральних стиму- лів з примусом і навіть репресіями, з мілітаризацією праці –</w:t>
      </w:r>
      <w:r>
        <w:rPr>
          <w:spacing w:val="80"/>
        </w:rPr>
        <w:t> </w:t>
      </w:r>
      <w:r>
        <w:rPr/>
        <w:t>поки що в промисловості.</w:t>
      </w:r>
    </w:p>
    <w:p>
      <w:pPr>
        <w:pStyle w:val="BodyText"/>
        <w:spacing w:line="244" w:lineRule="auto"/>
        <w:ind w:left="157" w:right="404" w:firstLine="397"/>
        <w:jc w:val="both"/>
      </w:pPr>
      <w:r>
        <w:rPr/>
        <w:t>На селі в періоди “загострення класової боротьби” такі га- небні списки, крім звичайних ідеологічно-моральних ознак, набували репресивного змісту для занесених до них. Під час збирання продрозкладки у 1919–1921 роках українські села, мешканці</w:t>
      </w:r>
      <w:r>
        <w:rPr>
          <w:spacing w:val="-4"/>
        </w:rPr>
        <w:t> </w:t>
      </w:r>
      <w:r>
        <w:rPr/>
        <w:t>яких</w:t>
      </w:r>
      <w:r>
        <w:rPr>
          <w:spacing w:val="-4"/>
        </w:rPr>
        <w:t> </w:t>
      </w:r>
      <w:r>
        <w:rPr/>
        <w:t>не</w:t>
      </w:r>
      <w:r>
        <w:rPr>
          <w:spacing w:val="-4"/>
        </w:rPr>
        <w:t> </w:t>
      </w:r>
      <w:r>
        <w:rPr/>
        <w:t>погоджувалися</w:t>
      </w:r>
      <w:r>
        <w:rPr>
          <w:spacing w:val="-4"/>
        </w:rPr>
        <w:t> </w:t>
      </w:r>
      <w:r>
        <w:rPr/>
        <w:t>віддавати</w:t>
      </w:r>
      <w:r>
        <w:rPr>
          <w:spacing w:val="-4"/>
        </w:rPr>
        <w:t> </w:t>
      </w:r>
      <w:r>
        <w:rPr/>
        <w:t>свій</w:t>
      </w:r>
      <w:r>
        <w:rPr>
          <w:spacing w:val="-4"/>
        </w:rPr>
        <w:t> </w:t>
      </w:r>
      <w:r>
        <w:rPr/>
        <w:t>врожай</w:t>
      </w:r>
      <w:r>
        <w:rPr>
          <w:spacing w:val="-4"/>
        </w:rPr>
        <w:t> </w:t>
      </w:r>
      <w:r>
        <w:rPr/>
        <w:t>задарма радянським продовольчим загонам, оголошувалися “чорнопра- порними”.</w:t>
      </w:r>
      <w:r>
        <w:rPr>
          <w:spacing w:val="-2"/>
        </w:rPr>
        <w:t> </w:t>
      </w:r>
      <w:r>
        <w:rPr/>
        <w:t>Там</w:t>
      </w:r>
      <w:r>
        <w:rPr>
          <w:spacing w:val="-2"/>
        </w:rPr>
        <w:t> </w:t>
      </w:r>
      <w:r>
        <w:rPr/>
        <w:t>уводилася</w:t>
      </w:r>
      <w:r>
        <w:rPr>
          <w:spacing w:val="-2"/>
        </w:rPr>
        <w:t> </w:t>
      </w:r>
      <w:r>
        <w:rPr/>
        <w:t>система</w:t>
      </w:r>
      <w:r>
        <w:rPr>
          <w:spacing w:val="-2"/>
        </w:rPr>
        <w:t> </w:t>
      </w:r>
      <w:r>
        <w:rPr/>
        <w:t>колективної</w:t>
      </w:r>
      <w:r>
        <w:rPr>
          <w:spacing w:val="-2"/>
        </w:rPr>
        <w:t> </w:t>
      </w:r>
      <w:r>
        <w:rPr/>
        <w:t>відповідальності: за невиконання приписів правлячої партії розстрілювали заруч- ників, виселяли мешканців, позбавляли їх рухомого та нерухо- мого майна.</w:t>
      </w:r>
    </w:p>
    <w:p>
      <w:pPr>
        <w:pStyle w:val="BodyText"/>
        <w:spacing w:line="244" w:lineRule="auto"/>
        <w:ind w:left="157" w:right="398" w:firstLine="397"/>
        <w:jc w:val="both"/>
      </w:pPr>
      <w:r>
        <w:rPr/>
        <w:t>Згодом значення занесення на “чорну дошку” тих або інших </w:t>
      </w:r>
      <w:r>
        <w:rPr>
          <w:spacing w:val="-2"/>
        </w:rPr>
        <w:t>підприємств, установ, окремих працівників утратило</w:t>
      </w:r>
      <w:r>
        <w:rPr>
          <w:spacing w:val="-2"/>
        </w:rPr>
        <w:t> таку гостро- </w:t>
      </w:r>
      <w:r>
        <w:rPr/>
        <w:t>ту, стало здебільшого фактором морального осуду. Можна на- вести приклад навіть з 1932 р.: за відставання у</w:t>
      </w:r>
      <w:r>
        <w:rPr>
          <w:spacing w:val="-2"/>
        </w:rPr>
        <w:t> </w:t>
      </w:r>
      <w:r>
        <w:rPr/>
        <w:t>розповсюдженні облігацій</w:t>
      </w:r>
      <w:r>
        <w:rPr>
          <w:spacing w:val="-11"/>
        </w:rPr>
        <w:t> </w:t>
      </w:r>
      <w:r>
        <w:rPr/>
        <w:t>державної</w:t>
      </w:r>
      <w:r>
        <w:rPr>
          <w:spacing w:val="-11"/>
        </w:rPr>
        <w:t> </w:t>
      </w:r>
      <w:r>
        <w:rPr/>
        <w:t>позики</w:t>
      </w:r>
      <w:r>
        <w:rPr>
          <w:spacing w:val="-11"/>
        </w:rPr>
        <w:t> </w:t>
      </w:r>
      <w:r>
        <w:rPr/>
        <w:t>“Четвертый,</w:t>
      </w:r>
      <w:r>
        <w:rPr>
          <w:spacing w:val="-11"/>
        </w:rPr>
        <w:t> </w:t>
      </w:r>
      <w:r>
        <w:rPr/>
        <w:t>завершающий</w:t>
      </w:r>
      <w:r>
        <w:rPr>
          <w:spacing w:val="-10"/>
        </w:rPr>
        <w:t> </w:t>
      </w:r>
      <w:r>
        <w:rPr/>
        <w:t>год</w:t>
      </w:r>
      <w:r>
        <w:rPr>
          <w:spacing w:val="-11"/>
        </w:rPr>
        <w:t> </w:t>
      </w:r>
      <w:r>
        <w:rPr/>
        <w:t>пяти- летки” у м. Рибінську Вєрхнє-Волзького краю РФССР до “черного списка предприятий и учреждений, не выполнивших и трех четвертей задания” потрапили два заводи, кілька фабрик (ка- натна, порцелянова), будівельних організацій, а плавсклад ри- бінського пароплавства (тобто екіпажі пароплавів) оголосили кандидатом на “рогожное знамя”. “Красный” та “черный” списки були надруковані у спеціальному бюлетені місцевої газети “Верхневолжская правда”</w:t>
      </w:r>
      <w:r>
        <w:rPr>
          <w:position w:val="5"/>
          <w:sz w:val="14"/>
        </w:rPr>
        <w:t>5</w:t>
      </w:r>
      <w:r>
        <w:rPr/>
        <w:t>. Про якісь каральні санкції в такому випадку не йшлося. Об’єкти, що потрапили на таку “чорну дошку”, не отримували певних пільг, привертали першочергову увагу партійних органів. Там проводилися додаткові пропаган- дистські та політико-організаційні заходи, “зміцнювалося” ви- робничне</w:t>
      </w:r>
      <w:r>
        <w:rPr>
          <w:spacing w:val="40"/>
        </w:rPr>
        <w:t> </w:t>
      </w:r>
      <w:r>
        <w:rPr/>
        <w:t>та</w:t>
      </w:r>
      <w:r>
        <w:rPr>
          <w:spacing w:val="40"/>
        </w:rPr>
        <w:t> </w:t>
      </w:r>
      <w:r>
        <w:rPr/>
        <w:t>партійне</w:t>
      </w:r>
      <w:r>
        <w:rPr>
          <w:spacing w:val="40"/>
        </w:rPr>
        <w:t> </w:t>
      </w:r>
      <w:r>
        <w:rPr/>
        <w:t>керівництво.</w:t>
      </w:r>
      <w:r>
        <w:rPr>
          <w:spacing w:val="40"/>
        </w:rPr>
        <w:t> </w:t>
      </w:r>
      <w:r>
        <w:rPr/>
        <w:t>Звичайно</w:t>
      </w:r>
      <w:r>
        <w:rPr>
          <w:spacing w:val="40"/>
        </w:rPr>
        <w:t> </w:t>
      </w:r>
      <w:r>
        <w:rPr/>
        <w:t>ж,</w:t>
      </w:r>
      <w:r>
        <w:rPr>
          <w:spacing w:val="40"/>
        </w:rPr>
        <w:t> </w:t>
      </w:r>
      <w:r>
        <w:rPr/>
        <w:t>списки</w:t>
      </w:r>
      <w:r>
        <w:rPr>
          <w:spacing w:val="40"/>
        </w:rPr>
        <w:t> </w:t>
      </w:r>
      <w:r>
        <w:rPr/>
        <w:t>таких</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12768;mso-wrap-distance-left:0;mso-wrap-distance-right:0" id="docshape31" filled="true" fillcolor="#000000" stroked="false">
            <v:fill type="solid"/>
            <w10:wrap type="topAndBottom"/>
          </v:rect>
        </w:pict>
      </w:r>
      <w:r>
        <w:rPr>
          <w:rFonts w:ascii="Arno Pro" w:hAnsi="Arno Pro"/>
          <w:spacing w:val="-5"/>
          <w:sz w:val="20"/>
        </w:rPr>
        <w:t>22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404"/>
        <w:jc w:val="both"/>
      </w:pPr>
      <w:r>
        <w:rPr/>
        <w:t>об’єктів широко оприлюднювалися в пресі, оголошувалися по </w:t>
      </w:r>
      <w:r>
        <w:rPr>
          <w:spacing w:val="-2"/>
        </w:rPr>
        <w:t>радіо.</w:t>
      </w:r>
    </w:p>
    <w:p>
      <w:pPr>
        <w:pStyle w:val="BodyText"/>
        <w:spacing w:line="244" w:lineRule="auto" w:before="4"/>
        <w:ind w:left="157" w:right="401" w:firstLine="397"/>
        <w:jc w:val="both"/>
      </w:pPr>
      <w:r>
        <w:rPr/>
        <w:t>Разом з тим “чорну дошку” не можна розглядати лише як “одну</w:t>
      </w:r>
      <w:r>
        <w:rPr>
          <w:spacing w:val="-3"/>
        </w:rPr>
        <w:t> </w:t>
      </w:r>
      <w:r>
        <w:rPr/>
        <w:t>из</w:t>
      </w:r>
      <w:r>
        <w:rPr>
          <w:spacing w:val="-3"/>
        </w:rPr>
        <w:t> </w:t>
      </w:r>
      <w:r>
        <w:rPr/>
        <w:t>форм</w:t>
      </w:r>
      <w:r>
        <w:rPr>
          <w:spacing w:val="-3"/>
        </w:rPr>
        <w:t> </w:t>
      </w:r>
      <w:r>
        <w:rPr/>
        <w:t>идеологического</w:t>
      </w:r>
      <w:r>
        <w:rPr>
          <w:spacing w:val="-3"/>
        </w:rPr>
        <w:t> </w:t>
      </w:r>
      <w:r>
        <w:rPr/>
        <w:t>обеспечения”,</w:t>
      </w:r>
      <w:r>
        <w:rPr>
          <w:spacing w:val="-3"/>
        </w:rPr>
        <w:t> </w:t>
      </w:r>
      <w:r>
        <w:rPr/>
        <w:t>використану</w:t>
      </w:r>
      <w:r>
        <w:rPr>
          <w:spacing w:val="-3"/>
        </w:rPr>
        <w:t> </w:t>
      </w:r>
      <w:r>
        <w:rPr/>
        <w:t>тіль- ки</w:t>
      </w:r>
      <w:r>
        <w:rPr>
          <w:spacing w:val="-2"/>
        </w:rPr>
        <w:t> </w:t>
      </w:r>
      <w:r>
        <w:rPr/>
        <w:t>1932</w:t>
      </w:r>
      <w:r>
        <w:rPr>
          <w:spacing w:val="-3"/>
        </w:rPr>
        <w:t> </w:t>
      </w:r>
      <w:r>
        <w:rPr/>
        <w:t>р.</w:t>
      </w:r>
      <w:r>
        <w:rPr>
          <w:position w:val="5"/>
          <w:sz w:val="14"/>
        </w:rPr>
        <w:t>6</w:t>
      </w:r>
      <w:r>
        <w:rPr/>
        <w:t>,</w:t>
      </w:r>
      <w:r>
        <w:rPr>
          <w:spacing w:val="-1"/>
        </w:rPr>
        <w:t> </w:t>
      </w:r>
      <w:r>
        <w:rPr/>
        <w:t>як</w:t>
      </w:r>
      <w:r>
        <w:rPr>
          <w:spacing w:val="-2"/>
        </w:rPr>
        <w:t> </w:t>
      </w:r>
      <w:r>
        <w:rPr/>
        <w:t>це</w:t>
      </w:r>
      <w:r>
        <w:rPr>
          <w:spacing w:val="-2"/>
        </w:rPr>
        <w:t> </w:t>
      </w:r>
      <w:r>
        <w:rPr/>
        <w:t>стверджують</w:t>
      </w:r>
      <w:r>
        <w:rPr>
          <w:spacing w:val="-2"/>
        </w:rPr>
        <w:t> </w:t>
      </w:r>
      <w:r>
        <w:rPr/>
        <w:t>російські</w:t>
      </w:r>
      <w:r>
        <w:rPr>
          <w:spacing w:val="-1"/>
        </w:rPr>
        <w:t> </w:t>
      </w:r>
      <w:r>
        <w:rPr/>
        <w:t>археографи</w:t>
      </w:r>
      <w:r>
        <w:rPr>
          <w:spacing w:val="-2"/>
        </w:rPr>
        <w:t> </w:t>
      </w:r>
      <w:r>
        <w:rPr/>
        <w:t>та</w:t>
      </w:r>
      <w:r>
        <w:rPr>
          <w:spacing w:val="-2"/>
        </w:rPr>
        <w:t> </w:t>
      </w:r>
      <w:r>
        <w:rPr/>
        <w:t>історики, котрі підготували збірник документів “Голод в СССР”. Не була вона впродовж трагічних 1930-х років і виключно методом мо- рального стимулювання, як про це написав професор В. Бонда- рєв</w:t>
      </w:r>
      <w:r>
        <w:rPr>
          <w:spacing w:val="-2"/>
        </w:rPr>
        <w:t> </w:t>
      </w:r>
      <w:r>
        <w:rPr/>
        <w:t>з</w:t>
      </w:r>
      <w:r>
        <w:rPr>
          <w:spacing w:val="-2"/>
        </w:rPr>
        <w:t> </w:t>
      </w:r>
      <w:r>
        <w:rPr/>
        <w:t>Новочеркаського</w:t>
      </w:r>
      <w:r>
        <w:rPr>
          <w:spacing w:val="-2"/>
        </w:rPr>
        <w:t> </w:t>
      </w:r>
      <w:r>
        <w:rPr/>
        <w:t>політехнічного</w:t>
      </w:r>
      <w:r>
        <w:rPr>
          <w:spacing w:val="-2"/>
        </w:rPr>
        <w:t> </w:t>
      </w:r>
      <w:r>
        <w:rPr/>
        <w:t>інституту</w:t>
      </w:r>
      <w:r>
        <w:rPr>
          <w:position w:val="5"/>
          <w:sz w:val="14"/>
        </w:rPr>
        <w:t>7</w:t>
      </w:r>
      <w:r>
        <w:rPr/>
        <w:t>.</w:t>
      </w:r>
      <w:r>
        <w:rPr>
          <w:spacing w:val="-3"/>
        </w:rPr>
        <w:t> </w:t>
      </w:r>
      <w:r>
        <w:rPr/>
        <w:t>“Чорна</w:t>
      </w:r>
      <w:r>
        <w:rPr>
          <w:spacing w:val="-2"/>
        </w:rPr>
        <w:t> </w:t>
      </w:r>
      <w:r>
        <w:rPr/>
        <w:t>дошка” однозначно мала потужний репресивний зміст, а ідеологія та моральне</w:t>
      </w:r>
      <w:r>
        <w:rPr>
          <w:spacing w:val="-2"/>
        </w:rPr>
        <w:t> </w:t>
      </w:r>
      <w:r>
        <w:rPr/>
        <w:t>стимулювання</w:t>
      </w:r>
      <w:r>
        <w:rPr>
          <w:spacing w:val="-2"/>
        </w:rPr>
        <w:t> </w:t>
      </w:r>
      <w:r>
        <w:rPr/>
        <w:t>тут</w:t>
      </w:r>
      <w:r>
        <w:rPr>
          <w:spacing w:val="-2"/>
        </w:rPr>
        <w:t> </w:t>
      </w:r>
      <w:r>
        <w:rPr/>
        <w:t>посідали</w:t>
      </w:r>
      <w:r>
        <w:rPr>
          <w:spacing w:val="-2"/>
        </w:rPr>
        <w:t> </w:t>
      </w:r>
      <w:r>
        <w:rPr/>
        <w:t>місце</w:t>
      </w:r>
      <w:r>
        <w:rPr>
          <w:spacing w:val="-2"/>
        </w:rPr>
        <w:t> </w:t>
      </w:r>
      <w:r>
        <w:rPr/>
        <w:t>зовнішнього</w:t>
      </w:r>
      <w:r>
        <w:rPr>
          <w:spacing w:val="-2"/>
        </w:rPr>
        <w:t> </w:t>
      </w:r>
      <w:r>
        <w:rPr/>
        <w:t>оформ- лення режиму адміністративно-репресивного тиску на селян. Потрібно наголосити, що саме на селі і</w:t>
      </w:r>
      <w:r>
        <w:rPr>
          <w:spacing w:val="-1"/>
        </w:rPr>
        <w:t> </w:t>
      </w:r>
      <w:r>
        <w:rPr/>
        <w:t>саме в</w:t>
      </w:r>
      <w:r>
        <w:rPr>
          <w:spacing w:val="-2"/>
        </w:rPr>
        <w:t> </w:t>
      </w:r>
      <w:r>
        <w:rPr/>
        <w:t>період Голодомору 1932–1933 років термін “чорна дошка” набув такого трагічного значення. У містах УСРР до заводів та фабрик, занесених на “чор- ну дошку”, таких репресій, як на селі, фактично не вживали. Пев- на пікантна ситуація склалася 1930 р. в Маріуполі. Тут, за свід- ченням уповноваженого ЦК КП(б)У з хлібозаготівель І. Кулика, заводи ім. Ілліча за невиконання промфінплану були занесені на “чорну дошку”, тому звідти неможливо було взяти чергових “тисячників” на організацію засівкампанії на селі, де б ті, своєю чергою, запроваджували “чорні дошки” для “саботажників”</w:t>
      </w:r>
      <w:r>
        <w:rPr>
          <w:position w:val="5"/>
          <w:sz w:val="14"/>
        </w:rPr>
        <w:t>8</w:t>
      </w:r>
      <w:r>
        <w:rPr/>
        <w:t>.</w:t>
      </w:r>
    </w:p>
    <w:p>
      <w:pPr>
        <w:pStyle w:val="BodyText"/>
        <w:spacing w:line="223" w:lineRule="exact"/>
        <w:ind w:left="554"/>
        <w:jc w:val="both"/>
      </w:pPr>
      <w:r>
        <w:rPr/>
        <w:t>Не</w:t>
      </w:r>
      <w:r>
        <w:rPr>
          <w:spacing w:val="-1"/>
        </w:rPr>
        <w:t> </w:t>
      </w:r>
      <w:r>
        <w:rPr/>
        <w:t>можна погодитися</w:t>
      </w:r>
      <w:r>
        <w:rPr>
          <w:spacing w:val="-1"/>
        </w:rPr>
        <w:t> </w:t>
      </w:r>
      <w:r>
        <w:rPr/>
        <w:t>з російськими</w:t>
      </w:r>
      <w:r>
        <w:rPr>
          <w:spacing w:val="-1"/>
        </w:rPr>
        <w:t> </w:t>
      </w:r>
      <w:r>
        <w:rPr/>
        <w:t>колегами</w:t>
      </w:r>
      <w:r>
        <w:rPr>
          <w:spacing w:val="-1"/>
        </w:rPr>
        <w:t> </w:t>
      </w:r>
      <w:r>
        <w:rPr/>
        <w:t>і</w:t>
      </w:r>
      <w:r>
        <w:rPr>
          <w:spacing w:val="1"/>
        </w:rPr>
        <w:t> </w:t>
      </w:r>
      <w:r>
        <w:rPr/>
        <w:t>щодо</w:t>
      </w:r>
      <w:r>
        <w:rPr>
          <w:spacing w:val="-1"/>
        </w:rPr>
        <w:t> </w:t>
      </w:r>
      <w:r>
        <w:rPr>
          <w:spacing w:val="-2"/>
        </w:rPr>
        <w:t>відсут-</w:t>
      </w:r>
    </w:p>
    <w:p>
      <w:pPr>
        <w:pStyle w:val="BodyText"/>
        <w:spacing w:line="244" w:lineRule="auto" w:before="4"/>
        <w:ind w:left="157" w:right="401"/>
        <w:jc w:val="both"/>
      </w:pPr>
      <w:r>
        <w:rPr/>
        <w:t>ності “чорних дощок” “в буквальном смысле”. Предметні, візуа- льні ознаки такого репресивного режиму, як свідчать архівні документи, публікації в пресі, спогади сучасників, були такими: уміщені в газетах списки (у тому числі в чорних рамках), прапо- ри, що видавалися або вивішувалися на в’їзді до села, транспа- ранти, дошки, таблички та ін. У матеріальному вираженні це бу- ли певні штрафи, примусові платежі, позбавлення завозу проми- слових товарів, припинення всілякої торгівлі взагалі, оточення військами або міліцією, постійні обшуки і реквізиція всіх їстів- них продуктів, виселення з домівок, позбавлення присадибних ділянок, депортації тощо. Разом узяте це створювало на селі, яке потрапило на “чорну дошку”, умови, несумісні з життям.</w:t>
      </w:r>
    </w:p>
    <w:p>
      <w:pPr>
        <w:pStyle w:val="BodyText"/>
        <w:spacing w:line="233" w:lineRule="exact"/>
        <w:ind w:left="157" w:right="402"/>
        <w:jc w:val="right"/>
      </w:pPr>
      <w:r>
        <w:rPr/>
        <w:t>Це дослідження</w:t>
      </w:r>
      <w:r>
        <w:rPr>
          <w:spacing w:val="1"/>
        </w:rPr>
        <w:t> </w:t>
      </w:r>
      <w:r>
        <w:rPr/>
        <w:t>присвячене</w:t>
      </w:r>
      <w:r>
        <w:rPr>
          <w:spacing w:val="1"/>
        </w:rPr>
        <w:t> </w:t>
      </w:r>
      <w:r>
        <w:rPr/>
        <w:t>режиму</w:t>
      </w:r>
      <w:r>
        <w:rPr>
          <w:spacing w:val="2"/>
        </w:rPr>
        <w:t> </w:t>
      </w:r>
      <w:r>
        <w:rPr/>
        <w:t>“чорної дошки”</w:t>
      </w:r>
      <w:r>
        <w:rPr>
          <w:spacing w:val="1"/>
        </w:rPr>
        <w:t> </w:t>
      </w:r>
      <w:r>
        <w:rPr/>
        <w:t>як</w:t>
      </w:r>
      <w:r>
        <w:rPr>
          <w:spacing w:val="1"/>
        </w:rPr>
        <w:t> </w:t>
      </w:r>
      <w:r>
        <w:rPr>
          <w:spacing w:val="-2"/>
        </w:rPr>
        <w:t>адмі-</w:t>
      </w:r>
    </w:p>
    <w:p>
      <w:pPr>
        <w:pStyle w:val="BodyText"/>
        <w:spacing w:before="4"/>
        <w:ind w:left="157" w:right="405"/>
        <w:jc w:val="right"/>
      </w:pPr>
      <w:r>
        <w:rPr>
          <w:spacing w:val="-2"/>
        </w:rPr>
        <w:t>ністративно-репресивному</w:t>
      </w:r>
      <w:r>
        <w:rPr>
          <w:spacing w:val="9"/>
        </w:rPr>
        <w:t> </w:t>
      </w:r>
      <w:r>
        <w:rPr>
          <w:spacing w:val="-2"/>
        </w:rPr>
        <w:t>засобу</w:t>
      </w:r>
      <w:r>
        <w:rPr>
          <w:spacing w:val="9"/>
        </w:rPr>
        <w:t> </w:t>
      </w:r>
      <w:r>
        <w:rPr>
          <w:spacing w:val="-2"/>
        </w:rPr>
        <w:t>колективного</w:t>
      </w:r>
      <w:r>
        <w:rPr>
          <w:spacing w:val="10"/>
        </w:rPr>
        <w:t> </w:t>
      </w:r>
      <w:r>
        <w:rPr>
          <w:spacing w:val="-2"/>
        </w:rPr>
        <w:t>покарання</w:t>
      </w:r>
      <w:r>
        <w:rPr>
          <w:spacing w:val="9"/>
        </w:rPr>
        <w:t> </w:t>
      </w:r>
      <w:r>
        <w:rPr>
          <w:spacing w:val="-2"/>
        </w:rPr>
        <w:t>сіль-</w:t>
      </w:r>
    </w:p>
    <w:p>
      <w:pPr>
        <w:spacing w:after="0"/>
        <w:jc w:val="right"/>
        <w:sectPr>
          <w:pgSz w:w="8400" w:h="11900"/>
          <w:pgMar w:top="1020" w:bottom="280" w:left="920" w:right="680"/>
        </w:sectPr>
      </w:pPr>
    </w:p>
    <w:p>
      <w:pPr>
        <w:pStyle w:val="ListParagraph"/>
        <w:numPr>
          <w:ilvl w:val="0"/>
          <w:numId w:val="7"/>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12256;mso-wrap-distance-left:0;mso-wrap-distance-right:0" id="docshape32"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23</w:t>
      </w:r>
    </w:p>
    <w:p>
      <w:pPr>
        <w:pStyle w:val="BodyText"/>
        <w:spacing w:line="244" w:lineRule="auto" w:before="163"/>
        <w:ind w:left="157" w:right="403"/>
        <w:jc w:val="both"/>
      </w:pPr>
      <w:r>
        <w:rPr/>
        <w:t>ського населення, насамперед в Україні. Завданнями даної монографії є всебічне розкриття етапів формування, складових такого комплексного заходу покарання селян, його змістового значення. Важливо також порівняти обставини запровадження і зміст режиму “чорної дошки” в Україні та в інших регіонах СССР (Північний</w:t>
      </w:r>
      <w:r>
        <w:rPr>
          <w:spacing w:val="77"/>
        </w:rPr>
        <w:t> </w:t>
      </w:r>
      <w:r>
        <w:rPr/>
        <w:t>Кавказ,</w:t>
      </w:r>
      <w:r>
        <w:rPr>
          <w:spacing w:val="77"/>
        </w:rPr>
        <w:t> </w:t>
      </w:r>
      <w:r>
        <w:rPr/>
        <w:t>Поволжя,</w:t>
      </w:r>
      <w:r>
        <w:rPr>
          <w:spacing w:val="77"/>
        </w:rPr>
        <w:t> </w:t>
      </w:r>
      <w:r>
        <w:rPr/>
        <w:t>Казахстан,</w:t>
      </w:r>
      <w:r>
        <w:rPr>
          <w:spacing w:val="77"/>
        </w:rPr>
        <w:t> </w:t>
      </w:r>
      <w:r>
        <w:rPr/>
        <w:t>Далекий</w:t>
      </w:r>
      <w:r>
        <w:rPr>
          <w:spacing w:val="77"/>
        </w:rPr>
        <w:t> </w:t>
      </w:r>
      <w:r>
        <w:rPr/>
        <w:t>Схід</w:t>
      </w:r>
      <w:r>
        <w:rPr>
          <w:spacing w:val="77"/>
        </w:rPr>
        <w:t> </w:t>
      </w:r>
      <w:r>
        <w:rPr/>
        <w:t>тощо) і побачити, чи мав такий репресивний режим певне національне </w:t>
      </w:r>
      <w:r>
        <w:rPr>
          <w:spacing w:val="-2"/>
        </w:rPr>
        <w:t>обличчя.</w:t>
      </w:r>
    </w:p>
    <w:p>
      <w:pPr>
        <w:pStyle w:val="BodyText"/>
        <w:rPr>
          <w:sz w:val="20"/>
        </w:rPr>
      </w:pPr>
    </w:p>
    <w:p>
      <w:pPr>
        <w:pStyle w:val="BodyText"/>
        <w:spacing w:before="9"/>
      </w:pPr>
    </w:p>
    <w:p>
      <w:pPr>
        <w:spacing w:before="1"/>
        <w:ind w:left="2902" w:right="0" w:firstLine="0"/>
        <w:jc w:val="both"/>
        <w:rPr>
          <w:sz w:val="21"/>
        </w:rPr>
      </w:pPr>
      <w:r>
        <w:rPr>
          <w:w w:val="105"/>
          <w:sz w:val="21"/>
        </w:rPr>
        <w:t>*</w:t>
      </w:r>
      <w:r>
        <w:rPr>
          <w:spacing w:val="67"/>
          <w:w w:val="105"/>
          <w:sz w:val="21"/>
        </w:rPr>
        <w:t>  </w:t>
      </w:r>
      <w:r>
        <w:rPr>
          <w:w w:val="105"/>
          <w:sz w:val="21"/>
        </w:rPr>
        <w:t>*</w:t>
      </w:r>
      <w:r>
        <w:rPr>
          <w:spacing w:val="67"/>
          <w:w w:val="105"/>
          <w:sz w:val="21"/>
        </w:rPr>
        <w:t>  </w:t>
      </w:r>
      <w:r>
        <w:rPr>
          <w:spacing w:val="-10"/>
          <w:w w:val="105"/>
          <w:sz w:val="21"/>
        </w:rPr>
        <w:t>*</w:t>
      </w:r>
    </w:p>
    <w:p>
      <w:pPr>
        <w:pStyle w:val="BodyText"/>
        <w:spacing w:line="244" w:lineRule="auto" w:before="4"/>
        <w:ind w:left="157" w:right="398" w:firstLine="397"/>
        <w:jc w:val="both"/>
      </w:pPr>
      <w:r>
        <w:rPr/>
        <w:t>Історичні джерела, які дозволяють нам усебічно розкрити тему місця і значення режиму “чорної дошки” під час Голодо- мору 1932–1933 років в Україні та на інших територіях СССР, за принципом походження можна розподілити на кілька великих груп.</w:t>
      </w:r>
      <w:r>
        <w:rPr>
          <w:spacing w:val="-5"/>
        </w:rPr>
        <w:t> </w:t>
      </w:r>
      <w:r>
        <w:rPr/>
        <w:t>Насамперед,</w:t>
      </w:r>
      <w:r>
        <w:rPr>
          <w:spacing w:val="-5"/>
        </w:rPr>
        <w:t> </w:t>
      </w:r>
      <w:r>
        <w:rPr/>
        <w:t>це</w:t>
      </w:r>
      <w:r>
        <w:rPr>
          <w:spacing w:val="-5"/>
        </w:rPr>
        <w:t> </w:t>
      </w:r>
      <w:r>
        <w:rPr/>
        <w:t>офіційні</w:t>
      </w:r>
      <w:r>
        <w:rPr>
          <w:spacing w:val="-5"/>
        </w:rPr>
        <w:t> </w:t>
      </w:r>
      <w:r>
        <w:rPr/>
        <w:t>партійні,</w:t>
      </w:r>
      <w:r>
        <w:rPr>
          <w:spacing w:val="-5"/>
        </w:rPr>
        <w:t> </w:t>
      </w:r>
      <w:r>
        <w:rPr/>
        <w:t>партійно-радянські</w:t>
      </w:r>
      <w:r>
        <w:rPr>
          <w:spacing w:val="-5"/>
        </w:rPr>
        <w:t> </w:t>
      </w:r>
      <w:r>
        <w:rPr/>
        <w:t>та</w:t>
      </w:r>
      <w:r>
        <w:rPr>
          <w:spacing w:val="-5"/>
        </w:rPr>
        <w:t> </w:t>
      </w:r>
      <w:r>
        <w:rPr/>
        <w:t>ра- дянські акти: закони СССР і УСРР, постанови, рішення та ди- рективи</w:t>
      </w:r>
      <w:r>
        <w:rPr>
          <w:spacing w:val="-1"/>
        </w:rPr>
        <w:t> </w:t>
      </w:r>
      <w:r>
        <w:rPr/>
        <w:t>ЦК</w:t>
      </w:r>
      <w:r>
        <w:rPr>
          <w:spacing w:val="-1"/>
        </w:rPr>
        <w:t> </w:t>
      </w:r>
      <w:r>
        <w:rPr/>
        <w:t>ВКП(б), ЦК</w:t>
      </w:r>
      <w:r>
        <w:rPr>
          <w:spacing w:val="-1"/>
        </w:rPr>
        <w:t> </w:t>
      </w:r>
      <w:r>
        <w:rPr/>
        <w:t>КП(б)У; ВЦИК</w:t>
      </w:r>
      <w:r>
        <w:rPr>
          <w:spacing w:val="-1"/>
        </w:rPr>
        <w:t> </w:t>
      </w:r>
      <w:r>
        <w:rPr/>
        <w:t>СССР, ВУЦВК, постанови</w:t>
      </w:r>
      <w:r>
        <w:rPr>
          <w:spacing w:val="-1"/>
        </w:rPr>
        <w:t> </w:t>
      </w:r>
      <w:r>
        <w:rPr/>
        <w:t>та інструкції СНК СССР, РНК УСРР, накази, директиви, роз’яснення та інструкції народних комісаріатів внутрішніх справ, землероб- ства, робітничо-селянської інспекції, торгівлі, фінансів, юстиції; </w:t>
      </w:r>
      <w:r>
        <w:rPr>
          <w:spacing w:val="-4"/>
        </w:rPr>
        <w:t>інших органів, що керували сільським господарством: Укрколгосп- </w:t>
      </w:r>
      <w:r>
        <w:rPr/>
        <w:t>центру, Трактороцентру, МТС, Вукоопспілки тощо. Аналогічні документи виходили від ОҐПУ, Генеральної прокуратури та ін- ших репресивно-каральних структур комуністично-радянського авторитарного режиму. На обласному рівні – це постанови і рі- шення</w:t>
      </w:r>
      <w:r>
        <w:rPr>
          <w:spacing w:val="-4"/>
        </w:rPr>
        <w:t> </w:t>
      </w:r>
      <w:r>
        <w:rPr/>
        <w:t>обкомів</w:t>
      </w:r>
      <w:r>
        <w:rPr>
          <w:spacing w:val="-4"/>
        </w:rPr>
        <w:t> </w:t>
      </w:r>
      <w:r>
        <w:rPr/>
        <w:t>КП(б)У,</w:t>
      </w:r>
      <w:r>
        <w:rPr>
          <w:spacing w:val="-5"/>
        </w:rPr>
        <w:t> </w:t>
      </w:r>
      <w:r>
        <w:rPr/>
        <w:t>місцевих</w:t>
      </w:r>
      <w:r>
        <w:rPr>
          <w:spacing w:val="-4"/>
        </w:rPr>
        <w:t> </w:t>
      </w:r>
      <w:r>
        <w:rPr/>
        <w:t>парторганів,</w:t>
      </w:r>
      <w:r>
        <w:rPr>
          <w:spacing w:val="-4"/>
        </w:rPr>
        <w:t> </w:t>
      </w:r>
      <w:r>
        <w:rPr/>
        <w:t>обласних</w:t>
      </w:r>
      <w:r>
        <w:rPr>
          <w:spacing w:val="-4"/>
        </w:rPr>
        <w:t> </w:t>
      </w:r>
      <w:r>
        <w:rPr/>
        <w:t>та</w:t>
      </w:r>
      <w:r>
        <w:rPr>
          <w:spacing w:val="-4"/>
        </w:rPr>
        <w:t> </w:t>
      </w:r>
      <w:r>
        <w:rPr/>
        <w:t>район- них виконкомів. Характерним є той факт, що доленосні для</w:t>
      </w:r>
      <w:r>
        <w:rPr>
          <w:spacing w:val="40"/>
        </w:rPr>
        <w:t> </w:t>
      </w:r>
      <w:r>
        <w:rPr/>
        <w:t>тисяч людей рішення про запровадження режиму “чорної дош- ки” у конкретному колгоспі, селі, сільраді чи цілому районі приймалися у переважній більшості випадків вузьким складом партійно-радянських органів (бюро, оргбюро парткомів, прези- дією чи бюро президії облради, виконкому), або взагалі шляхом опитування, тобто без формального спільного зібрання членів даного дорадчого органу. У такому випадку навіть можна гово- рити не про колективну, а конкретну індивідуальну відпові- дальність</w:t>
      </w:r>
      <w:r>
        <w:rPr>
          <w:spacing w:val="47"/>
        </w:rPr>
        <w:t> </w:t>
      </w:r>
      <w:r>
        <w:rPr/>
        <w:t>за</w:t>
      </w:r>
      <w:r>
        <w:rPr>
          <w:spacing w:val="47"/>
        </w:rPr>
        <w:t> </w:t>
      </w:r>
      <w:r>
        <w:rPr/>
        <w:t>згадані</w:t>
      </w:r>
      <w:r>
        <w:rPr>
          <w:spacing w:val="47"/>
        </w:rPr>
        <w:t> </w:t>
      </w:r>
      <w:r>
        <w:rPr/>
        <w:t>рішення</w:t>
      </w:r>
      <w:r>
        <w:rPr>
          <w:spacing w:val="47"/>
        </w:rPr>
        <w:t> </w:t>
      </w:r>
      <w:r>
        <w:rPr/>
        <w:t>та</w:t>
      </w:r>
      <w:r>
        <w:rPr>
          <w:spacing w:val="48"/>
        </w:rPr>
        <w:t> </w:t>
      </w:r>
      <w:r>
        <w:rPr/>
        <w:t>наслідки,</w:t>
      </w:r>
      <w:r>
        <w:rPr>
          <w:spacing w:val="47"/>
        </w:rPr>
        <w:t> </w:t>
      </w:r>
      <w:r>
        <w:rPr/>
        <w:t>що</w:t>
      </w:r>
      <w:r>
        <w:rPr>
          <w:spacing w:val="45"/>
        </w:rPr>
        <w:t> </w:t>
      </w:r>
      <w:r>
        <w:rPr/>
        <w:t>вони</w:t>
      </w:r>
      <w:r>
        <w:rPr>
          <w:spacing w:val="47"/>
        </w:rPr>
        <w:t> </w:t>
      </w:r>
      <w:r>
        <w:rPr/>
        <w:t>мали,</w:t>
      </w:r>
      <w:r>
        <w:rPr>
          <w:spacing w:val="46"/>
        </w:rPr>
        <w:t> </w:t>
      </w:r>
      <w:r>
        <w:rPr>
          <w:spacing w:val="-5"/>
        </w:rPr>
        <w:t>тих</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11744;mso-wrap-distance-left:0;mso-wrap-distance-right:0" id="docshape33" filled="true" fillcolor="#000000" stroked="false">
            <v:fill type="solid"/>
            <w10:wrap type="topAndBottom"/>
          </v:rect>
        </w:pict>
      </w:r>
      <w:r>
        <w:rPr>
          <w:rFonts w:ascii="Arno Pro" w:hAnsi="Arno Pro"/>
          <w:spacing w:val="-5"/>
          <w:sz w:val="20"/>
        </w:rPr>
        <w:t>24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посадових</w:t>
      </w:r>
      <w:r>
        <w:rPr>
          <w:spacing w:val="-6"/>
        </w:rPr>
        <w:t> </w:t>
      </w:r>
      <w:r>
        <w:rPr/>
        <w:t>осіб</w:t>
      </w:r>
      <w:r>
        <w:rPr>
          <w:spacing w:val="-6"/>
        </w:rPr>
        <w:t> </w:t>
      </w:r>
      <w:r>
        <w:rPr/>
        <w:t>комуністично-радянської</w:t>
      </w:r>
      <w:r>
        <w:rPr>
          <w:spacing w:val="-6"/>
        </w:rPr>
        <w:t> </w:t>
      </w:r>
      <w:r>
        <w:rPr/>
        <w:t>держави,</w:t>
      </w:r>
      <w:r>
        <w:rPr>
          <w:spacing w:val="-6"/>
        </w:rPr>
        <w:t> </w:t>
      </w:r>
      <w:r>
        <w:rPr/>
        <w:t>котрі</w:t>
      </w:r>
      <w:r>
        <w:rPr>
          <w:spacing w:val="-6"/>
        </w:rPr>
        <w:t> </w:t>
      </w:r>
      <w:r>
        <w:rPr/>
        <w:t>їх</w:t>
      </w:r>
      <w:r>
        <w:rPr>
          <w:spacing w:val="-6"/>
        </w:rPr>
        <w:t> </w:t>
      </w:r>
      <w:r>
        <w:rPr/>
        <w:t>підпи- сували.</w:t>
      </w:r>
      <w:r>
        <w:rPr>
          <w:spacing w:val="-5"/>
        </w:rPr>
        <w:t> </w:t>
      </w:r>
      <w:r>
        <w:rPr/>
        <w:t>Для</w:t>
      </w:r>
      <w:r>
        <w:rPr>
          <w:spacing w:val="-5"/>
        </w:rPr>
        <w:t> </w:t>
      </w:r>
      <w:r>
        <w:rPr/>
        <w:t>дослідження</w:t>
      </w:r>
      <w:r>
        <w:rPr>
          <w:spacing w:val="-5"/>
        </w:rPr>
        <w:t> </w:t>
      </w:r>
      <w:r>
        <w:rPr/>
        <w:t>проблеми</w:t>
      </w:r>
      <w:r>
        <w:rPr>
          <w:spacing w:val="-5"/>
        </w:rPr>
        <w:t> </w:t>
      </w:r>
      <w:r>
        <w:rPr/>
        <w:t>запровадження</w:t>
      </w:r>
      <w:r>
        <w:rPr>
          <w:spacing w:val="-5"/>
        </w:rPr>
        <w:t> </w:t>
      </w:r>
      <w:r>
        <w:rPr/>
        <w:t>режиму</w:t>
      </w:r>
      <w:r>
        <w:rPr>
          <w:spacing w:val="-5"/>
        </w:rPr>
        <w:t> </w:t>
      </w:r>
      <w:r>
        <w:rPr/>
        <w:t>“чор- ної дошки” саме такі офіційні документи мають найбільшу цін- ність, оскільки ними регулювалися не тільки початок і кінець репресій. У них відбилися також “ефективність”, результати та наслідки їхнього застосування.</w:t>
      </w:r>
    </w:p>
    <w:p>
      <w:pPr>
        <w:pStyle w:val="BodyText"/>
        <w:spacing w:line="244" w:lineRule="auto"/>
        <w:ind w:left="157" w:right="398" w:firstLine="397"/>
        <w:jc w:val="both"/>
      </w:pPr>
      <w:r>
        <w:rPr/>
        <w:t>Іншу групу складають різноманітні звітно-аналітичні доку- менти: звіти щодо перевіряння стану справ на місцях, листи та щоденники уповноважених ЦК ВКП(б), КП(б)У, обкомів та рай- комів компартії, які часто тиражувалися і розсилалися для ін- формації членам союзного та республіканського ЦК, місцевих парторганів.</w:t>
      </w:r>
      <w:r>
        <w:rPr>
          <w:spacing w:val="-6"/>
        </w:rPr>
        <w:t> </w:t>
      </w:r>
      <w:r>
        <w:rPr/>
        <w:t>Велике</w:t>
      </w:r>
      <w:r>
        <w:rPr>
          <w:spacing w:val="-6"/>
        </w:rPr>
        <w:t> </w:t>
      </w:r>
      <w:r>
        <w:rPr/>
        <w:t>значення</w:t>
      </w:r>
      <w:r>
        <w:rPr>
          <w:spacing w:val="-6"/>
        </w:rPr>
        <w:t> </w:t>
      </w:r>
      <w:r>
        <w:rPr/>
        <w:t>мають</w:t>
      </w:r>
      <w:r>
        <w:rPr>
          <w:spacing w:val="-5"/>
        </w:rPr>
        <w:t> </w:t>
      </w:r>
      <w:r>
        <w:rPr/>
        <w:t>звітно-аналітичні</w:t>
      </w:r>
      <w:r>
        <w:rPr>
          <w:spacing w:val="-6"/>
        </w:rPr>
        <w:t> </w:t>
      </w:r>
      <w:r>
        <w:rPr/>
        <w:t>докумен- ти</w:t>
      </w:r>
      <w:r>
        <w:rPr>
          <w:spacing w:val="-4"/>
        </w:rPr>
        <w:t> </w:t>
      </w:r>
      <w:r>
        <w:rPr/>
        <w:t>наркоматів</w:t>
      </w:r>
      <w:r>
        <w:rPr>
          <w:spacing w:val="-4"/>
        </w:rPr>
        <w:t> </w:t>
      </w:r>
      <w:r>
        <w:rPr/>
        <w:t>та</w:t>
      </w:r>
      <w:r>
        <w:rPr>
          <w:spacing w:val="-4"/>
        </w:rPr>
        <w:t> </w:t>
      </w:r>
      <w:r>
        <w:rPr/>
        <w:t>інших</w:t>
      </w:r>
      <w:r>
        <w:rPr>
          <w:spacing w:val="-4"/>
        </w:rPr>
        <w:t> </w:t>
      </w:r>
      <w:r>
        <w:rPr/>
        <w:t>державно-кооперативних</w:t>
      </w:r>
      <w:r>
        <w:rPr>
          <w:spacing w:val="-3"/>
        </w:rPr>
        <w:t> </w:t>
      </w:r>
      <w:r>
        <w:rPr/>
        <w:t>структур</w:t>
      </w:r>
      <w:r>
        <w:rPr>
          <w:spacing w:val="-4"/>
        </w:rPr>
        <w:t> </w:t>
      </w:r>
      <w:r>
        <w:rPr/>
        <w:t>(Укр- колгоспцентр, Трактороцентр, Вукоопспілка). Винятково важли- ву інформацію містять звіти, довідки та матеріали обстежень спеціального партійно-радянського наглядово-контролюючого органу – ЦКК КП(б)У–НК РСІ та його місцевих структур. Вони мали за завдання перевіряти діяльність усіх радянських, коопе- ративних, громадських інституцій, робити певні висновки, ініці- ювати</w:t>
      </w:r>
      <w:r>
        <w:rPr>
          <w:spacing w:val="-12"/>
        </w:rPr>
        <w:t> </w:t>
      </w:r>
      <w:r>
        <w:rPr/>
        <w:t>перед</w:t>
      </w:r>
      <w:r>
        <w:rPr>
          <w:spacing w:val="-12"/>
        </w:rPr>
        <w:t> </w:t>
      </w:r>
      <w:r>
        <w:rPr/>
        <w:t>партійно-радянськими</w:t>
      </w:r>
      <w:r>
        <w:rPr>
          <w:spacing w:val="-11"/>
        </w:rPr>
        <w:t> </w:t>
      </w:r>
      <w:r>
        <w:rPr/>
        <w:t>органами</w:t>
      </w:r>
      <w:r>
        <w:rPr>
          <w:spacing w:val="-12"/>
        </w:rPr>
        <w:t> </w:t>
      </w:r>
      <w:r>
        <w:rPr/>
        <w:t>відповідного</w:t>
      </w:r>
      <w:r>
        <w:rPr>
          <w:spacing w:val="-11"/>
        </w:rPr>
        <w:t> </w:t>
      </w:r>
      <w:r>
        <w:rPr/>
        <w:t>рівня питання вжиття щодо порушників найсуворіших заходів партій- ного і державного покарання. У зв’язку із залученням для “під- стьобування” хлібозаготівель органів суду та прокуратури знач- на інформація щодо запровадження режиму “чорної дошки” від- клалася в фондах обласних прокуратур, зокрема списки об’єктів, занесених на обласні та місцеві “чорні дошки”.</w:t>
      </w:r>
    </w:p>
    <w:p>
      <w:pPr>
        <w:pStyle w:val="BodyText"/>
        <w:spacing w:line="224" w:lineRule="exact"/>
        <w:ind w:left="554"/>
        <w:jc w:val="both"/>
      </w:pPr>
      <w:r>
        <w:rPr/>
        <w:t>Поважне</w:t>
      </w:r>
      <w:r>
        <w:rPr>
          <w:spacing w:val="6"/>
        </w:rPr>
        <w:t> </w:t>
      </w:r>
      <w:r>
        <w:rPr/>
        <w:t>місце</w:t>
      </w:r>
      <w:r>
        <w:rPr>
          <w:spacing w:val="6"/>
        </w:rPr>
        <w:t> </w:t>
      </w:r>
      <w:r>
        <w:rPr/>
        <w:t>серед</w:t>
      </w:r>
      <w:r>
        <w:rPr>
          <w:spacing w:val="8"/>
        </w:rPr>
        <w:t> </w:t>
      </w:r>
      <w:r>
        <w:rPr/>
        <w:t>джерел</w:t>
      </w:r>
      <w:r>
        <w:rPr>
          <w:spacing w:val="7"/>
        </w:rPr>
        <w:t> </w:t>
      </w:r>
      <w:r>
        <w:rPr/>
        <w:t>дослідження</w:t>
      </w:r>
      <w:r>
        <w:rPr>
          <w:spacing w:val="6"/>
        </w:rPr>
        <w:t> </w:t>
      </w:r>
      <w:r>
        <w:rPr/>
        <w:t>репресивної</w:t>
      </w:r>
      <w:r>
        <w:rPr>
          <w:spacing w:val="7"/>
        </w:rPr>
        <w:t> </w:t>
      </w:r>
      <w:r>
        <w:rPr>
          <w:spacing w:val="-2"/>
        </w:rPr>
        <w:t>полі-</w:t>
      </w:r>
    </w:p>
    <w:p>
      <w:pPr>
        <w:pStyle w:val="BodyText"/>
        <w:spacing w:line="244" w:lineRule="auto"/>
        <w:ind w:left="157" w:right="400"/>
        <w:jc w:val="both"/>
      </w:pPr>
      <w:r>
        <w:rPr/>
        <w:t>тики комуністично-радянської влади займають спогади і свід- чення сучасників. Як правило, вони досить красномовні і пере- конливі, відтворюють фактичну картину справ на місцях, чи- сленних ексцесів тощо. Проте не слід забувати, що основну масу свідчень</w:t>
      </w:r>
      <w:r>
        <w:rPr/>
        <w:t> було занотовано вже у наш час, і багато десятиліть віддаляють ці трагічні події від їхньої документальної фіксації. Не можна вважати зібрані вже у наш час спогади за “голос крестьянина из далекого 1933</w:t>
      </w:r>
      <w:r>
        <w:rPr>
          <w:spacing w:val="-2"/>
        </w:rPr>
        <w:t> </w:t>
      </w:r>
      <w:r>
        <w:rPr/>
        <w:t>г.”</w:t>
      </w:r>
      <w:r>
        <w:rPr>
          <w:position w:val="5"/>
          <w:sz w:val="14"/>
        </w:rPr>
        <w:t>9</w:t>
      </w:r>
      <w:r>
        <w:rPr/>
        <w:t>, тому що на повідомлення очевидців наклали свій відбиток усі подальші історичні події. Але</w:t>
      </w:r>
      <w:r>
        <w:rPr>
          <w:spacing w:val="40"/>
        </w:rPr>
        <w:t> </w:t>
      </w:r>
      <w:r>
        <w:rPr/>
        <w:t>як</w:t>
      </w:r>
      <w:r>
        <w:rPr>
          <w:spacing w:val="40"/>
        </w:rPr>
        <w:t> </w:t>
      </w:r>
      <w:r>
        <w:rPr/>
        <w:t>віддзеркалення</w:t>
      </w:r>
      <w:r>
        <w:rPr>
          <w:spacing w:val="40"/>
        </w:rPr>
        <w:t> </w:t>
      </w:r>
      <w:r>
        <w:rPr/>
        <w:t>реальних</w:t>
      </w:r>
      <w:r>
        <w:rPr>
          <w:spacing w:val="40"/>
        </w:rPr>
        <w:t> </w:t>
      </w:r>
      <w:r>
        <w:rPr/>
        <w:t>фактів</w:t>
      </w:r>
      <w:r>
        <w:rPr>
          <w:spacing w:val="40"/>
        </w:rPr>
        <w:t> </w:t>
      </w:r>
      <w:r>
        <w:rPr/>
        <w:t>Голодомору-геноциду</w:t>
      </w:r>
    </w:p>
    <w:p>
      <w:pPr>
        <w:spacing w:after="0" w:line="244" w:lineRule="auto"/>
        <w:jc w:val="both"/>
        <w:sectPr>
          <w:pgSz w:w="8400" w:h="11900"/>
          <w:pgMar w:top="1020" w:bottom="280" w:left="920" w:right="680"/>
        </w:sectPr>
      </w:pPr>
    </w:p>
    <w:p>
      <w:pPr>
        <w:pStyle w:val="ListParagraph"/>
        <w:numPr>
          <w:ilvl w:val="0"/>
          <w:numId w:val="8"/>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11232;mso-wrap-distance-left:0;mso-wrap-distance-right:0" id="docshape34"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25</w:t>
      </w:r>
    </w:p>
    <w:p>
      <w:pPr>
        <w:pStyle w:val="BodyText"/>
        <w:spacing w:line="244" w:lineRule="auto" w:before="163"/>
        <w:ind w:left="157" w:right="402"/>
        <w:jc w:val="both"/>
      </w:pPr>
      <w:r>
        <w:rPr/>
        <w:t>1932–1933 років в Україні в своєрідній формі в родовій, націо- нальній пам’яті вони безперечно заслуговують на виняткову увагу та докладний аналіз.</w:t>
      </w:r>
    </w:p>
    <w:p>
      <w:pPr>
        <w:pStyle w:val="BodyText"/>
        <w:spacing w:line="244" w:lineRule="auto"/>
        <w:ind w:left="157" w:right="401" w:firstLine="397"/>
        <w:jc w:val="both"/>
      </w:pPr>
      <w:r>
        <w:rPr/>
        <w:t>Неприйнятною, на нашу думку, є інші крайнощі – коли ті</w:t>
      </w:r>
      <w:r>
        <w:rPr>
          <w:spacing w:val="40"/>
        </w:rPr>
        <w:t> </w:t>
      </w:r>
      <w:r>
        <w:rPr/>
        <w:t>самі науковці визнають “с научной</w:t>
      </w:r>
      <w:r>
        <w:rPr/>
        <w:t> точки зрения возможности данного источника в плане получения взвешенной и объектив- ной оценки основных событий 1932–1933 гг. в советской дерев- не” досить “ограниченными”</w:t>
      </w:r>
      <w:r>
        <w:rPr>
          <w:position w:val="5"/>
          <w:sz w:val="14"/>
        </w:rPr>
        <w:t>10</w:t>
      </w:r>
      <w:r>
        <w:rPr/>
        <w:t>. Це повна неповага до тих, хто вижив у нелюдських умовах, зберіг пам’ять про реальний пере- біг подій попри всі спроби комуністично-радянського режиму спотворити минуле. Разом з тим це і наукова некоректність, адже спогади є важливою складовою історичної пам’яті народів, непересічним історичним джерелом. Тільки досліджувати їх потрібно за спеціальною методикою, про яку не знає і якою не володіє більшість професійних істориків.</w:t>
      </w:r>
    </w:p>
    <w:p>
      <w:pPr>
        <w:pStyle w:val="BodyText"/>
        <w:spacing w:line="233" w:lineRule="exact"/>
        <w:ind w:left="554"/>
        <w:jc w:val="both"/>
      </w:pPr>
      <w:r>
        <w:rPr/>
        <w:t>Спогадам</w:t>
      </w:r>
      <w:r>
        <w:rPr>
          <w:spacing w:val="9"/>
        </w:rPr>
        <w:t> </w:t>
      </w:r>
      <w:r>
        <w:rPr/>
        <w:t>сучасників</w:t>
      </w:r>
      <w:r>
        <w:rPr>
          <w:spacing w:val="10"/>
        </w:rPr>
        <w:t> </w:t>
      </w:r>
      <w:r>
        <w:rPr/>
        <w:t>про</w:t>
      </w:r>
      <w:r>
        <w:rPr>
          <w:spacing w:val="9"/>
        </w:rPr>
        <w:t> </w:t>
      </w:r>
      <w:r>
        <w:rPr/>
        <w:t>режим</w:t>
      </w:r>
      <w:r>
        <w:rPr>
          <w:spacing w:val="10"/>
        </w:rPr>
        <w:t> </w:t>
      </w:r>
      <w:r>
        <w:rPr/>
        <w:t>“чорної</w:t>
      </w:r>
      <w:r>
        <w:rPr>
          <w:spacing w:val="10"/>
        </w:rPr>
        <w:t> </w:t>
      </w:r>
      <w:r>
        <w:rPr/>
        <w:t>дошки”</w:t>
      </w:r>
      <w:r>
        <w:rPr>
          <w:spacing w:val="7"/>
        </w:rPr>
        <w:t> </w:t>
      </w:r>
      <w:r>
        <w:rPr>
          <w:spacing w:val="-2"/>
        </w:rPr>
        <w:t>притаманні</w:t>
      </w:r>
    </w:p>
    <w:p>
      <w:pPr>
        <w:pStyle w:val="BodyText"/>
        <w:spacing w:line="244" w:lineRule="auto"/>
        <w:ind w:left="157" w:right="401"/>
        <w:jc w:val="both"/>
      </w:pPr>
      <w:r>
        <w:rPr/>
        <w:t>дві особливості. Перша полягає у тому, що цей комплекс репре- сивних заходів не завжди згадувався очевидцями, навіть якщо вони</w:t>
      </w:r>
      <w:r>
        <w:rPr>
          <w:spacing w:val="-1"/>
        </w:rPr>
        <w:t> </w:t>
      </w:r>
      <w:r>
        <w:rPr/>
        <w:t>вели</w:t>
      </w:r>
      <w:r>
        <w:rPr>
          <w:spacing w:val="-1"/>
        </w:rPr>
        <w:t> </w:t>
      </w:r>
      <w:r>
        <w:rPr/>
        <w:t>мову</w:t>
      </w:r>
      <w:r>
        <w:rPr>
          <w:spacing w:val="-1"/>
        </w:rPr>
        <w:t> </w:t>
      </w:r>
      <w:r>
        <w:rPr/>
        <w:t>про</w:t>
      </w:r>
      <w:r>
        <w:rPr>
          <w:spacing w:val="-1"/>
        </w:rPr>
        <w:t> </w:t>
      </w:r>
      <w:r>
        <w:rPr/>
        <w:t>події в</w:t>
      </w:r>
      <w:r>
        <w:rPr>
          <w:spacing w:val="-1"/>
        </w:rPr>
        <w:t> </w:t>
      </w:r>
      <w:r>
        <w:rPr/>
        <w:t>селі, сільраді, колгоспі, абсолютно до- стеменно занесених на “чорну дошку”. Це свідчить, що в народ- ній пам’яті такі екстремальні репресивні заходи саме через їхню жахливість не завжди затримувалися. По-друге, як зазначала до- слідниця такого феномену на Кубані Д. Хубова: “На примере использования понятия «черная доска» очевидны гуттаперче- вая природа коллективного, общинного сознания и механизм коллективной памяти, действующей по принципу палимпсе- ста…”. Щоб осягнути нелюдський сенс такого явища, народна пам’ять намагалася “унаочнити” (“опредметнить”) його, і сучас- ники говорять про чорні прапори, брудні ганчірки темного ко- льору, що вивішувалися на будинках сільрад замість червоних радянських прапорів, чорні дошки на в’їзді до села, хатні вікна, забиті навхрест дошками чорного кольору, окреслення сіл “чор- ними колами” тощо, яких насправді могло і не бути</w:t>
      </w:r>
      <w:r>
        <w:rPr>
          <w:position w:val="5"/>
          <w:sz w:val="14"/>
        </w:rPr>
        <w:t>11</w:t>
      </w:r>
      <w:r>
        <w:rPr/>
        <w:t>. Проте, як ми</w:t>
      </w:r>
      <w:r>
        <w:rPr>
          <w:spacing w:val="64"/>
        </w:rPr>
        <w:t> </w:t>
      </w:r>
      <w:r>
        <w:rPr/>
        <w:t>побачимо</w:t>
      </w:r>
      <w:r>
        <w:rPr>
          <w:spacing w:val="64"/>
        </w:rPr>
        <w:t> </w:t>
      </w:r>
      <w:r>
        <w:rPr/>
        <w:t>далі,</w:t>
      </w:r>
      <w:r>
        <w:rPr>
          <w:spacing w:val="64"/>
        </w:rPr>
        <w:t> </w:t>
      </w:r>
      <w:r>
        <w:rPr/>
        <w:t>за</w:t>
      </w:r>
      <w:r>
        <w:rPr>
          <w:spacing w:val="64"/>
        </w:rPr>
        <w:t> </w:t>
      </w:r>
      <w:r>
        <w:rPr/>
        <w:t>такими</w:t>
      </w:r>
      <w:r>
        <w:rPr>
          <w:spacing w:val="64"/>
        </w:rPr>
        <w:t> </w:t>
      </w:r>
      <w:r>
        <w:rPr/>
        <w:t>візуальними</w:t>
      </w:r>
      <w:r>
        <w:rPr>
          <w:spacing w:val="64"/>
        </w:rPr>
        <w:t> </w:t>
      </w:r>
      <w:r>
        <w:rPr/>
        <w:t>спогадами</w:t>
      </w:r>
      <w:r>
        <w:rPr>
          <w:spacing w:val="64"/>
        </w:rPr>
        <w:t> </w:t>
      </w:r>
      <w:r>
        <w:rPr/>
        <w:t>стояли і справжні предмети (“рогозяні прапори” ганьби, дошки, на які заносили покарані села, колгоспи тощо).</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10720;mso-wrap-distance-left:0;mso-wrap-distance-right:0" id="docshape35" filled="true" fillcolor="#000000" stroked="false">
            <v:fill type="solid"/>
            <w10:wrap type="topAndBottom"/>
          </v:rect>
        </w:pict>
      </w:r>
      <w:r>
        <w:rPr>
          <w:rFonts w:ascii="Arno Pro" w:hAnsi="Arno Pro"/>
          <w:spacing w:val="-5"/>
          <w:sz w:val="20"/>
        </w:rPr>
        <w:t>26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firstLine="397"/>
        <w:jc w:val="both"/>
      </w:pPr>
      <w:r>
        <w:rPr/>
        <w:t>Матеріали тогочасної преси всіх рівнів (центральної, регіо- нальної, місцевої, оперативних бюлетенів, багатотиражок, “бо- йових листків” МТС тощо) мають виняткове значення для до- слідження реальних масштабів запровадження режиму “чорної дошки” в Україні. Партійно-радянські органи, які виголошували присуд конкретному колгоспу, артілі, селу, сільраді, району, зав- жди вимагали довести своє рішення до якомога більшого числа громадян. Списки колгоспів, сіл, сільрад, районів в обов’язково- му порядку регулярно друкувалися в газетах, і вони часом ви- являються єдиним достовірним джерелом про застосування та- ких</w:t>
      </w:r>
      <w:r>
        <w:rPr>
          <w:spacing w:val="-2"/>
        </w:rPr>
        <w:t> </w:t>
      </w:r>
      <w:r>
        <w:rPr/>
        <w:t>репресій щодо</w:t>
      </w:r>
      <w:r>
        <w:rPr>
          <w:spacing w:val="-2"/>
        </w:rPr>
        <w:t> </w:t>
      </w:r>
      <w:r>
        <w:rPr/>
        <w:t>конкретного</w:t>
      </w:r>
      <w:r>
        <w:rPr>
          <w:spacing w:val="-2"/>
        </w:rPr>
        <w:t> </w:t>
      </w:r>
      <w:r>
        <w:rPr/>
        <w:t>об’єкту</w:t>
      </w:r>
      <w:r>
        <w:rPr>
          <w:spacing w:val="-2"/>
        </w:rPr>
        <w:t> </w:t>
      </w:r>
      <w:r>
        <w:rPr/>
        <w:t>“чорної</w:t>
      </w:r>
      <w:r>
        <w:rPr>
          <w:spacing w:val="-2"/>
        </w:rPr>
        <w:t> </w:t>
      </w:r>
      <w:r>
        <w:rPr/>
        <w:t>дошки”.</w:t>
      </w:r>
      <w:r>
        <w:rPr>
          <w:spacing w:val="-2"/>
        </w:rPr>
        <w:t> </w:t>
      </w:r>
      <w:r>
        <w:rPr/>
        <w:t>На</w:t>
      </w:r>
      <w:r>
        <w:rPr>
          <w:spacing w:val="-2"/>
        </w:rPr>
        <w:t> </w:t>
      </w:r>
      <w:r>
        <w:rPr/>
        <w:t>жаль, стан збереженості регіональних та місцевих ЗМІ кінця 1930– 1934 років є незадовільним. У зв’язку з процесами адміністра- тивно-територіальних</w:t>
      </w:r>
      <w:r>
        <w:rPr>
          <w:spacing w:val="-12"/>
        </w:rPr>
        <w:t> </w:t>
      </w:r>
      <w:r>
        <w:rPr/>
        <w:t>трансформацій</w:t>
      </w:r>
      <w:r>
        <w:rPr>
          <w:spacing w:val="-12"/>
        </w:rPr>
        <w:t> </w:t>
      </w:r>
      <w:r>
        <w:rPr/>
        <w:t>у</w:t>
      </w:r>
      <w:r>
        <w:rPr>
          <w:spacing w:val="-11"/>
        </w:rPr>
        <w:t> </w:t>
      </w:r>
      <w:r>
        <w:rPr/>
        <w:t>цей</w:t>
      </w:r>
      <w:r>
        <w:rPr>
          <w:spacing w:val="-12"/>
        </w:rPr>
        <w:t> </w:t>
      </w:r>
      <w:r>
        <w:rPr/>
        <w:t>час</w:t>
      </w:r>
      <w:r>
        <w:rPr>
          <w:spacing w:val="-11"/>
        </w:rPr>
        <w:t> </w:t>
      </w:r>
      <w:r>
        <w:rPr/>
        <w:t>(ліквідація</w:t>
      </w:r>
      <w:r>
        <w:rPr>
          <w:spacing w:val="-12"/>
        </w:rPr>
        <w:t> </w:t>
      </w:r>
      <w:r>
        <w:rPr/>
        <w:t>округ, запровадження двоступеневої форми управління, згодом ство- рення областей) мережа регіональної та місцевої преси була ду- же нестабільною, не кажучи вже про багатотиражки та інші спе- цифічні</w:t>
      </w:r>
      <w:r>
        <w:rPr>
          <w:spacing w:val="-12"/>
        </w:rPr>
        <w:t> </w:t>
      </w:r>
      <w:r>
        <w:rPr/>
        <w:t>видання,</w:t>
      </w:r>
      <w:r>
        <w:rPr>
          <w:spacing w:val="-12"/>
        </w:rPr>
        <w:t> </w:t>
      </w:r>
      <w:r>
        <w:rPr/>
        <w:t>наприклад</w:t>
      </w:r>
      <w:r>
        <w:rPr>
          <w:spacing w:val="6"/>
        </w:rPr>
        <w:t> </w:t>
      </w:r>
      <w:r>
        <w:rPr/>
        <w:t>друковані</w:t>
      </w:r>
      <w:r>
        <w:rPr>
          <w:spacing w:val="-11"/>
        </w:rPr>
        <w:t> </w:t>
      </w:r>
      <w:r>
        <w:rPr/>
        <w:t>органи</w:t>
      </w:r>
      <w:r>
        <w:rPr>
          <w:spacing w:val="-12"/>
        </w:rPr>
        <w:t> </w:t>
      </w:r>
      <w:r>
        <w:rPr/>
        <w:t>політвідділів</w:t>
      </w:r>
      <w:r>
        <w:rPr>
          <w:spacing w:val="-11"/>
        </w:rPr>
        <w:t> </w:t>
      </w:r>
      <w:r>
        <w:rPr/>
        <w:t>МТС.</w:t>
      </w:r>
    </w:p>
    <w:p>
      <w:pPr>
        <w:pStyle w:val="BodyText"/>
        <w:spacing w:line="226" w:lineRule="exact"/>
        <w:ind w:left="554"/>
        <w:jc w:val="both"/>
      </w:pPr>
      <w:r>
        <w:rPr/>
        <w:t>Варто</w:t>
      </w:r>
      <w:r>
        <w:rPr>
          <w:spacing w:val="-2"/>
        </w:rPr>
        <w:t> </w:t>
      </w:r>
      <w:r>
        <w:rPr/>
        <w:t>говорити</w:t>
      </w:r>
      <w:r>
        <w:rPr>
          <w:spacing w:val="-1"/>
        </w:rPr>
        <w:t> </w:t>
      </w:r>
      <w:r>
        <w:rPr/>
        <w:t>про</w:t>
      </w:r>
      <w:r>
        <w:rPr>
          <w:spacing w:val="-2"/>
        </w:rPr>
        <w:t> </w:t>
      </w:r>
      <w:r>
        <w:rPr/>
        <w:t>стан</w:t>
      </w:r>
      <w:r>
        <w:rPr>
          <w:spacing w:val="-1"/>
        </w:rPr>
        <w:t> </w:t>
      </w:r>
      <w:r>
        <w:rPr/>
        <w:t>оприлюднення</w:t>
      </w:r>
      <w:r>
        <w:rPr>
          <w:spacing w:val="-2"/>
        </w:rPr>
        <w:t> </w:t>
      </w:r>
      <w:r>
        <w:rPr/>
        <w:t>історичних </w:t>
      </w:r>
      <w:r>
        <w:rPr>
          <w:spacing w:val="-2"/>
        </w:rPr>
        <w:t>джерел,</w:t>
      </w:r>
    </w:p>
    <w:p>
      <w:pPr>
        <w:pStyle w:val="BodyText"/>
        <w:spacing w:line="244" w:lineRule="auto" w:before="4"/>
        <w:ind w:left="157" w:right="401"/>
        <w:jc w:val="both"/>
      </w:pPr>
      <w:r>
        <w:rPr/>
        <w:t>пов’язаних із запровадженням режиму “чорної дошки”. Сьогодні слід визнати опублікованими переважну більшість таких дже- рел, оскільки вони містяться практично</w:t>
      </w:r>
      <w:r>
        <w:rPr/>
        <w:t> у кожному збірнику документів</w:t>
      </w:r>
      <w:r>
        <w:rPr>
          <w:spacing w:val="-6"/>
        </w:rPr>
        <w:t> </w:t>
      </w:r>
      <w:r>
        <w:rPr/>
        <w:t>узагальнюючого</w:t>
      </w:r>
      <w:r>
        <w:rPr>
          <w:spacing w:val="-5"/>
        </w:rPr>
        <w:t> </w:t>
      </w:r>
      <w:r>
        <w:rPr/>
        <w:t>та</w:t>
      </w:r>
      <w:r>
        <w:rPr>
          <w:spacing w:val="-5"/>
        </w:rPr>
        <w:t> </w:t>
      </w:r>
      <w:r>
        <w:rPr/>
        <w:t>регіонального</w:t>
      </w:r>
      <w:r>
        <w:rPr>
          <w:spacing w:val="-5"/>
        </w:rPr>
        <w:t> </w:t>
      </w:r>
      <w:r>
        <w:rPr/>
        <w:t>значення.</w:t>
      </w:r>
      <w:r>
        <w:rPr>
          <w:spacing w:val="-5"/>
        </w:rPr>
        <w:t> </w:t>
      </w:r>
      <w:r>
        <w:rPr/>
        <w:t>Найпер- шою документальною збіркою стало видання колишнього Ін- ституту історії партії при ЦК КПУ “Голод на Україні 1932– 1933”</w:t>
      </w:r>
      <w:r>
        <w:rPr>
          <w:position w:val="5"/>
          <w:sz w:val="14"/>
        </w:rPr>
        <w:t>12</w:t>
      </w:r>
      <w:r>
        <w:rPr/>
        <w:t>. Окремо слід згадати два академічних збірники докумен- тів і матеріалів, здійснених 1993 (“Колективізація та голод на Україні”)</w:t>
      </w:r>
      <w:r>
        <w:rPr>
          <w:position w:val="5"/>
          <w:sz w:val="14"/>
        </w:rPr>
        <w:t>13</w:t>
      </w:r>
      <w:r>
        <w:rPr>
          <w:spacing w:val="40"/>
          <w:position w:val="5"/>
          <w:sz w:val="14"/>
        </w:rPr>
        <w:t> </w:t>
      </w:r>
      <w:r>
        <w:rPr/>
        <w:t>й 2007 (“Голодомор в Україні 1932–1933”)</w:t>
      </w:r>
      <w:r>
        <w:rPr>
          <w:position w:val="5"/>
          <w:sz w:val="14"/>
        </w:rPr>
        <w:t>14</w:t>
      </w:r>
      <w:r>
        <w:rPr/>
        <w:t>. Остан- ній,</w:t>
      </w:r>
      <w:r>
        <w:rPr>
          <w:spacing w:val="-3"/>
        </w:rPr>
        <w:t> </w:t>
      </w:r>
      <w:r>
        <w:rPr/>
        <w:t>підготовлений</w:t>
      </w:r>
      <w:r>
        <w:rPr>
          <w:spacing w:val="-3"/>
        </w:rPr>
        <w:t> </w:t>
      </w:r>
      <w:r>
        <w:rPr/>
        <w:t>і</w:t>
      </w:r>
      <w:r>
        <w:rPr>
          <w:spacing w:val="-3"/>
        </w:rPr>
        <w:t> </w:t>
      </w:r>
      <w:r>
        <w:rPr/>
        <w:t>виданий</w:t>
      </w:r>
      <w:r>
        <w:rPr>
          <w:spacing w:val="-3"/>
        </w:rPr>
        <w:t> </w:t>
      </w:r>
      <w:r>
        <w:rPr/>
        <w:t>Р.</w:t>
      </w:r>
      <w:r>
        <w:rPr>
          <w:spacing w:val="-1"/>
        </w:rPr>
        <w:t> </w:t>
      </w:r>
      <w:r>
        <w:rPr/>
        <w:t>Пирогом,</w:t>
      </w:r>
      <w:r>
        <w:rPr>
          <w:spacing w:val="-3"/>
        </w:rPr>
        <w:t> </w:t>
      </w:r>
      <w:r>
        <w:rPr/>
        <w:t>варто</w:t>
      </w:r>
      <w:r>
        <w:rPr>
          <w:spacing w:val="-3"/>
        </w:rPr>
        <w:t> </w:t>
      </w:r>
      <w:r>
        <w:rPr/>
        <w:t>визнати</w:t>
      </w:r>
      <w:r>
        <w:rPr>
          <w:spacing w:val="-2"/>
        </w:rPr>
        <w:t> </w:t>
      </w:r>
      <w:r>
        <w:rPr/>
        <w:t>найбіль- шим на сьогодні тематичним зібранням відповідних архівних документів, матеріалів тогочасної преси із зібрань</w:t>
      </w:r>
      <w:r>
        <w:rPr/>
        <w:t> України та Росії. Разом з тим російські археографи закидають цьому збір- никові публікацію неповних текстів деяких найважливіших до- кументів і таким чином викривлення їхнього змісту</w:t>
      </w:r>
      <w:r>
        <w:rPr>
          <w:position w:val="5"/>
          <w:sz w:val="14"/>
        </w:rPr>
        <w:t>15</w:t>
      </w:r>
      <w:r>
        <w:rPr/>
        <w:t>. 2008 р. друком вийшла значна кількість документальних публікацій, де містилася</w:t>
      </w:r>
      <w:r>
        <w:rPr>
          <w:spacing w:val="24"/>
        </w:rPr>
        <w:t> </w:t>
      </w:r>
      <w:r>
        <w:rPr/>
        <w:t>певна</w:t>
      </w:r>
      <w:r>
        <w:rPr>
          <w:spacing w:val="24"/>
        </w:rPr>
        <w:t> </w:t>
      </w:r>
      <w:r>
        <w:rPr/>
        <w:t>частина</w:t>
      </w:r>
      <w:r>
        <w:rPr>
          <w:spacing w:val="24"/>
        </w:rPr>
        <w:t> </w:t>
      </w:r>
      <w:r>
        <w:rPr/>
        <w:t>офіційних</w:t>
      </w:r>
      <w:r>
        <w:rPr>
          <w:spacing w:val="24"/>
        </w:rPr>
        <w:t> </w:t>
      </w:r>
      <w:r>
        <w:rPr/>
        <w:t>джерел</w:t>
      </w:r>
      <w:r>
        <w:rPr>
          <w:spacing w:val="24"/>
        </w:rPr>
        <w:t> </w:t>
      </w:r>
      <w:r>
        <w:rPr/>
        <w:t>про</w:t>
      </w:r>
      <w:r>
        <w:rPr>
          <w:spacing w:val="26"/>
        </w:rPr>
        <w:t> </w:t>
      </w:r>
      <w:r>
        <w:rPr/>
        <w:t>запровадження і функціонування репресивного режиму “чорної дошки”</w:t>
      </w:r>
      <w:r>
        <w:rPr>
          <w:position w:val="5"/>
          <w:sz w:val="14"/>
        </w:rPr>
        <w:t>16</w:t>
      </w:r>
      <w:r>
        <w:rPr/>
        <w:t>.</w:t>
      </w:r>
    </w:p>
    <w:p>
      <w:pPr>
        <w:spacing w:after="0" w:line="244" w:lineRule="auto"/>
        <w:jc w:val="both"/>
        <w:sectPr>
          <w:pgSz w:w="8400" w:h="11900"/>
          <w:pgMar w:top="1020" w:bottom="280" w:left="920" w:right="680"/>
        </w:sectPr>
      </w:pPr>
    </w:p>
    <w:p>
      <w:pPr>
        <w:pStyle w:val="ListParagraph"/>
        <w:numPr>
          <w:ilvl w:val="0"/>
          <w:numId w:val="9"/>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10208;mso-wrap-distance-left:0;mso-wrap-distance-right:0" id="docshape36"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27</w:t>
      </w:r>
    </w:p>
    <w:p>
      <w:pPr>
        <w:pStyle w:val="BodyText"/>
        <w:spacing w:line="244" w:lineRule="auto" w:before="163"/>
        <w:ind w:left="157" w:right="398" w:firstLine="397"/>
        <w:jc w:val="both"/>
      </w:pPr>
      <w:r>
        <w:rPr/>
        <w:t>Значну</w:t>
      </w:r>
      <w:r>
        <w:rPr>
          <w:spacing w:val="-5"/>
        </w:rPr>
        <w:t> </w:t>
      </w:r>
      <w:r>
        <w:rPr/>
        <w:t>кількість</w:t>
      </w:r>
      <w:r>
        <w:rPr>
          <w:spacing w:val="-5"/>
        </w:rPr>
        <w:t> </w:t>
      </w:r>
      <w:r>
        <w:rPr/>
        <w:t>архівних</w:t>
      </w:r>
      <w:r>
        <w:rPr>
          <w:spacing w:val="-5"/>
        </w:rPr>
        <w:t> </w:t>
      </w:r>
      <w:r>
        <w:rPr/>
        <w:t>джерел</w:t>
      </w:r>
      <w:r>
        <w:rPr>
          <w:spacing w:val="-5"/>
        </w:rPr>
        <w:t> </w:t>
      </w:r>
      <w:r>
        <w:rPr/>
        <w:t>про</w:t>
      </w:r>
      <w:r>
        <w:rPr>
          <w:spacing w:val="-5"/>
        </w:rPr>
        <w:t> </w:t>
      </w:r>
      <w:r>
        <w:rPr/>
        <w:t>запровадження,</w:t>
      </w:r>
      <w:r>
        <w:rPr>
          <w:spacing w:val="-5"/>
        </w:rPr>
        <w:t> </w:t>
      </w:r>
      <w:r>
        <w:rPr/>
        <w:t>засто- сування репресивного режиму “чорної дошки” і його наслідки містять тематичні збірники документів. На першому місці стоїть збірка матеріалів, пов’язаних з діяльністю двох сталінських по- сланців в Україні Л. Кагановича та В. Молотова, а також інших кремлівських</w:t>
      </w:r>
      <w:r>
        <w:rPr>
          <w:spacing w:val="-10"/>
        </w:rPr>
        <w:t> </w:t>
      </w:r>
      <w:r>
        <w:rPr/>
        <w:t>емісарів</w:t>
      </w:r>
      <w:r>
        <w:rPr>
          <w:spacing w:val="-11"/>
        </w:rPr>
        <w:t> </w:t>
      </w:r>
      <w:r>
        <w:rPr/>
        <w:t>–</w:t>
      </w:r>
      <w:r>
        <w:rPr>
          <w:spacing w:val="-10"/>
        </w:rPr>
        <w:t> </w:t>
      </w:r>
      <w:r>
        <w:rPr/>
        <w:t>“Командири</w:t>
      </w:r>
      <w:r>
        <w:rPr>
          <w:spacing w:val="-11"/>
        </w:rPr>
        <w:t> </w:t>
      </w:r>
      <w:r>
        <w:rPr/>
        <w:t>великого</w:t>
      </w:r>
      <w:r>
        <w:rPr>
          <w:spacing w:val="-10"/>
        </w:rPr>
        <w:t> </w:t>
      </w:r>
      <w:r>
        <w:rPr/>
        <w:t>голоду”.</w:t>
      </w:r>
      <w:r>
        <w:rPr>
          <w:spacing w:val="-10"/>
        </w:rPr>
        <w:t> </w:t>
      </w:r>
      <w:r>
        <w:rPr/>
        <w:t>Там</w:t>
      </w:r>
      <w:r>
        <w:rPr>
          <w:spacing w:val="-10"/>
        </w:rPr>
        <w:t> </w:t>
      </w:r>
      <w:r>
        <w:rPr/>
        <w:t>зібра- ні різноманітні свідчення їхньої роботи: звіти, щоденники, до- рожні нотатки. Такі документи розкривають механізми прий- няття рішень</w:t>
      </w:r>
      <w:r>
        <w:rPr/>
        <w:t> щодо упокорення українських селян голодом</w:t>
      </w:r>
      <w:r>
        <w:rPr>
          <w:position w:val="5"/>
          <w:sz w:val="14"/>
        </w:rPr>
        <w:t>17</w:t>
      </w:r>
      <w:r>
        <w:rPr/>
        <w:t>. Варто назвати також збірник “Оріхівська справа”, що містить вичерпну публікацію джерел щодо однієї з найрезонансніших кримінальних справ того часу, порушеної проти керівництва Оріхівського району тодішньої Дніпропетровської області. Своє </w:t>
      </w:r>
      <w:r>
        <w:rPr>
          <w:spacing w:val="-2"/>
        </w:rPr>
        <w:t>місце</w:t>
      </w:r>
      <w:r>
        <w:rPr>
          <w:spacing w:val="-8"/>
        </w:rPr>
        <w:t> </w:t>
      </w:r>
      <w:r>
        <w:rPr>
          <w:spacing w:val="-2"/>
        </w:rPr>
        <w:t>там</w:t>
      </w:r>
      <w:r>
        <w:rPr>
          <w:spacing w:val="-8"/>
        </w:rPr>
        <w:t> </w:t>
      </w:r>
      <w:r>
        <w:rPr>
          <w:spacing w:val="-2"/>
        </w:rPr>
        <w:t>знайшли</w:t>
      </w:r>
      <w:r>
        <w:rPr>
          <w:spacing w:val="-8"/>
        </w:rPr>
        <w:t> </w:t>
      </w:r>
      <w:r>
        <w:rPr>
          <w:spacing w:val="-2"/>
        </w:rPr>
        <w:t>і</w:t>
      </w:r>
      <w:r>
        <w:rPr>
          <w:spacing w:val="-9"/>
        </w:rPr>
        <w:t> </w:t>
      </w:r>
      <w:r>
        <w:rPr>
          <w:spacing w:val="-2"/>
        </w:rPr>
        <w:t>документи</w:t>
      </w:r>
      <w:r>
        <w:rPr>
          <w:spacing w:val="-8"/>
        </w:rPr>
        <w:t> </w:t>
      </w:r>
      <w:r>
        <w:rPr>
          <w:spacing w:val="-2"/>
        </w:rPr>
        <w:t>про</w:t>
      </w:r>
      <w:r>
        <w:rPr>
          <w:spacing w:val="-8"/>
        </w:rPr>
        <w:t> </w:t>
      </w:r>
      <w:r>
        <w:rPr>
          <w:spacing w:val="-2"/>
        </w:rPr>
        <w:t>“чорні</w:t>
      </w:r>
      <w:r>
        <w:rPr>
          <w:spacing w:val="-9"/>
        </w:rPr>
        <w:t> </w:t>
      </w:r>
      <w:r>
        <w:rPr>
          <w:spacing w:val="-2"/>
        </w:rPr>
        <w:t>дошки”</w:t>
      </w:r>
      <w:r>
        <w:rPr>
          <w:spacing w:val="-9"/>
        </w:rPr>
        <w:t> </w:t>
      </w:r>
      <w:r>
        <w:rPr>
          <w:spacing w:val="-2"/>
        </w:rPr>
        <w:t>на</w:t>
      </w:r>
      <w:r>
        <w:rPr>
          <w:spacing w:val="-6"/>
        </w:rPr>
        <w:t> </w:t>
      </w:r>
      <w:r>
        <w:rPr>
          <w:spacing w:val="-2"/>
        </w:rPr>
        <w:t>Оріхівщині</w:t>
      </w:r>
      <w:r>
        <w:rPr>
          <w:spacing w:val="-2"/>
          <w:position w:val="5"/>
          <w:sz w:val="14"/>
        </w:rPr>
        <w:t>18</w:t>
      </w:r>
      <w:r>
        <w:rPr>
          <w:spacing w:val="-2"/>
        </w:rPr>
        <w:t>.</w:t>
      </w:r>
    </w:p>
    <w:p>
      <w:pPr>
        <w:pStyle w:val="BodyText"/>
        <w:spacing w:line="231" w:lineRule="exact"/>
        <w:ind w:left="554"/>
        <w:jc w:val="both"/>
      </w:pPr>
      <w:r>
        <w:rPr/>
        <w:t>Капітальні</w:t>
      </w:r>
      <w:r>
        <w:rPr>
          <w:spacing w:val="24"/>
        </w:rPr>
        <w:t> </w:t>
      </w:r>
      <w:r>
        <w:rPr/>
        <w:t>публікації</w:t>
      </w:r>
      <w:r>
        <w:rPr>
          <w:spacing w:val="25"/>
        </w:rPr>
        <w:t> </w:t>
      </w:r>
      <w:r>
        <w:rPr/>
        <w:t>російських</w:t>
      </w:r>
      <w:r>
        <w:rPr>
          <w:spacing w:val="25"/>
        </w:rPr>
        <w:t> </w:t>
      </w:r>
      <w:r>
        <w:rPr/>
        <w:t>вчених</w:t>
      </w:r>
      <w:r>
        <w:rPr>
          <w:spacing w:val="24"/>
        </w:rPr>
        <w:t> </w:t>
      </w:r>
      <w:r>
        <w:rPr/>
        <w:t>–</w:t>
      </w:r>
      <w:r>
        <w:rPr>
          <w:spacing w:val="25"/>
        </w:rPr>
        <w:t> </w:t>
      </w:r>
      <w:r>
        <w:rPr/>
        <w:t>відомого</w:t>
      </w:r>
      <w:r>
        <w:rPr>
          <w:spacing w:val="24"/>
        </w:rPr>
        <w:t> </w:t>
      </w:r>
      <w:r>
        <w:rPr>
          <w:spacing w:val="-2"/>
        </w:rPr>
        <w:t>дослід-</w:t>
      </w:r>
    </w:p>
    <w:p>
      <w:pPr>
        <w:pStyle w:val="BodyText"/>
        <w:spacing w:line="244" w:lineRule="auto" w:before="3"/>
        <w:ind w:left="157" w:right="399"/>
        <w:jc w:val="both"/>
      </w:pPr>
      <w:r>
        <w:rPr/>
        <w:t>ника селянства В. П. Данилова та його учнів, здійснені у рамках міжнародних проектів з аграрної історії, стали найважливішою частиною археографічної складової джерельної бази досліджен- ня Голоду 1932–1933 років на теренах СССР. Ідеться, в першу чергу,</w:t>
      </w:r>
      <w:r>
        <w:rPr>
          <w:spacing w:val="80"/>
        </w:rPr>
        <w:t> </w:t>
      </w:r>
      <w:r>
        <w:rPr/>
        <w:t>про</w:t>
      </w:r>
      <w:r>
        <w:rPr>
          <w:spacing w:val="80"/>
        </w:rPr>
        <w:t> </w:t>
      </w:r>
      <w:r>
        <w:rPr/>
        <w:t>5-томний</w:t>
      </w:r>
      <w:r>
        <w:rPr>
          <w:spacing w:val="80"/>
        </w:rPr>
        <w:t> </w:t>
      </w:r>
      <w:r>
        <w:rPr/>
        <w:t>збірник</w:t>
      </w:r>
      <w:r>
        <w:rPr>
          <w:spacing w:val="80"/>
        </w:rPr>
        <w:t> </w:t>
      </w:r>
      <w:r>
        <w:rPr/>
        <w:t>“Трагедия</w:t>
      </w:r>
      <w:r>
        <w:rPr>
          <w:spacing w:val="80"/>
        </w:rPr>
        <w:t> </w:t>
      </w:r>
      <w:r>
        <w:rPr/>
        <w:t>советской</w:t>
      </w:r>
      <w:r>
        <w:rPr>
          <w:spacing w:val="80"/>
        </w:rPr>
        <w:t> </w:t>
      </w:r>
      <w:r>
        <w:rPr/>
        <w:t>деревни”, в якому вперше побачили світ раніш таємні документи Політбю- ро ЦК ВКП(б), І. Сталіна, ОҐПУ щодо колективізації та голоду, що став її наслідком</w:t>
      </w:r>
      <w:r>
        <w:rPr>
          <w:position w:val="5"/>
          <w:sz w:val="14"/>
        </w:rPr>
        <w:t>19</w:t>
      </w:r>
      <w:r>
        <w:rPr/>
        <w:t>. Частину секретних аналітичних та інформа- ційних документів радянських репресивно-каральних органів </w:t>
      </w:r>
      <w:r>
        <w:rPr>
          <w:spacing w:val="-2"/>
        </w:rPr>
        <w:t>опубліковано</w:t>
      </w:r>
      <w:r>
        <w:rPr>
          <w:spacing w:val="-4"/>
        </w:rPr>
        <w:t> </w:t>
      </w:r>
      <w:r>
        <w:rPr>
          <w:spacing w:val="-2"/>
        </w:rPr>
        <w:t>у</w:t>
      </w:r>
      <w:r>
        <w:rPr>
          <w:spacing w:val="-4"/>
        </w:rPr>
        <w:t> </w:t>
      </w:r>
      <w:r>
        <w:rPr>
          <w:spacing w:val="-2"/>
        </w:rPr>
        <w:t>відповідних</w:t>
      </w:r>
      <w:r>
        <w:rPr>
          <w:spacing w:val="-4"/>
        </w:rPr>
        <w:t> </w:t>
      </w:r>
      <w:r>
        <w:rPr>
          <w:spacing w:val="-2"/>
        </w:rPr>
        <w:t>томах</w:t>
      </w:r>
      <w:r>
        <w:rPr>
          <w:spacing w:val="-5"/>
        </w:rPr>
        <w:t> </w:t>
      </w:r>
      <w:r>
        <w:rPr>
          <w:spacing w:val="-2"/>
        </w:rPr>
        <w:t>багатотомного</w:t>
      </w:r>
      <w:r>
        <w:rPr>
          <w:spacing w:val="-5"/>
        </w:rPr>
        <w:t> </w:t>
      </w:r>
      <w:r>
        <w:rPr>
          <w:spacing w:val="-2"/>
        </w:rPr>
        <w:t>видання</w:t>
      </w:r>
      <w:r>
        <w:rPr>
          <w:spacing w:val="-4"/>
        </w:rPr>
        <w:t> </w:t>
      </w:r>
      <w:r>
        <w:rPr>
          <w:spacing w:val="-2"/>
        </w:rPr>
        <w:t>“Совет- </w:t>
      </w:r>
      <w:r>
        <w:rPr/>
        <w:t>ская деревня глазами ВЧК-ОГПУ-НКВД”</w:t>
      </w:r>
      <w:r>
        <w:rPr>
          <w:position w:val="5"/>
          <w:sz w:val="14"/>
        </w:rPr>
        <w:t>20</w:t>
      </w:r>
      <w:r>
        <w:rPr/>
        <w:t>. Нарешті, нещодавно вийшов друком тритомний збірник документів і матеріалів “Голод</w:t>
      </w:r>
      <w:r>
        <w:rPr>
          <w:spacing w:val="-3"/>
        </w:rPr>
        <w:t> </w:t>
      </w:r>
      <w:r>
        <w:rPr/>
        <w:t>в</w:t>
      </w:r>
      <w:r>
        <w:rPr>
          <w:spacing w:val="-3"/>
        </w:rPr>
        <w:t> </w:t>
      </w:r>
      <w:r>
        <w:rPr/>
        <w:t>СССР</w:t>
      </w:r>
      <w:r>
        <w:rPr>
          <w:spacing w:val="-3"/>
        </w:rPr>
        <w:t> </w:t>
      </w:r>
      <w:r>
        <w:rPr/>
        <w:t>1929–1934</w:t>
      </w:r>
      <w:r>
        <w:rPr>
          <w:spacing w:val="-4"/>
        </w:rPr>
        <w:t> </w:t>
      </w:r>
      <w:r>
        <w:rPr/>
        <w:t>годов”,</w:t>
      </w:r>
      <w:r>
        <w:rPr>
          <w:spacing w:val="-3"/>
        </w:rPr>
        <w:t> </w:t>
      </w:r>
      <w:r>
        <w:rPr/>
        <w:t>де</w:t>
      </w:r>
      <w:r>
        <w:rPr>
          <w:spacing w:val="-3"/>
        </w:rPr>
        <w:t> </w:t>
      </w:r>
      <w:r>
        <w:rPr/>
        <w:t>так</w:t>
      </w:r>
      <w:r>
        <w:rPr>
          <w:spacing w:val="-3"/>
        </w:rPr>
        <w:t> </w:t>
      </w:r>
      <w:r>
        <w:rPr/>
        <w:t>само</w:t>
      </w:r>
      <w:r>
        <w:rPr>
          <w:spacing w:val="-3"/>
        </w:rPr>
        <w:t> </w:t>
      </w:r>
      <w:r>
        <w:rPr/>
        <w:t>оприлюднено</w:t>
      </w:r>
      <w:r>
        <w:rPr>
          <w:spacing w:val="-3"/>
        </w:rPr>
        <w:t> </w:t>
      </w:r>
      <w:r>
        <w:rPr/>
        <w:t>певну частину офіційних документів про застосування режиму “чорної дошки” на Кубані, у Поволжі, Сибіру, Далекому Сході та Казах- стані</w:t>
      </w:r>
      <w:r>
        <w:rPr>
          <w:position w:val="5"/>
          <w:sz w:val="14"/>
        </w:rPr>
        <w:t>21</w:t>
      </w:r>
      <w:r>
        <w:rPr/>
        <w:t>. Його можна визнати узагальнюючим документальним виданням з цієї тематики, оскільки разом із великою частиною нових документів з Архіву Президента Російської Федерації, Центрального архіву ФСБ Росії та інших центральних архівосхо- вищ</w:t>
      </w:r>
      <w:r>
        <w:rPr>
          <w:spacing w:val="-2"/>
        </w:rPr>
        <w:t> </w:t>
      </w:r>
      <w:r>
        <w:rPr/>
        <w:t>у</w:t>
      </w:r>
      <w:r>
        <w:rPr>
          <w:spacing w:val="-2"/>
        </w:rPr>
        <w:t> </w:t>
      </w:r>
      <w:r>
        <w:rPr/>
        <w:t>ньому</w:t>
      </w:r>
      <w:r>
        <w:rPr>
          <w:spacing w:val="-2"/>
        </w:rPr>
        <w:t> </w:t>
      </w:r>
      <w:r>
        <w:rPr/>
        <w:t>републіковано</w:t>
      </w:r>
      <w:r>
        <w:rPr>
          <w:spacing w:val="-2"/>
        </w:rPr>
        <w:t> </w:t>
      </w:r>
      <w:r>
        <w:rPr/>
        <w:t>й</w:t>
      </w:r>
      <w:r>
        <w:rPr>
          <w:spacing w:val="-2"/>
        </w:rPr>
        <w:t> </w:t>
      </w:r>
      <w:r>
        <w:rPr/>
        <w:t>значну кількість</w:t>
      </w:r>
      <w:r>
        <w:rPr>
          <w:spacing w:val="-2"/>
        </w:rPr>
        <w:t> </w:t>
      </w:r>
      <w:r>
        <w:rPr/>
        <w:t>документів</w:t>
      </w:r>
      <w:r>
        <w:rPr>
          <w:spacing w:val="-2"/>
        </w:rPr>
        <w:t> </w:t>
      </w:r>
      <w:r>
        <w:rPr/>
        <w:t>з</w:t>
      </w:r>
      <w:r>
        <w:rPr>
          <w:spacing w:val="-1"/>
        </w:rPr>
        <w:t> </w:t>
      </w:r>
      <w:r>
        <w:rPr/>
        <w:t>двох названих вище збірників.</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09696;mso-wrap-distance-left:0;mso-wrap-distance-right:0" id="docshape37" filled="true" fillcolor="#000000" stroked="false">
            <v:fill type="solid"/>
            <w10:wrap type="topAndBottom"/>
          </v:rect>
        </w:pict>
      </w:r>
      <w:r>
        <w:rPr>
          <w:rFonts w:ascii="Arno Pro" w:hAnsi="Arno Pro"/>
          <w:spacing w:val="-5"/>
          <w:sz w:val="20"/>
        </w:rPr>
        <w:t>28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6" w:firstLine="397"/>
        <w:jc w:val="both"/>
      </w:pPr>
      <w:r>
        <w:rPr/>
        <w:t>Як окрему форму оприлюднення архівних свідчень</w:t>
      </w:r>
      <w:r>
        <w:rPr/>
        <w:t> про за- стосування режиму “чорної дошки” у рамках компартійно-ра- дянської політики Голодомору-1932–1933 років слід розглядати електронні публікації документів. Вони здійснюються у вигляді електронних виставок, підготовлених українськими та росій- ськими архівістами, а також як окремі електронні публікації на </w:t>
      </w:r>
      <w:r>
        <w:rPr>
          <w:spacing w:val="-4"/>
        </w:rPr>
        <w:t>відповідних</w:t>
      </w:r>
      <w:r>
        <w:rPr>
          <w:spacing w:val="-8"/>
        </w:rPr>
        <w:t> </w:t>
      </w:r>
      <w:r>
        <w:rPr>
          <w:spacing w:val="-4"/>
        </w:rPr>
        <w:t>сайтах</w:t>
      </w:r>
      <w:r>
        <w:rPr>
          <w:spacing w:val="-8"/>
        </w:rPr>
        <w:t> </w:t>
      </w:r>
      <w:r>
        <w:rPr>
          <w:spacing w:val="-4"/>
        </w:rPr>
        <w:t>та</w:t>
      </w:r>
      <w:r>
        <w:rPr>
          <w:spacing w:val="-7"/>
        </w:rPr>
        <w:t> </w:t>
      </w:r>
      <w:r>
        <w:rPr>
          <w:spacing w:val="-4"/>
        </w:rPr>
        <w:t>веб-порталах.</w:t>
      </w:r>
      <w:r>
        <w:rPr>
          <w:spacing w:val="-8"/>
        </w:rPr>
        <w:t> </w:t>
      </w:r>
      <w:r>
        <w:rPr>
          <w:spacing w:val="-4"/>
        </w:rPr>
        <w:t>Яскравим</w:t>
      </w:r>
      <w:r>
        <w:rPr>
          <w:spacing w:val="-7"/>
        </w:rPr>
        <w:t> </w:t>
      </w:r>
      <w:r>
        <w:rPr>
          <w:spacing w:val="-4"/>
        </w:rPr>
        <w:t>прикладом</w:t>
      </w:r>
      <w:r>
        <w:rPr>
          <w:spacing w:val="-8"/>
        </w:rPr>
        <w:t> </w:t>
      </w:r>
      <w:r>
        <w:rPr>
          <w:spacing w:val="-4"/>
        </w:rPr>
        <w:t>є</w:t>
      </w:r>
      <w:r>
        <w:rPr>
          <w:spacing w:val="-7"/>
        </w:rPr>
        <w:t> </w:t>
      </w:r>
      <w:r>
        <w:rPr>
          <w:spacing w:val="-4"/>
        </w:rPr>
        <w:t>мульти- </w:t>
      </w:r>
      <w:r>
        <w:rPr/>
        <w:t>медійний “Електронний архів Голодомору”, вміщений на порта- лах Державної архівної служби України “Архіви України” та Ін- ституту історії України НАН України</w:t>
      </w:r>
      <w:r>
        <w:rPr>
          <w:position w:val="5"/>
          <w:sz w:val="14"/>
        </w:rPr>
        <w:t>22</w:t>
      </w:r>
      <w:r>
        <w:rPr/>
        <w:t>. Практично всі державні архіви областей розмістили документи такої тематики на своїх сайтах та веб-сторінках. Як приклад можна навести он-лайнові виставки, присвячені трагічним подіям 1932–1933 років в Укра- їні, держархівів Житомирської, Запорізької, Миколаївської та ін. областей</w:t>
      </w:r>
      <w:r>
        <w:rPr>
          <w:position w:val="5"/>
          <w:sz w:val="14"/>
        </w:rPr>
        <w:t>23</w:t>
      </w:r>
      <w:r>
        <w:rPr/>
        <w:t>. Існує спеціальний сайт “Голодомор 1932–1933 рр. Харківська область”, на якому вміщено консолідовані Інтернет- ресурси</w:t>
      </w:r>
      <w:r>
        <w:rPr>
          <w:spacing w:val="-2"/>
        </w:rPr>
        <w:t> </w:t>
      </w:r>
      <w:r>
        <w:rPr/>
        <w:t>даної</w:t>
      </w:r>
      <w:r>
        <w:rPr>
          <w:spacing w:val="-2"/>
        </w:rPr>
        <w:t> </w:t>
      </w:r>
      <w:r>
        <w:rPr/>
        <w:t>тематики</w:t>
      </w:r>
      <w:r>
        <w:rPr>
          <w:spacing w:val="-1"/>
        </w:rPr>
        <w:t> </w:t>
      </w:r>
      <w:r>
        <w:rPr/>
        <w:t>з</w:t>
      </w:r>
      <w:r>
        <w:rPr>
          <w:spacing w:val="-2"/>
        </w:rPr>
        <w:t> </w:t>
      </w:r>
      <w:r>
        <w:rPr/>
        <w:t>держархіву</w:t>
      </w:r>
      <w:r>
        <w:rPr>
          <w:spacing w:val="-2"/>
        </w:rPr>
        <w:t> </w:t>
      </w:r>
      <w:r>
        <w:rPr/>
        <w:t>області,</w:t>
      </w:r>
      <w:r>
        <w:rPr>
          <w:spacing w:val="-2"/>
        </w:rPr>
        <w:t> </w:t>
      </w:r>
      <w:r>
        <w:rPr/>
        <w:t>ГДА</w:t>
      </w:r>
      <w:r>
        <w:rPr>
          <w:spacing w:val="-2"/>
        </w:rPr>
        <w:t> </w:t>
      </w:r>
      <w:r>
        <w:rPr/>
        <w:t>СБУ,</w:t>
      </w:r>
      <w:r>
        <w:rPr>
          <w:spacing w:val="-2"/>
        </w:rPr>
        <w:t> </w:t>
      </w:r>
      <w:r>
        <w:rPr/>
        <w:t>фондових збірок музеїв Слобожанщини</w:t>
      </w:r>
      <w:r>
        <w:rPr>
          <w:position w:val="5"/>
          <w:sz w:val="14"/>
        </w:rPr>
        <w:t>24</w:t>
      </w:r>
      <w:r>
        <w:rPr/>
        <w:t>. Російські колеги оприлюднили електронні копії документів федеральних і регіональних архівів </w:t>
      </w:r>
      <w:r>
        <w:rPr>
          <w:spacing w:val="-2"/>
        </w:rPr>
        <w:t>на</w:t>
      </w:r>
      <w:r>
        <w:rPr>
          <w:spacing w:val="-6"/>
        </w:rPr>
        <w:t> </w:t>
      </w:r>
      <w:r>
        <w:rPr>
          <w:spacing w:val="-2"/>
        </w:rPr>
        <w:t>порталі</w:t>
      </w:r>
      <w:r>
        <w:rPr>
          <w:spacing w:val="-7"/>
        </w:rPr>
        <w:t> </w:t>
      </w:r>
      <w:r>
        <w:rPr>
          <w:spacing w:val="-2"/>
        </w:rPr>
        <w:t>МЗС</w:t>
      </w:r>
      <w:r>
        <w:rPr>
          <w:spacing w:val="-6"/>
        </w:rPr>
        <w:t> </w:t>
      </w:r>
      <w:r>
        <w:rPr>
          <w:spacing w:val="-2"/>
        </w:rPr>
        <w:t>Російської</w:t>
      </w:r>
      <w:r>
        <w:rPr>
          <w:spacing w:val="-7"/>
        </w:rPr>
        <w:t> </w:t>
      </w:r>
      <w:r>
        <w:rPr>
          <w:spacing w:val="-2"/>
        </w:rPr>
        <w:t>Федерації</w:t>
      </w:r>
      <w:r>
        <w:rPr>
          <w:spacing w:val="-2"/>
          <w:position w:val="5"/>
          <w:sz w:val="14"/>
        </w:rPr>
        <w:t>25</w:t>
      </w:r>
      <w:r>
        <w:rPr>
          <w:spacing w:val="-2"/>
        </w:rPr>
        <w:t>,</w:t>
      </w:r>
      <w:r>
        <w:rPr>
          <w:spacing w:val="-7"/>
        </w:rPr>
        <w:t> </w:t>
      </w:r>
      <w:r>
        <w:rPr>
          <w:spacing w:val="-2"/>
        </w:rPr>
        <w:t>на</w:t>
      </w:r>
      <w:r>
        <w:rPr>
          <w:spacing w:val="-6"/>
        </w:rPr>
        <w:t> </w:t>
      </w:r>
      <w:r>
        <w:rPr>
          <w:spacing w:val="-2"/>
        </w:rPr>
        <w:t>сайті</w:t>
      </w:r>
      <w:r>
        <w:rPr>
          <w:spacing w:val="-8"/>
        </w:rPr>
        <w:t> </w:t>
      </w:r>
      <w:r>
        <w:rPr>
          <w:spacing w:val="-2"/>
        </w:rPr>
        <w:t>“Архивы</w:t>
      </w:r>
      <w:r>
        <w:rPr>
          <w:spacing w:val="-8"/>
        </w:rPr>
        <w:t> </w:t>
      </w:r>
      <w:r>
        <w:rPr>
          <w:spacing w:val="-2"/>
        </w:rPr>
        <w:t>Кубани”</w:t>
      </w:r>
      <w:r>
        <w:rPr>
          <w:spacing w:val="-2"/>
          <w:position w:val="5"/>
          <w:sz w:val="14"/>
        </w:rPr>
        <w:t>26</w:t>
      </w:r>
      <w:r>
        <w:rPr>
          <w:spacing w:val="-2"/>
        </w:rPr>
        <w:t>.</w:t>
      </w:r>
    </w:p>
    <w:p>
      <w:pPr>
        <w:pStyle w:val="BodyText"/>
        <w:spacing w:line="224" w:lineRule="exact"/>
        <w:ind w:left="554"/>
        <w:jc w:val="both"/>
      </w:pPr>
      <w:r>
        <w:rPr/>
        <w:t>Разом</w:t>
      </w:r>
      <w:r>
        <w:rPr>
          <w:spacing w:val="6"/>
        </w:rPr>
        <w:t> </w:t>
      </w:r>
      <w:r>
        <w:rPr/>
        <w:t>з</w:t>
      </w:r>
      <w:r>
        <w:rPr>
          <w:spacing w:val="6"/>
        </w:rPr>
        <w:t> </w:t>
      </w:r>
      <w:r>
        <w:rPr/>
        <w:t>тим</w:t>
      </w:r>
      <w:r>
        <w:rPr>
          <w:spacing w:val="7"/>
        </w:rPr>
        <w:t> </w:t>
      </w:r>
      <w:r>
        <w:rPr/>
        <w:t>доводиться</w:t>
      </w:r>
      <w:r>
        <w:rPr>
          <w:spacing w:val="5"/>
        </w:rPr>
        <w:t> </w:t>
      </w:r>
      <w:r>
        <w:rPr/>
        <w:t>констатувати,</w:t>
      </w:r>
      <w:r>
        <w:rPr>
          <w:spacing w:val="6"/>
        </w:rPr>
        <w:t> </w:t>
      </w:r>
      <w:r>
        <w:rPr/>
        <w:t>що</w:t>
      </w:r>
      <w:r>
        <w:rPr>
          <w:spacing w:val="6"/>
        </w:rPr>
        <w:t> </w:t>
      </w:r>
      <w:r>
        <w:rPr/>
        <w:t>далеко</w:t>
      </w:r>
      <w:r>
        <w:rPr>
          <w:spacing w:val="6"/>
        </w:rPr>
        <w:t> </w:t>
      </w:r>
      <w:r>
        <w:rPr/>
        <w:t>не</w:t>
      </w:r>
      <w:r>
        <w:rPr>
          <w:spacing w:val="6"/>
        </w:rPr>
        <w:t> </w:t>
      </w:r>
      <w:r>
        <w:rPr/>
        <w:t>всі</w:t>
      </w:r>
      <w:r>
        <w:rPr>
          <w:spacing w:val="6"/>
        </w:rPr>
        <w:t> </w:t>
      </w:r>
      <w:r>
        <w:rPr>
          <w:spacing w:val="-4"/>
        </w:rPr>
        <w:t>такі</w:t>
      </w:r>
    </w:p>
    <w:p>
      <w:pPr>
        <w:pStyle w:val="BodyText"/>
        <w:spacing w:line="244" w:lineRule="auto" w:before="4"/>
        <w:ind w:left="157" w:right="402"/>
        <w:jc w:val="both"/>
      </w:pPr>
      <w:r>
        <w:rPr/>
        <w:t>документи центральних і місцевих органів комуністично-радян- ської влади на сьогодні виявлено й оприлюднено. У процесі роботи над даною книгою віднайдено не опубліковані сучасни- ми археографами республіканські урядові постанови, звітно- аналітичні документи, інформаційні листи тощо, які мають важ- ливе значення для розуміння місця такого засобу масового дер- жавного терору проти сільського населення України, механізму його запровадження та всіх складових режиму “чорної дошки”. Виявлено також документи ЦК ВКП(б) та особисто І. Сталіна, щодо яких є відомості про їх існування, але тексти досі не опуб- ліковано,</w:t>
      </w:r>
      <w:r>
        <w:rPr>
          <w:spacing w:val="-4"/>
        </w:rPr>
        <w:t> </w:t>
      </w:r>
      <w:r>
        <w:rPr/>
        <w:t>попри</w:t>
      </w:r>
      <w:r>
        <w:rPr>
          <w:spacing w:val="-4"/>
        </w:rPr>
        <w:t> </w:t>
      </w:r>
      <w:r>
        <w:rPr/>
        <w:t>їхню</w:t>
      </w:r>
      <w:r>
        <w:rPr>
          <w:spacing w:val="-4"/>
        </w:rPr>
        <w:t> </w:t>
      </w:r>
      <w:r>
        <w:rPr/>
        <w:t>очевидну</w:t>
      </w:r>
      <w:r>
        <w:rPr>
          <w:spacing w:val="-4"/>
        </w:rPr>
        <w:t> </w:t>
      </w:r>
      <w:r>
        <w:rPr/>
        <w:t>значущість.</w:t>
      </w:r>
      <w:r>
        <w:rPr>
          <w:spacing w:val="-4"/>
        </w:rPr>
        <w:t> </w:t>
      </w:r>
      <w:r>
        <w:rPr/>
        <w:t>Зокрема,</w:t>
      </w:r>
      <w:r>
        <w:rPr>
          <w:spacing w:val="-4"/>
        </w:rPr>
        <w:t> </w:t>
      </w:r>
      <w:r>
        <w:rPr/>
        <w:t>йдеться</w:t>
      </w:r>
      <w:r>
        <w:rPr>
          <w:spacing w:val="-4"/>
        </w:rPr>
        <w:t> </w:t>
      </w:r>
      <w:r>
        <w:rPr/>
        <w:t>про телеграму І. Сталіна від 8 листопада 1932 р. всім крайкомам та обкомам ВКП(б), в якій розкривався зміст репресивних заходів, запроваджених постановою Північно-Кавказького крайкому від 4 листопада 1932 р. (у тому числі щодо “чорної дошки”) і місти- лася погроза застосування таких репресій повсюдно, якщо “кур-</w:t>
      </w:r>
    </w:p>
    <w:p>
      <w:pPr>
        <w:spacing w:after="0" w:line="244" w:lineRule="auto"/>
        <w:jc w:val="both"/>
        <w:sectPr>
          <w:pgSz w:w="8400" w:h="11900"/>
          <w:pgMar w:top="1020" w:bottom="280" w:left="920" w:right="680"/>
        </w:sectPr>
      </w:pPr>
    </w:p>
    <w:p>
      <w:pPr>
        <w:pStyle w:val="ListParagraph"/>
        <w:numPr>
          <w:ilvl w:val="0"/>
          <w:numId w:val="10"/>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09184;mso-wrap-distance-left:0;mso-wrap-distance-right:0" id="docshape38"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29</w:t>
      </w:r>
    </w:p>
    <w:p>
      <w:pPr>
        <w:pStyle w:val="BodyText"/>
        <w:spacing w:line="244" w:lineRule="auto" w:before="163"/>
        <w:ind w:left="157" w:right="403"/>
        <w:jc w:val="both"/>
      </w:pPr>
      <w:r>
        <w:rPr/>
        <w:t>кульський саботаж” не буде подолано у стислі терміни. Так само досі невідомі згадувані декількома сучасниками “директиви ЦК ВКП(б)”, які й спричинили запровадження режиму “чорної дошки” на Кубані в листопаді 1932 р.</w:t>
      </w:r>
    </w:p>
    <w:p>
      <w:pPr>
        <w:pStyle w:val="BodyText"/>
        <w:spacing w:before="11"/>
        <w:rPr>
          <w:sz w:val="20"/>
        </w:rPr>
      </w:pPr>
    </w:p>
    <w:p>
      <w:pPr>
        <w:spacing w:before="0"/>
        <w:ind w:left="2902" w:right="0" w:firstLine="0"/>
        <w:jc w:val="both"/>
        <w:rPr>
          <w:sz w:val="21"/>
        </w:rPr>
      </w:pPr>
      <w:r>
        <w:rPr>
          <w:w w:val="105"/>
          <w:sz w:val="21"/>
        </w:rPr>
        <w:t>*</w:t>
      </w:r>
      <w:r>
        <w:rPr>
          <w:spacing w:val="67"/>
          <w:w w:val="105"/>
          <w:sz w:val="21"/>
        </w:rPr>
        <w:t>  </w:t>
      </w:r>
      <w:r>
        <w:rPr>
          <w:w w:val="105"/>
          <w:sz w:val="21"/>
        </w:rPr>
        <w:t>*</w:t>
      </w:r>
      <w:r>
        <w:rPr>
          <w:spacing w:val="67"/>
          <w:w w:val="105"/>
          <w:sz w:val="21"/>
        </w:rPr>
        <w:t>  </w:t>
      </w:r>
      <w:r>
        <w:rPr>
          <w:spacing w:val="-10"/>
          <w:w w:val="105"/>
          <w:sz w:val="21"/>
        </w:rPr>
        <w:t>*</w:t>
      </w:r>
    </w:p>
    <w:p>
      <w:pPr>
        <w:pStyle w:val="BodyText"/>
        <w:spacing w:line="244" w:lineRule="auto" w:before="3"/>
        <w:ind w:left="157" w:right="402" w:firstLine="397"/>
        <w:jc w:val="both"/>
      </w:pPr>
      <w:r>
        <w:rPr/>
        <w:t>Проблема місця, ефективності та видів масових репресій радянського режиму проти українського селянства, зокрема ре- жиму “чорної дошки”, змісту цього поняття поки що не отрима- ла</w:t>
      </w:r>
      <w:r>
        <w:rPr>
          <w:spacing w:val="31"/>
        </w:rPr>
        <w:t> </w:t>
      </w:r>
      <w:r>
        <w:rPr/>
        <w:t>в</w:t>
      </w:r>
      <w:r>
        <w:rPr>
          <w:spacing w:val="31"/>
        </w:rPr>
        <w:t> </w:t>
      </w:r>
      <w:r>
        <w:rPr/>
        <w:t>досить</w:t>
      </w:r>
      <w:r>
        <w:rPr>
          <w:spacing w:val="30"/>
        </w:rPr>
        <w:t> </w:t>
      </w:r>
      <w:r>
        <w:rPr/>
        <w:t>значній</w:t>
      </w:r>
      <w:r>
        <w:rPr>
          <w:spacing w:val="31"/>
        </w:rPr>
        <w:t> </w:t>
      </w:r>
      <w:r>
        <w:rPr/>
        <w:t>історіографії</w:t>
      </w:r>
      <w:r>
        <w:rPr>
          <w:spacing w:val="31"/>
        </w:rPr>
        <w:t> </w:t>
      </w:r>
      <w:r>
        <w:rPr/>
        <w:t>Голодомору</w:t>
      </w:r>
      <w:r>
        <w:rPr>
          <w:spacing w:val="30"/>
        </w:rPr>
        <w:t> </w:t>
      </w:r>
      <w:r>
        <w:rPr/>
        <w:t>1932–1932</w:t>
      </w:r>
      <w:r>
        <w:rPr>
          <w:spacing w:val="28"/>
        </w:rPr>
        <w:t> </w:t>
      </w:r>
      <w:r>
        <w:rPr/>
        <w:t>років в Україні належного висвітлення.</w:t>
      </w:r>
    </w:p>
    <w:p>
      <w:pPr>
        <w:pStyle w:val="BodyText"/>
        <w:spacing w:line="244" w:lineRule="auto"/>
        <w:ind w:left="157" w:right="402" w:firstLine="397"/>
        <w:jc w:val="both"/>
      </w:pPr>
      <w:r>
        <w:rPr/>
        <w:t>Перше значне наукове дослідження сталінської колективі- зації та пов’язаного з ним Українського Голодомору, яка нале- жить американському професору Роберту Конквесту, на тлі ши- рокої картини аграрних і політичних процесів у Радянському Союзі 1920-х – 1930-х років практично</w:t>
      </w:r>
      <w:r>
        <w:rPr/>
        <w:t> не містить аналізу всієї сукупності засобів масових репресій, зокрема специфіки режиму “чорної дошки”.</w:t>
      </w:r>
    </w:p>
    <w:p>
      <w:pPr>
        <w:pStyle w:val="BodyText"/>
        <w:spacing w:line="244" w:lineRule="auto"/>
        <w:ind w:left="157" w:right="402" w:firstLine="397"/>
        <w:jc w:val="both"/>
      </w:pPr>
      <w:r>
        <w:rPr/>
        <w:t>У загальних</w:t>
      </w:r>
      <w:r>
        <w:rPr>
          <w:spacing w:val="29"/>
        </w:rPr>
        <w:t> </w:t>
      </w:r>
      <w:r>
        <w:rPr/>
        <w:t>працях таких знаних дослідників цієї теми, як</w:t>
      </w:r>
      <w:r>
        <w:rPr>
          <w:spacing w:val="80"/>
        </w:rPr>
        <w:t> </w:t>
      </w:r>
      <w:r>
        <w:rPr/>
        <w:t>С.</w:t>
      </w:r>
      <w:r>
        <w:rPr>
          <w:spacing w:val="-1"/>
        </w:rPr>
        <w:t> </w:t>
      </w:r>
      <w:r>
        <w:rPr/>
        <w:t>Кульчицький,</w:t>
      </w:r>
      <w:r>
        <w:rPr>
          <w:spacing w:val="-1"/>
        </w:rPr>
        <w:t> </w:t>
      </w:r>
      <w:r>
        <w:rPr/>
        <w:t>В.</w:t>
      </w:r>
      <w:r>
        <w:rPr>
          <w:spacing w:val="-1"/>
        </w:rPr>
        <w:t> </w:t>
      </w:r>
      <w:r>
        <w:rPr/>
        <w:t>Марочко</w:t>
      </w:r>
      <w:r>
        <w:rPr>
          <w:spacing w:val="-1"/>
        </w:rPr>
        <w:t> </w:t>
      </w:r>
      <w:r>
        <w:rPr/>
        <w:t>та</w:t>
      </w:r>
      <w:r>
        <w:rPr>
          <w:spacing w:val="-1"/>
        </w:rPr>
        <w:t> </w:t>
      </w:r>
      <w:r>
        <w:rPr/>
        <w:t>ін.,</w:t>
      </w:r>
      <w:r>
        <w:rPr>
          <w:spacing w:val="-1"/>
        </w:rPr>
        <w:t> </w:t>
      </w:r>
      <w:r>
        <w:rPr/>
        <w:t>згадується здебільшого</w:t>
      </w:r>
      <w:r>
        <w:rPr>
          <w:spacing w:val="-1"/>
        </w:rPr>
        <w:t> </w:t>
      </w:r>
      <w:r>
        <w:rPr/>
        <w:t>запро- вадження режиму “чорної дошки” рішеннями ЦК КП(б)У від 18 листопада</w:t>
      </w:r>
      <w:r>
        <w:rPr>
          <w:spacing w:val="-1"/>
        </w:rPr>
        <w:t> </w:t>
      </w:r>
      <w:r>
        <w:rPr/>
        <w:t>1932</w:t>
      </w:r>
      <w:r>
        <w:rPr>
          <w:spacing w:val="-2"/>
        </w:rPr>
        <w:t> </w:t>
      </w:r>
      <w:r>
        <w:rPr/>
        <w:t>р.</w:t>
      </w:r>
      <w:r>
        <w:rPr>
          <w:spacing w:val="-2"/>
        </w:rPr>
        <w:t> </w:t>
      </w:r>
      <w:r>
        <w:rPr/>
        <w:t>і</w:t>
      </w:r>
      <w:r>
        <w:rPr>
          <w:spacing w:val="-2"/>
        </w:rPr>
        <w:t> </w:t>
      </w:r>
      <w:r>
        <w:rPr/>
        <w:t>РНК</w:t>
      </w:r>
      <w:r>
        <w:rPr>
          <w:spacing w:val="-1"/>
        </w:rPr>
        <w:t> </w:t>
      </w:r>
      <w:r>
        <w:rPr/>
        <w:t>УСРР</w:t>
      </w:r>
      <w:r>
        <w:rPr>
          <w:spacing w:val="-1"/>
        </w:rPr>
        <w:t> </w:t>
      </w:r>
      <w:r>
        <w:rPr/>
        <w:t>від</w:t>
      </w:r>
      <w:r>
        <w:rPr>
          <w:spacing w:val="-2"/>
        </w:rPr>
        <w:t> </w:t>
      </w:r>
      <w:r>
        <w:rPr/>
        <w:t>20</w:t>
      </w:r>
      <w:r>
        <w:rPr>
          <w:spacing w:val="-2"/>
        </w:rPr>
        <w:t> </w:t>
      </w:r>
      <w:r>
        <w:rPr/>
        <w:t>листопада</w:t>
      </w:r>
      <w:r>
        <w:rPr>
          <w:spacing w:val="-1"/>
        </w:rPr>
        <w:t> </w:t>
      </w:r>
      <w:r>
        <w:rPr/>
        <w:t>1932</w:t>
      </w:r>
      <w:r>
        <w:rPr>
          <w:spacing w:val="-2"/>
        </w:rPr>
        <w:t> </w:t>
      </w:r>
      <w:r>
        <w:rPr/>
        <w:t>р.,</w:t>
      </w:r>
      <w:r>
        <w:rPr>
          <w:spacing w:val="-2"/>
        </w:rPr>
        <w:t> </w:t>
      </w:r>
      <w:r>
        <w:rPr/>
        <w:t>відкриття республіканської (всеукраїнської) “Чорної дошки” спільною по- становою ЦК КП(б)У</w:t>
      </w:r>
      <w:r>
        <w:rPr>
          <w:spacing w:val="-1"/>
        </w:rPr>
        <w:t> </w:t>
      </w:r>
      <w:r>
        <w:rPr/>
        <w:t>та РНК УСРР “Про занесення на “чорну дош- ку” сіл, які злісно саботують хлібозаготівлі” від 6 грудня 1932 р. </w:t>
      </w:r>
      <w:r>
        <w:rPr>
          <w:spacing w:val="-4"/>
        </w:rPr>
        <w:t>тощо.</w:t>
      </w:r>
    </w:p>
    <w:p>
      <w:pPr>
        <w:pStyle w:val="BodyText"/>
        <w:spacing w:line="244" w:lineRule="auto"/>
        <w:ind w:left="157" w:right="401" w:firstLine="397"/>
        <w:jc w:val="both"/>
      </w:pPr>
      <w:r>
        <w:rPr/>
        <w:t>Так, С. Кульчицький пов’язує застосування режиму “чорної дошки” з діяльністю в листопаді 1932 р. надзвичайних хлібо- заготівельних комісій на чолі з В. Молотовим (Україна) та Л. Ка- гановичем (Кубань, потім Україна). На думку провідного дослід- ника Голодомору, саме ці “командири великого голоду” змусили республіканські органи прийняти постанови про заходи з поси- лення хлібозаготівель, серед яких передбачалося штрафування нездавців у випадку відсутності хліба іншою продукцією, вироб- леною на присадибних ділянках. Унаслідок цього всі мешканці сіл, занесених на “чорні дошки”, позбавлялися всякої їжі й ги- нули</w:t>
      </w:r>
      <w:r>
        <w:rPr>
          <w:spacing w:val="32"/>
        </w:rPr>
        <w:t> </w:t>
      </w:r>
      <w:r>
        <w:rPr/>
        <w:t>від</w:t>
      </w:r>
      <w:r>
        <w:rPr>
          <w:spacing w:val="31"/>
        </w:rPr>
        <w:t> </w:t>
      </w:r>
      <w:r>
        <w:rPr/>
        <w:t>голоду.</w:t>
      </w:r>
      <w:r>
        <w:rPr>
          <w:spacing w:val="32"/>
        </w:rPr>
        <w:t> </w:t>
      </w:r>
      <w:r>
        <w:rPr/>
        <w:t>А</w:t>
      </w:r>
      <w:r>
        <w:rPr>
          <w:spacing w:val="33"/>
        </w:rPr>
        <w:t> </w:t>
      </w:r>
      <w:r>
        <w:rPr/>
        <w:t>1</w:t>
      </w:r>
      <w:r>
        <w:rPr>
          <w:spacing w:val="31"/>
        </w:rPr>
        <w:t> </w:t>
      </w:r>
      <w:r>
        <w:rPr/>
        <w:t>січня</w:t>
      </w:r>
      <w:r>
        <w:rPr>
          <w:spacing w:val="32"/>
        </w:rPr>
        <w:t> </w:t>
      </w:r>
      <w:r>
        <w:rPr/>
        <w:t>1933</w:t>
      </w:r>
      <w:r>
        <w:rPr>
          <w:spacing w:val="33"/>
        </w:rPr>
        <w:t> </w:t>
      </w:r>
      <w:r>
        <w:rPr/>
        <w:t>р.</w:t>
      </w:r>
      <w:r>
        <w:rPr>
          <w:spacing w:val="30"/>
        </w:rPr>
        <w:t> </w:t>
      </w:r>
      <w:r>
        <w:rPr/>
        <w:t>на</w:t>
      </w:r>
      <w:r>
        <w:rPr>
          <w:spacing w:val="32"/>
        </w:rPr>
        <w:t> </w:t>
      </w:r>
      <w:r>
        <w:rPr/>
        <w:t>“чорну</w:t>
      </w:r>
      <w:r>
        <w:rPr>
          <w:spacing w:val="33"/>
        </w:rPr>
        <w:t> </w:t>
      </w:r>
      <w:r>
        <w:rPr/>
        <w:t>дошку”</w:t>
      </w:r>
      <w:r>
        <w:rPr>
          <w:spacing w:val="32"/>
        </w:rPr>
        <w:t> </w:t>
      </w:r>
      <w:r>
        <w:rPr>
          <w:spacing w:val="-2"/>
        </w:rPr>
        <w:t>фактично</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08672;mso-wrap-distance-left:0;mso-wrap-distance-right:0" id="docshape39" filled="true" fillcolor="#000000" stroked="false">
            <v:fill type="solid"/>
            <w10:wrap type="topAndBottom"/>
          </v:rect>
        </w:pict>
      </w:r>
      <w:r>
        <w:rPr>
          <w:rFonts w:ascii="Arno Pro" w:hAnsi="Arno Pro"/>
          <w:spacing w:val="-5"/>
          <w:sz w:val="20"/>
        </w:rPr>
        <w:t>30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9"/>
        <w:jc w:val="both"/>
      </w:pPr>
      <w:r>
        <w:rPr/>
        <w:t>було поставлено всю Україну. Адресована українським селянам телеграма Сталіна від 1 січня 1933 р. з вимогою здавати прихо- ваний</w:t>
      </w:r>
      <w:r>
        <w:rPr>
          <w:spacing w:val="40"/>
        </w:rPr>
        <w:t> </w:t>
      </w:r>
      <w:r>
        <w:rPr/>
        <w:t>від</w:t>
      </w:r>
      <w:r>
        <w:rPr>
          <w:spacing w:val="40"/>
        </w:rPr>
        <w:t> </w:t>
      </w:r>
      <w:r>
        <w:rPr/>
        <w:t>обліку</w:t>
      </w:r>
      <w:r>
        <w:rPr>
          <w:spacing w:val="40"/>
        </w:rPr>
        <w:t> </w:t>
      </w:r>
      <w:r>
        <w:rPr/>
        <w:t>хліб</w:t>
      </w:r>
      <w:r>
        <w:rPr>
          <w:spacing w:val="40"/>
        </w:rPr>
        <w:t> </w:t>
      </w:r>
      <w:r>
        <w:rPr/>
        <w:t>була</w:t>
      </w:r>
      <w:r>
        <w:rPr>
          <w:spacing w:val="40"/>
        </w:rPr>
        <w:t> </w:t>
      </w:r>
      <w:r>
        <w:rPr/>
        <w:t>сигналом</w:t>
      </w:r>
      <w:r>
        <w:rPr>
          <w:spacing w:val="40"/>
        </w:rPr>
        <w:t> </w:t>
      </w:r>
      <w:r>
        <w:rPr/>
        <w:t>до</w:t>
      </w:r>
      <w:r>
        <w:rPr>
          <w:spacing w:val="40"/>
        </w:rPr>
        <w:t> </w:t>
      </w:r>
      <w:r>
        <w:rPr/>
        <w:t>повсюдних</w:t>
      </w:r>
      <w:r>
        <w:rPr>
          <w:spacing w:val="40"/>
        </w:rPr>
        <w:t> </w:t>
      </w:r>
      <w:r>
        <w:rPr/>
        <w:t>обшуків.</w:t>
      </w:r>
      <w:r>
        <w:rPr>
          <w:spacing w:val="80"/>
          <w:w w:val="150"/>
        </w:rPr>
        <w:t> </w:t>
      </w:r>
      <w:r>
        <w:rPr/>
        <w:t>В іншій розвідці – передмові до Національної книги пам’яті жертв Голодомору 1932–1933 років в Україні вчений зазначає, </w:t>
      </w:r>
      <w:r>
        <w:rPr>
          <w:spacing w:val="-2"/>
        </w:rPr>
        <w:t>що</w:t>
      </w:r>
      <w:r>
        <w:rPr>
          <w:spacing w:val="-4"/>
        </w:rPr>
        <w:t> </w:t>
      </w:r>
      <w:r>
        <w:rPr>
          <w:spacing w:val="-2"/>
        </w:rPr>
        <w:t>генсек</w:t>
      </w:r>
      <w:r>
        <w:rPr>
          <w:spacing w:val="-5"/>
        </w:rPr>
        <w:t> </w:t>
      </w:r>
      <w:r>
        <w:rPr>
          <w:spacing w:val="-2"/>
        </w:rPr>
        <w:t>ЦК</w:t>
      </w:r>
      <w:r>
        <w:rPr>
          <w:spacing w:val="-4"/>
        </w:rPr>
        <w:t> </w:t>
      </w:r>
      <w:r>
        <w:rPr>
          <w:spacing w:val="-2"/>
        </w:rPr>
        <w:t>КП(б)У</w:t>
      </w:r>
      <w:r>
        <w:rPr>
          <w:spacing w:val="-4"/>
        </w:rPr>
        <w:t> </w:t>
      </w:r>
      <w:r>
        <w:rPr>
          <w:spacing w:val="-2"/>
        </w:rPr>
        <w:t>С.</w:t>
      </w:r>
      <w:r>
        <w:rPr>
          <w:spacing w:val="-5"/>
        </w:rPr>
        <w:t> </w:t>
      </w:r>
      <w:r>
        <w:rPr>
          <w:spacing w:val="-2"/>
        </w:rPr>
        <w:t>Косіор</w:t>
      </w:r>
      <w:r>
        <w:rPr>
          <w:spacing w:val="-5"/>
        </w:rPr>
        <w:t> </w:t>
      </w:r>
      <w:r>
        <w:rPr>
          <w:spacing w:val="-2"/>
        </w:rPr>
        <w:t>визнавав</w:t>
      </w:r>
      <w:r>
        <w:rPr>
          <w:spacing w:val="-4"/>
        </w:rPr>
        <w:t> </w:t>
      </w:r>
      <w:r>
        <w:rPr>
          <w:spacing w:val="-2"/>
        </w:rPr>
        <w:t>недостатню</w:t>
      </w:r>
      <w:r>
        <w:rPr>
          <w:spacing w:val="-4"/>
        </w:rPr>
        <w:t> </w:t>
      </w:r>
      <w:r>
        <w:rPr>
          <w:spacing w:val="-2"/>
        </w:rPr>
        <w:t>ефективність </w:t>
      </w:r>
      <w:r>
        <w:rPr/>
        <w:t>цього</w:t>
      </w:r>
      <w:r>
        <w:rPr>
          <w:spacing w:val="-12"/>
        </w:rPr>
        <w:t> </w:t>
      </w:r>
      <w:r>
        <w:rPr/>
        <w:t>репресивного</w:t>
      </w:r>
      <w:r>
        <w:rPr>
          <w:spacing w:val="-12"/>
        </w:rPr>
        <w:t> </w:t>
      </w:r>
      <w:r>
        <w:rPr/>
        <w:t>заходу,</w:t>
      </w:r>
      <w:r>
        <w:rPr>
          <w:spacing w:val="-11"/>
        </w:rPr>
        <w:t> </w:t>
      </w:r>
      <w:r>
        <w:rPr/>
        <w:t>але</w:t>
      </w:r>
      <w:r>
        <w:rPr>
          <w:spacing w:val="-12"/>
        </w:rPr>
        <w:t> </w:t>
      </w:r>
      <w:r>
        <w:rPr/>
        <w:t>дуже</w:t>
      </w:r>
      <w:r>
        <w:rPr>
          <w:spacing w:val="-11"/>
        </w:rPr>
        <w:t> </w:t>
      </w:r>
      <w:r>
        <w:rPr/>
        <w:t>скоро</w:t>
      </w:r>
      <w:r>
        <w:rPr>
          <w:spacing w:val="-12"/>
        </w:rPr>
        <w:t> </w:t>
      </w:r>
      <w:r>
        <w:rPr/>
        <w:t>вихід</w:t>
      </w:r>
      <w:r>
        <w:rPr>
          <w:spacing w:val="-11"/>
        </w:rPr>
        <w:t> </w:t>
      </w:r>
      <w:r>
        <w:rPr/>
        <w:t>був</w:t>
      </w:r>
      <w:r>
        <w:rPr>
          <w:spacing w:val="-12"/>
        </w:rPr>
        <w:t> </w:t>
      </w:r>
      <w:r>
        <w:rPr/>
        <w:t>знайдений:</w:t>
      </w:r>
    </w:p>
    <w:p>
      <w:pPr>
        <w:spacing w:line="244" w:lineRule="auto" w:before="142"/>
        <w:ind w:left="725" w:right="966" w:firstLine="0"/>
        <w:jc w:val="both"/>
        <w:rPr>
          <w:sz w:val="20"/>
        </w:rPr>
      </w:pPr>
      <w:r>
        <w:rPr>
          <w:sz w:val="20"/>
        </w:rPr>
        <w:t>“...зауваження Косіора щодо неефективності “чорних дошок” було враховане простим способом: </w:t>
      </w:r>
      <w:r>
        <w:rPr>
          <w:i/>
          <w:sz w:val="20"/>
        </w:rPr>
        <w:t>цю кару</w:t>
      </w:r>
      <w:r>
        <w:rPr>
          <w:i/>
          <w:sz w:val="20"/>
        </w:rPr>
        <w:t> об’єднали з натуральними штрафами </w:t>
      </w:r>
      <w:r>
        <w:rPr>
          <w:sz w:val="20"/>
        </w:rPr>
        <w:t>[курсив оригіна- лу – Г. П.]. За спогадами людей, які жили в “чорнодош- кових” селах, каральні акції аж ніяк не обмежувалися припиненням кредитування. Жителі таких сіл позбав- лялися права на виїзд, в них йшли постійні пошуки прихованого</w:t>
      </w:r>
      <w:r>
        <w:rPr>
          <w:spacing w:val="-1"/>
          <w:sz w:val="20"/>
        </w:rPr>
        <w:t> </w:t>
      </w:r>
      <w:r>
        <w:rPr>
          <w:sz w:val="20"/>
        </w:rPr>
        <w:t>хліба, супроводжувані натуральним штра- </w:t>
      </w:r>
      <w:r>
        <w:rPr>
          <w:spacing w:val="-2"/>
          <w:sz w:val="20"/>
        </w:rPr>
        <w:t>фуванням”</w:t>
      </w:r>
      <w:r>
        <w:rPr>
          <w:spacing w:val="-2"/>
          <w:position w:val="5"/>
          <w:sz w:val="13"/>
        </w:rPr>
        <w:t>27</w:t>
      </w:r>
      <w:r>
        <w:rPr>
          <w:spacing w:val="-2"/>
          <w:sz w:val="20"/>
        </w:rPr>
        <w:t>.</w:t>
      </w:r>
    </w:p>
    <w:p>
      <w:pPr>
        <w:pStyle w:val="BodyText"/>
        <w:spacing w:line="244" w:lineRule="auto" w:before="154"/>
        <w:ind w:left="157" w:right="404" w:firstLine="397"/>
        <w:jc w:val="both"/>
      </w:pPr>
      <w:r>
        <w:rPr/>
        <w:t>Далі С. Кульчицький доповнив свою версію бачення караль- ного змісту режиму “чорної дошки”:</w:t>
      </w:r>
    </w:p>
    <w:p>
      <w:pPr>
        <w:spacing w:line="244" w:lineRule="auto" w:before="138"/>
        <w:ind w:left="725" w:right="964" w:firstLine="0"/>
        <w:jc w:val="both"/>
        <w:rPr>
          <w:sz w:val="20"/>
        </w:rPr>
      </w:pPr>
      <w:r>
        <w:rPr>
          <w:sz w:val="21"/>
        </w:rPr>
        <w:t>“</w:t>
      </w:r>
      <w:r>
        <w:rPr>
          <w:sz w:val="20"/>
        </w:rPr>
        <w:t>Поєднання масових обшуків з натуральними штрафа- ми,</w:t>
      </w:r>
      <w:r>
        <w:rPr>
          <w:spacing w:val="-7"/>
          <w:sz w:val="20"/>
        </w:rPr>
        <w:t> </w:t>
      </w:r>
      <w:r>
        <w:rPr>
          <w:sz w:val="20"/>
        </w:rPr>
        <w:t>що</w:t>
      </w:r>
      <w:r>
        <w:rPr>
          <w:spacing w:val="-7"/>
          <w:sz w:val="20"/>
        </w:rPr>
        <w:t> </w:t>
      </w:r>
      <w:r>
        <w:rPr>
          <w:sz w:val="20"/>
        </w:rPr>
        <w:t>призвело</w:t>
      </w:r>
      <w:r>
        <w:rPr>
          <w:spacing w:val="-7"/>
          <w:sz w:val="20"/>
        </w:rPr>
        <w:t> </w:t>
      </w:r>
      <w:r>
        <w:rPr>
          <w:sz w:val="20"/>
        </w:rPr>
        <w:t>до</w:t>
      </w:r>
      <w:r>
        <w:rPr>
          <w:spacing w:val="-7"/>
          <w:sz w:val="20"/>
        </w:rPr>
        <w:t> </w:t>
      </w:r>
      <w:r>
        <w:rPr>
          <w:sz w:val="20"/>
        </w:rPr>
        <w:t>Голодомору,</w:t>
      </w:r>
      <w:r>
        <w:rPr>
          <w:spacing w:val="-7"/>
          <w:sz w:val="20"/>
        </w:rPr>
        <w:t> </w:t>
      </w:r>
      <w:r>
        <w:rPr>
          <w:sz w:val="20"/>
        </w:rPr>
        <w:t>здійснювалося</w:t>
      </w:r>
      <w:r>
        <w:rPr>
          <w:spacing w:val="-7"/>
          <w:sz w:val="20"/>
        </w:rPr>
        <w:t> </w:t>
      </w:r>
      <w:r>
        <w:rPr>
          <w:sz w:val="20"/>
        </w:rPr>
        <w:t>в</w:t>
      </w:r>
      <w:r>
        <w:rPr>
          <w:spacing w:val="-7"/>
          <w:sz w:val="20"/>
        </w:rPr>
        <w:t> </w:t>
      </w:r>
      <w:r>
        <w:rPr>
          <w:sz w:val="20"/>
        </w:rPr>
        <w:t>остан- ні два місяці 1932 р. тільки в колгоспах, занесених на “чорну дошку”</w:t>
      </w:r>
      <w:r>
        <w:rPr>
          <w:position w:val="5"/>
          <w:sz w:val="13"/>
        </w:rPr>
        <w:t>28</w:t>
      </w:r>
      <w:r>
        <w:rPr>
          <w:sz w:val="20"/>
        </w:rPr>
        <w:t>.</w:t>
      </w:r>
    </w:p>
    <w:p>
      <w:pPr>
        <w:pStyle w:val="BodyText"/>
        <w:spacing w:line="244" w:lineRule="auto" w:before="148"/>
        <w:ind w:left="157" w:right="970" w:firstLine="397"/>
        <w:jc w:val="both"/>
      </w:pPr>
      <w:r>
        <w:rPr/>
        <w:t>В іншій праці С. Кульчицький намагається з’ясувати, коли ж остаточно було сформовано повний набір репре- сивних акцій до українського села, і зауважує:</w:t>
      </w:r>
    </w:p>
    <w:p>
      <w:pPr>
        <w:spacing w:line="244" w:lineRule="auto" w:before="147"/>
        <w:ind w:left="725" w:right="966" w:firstLine="0"/>
        <w:jc w:val="both"/>
        <w:rPr>
          <w:sz w:val="20"/>
        </w:rPr>
      </w:pPr>
      <w:r>
        <w:rPr>
          <w:sz w:val="20"/>
        </w:rPr>
        <w:t>“Ми можемо твердити, що на час наради, тобто </w:t>
      </w:r>
      <w:r>
        <w:rPr>
          <w:i/>
          <w:sz w:val="20"/>
        </w:rPr>
        <w:t>в</w:t>
      </w:r>
      <w:r>
        <w:rPr>
          <w:i/>
          <w:sz w:val="20"/>
        </w:rPr>
        <w:t> третій декаді грудня, натуральні штрафи та обшуки ще не поєдналися в одну репресивну акцію</w:t>
      </w:r>
      <w:r>
        <w:rPr>
          <w:sz w:val="20"/>
        </w:rPr>
        <w:t>” [курсив ори- гіналу. – Г. П.]</w:t>
      </w:r>
      <w:r>
        <w:rPr>
          <w:position w:val="5"/>
          <w:sz w:val="13"/>
        </w:rPr>
        <w:t>29</w:t>
      </w:r>
      <w:r>
        <w:rPr>
          <w:sz w:val="20"/>
        </w:rPr>
        <w:t>.</w:t>
      </w:r>
    </w:p>
    <w:p>
      <w:pPr>
        <w:pStyle w:val="BodyText"/>
        <w:spacing w:line="244" w:lineRule="auto" w:before="150"/>
        <w:ind w:left="157" w:right="403" w:firstLine="397"/>
        <w:jc w:val="both"/>
      </w:pPr>
      <w:r>
        <w:rPr/>
        <w:t>Він також особливо підкреслив: “Десятки, а вскоре и сотни сел были занесены на «черную доску», что давало заготови- телям основания для конфискации всего имеющегося продово- льствия”</w:t>
      </w:r>
      <w:r>
        <w:rPr>
          <w:position w:val="5"/>
          <w:sz w:val="14"/>
        </w:rPr>
        <w:t>30</w:t>
      </w:r>
      <w:r>
        <w:rPr/>
        <w:t>. Ще один висновок, зроблений науковцем, має відно- шення</w:t>
      </w:r>
      <w:r>
        <w:rPr>
          <w:spacing w:val="59"/>
        </w:rPr>
        <w:t> </w:t>
      </w:r>
      <w:r>
        <w:rPr/>
        <w:t>до</w:t>
      </w:r>
      <w:r>
        <w:rPr>
          <w:spacing w:val="59"/>
        </w:rPr>
        <w:t> </w:t>
      </w:r>
      <w:r>
        <w:rPr/>
        <w:t>репресивних</w:t>
      </w:r>
      <w:r>
        <w:rPr>
          <w:spacing w:val="59"/>
        </w:rPr>
        <w:t> </w:t>
      </w:r>
      <w:r>
        <w:rPr/>
        <w:t>заходів</w:t>
      </w:r>
      <w:r>
        <w:rPr>
          <w:spacing w:val="60"/>
        </w:rPr>
        <w:t> </w:t>
      </w:r>
      <w:r>
        <w:rPr/>
        <w:t>під</w:t>
      </w:r>
      <w:r>
        <w:rPr>
          <w:spacing w:val="58"/>
        </w:rPr>
        <w:t> </w:t>
      </w:r>
      <w:r>
        <w:rPr/>
        <w:t>час</w:t>
      </w:r>
      <w:r>
        <w:rPr>
          <w:spacing w:val="59"/>
        </w:rPr>
        <w:t> </w:t>
      </w:r>
      <w:r>
        <w:rPr/>
        <w:t>Голодомору</w:t>
      </w:r>
      <w:r>
        <w:rPr>
          <w:spacing w:val="60"/>
        </w:rPr>
        <w:t> </w:t>
      </w:r>
      <w:r>
        <w:rPr>
          <w:spacing w:val="-2"/>
        </w:rPr>
        <w:t>(зокрема,</w:t>
      </w:r>
    </w:p>
    <w:p>
      <w:pPr>
        <w:spacing w:after="0" w:line="244" w:lineRule="auto"/>
        <w:jc w:val="both"/>
        <w:sectPr>
          <w:pgSz w:w="8400" w:h="11900"/>
          <w:pgMar w:top="1020" w:bottom="280" w:left="920" w:right="680"/>
        </w:sectPr>
      </w:pPr>
    </w:p>
    <w:p>
      <w:pPr>
        <w:pStyle w:val="ListParagraph"/>
        <w:numPr>
          <w:ilvl w:val="0"/>
          <w:numId w:val="11"/>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08160;mso-wrap-distance-left:0;mso-wrap-distance-right:0" id="docshape40"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31</w:t>
      </w:r>
    </w:p>
    <w:p>
      <w:pPr>
        <w:pStyle w:val="BodyText"/>
        <w:spacing w:line="242" w:lineRule="auto" w:before="163"/>
        <w:ind w:left="157" w:right="404"/>
        <w:jc w:val="both"/>
      </w:pPr>
      <w:r>
        <w:rPr/>
        <w:t>режиму “чорної дошки”) і є дуже важливим, оскільки вказує на суть радянської системи колективного покарання:</w:t>
      </w:r>
    </w:p>
    <w:p>
      <w:pPr>
        <w:pStyle w:val="BodyText"/>
        <w:spacing w:before="9"/>
        <w:rPr>
          <w:sz w:val="20"/>
        </w:rPr>
      </w:pPr>
    </w:p>
    <w:p>
      <w:pPr>
        <w:spacing w:line="244" w:lineRule="auto" w:before="0"/>
        <w:ind w:left="725" w:right="966" w:firstLine="0"/>
        <w:jc w:val="both"/>
        <w:rPr>
          <w:sz w:val="20"/>
        </w:rPr>
      </w:pPr>
      <w:r>
        <w:rPr>
          <w:sz w:val="20"/>
        </w:rPr>
        <w:t>“... террор голодом не имеет показательности. Это – стрельба на поражение по площади. Жертвами его ста- новятся не индивиды, опасность которых для инициа- торов</w:t>
      </w:r>
      <w:r>
        <w:rPr>
          <w:spacing w:val="-1"/>
          <w:sz w:val="20"/>
        </w:rPr>
        <w:t> </w:t>
      </w:r>
      <w:r>
        <w:rPr>
          <w:sz w:val="20"/>
        </w:rPr>
        <w:t>репрессий установлена, и не вслепую</w:t>
      </w:r>
      <w:r>
        <w:rPr>
          <w:spacing w:val="-1"/>
          <w:sz w:val="20"/>
        </w:rPr>
        <w:t> </w:t>
      </w:r>
      <w:r>
        <w:rPr>
          <w:spacing w:val="-2"/>
          <w:sz w:val="20"/>
        </w:rPr>
        <w:t>выбранные</w:t>
      </w:r>
    </w:p>
    <w:p>
      <w:pPr>
        <w:spacing w:line="244" w:lineRule="auto" w:before="4"/>
        <w:ind w:left="725" w:right="963" w:firstLine="0"/>
        <w:jc w:val="both"/>
        <w:rPr>
          <w:sz w:val="20"/>
        </w:rPr>
      </w:pPr>
      <w:r>
        <w:rPr>
          <w:sz w:val="20"/>
        </w:rPr>
        <w:t>«мальчики для битья», а вся совокупность людей на определенной территории, включая детей и беремен- </w:t>
      </w:r>
      <w:r>
        <w:rPr>
          <w:spacing w:val="-2"/>
          <w:sz w:val="20"/>
        </w:rPr>
        <w:t>ных</w:t>
      </w:r>
      <w:r>
        <w:rPr>
          <w:spacing w:val="-10"/>
          <w:sz w:val="20"/>
        </w:rPr>
        <w:t> </w:t>
      </w:r>
      <w:r>
        <w:rPr>
          <w:spacing w:val="-2"/>
          <w:sz w:val="20"/>
        </w:rPr>
        <w:t>женщин.</w:t>
      </w:r>
      <w:r>
        <w:rPr>
          <w:spacing w:val="-9"/>
          <w:sz w:val="20"/>
        </w:rPr>
        <w:t> </w:t>
      </w:r>
      <w:r>
        <w:rPr>
          <w:spacing w:val="-2"/>
          <w:sz w:val="20"/>
        </w:rPr>
        <w:t>Технологическая</w:t>
      </w:r>
      <w:r>
        <w:rPr>
          <w:spacing w:val="-9"/>
          <w:sz w:val="20"/>
        </w:rPr>
        <w:t> </w:t>
      </w:r>
      <w:r>
        <w:rPr>
          <w:spacing w:val="-2"/>
          <w:sz w:val="20"/>
        </w:rPr>
        <w:t>ненадобность</w:t>
      </w:r>
      <w:r>
        <w:rPr>
          <w:spacing w:val="-9"/>
          <w:sz w:val="20"/>
        </w:rPr>
        <w:t> </w:t>
      </w:r>
      <w:r>
        <w:rPr>
          <w:spacing w:val="-2"/>
          <w:sz w:val="20"/>
        </w:rPr>
        <w:t>демонстра- </w:t>
      </w:r>
      <w:r>
        <w:rPr>
          <w:sz w:val="20"/>
        </w:rPr>
        <w:t>ционных признаков в терроре голодом и его, говоря на языке советских газет, «идеологическая необеспечен- ность» (чем можно объяснить необходимость уничто- жения детей и беременных женщин?) обусловили осу- ществление этой репрессии в молчании. Террор голо- дом – молчаливый террор”</w:t>
      </w:r>
      <w:r>
        <w:rPr>
          <w:position w:val="5"/>
          <w:sz w:val="13"/>
        </w:rPr>
        <w:t>31</w:t>
      </w:r>
      <w:r>
        <w:rPr>
          <w:sz w:val="20"/>
        </w:rPr>
        <w:t>.</w:t>
      </w:r>
    </w:p>
    <w:p>
      <w:pPr>
        <w:pStyle w:val="BodyText"/>
      </w:pPr>
    </w:p>
    <w:p>
      <w:pPr>
        <w:pStyle w:val="BodyText"/>
        <w:spacing w:line="244" w:lineRule="auto"/>
        <w:ind w:left="157" w:right="402" w:firstLine="397"/>
        <w:jc w:val="both"/>
      </w:pPr>
      <w:r>
        <w:rPr/>
        <w:t>Такі</w:t>
      </w:r>
      <w:r>
        <w:rPr>
          <w:spacing w:val="-6"/>
        </w:rPr>
        <w:t> </w:t>
      </w:r>
      <w:r>
        <w:rPr/>
        <w:t>справедливі</w:t>
      </w:r>
      <w:r>
        <w:rPr>
          <w:spacing w:val="-6"/>
        </w:rPr>
        <w:t> </w:t>
      </w:r>
      <w:r>
        <w:rPr/>
        <w:t>спостереження</w:t>
      </w:r>
      <w:r>
        <w:rPr>
          <w:spacing w:val="-6"/>
        </w:rPr>
        <w:t> </w:t>
      </w:r>
      <w:r>
        <w:rPr/>
        <w:t>над</w:t>
      </w:r>
      <w:r>
        <w:rPr>
          <w:spacing w:val="-6"/>
        </w:rPr>
        <w:t> </w:t>
      </w:r>
      <w:r>
        <w:rPr/>
        <w:t>терористичною</w:t>
      </w:r>
      <w:r>
        <w:rPr>
          <w:spacing w:val="-6"/>
        </w:rPr>
        <w:t> </w:t>
      </w:r>
      <w:r>
        <w:rPr/>
        <w:t>складо- вою режиму “чорної дошки” автор, на жаль, не завершив потріб- ним узагальненням, що цей режим став квінтесенцією, напра- цьованим</w:t>
      </w:r>
      <w:r>
        <w:rPr>
          <w:spacing w:val="40"/>
        </w:rPr>
        <w:t> </w:t>
      </w:r>
      <w:r>
        <w:rPr/>
        <w:t>комплексом</w:t>
      </w:r>
      <w:r>
        <w:rPr>
          <w:spacing w:val="40"/>
        </w:rPr>
        <w:t> </w:t>
      </w:r>
      <w:r>
        <w:rPr/>
        <w:t>різноманітних</w:t>
      </w:r>
      <w:r>
        <w:rPr>
          <w:spacing w:val="40"/>
        </w:rPr>
        <w:t> </w:t>
      </w:r>
      <w:r>
        <w:rPr/>
        <w:t>репресивних</w:t>
      </w:r>
      <w:r>
        <w:rPr>
          <w:spacing w:val="40"/>
        </w:rPr>
        <w:t> </w:t>
      </w:r>
      <w:r>
        <w:rPr/>
        <w:t>заходів,</w:t>
      </w:r>
      <w:r>
        <w:rPr>
          <w:spacing w:val="40"/>
        </w:rPr>
        <w:t> </w:t>
      </w:r>
      <w:r>
        <w:rPr/>
        <w:t>які в своїй сукупності і запроваджували справжній геноцид на укра- їнських землях. Більш того, науковець вичленовує з такого виду комплексних</w:t>
      </w:r>
      <w:r>
        <w:rPr>
          <w:spacing w:val="40"/>
        </w:rPr>
        <w:t> </w:t>
      </w:r>
      <w:r>
        <w:rPr/>
        <w:t>репресій</w:t>
      </w:r>
      <w:r>
        <w:rPr>
          <w:spacing w:val="40"/>
        </w:rPr>
        <w:t> </w:t>
      </w:r>
      <w:r>
        <w:rPr/>
        <w:t>натуральні</w:t>
      </w:r>
      <w:r>
        <w:rPr>
          <w:spacing w:val="40"/>
        </w:rPr>
        <w:t> </w:t>
      </w:r>
      <w:r>
        <w:rPr/>
        <w:t>штрафи,</w:t>
      </w:r>
      <w:r>
        <w:rPr>
          <w:spacing w:val="40"/>
        </w:rPr>
        <w:t> </w:t>
      </w:r>
      <w:r>
        <w:rPr/>
        <w:t>вважаючи</w:t>
      </w:r>
      <w:r>
        <w:rPr>
          <w:spacing w:val="40"/>
        </w:rPr>
        <w:t> </w:t>
      </w:r>
      <w:r>
        <w:rPr/>
        <w:t>їх</w:t>
      </w:r>
      <w:r>
        <w:rPr>
          <w:spacing w:val="40"/>
        </w:rPr>
        <w:t> </w:t>
      </w:r>
      <w:r>
        <w:rPr/>
        <w:t>поряд з “чорними дошками” двома самостійними “способами впливу”, винайденими Молотовим і Кагановичем для відбирання в селян прихованого хліба</w:t>
      </w:r>
      <w:r>
        <w:rPr>
          <w:position w:val="5"/>
          <w:sz w:val="14"/>
        </w:rPr>
        <w:t>32</w:t>
      </w:r>
      <w:r>
        <w:rPr/>
        <w:t>. Поза увагою вченого не лишилися й “чорні дошки”</w:t>
      </w:r>
      <w:r>
        <w:rPr>
          <w:spacing w:val="-3"/>
        </w:rPr>
        <w:t> </w:t>
      </w:r>
      <w:r>
        <w:rPr/>
        <w:t>Кубані,</w:t>
      </w:r>
      <w:r>
        <w:rPr>
          <w:spacing w:val="-3"/>
        </w:rPr>
        <w:t> </w:t>
      </w:r>
      <w:r>
        <w:rPr/>
        <w:t>які</w:t>
      </w:r>
      <w:r>
        <w:rPr>
          <w:spacing w:val="-4"/>
        </w:rPr>
        <w:t> </w:t>
      </w:r>
      <w:r>
        <w:rPr/>
        <w:t>він,</w:t>
      </w:r>
      <w:r>
        <w:rPr>
          <w:spacing w:val="-3"/>
        </w:rPr>
        <w:t> </w:t>
      </w:r>
      <w:r>
        <w:rPr/>
        <w:t>разом</w:t>
      </w:r>
      <w:r>
        <w:rPr>
          <w:spacing w:val="-3"/>
        </w:rPr>
        <w:t> </w:t>
      </w:r>
      <w:r>
        <w:rPr/>
        <w:t>з</w:t>
      </w:r>
      <w:r>
        <w:rPr>
          <w:spacing w:val="-3"/>
        </w:rPr>
        <w:t> </w:t>
      </w:r>
      <w:r>
        <w:rPr/>
        <w:t>усіма</w:t>
      </w:r>
      <w:r>
        <w:rPr>
          <w:spacing w:val="-3"/>
        </w:rPr>
        <w:t> </w:t>
      </w:r>
      <w:r>
        <w:rPr/>
        <w:t>іншими</w:t>
      </w:r>
      <w:r>
        <w:rPr>
          <w:spacing w:val="-3"/>
        </w:rPr>
        <w:t> </w:t>
      </w:r>
      <w:r>
        <w:rPr/>
        <w:t>трагічними</w:t>
      </w:r>
      <w:r>
        <w:rPr>
          <w:spacing w:val="-3"/>
        </w:rPr>
        <w:t> </w:t>
      </w:r>
      <w:r>
        <w:rPr/>
        <w:t>подіями тієї історичної доби, визнав частиною “українського Голодомо- ру”</w:t>
      </w:r>
      <w:r>
        <w:rPr>
          <w:position w:val="5"/>
          <w:sz w:val="14"/>
        </w:rPr>
        <w:t>33</w:t>
      </w:r>
      <w:r>
        <w:rPr/>
        <w:t>. Слід підкреслити, що С. Кульчицький став першим з істо- риків, який згадав режим “чорної дошки” в контексті Голодо- мору ще 1991</w:t>
      </w:r>
      <w:r>
        <w:rPr>
          <w:spacing w:val="-2"/>
        </w:rPr>
        <w:t> </w:t>
      </w:r>
      <w:r>
        <w:rPr/>
        <w:t>р., наголосивши на трагічних наслідках таких репресій для жертв всеукраїнської “Чорної дошки”: “Велике село Гаврилівка вимерло повністю, Вербки – наполовину”</w:t>
      </w:r>
      <w:r>
        <w:rPr>
          <w:position w:val="5"/>
          <w:sz w:val="14"/>
        </w:rPr>
        <w:t>34</w:t>
      </w:r>
      <w:r>
        <w:rPr/>
        <w:t>.</w:t>
      </w:r>
    </w:p>
    <w:p>
      <w:pPr>
        <w:pStyle w:val="BodyText"/>
        <w:spacing w:line="226" w:lineRule="exact"/>
        <w:ind w:left="554"/>
        <w:jc w:val="both"/>
      </w:pPr>
      <w:r>
        <w:rPr/>
        <w:t>Інший</w:t>
      </w:r>
      <w:r>
        <w:rPr>
          <w:spacing w:val="6"/>
        </w:rPr>
        <w:t> </w:t>
      </w:r>
      <w:r>
        <w:rPr/>
        <w:t>відомий</w:t>
      </w:r>
      <w:r>
        <w:rPr>
          <w:spacing w:val="7"/>
        </w:rPr>
        <w:t> </w:t>
      </w:r>
      <w:r>
        <w:rPr/>
        <w:t>знавець</w:t>
      </w:r>
      <w:r>
        <w:rPr>
          <w:spacing w:val="7"/>
        </w:rPr>
        <w:t> </w:t>
      </w:r>
      <w:r>
        <w:rPr/>
        <w:t>проблем</w:t>
      </w:r>
      <w:r>
        <w:rPr>
          <w:spacing w:val="7"/>
        </w:rPr>
        <w:t> </w:t>
      </w:r>
      <w:r>
        <w:rPr/>
        <w:t>Голодомору</w:t>
      </w:r>
      <w:r>
        <w:rPr>
          <w:spacing w:val="7"/>
        </w:rPr>
        <w:t> </w:t>
      </w:r>
      <w:r>
        <w:rPr/>
        <w:t>1932–1933</w:t>
      </w:r>
      <w:r>
        <w:rPr>
          <w:spacing w:val="7"/>
        </w:rPr>
        <w:t> </w:t>
      </w:r>
      <w:r>
        <w:rPr>
          <w:spacing w:val="-5"/>
        </w:rPr>
        <w:t>ро-</w:t>
      </w:r>
    </w:p>
    <w:p>
      <w:pPr>
        <w:pStyle w:val="BodyText"/>
        <w:spacing w:line="242" w:lineRule="auto" w:before="4"/>
        <w:ind w:left="157" w:right="401"/>
        <w:jc w:val="both"/>
      </w:pPr>
      <w:r>
        <w:rPr/>
        <w:t>ків</w:t>
      </w:r>
      <w:r>
        <w:rPr>
          <w:spacing w:val="-2"/>
        </w:rPr>
        <w:t> </w:t>
      </w:r>
      <w:r>
        <w:rPr/>
        <w:t>в</w:t>
      </w:r>
      <w:r>
        <w:rPr>
          <w:spacing w:val="-2"/>
        </w:rPr>
        <w:t> </w:t>
      </w:r>
      <w:r>
        <w:rPr/>
        <w:t>Україні</w:t>
      </w:r>
      <w:r>
        <w:rPr>
          <w:spacing w:val="-2"/>
        </w:rPr>
        <w:t> </w:t>
      </w:r>
      <w:r>
        <w:rPr/>
        <w:t>В. Марочко</w:t>
      </w:r>
      <w:r>
        <w:rPr>
          <w:spacing w:val="-3"/>
        </w:rPr>
        <w:t> </w:t>
      </w:r>
      <w:r>
        <w:rPr/>
        <w:t>в</w:t>
      </w:r>
      <w:r>
        <w:rPr>
          <w:spacing w:val="-1"/>
        </w:rPr>
        <w:t> </w:t>
      </w:r>
      <w:r>
        <w:rPr/>
        <w:t>своєму</w:t>
      </w:r>
      <w:r>
        <w:rPr>
          <w:spacing w:val="-2"/>
        </w:rPr>
        <w:t> </w:t>
      </w:r>
      <w:r>
        <w:rPr/>
        <w:t>розділі</w:t>
      </w:r>
      <w:r>
        <w:rPr>
          <w:spacing w:val="-2"/>
        </w:rPr>
        <w:t> </w:t>
      </w:r>
      <w:r>
        <w:rPr/>
        <w:t>колективної</w:t>
      </w:r>
      <w:r>
        <w:rPr>
          <w:spacing w:val="-2"/>
        </w:rPr>
        <w:t> </w:t>
      </w:r>
      <w:r>
        <w:rPr/>
        <w:t>монографії про радянські голодомори перераховує різні форми радянських репресій: заборону торгівлі хлібом, залучення органів юстиції та</w:t>
      </w:r>
    </w:p>
    <w:p>
      <w:pPr>
        <w:spacing w:after="0" w:line="242"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07648;mso-wrap-distance-left:0;mso-wrap-distance-right:0" id="docshape41" filled="true" fillcolor="#000000" stroked="false">
            <v:fill type="solid"/>
            <w10:wrap type="topAndBottom"/>
          </v:rect>
        </w:pict>
      </w:r>
      <w:r>
        <w:rPr>
          <w:rFonts w:ascii="Arno Pro" w:hAnsi="Arno Pro"/>
          <w:spacing w:val="-5"/>
          <w:sz w:val="20"/>
        </w:rPr>
        <w:t>32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5"/>
        </w:rPr>
      </w:pPr>
    </w:p>
    <w:p>
      <w:pPr>
        <w:pStyle w:val="BodyText"/>
        <w:spacing w:line="244" w:lineRule="auto" w:before="90"/>
        <w:ind w:left="157" w:right="401"/>
        <w:jc w:val="both"/>
      </w:pPr>
      <w:r>
        <w:rPr/>
        <w:t>прокуратури, штрафи тощо</w:t>
      </w:r>
      <w:r>
        <w:rPr>
          <w:position w:val="5"/>
          <w:sz w:val="14"/>
        </w:rPr>
        <w:t>35</w:t>
      </w:r>
      <w:r>
        <w:rPr/>
        <w:t>. Щодо “чорних дощок” історик від- значив,</w:t>
      </w:r>
      <w:r>
        <w:rPr>
          <w:spacing w:val="74"/>
        </w:rPr>
        <w:t> </w:t>
      </w:r>
      <w:r>
        <w:rPr/>
        <w:t>щоправда,</w:t>
      </w:r>
      <w:r>
        <w:rPr>
          <w:spacing w:val="74"/>
        </w:rPr>
        <w:t> </w:t>
      </w:r>
      <w:r>
        <w:rPr/>
        <w:t>без</w:t>
      </w:r>
      <w:r>
        <w:rPr>
          <w:spacing w:val="75"/>
        </w:rPr>
        <w:t> </w:t>
      </w:r>
      <w:r>
        <w:rPr/>
        <w:t>посилання</w:t>
      </w:r>
      <w:r>
        <w:rPr>
          <w:spacing w:val="75"/>
        </w:rPr>
        <w:t> </w:t>
      </w:r>
      <w:r>
        <w:rPr/>
        <w:t>на</w:t>
      </w:r>
      <w:r>
        <w:rPr>
          <w:spacing w:val="74"/>
        </w:rPr>
        <w:t> </w:t>
      </w:r>
      <w:r>
        <w:rPr/>
        <w:t>документи,</w:t>
      </w:r>
      <w:r>
        <w:rPr>
          <w:spacing w:val="74"/>
        </w:rPr>
        <w:t> </w:t>
      </w:r>
      <w:r>
        <w:rPr/>
        <w:t>їхню</w:t>
      </w:r>
      <w:r>
        <w:rPr>
          <w:spacing w:val="74"/>
        </w:rPr>
        <w:t> </w:t>
      </w:r>
      <w:r>
        <w:rPr/>
        <w:t>появу в</w:t>
      </w:r>
      <w:r>
        <w:rPr>
          <w:spacing w:val="-2"/>
        </w:rPr>
        <w:t> </w:t>
      </w:r>
      <w:r>
        <w:rPr/>
        <w:t>січні-лютому</w:t>
      </w:r>
      <w:r>
        <w:rPr>
          <w:spacing w:val="-2"/>
        </w:rPr>
        <w:t> </w:t>
      </w:r>
      <w:r>
        <w:rPr/>
        <w:t>1928</w:t>
      </w:r>
      <w:r>
        <w:rPr>
          <w:spacing w:val="-2"/>
        </w:rPr>
        <w:t> </w:t>
      </w:r>
      <w:r>
        <w:rPr/>
        <w:t>р.,</w:t>
      </w:r>
      <w:r>
        <w:rPr>
          <w:spacing w:val="-1"/>
        </w:rPr>
        <w:t> </w:t>
      </w:r>
      <w:r>
        <w:rPr/>
        <w:t>коли</w:t>
      </w:r>
      <w:r>
        <w:rPr>
          <w:spacing w:val="-2"/>
        </w:rPr>
        <w:t> </w:t>
      </w:r>
      <w:r>
        <w:rPr/>
        <w:t>“їх</w:t>
      </w:r>
      <w:r>
        <w:rPr>
          <w:spacing w:val="-2"/>
        </w:rPr>
        <w:t> </w:t>
      </w:r>
      <w:r>
        <w:rPr/>
        <w:t>застосовували</w:t>
      </w:r>
      <w:r>
        <w:rPr>
          <w:spacing w:val="-2"/>
        </w:rPr>
        <w:t> </w:t>
      </w:r>
      <w:r>
        <w:rPr/>
        <w:t>вибірково”.</w:t>
      </w:r>
      <w:r>
        <w:rPr>
          <w:spacing w:val="-2"/>
        </w:rPr>
        <w:t> </w:t>
      </w:r>
      <w:r>
        <w:rPr/>
        <w:t>Влітку цей репресивний засіб завдяки московським емісарам В. Моло- тову та Л. Кагановичу був “реанімований”, а з 18 листопада, за твердженням дослідника, “чорні дошки” “набули другого дихан- ня</w:t>
      </w:r>
      <w:r>
        <w:rPr>
          <w:spacing w:val="-4"/>
        </w:rPr>
        <w:t> </w:t>
      </w:r>
      <w:r>
        <w:rPr/>
        <w:t>та</w:t>
      </w:r>
      <w:r>
        <w:rPr>
          <w:spacing w:val="-4"/>
        </w:rPr>
        <w:t> </w:t>
      </w:r>
      <w:r>
        <w:rPr/>
        <w:t>офіційного</w:t>
      </w:r>
      <w:r>
        <w:rPr>
          <w:spacing w:val="-4"/>
        </w:rPr>
        <w:t> </w:t>
      </w:r>
      <w:r>
        <w:rPr/>
        <w:t>карально-репресивного</w:t>
      </w:r>
      <w:r>
        <w:rPr>
          <w:spacing w:val="-4"/>
        </w:rPr>
        <w:t> </w:t>
      </w:r>
      <w:r>
        <w:rPr/>
        <w:t>статусу</w:t>
      </w:r>
      <w:r>
        <w:rPr>
          <w:spacing w:val="-2"/>
        </w:rPr>
        <w:t> </w:t>
      </w:r>
      <w:r>
        <w:rPr/>
        <w:t>згідно</w:t>
      </w:r>
      <w:r>
        <w:rPr>
          <w:spacing w:val="-4"/>
        </w:rPr>
        <w:t> </w:t>
      </w:r>
      <w:r>
        <w:rPr/>
        <w:t>постано- ви</w:t>
      </w:r>
      <w:r>
        <w:rPr>
          <w:spacing w:val="28"/>
        </w:rPr>
        <w:t> </w:t>
      </w:r>
      <w:r>
        <w:rPr/>
        <w:t>політбюро</w:t>
      </w:r>
      <w:r>
        <w:rPr>
          <w:spacing w:val="29"/>
        </w:rPr>
        <w:t> </w:t>
      </w:r>
      <w:r>
        <w:rPr/>
        <w:t>ЦК</w:t>
      </w:r>
      <w:r>
        <w:rPr>
          <w:spacing w:val="29"/>
        </w:rPr>
        <w:t> </w:t>
      </w:r>
      <w:r>
        <w:rPr/>
        <w:t>КП(б)У”.</w:t>
      </w:r>
      <w:r>
        <w:rPr>
          <w:spacing w:val="29"/>
        </w:rPr>
        <w:t> </w:t>
      </w:r>
      <w:r>
        <w:rPr/>
        <w:t>Шість</w:t>
      </w:r>
      <w:r>
        <w:rPr>
          <w:spacing w:val="29"/>
        </w:rPr>
        <w:t> </w:t>
      </w:r>
      <w:r>
        <w:rPr/>
        <w:t>сіл</w:t>
      </w:r>
      <w:r>
        <w:rPr>
          <w:spacing w:val="29"/>
        </w:rPr>
        <w:t> </w:t>
      </w:r>
      <w:r>
        <w:rPr/>
        <w:t>трьох</w:t>
      </w:r>
      <w:r>
        <w:rPr>
          <w:spacing w:val="29"/>
        </w:rPr>
        <w:t> </w:t>
      </w:r>
      <w:r>
        <w:rPr/>
        <w:t>областей,</w:t>
      </w:r>
      <w:r>
        <w:rPr>
          <w:spacing w:val="29"/>
        </w:rPr>
        <w:t> </w:t>
      </w:r>
      <w:r>
        <w:rPr>
          <w:spacing w:val="-2"/>
        </w:rPr>
        <w:t>занесених</w:t>
      </w:r>
    </w:p>
    <w:p>
      <w:pPr>
        <w:pStyle w:val="BodyText"/>
        <w:spacing w:line="244" w:lineRule="auto"/>
        <w:ind w:left="157" w:right="400"/>
        <w:jc w:val="both"/>
      </w:pPr>
      <w:r>
        <w:rPr/>
        <w:t>6 грудня 1932 р. на республіканську (всеукраїнську) “Чорну дошку”, названі ним “першими жертвами цієї зброї масового знищення мирного населення”. Загалом В. Марочко веде мову про поширення згаданого репресивного режиму на колгоспи</w:t>
      </w:r>
      <w:r>
        <w:rPr>
          <w:spacing w:val="80"/>
          <w:w w:val="150"/>
        </w:rPr>
        <w:t> </w:t>
      </w:r>
      <w:r>
        <w:rPr/>
        <w:t>82-х районів України, тобто на чверть усіх адміністративних районів УСРР, та на 5 млн. сільської людності</w:t>
      </w:r>
      <w:r>
        <w:rPr>
          <w:position w:val="5"/>
          <w:sz w:val="14"/>
        </w:rPr>
        <w:t>36</w:t>
      </w:r>
      <w:r>
        <w:rPr/>
        <w:t>. Проте вчений не відзначив засадничу різницю між “чорними дошками” 1928– 1929 та 1932–1933 років, яка полягала в переході від індивіду- альних (щодо окремих “нездавців”) до колективних репресій (проти всього населення села, сільради, району, всіх трудівників певного колгоспу тощо).</w:t>
      </w:r>
    </w:p>
    <w:p>
      <w:pPr>
        <w:pStyle w:val="BodyText"/>
        <w:spacing w:line="233" w:lineRule="exact"/>
        <w:ind w:left="554"/>
        <w:jc w:val="both"/>
      </w:pPr>
      <w:r>
        <w:rPr/>
        <w:t>Відомий</w:t>
      </w:r>
      <w:r>
        <w:rPr>
          <w:spacing w:val="49"/>
        </w:rPr>
        <w:t> </w:t>
      </w:r>
      <w:r>
        <w:rPr/>
        <w:t>дослідник</w:t>
      </w:r>
      <w:r>
        <w:rPr>
          <w:spacing w:val="49"/>
        </w:rPr>
        <w:t> </w:t>
      </w:r>
      <w:r>
        <w:rPr/>
        <w:t>політичного</w:t>
      </w:r>
      <w:r>
        <w:rPr>
          <w:spacing w:val="49"/>
        </w:rPr>
        <w:t> </w:t>
      </w:r>
      <w:r>
        <w:rPr/>
        <w:t>життя</w:t>
      </w:r>
      <w:r>
        <w:rPr>
          <w:spacing w:val="49"/>
        </w:rPr>
        <w:t> </w:t>
      </w:r>
      <w:r>
        <w:rPr/>
        <w:t>в</w:t>
      </w:r>
      <w:r>
        <w:rPr>
          <w:spacing w:val="49"/>
        </w:rPr>
        <w:t> </w:t>
      </w:r>
      <w:r>
        <w:rPr/>
        <w:t>Україні</w:t>
      </w:r>
      <w:r>
        <w:rPr>
          <w:spacing w:val="49"/>
        </w:rPr>
        <w:t> </w:t>
      </w:r>
      <w:r>
        <w:rPr/>
        <w:t>1920-х</w:t>
      </w:r>
      <w:r>
        <w:rPr>
          <w:spacing w:val="48"/>
        </w:rPr>
        <w:t> </w:t>
      </w:r>
      <w:r>
        <w:rPr>
          <w:spacing w:val="-10"/>
        </w:rPr>
        <w:t>–</w:t>
      </w:r>
    </w:p>
    <w:p>
      <w:pPr>
        <w:pStyle w:val="BodyText"/>
        <w:spacing w:line="244" w:lineRule="auto"/>
        <w:ind w:left="157" w:right="401"/>
        <w:jc w:val="both"/>
      </w:pPr>
      <w:r>
        <w:rPr/>
        <w:t>1950-х років Ю. І. Шаповал на підставі оприлюднених докумен- тів радянських репресивно-каральних органів робить ґрунтов- ний висновок щодо національної складової антиселянських репресій: “...легко переконатися, в яку щільну і смертельну обло- гу взяли чекісти селян, приписуючи їм не лише господарські, побутові</w:t>
      </w:r>
      <w:r>
        <w:rPr>
          <w:spacing w:val="-4"/>
        </w:rPr>
        <w:t> </w:t>
      </w:r>
      <w:r>
        <w:rPr/>
        <w:t>злочини,</w:t>
      </w:r>
      <w:r>
        <w:rPr>
          <w:spacing w:val="-4"/>
        </w:rPr>
        <w:t> </w:t>
      </w:r>
      <w:r>
        <w:rPr/>
        <w:t>а</w:t>
      </w:r>
      <w:r>
        <w:rPr>
          <w:spacing w:val="-4"/>
        </w:rPr>
        <w:t> </w:t>
      </w:r>
      <w:r>
        <w:rPr/>
        <w:t>й</w:t>
      </w:r>
      <w:r>
        <w:rPr>
          <w:spacing w:val="-4"/>
        </w:rPr>
        <w:t> </w:t>
      </w:r>
      <w:r>
        <w:rPr/>
        <w:t>плекання</w:t>
      </w:r>
      <w:r>
        <w:rPr>
          <w:spacing w:val="-4"/>
        </w:rPr>
        <w:t> </w:t>
      </w:r>
      <w:r>
        <w:rPr/>
        <w:t>“націоналістичних”</w:t>
      </w:r>
      <w:r>
        <w:rPr>
          <w:spacing w:val="-4"/>
        </w:rPr>
        <w:t> </w:t>
      </w:r>
      <w:r>
        <w:rPr/>
        <w:t>планів”</w:t>
      </w:r>
      <w:r>
        <w:rPr>
          <w:position w:val="5"/>
          <w:sz w:val="14"/>
        </w:rPr>
        <w:t>37</w:t>
      </w:r>
      <w:r>
        <w:rPr/>
        <w:t>.</w:t>
      </w:r>
      <w:r>
        <w:rPr>
          <w:spacing w:val="-4"/>
        </w:rPr>
        <w:t> </w:t>
      </w:r>
      <w:r>
        <w:rPr/>
        <w:t>Він також особливо підкреслював роль сталінських емісарів у засто- суванні репресивних заходів проти українських селян і рядових комуністів: “Молотов надав потужного імпульсу здійсненню </w:t>
      </w:r>
      <w:r>
        <w:rPr>
          <w:spacing w:val="-2"/>
        </w:rPr>
        <w:t>репресій”</w:t>
      </w:r>
      <w:r>
        <w:rPr>
          <w:spacing w:val="-2"/>
          <w:position w:val="5"/>
          <w:sz w:val="14"/>
        </w:rPr>
        <w:t>38</w:t>
      </w:r>
      <w:r>
        <w:rPr>
          <w:spacing w:val="-2"/>
        </w:rPr>
        <w:t>.</w:t>
      </w:r>
    </w:p>
    <w:p>
      <w:pPr>
        <w:pStyle w:val="BodyText"/>
        <w:spacing w:line="244" w:lineRule="auto"/>
        <w:ind w:left="157" w:right="403" w:firstLine="397"/>
        <w:jc w:val="both"/>
      </w:pPr>
      <w:r>
        <w:rPr/>
        <w:t>Варто згадати єдину в українській історіографії Голодомору 1932–1933 років розвідку про роль адміністративних репресій у хлібозаготівельній кампанії, яка належить перу докторантки Дніпропетровського національного університету ім. О. Гончара Н. Романець. У ній послідовно розкрито сутність і застосування таких адміністративних заходів антиселянської боротьби, як товарна блокада українського села, масове штрафування селян,</w:t>
      </w:r>
    </w:p>
    <w:p>
      <w:pPr>
        <w:spacing w:after="0" w:line="244" w:lineRule="auto"/>
        <w:jc w:val="both"/>
        <w:sectPr>
          <w:pgSz w:w="8400" w:h="11900"/>
          <w:pgMar w:top="1020" w:bottom="280" w:left="920" w:right="680"/>
        </w:sectPr>
      </w:pPr>
    </w:p>
    <w:p>
      <w:pPr>
        <w:pStyle w:val="ListParagraph"/>
        <w:numPr>
          <w:ilvl w:val="0"/>
          <w:numId w:val="12"/>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07136;mso-wrap-distance-left:0;mso-wrap-distance-right:0" id="docshape42"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33</w:t>
      </w:r>
    </w:p>
    <w:p>
      <w:pPr>
        <w:pStyle w:val="BodyText"/>
        <w:spacing w:line="244" w:lineRule="auto" w:before="163"/>
        <w:ind w:left="157" w:right="401"/>
        <w:jc w:val="both"/>
      </w:pPr>
      <w:r>
        <w:rPr/>
        <w:t>їхня експропріація та депортація, застосування режиму “чорної дошки”. Дослідниця відзначила незначну ефективність першого заходу, масовість інших, неспроможність компартійно-радян- ських органів отримати всі накладені на селян натуральні та грошові штрафи, особливе місце “чорної дошки” серед усіх захо- дів економічного тиску на селян. Загалом усі названі адміністра- тивні репресії визнані “головними чинниками, які зумовили Голодомор 1932–1933 років”</w:t>
      </w:r>
      <w:r>
        <w:rPr>
          <w:position w:val="5"/>
          <w:sz w:val="14"/>
        </w:rPr>
        <w:t>39</w:t>
      </w:r>
      <w:r>
        <w:rPr/>
        <w:t>. Проте не можна стверджувати, що авторка вичерпно проаналізувала всі види адміністративних репресій, об’єднаних під загальною назвою “режим чорної дош- ки”. Не згадано такі види покарання селян, як розпуск колгоспів, фінансовий тиск, судовий тиск, “чистки” активу та мешканців села тощо, хоча всі вони були невід’ємною складовою адміні- стративних репресій, застосованих на селі у 1932–1933 роках. Крім того, відсутній наголос на комплексності режиму “чорної дошки”, який включав як інтегральні складові практично</w:t>
      </w:r>
      <w:r>
        <w:rPr/>
        <w:t> всі інші адміністративні репресії.</w:t>
      </w:r>
    </w:p>
    <w:p>
      <w:pPr>
        <w:pStyle w:val="BodyText"/>
        <w:spacing w:line="228" w:lineRule="exact"/>
        <w:ind w:left="554"/>
        <w:jc w:val="both"/>
      </w:pPr>
      <w:r>
        <w:rPr/>
        <w:t>Кілька</w:t>
      </w:r>
      <w:r>
        <w:rPr>
          <w:spacing w:val="49"/>
        </w:rPr>
        <w:t> </w:t>
      </w:r>
      <w:r>
        <w:rPr/>
        <w:t>розвідок</w:t>
      </w:r>
      <w:r>
        <w:rPr>
          <w:spacing w:val="49"/>
        </w:rPr>
        <w:t> </w:t>
      </w:r>
      <w:r>
        <w:rPr/>
        <w:t>та</w:t>
      </w:r>
      <w:r>
        <w:rPr>
          <w:spacing w:val="50"/>
        </w:rPr>
        <w:t> </w:t>
      </w:r>
      <w:r>
        <w:rPr/>
        <w:t>виступів</w:t>
      </w:r>
      <w:r>
        <w:rPr>
          <w:spacing w:val="49"/>
        </w:rPr>
        <w:t> </w:t>
      </w:r>
      <w:r>
        <w:rPr/>
        <w:t>на</w:t>
      </w:r>
      <w:r>
        <w:rPr>
          <w:spacing w:val="49"/>
        </w:rPr>
        <w:t> </w:t>
      </w:r>
      <w:r>
        <w:rPr/>
        <w:t>наукових</w:t>
      </w:r>
      <w:r>
        <w:rPr>
          <w:spacing w:val="50"/>
        </w:rPr>
        <w:t> </w:t>
      </w:r>
      <w:r>
        <w:rPr/>
        <w:t>конференціях</w:t>
      </w:r>
      <w:r>
        <w:rPr>
          <w:spacing w:val="49"/>
        </w:rPr>
        <w:t> </w:t>
      </w:r>
      <w:r>
        <w:rPr>
          <w:spacing w:val="-5"/>
        </w:rPr>
        <w:t>із</w:t>
      </w:r>
    </w:p>
    <w:p>
      <w:pPr>
        <w:pStyle w:val="BodyText"/>
        <w:spacing w:line="244" w:lineRule="auto" w:before="3"/>
        <w:ind w:left="157" w:right="403"/>
        <w:jc w:val="both"/>
      </w:pPr>
      <w:r>
        <w:rPr/>
        <w:t>згаданої теми належать авторові цієї монографії. У 2008 р. на підставі зведених відомостей державних архівів областей упер- ше було узагальнено інформацію про об’єкти “чорної дошки” по всій Україні. Відповідні статті було опубліковано в наукових та науково-практичних журналах в Україні та Канаді, в електрон- ному вигляді тощо</w:t>
      </w:r>
      <w:r>
        <w:rPr>
          <w:position w:val="5"/>
          <w:sz w:val="14"/>
        </w:rPr>
        <w:t>40</w:t>
      </w:r>
      <w:r>
        <w:rPr/>
        <w:t>. Проте це стало лише початком досліджен- ня цієї складної та багатоаспектної проблеми, тому згадані стат- ті не претендували на її вичерпне висвітлення.</w:t>
      </w:r>
    </w:p>
    <w:p>
      <w:pPr>
        <w:pStyle w:val="BodyText"/>
        <w:spacing w:line="244" w:lineRule="auto"/>
        <w:ind w:left="157" w:right="397" w:firstLine="397"/>
        <w:jc w:val="both"/>
      </w:pPr>
      <w:r>
        <w:rPr/>
        <w:t>Значною історіографічною проблемою є вивчення загально- союзного змісту режиму “чорної дошки” та специфіки його за- провадження в різних регіонах. Доводиться констатувати, що російські історики ще не звернули на нього належної уваги. Як окремі факти занесення районів, колгоспів та сільрад на “чорну дошку” в Україні, на Кубані, в Поволжі та Казахстані згадуються</w:t>
      </w:r>
      <w:r>
        <w:rPr>
          <w:spacing w:val="40"/>
        </w:rPr>
        <w:t> </w:t>
      </w:r>
      <w:r>
        <w:rPr/>
        <w:t>в загальних працях Н. Івніцького, І. Зєлєніна, В. Кондрашина, ку- </w:t>
      </w:r>
      <w:r>
        <w:rPr>
          <w:spacing w:val="-2"/>
        </w:rPr>
        <w:t>банського дослідника Є. Осколкова, казахських істориків Ж. Абил- </w:t>
      </w:r>
      <w:r>
        <w:rPr/>
        <w:t>хожина,</w:t>
      </w:r>
      <w:r>
        <w:rPr>
          <w:spacing w:val="-1"/>
        </w:rPr>
        <w:t> </w:t>
      </w:r>
      <w:r>
        <w:rPr/>
        <w:t>М.</w:t>
      </w:r>
      <w:r>
        <w:rPr>
          <w:spacing w:val="-1"/>
        </w:rPr>
        <w:t> </w:t>
      </w:r>
      <w:r>
        <w:rPr/>
        <w:t>Козибаєва,</w:t>
      </w:r>
      <w:r>
        <w:rPr>
          <w:spacing w:val="-1"/>
        </w:rPr>
        <w:t> </w:t>
      </w:r>
      <w:r>
        <w:rPr/>
        <w:t>М. Татімова.</w:t>
      </w:r>
      <w:r>
        <w:rPr>
          <w:spacing w:val="-1"/>
        </w:rPr>
        <w:t> </w:t>
      </w:r>
      <w:r>
        <w:rPr/>
        <w:t>Красномовним</w:t>
      </w:r>
      <w:r>
        <w:rPr>
          <w:spacing w:val="-2"/>
        </w:rPr>
        <w:t> </w:t>
      </w:r>
      <w:r>
        <w:rPr/>
        <w:t>є той</w:t>
      </w:r>
      <w:r>
        <w:rPr>
          <w:spacing w:val="-2"/>
        </w:rPr>
        <w:t> </w:t>
      </w:r>
      <w:r>
        <w:rPr/>
        <w:t>факт, що здебільшого констатується, як це робить В. Кондрашин, наяв- ність</w:t>
      </w:r>
      <w:r>
        <w:rPr>
          <w:spacing w:val="36"/>
        </w:rPr>
        <w:t> </w:t>
      </w:r>
      <w:r>
        <w:rPr/>
        <w:t>“чорних</w:t>
      </w:r>
      <w:r>
        <w:rPr>
          <w:spacing w:val="37"/>
        </w:rPr>
        <w:t> </w:t>
      </w:r>
      <w:r>
        <w:rPr/>
        <w:t>дощок”</w:t>
      </w:r>
      <w:r>
        <w:rPr>
          <w:spacing w:val="37"/>
        </w:rPr>
        <w:t> </w:t>
      </w:r>
      <w:r>
        <w:rPr/>
        <w:t>не</w:t>
      </w:r>
      <w:r>
        <w:rPr>
          <w:spacing w:val="37"/>
        </w:rPr>
        <w:t> </w:t>
      </w:r>
      <w:r>
        <w:rPr/>
        <w:t>тільки</w:t>
      </w:r>
      <w:r>
        <w:rPr>
          <w:spacing w:val="37"/>
        </w:rPr>
        <w:t> </w:t>
      </w:r>
      <w:r>
        <w:rPr/>
        <w:t>в</w:t>
      </w:r>
      <w:r>
        <w:rPr>
          <w:spacing w:val="37"/>
        </w:rPr>
        <w:t> </w:t>
      </w:r>
      <w:r>
        <w:rPr/>
        <w:t>Україні,</w:t>
      </w:r>
      <w:r>
        <w:rPr>
          <w:spacing w:val="36"/>
        </w:rPr>
        <w:t> </w:t>
      </w:r>
      <w:r>
        <w:rPr/>
        <w:t>“но</w:t>
      </w:r>
      <w:r>
        <w:rPr>
          <w:spacing w:val="35"/>
        </w:rPr>
        <w:t> </w:t>
      </w:r>
      <w:r>
        <w:rPr/>
        <w:t>и</w:t>
      </w:r>
      <w:r>
        <w:rPr>
          <w:spacing w:val="37"/>
        </w:rPr>
        <w:t> </w:t>
      </w:r>
      <w:r>
        <w:rPr/>
        <w:t>в</w:t>
      </w:r>
      <w:r>
        <w:rPr>
          <w:spacing w:val="37"/>
        </w:rPr>
        <w:t> </w:t>
      </w:r>
      <w:r>
        <w:rPr/>
        <w:t>Северо-</w:t>
      </w:r>
      <w:r>
        <w:rPr>
          <w:spacing w:val="-4"/>
        </w:rPr>
        <w:t>Кав-</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06624;mso-wrap-distance-left:0;mso-wrap-distance-right:0" id="docshape43" filled="true" fillcolor="#000000" stroked="false">
            <v:fill type="solid"/>
            <w10:wrap type="topAndBottom"/>
          </v:rect>
        </w:pict>
      </w:r>
      <w:r>
        <w:rPr>
          <w:rFonts w:ascii="Arno Pro" w:hAnsi="Arno Pro"/>
          <w:spacing w:val="-5"/>
          <w:sz w:val="20"/>
        </w:rPr>
        <w:t>34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8"/>
        <w:jc w:val="both"/>
      </w:pPr>
      <w:r>
        <w:rPr/>
        <w:t>казском крае и Поволжье”. При цьому в монографії згаданого автора</w:t>
      </w:r>
      <w:r>
        <w:rPr>
          <w:spacing w:val="40"/>
        </w:rPr>
        <w:t> </w:t>
      </w:r>
      <w:r>
        <w:rPr/>
        <w:t>зовсім</w:t>
      </w:r>
      <w:r>
        <w:rPr>
          <w:spacing w:val="40"/>
        </w:rPr>
        <w:t> </w:t>
      </w:r>
      <w:r>
        <w:rPr/>
        <w:t>не</w:t>
      </w:r>
      <w:r>
        <w:rPr>
          <w:spacing w:val="40"/>
        </w:rPr>
        <w:t> </w:t>
      </w:r>
      <w:r>
        <w:rPr/>
        <w:t>розкрито</w:t>
      </w:r>
      <w:r>
        <w:rPr>
          <w:spacing w:val="40"/>
        </w:rPr>
        <w:t> </w:t>
      </w:r>
      <w:r>
        <w:rPr/>
        <w:t>механізм</w:t>
      </w:r>
      <w:r>
        <w:rPr>
          <w:spacing w:val="40"/>
        </w:rPr>
        <w:t> </w:t>
      </w:r>
      <w:r>
        <w:rPr/>
        <w:t>запровадження,</w:t>
      </w:r>
      <w:r>
        <w:rPr>
          <w:spacing w:val="40"/>
        </w:rPr>
        <w:t> </w:t>
      </w:r>
      <w:r>
        <w:rPr/>
        <w:t>значення і сутність цього репресивного заходу в російських регіонах. Як особливості згадано лише “порки крестьян в колхозах Нижне- </w:t>
      </w:r>
      <w:r>
        <w:rPr>
          <w:spacing w:val="-2"/>
        </w:rPr>
        <w:t>Волжского</w:t>
      </w:r>
      <w:r>
        <w:rPr>
          <w:spacing w:val="-9"/>
        </w:rPr>
        <w:t> </w:t>
      </w:r>
      <w:r>
        <w:rPr>
          <w:spacing w:val="-2"/>
        </w:rPr>
        <w:t>края</w:t>
      </w:r>
      <w:r>
        <w:rPr>
          <w:spacing w:val="-8"/>
        </w:rPr>
        <w:t> </w:t>
      </w:r>
      <w:r>
        <w:rPr>
          <w:spacing w:val="-2"/>
        </w:rPr>
        <w:t>в</w:t>
      </w:r>
      <w:r>
        <w:rPr>
          <w:spacing w:val="-9"/>
        </w:rPr>
        <w:t> </w:t>
      </w:r>
      <w:r>
        <w:rPr>
          <w:spacing w:val="-2"/>
        </w:rPr>
        <w:t>период</w:t>
      </w:r>
      <w:r>
        <w:rPr>
          <w:spacing w:val="-9"/>
        </w:rPr>
        <w:t> </w:t>
      </w:r>
      <w:r>
        <w:rPr>
          <w:spacing w:val="-2"/>
        </w:rPr>
        <w:t>сельскохозяйственной</w:t>
      </w:r>
      <w:r>
        <w:rPr>
          <w:spacing w:val="-9"/>
        </w:rPr>
        <w:t> </w:t>
      </w:r>
      <w:r>
        <w:rPr>
          <w:spacing w:val="-2"/>
        </w:rPr>
        <w:t>кампании</w:t>
      </w:r>
      <w:r>
        <w:rPr>
          <w:spacing w:val="-9"/>
        </w:rPr>
        <w:t> </w:t>
      </w:r>
      <w:r>
        <w:rPr>
          <w:spacing w:val="-2"/>
        </w:rPr>
        <w:t>1931</w:t>
      </w:r>
      <w:r>
        <w:rPr>
          <w:spacing w:val="-8"/>
        </w:rPr>
        <w:t> </w:t>
      </w:r>
      <w:r>
        <w:rPr>
          <w:spacing w:val="-2"/>
        </w:rPr>
        <w:t>г., </w:t>
      </w:r>
      <w:r>
        <w:rPr/>
        <w:t>а</w:t>
      </w:r>
      <w:r>
        <w:rPr>
          <w:spacing w:val="40"/>
        </w:rPr>
        <w:t> </w:t>
      </w:r>
      <w:r>
        <w:rPr/>
        <w:t>также</w:t>
      </w:r>
      <w:r>
        <w:rPr>
          <w:spacing w:val="40"/>
        </w:rPr>
        <w:t> </w:t>
      </w:r>
      <w:r>
        <w:rPr/>
        <w:t>поголовное</w:t>
      </w:r>
      <w:r>
        <w:rPr>
          <w:spacing w:val="40"/>
        </w:rPr>
        <w:t> </w:t>
      </w:r>
      <w:r>
        <w:rPr/>
        <w:t>выселение</w:t>
      </w:r>
      <w:r>
        <w:rPr>
          <w:spacing w:val="40"/>
        </w:rPr>
        <w:t> </w:t>
      </w:r>
      <w:r>
        <w:rPr/>
        <w:t>казачьих</w:t>
      </w:r>
      <w:r>
        <w:rPr>
          <w:spacing w:val="40"/>
        </w:rPr>
        <w:t> </w:t>
      </w:r>
      <w:r>
        <w:rPr/>
        <w:t>станиц</w:t>
      </w:r>
      <w:r>
        <w:rPr>
          <w:spacing w:val="40"/>
        </w:rPr>
        <w:t> </w:t>
      </w:r>
      <w:r>
        <w:rPr/>
        <w:t>на</w:t>
      </w:r>
      <w:r>
        <w:rPr>
          <w:spacing w:val="40"/>
        </w:rPr>
        <w:t> </w:t>
      </w:r>
      <w:r>
        <w:rPr/>
        <w:t>Кубани</w:t>
      </w:r>
      <w:r>
        <w:rPr>
          <w:spacing w:val="40"/>
        </w:rPr>
        <w:t> </w:t>
      </w:r>
      <w:r>
        <w:rPr/>
        <w:t>за</w:t>
      </w:r>
    </w:p>
    <w:p>
      <w:pPr>
        <w:pStyle w:val="BodyText"/>
        <w:spacing w:line="244" w:lineRule="auto"/>
        <w:ind w:left="157" w:right="402"/>
        <w:jc w:val="both"/>
      </w:pPr>
      <w:r>
        <w:rPr/>
        <w:t>«саботаж</w:t>
      </w:r>
      <w:r>
        <w:rPr>
          <w:spacing w:val="30"/>
        </w:rPr>
        <w:t> </w:t>
      </w:r>
      <w:r>
        <w:rPr/>
        <w:t>хлебозаготовок»”</w:t>
      </w:r>
      <w:r>
        <w:rPr>
          <w:spacing w:val="15"/>
        </w:rPr>
        <w:t> </w:t>
      </w:r>
      <w:r>
        <w:rPr>
          <w:position w:val="5"/>
          <w:sz w:val="14"/>
        </w:rPr>
        <w:t>41</w:t>
      </w:r>
      <w:r>
        <w:rPr/>
        <w:t>.</w:t>
      </w:r>
      <w:r>
        <w:rPr>
          <w:spacing w:val="30"/>
        </w:rPr>
        <w:t> </w:t>
      </w:r>
      <w:r>
        <w:rPr/>
        <w:t>З</w:t>
      </w:r>
      <w:r>
        <w:rPr>
          <w:spacing w:val="30"/>
        </w:rPr>
        <w:t> </w:t>
      </w:r>
      <w:r>
        <w:rPr/>
        <w:t>іншого</w:t>
      </w:r>
      <w:r>
        <w:rPr>
          <w:spacing w:val="30"/>
        </w:rPr>
        <w:t> </w:t>
      </w:r>
      <w:r>
        <w:rPr/>
        <w:t>боку,</w:t>
      </w:r>
      <w:r>
        <w:rPr>
          <w:spacing w:val="29"/>
        </w:rPr>
        <w:t> </w:t>
      </w:r>
      <w:r>
        <w:rPr/>
        <w:t>І.</w:t>
      </w:r>
      <w:r>
        <w:rPr>
          <w:spacing w:val="29"/>
        </w:rPr>
        <w:t> </w:t>
      </w:r>
      <w:r>
        <w:rPr/>
        <w:t>Зєлєнін</w:t>
      </w:r>
      <w:r>
        <w:rPr>
          <w:spacing w:val="30"/>
        </w:rPr>
        <w:t> </w:t>
      </w:r>
      <w:r>
        <w:rPr/>
        <w:t>в</w:t>
      </w:r>
      <w:r>
        <w:rPr>
          <w:spacing w:val="30"/>
        </w:rPr>
        <w:t> </w:t>
      </w:r>
      <w:r>
        <w:rPr/>
        <w:t>одній з перших праць, що розкриває механізми сталінської колективі- зації, констатував, що в порівнянні з Україною Поволжя менше постраждало від Голодомору</w:t>
      </w:r>
      <w:r>
        <w:rPr>
          <w:position w:val="5"/>
          <w:sz w:val="14"/>
        </w:rPr>
        <w:t>42</w:t>
      </w:r>
      <w:r>
        <w:rPr/>
        <w:t>.</w:t>
      </w:r>
    </w:p>
    <w:p>
      <w:pPr>
        <w:pStyle w:val="BodyText"/>
        <w:spacing w:line="244" w:lineRule="auto"/>
        <w:ind w:left="157" w:right="398" w:firstLine="397"/>
        <w:jc w:val="both"/>
      </w:pPr>
      <w:r>
        <w:rPr/>
        <w:t>Російський</w:t>
      </w:r>
      <w:r>
        <w:rPr>
          <w:spacing w:val="-12"/>
        </w:rPr>
        <w:t> </w:t>
      </w:r>
      <w:r>
        <w:rPr/>
        <w:t>дослідник</w:t>
      </w:r>
      <w:r>
        <w:rPr>
          <w:spacing w:val="-11"/>
        </w:rPr>
        <w:t> </w:t>
      </w:r>
      <w:r>
        <w:rPr/>
        <w:t>Н.</w:t>
      </w:r>
      <w:r>
        <w:rPr>
          <w:spacing w:val="-11"/>
        </w:rPr>
        <w:t> </w:t>
      </w:r>
      <w:r>
        <w:rPr/>
        <w:t>Івніцький,</w:t>
      </w:r>
      <w:r>
        <w:rPr>
          <w:spacing w:val="-12"/>
        </w:rPr>
        <w:t> </w:t>
      </w:r>
      <w:r>
        <w:rPr/>
        <w:t>якому</w:t>
      </w:r>
      <w:r>
        <w:rPr>
          <w:spacing w:val="-11"/>
        </w:rPr>
        <w:t> </w:t>
      </w:r>
      <w:r>
        <w:rPr/>
        <w:t>пощастило</w:t>
      </w:r>
      <w:r>
        <w:rPr>
          <w:spacing w:val="-12"/>
        </w:rPr>
        <w:t> </w:t>
      </w:r>
      <w:r>
        <w:rPr/>
        <w:t>ознайо- митися з Архівом Політбюро ЦК КПСС (Кремлівський архів) ще наприкінці 1950-х років, зміг оприлюднити зібрані там матеріа- ли стосовно механізмів організації всесоюзного Голоду 1932– 1933</w:t>
      </w:r>
      <w:r>
        <w:rPr>
          <w:spacing w:val="-2"/>
        </w:rPr>
        <w:t> </w:t>
      </w:r>
      <w:r>
        <w:rPr/>
        <w:t>років</w:t>
      </w:r>
      <w:r>
        <w:rPr>
          <w:spacing w:val="-2"/>
        </w:rPr>
        <w:t> </w:t>
      </w:r>
      <w:r>
        <w:rPr/>
        <w:t>лише</w:t>
      </w:r>
      <w:r>
        <w:rPr>
          <w:spacing w:val="-2"/>
        </w:rPr>
        <w:t> </w:t>
      </w:r>
      <w:r>
        <w:rPr/>
        <w:t>на</w:t>
      </w:r>
      <w:r>
        <w:rPr>
          <w:spacing w:val="-2"/>
        </w:rPr>
        <w:t> </w:t>
      </w:r>
      <w:r>
        <w:rPr/>
        <w:t>початку</w:t>
      </w:r>
      <w:r>
        <w:rPr>
          <w:spacing w:val="-2"/>
        </w:rPr>
        <w:t> </w:t>
      </w:r>
      <w:r>
        <w:rPr/>
        <w:t>1990-х</w:t>
      </w:r>
      <w:r>
        <w:rPr>
          <w:spacing w:val="-2"/>
        </w:rPr>
        <w:t> </w:t>
      </w:r>
      <w:r>
        <w:rPr/>
        <w:t>у</w:t>
      </w:r>
      <w:r>
        <w:rPr>
          <w:spacing w:val="-3"/>
        </w:rPr>
        <w:t> </w:t>
      </w:r>
      <w:r>
        <w:rPr/>
        <w:t>кількох</w:t>
      </w:r>
      <w:r>
        <w:rPr>
          <w:spacing w:val="-2"/>
        </w:rPr>
        <w:t> </w:t>
      </w:r>
      <w:r>
        <w:rPr/>
        <w:t>майже</w:t>
      </w:r>
      <w:r>
        <w:rPr>
          <w:spacing w:val="-2"/>
        </w:rPr>
        <w:t> </w:t>
      </w:r>
      <w:r>
        <w:rPr/>
        <w:t>автентичних публікаціях у Росії та Україні. Зокрема, він назвав ініціаторами запровадження</w:t>
      </w:r>
      <w:r>
        <w:rPr>
          <w:spacing w:val="-5"/>
        </w:rPr>
        <w:t> </w:t>
      </w:r>
      <w:r>
        <w:rPr/>
        <w:t>“драконівських”</w:t>
      </w:r>
      <w:r>
        <w:rPr>
          <w:spacing w:val="-5"/>
        </w:rPr>
        <w:t> </w:t>
      </w:r>
      <w:r>
        <w:rPr/>
        <w:t>заходів</w:t>
      </w:r>
      <w:r>
        <w:rPr>
          <w:spacing w:val="-6"/>
        </w:rPr>
        <w:t> </w:t>
      </w:r>
      <w:r>
        <w:rPr/>
        <w:t>хлібозаготівель</w:t>
      </w:r>
      <w:r>
        <w:rPr>
          <w:spacing w:val="-5"/>
        </w:rPr>
        <w:t> </w:t>
      </w:r>
      <w:r>
        <w:rPr/>
        <w:t>на</w:t>
      </w:r>
      <w:r>
        <w:rPr>
          <w:spacing w:val="-5"/>
        </w:rPr>
        <w:t> </w:t>
      </w:r>
      <w:r>
        <w:rPr/>
        <w:t>Куба- ні та в Україні, в першу чергу режиму “чорної дошки”, Л. Кагано- вича і В. Молотова, за пропозицією яких було прийнято постано- ви Північно-Кавказького крайкому ВКП(б) “О ходе хлебозагото- вок и сева на Кубани” від 4 листопада та політбюро ЦК КП(б)У</w:t>
      </w:r>
      <w:r>
        <w:rPr>
          <w:spacing w:val="80"/>
        </w:rPr>
        <w:t> </w:t>
      </w:r>
      <w:r>
        <w:rPr/>
        <w:t>“О мерах по усилению хлебозаготовок” від 18 листопада 1932 р. Ним названо вжиті проти кубанського та українського села заходи режиму “чорної дошки”, деякі цифри, наприклад, щодо 400 колгоспів України, занесених до ганебного списку в грудні 1932 р. Зроблено важливий висновок:</w:t>
      </w:r>
    </w:p>
    <w:p>
      <w:pPr>
        <w:pStyle w:val="BodyText"/>
        <w:spacing w:before="2"/>
        <w:rPr>
          <w:sz w:val="18"/>
        </w:rPr>
      </w:pPr>
    </w:p>
    <w:p>
      <w:pPr>
        <w:spacing w:line="244" w:lineRule="auto" w:before="0"/>
        <w:ind w:left="725" w:right="965" w:firstLine="0"/>
        <w:jc w:val="both"/>
        <w:rPr>
          <w:sz w:val="20"/>
        </w:rPr>
      </w:pPr>
      <w:r>
        <w:rPr>
          <w:sz w:val="20"/>
        </w:rPr>
        <w:t>“Обращает на себя внимание то обстоятельство, что решения,</w:t>
      </w:r>
      <w:r>
        <w:rPr>
          <w:spacing w:val="40"/>
          <w:sz w:val="20"/>
        </w:rPr>
        <w:t> </w:t>
      </w:r>
      <w:r>
        <w:rPr>
          <w:sz w:val="20"/>
        </w:rPr>
        <w:t>принятые</w:t>
      </w:r>
      <w:r>
        <w:rPr>
          <w:spacing w:val="40"/>
          <w:sz w:val="20"/>
        </w:rPr>
        <w:t> </w:t>
      </w:r>
      <w:r>
        <w:rPr>
          <w:sz w:val="20"/>
        </w:rPr>
        <w:t>на</w:t>
      </w:r>
      <w:r>
        <w:rPr>
          <w:spacing w:val="40"/>
          <w:sz w:val="20"/>
        </w:rPr>
        <w:t> </w:t>
      </w:r>
      <w:r>
        <w:rPr>
          <w:sz w:val="20"/>
        </w:rPr>
        <w:t>Северном</w:t>
      </w:r>
      <w:r>
        <w:rPr>
          <w:spacing w:val="40"/>
          <w:sz w:val="20"/>
        </w:rPr>
        <w:t> </w:t>
      </w:r>
      <w:r>
        <w:rPr>
          <w:sz w:val="20"/>
        </w:rPr>
        <w:t>Кавказе</w:t>
      </w:r>
      <w:r>
        <w:rPr>
          <w:spacing w:val="40"/>
          <w:sz w:val="20"/>
        </w:rPr>
        <w:t> </w:t>
      </w:r>
      <w:r>
        <w:rPr>
          <w:sz w:val="20"/>
        </w:rPr>
        <w:t>и</w:t>
      </w:r>
      <w:r>
        <w:rPr>
          <w:spacing w:val="40"/>
          <w:sz w:val="20"/>
        </w:rPr>
        <w:t> </w:t>
      </w:r>
      <w:r>
        <w:rPr>
          <w:sz w:val="20"/>
        </w:rPr>
        <w:t>Украине, а затем и в Поволжье, были очень схожи, а поскольку северокавказское</w:t>
      </w:r>
      <w:r>
        <w:rPr>
          <w:spacing w:val="-11"/>
          <w:sz w:val="20"/>
        </w:rPr>
        <w:t> </w:t>
      </w:r>
      <w:r>
        <w:rPr>
          <w:sz w:val="20"/>
        </w:rPr>
        <w:t>постановление</w:t>
      </w:r>
      <w:r>
        <w:rPr>
          <w:spacing w:val="-11"/>
          <w:sz w:val="20"/>
        </w:rPr>
        <w:t> </w:t>
      </w:r>
      <w:r>
        <w:rPr>
          <w:sz w:val="20"/>
        </w:rPr>
        <w:t>редактировал</w:t>
      </w:r>
      <w:r>
        <w:rPr>
          <w:spacing w:val="-11"/>
          <w:sz w:val="20"/>
        </w:rPr>
        <w:t> </w:t>
      </w:r>
      <w:r>
        <w:rPr>
          <w:sz w:val="20"/>
        </w:rPr>
        <w:t>Сталин, то не исключено, что и украинское постановление принималось по его указанию”</w:t>
      </w:r>
      <w:r>
        <w:rPr>
          <w:position w:val="5"/>
          <w:sz w:val="13"/>
        </w:rPr>
        <w:t>43</w:t>
      </w:r>
      <w:r>
        <w:rPr>
          <w:sz w:val="20"/>
        </w:rPr>
        <w:t>.</w:t>
      </w:r>
    </w:p>
    <w:p>
      <w:pPr>
        <w:pStyle w:val="BodyText"/>
        <w:spacing w:before="9"/>
        <w:rPr>
          <w:sz w:val="20"/>
        </w:rPr>
      </w:pPr>
    </w:p>
    <w:p>
      <w:pPr>
        <w:pStyle w:val="BodyText"/>
        <w:spacing w:line="242" w:lineRule="auto"/>
        <w:ind w:left="157" w:right="403" w:firstLine="397"/>
        <w:jc w:val="both"/>
      </w:pPr>
      <w:r>
        <w:rPr/>
        <w:t>Але якщо так, то пальма першості в опрацюванні набору репресивних заходів, відомих як режим “чорної дошки” (знаме- ниті п’ять пунктів) належить не стільки сталінським посланцям,</w:t>
      </w:r>
    </w:p>
    <w:p>
      <w:pPr>
        <w:spacing w:after="0" w:line="242" w:lineRule="auto"/>
        <w:jc w:val="both"/>
        <w:sectPr>
          <w:pgSz w:w="8400" w:h="11900"/>
          <w:pgMar w:top="1020" w:bottom="280" w:left="920" w:right="680"/>
        </w:sectPr>
      </w:pPr>
    </w:p>
    <w:p>
      <w:pPr>
        <w:pStyle w:val="ListParagraph"/>
        <w:numPr>
          <w:ilvl w:val="0"/>
          <w:numId w:val="13"/>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06112;mso-wrap-distance-left:0;mso-wrap-distance-right:0" id="docshape44"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35</w:t>
      </w:r>
    </w:p>
    <w:p>
      <w:pPr>
        <w:pStyle w:val="BodyText"/>
        <w:spacing w:line="244" w:lineRule="auto" w:before="163"/>
        <w:ind w:left="157" w:right="401"/>
        <w:jc w:val="both"/>
      </w:pPr>
      <w:r>
        <w:rPr/>
        <w:t>скільки самому генсекові ЦК ВКП(б). Водночас зауважимо, що аналогічний набір репресивних заходів для нижньоволзького села поки не оприлюднений, і наразі важко говорити про його відповідність кубанському та українському. В своїй останній праці, присвяченій репресивній політиці радянської влади на селі наприкінці 1920-х – початку 1930-х років, Н. Івніцький від- значав широке запровадження антиселянських “чорних дощок”</w:t>
      </w:r>
      <w:r>
        <w:rPr>
          <w:spacing w:val="40"/>
        </w:rPr>
        <w:t> </w:t>
      </w:r>
      <w:r>
        <w:rPr/>
        <w:t>у Поволжі з 1929 р. На них заносилися окремі селянські госпо- дарства, що підлягали бойкоту. Щодо подій 1932–1933 років автор стверджував, що українські “чорні дошки” наслідували ку- банські: “такие же драконовские меры воздействия на крестьян Украины, как и на Кубани”. Він справедливо підкреслив відмін- ності репресій 1929–1931 та 1932–1933 років, насамперед, в їх спрямованості на все селянство, і застосування нових форм адміністративно-репресивного тиску: “Прежние формы репрес- сий дополнялись новыми: бойкот, занесение на «черные доски» селений, колхозов, сельсоветов и даже районов со всеми вы- текающими из этого последствиями…”</w:t>
      </w:r>
      <w:r>
        <w:rPr>
          <w:position w:val="5"/>
          <w:sz w:val="14"/>
        </w:rPr>
        <w:t>44</w:t>
      </w:r>
      <w:r>
        <w:rPr/>
        <w:t>.</w:t>
      </w:r>
    </w:p>
    <w:p>
      <w:pPr>
        <w:pStyle w:val="BodyText"/>
        <w:spacing w:line="226" w:lineRule="exact"/>
        <w:ind w:left="554"/>
        <w:jc w:val="both"/>
      </w:pPr>
      <w:r>
        <w:rPr/>
        <w:t>На</w:t>
      </w:r>
      <w:r>
        <w:rPr>
          <w:spacing w:val="52"/>
        </w:rPr>
        <w:t> </w:t>
      </w:r>
      <w:r>
        <w:rPr/>
        <w:t>думку</w:t>
      </w:r>
      <w:r>
        <w:rPr>
          <w:spacing w:val="52"/>
        </w:rPr>
        <w:t> </w:t>
      </w:r>
      <w:r>
        <w:rPr/>
        <w:t>іншого</w:t>
      </w:r>
      <w:r>
        <w:rPr>
          <w:spacing w:val="53"/>
        </w:rPr>
        <w:t> </w:t>
      </w:r>
      <w:r>
        <w:rPr/>
        <w:t>російського</w:t>
      </w:r>
      <w:r>
        <w:rPr>
          <w:spacing w:val="52"/>
        </w:rPr>
        <w:t> </w:t>
      </w:r>
      <w:r>
        <w:rPr/>
        <w:t>історика,</w:t>
      </w:r>
      <w:r>
        <w:rPr>
          <w:spacing w:val="53"/>
        </w:rPr>
        <w:t> </w:t>
      </w:r>
      <w:r>
        <w:rPr/>
        <w:t>І.</w:t>
      </w:r>
      <w:r>
        <w:rPr>
          <w:spacing w:val="52"/>
        </w:rPr>
        <w:t> </w:t>
      </w:r>
      <w:r>
        <w:rPr/>
        <w:t>Зєлєніна,</w:t>
      </w:r>
      <w:r>
        <w:rPr>
          <w:spacing w:val="53"/>
        </w:rPr>
        <w:t> </w:t>
      </w:r>
      <w:r>
        <w:rPr>
          <w:spacing w:val="-2"/>
        </w:rPr>
        <w:t>кожен</w:t>
      </w:r>
    </w:p>
    <w:p>
      <w:pPr>
        <w:pStyle w:val="BodyText"/>
        <w:spacing w:line="244" w:lineRule="auto" w:before="3"/>
        <w:ind w:left="157" w:right="402"/>
        <w:jc w:val="both"/>
      </w:pPr>
      <w:r>
        <w:rPr/>
        <w:t>з посланців Сталіна (В. Молотов, Л. Каганович, П. Постишев) мав перед собою стереотипні п’ять позицій згаданих репресій:</w:t>
      </w:r>
    </w:p>
    <w:p>
      <w:pPr>
        <w:pStyle w:val="BodyText"/>
        <w:spacing w:before="5"/>
        <w:rPr>
          <w:sz w:val="20"/>
        </w:rPr>
      </w:pPr>
    </w:p>
    <w:p>
      <w:pPr>
        <w:spacing w:line="244" w:lineRule="auto" w:before="0"/>
        <w:ind w:left="725" w:right="962" w:firstLine="0"/>
        <w:jc w:val="both"/>
        <w:rPr>
          <w:sz w:val="20"/>
        </w:rPr>
      </w:pPr>
      <w:r>
        <w:rPr>
          <w:sz w:val="20"/>
        </w:rPr>
        <w:t>“1)</w:t>
      </w:r>
      <w:r>
        <w:rPr>
          <w:spacing w:val="-1"/>
          <w:sz w:val="20"/>
        </w:rPr>
        <w:t> </w:t>
      </w:r>
      <w:r>
        <w:rPr>
          <w:sz w:val="20"/>
        </w:rPr>
        <w:t>немедленное</w:t>
      </w:r>
      <w:r>
        <w:rPr>
          <w:spacing w:val="-1"/>
          <w:sz w:val="20"/>
        </w:rPr>
        <w:t> </w:t>
      </w:r>
      <w:r>
        <w:rPr>
          <w:sz w:val="20"/>
        </w:rPr>
        <w:t>прекращение</w:t>
      </w:r>
      <w:r>
        <w:rPr>
          <w:spacing w:val="-1"/>
          <w:sz w:val="20"/>
        </w:rPr>
        <w:t> </w:t>
      </w:r>
      <w:r>
        <w:rPr>
          <w:sz w:val="20"/>
        </w:rPr>
        <w:t>подвоза</w:t>
      </w:r>
      <w:r>
        <w:rPr>
          <w:spacing w:val="-2"/>
          <w:sz w:val="20"/>
        </w:rPr>
        <w:t> </w:t>
      </w:r>
      <w:r>
        <w:rPr>
          <w:sz w:val="20"/>
        </w:rPr>
        <w:t>товаров,</w:t>
      </w:r>
      <w:r>
        <w:rPr>
          <w:spacing w:val="-1"/>
          <w:sz w:val="20"/>
        </w:rPr>
        <w:t> </w:t>
      </w:r>
      <w:r>
        <w:rPr>
          <w:sz w:val="20"/>
        </w:rPr>
        <w:t>полное свертывание</w:t>
      </w:r>
      <w:r>
        <w:rPr>
          <w:spacing w:val="-12"/>
          <w:sz w:val="20"/>
        </w:rPr>
        <w:t> </w:t>
      </w:r>
      <w:r>
        <w:rPr>
          <w:sz w:val="20"/>
        </w:rPr>
        <w:t>кооперативной</w:t>
      </w:r>
      <w:r>
        <w:rPr>
          <w:spacing w:val="-11"/>
          <w:sz w:val="20"/>
        </w:rPr>
        <w:t> </w:t>
      </w:r>
      <w:r>
        <w:rPr>
          <w:sz w:val="20"/>
        </w:rPr>
        <w:t>и</w:t>
      </w:r>
      <w:r>
        <w:rPr>
          <w:spacing w:val="-11"/>
          <w:sz w:val="20"/>
        </w:rPr>
        <w:t> </w:t>
      </w:r>
      <w:r>
        <w:rPr>
          <w:sz w:val="20"/>
        </w:rPr>
        <w:t>государственной</w:t>
      </w:r>
      <w:r>
        <w:rPr>
          <w:spacing w:val="-11"/>
          <w:sz w:val="20"/>
        </w:rPr>
        <w:t> </w:t>
      </w:r>
      <w:r>
        <w:rPr>
          <w:sz w:val="20"/>
        </w:rPr>
        <w:t>торгов- ли</w:t>
      </w:r>
      <w:r>
        <w:rPr>
          <w:spacing w:val="56"/>
          <w:sz w:val="20"/>
        </w:rPr>
        <w:t> </w:t>
      </w:r>
      <w:r>
        <w:rPr>
          <w:sz w:val="20"/>
        </w:rPr>
        <w:t>с</w:t>
      </w:r>
      <w:r>
        <w:rPr>
          <w:spacing w:val="57"/>
          <w:sz w:val="20"/>
        </w:rPr>
        <w:t> </w:t>
      </w:r>
      <w:r>
        <w:rPr>
          <w:sz w:val="20"/>
        </w:rPr>
        <w:t>вывозом</w:t>
      </w:r>
      <w:r>
        <w:rPr>
          <w:spacing w:val="56"/>
          <w:sz w:val="20"/>
        </w:rPr>
        <w:t> </w:t>
      </w:r>
      <w:r>
        <w:rPr>
          <w:sz w:val="20"/>
        </w:rPr>
        <w:t>из</w:t>
      </w:r>
      <w:r>
        <w:rPr>
          <w:spacing w:val="56"/>
          <w:sz w:val="20"/>
        </w:rPr>
        <w:t> </w:t>
      </w:r>
      <w:r>
        <w:rPr>
          <w:sz w:val="20"/>
        </w:rPr>
        <w:t>магазинов</w:t>
      </w:r>
      <w:r>
        <w:rPr>
          <w:spacing w:val="56"/>
          <w:sz w:val="20"/>
        </w:rPr>
        <w:t> </w:t>
      </w:r>
      <w:r>
        <w:rPr>
          <w:sz w:val="20"/>
        </w:rPr>
        <w:t>всех</w:t>
      </w:r>
      <w:r>
        <w:rPr>
          <w:spacing w:val="57"/>
          <w:sz w:val="20"/>
        </w:rPr>
        <w:t> </w:t>
      </w:r>
      <w:r>
        <w:rPr>
          <w:sz w:val="20"/>
        </w:rPr>
        <w:t>наличных</w:t>
      </w:r>
      <w:r>
        <w:rPr>
          <w:spacing w:val="57"/>
          <w:sz w:val="20"/>
        </w:rPr>
        <w:t> </w:t>
      </w:r>
      <w:r>
        <w:rPr>
          <w:spacing w:val="-2"/>
          <w:sz w:val="20"/>
        </w:rPr>
        <w:t>товаров;</w:t>
      </w:r>
    </w:p>
    <w:p>
      <w:pPr>
        <w:spacing w:line="244" w:lineRule="auto" w:before="2"/>
        <w:ind w:left="725" w:right="965" w:firstLine="0"/>
        <w:jc w:val="both"/>
        <w:rPr>
          <w:sz w:val="20"/>
        </w:rPr>
      </w:pPr>
      <w:r>
        <w:rPr>
          <w:sz w:val="20"/>
        </w:rPr>
        <w:t>2) полное запрещение торговли как для колхозников, так и для единоличников; 3) прекращение всякого ро- да</w:t>
      </w:r>
      <w:r>
        <w:rPr>
          <w:spacing w:val="80"/>
          <w:sz w:val="20"/>
        </w:rPr>
        <w:t> </w:t>
      </w:r>
      <w:r>
        <w:rPr>
          <w:sz w:val="20"/>
        </w:rPr>
        <w:t>кредитования</w:t>
      </w:r>
      <w:r>
        <w:rPr>
          <w:spacing w:val="80"/>
          <w:sz w:val="20"/>
        </w:rPr>
        <w:t> </w:t>
      </w:r>
      <w:r>
        <w:rPr>
          <w:sz w:val="20"/>
        </w:rPr>
        <w:t>и</w:t>
      </w:r>
      <w:r>
        <w:rPr>
          <w:spacing w:val="80"/>
          <w:sz w:val="20"/>
        </w:rPr>
        <w:t> </w:t>
      </w:r>
      <w:r>
        <w:rPr>
          <w:sz w:val="20"/>
        </w:rPr>
        <w:t>досрочное</w:t>
      </w:r>
      <w:r>
        <w:rPr>
          <w:spacing w:val="80"/>
          <w:sz w:val="20"/>
        </w:rPr>
        <w:t> </w:t>
      </w:r>
      <w:r>
        <w:rPr>
          <w:sz w:val="20"/>
        </w:rPr>
        <w:t>взыскание</w:t>
      </w:r>
      <w:r>
        <w:rPr>
          <w:spacing w:val="80"/>
          <w:sz w:val="20"/>
        </w:rPr>
        <w:t> </w:t>
      </w:r>
      <w:r>
        <w:rPr>
          <w:sz w:val="20"/>
        </w:rPr>
        <w:t>кредитов и других финансовых обязательств; 4) проведение чи- стки колхозных, и государственных аппаратов от вра- ждебных элементов; 5) изъятие органами ОГПУ</w:t>
      </w:r>
      <w:r>
        <w:rPr>
          <w:sz w:val="20"/>
        </w:rPr>
        <w:t> орга- низаторов саботажа хлебозаготовок”.</w:t>
      </w:r>
    </w:p>
    <w:p>
      <w:pPr>
        <w:pStyle w:val="BodyText"/>
        <w:spacing w:before="10"/>
        <w:rPr>
          <w:sz w:val="20"/>
        </w:rPr>
      </w:pPr>
    </w:p>
    <w:p>
      <w:pPr>
        <w:pStyle w:val="BodyText"/>
        <w:spacing w:line="242" w:lineRule="auto" w:before="1"/>
        <w:ind w:left="157" w:right="395" w:firstLine="397"/>
      </w:pPr>
      <w:r>
        <w:rPr/>
        <w:t>Все</w:t>
      </w:r>
      <w:r>
        <w:rPr>
          <w:spacing w:val="21"/>
        </w:rPr>
        <w:t> </w:t>
      </w:r>
      <w:r>
        <w:rPr/>
        <w:t>це</w:t>
      </w:r>
      <w:r>
        <w:rPr>
          <w:spacing w:val="21"/>
        </w:rPr>
        <w:t> </w:t>
      </w:r>
      <w:r>
        <w:rPr/>
        <w:t>дослідник</w:t>
      </w:r>
      <w:r>
        <w:rPr>
          <w:spacing w:val="21"/>
        </w:rPr>
        <w:t> </w:t>
      </w:r>
      <w:r>
        <w:rPr/>
        <w:t>розцінював</w:t>
      </w:r>
      <w:r>
        <w:rPr>
          <w:spacing w:val="21"/>
        </w:rPr>
        <w:t> </w:t>
      </w:r>
      <w:r>
        <w:rPr/>
        <w:t>як</w:t>
      </w:r>
      <w:r>
        <w:rPr>
          <w:spacing w:val="21"/>
        </w:rPr>
        <w:t> </w:t>
      </w:r>
      <w:r>
        <w:rPr/>
        <w:t>повну</w:t>
      </w:r>
      <w:r>
        <w:rPr>
          <w:spacing w:val="21"/>
        </w:rPr>
        <w:t> </w:t>
      </w:r>
      <w:r>
        <w:rPr/>
        <w:t>блокаду</w:t>
      </w:r>
      <w:r>
        <w:rPr>
          <w:spacing w:val="21"/>
        </w:rPr>
        <w:t> </w:t>
      </w:r>
      <w:r>
        <w:rPr/>
        <w:t>визначених сіл. Він підкреслював також:</w:t>
      </w:r>
    </w:p>
    <w:p>
      <w:pPr>
        <w:pStyle w:val="BodyText"/>
        <w:spacing w:before="9"/>
        <w:rPr>
          <w:sz w:val="20"/>
        </w:rPr>
      </w:pPr>
    </w:p>
    <w:p>
      <w:pPr>
        <w:spacing w:line="244" w:lineRule="auto" w:before="0"/>
        <w:ind w:left="725" w:right="967" w:firstLine="0"/>
        <w:jc w:val="both"/>
        <w:rPr>
          <w:sz w:val="20"/>
        </w:rPr>
      </w:pPr>
      <w:r>
        <w:rPr>
          <w:sz w:val="20"/>
        </w:rPr>
        <w:t>“…каждый из руководителей комиссий стремился вне- сти</w:t>
      </w:r>
      <w:r>
        <w:rPr>
          <w:spacing w:val="26"/>
          <w:sz w:val="20"/>
        </w:rPr>
        <w:t> </w:t>
      </w:r>
      <w:r>
        <w:rPr>
          <w:sz w:val="20"/>
        </w:rPr>
        <w:t>что-то</w:t>
      </w:r>
      <w:r>
        <w:rPr>
          <w:spacing w:val="27"/>
          <w:sz w:val="20"/>
        </w:rPr>
        <w:t> </w:t>
      </w:r>
      <w:r>
        <w:rPr>
          <w:sz w:val="20"/>
        </w:rPr>
        <w:t>свое,</w:t>
      </w:r>
      <w:r>
        <w:rPr>
          <w:spacing w:val="28"/>
          <w:sz w:val="20"/>
        </w:rPr>
        <w:t> </w:t>
      </w:r>
      <w:r>
        <w:rPr>
          <w:sz w:val="20"/>
        </w:rPr>
        <w:t>оригинальное.</w:t>
      </w:r>
      <w:r>
        <w:rPr>
          <w:spacing w:val="28"/>
          <w:sz w:val="20"/>
        </w:rPr>
        <w:t> </w:t>
      </w:r>
      <w:r>
        <w:rPr>
          <w:sz w:val="20"/>
        </w:rPr>
        <w:t>Так,</w:t>
      </w:r>
      <w:r>
        <w:rPr>
          <w:spacing w:val="27"/>
          <w:sz w:val="20"/>
        </w:rPr>
        <w:t> </w:t>
      </w:r>
      <w:r>
        <w:rPr>
          <w:sz w:val="20"/>
        </w:rPr>
        <w:t>Каганович</w:t>
      </w:r>
      <w:r>
        <w:rPr>
          <w:spacing w:val="27"/>
          <w:sz w:val="20"/>
        </w:rPr>
        <w:t> </w:t>
      </w:r>
      <w:r>
        <w:rPr>
          <w:spacing w:val="-2"/>
          <w:sz w:val="20"/>
        </w:rPr>
        <w:t>приме-</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05600;mso-wrap-distance-left:0;mso-wrap-distance-right:0" id="docshape45" filled="true" fillcolor="#000000" stroked="false">
            <v:fill type="solid"/>
            <w10:wrap type="topAndBottom"/>
          </v:rect>
        </w:pict>
      </w:r>
      <w:r>
        <w:rPr>
          <w:rFonts w:ascii="Arno Pro" w:hAnsi="Arno Pro"/>
          <w:spacing w:val="-5"/>
          <w:sz w:val="20"/>
        </w:rPr>
        <w:t>36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6" w:firstLine="0"/>
        <w:jc w:val="both"/>
        <w:rPr>
          <w:sz w:val="20"/>
        </w:rPr>
      </w:pPr>
      <w:r>
        <w:rPr>
          <w:sz w:val="20"/>
        </w:rPr>
        <w:t>нил на Кубани такую дикую меру, как поголовное выселение (депортацию) всех жителей упорствующих</w:t>
      </w:r>
      <w:r>
        <w:rPr>
          <w:spacing w:val="40"/>
          <w:sz w:val="20"/>
        </w:rPr>
        <w:t> </w:t>
      </w:r>
      <w:r>
        <w:rPr>
          <w:sz w:val="20"/>
        </w:rPr>
        <w:t>в «саботаже» станиц на Север и заселение их колхозни- </w:t>
      </w:r>
      <w:r>
        <w:rPr>
          <w:spacing w:val="-2"/>
          <w:sz w:val="20"/>
        </w:rPr>
        <w:t>ками</w:t>
      </w:r>
      <w:r>
        <w:rPr>
          <w:spacing w:val="-10"/>
          <w:sz w:val="20"/>
        </w:rPr>
        <w:t> </w:t>
      </w:r>
      <w:r>
        <w:rPr>
          <w:spacing w:val="-2"/>
          <w:sz w:val="20"/>
        </w:rPr>
        <w:t>с</w:t>
      </w:r>
      <w:r>
        <w:rPr>
          <w:spacing w:val="-10"/>
          <w:sz w:val="20"/>
        </w:rPr>
        <w:t> </w:t>
      </w:r>
      <w:r>
        <w:rPr>
          <w:spacing w:val="-2"/>
          <w:sz w:val="20"/>
        </w:rPr>
        <w:t>Севера</w:t>
      </w:r>
      <w:r>
        <w:rPr>
          <w:spacing w:val="-10"/>
          <w:sz w:val="20"/>
        </w:rPr>
        <w:t> </w:t>
      </w:r>
      <w:r>
        <w:rPr>
          <w:spacing w:val="-2"/>
          <w:sz w:val="20"/>
        </w:rPr>
        <w:t>и</w:t>
      </w:r>
      <w:r>
        <w:rPr>
          <w:spacing w:val="-9"/>
          <w:sz w:val="20"/>
        </w:rPr>
        <w:t> </w:t>
      </w:r>
      <w:r>
        <w:rPr>
          <w:spacing w:val="-2"/>
          <w:sz w:val="20"/>
        </w:rPr>
        <w:t>демобилизованными</w:t>
      </w:r>
      <w:r>
        <w:rPr>
          <w:spacing w:val="-9"/>
          <w:sz w:val="20"/>
        </w:rPr>
        <w:t> </w:t>
      </w:r>
      <w:r>
        <w:rPr>
          <w:spacing w:val="-2"/>
          <w:sz w:val="20"/>
        </w:rPr>
        <w:t>красноармейцами”.</w:t>
      </w:r>
    </w:p>
    <w:p>
      <w:pPr>
        <w:pStyle w:val="BodyText"/>
        <w:spacing w:before="7"/>
        <w:rPr>
          <w:sz w:val="20"/>
        </w:rPr>
      </w:pPr>
    </w:p>
    <w:p>
      <w:pPr>
        <w:pStyle w:val="BodyText"/>
        <w:spacing w:line="244" w:lineRule="auto"/>
        <w:ind w:left="157" w:right="403" w:firstLine="397"/>
        <w:jc w:val="both"/>
      </w:pPr>
      <w:r>
        <w:rPr/>
        <w:t>“Оригінальним” винаходом Молотова в Україні російський науковець називає позбавлення одноосібників-“саботажників” земельних та присадибних ділянок, виселення їх за межі району та навіть областей</w:t>
      </w:r>
      <w:r>
        <w:rPr>
          <w:position w:val="5"/>
          <w:sz w:val="14"/>
        </w:rPr>
        <w:t>45</w:t>
      </w:r>
      <w:r>
        <w:rPr/>
        <w:t>. Цим думкам значною мірою суперечить загальний висновок: “Картина общекрестьянской трагедии во всех переживших ее регионах по существу была идентичной”</w:t>
      </w:r>
      <w:r>
        <w:rPr>
          <w:position w:val="5"/>
          <w:sz w:val="14"/>
        </w:rPr>
        <w:t>46</w:t>
      </w:r>
      <w:r>
        <w:rPr/>
        <w:t>.</w:t>
      </w:r>
    </w:p>
    <w:p>
      <w:pPr>
        <w:pStyle w:val="BodyText"/>
        <w:spacing w:line="244" w:lineRule="auto"/>
        <w:ind w:left="157" w:right="402" w:firstLine="397"/>
        <w:jc w:val="both"/>
      </w:pPr>
      <w:r>
        <w:rPr/>
        <w:t>В. Кондрашин у своїй нещодавній праці, що є певною мірою підсумковою в сучасній російській історіографії, згадує “чорні дошки”</w:t>
      </w:r>
      <w:r>
        <w:rPr>
          <w:spacing w:val="74"/>
          <w:w w:val="150"/>
        </w:rPr>
        <w:t> </w:t>
      </w:r>
      <w:r>
        <w:rPr/>
        <w:t>як</w:t>
      </w:r>
      <w:r>
        <w:rPr>
          <w:spacing w:val="74"/>
          <w:w w:val="150"/>
        </w:rPr>
        <w:t> </w:t>
      </w:r>
      <w:r>
        <w:rPr/>
        <w:t>“апробированную”</w:t>
      </w:r>
      <w:r>
        <w:rPr>
          <w:spacing w:val="74"/>
          <w:w w:val="150"/>
        </w:rPr>
        <w:t> </w:t>
      </w:r>
      <w:r>
        <w:rPr/>
        <w:t>на</w:t>
      </w:r>
      <w:r>
        <w:rPr>
          <w:spacing w:val="76"/>
          <w:w w:val="150"/>
        </w:rPr>
        <w:t> </w:t>
      </w:r>
      <w:r>
        <w:rPr/>
        <w:t>Північному</w:t>
      </w:r>
      <w:r>
        <w:rPr>
          <w:spacing w:val="75"/>
          <w:w w:val="150"/>
        </w:rPr>
        <w:t> </w:t>
      </w:r>
      <w:r>
        <w:rPr/>
        <w:t>Кавказі</w:t>
      </w:r>
      <w:r>
        <w:rPr>
          <w:spacing w:val="75"/>
          <w:w w:val="150"/>
        </w:rPr>
        <w:t> </w:t>
      </w:r>
      <w:r>
        <w:rPr>
          <w:spacing w:val="-2"/>
        </w:rPr>
        <w:t>“меру</w:t>
      </w:r>
    </w:p>
    <w:p>
      <w:pPr>
        <w:pStyle w:val="BodyText"/>
        <w:spacing w:line="244" w:lineRule="auto"/>
        <w:ind w:left="157" w:right="401"/>
        <w:jc w:val="both"/>
      </w:pPr>
      <w:r>
        <w:rPr/>
        <w:t>«воздействия» на «саботажников» хлебозаготовок”, і перерахо- вує “п’ять пунктів Кагановича”, що застосовувалися щодо них. Утім, він не розкриває всієї специфіки російського варіанту режиму “чорної дошки”, тому доводиться орієнтуватися на його загальні висновки щодо репресивної політики партійно-радян- ського керівництва СССР упродовж 1932–1933 років. Важливим</w:t>
      </w:r>
      <w:r>
        <w:rPr>
          <w:spacing w:val="80"/>
        </w:rPr>
        <w:t> </w:t>
      </w:r>
      <w:r>
        <w:rPr/>
        <w:t>є</w:t>
      </w:r>
      <w:r>
        <w:rPr>
          <w:spacing w:val="-5"/>
        </w:rPr>
        <w:t> </w:t>
      </w:r>
      <w:r>
        <w:rPr/>
        <w:t>спостереження</w:t>
      </w:r>
      <w:r>
        <w:rPr>
          <w:spacing w:val="-5"/>
        </w:rPr>
        <w:t> </w:t>
      </w:r>
      <w:r>
        <w:rPr/>
        <w:t>автора,</w:t>
      </w:r>
      <w:r>
        <w:rPr>
          <w:spacing w:val="-5"/>
        </w:rPr>
        <w:t> </w:t>
      </w:r>
      <w:r>
        <w:rPr/>
        <w:t>що</w:t>
      </w:r>
      <w:r>
        <w:rPr>
          <w:spacing w:val="-5"/>
        </w:rPr>
        <w:t> </w:t>
      </w:r>
      <w:r>
        <w:rPr/>
        <w:t>“Сталинское</w:t>
      </w:r>
      <w:r>
        <w:rPr>
          <w:spacing w:val="-5"/>
        </w:rPr>
        <w:t> </w:t>
      </w:r>
      <w:r>
        <w:rPr/>
        <w:t>руководство</w:t>
      </w:r>
      <w:r>
        <w:rPr>
          <w:spacing w:val="-5"/>
        </w:rPr>
        <w:t> </w:t>
      </w:r>
      <w:r>
        <w:rPr/>
        <w:t>оказывало давление</w:t>
      </w:r>
      <w:r>
        <w:rPr>
          <w:spacing w:val="-1"/>
        </w:rPr>
        <w:t> </w:t>
      </w:r>
      <w:r>
        <w:rPr/>
        <w:t>на местные</w:t>
      </w:r>
      <w:r>
        <w:rPr>
          <w:spacing w:val="-1"/>
        </w:rPr>
        <w:t> </w:t>
      </w:r>
      <w:r>
        <w:rPr/>
        <w:t>партийные</w:t>
      </w:r>
      <w:r>
        <w:rPr>
          <w:spacing w:val="-1"/>
        </w:rPr>
        <w:t> </w:t>
      </w:r>
      <w:r>
        <w:rPr/>
        <w:t>органы</w:t>
      </w:r>
      <w:r>
        <w:rPr>
          <w:spacing w:val="-1"/>
        </w:rPr>
        <w:t> </w:t>
      </w:r>
      <w:r>
        <w:rPr/>
        <w:t>Поволжья</w:t>
      </w:r>
      <w:r>
        <w:rPr>
          <w:spacing w:val="-1"/>
        </w:rPr>
        <w:t> </w:t>
      </w:r>
      <w:r>
        <w:rPr/>
        <w:t>и</w:t>
      </w:r>
      <w:r>
        <w:rPr>
          <w:spacing w:val="-1"/>
        </w:rPr>
        <w:t> </w:t>
      </w:r>
      <w:r>
        <w:rPr/>
        <w:t>с</w:t>
      </w:r>
      <w:r>
        <w:rPr>
          <w:spacing w:val="-1"/>
        </w:rPr>
        <w:t> </w:t>
      </w:r>
      <w:r>
        <w:rPr/>
        <w:t>помощью информации о принятых им мерах на Кубани”</w:t>
      </w:r>
      <w:r>
        <w:rPr>
          <w:position w:val="5"/>
          <w:sz w:val="14"/>
        </w:rPr>
        <w:t>47</w:t>
      </w:r>
      <w:r>
        <w:rPr/>
        <w:t>. Він підкреслив основну відповідальність вищого парткерівництва СССР за за- стосування</w:t>
      </w:r>
      <w:r>
        <w:rPr>
          <w:spacing w:val="-5"/>
        </w:rPr>
        <w:t> </w:t>
      </w:r>
      <w:r>
        <w:rPr/>
        <w:t>різноманітних</w:t>
      </w:r>
      <w:r>
        <w:rPr>
          <w:spacing w:val="-5"/>
        </w:rPr>
        <w:t> </w:t>
      </w:r>
      <w:r>
        <w:rPr/>
        <w:t>репресивних</w:t>
      </w:r>
      <w:r>
        <w:rPr>
          <w:spacing w:val="-5"/>
        </w:rPr>
        <w:t> </w:t>
      </w:r>
      <w:r>
        <w:rPr/>
        <w:t>заходів</w:t>
      </w:r>
      <w:r>
        <w:rPr>
          <w:spacing w:val="-6"/>
        </w:rPr>
        <w:t> </w:t>
      </w:r>
      <w:r>
        <w:rPr/>
        <w:t>проти</w:t>
      </w:r>
      <w:r>
        <w:rPr>
          <w:spacing w:val="-5"/>
        </w:rPr>
        <w:t> </w:t>
      </w:r>
      <w:r>
        <w:rPr/>
        <w:t>селянства:</w:t>
      </w:r>
    </w:p>
    <w:p>
      <w:pPr>
        <w:pStyle w:val="BodyText"/>
        <w:spacing w:before="8"/>
        <w:rPr>
          <w:sz w:val="18"/>
        </w:rPr>
      </w:pPr>
    </w:p>
    <w:p>
      <w:pPr>
        <w:spacing w:line="244" w:lineRule="auto" w:before="0"/>
        <w:ind w:left="725" w:right="965" w:firstLine="0"/>
        <w:jc w:val="both"/>
        <w:rPr>
          <w:sz w:val="20"/>
        </w:rPr>
      </w:pPr>
      <w:r>
        <w:rPr>
          <w:sz w:val="20"/>
        </w:rPr>
        <w:t>“Именно</w:t>
      </w:r>
      <w:r>
        <w:rPr>
          <w:spacing w:val="-1"/>
          <w:sz w:val="20"/>
        </w:rPr>
        <w:t> </w:t>
      </w:r>
      <w:r>
        <w:rPr>
          <w:sz w:val="20"/>
        </w:rPr>
        <w:t>под</w:t>
      </w:r>
      <w:r>
        <w:rPr>
          <w:spacing w:val="-2"/>
          <w:sz w:val="20"/>
        </w:rPr>
        <w:t> </w:t>
      </w:r>
      <w:r>
        <w:rPr>
          <w:sz w:val="20"/>
        </w:rPr>
        <w:t>давлением</w:t>
      </w:r>
      <w:r>
        <w:rPr>
          <w:spacing w:val="-1"/>
          <w:sz w:val="20"/>
        </w:rPr>
        <w:t> </w:t>
      </w:r>
      <w:r>
        <w:rPr>
          <w:sz w:val="20"/>
        </w:rPr>
        <w:t>ЦК</w:t>
      </w:r>
      <w:r>
        <w:rPr>
          <w:spacing w:val="-1"/>
          <w:sz w:val="20"/>
        </w:rPr>
        <w:t> </w:t>
      </w:r>
      <w:r>
        <w:rPr>
          <w:sz w:val="20"/>
        </w:rPr>
        <w:t>ВКП(б)</w:t>
      </w:r>
      <w:r>
        <w:rPr>
          <w:spacing w:val="-1"/>
          <w:sz w:val="20"/>
        </w:rPr>
        <w:t> </w:t>
      </w:r>
      <w:r>
        <w:rPr>
          <w:sz w:val="20"/>
        </w:rPr>
        <w:t>местное</w:t>
      </w:r>
      <w:r>
        <w:rPr>
          <w:spacing w:val="-1"/>
          <w:sz w:val="20"/>
        </w:rPr>
        <w:t> </w:t>
      </w:r>
      <w:r>
        <w:rPr>
          <w:sz w:val="20"/>
        </w:rPr>
        <w:t>краевое</w:t>
      </w:r>
      <w:r>
        <w:rPr>
          <w:spacing w:val="-2"/>
          <w:sz w:val="20"/>
        </w:rPr>
        <w:t> </w:t>
      </w:r>
      <w:r>
        <w:rPr>
          <w:sz w:val="20"/>
        </w:rPr>
        <w:t>ру- ководство вынуждено было применять самые реши- тельные меры, чтобы обеспечить выполнение государ- ственных заказов по хлебосдаче. Поэтому ЦК ВКП(б), Советское правительство и лично Сталин должен не только разделить ответственность с местным краевым и низовым партийно-советским руководством за ха- рактер мер, использованных для выполнения плана хлебозаготовок</w:t>
      </w:r>
      <w:r>
        <w:rPr>
          <w:spacing w:val="-2"/>
          <w:sz w:val="20"/>
        </w:rPr>
        <w:t> </w:t>
      </w:r>
      <w:r>
        <w:rPr>
          <w:sz w:val="20"/>
        </w:rPr>
        <w:t>1931–1932</w:t>
      </w:r>
      <w:r>
        <w:rPr>
          <w:spacing w:val="-3"/>
          <w:sz w:val="20"/>
        </w:rPr>
        <w:t> </w:t>
      </w:r>
      <w:r>
        <w:rPr>
          <w:sz w:val="20"/>
        </w:rPr>
        <w:t>гг.,</w:t>
      </w:r>
      <w:r>
        <w:rPr>
          <w:spacing w:val="-2"/>
          <w:sz w:val="20"/>
        </w:rPr>
        <w:t> </w:t>
      </w:r>
      <w:r>
        <w:rPr>
          <w:sz w:val="20"/>
        </w:rPr>
        <w:t>но</w:t>
      </w:r>
      <w:r>
        <w:rPr>
          <w:spacing w:val="-3"/>
          <w:sz w:val="20"/>
        </w:rPr>
        <w:t> </w:t>
      </w:r>
      <w:r>
        <w:rPr>
          <w:sz w:val="20"/>
        </w:rPr>
        <w:t>и</w:t>
      </w:r>
      <w:r>
        <w:rPr>
          <w:spacing w:val="-2"/>
          <w:sz w:val="20"/>
        </w:rPr>
        <w:t> </w:t>
      </w:r>
      <w:r>
        <w:rPr>
          <w:sz w:val="20"/>
        </w:rPr>
        <w:t>взять</w:t>
      </w:r>
      <w:r>
        <w:rPr>
          <w:spacing w:val="-2"/>
          <w:sz w:val="20"/>
        </w:rPr>
        <w:t> </w:t>
      </w:r>
      <w:r>
        <w:rPr>
          <w:sz w:val="20"/>
        </w:rPr>
        <w:t>на</w:t>
      </w:r>
      <w:r>
        <w:rPr>
          <w:spacing w:val="-3"/>
          <w:sz w:val="20"/>
        </w:rPr>
        <w:t> </w:t>
      </w:r>
      <w:r>
        <w:rPr>
          <w:sz w:val="20"/>
        </w:rPr>
        <w:t>себя</w:t>
      </w:r>
      <w:r>
        <w:rPr>
          <w:spacing w:val="-3"/>
          <w:sz w:val="20"/>
        </w:rPr>
        <w:t> </w:t>
      </w:r>
      <w:r>
        <w:rPr>
          <w:sz w:val="20"/>
        </w:rPr>
        <w:t>основ- ную его часть за их применение, а также за весь даль- нейший ход событий в регионах”</w:t>
      </w:r>
      <w:r>
        <w:rPr>
          <w:position w:val="5"/>
          <w:sz w:val="13"/>
        </w:rPr>
        <w:t>48</w:t>
      </w:r>
      <w:r>
        <w:rPr>
          <w:sz w:val="20"/>
        </w:rPr>
        <w:t>.</w:t>
      </w:r>
    </w:p>
    <w:p>
      <w:pPr>
        <w:spacing w:after="0" w:line="244" w:lineRule="auto"/>
        <w:jc w:val="both"/>
        <w:rPr>
          <w:sz w:val="20"/>
        </w:rPr>
        <w:sectPr>
          <w:pgSz w:w="8400" w:h="11900"/>
          <w:pgMar w:top="1020" w:bottom="280" w:left="920" w:right="680"/>
        </w:sectPr>
      </w:pPr>
    </w:p>
    <w:p>
      <w:pPr>
        <w:pStyle w:val="ListParagraph"/>
        <w:numPr>
          <w:ilvl w:val="0"/>
          <w:numId w:val="14"/>
        </w:numPr>
        <w:tabs>
          <w:tab w:pos="328" w:val="left" w:leader="none"/>
          <w:tab w:pos="6204" w:val="left" w:leader="none"/>
        </w:tabs>
        <w:spacing w:line="240" w:lineRule="auto" w:before="59" w:after="0"/>
        <w:ind w:left="328" w:right="0" w:hanging="171"/>
        <w:jc w:val="both"/>
        <w:rPr>
          <w:rFonts w:ascii="Arno Pro" w:hAnsi="Arno Pro"/>
          <w:sz w:val="20"/>
        </w:rPr>
      </w:pPr>
      <w:r>
        <w:rPr/>
        <w:pict>
          <v:rect style="position:absolute;margin-left:52.379997pt;margin-top:16.501274pt;width:314.699993pt;height:.96pt;mso-position-horizontal-relative:page;mso-position-vertical-relative:paragraph;z-index:-15705088;mso-wrap-distance-left:0;mso-wrap-distance-right:0" id="docshape46"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37</w:t>
      </w:r>
    </w:p>
    <w:p>
      <w:pPr>
        <w:pStyle w:val="BodyText"/>
        <w:spacing w:line="244" w:lineRule="auto" w:before="163"/>
        <w:ind w:left="157" w:right="402" w:firstLine="397"/>
        <w:jc w:val="both"/>
      </w:pPr>
      <w:r>
        <w:rPr/>
        <w:t>Разом з тим Кондрашин різко заперечує “національну скла- дову” репресій у ході Голодомору 1932–1933 років, наголошу- ючи: “Голод в равной степени затронул селения с русским и не- русским населением и не имел “национальной специфики”, т. е. направленности против какого-то одного народа”</w:t>
      </w:r>
      <w:r>
        <w:rPr>
          <w:position w:val="5"/>
          <w:sz w:val="14"/>
        </w:rPr>
        <w:t>49</w:t>
      </w:r>
      <w:r>
        <w:rPr/>
        <w:t>. Говорячи про Кубань та Донщину, він стверджує:</w:t>
      </w:r>
    </w:p>
    <w:p>
      <w:pPr>
        <w:pStyle w:val="BodyText"/>
        <w:spacing w:before="11"/>
        <w:rPr>
          <w:sz w:val="19"/>
        </w:rPr>
      </w:pPr>
    </w:p>
    <w:p>
      <w:pPr>
        <w:spacing w:line="244" w:lineRule="auto" w:before="0"/>
        <w:ind w:left="725" w:right="964" w:firstLine="0"/>
        <w:jc w:val="both"/>
        <w:rPr>
          <w:sz w:val="20"/>
        </w:rPr>
      </w:pPr>
      <w:r>
        <w:rPr>
          <w:sz w:val="20"/>
        </w:rPr>
        <w:t>“В ходе хлебозаготовок на Северном Кавказе удар на- правлялся в целом против крестьянства, но прежде всего против казачества. Помня об активном участии большинства</w:t>
      </w:r>
      <w:r>
        <w:rPr>
          <w:spacing w:val="40"/>
          <w:sz w:val="20"/>
        </w:rPr>
        <w:t> </w:t>
      </w:r>
      <w:r>
        <w:rPr>
          <w:sz w:val="20"/>
        </w:rPr>
        <w:t>кубанских,</w:t>
      </w:r>
      <w:r>
        <w:rPr>
          <w:spacing w:val="40"/>
          <w:sz w:val="20"/>
        </w:rPr>
        <w:t> </w:t>
      </w:r>
      <w:r>
        <w:rPr>
          <w:sz w:val="20"/>
        </w:rPr>
        <w:t>донских</w:t>
      </w:r>
      <w:r>
        <w:rPr>
          <w:spacing w:val="40"/>
          <w:sz w:val="20"/>
        </w:rPr>
        <w:t> </w:t>
      </w:r>
      <w:r>
        <w:rPr>
          <w:sz w:val="20"/>
        </w:rPr>
        <w:t>и</w:t>
      </w:r>
      <w:r>
        <w:rPr>
          <w:spacing w:val="40"/>
          <w:sz w:val="20"/>
        </w:rPr>
        <w:t> </w:t>
      </w:r>
      <w:r>
        <w:rPr>
          <w:sz w:val="20"/>
        </w:rPr>
        <w:t>терских</w:t>
      </w:r>
      <w:r>
        <w:rPr>
          <w:spacing w:val="40"/>
          <w:sz w:val="20"/>
        </w:rPr>
        <w:t> </w:t>
      </w:r>
      <w:r>
        <w:rPr>
          <w:sz w:val="20"/>
        </w:rPr>
        <w:t>казаков</w:t>
      </w:r>
      <w:r>
        <w:rPr>
          <w:spacing w:val="80"/>
          <w:w w:val="150"/>
          <w:sz w:val="20"/>
        </w:rPr>
        <w:t> </w:t>
      </w:r>
      <w:r>
        <w:rPr>
          <w:sz w:val="20"/>
        </w:rPr>
        <w:t>в белом движении в годы Гражданской войны, сталин- ское руководство и Каганович лично усматривали в </w:t>
      </w:r>
      <w:r>
        <w:rPr>
          <w:spacing w:val="-4"/>
          <w:sz w:val="20"/>
        </w:rPr>
        <w:t>казачьих</w:t>
      </w:r>
      <w:r>
        <w:rPr>
          <w:spacing w:val="-8"/>
          <w:sz w:val="20"/>
        </w:rPr>
        <w:t> </w:t>
      </w:r>
      <w:r>
        <w:rPr>
          <w:spacing w:val="-4"/>
          <w:sz w:val="20"/>
        </w:rPr>
        <w:t>станицах</w:t>
      </w:r>
      <w:r>
        <w:rPr>
          <w:spacing w:val="-7"/>
          <w:sz w:val="20"/>
        </w:rPr>
        <w:t> </w:t>
      </w:r>
      <w:r>
        <w:rPr>
          <w:spacing w:val="-4"/>
          <w:sz w:val="20"/>
        </w:rPr>
        <w:t>лишь</w:t>
      </w:r>
      <w:r>
        <w:rPr>
          <w:spacing w:val="-7"/>
          <w:sz w:val="20"/>
        </w:rPr>
        <w:t> </w:t>
      </w:r>
      <w:r>
        <w:rPr>
          <w:spacing w:val="-4"/>
          <w:sz w:val="20"/>
        </w:rPr>
        <w:t>гнезда</w:t>
      </w:r>
      <w:r>
        <w:rPr>
          <w:spacing w:val="-7"/>
          <w:sz w:val="20"/>
        </w:rPr>
        <w:t> </w:t>
      </w:r>
      <w:r>
        <w:rPr>
          <w:spacing w:val="-4"/>
          <w:sz w:val="20"/>
        </w:rPr>
        <w:t>«кулацко-казачьей</w:t>
      </w:r>
      <w:r>
        <w:rPr>
          <w:spacing w:val="-7"/>
          <w:sz w:val="20"/>
        </w:rPr>
        <w:t> </w:t>
      </w:r>
      <w:r>
        <w:rPr>
          <w:spacing w:val="-4"/>
          <w:sz w:val="20"/>
        </w:rPr>
        <w:t>контр-</w:t>
      </w:r>
      <w:r>
        <w:rPr>
          <w:sz w:val="20"/>
        </w:rPr>
        <w:t> революции», по старинке отождествляя трудовое каза- чество с кулачеством. Эта предвзятость к казачеству партийного актива, состоявшего, как правило, из числа иногородних, наложила свой отпечаток на характер хлебозаготовительной кампании 1932 г. и дальнейшей </w:t>
      </w:r>
      <w:r>
        <w:rPr>
          <w:spacing w:val="-2"/>
          <w:sz w:val="20"/>
        </w:rPr>
        <w:t>ситуации</w:t>
      </w:r>
      <w:r>
        <w:rPr>
          <w:spacing w:val="-10"/>
          <w:sz w:val="20"/>
        </w:rPr>
        <w:t> </w:t>
      </w:r>
      <w:r>
        <w:rPr>
          <w:spacing w:val="-2"/>
          <w:sz w:val="20"/>
        </w:rPr>
        <w:t>в</w:t>
      </w:r>
      <w:r>
        <w:rPr>
          <w:spacing w:val="-9"/>
          <w:sz w:val="20"/>
        </w:rPr>
        <w:t> </w:t>
      </w:r>
      <w:r>
        <w:rPr>
          <w:spacing w:val="-2"/>
          <w:sz w:val="20"/>
        </w:rPr>
        <w:t>голодающих</w:t>
      </w:r>
      <w:r>
        <w:rPr>
          <w:spacing w:val="-9"/>
          <w:sz w:val="20"/>
        </w:rPr>
        <w:t> </w:t>
      </w:r>
      <w:r>
        <w:rPr>
          <w:spacing w:val="-2"/>
          <w:sz w:val="20"/>
        </w:rPr>
        <w:t>станицах</w:t>
      </w:r>
      <w:r>
        <w:rPr>
          <w:spacing w:val="-9"/>
          <w:sz w:val="20"/>
        </w:rPr>
        <w:t> </w:t>
      </w:r>
      <w:r>
        <w:rPr>
          <w:spacing w:val="-2"/>
          <w:sz w:val="20"/>
        </w:rPr>
        <w:t>Дона</w:t>
      </w:r>
      <w:r>
        <w:rPr>
          <w:spacing w:val="-9"/>
          <w:sz w:val="20"/>
        </w:rPr>
        <w:t> </w:t>
      </w:r>
      <w:r>
        <w:rPr>
          <w:spacing w:val="-2"/>
          <w:sz w:val="20"/>
        </w:rPr>
        <w:t>и</w:t>
      </w:r>
      <w:r>
        <w:rPr>
          <w:spacing w:val="-9"/>
          <w:sz w:val="20"/>
        </w:rPr>
        <w:t> </w:t>
      </w:r>
      <w:r>
        <w:rPr>
          <w:spacing w:val="-2"/>
          <w:sz w:val="20"/>
        </w:rPr>
        <w:t>Кубани</w:t>
      </w:r>
      <w:r>
        <w:rPr>
          <w:spacing w:val="-9"/>
          <w:sz w:val="20"/>
        </w:rPr>
        <w:t> </w:t>
      </w:r>
      <w:r>
        <w:rPr>
          <w:spacing w:val="-2"/>
          <w:sz w:val="20"/>
        </w:rPr>
        <w:t>в</w:t>
      </w:r>
      <w:r>
        <w:rPr>
          <w:spacing w:val="-9"/>
          <w:sz w:val="20"/>
        </w:rPr>
        <w:t> </w:t>
      </w:r>
      <w:r>
        <w:rPr>
          <w:spacing w:val="-2"/>
          <w:sz w:val="20"/>
        </w:rPr>
        <w:t>1933</w:t>
      </w:r>
      <w:r>
        <w:rPr>
          <w:spacing w:val="-9"/>
          <w:sz w:val="20"/>
        </w:rPr>
        <w:t> </w:t>
      </w:r>
      <w:r>
        <w:rPr>
          <w:spacing w:val="-2"/>
          <w:sz w:val="20"/>
        </w:rPr>
        <w:t>г. </w:t>
      </w:r>
      <w:r>
        <w:rPr>
          <w:sz w:val="20"/>
        </w:rPr>
        <w:t>Этим обстоятельством, а не тем, что в Кубанском окру- ге проживали выходцы из Украины (бывшие запорож- ские казаки), как иногда утверждают некоторые укра- инские историки, во многом объясняется, что в 1933 г.</w:t>
      </w:r>
      <w:r>
        <w:rPr>
          <w:spacing w:val="40"/>
          <w:sz w:val="20"/>
        </w:rPr>
        <w:t> </w:t>
      </w:r>
      <w:r>
        <w:rPr>
          <w:sz w:val="20"/>
        </w:rPr>
        <w:t>в наиболее тяжелом положении оказались именно ка- зачьи районы Кубани, Дона и Ставрополья”</w:t>
      </w:r>
      <w:r>
        <w:rPr>
          <w:position w:val="5"/>
          <w:sz w:val="13"/>
        </w:rPr>
        <w:t>50</w:t>
      </w:r>
      <w:r>
        <w:rPr>
          <w:sz w:val="20"/>
        </w:rPr>
        <w:t>.</w:t>
      </w:r>
    </w:p>
    <w:p>
      <w:pPr>
        <w:pStyle w:val="BodyText"/>
        <w:spacing w:before="9"/>
      </w:pPr>
    </w:p>
    <w:p>
      <w:pPr>
        <w:pStyle w:val="BodyText"/>
        <w:spacing w:line="244" w:lineRule="auto"/>
        <w:ind w:left="157" w:right="402" w:firstLine="397"/>
        <w:jc w:val="both"/>
      </w:pPr>
      <w:r>
        <w:rPr/>
        <w:t>Автор забуває додати до цього переліку також козацькі станиці Нижнього Поволжя. Безперечно, козаків Півдня Росії прирекли на жертви соціоциду за двома ознаками: як аграрне населення та як окрему етнографічно-соціальну групу, ненавис- ну</w:t>
      </w:r>
      <w:r>
        <w:rPr>
          <w:spacing w:val="63"/>
        </w:rPr>
        <w:t> </w:t>
      </w:r>
      <w:r>
        <w:rPr/>
        <w:t>більшовикам.</w:t>
      </w:r>
      <w:r>
        <w:rPr>
          <w:spacing w:val="63"/>
        </w:rPr>
        <w:t> </w:t>
      </w:r>
      <w:r>
        <w:rPr/>
        <w:t>Але</w:t>
      </w:r>
      <w:r>
        <w:rPr>
          <w:spacing w:val="63"/>
        </w:rPr>
        <w:t> </w:t>
      </w:r>
      <w:r>
        <w:rPr/>
        <w:t>найголовніше</w:t>
      </w:r>
      <w:r>
        <w:rPr>
          <w:spacing w:val="63"/>
        </w:rPr>
        <w:t> </w:t>
      </w:r>
      <w:r>
        <w:rPr/>
        <w:t>–</w:t>
      </w:r>
      <w:r>
        <w:rPr>
          <w:spacing w:val="63"/>
        </w:rPr>
        <w:t> </w:t>
      </w:r>
      <w:r>
        <w:rPr/>
        <w:t>як</w:t>
      </w:r>
      <w:r>
        <w:rPr>
          <w:spacing w:val="63"/>
        </w:rPr>
        <w:t> </w:t>
      </w:r>
      <w:r>
        <w:rPr/>
        <w:t>пояснити,</w:t>
      </w:r>
      <w:r>
        <w:rPr>
          <w:spacing w:val="63"/>
        </w:rPr>
        <w:t> </w:t>
      </w:r>
      <w:r>
        <w:rPr/>
        <w:t>виходячи з</w:t>
      </w:r>
      <w:r>
        <w:rPr>
          <w:spacing w:val="30"/>
        </w:rPr>
        <w:t> </w:t>
      </w:r>
      <w:r>
        <w:rPr/>
        <w:t>такої</w:t>
      </w:r>
      <w:r>
        <w:rPr>
          <w:spacing w:val="30"/>
        </w:rPr>
        <w:t> </w:t>
      </w:r>
      <w:r>
        <w:rPr/>
        <w:t>логіки,</w:t>
      </w:r>
      <w:r>
        <w:rPr>
          <w:spacing w:val="30"/>
        </w:rPr>
        <w:t> </w:t>
      </w:r>
      <w:r>
        <w:rPr/>
        <w:t>що</w:t>
      </w:r>
      <w:r>
        <w:rPr>
          <w:spacing w:val="30"/>
        </w:rPr>
        <w:t> </w:t>
      </w:r>
      <w:r>
        <w:rPr/>
        <w:t>саме</w:t>
      </w:r>
      <w:r>
        <w:rPr>
          <w:spacing w:val="30"/>
        </w:rPr>
        <w:t> </w:t>
      </w:r>
      <w:r>
        <w:rPr/>
        <w:t>на</w:t>
      </w:r>
      <w:r>
        <w:rPr>
          <w:spacing w:val="30"/>
        </w:rPr>
        <w:t> </w:t>
      </w:r>
      <w:r>
        <w:rPr/>
        <w:t>Кубані</w:t>
      </w:r>
      <w:r>
        <w:rPr>
          <w:spacing w:val="30"/>
        </w:rPr>
        <w:t> </w:t>
      </w:r>
      <w:r>
        <w:rPr/>
        <w:t>на</w:t>
      </w:r>
      <w:r>
        <w:rPr>
          <w:spacing w:val="30"/>
        </w:rPr>
        <w:t> </w:t>
      </w:r>
      <w:r>
        <w:rPr/>
        <w:t>“чорну</w:t>
      </w:r>
      <w:r>
        <w:rPr>
          <w:spacing w:val="30"/>
        </w:rPr>
        <w:t> </w:t>
      </w:r>
      <w:r>
        <w:rPr/>
        <w:t>дошку”</w:t>
      </w:r>
      <w:r>
        <w:rPr>
          <w:spacing w:val="31"/>
        </w:rPr>
        <w:t> </w:t>
      </w:r>
      <w:r>
        <w:rPr/>
        <w:t>потрапило</w:t>
      </w:r>
    </w:p>
    <w:p>
      <w:pPr>
        <w:pStyle w:val="BodyText"/>
        <w:spacing w:line="244" w:lineRule="auto"/>
        <w:ind w:left="157" w:right="403"/>
        <w:jc w:val="both"/>
      </w:pPr>
      <w:r>
        <w:rPr/>
        <w:t>15 станиць і ще більша кількість колгоспів, окремих бригад переважно в україномовних та українізованих районах, а на</w:t>
      </w:r>
      <w:r>
        <w:rPr>
          <w:spacing w:val="40"/>
        </w:rPr>
        <w:t> </w:t>
      </w:r>
      <w:r>
        <w:rPr/>
        <w:t>Дону – тільки дві? І чому сталінський посланець Каганович під час своєї кавказької місії говорив про репресії виключно на Ку-</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04576;mso-wrap-distance-left:0;mso-wrap-distance-right:0" id="docshape47" filled="true" fillcolor="#000000" stroked="false">
            <v:fill type="solid"/>
            <w10:wrap type="topAndBottom"/>
          </v:rect>
        </w:pict>
      </w:r>
      <w:r>
        <w:rPr>
          <w:rFonts w:ascii="Arno Pro" w:hAnsi="Arno Pro"/>
          <w:spacing w:val="-5"/>
          <w:sz w:val="20"/>
        </w:rPr>
        <w:t>38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403"/>
        <w:jc w:val="both"/>
      </w:pPr>
      <w:r>
        <w:rPr/>
        <w:t>бані, пов’язуючи їх з необхідністю побороти діяльність “петлю- ровских элементов”, ніби перекочувавших сюди з України?</w:t>
      </w:r>
    </w:p>
    <w:p>
      <w:pPr>
        <w:pStyle w:val="BodyText"/>
        <w:spacing w:line="244" w:lineRule="auto" w:before="4"/>
        <w:ind w:left="157" w:right="400" w:firstLine="397"/>
        <w:jc w:val="both"/>
      </w:pPr>
      <w:r>
        <w:rPr/>
        <w:t>Дуже цікавою видається практично єдина в російській істо- ріографії</w:t>
      </w:r>
      <w:r>
        <w:rPr>
          <w:spacing w:val="-6"/>
        </w:rPr>
        <w:t> </w:t>
      </w:r>
      <w:r>
        <w:rPr/>
        <w:t>розвідка</w:t>
      </w:r>
      <w:r>
        <w:rPr>
          <w:spacing w:val="-2"/>
        </w:rPr>
        <w:t> </w:t>
      </w:r>
      <w:r>
        <w:rPr/>
        <w:t>Д.</w:t>
      </w:r>
      <w:r>
        <w:rPr>
          <w:spacing w:val="-12"/>
        </w:rPr>
        <w:t> </w:t>
      </w:r>
      <w:r>
        <w:rPr/>
        <w:t>Н.</w:t>
      </w:r>
      <w:r>
        <w:rPr>
          <w:spacing w:val="-12"/>
        </w:rPr>
        <w:t> </w:t>
      </w:r>
      <w:r>
        <w:rPr/>
        <w:t>Хубової</w:t>
      </w:r>
      <w:r>
        <w:rPr>
          <w:spacing w:val="-1"/>
        </w:rPr>
        <w:t> </w:t>
      </w:r>
      <w:r>
        <w:rPr/>
        <w:t>“Черные</w:t>
      </w:r>
      <w:r>
        <w:rPr>
          <w:spacing w:val="-2"/>
        </w:rPr>
        <w:t> </w:t>
      </w:r>
      <w:r>
        <w:rPr/>
        <w:t>доски:</w:t>
      </w:r>
      <w:r>
        <w:rPr>
          <w:spacing w:val="-2"/>
        </w:rPr>
        <w:t> </w:t>
      </w:r>
      <w:r>
        <w:rPr/>
        <w:t>Tabula</w:t>
      </w:r>
      <w:r>
        <w:rPr>
          <w:spacing w:val="-1"/>
        </w:rPr>
        <w:t> </w:t>
      </w:r>
      <w:r>
        <w:rPr/>
        <w:t>rasa.</w:t>
      </w:r>
      <w:r>
        <w:rPr>
          <w:spacing w:val="-1"/>
        </w:rPr>
        <w:t> </w:t>
      </w:r>
      <w:r>
        <w:rPr/>
        <w:t>Голод 1932–1933 гг. в устных свидетельствах”. У ній на підставі свід- чень сучасників голоду та їх нащадків уперше звернено увагу на зміст режиму “чорної дошки” на Кубані. Авторка прослідкувала, як цей феномен епохи відбився в народній пам’яті. За наведени- ми нею усними свідченнями, практично</w:t>
      </w:r>
      <w:r>
        <w:rPr/>
        <w:t> кожен з опитуваних 1989 р. мешканців кубанських станиць, занесених на “чорну дошку”, згадували про цей факт, говорили про “чорні прапори” або ганчірки, рогожі, що вивішувалися замість червоних прапо- рів на станичних радах; жалобні “чорні дошки” на в’їзді до ста- ниць, дошки перед радянськими установами, куди записували відстаючих, або про ті, якими забивалися вікна у хатах. Дослід- ниця зауважує з цього приводу: “На примере использования понятия «черная доска» очевидны гуттаперчевая природа кол- лективного, общинного сознания и механизм коллективной па- мяти,</w:t>
      </w:r>
      <w:r>
        <w:rPr>
          <w:spacing w:val="40"/>
        </w:rPr>
        <w:t> </w:t>
      </w:r>
      <w:r>
        <w:rPr/>
        <w:t>действующей</w:t>
      </w:r>
      <w:r>
        <w:rPr>
          <w:spacing w:val="40"/>
        </w:rPr>
        <w:t> </w:t>
      </w:r>
      <w:r>
        <w:rPr/>
        <w:t>по</w:t>
      </w:r>
      <w:r>
        <w:rPr>
          <w:spacing w:val="40"/>
        </w:rPr>
        <w:t> </w:t>
      </w:r>
      <w:r>
        <w:rPr/>
        <w:t>принципу</w:t>
      </w:r>
      <w:r>
        <w:rPr>
          <w:spacing w:val="40"/>
        </w:rPr>
        <w:t> </w:t>
      </w:r>
      <w:r>
        <w:rPr/>
        <w:t>палимпсеста…”.</w:t>
      </w:r>
      <w:r>
        <w:rPr>
          <w:spacing w:val="40"/>
        </w:rPr>
        <w:t> </w:t>
      </w:r>
      <w:r>
        <w:rPr/>
        <w:t>Разом</w:t>
      </w:r>
      <w:r>
        <w:rPr>
          <w:spacing w:val="40"/>
        </w:rPr>
        <w:t> </w:t>
      </w:r>
      <w:r>
        <w:rPr/>
        <w:t>з</w:t>
      </w:r>
      <w:r>
        <w:rPr>
          <w:spacing w:val="40"/>
        </w:rPr>
        <w:t> </w:t>
      </w:r>
      <w:r>
        <w:rPr/>
        <w:t>тим у розвідці виокремлено певні змістовні характеристики режиму “чорної дошки”: створення внутрішніх резервацій без права торгівлі, накладання штрафів, навіть військове оточення ста- ниць з метою запобігання їхнім мешканцям залишити “чорну” територію. Загальний підсумок статті такий: “ «Черные доски» – метонимия. За этим словосочетанием стоят как драматизм кон- кретной фактографии, так и феномен народного, массового со- знания, непознаваемости”</w:t>
      </w:r>
      <w:r>
        <w:rPr>
          <w:position w:val="5"/>
          <w:sz w:val="14"/>
        </w:rPr>
        <w:t>51</w:t>
      </w:r>
      <w:r>
        <w:rPr/>
        <w:t>. В іншій статті Д. Хубова стверджу- вала: “Словосочетание «черная доска» встречается в каждом интервью. Но вряд ли есть другое словосочетание, создающее такую понятийную путаницу”. І ще одне важливе зауваження </w:t>
      </w:r>
      <w:r>
        <w:rPr>
          <w:spacing w:val="-2"/>
        </w:rPr>
        <w:t>дослідниці:</w:t>
      </w:r>
    </w:p>
    <w:p>
      <w:pPr>
        <w:pStyle w:val="BodyText"/>
        <w:spacing w:before="8"/>
        <w:rPr>
          <w:sz w:val="17"/>
        </w:rPr>
      </w:pPr>
    </w:p>
    <w:p>
      <w:pPr>
        <w:spacing w:line="244" w:lineRule="auto" w:before="0"/>
        <w:ind w:left="725" w:right="965" w:firstLine="0"/>
        <w:jc w:val="both"/>
        <w:rPr>
          <w:sz w:val="20"/>
        </w:rPr>
      </w:pPr>
      <w:r>
        <w:rPr>
          <w:sz w:val="20"/>
        </w:rPr>
        <w:t>“Бесспорно одно: «черная доска» – это попытка выхода коллективного сознания за границы непонимания, опредмечивания безграничного горя, голода, смерти, массового мора. Кстати, и рядовые работники местных органов</w:t>
      </w:r>
      <w:r>
        <w:rPr>
          <w:spacing w:val="53"/>
          <w:sz w:val="20"/>
        </w:rPr>
        <w:t> </w:t>
      </w:r>
      <w:r>
        <w:rPr>
          <w:sz w:val="20"/>
        </w:rPr>
        <w:t>власти,</w:t>
      </w:r>
      <w:r>
        <w:rPr>
          <w:spacing w:val="53"/>
          <w:sz w:val="20"/>
        </w:rPr>
        <w:t> </w:t>
      </w:r>
      <w:r>
        <w:rPr>
          <w:sz w:val="20"/>
        </w:rPr>
        <w:t>бывшие</w:t>
      </w:r>
      <w:r>
        <w:rPr>
          <w:spacing w:val="53"/>
          <w:sz w:val="20"/>
        </w:rPr>
        <w:t> </w:t>
      </w:r>
      <w:r>
        <w:rPr>
          <w:sz w:val="20"/>
        </w:rPr>
        <w:t>руководители,</w:t>
      </w:r>
      <w:r>
        <w:rPr>
          <w:spacing w:val="53"/>
          <w:sz w:val="20"/>
        </w:rPr>
        <w:t> </w:t>
      </w:r>
      <w:r>
        <w:rPr>
          <w:sz w:val="20"/>
        </w:rPr>
        <w:t>как</w:t>
      </w:r>
      <w:r>
        <w:rPr>
          <w:spacing w:val="53"/>
          <w:sz w:val="20"/>
        </w:rPr>
        <w:t> </w:t>
      </w:r>
      <w:r>
        <w:rPr>
          <w:spacing w:val="-2"/>
          <w:sz w:val="20"/>
        </w:rPr>
        <w:t>правило,</w:t>
      </w:r>
    </w:p>
    <w:p>
      <w:pPr>
        <w:spacing w:after="0" w:line="244" w:lineRule="auto"/>
        <w:jc w:val="both"/>
        <w:rPr>
          <w:sz w:val="20"/>
        </w:rPr>
        <w:sectPr>
          <w:pgSz w:w="8400" w:h="11900"/>
          <w:pgMar w:top="1020" w:bottom="280" w:left="920" w:right="680"/>
        </w:sectPr>
      </w:pPr>
    </w:p>
    <w:p>
      <w:pPr>
        <w:pStyle w:val="ListParagraph"/>
        <w:numPr>
          <w:ilvl w:val="0"/>
          <w:numId w:val="15"/>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04064;mso-wrap-distance-left:0;mso-wrap-distance-right:0" id="docshape48"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39</w:t>
      </w:r>
    </w:p>
    <w:p>
      <w:pPr>
        <w:spacing w:line="244" w:lineRule="auto" w:before="164"/>
        <w:ind w:left="725" w:right="395" w:firstLine="0"/>
        <w:jc w:val="left"/>
        <w:rPr>
          <w:sz w:val="20"/>
        </w:rPr>
      </w:pPr>
      <w:r>
        <w:rPr>
          <w:sz w:val="20"/>
        </w:rPr>
        <w:t>отрицают</w:t>
      </w:r>
      <w:r>
        <w:rPr>
          <w:spacing w:val="29"/>
          <w:sz w:val="20"/>
        </w:rPr>
        <w:t> </w:t>
      </w:r>
      <w:r>
        <w:rPr>
          <w:sz w:val="20"/>
        </w:rPr>
        <w:t>всякую</w:t>
      </w:r>
      <w:r>
        <w:rPr>
          <w:spacing w:val="29"/>
          <w:sz w:val="20"/>
        </w:rPr>
        <w:t> </w:t>
      </w:r>
      <w:r>
        <w:rPr>
          <w:sz w:val="20"/>
        </w:rPr>
        <w:t>опредмеченность</w:t>
      </w:r>
      <w:r>
        <w:rPr>
          <w:spacing w:val="29"/>
          <w:sz w:val="20"/>
        </w:rPr>
        <w:t> </w:t>
      </w:r>
      <w:r>
        <w:rPr>
          <w:sz w:val="20"/>
        </w:rPr>
        <w:t>«чернодосочного» </w:t>
      </w:r>
      <w:r>
        <w:rPr>
          <w:spacing w:val="-2"/>
          <w:sz w:val="20"/>
        </w:rPr>
        <w:t>режима”</w:t>
      </w:r>
      <w:r>
        <w:rPr>
          <w:spacing w:val="-2"/>
          <w:position w:val="5"/>
          <w:sz w:val="13"/>
        </w:rPr>
        <w:t>52</w:t>
      </w:r>
      <w:r>
        <w:rPr>
          <w:spacing w:val="-2"/>
          <w:sz w:val="20"/>
        </w:rPr>
        <w:t>.</w:t>
      </w:r>
    </w:p>
    <w:p>
      <w:pPr>
        <w:pStyle w:val="BodyText"/>
        <w:spacing w:before="6"/>
        <w:rPr>
          <w:sz w:val="20"/>
        </w:rPr>
      </w:pPr>
    </w:p>
    <w:p>
      <w:pPr>
        <w:pStyle w:val="BodyText"/>
        <w:spacing w:line="244" w:lineRule="auto"/>
        <w:ind w:left="157" w:right="397" w:firstLine="397"/>
        <w:jc w:val="both"/>
      </w:pPr>
      <w:r>
        <w:rPr/>
        <w:t>До такого висновку, який спростовується наявними доку- ментами,</w:t>
      </w:r>
      <w:r>
        <w:rPr>
          <w:spacing w:val="-3"/>
        </w:rPr>
        <w:t> </w:t>
      </w:r>
      <w:r>
        <w:rPr/>
        <w:t>що</w:t>
      </w:r>
      <w:r>
        <w:rPr>
          <w:spacing w:val="-1"/>
        </w:rPr>
        <w:t> </w:t>
      </w:r>
      <w:r>
        <w:rPr/>
        <w:t>засвідчують</w:t>
      </w:r>
      <w:r>
        <w:rPr>
          <w:spacing w:val="-3"/>
        </w:rPr>
        <w:t> </w:t>
      </w:r>
      <w:r>
        <w:rPr/>
        <w:t>у</w:t>
      </w:r>
      <w:r>
        <w:rPr>
          <w:spacing w:val="-3"/>
        </w:rPr>
        <w:t> </w:t>
      </w:r>
      <w:r>
        <w:rPr/>
        <w:t>багатьох</w:t>
      </w:r>
      <w:r>
        <w:rPr>
          <w:spacing w:val="-2"/>
        </w:rPr>
        <w:t> </w:t>
      </w:r>
      <w:r>
        <w:rPr/>
        <w:t>випадках</w:t>
      </w:r>
      <w:r>
        <w:rPr>
          <w:spacing w:val="-3"/>
        </w:rPr>
        <w:t> </w:t>
      </w:r>
      <w:r>
        <w:rPr/>
        <w:t>таке</w:t>
      </w:r>
      <w:r>
        <w:rPr>
          <w:spacing w:val="-3"/>
        </w:rPr>
        <w:t> </w:t>
      </w:r>
      <w:r>
        <w:rPr/>
        <w:t>“унаочнення” </w:t>
      </w:r>
      <w:r>
        <w:rPr>
          <w:spacing w:val="-2"/>
        </w:rPr>
        <w:t>репресій</w:t>
      </w:r>
      <w:r>
        <w:rPr>
          <w:spacing w:val="-6"/>
        </w:rPr>
        <w:t> </w:t>
      </w:r>
      <w:r>
        <w:rPr>
          <w:spacing w:val="-2"/>
        </w:rPr>
        <w:t>у</w:t>
      </w:r>
      <w:r>
        <w:rPr>
          <w:spacing w:val="-7"/>
        </w:rPr>
        <w:t> </w:t>
      </w:r>
      <w:r>
        <w:rPr>
          <w:spacing w:val="-2"/>
        </w:rPr>
        <w:t>вигляді</w:t>
      </w:r>
      <w:r>
        <w:rPr>
          <w:spacing w:val="-5"/>
        </w:rPr>
        <w:t> </w:t>
      </w:r>
      <w:r>
        <w:rPr>
          <w:spacing w:val="-2"/>
        </w:rPr>
        <w:t>реальних</w:t>
      </w:r>
      <w:r>
        <w:rPr>
          <w:spacing w:val="-7"/>
        </w:rPr>
        <w:t> </w:t>
      </w:r>
      <w:r>
        <w:rPr>
          <w:spacing w:val="-2"/>
        </w:rPr>
        <w:t>дощок,</w:t>
      </w:r>
      <w:r>
        <w:rPr>
          <w:spacing w:val="-7"/>
        </w:rPr>
        <w:t> </w:t>
      </w:r>
      <w:r>
        <w:rPr>
          <w:spacing w:val="-2"/>
        </w:rPr>
        <w:t>прапорів,</w:t>
      </w:r>
      <w:r>
        <w:rPr>
          <w:spacing w:val="-7"/>
        </w:rPr>
        <w:t> </w:t>
      </w:r>
      <w:r>
        <w:rPr>
          <w:spacing w:val="-2"/>
        </w:rPr>
        <w:t>списків</w:t>
      </w:r>
      <w:r>
        <w:rPr>
          <w:spacing w:val="-6"/>
        </w:rPr>
        <w:t> </w:t>
      </w:r>
      <w:r>
        <w:rPr>
          <w:spacing w:val="-2"/>
        </w:rPr>
        <w:t>тощо,</w:t>
      </w:r>
      <w:r>
        <w:rPr>
          <w:spacing w:val="-5"/>
        </w:rPr>
        <w:t> </w:t>
      </w:r>
      <w:r>
        <w:rPr>
          <w:spacing w:val="-2"/>
        </w:rPr>
        <w:t>автор- </w:t>
      </w:r>
      <w:r>
        <w:rPr>
          <w:spacing w:val="-4"/>
        </w:rPr>
        <w:t>ку очевидно підштовхнула однобічність використаної неї джерель- </w:t>
      </w:r>
      <w:r>
        <w:rPr/>
        <w:t>ної</w:t>
      </w:r>
      <w:r>
        <w:rPr>
          <w:spacing w:val="-12"/>
        </w:rPr>
        <w:t> </w:t>
      </w:r>
      <w:r>
        <w:rPr/>
        <w:t>бази.</w:t>
      </w:r>
    </w:p>
    <w:p>
      <w:pPr>
        <w:pStyle w:val="BodyText"/>
        <w:spacing w:line="244" w:lineRule="auto"/>
        <w:ind w:left="157" w:right="401" w:firstLine="397"/>
        <w:jc w:val="both"/>
      </w:pPr>
      <w:r>
        <w:rPr/>
        <w:t>Нечисленними публікаціями представлено регіональну ро- сійську історіографію Голодомору 1932–1933 років. Практично єдиною спеціальною роботою, присвяченою цим трагічним по- діям на Північному Кавказі, досі є написане ще 1991 р. дослід- ження донського історика Є. Н. Осколкова, побудоване на аналізі розсекречених документів політвідділів МТС. Така джерельна база обмежила хронологічний відтинок часом створення цих ідеологічно-репресивних та наглядових інституцій (з 1933 р.), хоча частина його праці розкривала “бесчинства заготовителей” в 1932 р.</w:t>
      </w:r>
      <w:r>
        <w:rPr>
          <w:position w:val="5"/>
          <w:sz w:val="14"/>
        </w:rPr>
        <w:t>53</w:t>
      </w:r>
      <w:r>
        <w:rPr/>
        <w:t>. Традиційним для північно-кавказьких істориків є дослідження</w:t>
      </w:r>
      <w:r>
        <w:rPr>
          <w:spacing w:val="-1"/>
        </w:rPr>
        <w:t> </w:t>
      </w:r>
      <w:r>
        <w:rPr/>
        <w:t>процесів переселення козаків зі станиць, занесених на “чорну дошку”, та їх заселення демобілізованими червоно- армійцями, взаємин переселенців з козаками тощо</w:t>
      </w:r>
      <w:r>
        <w:rPr>
          <w:position w:val="5"/>
          <w:sz w:val="14"/>
        </w:rPr>
        <w:t>54</w:t>
      </w:r>
      <w:r>
        <w:rPr/>
        <w:t>. На відміну від самого Голодомору 1932–1933 років, як зазначає новочер- каський вчений А. Скорик, “выселение жителей «чернодосоч- ных» станиц, имеющее прямое к ним отношение, не стало фи- гурой умолчания”, оскільки комуністична влада намагалася на- дати цій репресивній акції “назидательный характер”</w:t>
      </w:r>
      <w:r>
        <w:rPr>
          <w:position w:val="5"/>
          <w:sz w:val="14"/>
        </w:rPr>
        <w:t>55</w:t>
      </w:r>
      <w:r>
        <w:rPr/>
        <w:t>. Згадану статтю можна вважати однією з небагатьох, які розкривають суть проблеми застосування режиму “чорної дошки” на Кубані, навіть з національно-етнографічної точки зору. Разом з тим не всі її висновки, на наш погляд, є доведеними. Навряд чи варто пояснювати розгортання репресій у цьому регіоні з кінця жовт- ня 1932 р. тільки роздратуванням Сталіна “медленным выпол- нением завышенных хлебозаготовок”, а занесення на “чорну дошку” вважати заходом з “репрессивного стимулирования хлебозаготовок”. Очевидно, що це стало лише зручним приво- дом для остаточного “вирішення” більшовиками як загально- селянського,</w:t>
      </w:r>
      <w:r>
        <w:rPr>
          <w:spacing w:val="40"/>
        </w:rPr>
        <w:t> </w:t>
      </w:r>
      <w:r>
        <w:rPr/>
        <w:t>так</w:t>
      </w:r>
      <w:r>
        <w:rPr>
          <w:spacing w:val="40"/>
        </w:rPr>
        <w:t> </w:t>
      </w:r>
      <w:r>
        <w:rPr/>
        <w:t>і</w:t>
      </w:r>
      <w:r>
        <w:rPr>
          <w:spacing w:val="40"/>
        </w:rPr>
        <w:t> </w:t>
      </w:r>
      <w:r>
        <w:rPr/>
        <w:t>спеціально</w:t>
      </w:r>
      <w:r>
        <w:rPr>
          <w:spacing w:val="40"/>
        </w:rPr>
        <w:t> </w:t>
      </w:r>
      <w:r>
        <w:rPr/>
        <w:t>козацького</w:t>
      </w:r>
      <w:r>
        <w:rPr>
          <w:spacing w:val="40"/>
        </w:rPr>
        <w:t> </w:t>
      </w:r>
      <w:r>
        <w:rPr/>
        <w:t>(і</w:t>
      </w:r>
      <w:r>
        <w:rPr>
          <w:spacing w:val="40"/>
        </w:rPr>
        <w:t> </w:t>
      </w:r>
      <w:r>
        <w:rPr/>
        <w:t>українського)</w:t>
      </w:r>
      <w:r>
        <w:rPr>
          <w:spacing w:val="40"/>
        </w:rPr>
        <w:t> </w:t>
      </w:r>
      <w:r>
        <w:rPr/>
        <w:t>пи-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03552;mso-wrap-distance-left:0;mso-wrap-distance-right:0" id="docshape49" filled="true" fillcolor="#000000" stroked="false">
            <v:fill type="solid"/>
            <w10:wrap type="topAndBottom"/>
          </v:rect>
        </w:pict>
      </w:r>
      <w:r>
        <w:rPr>
          <w:rFonts w:ascii="Arno Pro" w:hAnsi="Arno Pro"/>
          <w:spacing w:val="-5"/>
          <w:sz w:val="20"/>
        </w:rPr>
        <w:t>40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9"/>
        <w:jc w:val="both"/>
      </w:pPr>
      <w:r>
        <w:rPr/>
        <w:t>тань. Так само, на наш погляд, не було суттєвих протиріч між </w:t>
      </w:r>
      <w:r>
        <w:rPr>
          <w:spacing w:val="-2"/>
        </w:rPr>
        <w:t>“классово-дифференцированным”</w:t>
      </w:r>
      <w:r>
        <w:rPr>
          <w:spacing w:val="-2"/>
        </w:rPr>
        <w:t> та</w:t>
      </w:r>
      <w:r>
        <w:rPr>
          <w:spacing w:val="-2"/>
        </w:rPr>
        <w:t> “этнографично-унитарным” </w:t>
      </w:r>
      <w:r>
        <w:rPr/>
        <w:t>підходами до населення Кубані</w:t>
      </w:r>
      <w:r>
        <w:rPr>
          <w:position w:val="5"/>
          <w:sz w:val="14"/>
        </w:rPr>
        <w:t>56</w:t>
      </w:r>
      <w:r>
        <w:rPr/>
        <w:t>. Як завжди, більшовики ви- користовували один термін замість іншого, і “огульно-масові” репресії під прикриттям класової риторики стали реаліями їхньої політики не тільки на Кубані, але і в Україні.</w:t>
      </w:r>
    </w:p>
    <w:p>
      <w:pPr>
        <w:pStyle w:val="BodyText"/>
        <w:spacing w:line="242" w:lineRule="auto"/>
        <w:ind w:left="157" w:right="404" w:firstLine="397"/>
        <w:jc w:val="both"/>
      </w:pPr>
      <w:r>
        <w:rPr/>
        <w:t>Режимові</w:t>
      </w:r>
      <w:r>
        <w:rPr>
          <w:spacing w:val="80"/>
        </w:rPr>
        <w:t> </w:t>
      </w:r>
      <w:r>
        <w:rPr/>
        <w:t>“чорної</w:t>
      </w:r>
      <w:r>
        <w:rPr>
          <w:spacing w:val="80"/>
        </w:rPr>
        <w:t> </w:t>
      </w:r>
      <w:r>
        <w:rPr/>
        <w:t>дошки”</w:t>
      </w:r>
      <w:r>
        <w:rPr>
          <w:spacing w:val="80"/>
        </w:rPr>
        <w:t> </w:t>
      </w:r>
      <w:r>
        <w:rPr/>
        <w:t>на</w:t>
      </w:r>
      <w:r>
        <w:rPr>
          <w:spacing w:val="80"/>
        </w:rPr>
        <w:t> </w:t>
      </w:r>
      <w:r>
        <w:rPr/>
        <w:t>Кубані</w:t>
      </w:r>
      <w:r>
        <w:rPr>
          <w:spacing w:val="80"/>
        </w:rPr>
        <w:t> </w:t>
      </w:r>
      <w:r>
        <w:rPr/>
        <w:t>присвячено</w:t>
      </w:r>
      <w:r>
        <w:rPr>
          <w:spacing w:val="80"/>
        </w:rPr>
        <w:t> </w:t>
      </w:r>
      <w:r>
        <w:rPr/>
        <w:t>статтю Г. Кокунька. Автор стверджував, що:</w:t>
      </w:r>
    </w:p>
    <w:p>
      <w:pPr>
        <w:pStyle w:val="BodyText"/>
        <w:spacing w:before="3"/>
        <w:rPr>
          <w:sz w:val="20"/>
        </w:rPr>
      </w:pPr>
    </w:p>
    <w:p>
      <w:pPr>
        <w:spacing w:line="244" w:lineRule="auto" w:before="0"/>
        <w:ind w:left="725" w:right="967" w:firstLine="0"/>
        <w:jc w:val="both"/>
        <w:rPr>
          <w:sz w:val="20"/>
        </w:rPr>
      </w:pPr>
      <w:r>
        <w:rPr>
          <w:sz w:val="20"/>
        </w:rPr>
        <w:t>“Систему “черных досок” (названных так по советской традиции – в отличие от “красных досок” почета) ввел член ЦК ВКП(б), секретарь Северо-Кавказского крайко- ма ВКП(б) Б. П. Шеболдаев. На “доску позора” заноси- лись</w:t>
      </w:r>
      <w:r>
        <w:rPr>
          <w:spacing w:val="40"/>
          <w:sz w:val="20"/>
        </w:rPr>
        <w:t> </w:t>
      </w:r>
      <w:r>
        <w:rPr>
          <w:sz w:val="20"/>
        </w:rPr>
        <w:t>станицы,</w:t>
      </w:r>
      <w:r>
        <w:rPr>
          <w:spacing w:val="40"/>
          <w:sz w:val="20"/>
        </w:rPr>
        <w:t> </w:t>
      </w:r>
      <w:r>
        <w:rPr>
          <w:sz w:val="20"/>
        </w:rPr>
        <w:t>по</w:t>
      </w:r>
      <w:r>
        <w:rPr>
          <w:spacing w:val="40"/>
          <w:sz w:val="20"/>
        </w:rPr>
        <w:t> </w:t>
      </w:r>
      <w:r>
        <w:rPr>
          <w:sz w:val="20"/>
        </w:rPr>
        <w:t>мнению</w:t>
      </w:r>
      <w:r>
        <w:rPr>
          <w:spacing w:val="40"/>
          <w:sz w:val="20"/>
        </w:rPr>
        <w:t> </w:t>
      </w:r>
      <w:r>
        <w:rPr>
          <w:sz w:val="20"/>
        </w:rPr>
        <w:t>партии,</w:t>
      </w:r>
      <w:r>
        <w:rPr>
          <w:spacing w:val="40"/>
          <w:sz w:val="20"/>
        </w:rPr>
        <w:t> </w:t>
      </w:r>
      <w:r>
        <w:rPr>
          <w:sz w:val="20"/>
        </w:rPr>
        <w:t>не</w:t>
      </w:r>
      <w:r>
        <w:rPr>
          <w:spacing w:val="40"/>
          <w:sz w:val="20"/>
        </w:rPr>
        <w:t> </w:t>
      </w:r>
      <w:r>
        <w:rPr>
          <w:sz w:val="20"/>
        </w:rPr>
        <w:t>справившиеся</w:t>
      </w:r>
      <w:r>
        <w:rPr>
          <w:spacing w:val="80"/>
          <w:sz w:val="20"/>
        </w:rPr>
        <w:t> </w:t>
      </w:r>
      <w:r>
        <w:rPr>
          <w:sz w:val="20"/>
        </w:rPr>
        <w:t>с планом хлебосдачи”.</w:t>
      </w:r>
    </w:p>
    <w:p>
      <w:pPr>
        <w:pStyle w:val="BodyText"/>
        <w:spacing w:before="10"/>
        <w:rPr>
          <w:sz w:val="20"/>
        </w:rPr>
      </w:pPr>
    </w:p>
    <w:p>
      <w:pPr>
        <w:pStyle w:val="BodyText"/>
        <w:spacing w:line="242" w:lineRule="auto"/>
        <w:ind w:left="157" w:right="402" w:firstLine="397"/>
        <w:jc w:val="both"/>
        <w:rPr>
          <w:sz w:val="14"/>
        </w:rPr>
      </w:pPr>
      <w:r>
        <w:rPr/>
        <w:t>Датував він перше занесення на “чорну дошку” станиць Новорождєствєнської, Мєдвєдовської та Тєміргоєвської 4 листо- пада 1932 р.</w:t>
      </w:r>
      <w:r>
        <w:rPr>
          <w:position w:val="5"/>
          <w:sz w:val="14"/>
        </w:rPr>
        <w:t>57</w:t>
      </w:r>
    </w:p>
    <w:p>
      <w:pPr>
        <w:pStyle w:val="BodyText"/>
        <w:spacing w:line="244" w:lineRule="auto" w:before="4"/>
        <w:ind w:left="157" w:right="401" w:firstLine="397"/>
        <w:jc w:val="both"/>
      </w:pPr>
      <w:r>
        <w:rPr/>
        <w:t>Більш докладно, за архівними документами, дослідила фе- номен кубанських “чорних дощок” місцева дослідниця І. Ю. Бон- дарь.</w:t>
      </w:r>
      <w:r>
        <w:rPr>
          <w:spacing w:val="-4"/>
        </w:rPr>
        <w:t> </w:t>
      </w:r>
      <w:r>
        <w:rPr/>
        <w:t>У</w:t>
      </w:r>
      <w:r>
        <w:rPr>
          <w:spacing w:val="-4"/>
        </w:rPr>
        <w:t> </w:t>
      </w:r>
      <w:r>
        <w:rPr/>
        <w:t>статті</w:t>
      </w:r>
      <w:r>
        <w:rPr>
          <w:spacing w:val="-4"/>
        </w:rPr>
        <w:t> </w:t>
      </w:r>
      <w:r>
        <w:rPr/>
        <w:t>“Архівні</w:t>
      </w:r>
      <w:r>
        <w:rPr>
          <w:spacing w:val="-4"/>
        </w:rPr>
        <w:t> </w:t>
      </w:r>
      <w:r>
        <w:rPr/>
        <w:t>документи</w:t>
      </w:r>
      <w:r>
        <w:rPr>
          <w:spacing w:val="-4"/>
        </w:rPr>
        <w:t> </w:t>
      </w:r>
      <w:r>
        <w:rPr/>
        <w:t>про</w:t>
      </w:r>
      <w:r>
        <w:rPr>
          <w:spacing w:val="-3"/>
        </w:rPr>
        <w:t> </w:t>
      </w:r>
      <w:r>
        <w:rPr/>
        <w:t>голод</w:t>
      </w:r>
      <w:r>
        <w:rPr>
          <w:spacing w:val="-4"/>
        </w:rPr>
        <w:t> </w:t>
      </w:r>
      <w:r>
        <w:rPr/>
        <w:t>на</w:t>
      </w:r>
      <w:r>
        <w:rPr>
          <w:spacing w:val="-4"/>
        </w:rPr>
        <w:t> </w:t>
      </w:r>
      <w:r>
        <w:rPr/>
        <w:t>Кубані</w:t>
      </w:r>
      <w:r>
        <w:rPr>
          <w:spacing w:val="-4"/>
        </w:rPr>
        <w:t> </w:t>
      </w:r>
      <w:r>
        <w:rPr/>
        <w:t>1932–1933 років” (передмова до онлайнової виставки архівних документів “Хлебозаготовки и</w:t>
      </w:r>
      <w:r>
        <w:rPr>
          <w:spacing w:val="-1"/>
        </w:rPr>
        <w:t> </w:t>
      </w:r>
      <w:r>
        <w:rPr/>
        <w:t>голод</w:t>
      </w:r>
      <w:r>
        <w:rPr>
          <w:spacing w:val="-1"/>
        </w:rPr>
        <w:t> </w:t>
      </w:r>
      <w:r>
        <w:rPr/>
        <w:t>на Кубани в</w:t>
      </w:r>
      <w:r>
        <w:rPr>
          <w:spacing w:val="-2"/>
        </w:rPr>
        <w:t> </w:t>
      </w:r>
      <w:r>
        <w:rPr/>
        <w:t>1932–1933</w:t>
      </w:r>
      <w:r>
        <w:rPr>
          <w:spacing w:val="-1"/>
        </w:rPr>
        <w:t> </w:t>
      </w:r>
      <w:r>
        <w:rPr/>
        <w:t>годах”) йшлося:</w:t>
      </w:r>
    </w:p>
    <w:p>
      <w:pPr>
        <w:pStyle w:val="BodyText"/>
        <w:rPr>
          <w:sz w:val="20"/>
        </w:rPr>
      </w:pPr>
    </w:p>
    <w:p>
      <w:pPr>
        <w:spacing w:line="244" w:lineRule="auto" w:before="0"/>
        <w:ind w:left="725" w:right="965" w:firstLine="0"/>
        <w:jc w:val="both"/>
        <w:rPr>
          <w:sz w:val="20"/>
        </w:rPr>
      </w:pPr>
      <w:r>
        <w:rPr>
          <w:sz w:val="20"/>
        </w:rPr>
        <w:t>“Что такое «черные доски»? Синоним «доски позора», элемент</w:t>
      </w:r>
      <w:r>
        <w:rPr>
          <w:spacing w:val="80"/>
          <w:sz w:val="20"/>
        </w:rPr>
        <w:t> </w:t>
      </w:r>
      <w:r>
        <w:rPr>
          <w:sz w:val="20"/>
        </w:rPr>
        <w:t>агитпропработы.</w:t>
      </w:r>
      <w:r>
        <w:rPr>
          <w:spacing w:val="80"/>
          <w:sz w:val="20"/>
        </w:rPr>
        <w:t> </w:t>
      </w:r>
      <w:r>
        <w:rPr>
          <w:sz w:val="20"/>
        </w:rPr>
        <w:t>Под</w:t>
      </w:r>
      <w:r>
        <w:rPr>
          <w:spacing w:val="80"/>
          <w:sz w:val="20"/>
        </w:rPr>
        <w:t> </w:t>
      </w:r>
      <w:r>
        <w:rPr>
          <w:sz w:val="20"/>
        </w:rPr>
        <w:t>такими</w:t>
      </w:r>
      <w:r>
        <w:rPr>
          <w:spacing w:val="80"/>
          <w:sz w:val="20"/>
        </w:rPr>
        <w:t> </w:t>
      </w:r>
      <w:r>
        <w:rPr>
          <w:sz w:val="20"/>
        </w:rPr>
        <w:t>заголовками в газетах публиковались сведениях об отстающих. Бы- ла и другая подобная символика: «орден верблюда», например,</w:t>
      </w:r>
      <w:r>
        <w:rPr>
          <w:spacing w:val="40"/>
          <w:sz w:val="20"/>
        </w:rPr>
        <w:t> </w:t>
      </w:r>
      <w:r>
        <w:rPr>
          <w:sz w:val="20"/>
        </w:rPr>
        <w:t>а</w:t>
      </w:r>
      <w:r>
        <w:rPr>
          <w:spacing w:val="40"/>
          <w:sz w:val="20"/>
        </w:rPr>
        <w:t> </w:t>
      </w:r>
      <w:r>
        <w:rPr>
          <w:sz w:val="20"/>
        </w:rPr>
        <w:t>для</w:t>
      </w:r>
      <w:r>
        <w:rPr>
          <w:spacing w:val="40"/>
          <w:sz w:val="20"/>
        </w:rPr>
        <w:t> </w:t>
      </w:r>
      <w:r>
        <w:rPr>
          <w:sz w:val="20"/>
        </w:rPr>
        <w:t>передовиков</w:t>
      </w:r>
      <w:r>
        <w:rPr>
          <w:spacing w:val="40"/>
          <w:sz w:val="20"/>
        </w:rPr>
        <w:t> </w:t>
      </w:r>
      <w:r>
        <w:rPr>
          <w:sz w:val="20"/>
        </w:rPr>
        <w:t>–</w:t>
      </w:r>
      <w:r>
        <w:rPr>
          <w:spacing w:val="40"/>
          <w:sz w:val="20"/>
        </w:rPr>
        <w:t> </w:t>
      </w:r>
      <w:r>
        <w:rPr>
          <w:sz w:val="20"/>
        </w:rPr>
        <w:t>«красные</w:t>
      </w:r>
      <w:r>
        <w:rPr>
          <w:spacing w:val="40"/>
          <w:sz w:val="20"/>
        </w:rPr>
        <w:t> </w:t>
      </w:r>
      <w:r>
        <w:rPr>
          <w:sz w:val="20"/>
        </w:rPr>
        <w:t>доски».</w:t>
      </w:r>
      <w:r>
        <w:rPr>
          <w:spacing w:val="40"/>
          <w:sz w:val="20"/>
        </w:rPr>
        <w:t> </w:t>
      </w:r>
      <w:r>
        <w:rPr>
          <w:sz w:val="20"/>
        </w:rPr>
        <w:t>Но в</w:t>
      </w:r>
      <w:r>
        <w:rPr>
          <w:spacing w:val="12"/>
          <w:sz w:val="20"/>
        </w:rPr>
        <w:t> </w:t>
      </w:r>
      <w:r>
        <w:rPr>
          <w:sz w:val="20"/>
        </w:rPr>
        <w:t>постановлении</w:t>
      </w:r>
      <w:r>
        <w:rPr>
          <w:spacing w:val="13"/>
          <w:sz w:val="20"/>
        </w:rPr>
        <w:t> </w:t>
      </w:r>
      <w:r>
        <w:rPr>
          <w:sz w:val="20"/>
        </w:rPr>
        <w:t>крайкома</w:t>
      </w:r>
      <w:r>
        <w:rPr>
          <w:spacing w:val="13"/>
          <w:sz w:val="20"/>
        </w:rPr>
        <w:t> </w:t>
      </w:r>
      <w:r>
        <w:rPr>
          <w:sz w:val="20"/>
        </w:rPr>
        <w:t>от</w:t>
      </w:r>
      <w:r>
        <w:rPr>
          <w:spacing w:val="12"/>
          <w:sz w:val="20"/>
        </w:rPr>
        <w:t> </w:t>
      </w:r>
      <w:r>
        <w:rPr>
          <w:sz w:val="20"/>
        </w:rPr>
        <w:t>4</w:t>
      </w:r>
      <w:r>
        <w:rPr>
          <w:spacing w:val="12"/>
          <w:sz w:val="20"/>
        </w:rPr>
        <w:t> </w:t>
      </w:r>
      <w:r>
        <w:rPr>
          <w:sz w:val="20"/>
        </w:rPr>
        <w:t>ноября</w:t>
      </w:r>
      <w:r>
        <w:rPr>
          <w:spacing w:val="13"/>
          <w:sz w:val="20"/>
        </w:rPr>
        <w:t> </w:t>
      </w:r>
      <w:r>
        <w:rPr>
          <w:sz w:val="20"/>
        </w:rPr>
        <w:t>1932</w:t>
      </w:r>
      <w:r>
        <w:rPr>
          <w:spacing w:val="12"/>
          <w:sz w:val="20"/>
        </w:rPr>
        <w:t> </w:t>
      </w:r>
      <w:r>
        <w:rPr>
          <w:sz w:val="20"/>
        </w:rPr>
        <w:t>г.</w:t>
      </w:r>
      <w:r>
        <w:rPr>
          <w:spacing w:val="12"/>
          <w:sz w:val="20"/>
        </w:rPr>
        <w:t> </w:t>
      </w:r>
      <w:r>
        <w:rPr>
          <w:spacing w:val="-2"/>
          <w:sz w:val="20"/>
        </w:rPr>
        <w:t>термин</w:t>
      </w:r>
    </w:p>
    <w:p>
      <w:pPr>
        <w:spacing w:before="5"/>
        <w:ind w:left="725" w:right="0" w:firstLine="0"/>
        <w:jc w:val="both"/>
        <w:rPr>
          <w:sz w:val="20"/>
        </w:rPr>
      </w:pPr>
      <w:r>
        <w:rPr>
          <w:sz w:val="20"/>
        </w:rPr>
        <w:t>«черная</w:t>
      </w:r>
      <w:r>
        <w:rPr>
          <w:spacing w:val="-6"/>
          <w:sz w:val="20"/>
        </w:rPr>
        <w:t> </w:t>
      </w:r>
      <w:r>
        <w:rPr>
          <w:sz w:val="20"/>
        </w:rPr>
        <w:t>доска»</w:t>
      </w:r>
      <w:r>
        <w:rPr>
          <w:spacing w:val="-4"/>
          <w:sz w:val="20"/>
        </w:rPr>
        <w:t> </w:t>
      </w:r>
      <w:r>
        <w:rPr>
          <w:sz w:val="20"/>
        </w:rPr>
        <w:t>приобрел</w:t>
      </w:r>
      <w:r>
        <w:rPr>
          <w:spacing w:val="-5"/>
          <w:sz w:val="20"/>
        </w:rPr>
        <w:t> </w:t>
      </w:r>
      <w:r>
        <w:rPr>
          <w:sz w:val="20"/>
        </w:rPr>
        <w:t>новое,</w:t>
      </w:r>
      <w:r>
        <w:rPr>
          <w:spacing w:val="-4"/>
          <w:sz w:val="20"/>
        </w:rPr>
        <w:t> </w:t>
      </w:r>
      <w:r>
        <w:rPr>
          <w:sz w:val="20"/>
        </w:rPr>
        <w:t>зловещее</w:t>
      </w:r>
      <w:r>
        <w:rPr>
          <w:spacing w:val="-4"/>
          <w:sz w:val="20"/>
        </w:rPr>
        <w:t> </w:t>
      </w:r>
      <w:r>
        <w:rPr>
          <w:spacing w:val="-2"/>
          <w:sz w:val="20"/>
        </w:rPr>
        <w:t>содержание”.</w:t>
      </w:r>
    </w:p>
    <w:p>
      <w:pPr>
        <w:pStyle w:val="BodyText"/>
        <w:spacing w:line="244" w:lineRule="auto" w:before="5"/>
        <w:ind w:left="157" w:right="404" w:firstLine="397"/>
        <w:jc w:val="both"/>
      </w:pPr>
      <w:r>
        <w:rPr/>
        <w:t>Тут варто підкреслити, що Бондарь фактично першою звер- нула увагу на дворівневий зміст поняття “чорні дошки”. З одно- го</w:t>
      </w:r>
      <w:r>
        <w:rPr>
          <w:spacing w:val="-4"/>
        </w:rPr>
        <w:t> </w:t>
      </w:r>
      <w:r>
        <w:rPr/>
        <w:t>боку</w:t>
      </w:r>
      <w:r>
        <w:rPr>
          <w:spacing w:val="-4"/>
        </w:rPr>
        <w:t> </w:t>
      </w:r>
      <w:r>
        <w:rPr/>
        <w:t>–</w:t>
      </w:r>
      <w:r>
        <w:rPr>
          <w:spacing w:val="-4"/>
        </w:rPr>
        <w:t> </w:t>
      </w:r>
      <w:r>
        <w:rPr/>
        <w:t>ординарне,</w:t>
      </w:r>
      <w:r>
        <w:rPr>
          <w:spacing w:val="-3"/>
        </w:rPr>
        <w:t> </w:t>
      </w:r>
      <w:r>
        <w:rPr/>
        <w:t>тобто</w:t>
      </w:r>
      <w:r>
        <w:rPr>
          <w:spacing w:val="-4"/>
        </w:rPr>
        <w:t> </w:t>
      </w:r>
      <w:r>
        <w:rPr/>
        <w:t>знаряддя</w:t>
      </w:r>
      <w:r>
        <w:rPr>
          <w:spacing w:val="-4"/>
        </w:rPr>
        <w:t> </w:t>
      </w:r>
      <w:r>
        <w:rPr/>
        <w:t>морального</w:t>
      </w:r>
      <w:r>
        <w:rPr>
          <w:spacing w:val="-4"/>
        </w:rPr>
        <w:t> </w:t>
      </w:r>
      <w:r>
        <w:rPr/>
        <w:t>осуду</w:t>
      </w:r>
      <w:r>
        <w:rPr>
          <w:spacing w:val="-4"/>
        </w:rPr>
        <w:t> </w:t>
      </w:r>
      <w:r>
        <w:rPr/>
        <w:t>та</w:t>
      </w:r>
      <w:r>
        <w:rPr>
          <w:spacing w:val="-3"/>
        </w:rPr>
        <w:t> </w:t>
      </w:r>
      <w:r>
        <w:rPr/>
        <w:t>ознака запровадження</w:t>
      </w:r>
      <w:r>
        <w:rPr>
          <w:spacing w:val="40"/>
        </w:rPr>
        <w:t> </w:t>
      </w:r>
      <w:r>
        <w:rPr/>
        <w:t>певних</w:t>
      </w:r>
      <w:r>
        <w:rPr>
          <w:spacing w:val="40"/>
        </w:rPr>
        <w:t> </w:t>
      </w:r>
      <w:r>
        <w:rPr/>
        <w:t>матеріальних</w:t>
      </w:r>
      <w:r>
        <w:rPr>
          <w:spacing w:val="40"/>
        </w:rPr>
        <w:t> </w:t>
      </w:r>
      <w:r>
        <w:rPr/>
        <w:t>санкцій.</w:t>
      </w:r>
      <w:r>
        <w:rPr>
          <w:spacing w:val="40"/>
        </w:rPr>
        <w:t> </w:t>
      </w:r>
      <w:r>
        <w:rPr/>
        <w:t>І</w:t>
      </w:r>
      <w:r>
        <w:rPr>
          <w:spacing w:val="40"/>
        </w:rPr>
        <w:t> </w:t>
      </w:r>
      <w:r>
        <w:rPr/>
        <w:t>надзвичайне,</w:t>
      </w:r>
      <w:r>
        <w:rPr>
          <w:spacing w:val="80"/>
          <w:w w:val="150"/>
        </w:rPr>
        <w:t> </w:t>
      </w:r>
      <w:r>
        <w:rPr/>
        <w:t>в умовах Голодомору. Далі історик підкреслювала:</w:t>
      </w:r>
    </w:p>
    <w:p>
      <w:pPr>
        <w:spacing w:after="0" w:line="244" w:lineRule="auto"/>
        <w:jc w:val="both"/>
        <w:sectPr>
          <w:pgSz w:w="8400" w:h="11900"/>
          <w:pgMar w:top="1020" w:bottom="280" w:left="920" w:right="680"/>
        </w:sectPr>
      </w:pPr>
    </w:p>
    <w:p>
      <w:pPr>
        <w:pStyle w:val="ListParagraph"/>
        <w:numPr>
          <w:ilvl w:val="0"/>
          <w:numId w:val="16"/>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03040;mso-wrap-distance-left:0;mso-wrap-distance-right:0" id="docshape50"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41</w:t>
      </w:r>
    </w:p>
    <w:p>
      <w:pPr>
        <w:spacing w:line="244" w:lineRule="auto" w:before="164"/>
        <w:ind w:left="725" w:right="964" w:firstLine="0"/>
        <w:jc w:val="both"/>
        <w:rPr>
          <w:sz w:val="20"/>
        </w:rPr>
      </w:pPr>
      <w:r>
        <w:rPr>
          <w:sz w:val="20"/>
        </w:rPr>
        <w:t>“Фактически это означало блокаду чернодосочных ста- ниц.</w:t>
      </w:r>
      <w:r>
        <w:rPr>
          <w:spacing w:val="40"/>
          <w:sz w:val="20"/>
        </w:rPr>
        <w:t> </w:t>
      </w:r>
      <w:r>
        <w:rPr>
          <w:sz w:val="20"/>
        </w:rPr>
        <w:t>Но</w:t>
      </w:r>
      <w:r>
        <w:rPr>
          <w:spacing w:val="40"/>
          <w:sz w:val="20"/>
        </w:rPr>
        <w:t> </w:t>
      </w:r>
      <w:r>
        <w:rPr>
          <w:sz w:val="20"/>
        </w:rPr>
        <w:t>репрессиям</w:t>
      </w:r>
      <w:r>
        <w:rPr>
          <w:spacing w:val="40"/>
          <w:sz w:val="20"/>
        </w:rPr>
        <w:t> </w:t>
      </w:r>
      <w:r>
        <w:rPr>
          <w:sz w:val="20"/>
        </w:rPr>
        <w:t>подвергались</w:t>
      </w:r>
      <w:r>
        <w:rPr>
          <w:spacing w:val="40"/>
          <w:sz w:val="20"/>
        </w:rPr>
        <w:t> </w:t>
      </w:r>
      <w:r>
        <w:rPr>
          <w:sz w:val="20"/>
        </w:rPr>
        <w:t>не</w:t>
      </w:r>
      <w:r>
        <w:rPr>
          <w:spacing w:val="40"/>
          <w:sz w:val="20"/>
        </w:rPr>
        <w:t> </w:t>
      </w:r>
      <w:r>
        <w:rPr>
          <w:sz w:val="20"/>
        </w:rPr>
        <w:t>только</w:t>
      </w:r>
      <w:r>
        <w:rPr>
          <w:spacing w:val="40"/>
          <w:sz w:val="20"/>
        </w:rPr>
        <w:t> </w:t>
      </w:r>
      <w:r>
        <w:rPr>
          <w:sz w:val="20"/>
        </w:rPr>
        <w:t>эти,</w:t>
      </w:r>
      <w:r>
        <w:rPr>
          <w:spacing w:val="40"/>
          <w:sz w:val="20"/>
        </w:rPr>
        <w:t> </w:t>
      </w:r>
      <w:r>
        <w:rPr>
          <w:sz w:val="20"/>
        </w:rPr>
        <w:t>но</w:t>
      </w:r>
      <w:r>
        <w:rPr>
          <w:spacing w:val="40"/>
          <w:sz w:val="20"/>
        </w:rPr>
        <w:t> </w:t>
      </w:r>
      <w:r>
        <w:rPr>
          <w:sz w:val="20"/>
        </w:rPr>
        <w:t>и</w:t>
      </w:r>
      <w:r>
        <w:rPr>
          <w:spacing w:val="-4"/>
          <w:sz w:val="20"/>
        </w:rPr>
        <w:t> </w:t>
      </w:r>
      <w:r>
        <w:rPr>
          <w:sz w:val="20"/>
        </w:rPr>
        <w:t>другие</w:t>
      </w:r>
      <w:r>
        <w:rPr>
          <w:spacing w:val="-4"/>
          <w:sz w:val="20"/>
        </w:rPr>
        <w:t> </w:t>
      </w:r>
      <w:r>
        <w:rPr>
          <w:sz w:val="20"/>
        </w:rPr>
        <w:t>населенные</w:t>
      </w:r>
      <w:r>
        <w:rPr>
          <w:spacing w:val="-4"/>
          <w:sz w:val="20"/>
        </w:rPr>
        <w:t> </w:t>
      </w:r>
      <w:r>
        <w:rPr>
          <w:sz w:val="20"/>
        </w:rPr>
        <w:t>пункты.</w:t>
      </w:r>
      <w:r>
        <w:rPr>
          <w:spacing w:val="-4"/>
          <w:sz w:val="20"/>
        </w:rPr>
        <w:t> </w:t>
      </w:r>
      <w:r>
        <w:rPr>
          <w:sz w:val="20"/>
        </w:rPr>
        <w:t>Вторым</w:t>
      </w:r>
      <w:r>
        <w:rPr>
          <w:spacing w:val="-4"/>
          <w:sz w:val="20"/>
        </w:rPr>
        <w:t> </w:t>
      </w:r>
      <w:r>
        <w:rPr>
          <w:sz w:val="20"/>
        </w:rPr>
        <w:t>пунктом</w:t>
      </w:r>
      <w:r>
        <w:rPr>
          <w:spacing w:val="-4"/>
          <w:sz w:val="20"/>
        </w:rPr>
        <w:t> </w:t>
      </w:r>
      <w:r>
        <w:rPr>
          <w:sz w:val="20"/>
        </w:rPr>
        <w:t>данного постановления предусматривалось – </w:t>
      </w:r>
      <w:r>
        <w:rPr>
          <w:i/>
          <w:sz w:val="20"/>
        </w:rPr>
        <w:t>«в качестве по-</w:t>
      </w:r>
      <w:r>
        <w:rPr>
          <w:i/>
          <w:sz w:val="20"/>
        </w:rPr>
        <w:t> следнего предупреждения» </w:t>
      </w:r>
      <w:r>
        <w:rPr>
          <w:sz w:val="20"/>
        </w:rPr>
        <w:t>[тут і далі – курсив оригіна- лу. – Г.</w:t>
      </w:r>
      <w:r>
        <w:rPr>
          <w:spacing w:val="-2"/>
          <w:sz w:val="20"/>
        </w:rPr>
        <w:t> </w:t>
      </w:r>
      <w:r>
        <w:rPr>
          <w:sz w:val="20"/>
        </w:rPr>
        <w:t>П.] – полностью прекратить завоз товаров в 10 районов края (в том числе 8 кубанских), а еще из 10 районов (все кубанские), прекратив завоз, </w:t>
      </w:r>
      <w:r>
        <w:rPr>
          <w:i/>
          <w:sz w:val="20"/>
        </w:rPr>
        <w:t>«вывезти</w:t>
      </w:r>
      <w:r>
        <w:rPr>
          <w:i/>
          <w:spacing w:val="80"/>
          <w:sz w:val="20"/>
        </w:rPr>
        <w:t> </w:t>
      </w:r>
      <w:r>
        <w:rPr>
          <w:i/>
          <w:sz w:val="20"/>
        </w:rPr>
        <w:t>все товары со складов райпотребсоюза и товарных баз промышленности и кооперации»</w:t>
      </w:r>
      <w:r>
        <w:rPr>
          <w:sz w:val="20"/>
        </w:rPr>
        <w:t>. В отношении едино- личников, отказывающихся от сева, устанавливались такие меры, как лишение усадебной земли, выселение за пределы края, а к злостно невыполняющим планы хлебозаготовок – применение взысканий по ст. 61 УК </w:t>
      </w:r>
      <w:r>
        <w:rPr>
          <w:spacing w:val="-2"/>
          <w:sz w:val="20"/>
        </w:rPr>
        <w:t>РСФСР”</w:t>
      </w:r>
      <w:r>
        <w:rPr>
          <w:spacing w:val="-2"/>
          <w:position w:val="5"/>
          <w:sz w:val="13"/>
        </w:rPr>
        <w:t>58</w:t>
      </w:r>
      <w:r>
        <w:rPr>
          <w:spacing w:val="-2"/>
          <w:sz w:val="20"/>
        </w:rPr>
        <w:t>.</w:t>
      </w:r>
    </w:p>
    <w:p>
      <w:pPr>
        <w:pStyle w:val="BodyText"/>
        <w:spacing w:before="5"/>
      </w:pPr>
    </w:p>
    <w:p>
      <w:pPr>
        <w:pStyle w:val="BodyText"/>
        <w:spacing w:line="244" w:lineRule="auto"/>
        <w:ind w:left="157" w:right="403" w:firstLine="397"/>
        <w:jc w:val="both"/>
      </w:pPr>
      <w:r>
        <w:rPr/>
        <w:t>В іншій статті І. Бондарь про архівні документи кубанських архівів за 1932–1933 роки спеціальний розділ присвячено доку- ментальним свідченням про занесення кубанських станиць на “чорну дошку”. Вона подає відомості про запровадження всіх “п’яти пунктів Кагановича”, а крім того – застосування військо- вої сили для “обеспечения «чернодосочных» мероприятий”, охо- рони</w:t>
      </w:r>
      <w:r>
        <w:rPr>
          <w:spacing w:val="40"/>
        </w:rPr>
        <w:t> </w:t>
      </w:r>
      <w:r>
        <w:rPr/>
        <w:t>обозів,</w:t>
      </w:r>
      <w:r>
        <w:rPr>
          <w:spacing w:val="39"/>
        </w:rPr>
        <w:t> </w:t>
      </w:r>
      <w:r>
        <w:rPr/>
        <w:t>що</w:t>
      </w:r>
      <w:r>
        <w:rPr>
          <w:spacing w:val="40"/>
        </w:rPr>
        <w:t> </w:t>
      </w:r>
      <w:r>
        <w:rPr/>
        <w:t>вивозили</w:t>
      </w:r>
      <w:r>
        <w:rPr>
          <w:spacing w:val="40"/>
        </w:rPr>
        <w:t> </w:t>
      </w:r>
      <w:r>
        <w:rPr/>
        <w:t>хліб</w:t>
      </w:r>
      <w:r>
        <w:rPr>
          <w:spacing w:val="40"/>
        </w:rPr>
        <w:t> </w:t>
      </w:r>
      <w:r>
        <w:rPr/>
        <w:t>із</w:t>
      </w:r>
      <w:r>
        <w:rPr>
          <w:spacing w:val="40"/>
        </w:rPr>
        <w:t> </w:t>
      </w:r>
      <w:r>
        <w:rPr/>
        <w:t>станиць.</w:t>
      </w:r>
      <w:r>
        <w:rPr>
          <w:spacing w:val="40"/>
        </w:rPr>
        <w:t> </w:t>
      </w:r>
      <w:r>
        <w:rPr/>
        <w:t>Автор</w:t>
      </w:r>
      <w:r>
        <w:rPr>
          <w:spacing w:val="40"/>
        </w:rPr>
        <w:t> </w:t>
      </w:r>
      <w:r>
        <w:rPr/>
        <w:t>зазначає,</w:t>
      </w:r>
      <w:r>
        <w:rPr>
          <w:spacing w:val="40"/>
        </w:rPr>
        <w:t> </w:t>
      </w:r>
      <w:r>
        <w:rPr/>
        <w:t>що в списку 15 станиць, занесених на ганебну дошку: “станицы из разных районов Кубани, и бывшие черноморские, и бывшие линейные. Даже первые занесенные на черную доску три кубан- ские станицы имели разное происхождение и, соответственно, состав населения)</w:t>
      </w:r>
      <w:r>
        <w:rPr>
          <w:position w:val="5"/>
          <w:sz w:val="14"/>
        </w:rPr>
        <w:t>59</w:t>
      </w:r>
      <w:r>
        <w:rPr/>
        <w:t>.</w:t>
      </w:r>
    </w:p>
    <w:p>
      <w:pPr>
        <w:pStyle w:val="BodyText"/>
        <w:spacing w:line="233" w:lineRule="exact"/>
        <w:ind w:left="554"/>
        <w:jc w:val="both"/>
      </w:pPr>
      <w:r>
        <w:rPr/>
        <w:t>Певну</w:t>
      </w:r>
      <w:r>
        <w:rPr>
          <w:spacing w:val="49"/>
        </w:rPr>
        <w:t> </w:t>
      </w:r>
      <w:r>
        <w:rPr/>
        <w:t>інформацію</w:t>
      </w:r>
      <w:r>
        <w:rPr>
          <w:spacing w:val="50"/>
        </w:rPr>
        <w:t> </w:t>
      </w:r>
      <w:r>
        <w:rPr/>
        <w:t>про</w:t>
      </w:r>
      <w:r>
        <w:rPr>
          <w:spacing w:val="51"/>
        </w:rPr>
        <w:t> </w:t>
      </w:r>
      <w:r>
        <w:rPr/>
        <w:t>ініціаторів</w:t>
      </w:r>
      <w:r>
        <w:rPr>
          <w:spacing w:val="48"/>
        </w:rPr>
        <w:t> </w:t>
      </w:r>
      <w:r>
        <w:rPr/>
        <w:t>та</w:t>
      </w:r>
      <w:r>
        <w:rPr>
          <w:spacing w:val="49"/>
        </w:rPr>
        <w:t> </w:t>
      </w:r>
      <w:r>
        <w:rPr/>
        <w:t>виконавців</w:t>
      </w:r>
      <w:r>
        <w:rPr>
          <w:spacing w:val="50"/>
        </w:rPr>
        <w:t> </w:t>
      </w:r>
      <w:r>
        <w:rPr>
          <w:spacing w:val="-2"/>
        </w:rPr>
        <w:t>запрова-</w:t>
      </w:r>
    </w:p>
    <w:p>
      <w:pPr>
        <w:pStyle w:val="BodyText"/>
        <w:spacing w:line="244" w:lineRule="auto" w:before="3"/>
        <w:ind w:left="157" w:right="401"/>
        <w:jc w:val="both"/>
      </w:pPr>
      <w:r>
        <w:rPr/>
        <w:t>дження режиму “чорної дошки” на Кубані (Л. Кагановича, Г. Яго- ду, Я. Гамарника, Б. Шеболдаєва, І. Кабаєва, Є. Євдокимова та ін.) наведено в статті С.</w:t>
      </w:r>
      <w:r>
        <w:rPr>
          <w:spacing w:val="-2"/>
        </w:rPr>
        <w:t> </w:t>
      </w:r>
      <w:r>
        <w:rPr/>
        <w:t>Наумова “Черные доски”. Из истории Голодомора 1932–1933 годов на Кубани”. Автор зосередив увагу на процесі виселення козаків, зокрема, станиці Полтавської, що супроводжувалося введенням особливого комендантського ре- жиму. Разом з тим він чітко окреслив п’ять репресивних заходів, об’єднаних під назвою режим “чорної дошки”: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02528;mso-wrap-distance-left:0;mso-wrap-distance-right:0" id="docshape51" filled="true" fillcolor="#000000" stroked="false">
            <v:fill type="solid"/>
            <w10:wrap type="topAndBottom"/>
          </v:rect>
        </w:pict>
      </w:r>
      <w:r>
        <w:rPr>
          <w:rFonts w:ascii="Arno Pro" w:hAnsi="Arno Pro"/>
          <w:spacing w:val="-5"/>
          <w:sz w:val="20"/>
        </w:rPr>
        <w:t>42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2" w:firstLine="0"/>
        <w:jc w:val="both"/>
        <w:rPr>
          <w:sz w:val="20"/>
        </w:rPr>
      </w:pPr>
      <w:r>
        <w:rPr>
          <w:sz w:val="20"/>
        </w:rPr>
        <w:t>“1)</w:t>
      </w:r>
      <w:r>
        <w:rPr>
          <w:spacing w:val="-5"/>
          <w:sz w:val="20"/>
        </w:rPr>
        <w:t> </w:t>
      </w:r>
      <w:r>
        <w:rPr>
          <w:sz w:val="20"/>
        </w:rPr>
        <w:t>Немедленное</w:t>
      </w:r>
      <w:r>
        <w:rPr>
          <w:spacing w:val="-5"/>
          <w:sz w:val="20"/>
        </w:rPr>
        <w:t> </w:t>
      </w:r>
      <w:r>
        <w:rPr>
          <w:sz w:val="20"/>
        </w:rPr>
        <w:t>прекращение</w:t>
      </w:r>
      <w:r>
        <w:rPr>
          <w:spacing w:val="-5"/>
          <w:sz w:val="20"/>
        </w:rPr>
        <w:t> </w:t>
      </w:r>
      <w:r>
        <w:rPr>
          <w:sz w:val="20"/>
        </w:rPr>
        <w:t>подвоза</w:t>
      </w:r>
      <w:r>
        <w:rPr>
          <w:spacing w:val="-6"/>
          <w:sz w:val="20"/>
        </w:rPr>
        <w:t> </w:t>
      </w:r>
      <w:r>
        <w:rPr>
          <w:sz w:val="20"/>
        </w:rPr>
        <w:t>товаров,</w:t>
      </w:r>
      <w:r>
        <w:rPr>
          <w:spacing w:val="-5"/>
          <w:sz w:val="20"/>
        </w:rPr>
        <w:t> </w:t>
      </w:r>
      <w:r>
        <w:rPr>
          <w:sz w:val="20"/>
        </w:rPr>
        <w:t>полное свертывание</w:t>
      </w:r>
      <w:r>
        <w:rPr>
          <w:spacing w:val="-12"/>
          <w:sz w:val="20"/>
        </w:rPr>
        <w:t> </w:t>
      </w:r>
      <w:r>
        <w:rPr>
          <w:sz w:val="20"/>
        </w:rPr>
        <w:t>кооперативной</w:t>
      </w:r>
      <w:r>
        <w:rPr>
          <w:spacing w:val="-11"/>
          <w:sz w:val="20"/>
        </w:rPr>
        <w:t> </w:t>
      </w:r>
      <w:r>
        <w:rPr>
          <w:sz w:val="20"/>
        </w:rPr>
        <w:t>и</w:t>
      </w:r>
      <w:r>
        <w:rPr>
          <w:spacing w:val="-11"/>
          <w:sz w:val="20"/>
        </w:rPr>
        <w:t> </w:t>
      </w:r>
      <w:r>
        <w:rPr>
          <w:sz w:val="20"/>
        </w:rPr>
        <w:t>государственной</w:t>
      </w:r>
      <w:r>
        <w:rPr>
          <w:spacing w:val="-11"/>
          <w:sz w:val="20"/>
        </w:rPr>
        <w:t> </w:t>
      </w:r>
      <w:r>
        <w:rPr>
          <w:sz w:val="20"/>
        </w:rPr>
        <w:t>торгов- ли с вывозом из магазинов всех наличных товаров;</w:t>
      </w:r>
    </w:p>
    <w:p>
      <w:pPr>
        <w:pStyle w:val="ListParagraph"/>
        <w:numPr>
          <w:ilvl w:val="0"/>
          <w:numId w:val="17"/>
        </w:numPr>
        <w:tabs>
          <w:tab w:pos="1022" w:val="left" w:leader="none"/>
        </w:tabs>
        <w:spacing w:line="244" w:lineRule="auto" w:before="2" w:after="0"/>
        <w:ind w:left="725" w:right="966" w:firstLine="0"/>
        <w:jc w:val="both"/>
        <w:rPr>
          <w:sz w:val="20"/>
        </w:rPr>
      </w:pPr>
      <w:r>
        <w:rPr>
          <w:sz w:val="20"/>
        </w:rPr>
        <w:t>Полное запрещение торговли как для колхозников, так и для единоличников;</w:t>
      </w:r>
    </w:p>
    <w:p>
      <w:pPr>
        <w:pStyle w:val="ListParagraph"/>
        <w:numPr>
          <w:ilvl w:val="0"/>
          <w:numId w:val="17"/>
        </w:numPr>
        <w:tabs>
          <w:tab w:pos="983" w:val="left" w:leader="none"/>
        </w:tabs>
        <w:spacing w:line="244" w:lineRule="auto" w:before="2" w:after="0"/>
        <w:ind w:left="725" w:right="965" w:firstLine="0"/>
        <w:jc w:val="both"/>
        <w:rPr>
          <w:sz w:val="20"/>
        </w:rPr>
      </w:pPr>
      <w:r>
        <w:rPr>
          <w:sz w:val="20"/>
        </w:rPr>
        <w:t>Прекращение всякого рода кредитования и досроч- ное взыскание кредитов и других финансовых обяза- </w:t>
      </w:r>
      <w:r>
        <w:rPr>
          <w:spacing w:val="-2"/>
          <w:sz w:val="20"/>
        </w:rPr>
        <w:t>тельств;</w:t>
      </w:r>
    </w:p>
    <w:p>
      <w:pPr>
        <w:pStyle w:val="ListParagraph"/>
        <w:numPr>
          <w:ilvl w:val="0"/>
          <w:numId w:val="17"/>
        </w:numPr>
        <w:tabs>
          <w:tab w:pos="971" w:val="left" w:leader="none"/>
        </w:tabs>
        <w:spacing w:line="244" w:lineRule="auto" w:before="2" w:after="0"/>
        <w:ind w:left="725" w:right="966" w:firstLine="0"/>
        <w:jc w:val="both"/>
        <w:rPr>
          <w:sz w:val="20"/>
        </w:rPr>
      </w:pPr>
      <w:r>
        <w:rPr>
          <w:sz w:val="20"/>
        </w:rPr>
        <w:t>Проведение чистки колхозных, кооперативных и го- сударственных аппаратов от «чуждых и враждебных </w:t>
      </w:r>
      <w:r>
        <w:rPr>
          <w:spacing w:val="-2"/>
          <w:sz w:val="20"/>
        </w:rPr>
        <w:t>элементов»;</w:t>
      </w:r>
    </w:p>
    <w:p>
      <w:pPr>
        <w:pStyle w:val="ListParagraph"/>
        <w:numPr>
          <w:ilvl w:val="0"/>
          <w:numId w:val="17"/>
        </w:numPr>
        <w:tabs>
          <w:tab w:pos="957" w:val="left" w:leader="none"/>
        </w:tabs>
        <w:spacing w:line="244" w:lineRule="auto" w:before="3" w:after="0"/>
        <w:ind w:left="725" w:right="966" w:firstLine="0"/>
        <w:jc w:val="both"/>
        <w:rPr>
          <w:sz w:val="20"/>
        </w:rPr>
      </w:pPr>
      <w:r>
        <w:rPr>
          <w:sz w:val="20"/>
        </w:rPr>
        <w:t>Изъятие органами ОГПУ</w:t>
      </w:r>
      <w:r>
        <w:rPr>
          <w:sz w:val="20"/>
        </w:rPr>
        <w:t> организаторов «саботажа </w:t>
      </w:r>
      <w:r>
        <w:rPr>
          <w:spacing w:val="-2"/>
          <w:sz w:val="20"/>
        </w:rPr>
        <w:t>хлебозаготовок»”</w:t>
      </w:r>
      <w:r>
        <w:rPr>
          <w:spacing w:val="-2"/>
          <w:position w:val="5"/>
          <w:sz w:val="13"/>
        </w:rPr>
        <w:t>60</w:t>
      </w:r>
      <w:r>
        <w:rPr>
          <w:spacing w:val="-2"/>
          <w:sz w:val="20"/>
        </w:rPr>
        <w:t>.</w:t>
      </w:r>
    </w:p>
    <w:p>
      <w:pPr>
        <w:pStyle w:val="BodyText"/>
        <w:spacing w:before="6"/>
        <w:rPr>
          <w:sz w:val="20"/>
        </w:rPr>
      </w:pPr>
    </w:p>
    <w:p>
      <w:pPr>
        <w:pStyle w:val="BodyText"/>
        <w:spacing w:line="244" w:lineRule="auto"/>
        <w:ind w:left="157" w:right="401" w:firstLine="397"/>
        <w:jc w:val="both"/>
      </w:pPr>
      <w:r>
        <w:rPr/>
        <w:t>Варто додати до них ще запровадження особливого режиму управління</w:t>
      </w:r>
      <w:r>
        <w:rPr>
          <w:spacing w:val="-5"/>
        </w:rPr>
        <w:t> </w:t>
      </w:r>
      <w:r>
        <w:rPr/>
        <w:t>та</w:t>
      </w:r>
      <w:r>
        <w:rPr>
          <w:spacing w:val="-5"/>
        </w:rPr>
        <w:t> </w:t>
      </w:r>
      <w:r>
        <w:rPr/>
        <w:t>масові</w:t>
      </w:r>
      <w:r>
        <w:rPr>
          <w:spacing w:val="-5"/>
        </w:rPr>
        <w:t> </w:t>
      </w:r>
      <w:r>
        <w:rPr/>
        <w:t>депортації</w:t>
      </w:r>
      <w:r>
        <w:rPr>
          <w:spacing w:val="-5"/>
        </w:rPr>
        <w:t> </w:t>
      </w:r>
      <w:r>
        <w:rPr/>
        <w:t>кубанських</w:t>
      </w:r>
      <w:r>
        <w:rPr>
          <w:spacing w:val="-5"/>
        </w:rPr>
        <w:t> </w:t>
      </w:r>
      <w:r>
        <w:rPr/>
        <w:t>козаків,</w:t>
      </w:r>
      <w:r>
        <w:rPr>
          <w:spacing w:val="-5"/>
        </w:rPr>
        <w:t> </w:t>
      </w:r>
      <w:r>
        <w:rPr/>
        <w:t>яких</w:t>
      </w:r>
      <w:r>
        <w:rPr>
          <w:spacing w:val="-5"/>
        </w:rPr>
        <w:t> </w:t>
      </w:r>
      <w:r>
        <w:rPr/>
        <w:t>офіцій- но не було згадано в постанові Північно-Кавказького крайкому </w:t>
      </w:r>
      <w:r>
        <w:rPr>
          <w:spacing w:val="-4"/>
        </w:rPr>
        <w:t>ВКП(б),</w:t>
      </w:r>
      <w:r>
        <w:rPr>
          <w:spacing w:val="-12"/>
        </w:rPr>
        <w:t> </w:t>
      </w:r>
      <w:r>
        <w:rPr>
          <w:spacing w:val="-4"/>
        </w:rPr>
        <w:t>що</w:t>
      </w:r>
      <w:r>
        <w:rPr>
          <w:spacing w:val="-11"/>
        </w:rPr>
        <w:t> </w:t>
      </w:r>
      <w:r>
        <w:rPr>
          <w:spacing w:val="-4"/>
        </w:rPr>
        <w:t>стало</w:t>
      </w:r>
      <w:r>
        <w:rPr>
          <w:spacing w:val="-11"/>
        </w:rPr>
        <w:t> </w:t>
      </w:r>
      <w:r>
        <w:rPr>
          <w:spacing w:val="-4"/>
        </w:rPr>
        <w:t>головною</w:t>
      </w:r>
      <w:r>
        <w:rPr>
          <w:spacing w:val="-11"/>
        </w:rPr>
        <w:t> </w:t>
      </w:r>
      <w:r>
        <w:rPr>
          <w:spacing w:val="-4"/>
        </w:rPr>
        <w:t>особливістю</w:t>
      </w:r>
      <w:r>
        <w:rPr>
          <w:spacing w:val="-11"/>
        </w:rPr>
        <w:t> </w:t>
      </w:r>
      <w:r>
        <w:rPr>
          <w:spacing w:val="-4"/>
        </w:rPr>
        <w:t>кубанської</w:t>
      </w:r>
      <w:r>
        <w:rPr>
          <w:spacing w:val="-13"/>
        </w:rPr>
        <w:t> </w:t>
      </w:r>
      <w:r>
        <w:rPr>
          <w:spacing w:val="-4"/>
        </w:rPr>
        <w:t>“чорної</w:t>
      </w:r>
      <w:r>
        <w:rPr>
          <w:spacing w:val="-11"/>
        </w:rPr>
        <w:t> </w:t>
      </w:r>
      <w:r>
        <w:rPr>
          <w:spacing w:val="-4"/>
        </w:rPr>
        <w:t>дошки”.</w:t>
      </w:r>
    </w:p>
    <w:p>
      <w:pPr>
        <w:pStyle w:val="BodyText"/>
        <w:spacing w:line="244" w:lineRule="auto"/>
        <w:ind w:left="157" w:right="399" w:firstLine="397"/>
        <w:jc w:val="right"/>
      </w:pPr>
      <w:r>
        <w:rPr/>
        <w:t>Ростовська</w:t>
      </w:r>
      <w:r>
        <w:rPr>
          <w:spacing w:val="-3"/>
        </w:rPr>
        <w:t> </w:t>
      </w:r>
      <w:r>
        <w:rPr/>
        <w:t>дослідниця</w:t>
      </w:r>
      <w:r>
        <w:rPr>
          <w:spacing w:val="-3"/>
        </w:rPr>
        <w:t> </w:t>
      </w:r>
      <w:r>
        <w:rPr/>
        <w:t>Т.</w:t>
      </w:r>
      <w:r>
        <w:rPr>
          <w:spacing w:val="-2"/>
        </w:rPr>
        <w:t> </w:t>
      </w:r>
      <w:r>
        <w:rPr/>
        <w:t>Власкіна</w:t>
      </w:r>
      <w:r>
        <w:rPr>
          <w:spacing w:val="-3"/>
        </w:rPr>
        <w:t> </w:t>
      </w:r>
      <w:r>
        <w:rPr/>
        <w:t>наводить</w:t>
      </w:r>
      <w:r>
        <w:rPr>
          <w:spacing w:val="-3"/>
        </w:rPr>
        <w:t> </w:t>
      </w:r>
      <w:r>
        <w:rPr/>
        <w:t>дуже</w:t>
      </w:r>
      <w:r>
        <w:rPr>
          <w:spacing w:val="-3"/>
        </w:rPr>
        <w:t> </w:t>
      </w:r>
      <w:r>
        <w:rPr/>
        <w:t>цінні</w:t>
      </w:r>
      <w:r>
        <w:rPr>
          <w:spacing w:val="-3"/>
        </w:rPr>
        <w:t> </w:t>
      </w:r>
      <w:r>
        <w:rPr/>
        <w:t>відо- мості</w:t>
      </w:r>
      <w:r>
        <w:rPr>
          <w:spacing w:val="-1"/>
        </w:rPr>
        <w:t> </w:t>
      </w:r>
      <w:r>
        <w:rPr/>
        <w:t>щодо</w:t>
      </w:r>
      <w:r>
        <w:rPr>
          <w:spacing w:val="-3"/>
        </w:rPr>
        <w:t> </w:t>
      </w:r>
      <w:r>
        <w:rPr/>
        <w:t>Голодомору</w:t>
      </w:r>
      <w:r>
        <w:rPr>
          <w:spacing w:val="-1"/>
        </w:rPr>
        <w:t> </w:t>
      </w:r>
      <w:r>
        <w:rPr/>
        <w:t>1932–1933</w:t>
      </w:r>
      <w:r>
        <w:rPr>
          <w:spacing w:val="-1"/>
        </w:rPr>
        <w:t> </w:t>
      </w:r>
      <w:r>
        <w:rPr/>
        <w:t>років</w:t>
      </w:r>
      <w:r>
        <w:rPr>
          <w:spacing w:val="-3"/>
        </w:rPr>
        <w:t> </w:t>
      </w:r>
      <w:r>
        <w:rPr/>
        <w:t>на</w:t>
      </w:r>
      <w:r>
        <w:rPr>
          <w:spacing w:val="-1"/>
        </w:rPr>
        <w:t> </w:t>
      </w:r>
      <w:r>
        <w:rPr/>
        <w:t>території</w:t>
      </w:r>
      <w:r>
        <w:rPr>
          <w:spacing w:val="-1"/>
        </w:rPr>
        <w:t> </w:t>
      </w:r>
      <w:r>
        <w:rPr/>
        <w:t>колишньої Області</w:t>
      </w:r>
      <w:r>
        <w:rPr>
          <w:spacing w:val="26"/>
        </w:rPr>
        <w:t> </w:t>
      </w:r>
      <w:r>
        <w:rPr/>
        <w:t>Війська</w:t>
      </w:r>
      <w:r>
        <w:rPr>
          <w:spacing w:val="26"/>
        </w:rPr>
        <w:t> </w:t>
      </w:r>
      <w:r>
        <w:rPr/>
        <w:t>Донського,</w:t>
      </w:r>
      <w:r>
        <w:rPr>
          <w:spacing w:val="26"/>
        </w:rPr>
        <w:t> </w:t>
      </w:r>
      <w:r>
        <w:rPr/>
        <w:t>яка</w:t>
      </w:r>
      <w:r>
        <w:rPr>
          <w:spacing w:val="26"/>
        </w:rPr>
        <w:t> </w:t>
      </w:r>
      <w:r>
        <w:rPr/>
        <w:t>за</w:t>
      </w:r>
      <w:r>
        <w:rPr>
          <w:spacing w:val="26"/>
        </w:rPr>
        <w:t> </w:t>
      </w:r>
      <w:r>
        <w:rPr/>
        <w:t>радянських</w:t>
      </w:r>
      <w:r>
        <w:rPr>
          <w:spacing w:val="26"/>
        </w:rPr>
        <w:t> </w:t>
      </w:r>
      <w:r>
        <w:rPr/>
        <w:t>часів</w:t>
      </w:r>
      <w:r>
        <w:rPr>
          <w:spacing w:val="26"/>
        </w:rPr>
        <w:t> </w:t>
      </w:r>
      <w:r>
        <w:rPr/>
        <w:t>була</w:t>
      </w:r>
      <w:r>
        <w:rPr>
          <w:spacing w:val="26"/>
        </w:rPr>
        <w:t> </w:t>
      </w:r>
      <w:r>
        <w:rPr/>
        <w:t>розір- вана</w:t>
      </w:r>
      <w:r>
        <w:rPr>
          <w:spacing w:val="20"/>
        </w:rPr>
        <w:t> </w:t>
      </w:r>
      <w:r>
        <w:rPr/>
        <w:t>між</w:t>
      </w:r>
      <w:r>
        <w:rPr>
          <w:spacing w:val="21"/>
        </w:rPr>
        <w:t> </w:t>
      </w:r>
      <w:r>
        <w:rPr/>
        <w:t>Ніжнє-Волзьким,</w:t>
      </w:r>
      <w:r>
        <w:rPr>
          <w:spacing w:val="21"/>
        </w:rPr>
        <w:t> </w:t>
      </w:r>
      <w:r>
        <w:rPr/>
        <w:t>Південно-Кавказьким</w:t>
      </w:r>
      <w:r>
        <w:rPr>
          <w:spacing w:val="21"/>
        </w:rPr>
        <w:t> </w:t>
      </w:r>
      <w:r>
        <w:rPr/>
        <w:t>краями</w:t>
      </w:r>
      <w:r>
        <w:rPr>
          <w:spacing w:val="20"/>
        </w:rPr>
        <w:t> </w:t>
      </w:r>
      <w:r>
        <w:rPr/>
        <w:t>РФССР та УСРР. Вона назвала режим “чорної дошки” “крайней степенью </w:t>
      </w:r>
      <w:r>
        <w:rPr>
          <w:spacing w:val="-2"/>
        </w:rPr>
        <w:t>воздействия</w:t>
      </w:r>
      <w:r>
        <w:rPr>
          <w:spacing w:val="-6"/>
        </w:rPr>
        <w:t> </w:t>
      </w:r>
      <w:r>
        <w:rPr>
          <w:spacing w:val="-2"/>
        </w:rPr>
        <w:t>на</w:t>
      </w:r>
      <w:r>
        <w:rPr>
          <w:spacing w:val="-5"/>
        </w:rPr>
        <w:t> </w:t>
      </w:r>
      <w:r>
        <w:rPr>
          <w:spacing w:val="-2"/>
        </w:rPr>
        <w:t>население,</w:t>
      </w:r>
      <w:r>
        <w:rPr>
          <w:spacing w:val="-6"/>
        </w:rPr>
        <w:t> </w:t>
      </w:r>
      <w:r>
        <w:rPr>
          <w:spacing w:val="-2"/>
        </w:rPr>
        <w:t>«саботирующее»</w:t>
      </w:r>
      <w:r>
        <w:rPr>
          <w:spacing w:val="-5"/>
        </w:rPr>
        <w:t> </w:t>
      </w:r>
      <w:r>
        <w:rPr>
          <w:spacing w:val="-2"/>
        </w:rPr>
        <w:t>хлебозаготовки…,</w:t>
      </w:r>
      <w:r>
        <w:rPr>
          <w:spacing w:val="-5"/>
        </w:rPr>
        <w:t> </w:t>
      </w:r>
      <w:r>
        <w:rPr>
          <w:spacing w:val="-2"/>
        </w:rPr>
        <w:t>что </w:t>
      </w:r>
      <w:r>
        <w:rPr>
          <w:spacing w:val="-4"/>
        </w:rPr>
        <w:t>влекло за собою применение ряда мер репрессивного характера”</w:t>
      </w:r>
      <w:r>
        <w:rPr>
          <w:spacing w:val="-4"/>
          <w:position w:val="5"/>
          <w:sz w:val="14"/>
        </w:rPr>
        <w:t>61</w:t>
      </w:r>
      <w:r>
        <w:rPr>
          <w:spacing w:val="-4"/>
        </w:rPr>
        <w:t>. </w:t>
      </w:r>
      <w:r>
        <w:rPr/>
        <w:t>На цьому тлі значним дисонансом виглядає остання розвід-</w:t>
      </w:r>
    </w:p>
    <w:p>
      <w:pPr>
        <w:pStyle w:val="BodyText"/>
        <w:spacing w:line="244" w:lineRule="auto"/>
        <w:ind w:left="157" w:right="403"/>
        <w:jc w:val="both"/>
      </w:pPr>
      <w:r>
        <w:rPr/>
        <w:t>ка професора Новочеркаського політехнічного інституту В. Бон- дарєва,</w:t>
      </w:r>
      <w:r>
        <w:rPr>
          <w:spacing w:val="-4"/>
        </w:rPr>
        <w:t> </w:t>
      </w:r>
      <w:r>
        <w:rPr/>
        <w:t>присвячена</w:t>
      </w:r>
      <w:r>
        <w:rPr>
          <w:spacing w:val="-4"/>
        </w:rPr>
        <w:t> </w:t>
      </w:r>
      <w:r>
        <w:rPr/>
        <w:t>методам</w:t>
      </w:r>
      <w:r>
        <w:rPr>
          <w:spacing w:val="-5"/>
        </w:rPr>
        <w:t> </w:t>
      </w:r>
      <w:r>
        <w:rPr/>
        <w:t>морально-психологічного</w:t>
      </w:r>
      <w:r>
        <w:rPr>
          <w:spacing w:val="-4"/>
        </w:rPr>
        <w:t> </w:t>
      </w:r>
      <w:r>
        <w:rPr/>
        <w:t>стимулю- вання колгоспників Дону, Кубані та Ставропілля в 1930-х роках. Усупереч відомим фактам репресивного змісту режиму “чорної дошки” цей дослідник намагається звести їх до виключно морального стимулювання:</w:t>
      </w:r>
    </w:p>
    <w:p>
      <w:pPr>
        <w:pStyle w:val="BodyText"/>
        <w:spacing w:before="10"/>
        <w:rPr>
          <w:sz w:val="18"/>
        </w:rPr>
      </w:pPr>
    </w:p>
    <w:p>
      <w:pPr>
        <w:spacing w:line="244" w:lineRule="auto" w:before="0"/>
        <w:ind w:left="725" w:right="965" w:firstLine="0"/>
        <w:jc w:val="both"/>
        <w:rPr>
          <w:sz w:val="20"/>
        </w:rPr>
      </w:pPr>
      <w:r>
        <w:rPr>
          <w:sz w:val="20"/>
        </w:rPr>
        <w:t>“... как известно, насилие имеет свои пределы и в ко- нечном счете с его помощью невозможно наладить эффективное производство. В этих условиях прави- тельство СССР и идеологи ВКП(б) отыскали иные методы</w:t>
      </w:r>
      <w:r>
        <w:rPr>
          <w:spacing w:val="24"/>
          <w:sz w:val="20"/>
        </w:rPr>
        <w:t> </w:t>
      </w:r>
      <w:r>
        <w:rPr>
          <w:sz w:val="20"/>
        </w:rPr>
        <w:t>стимулирования</w:t>
      </w:r>
      <w:r>
        <w:rPr>
          <w:spacing w:val="25"/>
          <w:sz w:val="20"/>
        </w:rPr>
        <w:t> </w:t>
      </w:r>
      <w:r>
        <w:rPr>
          <w:sz w:val="20"/>
        </w:rPr>
        <w:t>советских</w:t>
      </w:r>
      <w:r>
        <w:rPr>
          <w:spacing w:val="25"/>
          <w:sz w:val="20"/>
        </w:rPr>
        <w:t> </w:t>
      </w:r>
      <w:r>
        <w:rPr>
          <w:sz w:val="20"/>
        </w:rPr>
        <w:t>аграриев,</w:t>
      </w:r>
      <w:r>
        <w:rPr>
          <w:spacing w:val="24"/>
          <w:sz w:val="20"/>
        </w:rPr>
        <w:t> </w:t>
      </w:r>
      <w:r>
        <w:rPr>
          <w:spacing w:val="-2"/>
          <w:sz w:val="20"/>
        </w:rPr>
        <w:t>которые</w:t>
      </w:r>
    </w:p>
    <w:p>
      <w:pPr>
        <w:spacing w:after="0" w:line="244" w:lineRule="auto"/>
        <w:jc w:val="both"/>
        <w:rPr>
          <w:sz w:val="20"/>
        </w:rPr>
        <w:sectPr>
          <w:pgSz w:w="8400" w:h="11900"/>
          <w:pgMar w:top="1020" w:bottom="280" w:left="920" w:right="680"/>
        </w:sectPr>
      </w:pPr>
    </w:p>
    <w:p>
      <w:pPr>
        <w:pStyle w:val="ListParagraph"/>
        <w:numPr>
          <w:ilvl w:val="0"/>
          <w:numId w:val="18"/>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02016;mso-wrap-distance-left:0;mso-wrap-distance-right:0" id="docshape52"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43</w:t>
      </w:r>
    </w:p>
    <w:p>
      <w:pPr>
        <w:spacing w:line="244" w:lineRule="auto" w:before="164"/>
        <w:ind w:left="725" w:right="962" w:firstLine="0"/>
        <w:jc w:val="both"/>
        <w:rPr>
          <w:sz w:val="20"/>
        </w:rPr>
      </w:pPr>
      <w:r>
        <w:rPr>
          <w:spacing w:val="-2"/>
          <w:sz w:val="20"/>
        </w:rPr>
        <w:t>можно</w:t>
      </w:r>
      <w:r>
        <w:rPr>
          <w:spacing w:val="-7"/>
          <w:sz w:val="20"/>
        </w:rPr>
        <w:t> </w:t>
      </w:r>
      <w:r>
        <w:rPr>
          <w:spacing w:val="-2"/>
          <w:sz w:val="20"/>
        </w:rPr>
        <w:t>охарактеризовать</w:t>
      </w:r>
      <w:r>
        <w:rPr>
          <w:spacing w:val="-6"/>
          <w:sz w:val="20"/>
        </w:rPr>
        <w:t> </w:t>
      </w:r>
      <w:r>
        <w:rPr>
          <w:spacing w:val="-2"/>
          <w:sz w:val="20"/>
        </w:rPr>
        <w:t>как</w:t>
      </w:r>
      <w:r>
        <w:rPr>
          <w:spacing w:val="-5"/>
          <w:sz w:val="20"/>
        </w:rPr>
        <w:t> </w:t>
      </w:r>
      <w:r>
        <w:rPr>
          <w:spacing w:val="-2"/>
          <w:sz w:val="20"/>
        </w:rPr>
        <w:t>«моральные»</w:t>
      </w:r>
      <w:r>
        <w:rPr>
          <w:spacing w:val="-6"/>
          <w:sz w:val="20"/>
        </w:rPr>
        <w:t> </w:t>
      </w:r>
      <w:r>
        <w:rPr>
          <w:spacing w:val="-2"/>
          <w:sz w:val="20"/>
        </w:rPr>
        <w:t>или</w:t>
      </w:r>
      <w:r>
        <w:rPr>
          <w:spacing w:val="-6"/>
          <w:sz w:val="20"/>
        </w:rPr>
        <w:t> </w:t>
      </w:r>
      <w:r>
        <w:rPr>
          <w:spacing w:val="-2"/>
          <w:sz w:val="20"/>
        </w:rPr>
        <w:t>«мораль- но-психологические»”.</w:t>
      </w:r>
    </w:p>
    <w:p>
      <w:pPr>
        <w:pStyle w:val="BodyText"/>
        <w:spacing w:before="6"/>
        <w:rPr>
          <w:sz w:val="20"/>
        </w:rPr>
      </w:pPr>
    </w:p>
    <w:p>
      <w:pPr>
        <w:pStyle w:val="BodyText"/>
        <w:ind w:left="554"/>
      </w:pPr>
      <w:r>
        <w:rPr/>
        <w:t>І </w:t>
      </w:r>
      <w:r>
        <w:rPr>
          <w:spacing w:val="-2"/>
        </w:rPr>
        <w:t>далі:</w:t>
      </w:r>
    </w:p>
    <w:p>
      <w:pPr>
        <w:pStyle w:val="BodyText"/>
        <w:spacing w:before="10"/>
        <w:rPr>
          <w:sz w:val="20"/>
        </w:rPr>
      </w:pPr>
    </w:p>
    <w:p>
      <w:pPr>
        <w:spacing w:line="244" w:lineRule="auto" w:before="0"/>
        <w:ind w:left="725" w:right="964" w:firstLine="0"/>
        <w:jc w:val="both"/>
        <w:rPr>
          <w:sz w:val="20"/>
        </w:rPr>
      </w:pPr>
      <w:r>
        <w:rPr>
          <w:sz w:val="20"/>
        </w:rPr>
        <w:t>“К числу моральных стимулов, которые должны были</w:t>
      </w:r>
      <w:r>
        <w:rPr>
          <w:spacing w:val="80"/>
          <w:sz w:val="20"/>
        </w:rPr>
        <w:t> </w:t>
      </w:r>
      <w:r>
        <w:rPr>
          <w:sz w:val="20"/>
        </w:rPr>
        <w:t>у</w:t>
      </w:r>
      <w:r>
        <w:rPr>
          <w:spacing w:val="-5"/>
          <w:sz w:val="20"/>
        </w:rPr>
        <w:t> </w:t>
      </w:r>
      <w:r>
        <w:rPr>
          <w:sz w:val="20"/>
        </w:rPr>
        <w:t>нерадивых</w:t>
      </w:r>
      <w:r>
        <w:rPr>
          <w:spacing w:val="-6"/>
          <w:sz w:val="20"/>
        </w:rPr>
        <w:t> </w:t>
      </w:r>
      <w:r>
        <w:rPr>
          <w:sz w:val="20"/>
        </w:rPr>
        <w:t>работников</w:t>
      </w:r>
      <w:r>
        <w:rPr>
          <w:spacing w:val="-6"/>
          <w:sz w:val="20"/>
        </w:rPr>
        <w:t> </w:t>
      </w:r>
      <w:r>
        <w:rPr>
          <w:sz w:val="20"/>
        </w:rPr>
        <w:t>вызывать</w:t>
      </w:r>
      <w:r>
        <w:rPr>
          <w:spacing w:val="-7"/>
          <w:sz w:val="20"/>
        </w:rPr>
        <w:t> </w:t>
      </w:r>
      <w:r>
        <w:rPr>
          <w:sz w:val="20"/>
        </w:rPr>
        <w:t>чувство</w:t>
      </w:r>
      <w:r>
        <w:rPr>
          <w:spacing w:val="-7"/>
          <w:sz w:val="20"/>
        </w:rPr>
        <w:t> </w:t>
      </w:r>
      <w:r>
        <w:rPr>
          <w:sz w:val="20"/>
        </w:rPr>
        <w:t>стыда</w:t>
      </w:r>
      <w:r>
        <w:rPr>
          <w:spacing w:val="-6"/>
          <w:sz w:val="20"/>
        </w:rPr>
        <w:t> </w:t>
      </w:r>
      <w:r>
        <w:rPr>
          <w:sz w:val="20"/>
        </w:rPr>
        <w:t>(с</w:t>
      </w:r>
      <w:r>
        <w:rPr>
          <w:spacing w:val="-6"/>
          <w:sz w:val="20"/>
        </w:rPr>
        <w:t> </w:t>
      </w:r>
      <w:r>
        <w:rPr>
          <w:sz w:val="20"/>
        </w:rPr>
        <w:t>по- следующим стремлением как можно скорее исправи- ться),</w:t>
      </w:r>
      <w:r>
        <w:rPr>
          <w:spacing w:val="19"/>
          <w:sz w:val="20"/>
        </w:rPr>
        <w:t> </w:t>
      </w:r>
      <w:r>
        <w:rPr>
          <w:sz w:val="20"/>
        </w:rPr>
        <w:t>а</w:t>
      </w:r>
      <w:r>
        <w:rPr>
          <w:spacing w:val="19"/>
          <w:sz w:val="20"/>
        </w:rPr>
        <w:t> </w:t>
      </w:r>
      <w:r>
        <w:rPr>
          <w:sz w:val="20"/>
        </w:rPr>
        <w:t>у</w:t>
      </w:r>
      <w:r>
        <w:rPr>
          <w:spacing w:val="19"/>
          <w:sz w:val="20"/>
        </w:rPr>
        <w:t> </w:t>
      </w:r>
      <w:r>
        <w:rPr>
          <w:sz w:val="20"/>
        </w:rPr>
        <w:t>передовиков</w:t>
      </w:r>
      <w:r>
        <w:rPr>
          <w:spacing w:val="18"/>
          <w:sz w:val="20"/>
        </w:rPr>
        <w:t> </w:t>
      </w:r>
      <w:r>
        <w:rPr>
          <w:sz w:val="20"/>
        </w:rPr>
        <w:t>–</w:t>
      </w:r>
      <w:r>
        <w:rPr>
          <w:spacing w:val="17"/>
          <w:sz w:val="20"/>
        </w:rPr>
        <w:t> </w:t>
      </w:r>
      <w:r>
        <w:rPr>
          <w:sz w:val="20"/>
        </w:rPr>
        <w:t>чувство</w:t>
      </w:r>
      <w:r>
        <w:rPr>
          <w:spacing w:val="19"/>
          <w:sz w:val="20"/>
        </w:rPr>
        <w:t> </w:t>
      </w:r>
      <w:r>
        <w:rPr>
          <w:sz w:val="20"/>
        </w:rPr>
        <w:t>гордости,</w:t>
      </w:r>
      <w:r>
        <w:rPr>
          <w:spacing w:val="19"/>
          <w:sz w:val="20"/>
        </w:rPr>
        <w:t> </w:t>
      </w:r>
      <w:r>
        <w:rPr>
          <w:spacing w:val="-2"/>
          <w:sz w:val="20"/>
        </w:rPr>
        <w:t>относились</w:t>
      </w:r>
    </w:p>
    <w:p>
      <w:pPr>
        <w:spacing w:line="244" w:lineRule="auto" w:before="3"/>
        <w:ind w:left="725" w:right="965" w:firstLine="0"/>
        <w:jc w:val="both"/>
        <w:rPr>
          <w:sz w:val="20"/>
        </w:rPr>
      </w:pPr>
      <w:r>
        <w:rPr>
          <w:sz w:val="20"/>
        </w:rPr>
        <w:t>«черные» и «красные» доски, красные и рогожные зна- мена, а также красные и белые флажки, орден «болту- на» и пр. Большинство этих моральных стимулов, как видим, носило четко выраженный дуалистический ха- рактер: для плохих работников предусматривались по- зорные меры, для хороших – прославление”</w:t>
      </w:r>
      <w:r>
        <w:rPr>
          <w:position w:val="5"/>
          <w:sz w:val="13"/>
        </w:rPr>
        <w:t>62</w:t>
      </w:r>
      <w:r>
        <w:rPr>
          <w:sz w:val="20"/>
        </w:rPr>
        <w:t>.</w:t>
      </w:r>
    </w:p>
    <w:p>
      <w:pPr>
        <w:pStyle w:val="BodyText"/>
        <w:spacing w:before="9"/>
        <w:rPr>
          <w:sz w:val="20"/>
        </w:rPr>
      </w:pPr>
    </w:p>
    <w:p>
      <w:pPr>
        <w:pStyle w:val="BodyText"/>
        <w:spacing w:line="244" w:lineRule="auto" w:before="1"/>
        <w:ind w:left="157" w:right="403" w:firstLine="397"/>
        <w:jc w:val="both"/>
      </w:pPr>
      <w:r>
        <w:rPr/>
        <w:t>З таким висновком не можна погодитися, адже всі відомості щодо</w:t>
      </w:r>
      <w:r>
        <w:rPr>
          <w:spacing w:val="22"/>
        </w:rPr>
        <w:t> </w:t>
      </w:r>
      <w:r>
        <w:rPr/>
        <w:t>застосування</w:t>
      </w:r>
      <w:r>
        <w:rPr>
          <w:spacing w:val="22"/>
        </w:rPr>
        <w:t> </w:t>
      </w:r>
      <w:r>
        <w:rPr/>
        <w:t>режиму</w:t>
      </w:r>
      <w:r>
        <w:rPr>
          <w:spacing w:val="22"/>
        </w:rPr>
        <w:t> </w:t>
      </w:r>
      <w:r>
        <w:rPr/>
        <w:t>“чорної дошки” в</w:t>
      </w:r>
      <w:r>
        <w:rPr>
          <w:spacing w:val="22"/>
        </w:rPr>
        <w:t> </w:t>
      </w:r>
      <w:r>
        <w:rPr/>
        <w:t>Україні</w:t>
      </w:r>
      <w:r>
        <w:rPr>
          <w:spacing w:val="22"/>
        </w:rPr>
        <w:t> </w:t>
      </w:r>
      <w:r>
        <w:rPr/>
        <w:t>та</w:t>
      </w:r>
      <w:r>
        <w:rPr>
          <w:spacing w:val="22"/>
        </w:rPr>
        <w:t> </w:t>
      </w:r>
      <w:r>
        <w:rPr/>
        <w:t>Кубані, в Поволжі й Казахстані свідчать, що “моральний” (скоріше ідео- логічний)</w:t>
      </w:r>
      <w:r>
        <w:rPr>
          <w:spacing w:val="-2"/>
        </w:rPr>
        <w:t> </w:t>
      </w:r>
      <w:r>
        <w:rPr/>
        <w:t>бік</w:t>
      </w:r>
      <w:r>
        <w:rPr>
          <w:spacing w:val="-2"/>
        </w:rPr>
        <w:t> </w:t>
      </w:r>
      <w:r>
        <w:rPr/>
        <w:t>справи</w:t>
      </w:r>
      <w:r>
        <w:rPr>
          <w:spacing w:val="-2"/>
        </w:rPr>
        <w:t> </w:t>
      </w:r>
      <w:r>
        <w:rPr/>
        <w:t>був</w:t>
      </w:r>
      <w:r>
        <w:rPr>
          <w:spacing w:val="-2"/>
        </w:rPr>
        <w:t> </w:t>
      </w:r>
      <w:r>
        <w:rPr/>
        <w:t>далеко</w:t>
      </w:r>
      <w:r>
        <w:rPr>
          <w:spacing w:val="-2"/>
        </w:rPr>
        <w:t> </w:t>
      </w:r>
      <w:r>
        <w:rPr/>
        <w:t>не</w:t>
      </w:r>
      <w:r>
        <w:rPr>
          <w:spacing w:val="-2"/>
        </w:rPr>
        <w:t> </w:t>
      </w:r>
      <w:r>
        <w:rPr/>
        <w:t>основним.</w:t>
      </w:r>
      <w:r>
        <w:rPr>
          <w:spacing w:val="-1"/>
        </w:rPr>
        <w:t> </w:t>
      </w:r>
      <w:r>
        <w:rPr/>
        <w:t>Він</w:t>
      </w:r>
      <w:r>
        <w:rPr>
          <w:spacing w:val="-2"/>
        </w:rPr>
        <w:t> </w:t>
      </w:r>
      <w:r>
        <w:rPr/>
        <w:t>лише</w:t>
      </w:r>
      <w:r>
        <w:rPr>
          <w:spacing w:val="-2"/>
        </w:rPr>
        <w:t> </w:t>
      </w:r>
      <w:r>
        <w:rPr/>
        <w:t>маскував справжній</w:t>
      </w:r>
      <w:r>
        <w:rPr>
          <w:spacing w:val="-4"/>
        </w:rPr>
        <w:t> </w:t>
      </w:r>
      <w:r>
        <w:rPr/>
        <w:t>репресивний</w:t>
      </w:r>
      <w:r>
        <w:rPr>
          <w:spacing w:val="-3"/>
        </w:rPr>
        <w:t> </w:t>
      </w:r>
      <w:r>
        <w:rPr/>
        <w:t>зміст</w:t>
      </w:r>
      <w:r>
        <w:rPr>
          <w:spacing w:val="-4"/>
        </w:rPr>
        <w:t> </w:t>
      </w:r>
      <w:r>
        <w:rPr/>
        <w:t>такого</w:t>
      </w:r>
      <w:r>
        <w:rPr>
          <w:spacing w:val="-3"/>
        </w:rPr>
        <w:t> </w:t>
      </w:r>
      <w:r>
        <w:rPr/>
        <w:t>режиму.</w:t>
      </w:r>
      <w:r>
        <w:rPr>
          <w:spacing w:val="-3"/>
        </w:rPr>
        <w:t> </w:t>
      </w:r>
      <w:r>
        <w:rPr/>
        <w:t>Разом</w:t>
      </w:r>
      <w:r>
        <w:rPr>
          <w:spacing w:val="-4"/>
        </w:rPr>
        <w:t> </w:t>
      </w:r>
      <w:r>
        <w:rPr/>
        <w:t>з</w:t>
      </w:r>
      <w:r>
        <w:rPr>
          <w:spacing w:val="-4"/>
        </w:rPr>
        <w:t> </w:t>
      </w:r>
      <w:r>
        <w:rPr/>
        <w:t>тим</w:t>
      </w:r>
      <w:r>
        <w:rPr>
          <w:spacing w:val="-4"/>
        </w:rPr>
        <w:t> </w:t>
      </w:r>
      <w:r>
        <w:rPr/>
        <w:t>В.</w:t>
      </w:r>
      <w:r>
        <w:rPr>
          <w:spacing w:val="-3"/>
        </w:rPr>
        <w:t> </w:t>
      </w:r>
      <w:r>
        <w:rPr/>
        <w:t>Бон- дарєв привернув значну увагу до зовнішньої сторони запрова- дження “чорної дошки” – її зовнішнього вигляду (предметиза- ції), тих дійств, що передували занесенню до ганебного списку окремих селян, господарств, населених пунктів тощо. Крім того, дослідник наводить дуже цінні факти про існування “чорних дощок” на Кубані та Ставропольщині і в 1934 р.</w:t>
      </w:r>
    </w:p>
    <w:p>
      <w:pPr>
        <w:pStyle w:val="BodyText"/>
        <w:spacing w:line="244" w:lineRule="auto"/>
        <w:ind w:left="157" w:right="401" w:firstLine="397"/>
        <w:jc w:val="both"/>
      </w:pPr>
      <w:r>
        <w:rPr/>
        <w:t>Проблема застосування режиму “чорної дошки”, а особливо його змістовного наповнення в інших регіонах Російської Феде- рації та Казахстані належить до найбільш нерозроблених. На- явні лише поодинокі згадування в дослідженнях російських авторів про занесення на них тих або інших об’єктів. Так, уже названий</w:t>
      </w:r>
      <w:r>
        <w:rPr>
          <w:spacing w:val="-5"/>
        </w:rPr>
        <w:t> </w:t>
      </w:r>
      <w:r>
        <w:rPr/>
        <w:t>нами</w:t>
      </w:r>
      <w:r>
        <w:rPr>
          <w:spacing w:val="-5"/>
        </w:rPr>
        <w:t> </w:t>
      </w:r>
      <w:r>
        <w:rPr/>
        <w:t>Н.</w:t>
      </w:r>
      <w:r>
        <w:rPr>
          <w:spacing w:val="-5"/>
        </w:rPr>
        <w:t> </w:t>
      </w:r>
      <w:r>
        <w:rPr/>
        <w:t>Івніцький,</w:t>
      </w:r>
      <w:r>
        <w:rPr>
          <w:spacing w:val="-5"/>
        </w:rPr>
        <w:t> </w:t>
      </w:r>
      <w:r>
        <w:rPr/>
        <w:t>ґрунтуючись</w:t>
      </w:r>
      <w:r>
        <w:rPr>
          <w:spacing w:val="-5"/>
        </w:rPr>
        <w:t> </w:t>
      </w:r>
      <w:r>
        <w:rPr/>
        <w:t>на</w:t>
      </w:r>
      <w:r>
        <w:rPr>
          <w:spacing w:val="-5"/>
        </w:rPr>
        <w:t> </w:t>
      </w:r>
      <w:r>
        <w:rPr/>
        <w:t>звітах</w:t>
      </w:r>
      <w:r>
        <w:rPr>
          <w:spacing w:val="-5"/>
        </w:rPr>
        <w:t> </w:t>
      </w:r>
      <w:r>
        <w:rPr/>
        <w:t>П.</w:t>
      </w:r>
      <w:r>
        <w:rPr>
          <w:spacing w:val="-5"/>
        </w:rPr>
        <w:t> </w:t>
      </w:r>
      <w:r>
        <w:rPr/>
        <w:t>Постишева ЦК ВКП(б), вів мову про 25 % колгоспів Ніжнєчірського району Нижньої Волги, підданих таким репресіям</w:t>
      </w:r>
      <w:r>
        <w:rPr>
          <w:position w:val="5"/>
          <w:sz w:val="14"/>
        </w:rPr>
        <w:t>63</w:t>
      </w:r>
      <w:r>
        <w:rPr/>
        <w:t>. Інший фахівець Інституту російської історії РАН І. Зєлєнін ще 1993 р. оприлюд- нив загальну інформацію (з посиланням на фонди РЦХИДНИ – нині</w:t>
      </w:r>
      <w:r>
        <w:rPr>
          <w:spacing w:val="16"/>
        </w:rPr>
        <w:t> </w:t>
      </w:r>
      <w:r>
        <w:rPr/>
        <w:t>РГАНИ)</w:t>
      </w:r>
      <w:r>
        <w:rPr>
          <w:spacing w:val="17"/>
        </w:rPr>
        <w:t> </w:t>
      </w:r>
      <w:r>
        <w:rPr/>
        <w:t>про</w:t>
      </w:r>
      <w:r>
        <w:rPr>
          <w:spacing w:val="17"/>
        </w:rPr>
        <w:t> </w:t>
      </w:r>
      <w:r>
        <w:rPr/>
        <w:t>19</w:t>
      </w:r>
      <w:r>
        <w:rPr>
          <w:spacing w:val="16"/>
        </w:rPr>
        <w:t> </w:t>
      </w:r>
      <w:r>
        <w:rPr/>
        <w:t>сільрад</w:t>
      </w:r>
      <w:r>
        <w:rPr>
          <w:spacing w:val="17"/>
        </w:rPr>
        <w:t> </w:t>
      </w:r>
      <w:r>
        <w:rPr/>
        <w:t>7</w:t>
      </w:r>
      <w:r>
        <w:rPr>
          <w:spacing w:val="17"/>
        </w:rPr>
        <w:t> </w:t>
      </w:r>
      <w:r>
        <w:rPr/>
        <w:t>районів</w:t>
      </w:r>
      <w:r>
        <w:rPr>
          <w:spacing w:val="17"/>
        </w:rPr>
        <w:t> </w:t>
      </w:r>
      <w:r>
        <w:rPr/>
        <w:t>та</w:t>
      </w:r>
      <w:r>
        <w:rPr>
          <w:spacing w:val="16"/>
        </w:rPr>
        <w:t> </w:t>
      </w:r>
      <w:r>
        <w:rPr/>
        <w:t>кілька</w:t>
      </w:r>
      <w:r>
        <w:rPr>
          <w:spacing w:val="17"/>
        </w:rPr>
        <w:t> </w:t>
      </w:r>
      <w:r>
        <w:rPr/>
        <w:t>колгоспів</w:t>
      </w:r>
      <w:r>
        <w:rPr>
          <w:spacing w:val="15"/>
        </w:rPr>
        <w:t> </w:t>
      </w:r>
      <w:r>
        <w:rPr>
          <w:spacing w:val="-4"/>
        </w:rPr>
        <w:t>Ниж-</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01504;mso-wrap-distance-left:0;mso-wrap-distance-right:0" id="docshape53" filled="true" fillcolor="#000000" stroked="false">
            <v:fill type="solid"/>
            <w10:wrap type="topAndBottom"/>
          </v:rect>
        </w:pict>
      </w:r>
      <w:r>
        <w:rPr>
          <w:rFonts w:ascii="Arno Pro" w:hAnsi="Arno Pro"/>
          <w:spacing w:val="-5"/>
          <w:sz w:val="20"/>
        </w:rPr>
        <w:t>44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398"/>
        <w:jc w:val="both"/>
      </w:pPr>
      <w:r>
        <w:rPr/>
        <w:t>нього</w:t>
      </w:r>
      <w:r>
        <w:rPr>
          <w:spacing w:val="-10"/>
        </w:rPr>
        <w:t> </w:t>
      </w:r>
      <w:r>
        <w:rPr/>
        <w:t>Поволжя,</w:t>
      </w:r>
      <w:r>
        <w:rPr>
          <w:spacing w:val="-10"/>
        </w:rPr>
        <w:t> </w:t>
      </w:r>
      <w:r>
        <w:rPr/>
        <w:t>занесених</w:t>
      </w:r>
      <w:r>
        <w:rPr>
          <w:spacing w:val="-10"/>
        </w:rPr>
        <w:t> </w:t>
      </w:r>
      <w:r>
        <w:rPr/>
        <w:t>на</w:t>
      </w:r>
      <w:r>
        <w:rPr>
          <w:spacing w:val="-10"/>
        </w:rPr>
        <w:t> </w:t>
      </w:r>
      <w:r>
        <w:rPr/>
        <w:t>“чорну</w:t>
      </w:r>
      <w:r>
        <w:rPr>
          <w:spacing w:val="-10"/>
        </w:rPr>
        <w:t> </w:t>
      </w:r>
      <w:r>
        <w:rPr/>
        <w:t>дошку”</w:t>
      </w:r>
      <w:r>
        <w:rPr>
          <w:spacing w:val="-10"/>
        </w:rPr>
        <w:t> </w:t>
      </w:r>
      <w:r>
        <w:rPr/>
        <w:t>за</w:t>
      </w:r>
      <w:r>
        <w:rPr>
          <w:spacing w:val="-10"/>
        </w:rPr>
        <w:t> </w:t>
      </w:r>
      <w:r>
        <w:rPr/>
        <w:t>вказівкою</w:t>
      </w:r>
      <w:r>
        <w:rPr>
          <w:spacing w:val="-10"/>
        </w:rPr>
        <w:t> </w:t>
      </w:r>
      <w:r>
        <w:rPr/>
        <w:t>уповно- важеного ЦК ВКП(б) П. Постишева.</w:t>
      </w:r>
    </w:p>
    <w:p>
      <w:pPr>
        <w:pStyle w:val="BodyText"/>
        <w:spacing w:line="244" w:lineRule="auto" w:before="4"/>
        <w:ind w:left="157" w:right="402" w:firstLine="397"/>
        <w:jc w:val="right"/>
      </w:pPr>
      <w:r>
        <w:rPr/>
        <w:t>Про запровадження такого виду адміністративного тиску на селян у Поволжі говорить і В. Кондрашин. Проте чи був застосо- ваний</w:t>
      </w:r>
      <w:r>
        <w:rPr>
          <w:spacing w:val="26"/>
        </w:rPr>
        <w:t> </w:t>
      </w:r>
      <w:r>
        <w:rPr/>
        <w:t>щодо</w:t>
      </w:r>
      <w:r>
        <w:rPr>
          <w:spacing w:val="26"/>
        </w:rPr>
        <w:t> </w:t>
      </w:r>
      <w:r>
        <w:rPr/>
        <w:t>них</w:t>
      </w:r>
      <w:r>
        <w:rPr>
          <w:spacing w:val="26"/>
        </w:rPr>
        <w:t> </w:t>
      </w:r>
      <w:r>
        <w:rPr/>
        <w:t>весь</w:t>
      </w:r>
      <w:r>
        <w:rPr>
          <w:spacing w:val="25"/>
        </w:rPr>
        <w:t> </w:t>
      </w:r>
      <w:r>
        <w:rPr/>
        <w:t>комплекс</w:t>
      </w:r>
      <w:r>
        <w:rPr>
          <w:spacing w:val="26"/>
        </w:rPr>
        <w:t> </w:t>
      </w:r>
      <w:r>
        <w:rPr/>
        <w:t>репресивних</w:t>
      </w:r>
      <w:r>
        <w:rPr>
          <w:spacing w:val="26"/>
        </w:rPr>
        <w:t> </w:t>
      </w:r>
      <w:r>
        <w:rPr/>
        <w:t>заходів,</w:t>
      </w:r>
      <w:r>
        <w:rPr>
          <w:spacing w:val="25"/>
        </w:rPr>
        <w:t> </w:t>
      </w:r>
      <w:r>
        <w:rPr/>
        <w:t>апробова- ний</w:t>
      </w:r>
      <w:r>
        <w:rPr>
          <w:spacing w:val="27"/>
        </w:rPr>
        <w:t> </w:t>
      </w:r>
      <w:r>
        <w:rPr/>
        <w:t>в</w:t>
      </w:r>
      <w:r>
        <w:rPr>
          <w:spacing w:val="27"/>
        </w:rPr>
        <w:t> </w:t>
      </w:r>
      <w:r>
        <w:rPr/>
        <w:t>УСРР</w:t>
      </w:r>
      <w:r>
        <w:rPr>
          <w:spacing w:val="28"/>
        </w:rPr>
        <w:t> </w:t>
      </w:r>
      <w:r>
        <w:rPr/>
        <w:t>та</w:t>
      </w:r>
      <w:r>
        <w:rPr>
          <w:spacing w:val="27"/>
        </w:rPr>
        <w:t> </w:t>
      </w:r>
      <w:r>
        <w:rPr/>
        <w:t>на</w:t>
      </w:r>
      <w:r>
        <w:rPr>
          <w:spacing w:val="27"/>
        </w:rPr>
        <w:t> </w:t>
      </w:r>
      <w:r>
        <w:rPr/>
        <w:t>Кубані,</w:t>
      </w:r>
      <w:r>
        <w:rPr>
          <w:spacing w:val="27"/>
        </w:rPr>
        <w:t> </w:t>
      </w:r>
      <w:r>
        <w:rPr/>
        <w:t>чи</w:t>
      </w:r>
      <w:r>
        <w:rPr>
          <w:spacing w:val="27"/>
        </w:rPr>
        <w:t> </w:t>
      </w:r>
      <w:r>
        <w:rPr/>
        <w:t>змістова</w:t>
      </w:r>
      <w:r>
        <w:rPr>
          <w:spacing w:val="27"/>
        </w:rPr>
        <w:t> </w:t>
      </w:r>
      <w:r>
        <w:rPr/>
        <w:t>складова</w:t>
      </w:r>
      <w:r>
        <w:rPr>
          <w:spacing w:val="27"/>
        </w:rPr>
        <w:t> </w:t>
      </w:r>
      <w:r>
        <w:rPr/>
        <w:t>режиму</w:t>
      </w:r>
      <w:r>
        <w:rPr>
          <w:spacing w:val="27"/>
        </w:rPr>
        <w:t> </w:t>
      </w:r>
      <w:r>
        <w:rPr/>
        <w:t>“чорної дошки”</w:t>
      </w:r>
      <w:r>
        <w:rPr>
          <w:spacing w:val="-7"/>
        </w:rPr>
        <w:t> </w:t>
      </w:r>
      <w:r>
        <w:rPr/>
        <w:t>Поволжя,</w:t>
      </w:r>
      <w:r>
        <w:rPr>
          <w:spacing w:val="-6"/>
        </w:rPr>
        <w:t> </w:t>
      </w:r>
      <w:r>
        <w:rPr/>
        <w:t>Казахстану</w:t>
      </w:r>
      <w:r>
        <w:rPr>
          <w:spacing w:val="-7"/>
        </w:rPr>
        <w:t> </w:t>
      </w:r>
      <w:r>
        <w:rPr/>
        <w:t>була</w:t>
      </w:r>
      <w:r>
        <w:rPr>
          <w:spacing w:val="-6"/>
        </w:rPr>
        <w:t> </w:t>
      </w:r>
      <w:r>
        <w:rPr/>
        <w:t>іншою</w:t>
      </w:r>
      <w:r>
        <w:rPr>
          <w:spacing w:val="-6"/>
        </w:rPr>
        <w:t> </w:t>
      </w:r>
      <w:r>
        <w:rPr/>
        <w:t>–</w:t>
      </w:r>
      <w:r>
        <w:rPr>
          <w:spacing w:val="-7"/>
        </w:rPr>
        <w:t> </w:t>
      </w:r>
      <w:r>
        <w:rPr/>
        <w:t>з</w:t>
      </w:r>
      <w:r>
        <w:rPr>
          <w:spacing w:val="-7"/>
        </w:rPr>
        <w:t> </w:t>
      </w:r>
      <w:r>
        <w:rPr/>
        <w:t>його</w:t>
      </w:r>
      <w:r>
        <w:rPr>
          <w:spacing w:val="-6"/>
        </w:rPr>
        <w:t> </w:t>
      </w:r>
      <w:r>
        <w:rPr/>
        <w:t>праці</w:t>
      </w:r>
      <w:r>
        <w:rPr>
          <w:spacing w:val="-7"/>
        </w:rPr>
        <w:t> </w:t>
      </w:r>
      <w:r>
        <w:rPr>
          <w:spacing w:val="-2"/>
        </w:rPr>
        <w:t>невідомо.</w:t>
      </w:r>
    </w:p>
    <w:p>
      <w:pPr>
        <w:pStyle w:val="BodyText"/>
        <w:spacing w:line="244" w:lineRule="auto"/>
        <w:ind w:left="157" w:right="401" w:firstLine="397"/>
        <w:jc w:val="both"/>
      </w:pPr>
      <w:r>
        <w:rPr/>
        <w:t>На</w:t>
      </w:r>
      <w:r>
        <w:rPr>
          <w:spacing w:val="40"/>
        </w:rPr>
        <w:t> </w:t>
      </w:r>
      <w:r>
        <w:rPr/>
        <w:t>загал</w:t>
      </w:r>
      <w:r>
        <w:rPr>
          <w:spacing w:val="40"/>
        </w:rPr>
        <w:t> </w:t>
      </w:r>
      <w:r>
        <w:rPr/>
        <w:t>російська</w:t>
      </w:r>
      <w:r>
        <w:rPr>
          <w:spacing w:val="40"/>
        </w:rPr>
        <w:t> </w:t>
      </w:r>
      <w:r>
        <w:rPr/>
        <w:t>історіографія</w:t>
      </w:r>
      <w:r>
        <w:rPr>
          <w:spacing w:val="40"/>
        </w:rPr>
        <w:t> </w:t>
      </w:r>
      <w:r>
        <w:rPr/>
        <w:t>голоду</w:t>
      </w:r>
      <w:r>
        <w:rPr>
          <w:spacing w:val="40"/>
        </w:rPr>
        <w:t> </w:t>
      </w:r>
      <w:r>
        <w:rPr/>
        <w:t>1932–1933</w:t>
      </w:r>
      <w:r>
        <w:rPr>
          <w:spacing w:val="40"/>
        </w:rPr>
        <w:t> </w:t>
      </w:r>
      <w:r>
        <w:rPr/>
        <w:t>років</w:t>
      </w:r>
      <w:r>
        <w:rPr>
          <w:spacing w:val="80"/>
        </w:rPr>
        <w:t> </w:t>
      </w:r>
      <w:r>
        <w:rPr/>
        <w:t>в СССР відрізняється одним засадничим недоліком. Замість того, щоб досконало досліджувати причини, обставини, характер го- лоду на території Російської Федерації, зокрема його особливо- сті та складові, вона, очевидно, відчуваючи себе правонаступ- ницею загальносоюзної історичної науки, повсякчас і підкресле- но веде мову про “общесоюзную трагедию Голода 1932–1933 го- дов”. У цей контекст, на думку провідних російських істориків старшого покоління (В. Данилов, Н. Івніцький, І. Зєлєнін) та су- часного дослідника В. Кондрашина, обов’язково повинен уписа- тися український Голодомор як такий, що нічим не відрізнявся від загальносоюзного голоду.</w:t>
      </w:r>
    </w:p>
    <w:p>
      <w:pPr>
        <w:pStyle w:val="BodyText"/>
        <w:spacing w:line="233" w:lineRule="exact"/>
        <w:ind w:left="554"/>
        <w:jc w:val="both"/>
      </w:pPr>
      <w:r>
        <w:rPr/>
        <w:t>Така</w:t>
      </w:r>
      <w:r>
        <w:rPr>
          <w:spacing w:val="19"/>
        </w:rPr>
        <w:t> </w:t>
      </w:r>
      <w:r>
        <w:rPr/>
        <w:t>позиція</w:t>
      </w:r>
      <w:r>
        <w:rPr>
          <w:spacing w:val="20"/>
        </w:rPr>
        <w:t> </w:t>
      </w:r>
      <w:r>
        <w:rPr/>
        <w:t>не</w:t>
      </w:r>
      <w:r>
        <w:rPr>
          <w:spacing w:val="20"/>
        </w:rPr>
        <w:t> </w:t>
      </w:r>
      <w:r>
        <w:rPr/>
        <w:t>є</w:t>
      </w:r>
      <w:r>
        <w:rPr>
          <w:spacing w:val="19"/>
        </w:rPr>
        <w:t> </w:t>
      </w:r>
      <w:r>
        <w:rPr/>
        <w:t>конструктивною.</w:t>
      </w:r>
      <w:r>
        <w:rPr>
          <w:spacing w:val="20"/>
        </w:rPr>
        <w:t> </w:t>
      </w:r>
      <w:r>
        <w:rPr/>
        <w:t>Російські</w:t>
      </w:r>
      <w:r>
        <w:rPr>
          <w:spacing w:val="20"/>
        </w:rPr>
        <w:t> </w:t>
      </w:r>
      <w:r>
        <w:rPr/>
        <w:t>історики</w:t>
      </w:r>
      <w:r>
        <w:rPr>
          <w:spacing w:val="19"/>
        </w:rPr>
        <w:t> </w:t>
      </w:r>
      <w:r>
        <w:rPr>
          <w:spacing w:val="-4"/>
        </w:rPr>
        <w:t>зму-</w:t>
      </w:r>
    </w:p>
    <w:p>
      <w:pPr>
        <w:pStyle w:val="BodyText"/>
        <w:spacing w:line="244" w:lineRule="auto"/>
        <w:ind w:left="157" w:right="401"/>
        <w:jc w:val="both"/>
      </w:pPr>
      <w:r>
        <w:rPr/>
        <w:t>шені весь час озиратися на українських колег, приділяти значну частину своїх праць спростуванню тез та думок останніх, унаслі- док чого певним чином обмежується дослідницьке поле росій- ської науки, відбувається значний ухил у загальносоюзну проб- лематику</w:t>
      </w:r>
      <w:r>
        <w:rPr>
          <w:spacing w:val="40"/>
        </w:rPr>
        <w:t> </w:t>
      </w:r>
      <w:r>
        <w:rPr/>
        <w:t>на</w:t>
      </w:r>
      <w:r>
        <w:rPr>
          <w:spacing w:val="40"/>
        </w:rPr>
        <w:t> </w:t>
      </w:r>
      <w:r>
        <w:rPr/>
        <w:t>шкоду</w:t>
      </w:r>
      <w:r>
        <w:rPr>
          <w:spacing w:val="40"/>
        </w:rPr>
        <w:t> </w:t>
      </w:r>
      <w:r>
        <w:rPr/>
        <w:t>суто</w:t>
      </w:r>
      <w:r>
        <w:rPr>
          <w:spacing w:val="40"/>
        </w:rPr>
        <w:t> </w:t>
      </w:r>
      <w:r>
        <w:rPr/>
        <w:t>російській.</w:t>
      </w:r>
      <w:r>
        <w:rPr>
          <w:spacing w:val="40"/>
        </w:rPr>
        <w:t> </w:t>
      </w:r>
      <w:r>
        <w:rPr/>
        <w:t>Більш</w:t>
      </w:r>
      <w:r>
        <w:rPr>
          <w:spacing w:val="40"/>
        </w:rPr>
        <w:t> </w:t>
      </w:r>
      <w:r>
        <w:rPr/>
        <w:t>того,</w:t>
      </w:r>
      <w:r>
        <w:rPr>
          <w:spacing w:val="40"/>
        </w:rPr>
        <w:t> </w:t>
      </w:r>
      <w:r>
        <w:rPr/>
        <w:t>за</w:t>
      </w:r>
      <w:r>
        <w:rPr>
          <w:spacing w:val="40"/>
        </w:rPr>
        <w:t> </w:t>
      </w:r>
      <w:r>
        <w:rPr/>
        <w:t>зізнанням Н. Івніцького, саме формулювання погляду українських істори- ків на Голодомор 1932–1933 років як на геноцид нашого народу, намагання спростувати такі наукові висновки стало одним із спонукальних</w:t>
      </w:r>
      <w:r>
        <w:rPr>
          <w:spacing w:val="-2"/>
        </w:rPr>
        <w:t> </w:t>
      </w:r>
      <w:r>
        <w:rPr/>
        <w:t>мотивів</w:t>
      </w:r>
      <w:r>
        <w:rPr>
          <w:spacing w:val="-2"/>
        </w:rPr>
        <w:t> </w:t>
      </w:r>
      <w:r>
        <w:rPr/>
        <w:t>створення</w:t>
      </w:r>
      <w:r>
        <w:rPr>
          <w:spacing w:val="-2"/>
        </w:rPr>
        <w:t> </w:t>
      </w:r>
      <w:r>
        <w:rPr/>
        <w:t>останньої</w:t>
      </w:r>
      <w:r>
        <w:rPr>
          <w:spacing w:val="-2"/>
        </w:rPr>
        <w:t> </w:t>
      </w:r>
      <w:r>
        <w:rPr/>
        <w:t>книги</w:t>
      </w:r>
      <w:r>
        <w:rPr>
          <w:spacing w:val="-2"/>
        </w:rPr>
        <w:t> </w:t>
      </w:r>
      <w:r>
        <w:rPr/>
        <w:t>даного</w:t>
      </w:r>
      <w:r>
        <w:rPr>
          <w:spacing w:val="-1"/>
        </w:rPr>
        <w:t> </w:t>
      </w:r>
      <w:r>
        <w:rPr/>
        <w:t>автора про голод в СССР</w:t>
      </w:r>
      <w:r>
        <w:rPr>
          <w:position w:val="5"/>
          <w:sz w:val="14"/>
        </w:rPr>
        <w:t>64</w:t>
      </w:r>
      <w:r>
        <w:rPr/>
        <w:t>. Поважне місце займають українські сюжети (як історіографічні, так і фактологічні) і в праці В. Кондрашина, хоча навіть у її назві підкреслено, що досліджуються трагічні події саме в російському селі: “Голод 1932–1933 годов: Трагедия российской деревни”.</w:t>
      </w:r>
    </w:p>
    <w:p>
      <w:pPr>
        <w:pStyle w:val="BodyText"/>
        <w:spacing w:line="230" w:lineRule="exact"/>
        <w:ind w:left="554"/>
        <w:jc w:val="both"/>
      </w:pPr>
      <w:r>
        <w:rPr/>
        <w:t>Крім</w:t>
      </w:r>
      <w:r>
        <w:rPr>
          <w:spacing w:val="47"/>
        </w:rPr>
        <w:t> </w:t>
      </w:r>
      <w:r>
        <w:rPr/>
        <w:t>того,</w:t>
      </w:r>
      <w:r>
        <w:rPr>
          <w:spacing w:val="47"/>
        </w:rPr>
        <w:t> </w:t>
      </w:r>
      <w:r>
        <w:rPr/>
        <w:t>в</w:t>
      </w:r>
      <w:r>
        <w:rPr>
          <w:spacing w:val="48"/>
        </w:rPr>
        <w:t> </w:t>
      </w:r>
      <w:r>
        <w:rPr/>
        <w:t>такий</w:t>
      </w:r>
      <w:r>
        <w:rPr>
          <w:spacing w:val="47"/>
        </w:rPr>
        <w:t> </w:t>
      </w:r>
      <w:r>
        <w:rPr/>
        <w:t>спосіб</w:t>
      </w:r>
      <w:r>
        <w:rPr>
          <w:spacing w:val="47"/>
        </w:rPr>
        <w:t> </w:t>
      </w:r>
      <w:r>
        <w:rPr/>
        <w:t>колеги</w:t>
      </w:r>
      <w:r>
        <w:rPr>
          <w:spacing w:val="48"/>
        </w:rPr>
        <w:t> </w:t>
      </w:r>
      <w:r>
        <w:rPr/>
        <w:t>з</w:t>
      </w:r>
      <w:r>
        <w:rPr>
          <w:spacing w:val="47"/>
        </w:rPr>
        <w:t> </w:t>
      </w:r>
      <w:r>
        <w:rPr/>
        <w:t>сусідньої</w:t>
      </w:r>
      <w:r>
        <w:rPr>
          <w:spacing w:val="47"/>
        </w:rPr>
        <w:t> </w:t>
      </w:r>
      <w:r>
        <w:rPr/>
        <w:t>держави</w:t>
      </w:r>
      <w:r>
        <w:rPr>
          <w:spacing w:val="48"/>
        </w:rPr>
        <w:t> </w:t>
      </w:r>
      <w:r>
        <w:rPr>
          <w:spacing w:val="-5"/>
        </w:rPr>
        <w:t>ви-</w:t>
      </w:r>
    </w:p>
    <w:p>
      <w:pPr>
        <w:pStyle w:val="BodyText"/>
        <w:spacing w:line="242" w:lineRule="auto" w:before="2"/>
        <w:ind w:left="157" w:right="404"/>
        <w:jc w:val="both"/>
      </w:pPr>
      <w:r>
        <w:rPr/>
        <w:t>мушені, здебільшого попри власне сумління, брати учать у ви- правданні</w:t>
      </w:r>
      <w:r>
        <w:rPr>
          <w:spacing w:val="40"/>
        </w:rPr>
        <w:t> </w:t>
      </w:r>
      <w:r>
        <w:rPr/>
        <w:t>кремлівського</w:t>
      </w:r>
      <w:r>
        <w:rPr>
          <w:spacing w:val="40"/>
        </w:rPr>
        <w:t> </w:t>
      </w:r>
      <w:r>
        <w:rPr/>
        <w:t>керівництва,</w:t>
      </w:r>
      <w:r>
        <w:rPr>
          <w:spacing w:val="40"/>
        </w:rPr>
        <w:t> </w:t>
      </w:r>
      <w:r>
        <w:rPr/>
        <w:t>мимоволі</w:t>
      </w:r>
      <w:r>
        <w:rPr>
          <w:spacing w:val="40"/>
        </w:rPr>
        <w:t> </w:t>
      </w:r>
      <w:r>
        <w:rPr/>
        <w:t>стати</w:t>
      </w:r>
      <w:r>
        <w:rPr>
          <w:spacing w:val="40"/>
        </w:rPr>
        <w:t> </w:t>
      </w:r>
      <w:r>
        <w:rPr/>
        <w:t>такими</w:t>
      </w:r>
    </w:p>
    <w:p>
      <w:pPr>
        <w:spacing w:after="0" w:line="242" w:lineRule="auto"/>
        <w:jc w:val="both"/>
        <w:sectPr>
          <w:pgSz w:w="8400" w:h="11900"/>
          <w:pgMar w:top="1020" w:bottom="280" w:left="920" w:right="680"/>
        </w:sectPr>
      </w:pPr>
    </w:p>
    <w:p>
      <w:pPr>
        <w:pStyle w:val="ListParagraph"/>
        <w:numPr>
          <w:ilvl w:val="0"/>
          <w:numId w:val="19"/>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00992;mso-wrap-distance-left:0;mso-wrap-distance-right:0" id="docshape54"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45</w:t>
      </w:r>
    </w:p>
    <w:p>
      <w:pPr>
        <w:pStyle w:val="BodyText"/>
        <w:spacing w:line="244" w:lineRule="auto" w:before="163"/>
        <w:ind w:left="157" w:right="401"/>
        <w:jc w:val="both"/>
      </w:pPr>
      <w:r>
        <w:rPr/>
        <w:t>собі</w:t>
      </w:r>
      <w:r>
        <w:rPr>
          <w:spacing w:val="71"/>
        </w:rPr>
        <w:t> </w:t>
      </w:r>
      <w:r>
        <w:rPr/>
        <w:t>“адвокатами</w:t>
      </w:r>
      <w:r>
        <w:rPr>
          <w:spacing w:val="72"/>
        </w:rPr>
        <w:t> </w:t>
      </w:r>
      <w:r>
        <w:rPr/>
        <w:t>диявола”.</w:t>
      </w:r>
      <w:r>
        <w:rPr>
          <w:spacing w:val="70"/>
        </w:rPr>
        <w:t> </w:t>
      </w:r>
      <w:r>
        <w:rPr/>
        <w:t>Найбільший</w:t>
      </w:r>
      <w:r>
        <w:rPr>
          <w:spacing w:val="70"/>
        </w:rPr>
        <w:t> </w:t>
      </w:r>
      <w:r>
        <w:rPr/>
        <w:t>їх</w:t>
      </w:r>
      <w:r>
        <w:rPr>
          <w:spacing w:val="70"/>
        </w:rPr>
        <w:t> </w:t>
      </w:r>
      <w:r>
        <w:rPr/>
        <w:t>аргумент</w:t>
      </w:r>
      <w:r>
        <w:rPr>
          <w:spacing w:val="72"/>
        </w:rPr>
        <w:t> </w:t>
      </w:r>
      <w:r>
        <w:rPr/>
        <w:t>полягає в такому: “Перерыв горы документов, исследователи еще не обнаружили ни одного постановления ЦК партии и Советского правительства, призывающих убить с помощью голода опреде- ленное количество украинских или других крестьян!”</w:t>
      </w:r>
      <w:r>
        <w:rPr>
          <w:position w:val="5"/>
          <w:sz w:val="14"/>
        </w:rPr>
        <w:t>65</w:t>
      </w:r>
      <w:r>
        <w:rPr/>
        <w:t>. Важко сказати, чого більше в такій заяві: неповаги до пам’яті мільйонів знищених без усяких письмових директив власних громадян чи наукового невігластва. Адже примушення до виконання за будь- яку ціну нереальних планів хлібозаготівель, засіву або постачан- ня продуктів, покарання, не зупиняючись ні перед чим, селян- “саботажників”, знищення їх як окремого суспільного стану, від- верто проголошені в уже оприлюднених партійно-радянських документах, прямо свідчать про злочинні наміри й дії кремлів- ського режиму, його місцевих ставлеників і надзвичайних по- сланців. Для вільного селянина або козака у комуністично-ра- дянській державі сталінського зразку просто не лишалося місця. Він мав перетворитися, за ленінською ідеєю, на найманого пра- цівника, якому можна було навіть не платити поденну платню, примушуючи годуватися із власної присадибної ділянки, і об- кладати за це шаленими податками.</w:t>
      </w:r>
    </w:p>
    <w:p>
      <w:pPr>
        <w:pStyle w:val="BodyText"/>
        <w:spacing w:line="224" w:lineRule="exact"/>
        <w:ind w:left="554"/>
        <w:jc w:val="both"/>
      </w:pPr>
      <w:r>
        <w:rPr/>
        <w:t>Очевидно,</w:t>
      </w:r>
      <w:r>
        <w:rPr>
          <w:spacing w:val="23"/>
        </w:rPr>
        <w:t> </w:t>
      </w:r>
      <w:r>
        <w:rPr/>
        <w:t>що</w:t>
      </w:r>
      <w:r>
        <w:rPr>
          <w:spacing w:val="24"/>
        </w:rPr>
        <w:t> </w:t>
      </w:r>
      <w:r>
        <w:rPr/>
        <w:t>тут</w:t>
      </w:r>
      <w:r>
        <w:rPr>
          <w:spacing w:val="26"/>
        </w:rPr>
        <w:t> </w:t>
      </w:r>
      <w:r>
        <w:rPr/>
        <w:t>присутня</w:t>
      </w:r>
      <w:r>
        <w:rPr>
          <w:spacing w:val="23"/>
        </w:rPr>
        <w:t> </w:t>
      </w:r>
      <w:r>
        <w:rPr/>
        <w:t>недооцінка</w:t>
      </w:r>
      <w:r>
        <w:rPr>
          <w:spacing w:val="24"/>
        </w:rPr>
        <w:t> </w:t>
      </w:r>
      <w:r>
        <w:rPr/>
        <w:t>гнучкості</w:t>
      </w:r>
      <w:r>
        <w:rPr>
          <w:spacing w:val="25"/>
        </w:rPr>
        <w:t> </w:t>
      </w:r>
      <w:r>
        <w:rPr>
          <w:spacing w:val="-2"/>
        </w:rPr>
        <w:t>політики</w:t>
      </w:r>
    </w:p>
    <w:p>
      <w:pPr>
        <w:pStyle w:val="BodyText"/>
        <w:spacing w:line="244" w:lineRule="auto" w:before="3"/>
        <w:ind w:left="157" w:right="401"/>
        <w:jc w:val="both"/>
      </w:pPr>
      <w:r>
        <w:rPr/>
        <w:t>сталінського керівництва в проведенні репресивних заходів що- до селянства з метою остаточно його зламати, позбавити волі, майна,</w:t>
      </w:r>
      <w:r>
        <w:rPr>
          <w:spacing w:val="-3"/>
        </w:rPr>
        <w:t> </w:t>
      </w:r>
      <w:r>
        <w:rPr/>
        <w:t>приректи</w:t>
      </w:r>
      <w:r>
        <w:rPr>
          <w:spacing w:val="-4"/>
        </w:rPr>
        <w:t> </w:t>
      </w:r>
      <w:r>
        <w:rPr/>
        <w:t>на</w:t>
      </w:r>
      <w:r>
        <w:rPr>
          <w:spacing w:val="-4"/>
        </w:rPr>
        <w:t> </w:t>
      </w:r>
      <w:r>
        <w:rPr/>
        <w:t>долю</w:t>
      </w:r>
      <w:r>
        <w:rPr>
          <w:spacing w:val="-3"/>
        </w:rPr>
        <w:t> </w:t>
      </w:r>
      <w:r>
        <w:rPr/>
        <w:t>найманого</w:t>
      </w:r>
      <w:r>
        <w:rPr>
          <w:spacing w:val="-4"/>
        </w:rPr>
        <w:t> </w:t>
      </w:r>
      <w:r>
        <w:rPr/>
        <w:t>працівника</w:t>
      </w:r>
      <w:r>
        <w:rPr>
          <w:spacing w:val="-4"/>
        </w:rPr>
        <w:t> </w:t>
      </w:r>
      <w:r>
        <w:rPr/>
        <w:t>“соціалістичних зернових гігантів”. Така мета переслідувалася в союзному, зага- льнодержавному масштабі. Але лідери ВКП(б) ладні були врахо- вувати місцеву специфіку, запроваджувати різні заходи в різних регіонах, навіть якщо називалися такі заходи однаково. Для України такою загальновизнаною специфікою було: прикордон- не розташування; наявність розвиненого національного ідеоло- гічного руху, оформленого на кінець 1920-х років у вигляді “націонал-комунізму” (шумськізм, скрипниківщина), який жи- вився за рахунок політики українізації; латентний, але могутній спротив колективізації, що спирався серед іншого на свіжу пам’ять про селянський повстанський рух 1920-х років; нарешті, провідне місце в промисловому і хлібному балансі СССР.</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00480;mso-wrap-distance-left:0;mso-wrap-distance-right:0" id="docshape55" filled="true" fillcolor="#000000" stroked="false">
            <v:fill type="solid"/>
            <w10:wrap type="topAndBottom"/>
          </v:rect>
        </w:pict>
      </w:r>
      <w:r>
        <w:rPr>
          <w:rFonts w:ascii="Arno Pro" w:hAnsi="Arno Pro"/>
          <w:spacing w:val="-5"/>
          <w:sz w:val="20"/>
        </w:rPr>
        <w:t>46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2" w:firstLine="397"/>
        <w:jc w:val="both"/>
      </w:pPr>
      <w:r>
        <w:rPr/>
        <w:t>Усі</w:t>
      </w:r>
      <w:r>
        <w:rPr>
          <w:spacing w:val="-1"/>
        </w:rPr>
        <w:t> </w:t>
      </w:r>
      <w:r>
        <w:rPr/>
        <w:t>ці</w:t>
      </w:r>
      <w:r>
        <w:rPr>
          <w:spacing w:val="-1"/>
        </w:rPr>
        <w:t> </w:t>
      </w:r>
      <w:r>
        <w:rPr/>
        <w:t>фактори</w:t>
      </w:r>
      <w:r>
        <w:rPr>
          <w:spacing w:val="-1"/>
        </w:rPr>
        <w:t> </w:t>
      </w:r>
      <w:r>
        <w:rPr/>
        <w:t>не</w:t>
      </w:r>
      <w:r>
        <w:rPr>
          <w:spacing w:val="-1"/>
        </w:rPr>
        <w:t> </w:t>
      </w:r>
      <w:r>
        <w:rPr/>
        <w:t>могли не</w:t>
      </w:r>
      <w:r>
        <w:rPr>
          <w:spacing w:val="-1"/>
        </w:rPr>
        <w:t> </w:t>
      </w:r>
      <w:r>
        <w:rPr/>
        <w:t>викликати</w:t>
      </w:r>
      <w:r>
        <w:rPr>
          <w:spacing w:val="-1"/>
        </w:rPr>
        <w:t> </w:t>
      </w:r>
      <w:r>
        <w:rPr/>
        <w:t>особливого</w:t>
      </w:r>
      <w:r>
        <w:rPr>
          <w:spacing w:val="-1"/>
        </w:rPr>
        <w:t> </w:t>
      </w:r>
      <w:r>
        <w:rPr/>
        <w:t>ставлення до України в рамках загальносоюзної антиселянської боротьби.</w:t>
      </w:r>
      <w:r>
        <w:rPr>
          <w:spacing w:val="80"/>
        </w:rPr>
        <w:t> </w:t>
      </w:r>
      <w:r>
        <w:rPr/>
        <w:t>І потужну концентрацію тут упродовж кінця 1932–1933 років сталінських посланців першого (Л. Каганович, В. Молотов, П. По- стишев), другого (С. Андрєєв, А. Асаткін, В. Балицький, Є. Вегер,</w:t>
      </w:r>
      <w:r>
        <w:rPr>
          <w:spacing w:val="80"/>
          <w:w w:val="150"/>
        </w:rPr>
        <w:t> </w:t>
      </w:r>
      <w:r>
        <w:rPr/>
        <w:t>І. Леплевський, М. Попов, С. Саркісов, М. Хатаєвич, І. Шелехес та ін.), а ще більше – нижчого ешелону радянської номенклатури</w:t>
      </w:r>
      <w:r>
        <w:rPr>
          <w:spacing w:val="80"/>
        </w:rPr>
        <w:t> </w:t>
      </w:r>
      <w:r>
        <w:rPr/>
        <w:t>не можна назвати випадковою.</w:t>
      </w:r>
    </w:p>
    <w:p>
      <w:pPr>
        <w:pStyle w:val="BodyText"/>
        <w:spacing w:line="244" w:lineRule="auto"/>
        <w:ind w:left="157" w:right="402" w:firstLine="397"/>
        <w:jc w:val="both"/>
      </w:pPr>
      <w:r>
        <w:rPr/>
        <w:t>Крім того, неспростовним є факт використання України кремлівським керівництвом як своєрідного “випробувального полігону”. Адже саме тут уперше було запроваджено згодом використані в інших регіонах СССР заходи щодо припинення виїзду селян, вилучення всього продовольства, а не лише товар- ного хліба, постійні обшуки селянських обійсть “буксирними бригадами” (комсодами), “чорні дошки” тощо. Саме так – як не- гативний приклад, сприймали події Голодомору 1932–1933 ро- ків в Україні тодішні мешканці та низові партійні й радянські керівники Кубані, Дону, Поволжя, Центрально-Чорноземної об- ласті</w:t>
      </w:r>
      <w:r>
        <w:rPr>
          <w:spacing w:val="32"/>
        </w:rPr>
        <w:t> </w:t>
      </w:r>
      <w:r>
        <w:rPr/>
        <w:t>Росії.</w:t>
      </w:r>
      <w:r>
        <w:rPr>
          <w:spacing w:val="31"/>
        </w:rPr>
        <w:t> </w:t>
      </w:r>
      <w:r>
        <w:rPr/>
        <w:t>За</w:t>
      </w:r>
      <w:r>
        <w:rPr>
          <w:spacing w:val="32"/>
        </w:rPr>
        <w:t> </w:t>
      </w:r>
      <w:r>
        <w:rPr/>
        <w:t>інформацією</w:t>
      </w:r>
      <w:r>
        <w:rPr>
          <w:spacing w:val="32"/>
        </w:rPr>
        <w:t> </w:t>
      </w:r>
      <w:r>
        <w:rPr/>
        <w:t>репресивно-каральних</w:t>
      </w:r>
      <w:r>
        <w:rPr>
          <w:spacing w:val="32"/>
        </w:rPr>
        <w:t> </w:t>
      </w:r>
      <w:r>
        <w:rPr/>
        <w:t>органів,</w:t>
      </w:r>
      <w:r>
        <w:rPr>
          <w:spacing w:val="31"/>
        </w:rPr>
        <w:t> </w:t>
      </w:r>
      <w:r>
        <w:rPr/>
        <w:t>уже в серпні 1932 р. вони із жахом говорили, прогнозуючи результа- ти сільськогосподарських експериментів кремлівського керів- ництва у власних регіонах: “План невыполним и очутимся в та- ком положении, как Украина”. Або: “Обидно, что у нас хотят сделать то, что было на Украине”; “На Украине в прошлом году хлеб забрали и колхозы дохли с голоду, если в этом году у нас вывезут хлеб, то с нами случится то же!”. Інші висловлювання йшли</w:t>
      </w:r>
      <w:r>
        <w:rPr>
          <w:spacing w:val="61"/>
        </w:rPr>
        <w:t> </w:t>
      </w:r>
      <w:r>
        <w:rPr/>
        <w:t>ще</w:t>
      </w:r>
      <w:r>
        <w:rPr>
          <w:spacing w:val="61"/>
        </w:rPr>
        <w:t> </w:t>
      </w:r>
      <w:r>
        <w:rPr/>
        <w:t>далі:</w:t>
      </w:r>
      <w:r>
        <w:rPr>
          <w:spacing w:val="61"/>
        </w:rPr>
        <w:t> </w:t>
      </w:r>
      <w:r>
        <w:rPr/>
        <w:t>“Хлеба</w:t>
      </w:r>
      <w:r>
        <w:rPr>
          <w:spacing w:val="61"/>
        </w:rPr>
        <w:t> </w:t>
      </w:r>
      <w:r>
        <w:rPr/>
        <w:t>вывозить</w:t>
      </w:r>
      <w:r>
        <w:rPr>
          <w:spacing w:val="61"/>
        </w:rPr>
        <w:t> </w:t>
      </w:r>
      <w:r>
        <w:rPr/>
        <w:t>мы</w:t>
      </w:r>
      <w:r>
        <w:rPr>
          <w:spacing w:val="61"/>
        </w:rPr>
        <w:t> </w:t>
      </w:r>
      <w:r>
        <w:rPr/>
        <w:t>не</w:t>
      </w:r>
      <w:r>
        <w:rPr>
          <w:spacing w:val="61"/>
        </w:rPr>
        <w:t> </w:t>
      </w:r>
      <w:r>
        <w:rPr/>
        <w:t>дадим,</w:t>
      </w:r>
      <w:r>
        <w:rPr>
          <w:spacing w:val="61"/>
        </w:rPr>
        <w:t> </w:t>
      </w:r>
      <w:r>
        <w:rPr/>
        <w:t>пусть</w:t>
      </w:r>
      <w:r>
        <w:rPr>
          <w:spacing w:val="61"/>
        </w:rPr>
        <w:t> </w:t>
      </w:r>
      <w:r>
        <w:rPr/>
        <w:t>сажают в ГПУ, пусть судят, но Украину у себя не допустим”</w:t>
      </w:r>
      <w:r>
        <w:rPr>
          <w:position w:val="5"/>
          <w:sz w:val="14"/>
        </w:rPr>
        <w:t>66</w:t>
      </w:r>
      <w:r>
        <w:rPr/>
        <w:t>.</w:t>
      </w:r>
    </w:p>
    <w:p>
      <w:pPr>
        <w:pStyle w:val="BodyText"/>
        <w:spacing w:line="223" w:lineRule="exact"/>
        <w:ind w:left="554"/>
        <w:jc w:val="both"/>
      </w:pPr>
      <w:r>
        <w:rPr/>
        <w:t>Таким</w:t>
      </w:r>
      <w:r>
        <w:rPr>
          <w:spacing w:val="19"/>
        </w:rPr>
        <w:t> </w:t>
      </w:r>
      <w:r>
        <w:rPr/>
        <w:t>чином,</w:t>
      </w:r>
      <w:r>
        <w:rPr>
          <w:spacing w:val="19"/>
        </w:rPr>
        <w:t> </w:t>
      </w:r>
      <w:r>
        <w:rPr/>
        <w:t>доводиться</w:t>
      </w:r>
      <w:r>
        <w:rPr>
          <w:spacing w:val="19"/>
        </w:rPr>
        <w:t> </w:t>
      </w:r>
      <w:r>
        <w:rPr/>
        <w:t>констатувати</w:t>
      </w:r>
      <w:r>
        <w:rPr>
          <w:spacing w:val="20"/>
        </w:rPr>
        <w:t> </w:t>
      </w:r>
      <w:r>
        <w:rPr/>
        <w:t>певний</w:t>
      </w:r>
      <w:r>
        <w:rPr>
          <w:spacing w:val="20"/>
        </w:rPr>
        <w:t> </w:t>
      </w:r>
      <w:r>
        <w:rPr/>
        <w:t>інтерес</w:t>
      </w:r>
      <w:r>
        <w:rPr>
          <w:spacing w:val="19"/>
        </w:rPr>
        <w:t> </w:t>
      </w:r>
      <w:r>
        <w:rPr>
          <w:spacing w:val="-5"/>
        </w:rPr>
        <w:t>до-</w:t>
      </w:r>
    </w:p>
    <w:p>
      <w:pPr>
        <w:pStyle w:val="BodyText"/>
        <w:spacing w:line="244" w:lineRule="auto"/>
        <w:ind w:left="157" w:right="399"/>
        <w:jc w:val="both"/>
      </w:pPr>
      <w:r>
        <w:rPr/>
        <w:t>слідників в Україні та Росії до проблеми режиму “чорної дошки”, запровадженого комуністично-радянською владою в 1932–1933 роках. Але не можна вважати цю тему повністю дослідженою, особливо в російській історіографії. Згадок в існуючій літературі щодо</w:t>
      </w:r>
      <w:r>
        <w:rPr>
          <w:spacing w:val="40"/>
        </w:rPr>
        <w:t> </w:t>
      </w:r>
      <w:r>
        <w:rPr/>
        <w:t>“чорних</w:t>
      </w:r>
      <w:r>
        <w:rPr>
          <w:spacing w:val="40"/>
        </w:rPr>
        <w:t> </w:t>
      </w:r>
      <w:r>
        <w:rPr/>
        <w:t>дощок”</w:t>
      </w:r>
      <w:r>
        <w:rPr>
          <w:spacing w:val="40"/>
        </w:rPr>
        <w:t> </w:t>
      </w:r>
      <w:r>
        <w:rPr/>
        <w:t>виявлено</w:t>
      </w:r>
      <w:r>
        <w:rPr>
          <w:spacing w:val="40"/>
        </w:rPr>
        <w:t> </w:t>
      </w:r>
      <w:r>
        <w:rPr/>
        <w:t>багато,</w:t>
      </w:r>
      <w:r>
        <w:rPr>
          <w:spacing w:val="40"/>
        </w:rPr>
        <w:t> </w:t>
      </w:r>
      <w:r>
        <w:rPr/>
        <w:t>проте</w:t>
      </w:r>
      <w:r>
        <w:rPr>
          <w:spacing w:val="40"/>
        </w:rPr>
        <w:t> </w:t>
      </w:r>
      <w:r>
        <w:rPr/>
        <w:t>більшість</w:t>
      </w:r>
      <w:r>
        <w:rPr>
          <w:spacing w:val="40"/>
        </w:rPr>
        <w:t> </w:t>
      </w:r>
      <w:r>
        <w:rPr/>
        <w:t>з</w:t>
      </w:r>
      <w:r>
        <w:rPr>
          <w:spacing w:val="40"/>
        </w:rPr>
        <w:t> </w:t>
      </w:r>
      <w:r>
        <w:rPr/>
        <w:t>них не</w:t>
      </w:r>
      <w:r>
        <w:rPr>
          <w:spacing w:val="40"/>
        </w:rPr>
        <w:t> </w:t>
      </w:r>
      <w:r>
        <w:rPr/>
        <w:t>розкривають</w:t>
      </w:r>
      <w:r>
        <w:rPr>
          <w:spacing w:val="40"/>
        </w:rPr>
        <w:t> </w:t>
      </w:r>
      <w:r>
        <w:rPr/>
        <w:t>суті,</w:t>
      </w:r>
      <w:r>
        <w:rPr>
          <w:spacing w:val="40"/>
        </w:rPr>
        <w:t> </w:t>
      </w:r>
      <w:r>
        <w:rPr/>
        <w:t>масштабів</w:t>
      </w:r>
      <w:r>
        <w:rPr>
          <w:spacing w:val="40"/>
        </w:rPr>
        <w:t> </w:t>
      </w:r>
      <w:r>
        <w:rPr/>
        <w:t>та</w:t>
      </w:r>
      <w:r>
        <w:rPr>
          <w:spacing w:val="40"/>
        </w:rPr>
        <w:t> </w:t>
      </w:r>
      <w:r>
        <w:rPr/>
        <w:t>методів</w:t>
      </w:r>
      <w:r>
        <w:rPr>
          <w:spacing w:val="40"/>
        </w:rPr>
        <w:t> </w:t>
      </w:r>
      <w:r>
        <w:rPr/>
        <w:t>їх</w:t>
      </w:r>
      <w:r>
        <w:rPr>
          <w:spacing w:val="40"/>
        </w:rPr>
        <w:t> </w:t>
      </w:r>
      <w:r>
        <w:rPr/>
        <w:t>запровадження</w:t>
      </w:r>
      <w:r>
        <w:rPr>
          <w:spacing w:val="40"/>
        </w:rPr>
        <w:t> </w:t>
      </w:r>
      <w:r>
        <w:rPr/>
        <w:t>в</w:t>
      </w:r>
      <w:r>
        <w:rPr>
          <w:spacing w:val="-11"/>
        </w:rPr>
        <w:t> </w:t>
      </w:r>
      <w:r>
        <w:rPr/>
        <w:t>Україні,</w:t>
      </w:r>
      <w:r>
        <w:rPr>
          <w:spacing w:val="-11"/>
        </w:rPr>
        <w:t> </w:t>
      </w:r>
      <w:r>
        <w:rPr/>
        <w:t>на</w:t>
      </w:r>
      <w:r>
        <w:rPr>
          <w:spacing w:val="-11"/>
        </w:rPr>
        <w:t> </w:t>
      </w:r>
      <w:r>
        <w:rPr/>
        <w:t>Кубані,</w:t>
      </w:r>
      <w:r>
        <w:rPr>
          <w:spacing w:val="-11"/>
        </w:rPr>
        <w:t> </w:t>
      </w:r>
      <w:r>
        <w:rPr/>
        <w:t>у</w:t>
      </w:r>
      <w:r>
        <w:rPr>
          <w:spacing w:val="-11"/>
        </w:rPr>
        <w:t> </w:t>
      </w:r>
      <w:r>
        <w:rPr/>
        <w:t>Поволжі,</w:t>
      </w:r>
      <w:r>
        <w:rPr>
          <w:spacing w:val="-11"/>
        </w:rPr>
        <w:t> </w:t>
      </w:r>
      <w:r>
        <w:rPr/>
        <w:t>Казахстані</w:t>
      </w:r>
      <w:r>
        <w:rPr>
          <w:spacing w:val="-11"/>
        </w:rPr>
        <w:t> </w:t>
      </w:r>
      <w:r>
        <w:rPr/>
        <w:t>та</w:t>
      </w:r>
      <w:r>
        <w:rPr>
          <w:spacing w:val="-11"/>
        </w:rPr>
        <w:t> </w:t>
      </w:r>
      <w:r>
        <w:rPr/>
        <w:t>інших</w:t>
      </w:r>
      <w:r>
        <w:rPr>
          <w:spacing w:val="-11"/>
        </w:rPr>
        <w:t> </w:t>
      </w:r>
      <w:r>
        <w:rPr/>
        <w:t>регіонах</w:t>
      </w:r>
      <w:r>
        <w:rPr>
          <w:spacing w:val="-12"/>
        </w:rPr>
        <w:t> </w:t>
      </w:r>
      <w:r>
        <w:rPr/>
        <w:t>СССР. Так само і в документальних збірниках, випущених українськи-</w:t>
      </w:r>
    </w:p>
    <w:p>
      <w:pPr>
        <w:spacing w:after="0" w:line="244" w:lineRule="auto"/>
        <w:jc w:val="both"/>
        <w:sectPr>
          <w:pgSz w:w="8400" w:h="11900"/>
          <w:pgMar w:top="1020" w:bottom="280" w:left="920" w:right="680"/>
        </w:sectPr>
      </w:pPr>
    </w:p>
    <w:p>
      <w:pPr>
        <w:pStyle w:val="ListParagraph"/>
        <w:numPr>
          <w:ilvl w:val="0"/>
          <w:numId w:val="20"/>
        </w:numPr>
        <w:tabs>
          <w:tab w:pos="328" w:val="left" w:leader="none"/>
          <w:tab w:pos="6394"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57824" id="docshape56" filled="true" fillcolor="#000000" stroked="false">
            <v:fill type="solid"/>
            <w10:wrap type="none"/>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47</w:t>
      </w:r>
    </w:p>
    <w:p>
      <w:pPr>
        <w:pStyle w:val="BodyText"/>
        <w:spacing w:line="244" w:lineRule="auto" w:before="201"/>
        <w:ind w:left="157" w:right="403"/>
        <w:jc w:val="both"/>
      </w:pPr>
      <w:r>
        <w:rPr/>
        <w:t>ми й російськими археографами, оприлюднено далеко не весь комплекс джерел такої тематики. Натомість тема режиму “чор- ної дошки” виступає надто важливою для всебічного розкрит-</w:t>
      </w:r>
      <w:r>
        <w:rPr>
          <w:spacing w:val="80"/>
        </w:rPr>
        <w:t> </w:t>
      </w:r>
      <w:r>
        <w:rPr/>
        <w:t>тя всього Голодомору 1932–1933 років, усвідомлення його як справжнього геноциду в Україні та Казахстані, етноциду та со- ціоциду в російських регіонах.</w:t>
      </w:r>
    </w:p>
    <w:p>
      <w:pPr>
        <w:pStyle w:val="BodyText"/>
        <w:rPr>
          <w:sz w:val="20"/>
        </w:rPr>
      </w:pPr>
    </w:p>
    <w:p>
      <w:pPr>
        <w:pStyle w:val="BodyText"/>
        <w:rPr>
          <w:sz w:val="20"/>
        </w:rPr>
      </w:pPr>
    </w:p>
    <w:p>
      <w:pPr>
        <w:pStyle w:val="BodyText"/>
        <w:spacing w:before="6"/>
        <w:rPr>
          <w:sz w:val="13"/>
        </w:rPr>
      </w:pPr>
      <w:r>
        <w:rPr/>
        <w:pict>
          <v:rect style="position:absolute;margin-left:53.879997pt;margin-top:9.13588pt;width:143.999997pt;height:.6pt;mso-position-horizontal-relative:page;mso-position-vertical-relative:paragraph;z-index:-15699968;mso-wrap-distance-left:0;mso-wrap-distance-right:0" id="docshape57" filled="true" fillcolor="#000000" stroked="false">
            <v:fill type="solid"/>
            <w10:wrap type="topAndBottom"/>
          </v:rect>
        </w:pict>
      </w:r>
    </w:p>
    <w:p>
      <w:pPr>
        <w:spacing w:line="228" w:lineRule="auto" w:before="101"/>
        <w:ind w:left="157" w:right="402" w:firstLine="397"/>
        <w:jc w:val="both"/>
        <w:rPr>
          <w:sz w:val="18"/>
        </w:rPr>
      </w:pPr>
      <w:r>
        <w:rPr>
          <w:position w:val="4"/>
          <w:sz w:val="12"/>
        </w:rPr>
        <w:t>1 </w:t>
      </w:r>
      <w:r>
        <w:rPr>
          <w:i/>
          <w:sz w:val="18"/>
        </w:rPr>
        <w:t>Камберова Р. </w:t>
      </w:r>
      <w:r>
        <w:rPr>
          <w:sz w:val="18"/>
        </w:rPr>
        <w:t>Семантика лексем зі значенням кольору в українських</w:t>
      </w:r>
      <w:r>
        <w:rPr>
          <w:spacing w:val="40"/>
          <w:sz w:val="18"/>
        </w:rPr>
        <w:t> </w:t>
      </w:r>
      <w:r>
        <w:rPr>
          <w:sz w:val="18"/>
        </w:rPr>
        <w:t>поетів-символістів</w:t>
      </w:r>
      <w:r>
        <w:rPr>
          <w:spacing w:val="-5"/>
          <w:sz w:val="18"/>
        </w:rPr>
        <w:t> </w:t>
      </w:r>
      <w:r>
        <w:rPr>
          <w:sz w:val="18"/>
        </w:rPr>
        <w:t>//</w:t>
      </w:r>
      <w:r>
        <w:rPr>
          <w:spacing w:val="-6"/>
          <w:sz w:val="18"/>
        </w:rPr>
        <w:t> </w:t>
      </w:r>
      <w:r>
        <w:rPr>
          <w:sz w:val="18"/>
        </w:rPr>
        <w:t>Вісник Львівського університету. Серія філологічна. –</w:t>
      </w:r>
      <w:r>
        <w:rPr>
          <w:spacing w:val="40"/>
          <w:sz w:val="18"/>
        </w:rPr>
        <w:t> </w:t>
      </w:r>
      <w:r>
        <w:rPr>
          <w:sz w:val="18"/>
        </w:rPr>
        <w:t>2009. – Вип. 48. – С. 302.</w:t>
      </w:r>
    </w:p>
    <w:p>
      <w:pPr>
        <w:spacing w:line="228" w:lineRule="auto" w:before="79"/>
        <w:ind w:left="157" w:right="398" w:firstLine="397"/>
        <w:jc w:val="both"/>
        <w:rPr>
          <w:sz w:val="18"/>
        </w:rPr>
      </w:pPr>
      <w:r>
        <w:rPr>
          <w:position w:val="4"/>
          <w:sz w:val="12"/>
        </w:rPr>
        <w:t>2 </w:t>
      </w:r>
      <w:r>
        <w:rPr>
          <w:i/>
          <w:sz w:val="18"/>
        </w:rPr>
        <w:t>Ткачук М. </w:t>
      </w:r>
      <w:r>
        <w:rPr>
          <w:sz w:val="18"/>
        </w:rPr>
        <w:t>Естетичні пошуки українських поетів 20-х років ХХ ст.</w:t>
      </w:r>
      <w:r>
        <w:rPr>
          <w:spacing w:val="-3"/>
          <w:sz w:val="18"/>
        </w:rPr>
        <w:t> </w:t>
      </w:r>
      <w:r>
        <w:rPr>
          <w:sz w:val="18"/>
        </w:rPr>
        <w:t>//</w:t>
      </w:r>
      <w:r>
        <w:rPr>
          <w:spacing w:val="40"/>
          <w:sz w:val="18"/>
        </w:rPr>
        <w:t> </w:t>
      </w:r>
      <w:r>
        <w:rPr>
          <w:spacing w:val="-2"/>
          <w:sz w:val="18"/>
        </w:rPr>
        <w:t>Studia</w:t>
      </w:r>
      <w:r>
        <w:rPr>
          <w:spacing w:val="-8"/>
          <w:sz w:val="18"/>
        </w:rPr>
        <w:t> </w:t>
      </w:r>
      <w:r>
        <w:rPr>
          <w:spacing w:val="-2"/>
          <w:sz w:val="18"/>
        </w:rPr>
        <w:t>Methodologica</w:t>
      </w:r>
      <w:r>
        <w:rPr>
          <w:spacing w:val="-8"/>
          <w:sz w:val="18"/>
        </w:rPr>
        <w:t> </w:t>
      </w:r>
      <w:r>
        <w:rPr>
          <w:spacing w:val="-2"/>
          <w:sz w:val="18"/>
        </w:rPr>
        <w:t>:</w:t>
      </w:r>
      <w:r>
        <w:rPr>
          <w:spacing w:val="-7"/>
          <w:sz w:val="18"/>
        </w:rPr>
        <w:t> </w:t>
      </w:r>
      <w:r>
        <w:rPr>
          <w:spacing w:val="-2"/>
          <w:sz w:val="18"/>
        </w:rPr>
        <w:t>[науковий збірник] – Тернопіль: ТДПУ, 2002.</w:t>
      </w:r>
      <w:r>
        <w:rPr>
          <w:spacing w:val="-8"/>
          <w:sz w:val="18"/>
        </w:rPr>
        <w:t> </w:t>
      </w:r>
      <w:r>
        <w:rPr>
          <w:spacing w:val="-2"/>
          <w:sz w:val="18"/>
        </w:rPr>
        <w:t>– Вип. 12. –</w:t>
      </w:r>
      <w:r>
        <w:rPr>
          <w:spacing w:val="40"/>
          <w:sz w:val="18"/>
        </w:rPr>
        <w:t> </w:t>
      </w:r>
      <w:r>
        <w:rPr>
          <w:sz w:val="18"/>
        </w:rPr>
        <w:t>С.</w:t>
      </w:r>
      <w:r>
        <w:rPr>
          <w:spacing w:val="-1"/>
          <w:sz w:val="18"/>
        </w:rPr>
        <w:t> </w:t>
      </w:r>
      <w:r>
        <w:rPr>
          <w:sz w:val="18"/>
        </w:rPr>
        <w:t>26–42.</w:t>
      </w:r>
    </w:p>
    <w:p>
      <w:pPr>
        <w:spacing w:line="228" w:lineRule="auto" w:before="79"/>
        <w:ind w:left="157" w:right="397" w:firstLine="397"/>
        <w:jc w:val="both"/>
        <w:rPr>
          <w:sz w:val="18"/>
        </w:rPr>
      </w:pPr>
      <w:r>
        <w:rPr>
          <w:position w:val="4"/>
          <w:sz w:val="12"/>
        </w:rPr>
        <w:t>3 </w:t>
      </w:r>
      <w:r>
        <w:rPr>
          <w:sz w:val="18"/>
        </w:rPr>
        <w:t>Четверта конференція Комуністичної партії (більшовиків) України</w:t>
      </w:r>
      <w:r>
        <w:rPr>
          <w:spacing w:val="40"/>
          <w:sz w:val="18"/>
        </w:rPr>
        <w:t> </w:t>
      </w:r>
      <w:r>
        <w:rPr>
          <w:sz w:val="18"/>
        </w:rPr>
        <w:t>17–23</w:t>
      </w:r>
      <w:r>
        <w:rPr>
          <w:spacing w:val="-10"/>
          <w:sz w:val="18"/>
        </w:rPr>
        <w:t> </w:t>
      </w:r>
      <w:r>
        <w:rPr>
          <w:sz w:val="18"/>
        </w:rPr>
        <w:t>березня</w:t>
      </w:r>
      <w:r>
        <w:rPr>
          <w:spacing w:val="-7"/>
          <w:sz w:val="18"/>
        </w:rPr>
        <w:t> </w:t>
      </w:r>
      <w:r>
        <w:rPr>
          <w:sz w:val="18"/>
        </w:rPr>
        <w:t>1920 р. Стенограма</w:t>
      </w:r>
      <w:r>
        <w:rPr>
          <w:spacing w:val="-10"/>
          <w:sz w:val="18"/>
        </w:rPr>
        <w:t> </w:t>
      </w:r>
      <w:r>
        <w:rPr>
          <w:sz w:val="18"/>
        </w:rPr>
        <w:t>/</w:t>
      </w:r>
      <w:r>
        <w:rPr>
          <w:spacing w:val="-10"/>
          <w:sz w:val="18"/>
        </w:rPr>
        <w:t> </w:t>
      </w:r>
      <w:r>
        <w:rPr>
          <w:sz w:val="18"/>
        </w:rPr>
        <w:t>Упоряди. В. С. Лозицький (кер.), О. В. Ба-</w:t>
      </w:r>
      <w:r>
        <w:rPr>
          <w:spacing w:val="40"/>
          <w:sz w:val="18"/>
        </w:rPr>
        <w:t> </w:t>
      </w:r>
      <w:r>
        <w:rPr>
          <w:sz w:val="18"/>
        </w:rPr>
        <w:t>жан, В. М. Мазур, Т. В. Портнова. – К.: ВД “Альтернативи”, 2003. – С. 198.</w:t>
      </w:r>
    </w:p>
    <w:p>
      <w:pPr>
        <w:spacing w:line="228" w:lineRule="auto" w:before="78"/>
        <w:ind w:left="157" w:right="403" w:firstLine="397"/>
        <w:jc w:val="both"/>
        <w:rPr>
          <w:sz w:val="18"/>
        </w:rPr>
      </w:pPr>
      <w:r>
        <w:rPr>
          <w:position w:val="4"/>
          <w:sz w:val="12"/>
        </w:rPr>
        <w:t>4 </w:t>
      </w:r>
      <w:r>
        <w:rPr>
          <w:sz w:val="18"/>
        </w:rPr>
        <w:t>Очередные задачи</w:t>
      </w:r>
      <w:r>
        <w:rPr>
          <w:spacing w:val="-1"/>
          <w:sz w:val="18"/>
        </w:rPr>
        <w:t> </w:t>
      </w:r>
      <w:r>
        <w:rPr>
          <w:sz w:val="18"/>
        </w:rPr>
        <w:t>хозяйственного строительства (Тезисы ЦК</w:t>
      </w:r>
      <w:r>
        <w:rPr>
          <w:spacing w:val="-1"/>
          <w:sz w:val="18"/>
        </w:rPr>
        <w:t> </w:t>
      </w:r>
      <w:r>
        <w:rPr>
          <w:sz w:val="18"/>
        </w:rPr>
        <w:t>РКП(б)</w:t>
      </w:r>
      <w:r>
        <w:rPr>
          <w:spacing w:val="40"/>
          <w:sz w:val="18"/>
        </w:rPr>
        <w:t> </w:t>
      </w:r>
      <w:r>
        <w:rPr>
          <w:sz w:val="18"/>
        </w:rPr>
        <w:t>к ІХ съезду партии) // Там само. – С. 457.</w:t>
      </w:r>
    </w:p>
    <w:p>
      <w:pPr>
        <w:spacing w:line="206" w:lineRule="exact" w:before="70"/>
        <w:ind w:left="554" w:right="0" w:firstLine="0"/>
        <w:jc w:val="both"/>
        <w:rPr>
          <w:sz w:val="18"/>
        </w:rPr>
      </w:pPr>
      <w:r>
        <w:rPr>
          <w:position w:val="4"/>
          <w:sz w:val="12"/>
        </w:rPr>
        <w:t>5</w:t>
      </w:r>
      <w:r>
        <w:rPr>
          <w:spacing w:val="9"/>
          <w:position w:val="4"/>
          <w:sz w:val="12"/>
        </w:rPr>
        <w:t> </w:t>
      </w:r>
      <w:r>
        <w:rPr>
          <w:sz w:val="18"/>
        </w:rPr>
        <w:t>Бюлетень</w:t>
      </w:r>
      <w:r>
        <w:rPr>
          <w:spacing w:val="61"/>
          <w:sz w:val="18"/>
        </w:rPr>
        <w:t> </w:t>
      </w:r>
      <w:r>
        <w:rPr>
          <w:sz w:val="18"/>
        </w:rPr>
        <w:t>газеты</w:t>
      </w:r>
      <w:r>
        <w:rPr>
          <w:spacing w:val="62"/>
          <w:sz w:val="18"/>
        </w:rPr>
        <w:t> </w:t>
      </w:r>
      <w:r>
        <w:rPr>
          <w:sz w:val="18"/>
        </w:rPr>
        <w:t>“Верхневолжская</w:t>
      </w:r>
      <w:r>
        <w:rPr>
          <w:spacing w:val="62"/>
          <w:sz w:val="18"/>
        </w:rPr>
        <w:t> </w:t>
      </w:r>
      <w:r>
        <w:rPr>
          <w:sz w:val="18"/>
        </w:rPr>
        <w:t>правда”</w:t>
      </w:r>
      <w:r>
        <w:rPr>
          <w:spacing w:val="61"/>
          <w:sz w:val="18"/>
        </w:rPr>
        <w:t> </w:t>
      </w:r>
      <w:r>
        <w:rPr>
          <w:sz w:val="18"/>
        </w:rPr>
        <w:t>(Рибінськ).</w:t>
      </w:r>
      <w:r>
        <w:rPr>
          <w:spacing w:val="62"/>
          <w:sz w:val="18"/>
        </w:rPr>
        <w:t> </w:t>
      </w:r>
      <w:r>
        <w:rPr>
          <w:sz w:val="18"/>
        </w:rPr>
        <w:t>–</w:t>
      </w:r>
      <w:r>
        <w:rPr>
          <w:spacing w:val="62"/>
          <w:sz w:val="18"/>
        </w:rPr>
        <w:t> </w:t>
      </w:r>
      <w:r>
        <w:rPr>
          <w:sz w:val="18"/>
        </w:rPr>
        <w:t>1932.</w:t>
      </w:r>
      <w:r>
        <w:rPr>
          <w:spacing w:val="61"/>
          <w:sz w:val="18"/>
        </w:rPr>
        <w:t> </w:t>
      </w:r>
      <w:r>
        <w:rPr>
          <w:spacing w:val="-10"/>
          <w:sz w:val="18"/>
        </w:rPr>
        <w:t>–</w:t>
      </w:r>
    </w:p>
    <w:p>
      <w:pPr>
        <w:spacing w:line="206" w:lineRule="exact" w:before="0"/>
        <w:ind w:left="157" w:right="0" w:firstLine="0"/>
        <w:jc w:val="both"/>
        <w:rPr>
          <w:sz w:val="18"/>
        </w:rPr>
      </w:pPr>
      <w:r>
        <w:rPr>
          <w:sz w:val="18"/>
        </w:rPr>
        <w:t>5</w:t>
      </w:r>
      <w:r>
        <w:rPr>
          <w:spacing w:val="-2"/>
          <w:sz w:val="18"/>
        </w:rPr>
        <w:t> червня.</w:t>
      </w:r>
    </w:p>
    <w:p>
      <w:pPr>
        <w:spacing w:line="228" w:lineRule="auto" w:before="78"/>
        <w:ind w:left="157" w:right="404" w:firstLine="397"/>
        <w:jc w:val="both"/>
        <w:rPr>
          <w:sz w:val="18"/>
        </w:rPr>
      </w:pPr>
      <w:r>
        <w:rPr>
          <w:position w:val="4"/>
          <w:sz w:val="12"/>
        </w:rPr>
        <w:t>6 </w:t>
      </w:r>
      <w:r>
        <w:rPr>
          <w:sz w:val="18"/>
        </w:rPr>
        <w:t>Голод в СССР 1929–1934. Документи</w:t>
      </w:r>
      <w:r>
        <w:rPr>
          <w:spacing w:val="-1"/>
          <w:sz w:val="18"/>
        </w:rPr>
        <w:t> </w:t>
      </w:r>
      <w:r>
        <w:rPr>
          <w:sz w:val="18"/>
        </w:rPr>
        <w:t>и</w:t>
      </w:r>
      <w:r>
        <w:rPr>
          <w:spacing w:val="-1"/>
          <w:sz w:val="18"/>
        </w:rPr>
        <w:t> </w:t>
      </w:r>
      <w:r>
        <w:rPr>
          <w:sz w:val="18"/>
        </w:rPr>
        <w:t>материалы. – Т. 2: Июль 1932 –</w:t>
      </w:r>
      <w:r>
        <w:rPr>
          <w:spacing w:val="40"/>
          <w:sz w:val="18"/>
        </w:rPr>
        <w:t> </w:t>
      </w:r>
      <w:r>
        <w:rPr>
          <w:sz w:val="18"/>
        </w:rPr>
        <w:t>июль 1933 / Отв. сост. В. Кондрашин. – М.: МФД, 2011. – С. 751 (прим. 105).</w:t>
      </w:r>
    </w:p>
    <w:p>
      <w:pPr>
        <w:spacing w:line="228" w:lineRule="auto" w:before="79"/>
        <w:ind w:left="157" w:right="401" w:firstLine="397"/>
        <w:jc w:val="both"/>
        <w:rPr>
          <w:sz w:val="18"/>
        </w:rPr>
      </w:pPr>
      <w:r>
        <w:rPr>
          <w:position w:val="4"/>
          <w:sz w:val="12"/>
        </w:rPr>
        <w:t>7 </w:t>
      </w:r>
      <w:r>
        <w:rPr>
          <w:i/>
          <w:sz w:val="18"/>
        </w:rPr>
        <w:t>Бондарев В. А. </w:t>
      </w:r>
      <w:r>
        <w:rPr>
          <w:sz w:val="18"/>
        </w:rPr>
        <w:t>Рогожные знамена: методы и результаты морального</w:t>
      </w:r>
      <w:r>
        <w:rPr>
          <w:spacing w:val="40"/>
          <w:sz w:val="18"/>
        </w:rPr>
        <w:t> </w:t>
      </w:r>
      <w:r>
        <w:rPr>
          <w:sz w:val="18"/>
        </w:rPr>
        <w:t>стимулирования колхозного производства на юге России в 1930-х годах //</w:t>
      </w:r>
      <w:r>
        <w:rPr>
          <w:spacing w:val="40"/>
          <w:sz w:val="18"/>
        </w:rPr>
        <w:t> </w:t>
      </w:r>
      <w:r>
        <w:rPr>
          <w:sz w:val="18"/>
        </w:rPr>
        <w:t>Былые годы. – 2012. – № 1(23). – С. 44–49.</w:t>
      </w:r>
    </w:p>
    <w:p>
      <w:pPr>
        <w:spacing w:line="228" w:lineRule="auto" w:before="79"/>
        <w:ind w:left="157" w:right="400" w:firstLine="397"/>
        <w:jc w:val="both"/>
        <w:rPr>
          <w:sz w:val="18"/>
        </w:rPr>
      </w:pPr>
      <w:r>
        <w:rPr>
          <w:position w:val="4"/>
          <w:sz w:val="12"/>
        </w:rPr>
        <w:t>8 </w:t>
      </w:r>
      <w:r>
        <w:rPr>
          <w:sz w:val="18"/>
        </w:rPr>
        <w:t>Таємний лист уповноваженого ЦК КП(б)У І.</w:t>
      </w:r>
      <w:r>
        <w:rPr>
          <w:spacing w:val="-3"/>
          <w:sz w:val="18"/>
        </w:rPr>
        <w:t> </w:t>
      </w:r>
      <w:r>
        <w:rPr>
          <w:sz w:val="18"/>
        </w:rPr>
        <w:t>Кулика відділу з роботи</w:t>
      </w:r>
      <w:r>
        <w:rPr>
          <w:spacing w:val="40"/>
          <w:sz w:val="18"/>
        </w:rPr>
        <w:t> </w:t>
      </w:r>
      <w:r>
        <w:rPr>
          <w:sz w:val="18"/>
        </w:rPr>
        <w:t>на селі ЦК КП(б)У та Наркомзему УСРР від 16.01.1930: ЦДАГО, ф. 1, оп. 20,</w:t>
      </w:r>
      <w:r>
        <w:rPr>
          <w:spacing w:val="40"/>
          <w:sz w:val="18"/>
        </w:rPr>
        <w:t> </w:t>
      </w:r>
      <w:r>
        <w:rPr>
          <w:sz w:val="18"/>
        </w:rPr>
        <w:t>спр. 3144, арк. 1.</w:t>
      </w:r>
    </w:p>
    <w:p>
      <w:pPr>
        <w:spacing w:line="225" w:lineRule="auto" w:before="80"/>
        <w:ind w:left="157" w:right="404" w:firstLine="397"/>
        <w:jc w:val="both"/>
        <w:rPr>
          <w:sz w:val="18"/>
        </w:rPr>
      </w:pPr>
      <w:r>
        <w:rPr>
          <w:position w:val="4"/>
          <w:sz w:val="12"/>
        </w:rPr>
        <w:t>9 </w:t>
      </w:r>
      <w:r>
        <w:rPr>
          <w:i/>
          <w:sz w:val="18"/>
        </w:rPr>
        <w:t>Кондрашин В. В. </w:t>
      </w:r>
      <w:r>
        <w:rPr>
          <w:sz w:val="18"/>
        </w:rPr>
        <w:t>Голод 1932–1933 годов: Трагедия российской дерев-</w:t>
      </w:r>
      <w:r>
        <w:rPr>
          <w:spacing w:val="40"/>
          <w:sz w:val="18"/>
        </w:rPr>
        <w:t> </w:t>
      </w:r>
      <w:r>
        <w:rPr>
          <w:sz w:val="18"/>
        </w:rPr>
        <w:t>ни. – М.: РОССПЭН, 2008. – С. 51.</w:t>
      </w:r>
    </w:p>
    <w:p>
      <w:pPr>
        <w:spacing w:before="73"/>
        <w:ind w:left="554" w:right="0" w:firstLine="0"/>
        <w:jc w:val="both"/>
        <w:rPr>
          <w:sz w:val="18"/>
        </w:rPr>
      </w:pPr>
      <w:r>
        <w:rPr>
          <w:position w:val="4"/>
          <w:sz w:val="12"/>
        </w:rPr>
        <w:t>10</w:t>
      </w:r>
      <w:r>
        <w:rPr>
          <w:spacing w:val="10"/>
          <w:position w:val="4"/>
          <w:sz w:val="12"/>
        </w:rPr>
        <w:t> </w:t>
      </w:r>
      <w:r>
        <w:rPr>
          <w:sz w:val="18"/>
        </w:rPr>
        <w:t>Там</w:t>
      </w:r>
      <w:r>
        <w:rPr>
          <w:spacing w:val="-2"/>
          <w:sz w:val="18"/>
        </w:rPr>
        <w:t> </w:t>
      </w:r>
      <w:r>
        <w:rPr>
          <w:spacing w:val="-5"/>
          <w:sz w:val="18"/>
        </w:rPr>
        <w:t>же.</w:t>
      </w:r>
    </w:p>
    <w:p>
      <w:pPr>
        <w:spacing w:line="228" w:lineRule="auto" w:before="77"/>
        <w:ind w:left="157" w:right="402" w:firstLine="397"/>
        <w:jc w:val="both"/>
        <w:rPr>
          <w:sz w:val="18"/>
        </w:rPr>
      </w:pPr>
      <w:r>
        <w:rPr>
          <w:position w:val="4"/>
          <w:sz w:val="12"/>
        </w:rPr>
        <w:t>11 </w:t>
      </w:r>
      <w:r>
        <w:rPr>
          <w:i/>
          <w:sz w:val="18"/>
        </w:rPr>
        <w:t>Хубова Д.</w:t>
      </w:r>
      <w:r>
        <w:rPr>
          <w:i/>
          <w:spacing w:val="-3"/>
          <w:sz w:val="18"/>
        </w:rPr>
        <w:t> </w:t>
      </w:r>
      <w:r>
        <w:rPr>
          <w:i/>
          <w:sz w:val="18"/>
        </w:rPr>
        <w:t>Н</w:t>
      </w:r>
      <w:r>
        <w:rPr>
          <w:sz w:val="18"/>
        </w:rPr>
        <w:t>. Черные доски: Tabula rasa. Голод 1932–1933 гг. в устных</w:t>
      </w:r>
      <w:r>
        <w:rPr>
          <w:spacing w:val="40"/>
          <w:sz w:val="18"/>
        </w:rPr>
        <w:t> </w:t>
      </w:r>
      <w:r>
        <w:rPr>
          <w:sz w:val="18"/>
        </w:rPr>
        <w:t>свидетельствах</w:t>
      </w:r>
      <w:r>
        <w:rPr>
          <w:spacing w:val="-3"/>
          <w:sz w:val="18"/>
        </w:rPr>
        <w:t> </w:t>
      </w:r>
      <w:r>
        <w:rPr>
          <w:sz w:val="18"/>
        </w:rPr>
        <w:t>//</w:t>
      </w:r>
      <w:r>
        <w:rPr>
          <w:spacing w:val="-3"/>
          <w:sz w:val="18"/>
        </w:rPr>
        <w:t> </w:t>
      </w:r>
      <w:r>
        <w:rPr>
          <w:sz w:val="18"/>
        </w:rPr>
        <w:t>Голод 1932–1933 годов: Сб. статей</w:t>
      </w:r>
      <w:r>
        <w:rPr>
          <w:spacing w:val="-4"/>
          <w:sz w:val="18"/>
        </w:rPr>
        <w:t> </w:t>
      </w:r>
      <w:r>
        <w:rPr>
          <w:sz w:val="18"/>
        </w:rPr>
        <w:t>/</w:t>
      </w:r>
      <w:r>
        <w:rPr>
          <w:spacing w:val="-3"/>
          <w:sz w:val="18"/>
        </w:rPr>
        <w:t> </w:t>
      </w:r>
      <w:r>
        <w:rPr>
          <w:sz w:val="18"/>
        </w:rPr>
        <w:t>Отв. ред. Ю.</w:t>
      </w:r>
      <w:r>
        <w:rPr>
          <w:spacing w:val="-2"/>
          <w:sz w:val="18"/>
        </w:rPr>
        <w:t> </w:t>
      </w:r>
      <w:r>
        <w:rPr>
          <w:sz w:val="18"/>
        </w:rPr>
        <w:t>Н.</w:t>
      </w:r>
      <w:r>
        <w:rPr>
          <w:spacing w:val="-2"/>
          <w:sz w:val="18"/>
        </w:rPr>
        <w:t> </w:t>
      </w:r>
      <w:r>
        <w:rPr>
          <w:sz w:val="18"/>
        </w:rPr>
        <w:t>Афа-</w:t>
      </w:r>
      <w:r>
        <w:rPr>
          <w:spacing w:val="40"/>
          <w:sz w:val="18"/>
        </w:rPr>
        <w:t> </w:t>
      </w:r>
      <w:r>
        <w:rPr>
          <w:sz w:val="18"/>
        </w:rPr>
        <w:t>насьев. – М. : Российский гос. гуманит. ун-т, 1995. – С. 67–88.</w:t>
      </w:r>
    </w:p>
    <w:p>
      <w:pPr>
        <w:spacing w:line="225" w:lineRule="auto" w:before="81"/>
        <w:ind w:left="157" w:right="402" w:firstLine="397"/>
        <w:jc w:val="both"/>
        <w:rPr>
          <w:sz w:val="18"/>
        </w:rPr>
      </w:pPr>
      <w:r>
        <w:rPr>
          <w:position w:val="4"/>
          <w:sz w:val="12"/>
        </w:rPr>
        <w:t>12 </w:t>
      </w:r>
      <w:r>
        <w:rPr>
          <w:sz w:val="18"/>
        </w:rPr>
        <w:t>Голод 1932–1933 років на Україні: очима істориків, мовою докумен-</w:t>
      </w:r>
      <w:r>
        <w:rPr>
          <w:spacing w:val="40"/>
          <w:sz w:val="18"/>
        </w:rPr>
        <w:t> </w:t>
      </w:r>
      <w:r>
        <w:rPr>
          <w:sz w:val="18"/>
        </w:rPr>
        <w:t>тів / Відп. ред. Р. Я. Пиріг. – К.: Вид. політ. літ-ри, 1990. –</w:t>
      </w:r>
      <w:r>
        <w:rPr>
          <w:spacing w:val="40"/>
          <w:sz w:val="18"/>
        </w:rPr>
        <w:t> </w:t>
      </w:r>
      <w:r>
        <w:rPr>
          <w:sz w:val="18"/>
        </w:rPr>
        <w:t>606 с.</w:t>
      </w:r>
    </w:p>
    <w:p>
      <w:pPr>
        <w:spacing w:after="0" w:line="225"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98944;mso-wrap-distance-left:0;mso-wrap-distance-right:0" id="docshape58" filled="true" fillcolor="#000000" stroked="false">
            <v:fill type="solid"/>
            <w10:wrap type="topAndBottom"/>
          </v:rect>
        </w:pict>
      </w:r>
      <w:r>
        <w:rPr>
          <w:rFonts w:ascii="Arno Pro" w:hAnsi="Arno Pro"/>
          <w:spacing w:val="-5"/>
          <w:sz w:val="20"/>
        </w:rPr>
        <w:t>48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3" w:firstLine="397"/>
        <w:jc w:val="both"/>
        <w:rPr>
          <w:sz w:val="18"/>
        </w:rPr>
      </w:pPr>
      <w:r>
        <w:rPr>
          <w:position w:val="4"/>
          <w:sz w:val="12"/>
        </w:rPr>
        <w:t>13</w:t>
      </w:r>
      <w:r>
        <w:rPr>
          <w:spacing w:val="10"/>
          <w:position w:val="4"/>
          <w:sz w:val="12"/>
        </w:rPr>
        <w:t> </w:t>
      </w:r>
      <w:r>
        <w:rPr>
          <w:sz w:val="18"/>
        </w:rPr>
        <w:t>Колективізація та голод на Україні: 1929–1933</w:t>
      </w:r>
      <w:r>
        <w:rPr>
          <w:spacing w:val="-4"/>
          <w:sz w:val="18"/>
        </w:rPr>
        <w:t> </w:t>
      </w:r>
      <w:r>
        <w:rPr>
          <w:sz w:val="18"/>
        </w:rPr>
        <w:t>/</w:t>
      </w:r>
      <w:r>
        <w:rPr>
          <w:spacing w:val="-4"/>
          <w:sz w:val="18"/>
        </w:rPr>
        <w:t> </w:t>
      </w:r>
      <w:r>
        <w:rPr>
          <w:sz w:val="18"/>
        </w:rPr>
        <w:t>Відп. ред. С. В. Куль-</w:t>
      </w:r>
      <w:r>
        <w:rPr>
          <w:spacing w:val="40"/>
          <w:sz w:val="18"/>
        </w:rPr>
        <w:t> </w:t>
      </w:r>
      <w:r>
        <w:rPr>
          <w:sz w:val="18"/>
        </w:rPr>
        <w:t>чицький. – К.: Наук. думка, 1992. – 724 с.</w:t>
      </w:r>
    </w:p>
    <w:p>
      <w:pPr>
        <w:spacing w:line="228" w:lineRule="auto" w:before="79"/>
        <w:ind w:left="157" w:right="399" w:firstLine="397"/>
        <w:jc w:val="both"/>
        <w:rPr>
          <w:sz w:val="18"/>
        </w:rPr>
      </w:pPr>
      <w:r>
        <w:rPr>
          <w:position w:val="4"/>
          <w:sz w:val="12"/>
        </w:rPr>
        <w:t>14</w:t>
      </w:r>
      <w:r>
        <w:rPr>
          <w:spacing w:val="-7"/>
          <w:position w:val="4"/>
          <w:sz w:val="12"/>
        </w:rPr>
        <w:t> </w:t>
      </w:r>
      <w:r>
        <w:rPr>
          <w:sz w:val="18"/>
        </w:rPr>
        <w:t>Голодомор</w:t>
      </w:r>
      <w:r>
        <w:rPr>
          <w:spacing w:val="-10"/>
          <w:sz w:val="18"/>
        </w:rPr>
        <w:t> </w:t>
      </w:r>
      <w:r>
        <w:rPr>
          <w:sz w:val="18"/>
        </w:rPr>
        <w:t>1932–1933</w:t>
      </w:r>
      <w:r>
        <w:rPr>
          <w:spacing w:val="-10"/>
          <w:sz w:val="18"/>
        </w:rPr>
        <w:t> </w:t>
      </w:r>
      <w:r>
        <w:rPr>
          <w:sz w:val="18"/>
        </w:rPr>
        <w:t>років</w:t>
      </w:r>
      <w:r>
        <w:rPr>
          <w:spacing w:val="-10"/>
          <w:sz w:val="18"/>
        </w:rPr>
        <w:t> </w:t>
      </w:r>
      <w:r>
        <w:rPr>
          <w:sz w:val="18"/>
        </w:rPr>
        <w:t>в</w:t>
      </w:r>
      <w:r>
        <w:rPr>
          <w:spacing w:val="-10"/>
          <w:sz w:val="18"/>
        </w:rPr>
        <w:t> </w:t>
      </w:r>
      <w:r>
        <w:rPr>
          <w:sz w:val="18"/>
        </w:rPr>
        <w:t>Україні:</w:t>
      </w:r>
      <w:r>
        <w:rPr>
          <w:spacing w:val="-10"/>
          <w:sz w:val="18"/>
        </w:rPr>
        <w:t> </w:t>
      </w:r>
      <w:r>
        <w:rPr>
          <w:sz w:val="18"/>
        </w:rPr>
        <w:t>док.</w:t>
      </w:r>
      <w:r>
        <w:rPr>
          <w:spacing w:val="-10"/>
          <w:sz w:val="18"/>
        </w:rPr>
        <w:t> </w:t>
      </w:r>
      <w:r>
        <w:rPr>
          <w:sz w:val="18"/>
        </w:rPr>
        <w:t>і</w:t>
      </w:r>
      <w:r>
        <w:rPr>
          <w:spacing w:val="-9"/>
          <w:sz w:val="18"/>
        </w:rPr>
        <w:t> </w:t>
      </w:r>
      <w:r>
        <w:rPr>
          <w:sz w:val="18"/>
        </w:rPr>
        <w:t>мат-ли</w:t>
      </w:r>
      <w:r>
        <w:rPr>
          <w:spacing w:val="-10"/>
          <w:sz w:val="18"/>
        </w:rPr>
        <w:t> </w:t>
      </w:r>
      <w:r>
        <w:rPr>
          <w:sz w:val="18"/>
        </w:rPr>
        <w:t>/</w:t>
      </w:r>
      <w:r>
        <w:rPr>
          <w:spacing w:val="-10"/>
          <w:sz w:val="18"/>
        </w:rPr>
        <w:t> </w:t>
      </w:r>
      <w:r>
        <w:rPr>
          <w:sz w:val="18"/>
        </w:rPr>
        <w:t>Упорядн.</w:t>
      </w:r>
      <w:r>
        <w:rPr>
          <w:spacing w:val="-10"/>
          <w:sz w:val="18"/>
        </w:rPr>
        <w:t> </w:t>
      </w:r>
      <w:r>
        <w:rPr>
          <w:sz w:val="18"/>
        </w:rPr>
        <w:t>Р.</w:t>
      </w:r>
      <w:r>
        <w:rPr>
          <w:spacing w:val="-10"/>
          <w:sz w:val="18"/>
        </w:rPr>
        <w:t> </w:t>
      </w:r>
      <w:r>
        <w:rPr>
          <w:sz w:val="18"/>
        </w:rPr>
        <w:t>Я.</w:t>
      </w:r>
      <w:r>
        <w:rPr>
          <w:spacing w:val="-10"/>
          <w:sz w:val="18"/>
        </w:rPr>
        <w:t> </w:t>
      </w:r>
      <w:r>
        <w:rPr>
          <w:sz w:val="18"/>
        </w:rPr>
        <w:t>Пи-</w:t>
      </w:r>
      <w:r>
        <w:rPr>
          <w:spacing w:val="40"/>
          <w:sz w:val="18"/>
        </w:rPr>
        <w:t> </w:t>
      </w:r>
      <w:r>
        <w:rPr>
          <w:sz w:val="18"/>
        </w:rPr>
        <w:t>ріг.</w:t>
      </w:r>
      <w:r>
        <w:rPr>
          <w:spacing w:val="-10"/>
          <w:sz w:val="18"/>
        </w:rPr>
        <w:t> </w:t>
      </w:r>
      <w:r>
        <w:rPr>
          <w:sz w:val="18"/>
        </w:rPr>
        <w:t>–</w:t>
      </w:r>
      <w:r>
        <w:rPr>
          <w:spacing w:val="-10"/>
          <w:sz w:val="18"/>
        </w:rPr>
        <w:t> </w:t>
      </w:r>
      <w:r>
        <w:rPr>
          <w:sz w:val="18"/>
        </w:rPr>
        <w:t>К.:</w:t>
      </w:r>
      <w:r>
        <w:rPr>
          <w:spacing w:val="-10"/>
          <w:sz w:val="18"/>
        </w:rPr>
        <w:t> </w:t>
      </w:r>
      <w:r>
        <w:rPr>
          <w:sz w:val="18"/>
        </w:rPr>
        <w:t>Вид.</w:t>
      </w:r>
      <w:r>
        <w:rPr>
          <w:spacing w:val="-10"/>
          <w:sz w:val="18"/>
        </w:rPr>
        <w:t> </w:t>
      </w:r>
      <w:r>
        <w:rPr>
          <w:sz w:val="18"/>
        </w:rPr>
        <w:t>дім</w:t>
      </w:r>
      <w:r>
        <w:rPr>
          <w:spacing w:val="-10"/>
          <w:sz w:val="18"/>
        </w:rPr>
        <w:t> </w:t>
      </w:r>
      <w:r>
        <w:rPr>
          <w:sz w:val="18"/>
        </w:rPr>
        <w:t>“Києво-Могилянська</w:t>
      </w:r>
      <w:r>
        <w:rPr>
          <w:spacing w:val="-10"/>
          <w:sz w:val="18"/>
        </w:rPr>
        <w:t> </w:t>
      </w:r>
      <w:r>
        <w:rPr>
          <w:sz w:val="18"/>
        </w:rPr>
        <w:t>академія”,</w:t>
      </w:r>
      <w:r>
        <w:rPr>
          <w:spacing w:val="-10"/>
          <w:sz w:val="18"/>
        </w:rPr>
        <w:t> </w:t>
      </w:r>
      <w:r>
        <w:rPr>
          <w:sz w:val="18"/>
        </w:rPr>
        <w:t>2007.</w:t>
      </w:r>
      <w:r>
        <w:rPr>
          <w:spacing w:val="-10"/>
          <w:sz w:val="18"/>
        </w:rPr>
        <w:t> </w:t>
      </w:r>
      <w:r>
        <w:rPr>
          <w:sz w:val="18"/>
        </w:rPr>
        <w:t>–</w:t>
      </w:r>
      <w:r>
        <w:rPr>
          <w:spacing w:val="-10"/>
          <w:sz w:val="18"/>
        </w:rPr>
        <w:t> </w:t>
      </w:r>
      <w:r>
        <w:rPr>
          <w:sz w:val="18"/>
        </w:rPr>
        <w:t>1128</w:t>
      </w:r>
      <w:r>
        <w:rPr>
          <w:spacing w:val="-10"/>
          <w:sz w:val="18"/>
        </w:rPr>
        <w:t> </w:t>
      </w:r>
      <w:r>
        <w:rPr>
          <w:sz w:val="18"/>
        </w:rPr>
        <w:t>с.</w:t>
      </w:r>
    </w:p>
    <w:p>
      <w:pPr>
        <w:spacing w:before="71"/>
        <w:ind w:left="554" w:right="0" w:firstLine="0"/>
        <w:jc w:val="both"/>
        <w:rPr>
          <w:sz w:val="18"/>
        </w:rPr>
      </w:pPr>
      <w:r>
        <w:rPr>
          <w:position w:val="4"/>
          <w:sz w:val="12"/>
        </w:rPr>
        <w:t>15</w:t>
      </w:r>
      <w:r>
        <w:rPr>
          <w:spacing w:val="10"/>
          <w:position w:val="4"/>
          <w:sz w:val="12"/>
        </w:rPr>
        <w:t> </w:t>
      </w:r>
      <w:r>
        <w:rPr>
          <w:sz w:val="18"/>
        </w:rPr>
        <w:t>Див.</w:t>
      </w:r>
      <w:r>
        <w:rPr>
          <w:spacing w:val="-3"/>
          <w:sz w:val="18"/>
        </w:rPr>
        <w:t> </w:t>
      </w:r>
      <w:r>
        <w:rPr>
          <w:sz w:val="18"/>
        </w:rPr>
        <w:t>прим.</w:t>
      </w:r>
      <w:r>
        <w:rPr>
          <w:spacing w:val="-2"/>
          <w:sz w:val="18"/>
        </w:rPr>
        <w:t> </w:t>
      </w:r>
      <w:r>
        <w:rPr>
          <w:sz w:val="18"/>
        </w:rPr>
        <w:t>43</w:t>
      </w:r>
      <w:r>
        <w:rPr>
          <w:spacing w:val="-2"/>
          <w:sz w:val="18"/>
        </w:rPr>
        <w:t> </w:t>
      </w:r>
      <w:r>
        <w:rPr>
          <w:sz w:val="18"/>
        </w:rPr>
        <w:t>у</w:t>
      </w:r>
      <w:r>
        <w:rPr>
          <w:spacing w:val="-4"/>
          <w:sz w:val="18"/>
        </w:rPr>
        <w:t> </w:t>
      </w:r>
      <w:r>
        <w:rPr>
          <w:sz w:val="18"/>
        </w:rPr>
        <w:t>збірнику:</w:t>
      </w:r>
      <w:r>
        <w:rPr>
          <w:spacing w:val="-2"/>
          <w:sz w:val="18"/>
        </w:rPr>
        <w:t> </w:t>
      </w:r>
      <w:r>
        <w:rPr>
          <w:sz w:val="18"/>
        </w:rPr>
        <w:t>Голод</w:t>
      </w:r>
      <w:r>
        <w:rPr>
          <w:spacing w:val="-3"/>
          <w:sz w:val="18"/>
        </w:rPr>
        <w:t> </w:t>
      </w:r>
      <w:r>
        <w:rPr>
          <w:sz w:val="18"/>
        </w:rPr>
        <w:t>в</w:t>
      </w:r>
      <w:r>
        <w:rPr>
          <w:spacing w:val="-4"/>
          <w:sz w:val="18"/>
        </w:rPr>
        <w:t> </w:t>
      </w:r>
      <w:r>
        <w:rPr>
          <w:sz w:val="18"/>
        </w:rPr>
        <w:t>СССР.</w:t>
      </w:r>
      <w:r>
        <w:rPr>
          <w:spacing w:val="-3"/>
          <w:sz w:val="18"/>
        </w:rPr>
        <w:t> </w:t>
      </w:r>
      <w:r>
        <w:rPr>
          <w:sz w:val="18"/>
        </w:rPr>
        <w:t>–</w:t>
      </w:r>
      <w:r>
        <w:rPr>
          <w:spacing w:val="-4"/>
          <w:sz w:val="18"/>
        </w:rPr>
        <w:t> </w:t>
      </w:r>
      <w:r>
        <w:rPr>
          <w:sz w:val="18"/>
        </w:rPr>
        <w:t>Т.</w:t>
      </w:r>
      <w:r>
        <w:rPr>
          <w:spacing w:val="-2"/>
          <w:sz w:val="18"/>
        </w:rPr>
        <w:t> </w:t>
      </w:r>
      <w:r>
        <w:rPr>
          <w:sz w:val="18"/>
        </w:rPr>
        <w:t>2.</w:t>
      </w:r>
      <w:r>
        <w:rPr>
          <w:spacing w:val="-3"/>
          <w:sz w:val="18"/>
        </w:rPr>
        <w:t> </w:t>
      </w:r>
      <w:r>
        <w:rPr>
          <w:sz w:val="18"/>
        </w:rPr>
        <w:t>–</w:t>
      </w:r>
      <w:r>
        <w:rPr>
          <w:spacing w:val="-4"/>
          <w:sz w:val="18"/>
        </w:rPr>
        <w:t> </w:t>
      </w:r>
      <w:r>
        <w:rPr>
          <w:sz w:val="18"/>
        </w:rPr>
        <w:t>С.</w:t>
      </w:r>
      <w:r>
        <w:rPr>
          <w:spacing w:val="-2"/>
          <w:sz w:val="18"/>
        </w:rPr>
        <w:t> </w:t>
      </w:r>
      <w:r>
        <w:rPr>
          <w:spacing w:val="-4"/>
          <w:sz w:val="18"/>
        </w:rPr>
        <w:t>740.</w:t>
      </w:r>
    </w:p>
    <w:p>
      <w:pPr>
        <w:spacing w:line="228" w:lineRule="auto" w:before="77"/>
        <w:ind w:left="157" w:right="401" w:firstLine="397"/>
        <w:jc w:val="both"/>
        <w:rPr>
          <w:sz w:val="18"/>
        </w:rPr>
      </w:pPr>
      <w:r>
        <w:rPr>
          <w:position w:val="4"/>
          <w:sz w:val="12"/>
        </w:rPr>
        <w:t>16 </w:t>
      </w:r>
      <w:r>
        <w:rPr>
          <w:sz w:val="18"/>
        </w:rPr>
        <w:t>Голодомор 1932–1933 років в Україні: злочин влади, трагедія на-</w:t>
      </w:r>
      <w:r>
        <w:rPr>
          <w:spacing w:val="40"/>
          <w:sz w:val="18"/>
        </w:rPr>
        <w:t> </w:t>
      </w:r>
      <w:r>
        <w:rPr>
          <w:sz w:val="18"/>
        </w:rPr>
        <w:t>роду: док. і мат-ли</w:t>
      </w:r>
      <w:r>
        <w:rPr>
          <w:spacing w:val="-4"/>
          <w:sz w:val="18"/>
        </w:rPr>
        <w:t> </w:t>
      </w:r>
      <w:r>
        <w:rPr>
          <w:sz w:val="18"/>
        </w:rPr>
        <w:t>/</w:t>
      </w:r>
      <w:r>
        <w:rPr>
          <w:spacing w:val="-3"/>
          <w:sz w:val="18"/>
        </w:rPr>
        <w:t> </w:t>
      </w:r>
      <w:r>
        <w:rPr>
          <w:sz w:val="18"/>
        </w:rPr>
        <w:t>Кер. кол. упорядн. В.</w:t>
      </w:r>
      <w:r>
        <w:rPr>
          <w:spacing w:val="-2"/>
          <w:sz w:val="18"/>
        </w:rPr>
        <w:t> </w:t>
      </w:r>
      <w:r>
        <w:rPr>
          <w:sz w:val="18"/>
        </w:rPr>
        <w:t>С.</w:t>
      </w:r>
      <w:r>
        <w:rPr>
          <w:spacing w:val="-2"/>
          <w:sz w:val="18"/>
        </w:rPr>
        <w:t> </w:t>
      </w:r>
      <w:r>
        <w:rPr>
          <w:sz w:val="18"/>
        </w:rPr>
        <w:t>Лозицький. – К.: Генеза, 2008. –</w:t>
      </w:r>
      <w:r>
        <w:rPr>
          <w:spacing w:val="40"/>
          <w:sz w:val="18"/>
        </w:rPr>
        <w:t> </w:t>
      </w:r>
      <w:r>
        <w:rPr>
          <w:sz w:val="18"/>
        </w:rPr>
        <w:t>504 с.; Голодомор на Луганщині 1932–1933 рр./</w:t>
      </w:r>
      <w:r>
        <w:rPr>
          <w:spacing w:val="-4"/>
          <w:sz w:val="18"/>
        </w:rPr>
        <w:t> </w:t>
      </w:r>
      <w:r>
        <w:rPr>
          <w:sz w:val="18"/>
        </w:rPr>
        <w:t>Автори-упорядн. М. Старо-</w:t>
      </w:r>
      <w:r>
        <w:rPr>
          <w:spacing w:val="40"/>
          <w:sz w:val="18"/>
        </w:rPr>
        <w:t> </w:t>
      </w:r>
      <w:r>
        <w:rPr>
          <w:sz w:val="18"/>
        </w:rPr>
        <w:t>войтов, В. Михайличенко. – К.: ВД “Стилос”, 2008. – 288 с.; Голодомор 1932–</w:t>
      </w:r>
      <w:r>
        <w:rPr>
          <w:spacing w:val="40"/>
          <w:sz w:val="18"/>
        </w:rPr>
        <w:t> </w:t>
      </w:r>
      <w:r>
        <w:rPr>
          <w:sz w:val="18"/>
        </w:rPr>
        <w:t>1933 років на Чернігівщині: влада та народ. Зб. док.</w:t>
      </w:r>
      <w:r>
        <w:rPr>
          <w:spacing w:val="-2"/>
          <w:sz w:val="18"/>
        </w:rPr>
        <w:t> </w:t>
      </w:r>
      <w:r>
        <w:rPr>
          <w:sz w:val="18"/>
        </w:rPr>
        <w:t>/</w:t>
      </w:r>
      <w:r>
        <w:rPr>
          <w:spacing w:val="-3"/>
          <w:sz w:val="18"/>
        </w:rPr>
        <w:t> </w:t>
      </w:r>
      <w:r>
        <w:rPr>
          <w:sz w:val="18"/>
        </w:rPr>
        <w:t>Відп. ред. Р. Б. Воро-</w:t>
      </w:r>
      <w:r>
        <w:rPr>
          <w:spacing w:val="40"/>
          <w:sz w:val="18"/>
        </w:rPr>
        <w:t> </w:t>
      </w:r>
      <w:r>
        <w:rPr>
          <w:sz w:val="18"/>
        </w:rPr>
        <w:t>бей. – Чернігів: КП “Вид. “Чернігівські обереги”, 2008. – 408 с.; Херсонщина.</w:t>
      </w:r>
      <w:r>
        <w:rPr>
          <w:spacing w:val="40"/>
          <w:sz w:val="18"/>
        </w:rPr>
        <w:t> </w:t>
      </w:r>
      <w:r>
        <w:rPr>
          <w:sz w:val="18"/>
        </w:rPr>
        <w:t>Голодомор. 1932–1933: Зб. док. – Херсон: ВАТ “ХМД”, 2008. – 320 с.;</w:t>
      </w:r>
    </w:p>
    <w:p>
      <w:pPr>
        <w:spacing w:line="228" w:lineRule="auto" w:before="77"/>
        <w:ind w:left="157" w:right="401" w:firstLine="397"/>
        <w:jc w:val="both"/>
        <w:rPr>
          <w:sz w:val="18"/>
        </w:rPr>
      </w:pPr>
      <w:r>
        <w:rPr>
          <w:position w:val="4"/>
          <w:sz w:val="12"/>
        </w:rPr>
        <w:t>17 </w:t>
      </w:r>
      <w:r>
        <w:rPr>
          <w:sz w:val="18"/>
        </w:rPr>
        <w:t>Командири великого голоду: поїздки В. Молотова і Л. Кагановича в</w:t>
      </w:r>
      <w:r>
        <w:rPr>
          <w:spacing w:val="40"/>
          <w:sz w:val="18"/>
        </w:rPr>
        <w:t> </w:t>
      </w:r>
      <w:r>
        <w:rPr>
          <w:sz w:val="18"/>
        </w:rPr>
        <w:t>Україну</w:t>
      </w:r>
      <w:r>
        <w:rPr>
          <w:spacing w:val="-4"/>
          <w:sz w:val="18"/>
        </w:rPr>
        <w:t> </w:t>
      </w:r>
      <w:r>
        <w:rPr>
          <w:sz w:val="18"/>
        </w:rPr>
        <w:t>та</w:t>
      </w:r>
      <w:r>
        <w:rPr>
          <w:spacing w:val="-3"/>
          <w:sz w:val="18"/>
        </w:rPr>
        <w:t> </w:t>
      </w:r>
      <w:r>
        <w:rPr>
          <w:sz w:val="18"/>
        </w:rPr>
        <w:t>на</w:t>
      </w:r>
      <w:r>
        <w:rPr>
          <w:spacing w:val="-1"/>
          <w:sz w:val="18"/>
        </w:rPr>
        <w:t> </w:t>
      </w:r>
      <w:r>
        <w:rPr>
          <w:sz w:val="18"/>
        </w:rPr>
        <w:t>Північний</w:t>
      </w:r>
      <w:r>
        <w:rPr>
          <w:spacing w:val="-4"/>
          <w:sz w:val="18"/>
        </w:rPr>
        <w:t> </w:t>
      </w:r>
      <w:r>
        <w:rPr>
          <w:sz w:val="18"/>
        </w:rPr>
        <w:t>Кавказ</w:t>
      </w:r>
      <w:r>
        <w:rPr>
          <w:spacing w:val="-3"/>
          <w:sz w:val="18"/>
        </w:rPr>
        <w:t> </w:t>
      </w:r>
      <w:r>
        <w:rPr>
          <w:sz w:val="18"/>
        </w:rPr>
        <w:t>1932–1933</w:t>
      </w:r>
      <w:r>
        <w:rPr>
          <w:spacing w:val="-2"/>
          <w:sz w:val="18"/>
        </w:rPr>
        <w:t> </w:t>
      </w:r>
      <w:r>
        <w:rPr>
          <w:sz w:val="18"/>
        </w:rPr>
        <w:t>рр.</w:t>
      </w:r>
      <w:r>
        <w:rPr>
          <w:spacing w:val="-3"/>
          <w:sz w:val="18"/>
        </w:rPr>
        <w:t> </w:t>
      </w:r>
      <w:r>
        <w:rPr>
          <w:sz w:val="18"/>
        </w:rPr>
        <w:t>/</w:t>
      </w:r>
      <w:r>
        <w:rPr>
          <w:spacing w:val="-4"/>
          <w:sz w:val="18"/>
        </w:rPr>
        <w:t> </w:t>
      </w:r>
      <w:r>
        <w:rPr>
          <w:sz w:val="18"/>
        </w:rPr>
        <w:t>ред.:</w:t>
      </w:r>
      <w:r>
        <w:rPr>
          <w:spacing w:val="-3"/>
          <w:sz w:val="18"/>
        </w:rPr>
        <w:t> </w:t>
      </w:r>
      <w:r>
        <w:rPr>
          <w:sz w:val="18"/>
        </w:rPr>
        <w:t>Ю.</w:t>
      </w:r>
      <w:r>
        <w:rPr>
          <w:spacing w:val="-3"/>
          <w:sz w:val="18"/>
        </w:rPr>
        <w:t> </w:t>
      </w:r>
      <w:r>
        <w:rPr>
          <w:sz w:val="18"/>
        </w:rPr>
        <w:t>І.</w:t>
      </w:r>
      <w:r>
        <w:rPr>
          <w:spacing w:val="-3"/>
          <w:sz w:val="18"/>
        </w:rPr>
        <w:t> </w:t>
      </w:r>
      <w:r>
        <w:rPr>
          <w:sz w:val="18"/>
        </w:rPr>
        <w:t>Шаповал,</w:t>
      </w:r>
      <w:r>
        <w:rPr>
          <w:spacing w:val="-3"/>
          <w:sz w:val="18"/>
        </w:rPr>
        <w:t> </w:t>
      </w:r>
      <w:r>
        <w:rPr>
          <w:sz w:val="18"/>
        </w:rPr>
        <w:t>В.</w:t>
      </w:r>
      <w:r>
        <w:rPr>
          <w:spacing w:val="-3"/>
          <w:sz w:val="18"/>
        </w:rPr>
        <w:t> </w:t>
      </w:r>
      <w:r>
        <w:rPr>
          <w:sz w:val="18"/>
        </w:rPr>
        <w:t>Ю.</w:t>
      </w:r>
      <w:r>
        <w:rPr>
          <w:spacing w:val="-3"/>
          <w:sz w:val="18"/>
        </w:rPr>
        <w:t> </w:t>
      </w:r>
      <w:r>
        <w:rPr>
          <w:sz w:val="18"/>
        </w:rPr>
        <w:t>Ва-</w:t>
      </w:r>
      <w:r>
        <w:rPr>
          <w:spacing w:val="40"/>
          <w:sz w:val="18"/>
        </w:rPr>
        <w:t> </w:t>
      </w:r>
      <w:r>
        <w:rPr>
          <w:sz w:val="18"/>
        </w:rPr>
        <w:t>сильєв, Л. М. Малашенко та ін.; Київ. міськ. орг. Всеукр. т-ва «Меморіал» ім.</w:t>
      </w:r>
      <w:r>
        <w:rPr>
          <w:spacing w:val="40"/>
          <w:sz w:val="18"/>
        </w:rPr>
        <w:t> </w:t>
      </w:r>
      <w:r>
        <w:rPr>
          <w:sz w:val="18"/>
        </w:rPr>
        <w:t>В. Стуса. – К.: Генеза, 2001. – 399 с.</w:t>
      </w:r>
    </w:p>
    <w:p>
      <w:pPr>
        <w:spacing w:line="228" w:lineRule="auto" w:before="78"/>
        <w:ind w:left="157" w:right="398" w:firstLine="397"/>
        <w:jc w:val="both"/>
        <w:rPr>
          <w:sz w:val="18"/>
        </w:rPr>
      </w:pPr>
      <w:r>
        <w:rPr>
          <w:spacing w:val="-2"/>
          <w:position w:val="4"/>
          <w:sz w:val="12"/>
        </w:rPr>
        <w:t>18</w:t>
      </w:r>
      <w:r>
        <w:rPr>
          <w:spacing w:val="-5"/>
          <w:position w:val="4"/>
          <w:sz w:val="12"/>
        </w:rPr>
        <w:t> </w:t>
      </w:r>
      <w:r>
        <w:rPr>
          <w:spacing w:val="-2"/>
          <w:sz w:val="18"/>
        </w:rPr>
        <w:t>Оріхівська</w:t>
      </w:r>
      <w:r>
        <w:rPr>
          <w:spacing w:val="-8"/>
          <w:sz w:val="18"/>
        </w:rPr>
        <w:t> </w:t>
      </w:r>
      <w:r>
        <w:rPr>
          <w:spacing w:val="-2"/>
          <w:sz w:val="18"/>
        </w:rPr>
        <w:t>справа.</w:t>
      </w:r>
      <w:r>
        <w:rPr>
          <w:spacing w:val="-3"/>
          <w:sz w:val="18"/>
        </w:rPr>
        <w:t> </w:t>
      </w:r>
      <w:r>
        <w:rPr>
          <w:spacing w:val="-2"/>
          <w:sz w:val="18"/>
        </w:rPr>
        <w:t>1932. Документи і мат-ли</w:t>
      </w:r>
      <w:r>
        <w:rPr>
          <w:spacing w:val="-8"/>
          <w:sz w:val="18"/>
        </w:rPr>
        <w:t> </w:t>
      </w:r>
      <w:r>
        <w:rPr>
          <w:spacing w:val="-2"/>
          <w:sz w:val="18"/>
        </w:rPr>
        <w:t>/</w:t>
      </w:r>
      <w:r>
        <w:rPr>
          <w:spacing w:val="-8"/>
          <w:sz w:val="18"/>
        </w:rPr>
        <w:t> </w:t>
      </w:r>
      <w:r>
        <w:rPr>
          <w:spacing w:val="-2"/>
          <w:sz w:val="18"/>
        </w:rPr>
        <w:t>Автор-упорядник В.</w:t>
      </w:r>
      <w:r>
        <w:rPr>
          <w:spacing w:val="-8"/>
          <w:sz w:val="18"/>
        </w:rPr>
        <w:t> </w:t>
      </w:r>
      <w:r>
        <w:rPr>
          <w:spacing w:val="-2"/>
          <w:sz w:val="18"/>
        </w:rPr>
        <w:t>Тка-</w:t>
      </w:r>
      <w:r>
        <w:rPr>
          <w:spacing w:val="40"/>
          <w:sz w:val="18"/>
        </w:rPr>
        <w:t> </w:t>
      </w:r>
      <w:r>
        <w:rPr>
          <w:sz w:val="18"/>
        </w:rPr>
        <w:t>ченко. – Дніпропетровськ: ІМА-Прес, 2010. – 312 с.</w:t>
      </w:r>
    </w:p>
    <w:p>
      <w:pPr>
        <w:spacing w:line="228" w:lineRule="auto" w:before="79"/>
        <w:ind w:left="157" w:right="397" w:firstLine="397"/>
        <w:jc w:val="both"/>
        <w:rPr>
          <w:sz w:val="18"/>
        </w:rPr>
      </w:pPr>
      <w:r>
        <w:rPr>
          <w:position w:val="4"/>
          <w:sz w:val="12"/>
        </w:rPr>
        <w:t>19 </w:t>
      </w:r>
      <w:r>
        <w:rPr>
          <w:sz w:val="18"/>
        </w:rPr>
        <w:t>Трагедия советской деревни. Коллективизация и раскулачивание.</w:t>
      </w:r>
      <w:r>
        <w:rPr>
          <w:spacing w:val="40"/>
          <w:sz w:val="18"/>
        </w:rPr>
        <w:t> </w:t>
      </w:r>
      <w:r>
        <w:rPr>
          <w:sz w:val="18"/>
        </w:rPr>
        <w:t>1927–1939.</w:t>
      </w:r>
      <w:r>
        <w:rPr>
          <w:spacing w:val="-10"/>
          <w:sz w:val="18"/>
        </w:rPr>
        <w:t> </w:t>
      </w:r>
      <w:r>
        <w:rPr>
          <w:sz w:val="18"/>
        </w:rPr>
        <w:t>Док.</w:t>
      </w:r>
      <w:r>
        <w:rPr>
          <w:spacing w:val="-10"/>
          <w:sz w:val="18"/>
        </w:rPr>
        <w:t> </w:t>
      </w:r>
      <w:r>
        <w:rPr>
          <w:sz w:val="18"/>
        </w:rPr>
        <w:t>и</w:t>
      </w:r>
      <w:r>
        <w:rPr>
          <w:spacing w:val="-10"/>
          <w:sz w:val="18"/>
        </w:rPr>
        <w:t> </w:t>
      </w:r>
      <w:r>
        <w:rPr>
          <w:sz w:val="18"/>
        </w:rPr>
        <w:t>мат-лы.</w:t>
      </w:r>
      <w:r>
        <w:rPr>
          <w:spacing w:val="-10"/>
          <w:sz w:val="18"/>
        </w:rPr>
        <w:t> </w:t>
      </w:r>
      <w:r>
        <w:rPr>
          <w:sz w:val="18"/>
        </w:rPr>
        <w:t>В</w:t>
      </w:r>
      <w:r>
        <w:rPr>
          <w:spacing w:val="-8"/>
          <w:sz w:val="18"/>
        </w:rPr>
        <w:t> </w:t>
      </w:r>
      <w:r>
        <w:rPr>
          <w:sz w:val="18"/>
        </w:rPr>
        <w:t>5</w:t>
      </w:r>
      <w:r>
        <w:rPr>
          <w:spacing w:val="-7"/>
          <w:sz w:val="18"/>
        </w:rPr>
        <w:t> </w:t>
      </w:r>
      <w:r>
        <w:rPr>
          <w:sz w:val="18"/>
        </w:rPr>
        <w:t>томах.</w:t>
      </w:r>
      <w:r>
        <w:rPr>
          <w:spacing w:val="-7"/>
          <w:sz w:val="18"/>
        </w:rPr>
        <w:t> </w:t>
      </w:r>
      <w:r>
        <w:rPr>
          <w:sz w:val="18"/>
        </w:rPr>
        <w:t>–</w:t>
      </w:r>
      <w:r>
        <w:rPr>
          <w:spacing w:val="-8"/>
          <w:sz w:val="18"/>
        </w:rPr>
        <w:t> </w:t>
      </w:r>
      <w:r>
        <w:rPr>
          <w:sz w:val="18"/>
        </w:rPr>
        <w:t>Т.</w:t>
      </w:r>
      <w:r>
        <w:rPr>
          <w:spacing w:val="-7"/>
          <w:sz w:val="18"/>
        </w:rPr>
        <w:t> </w:t>
      </w:r>
      <w:r>
        <w:rPr>
          <w:sz w:val="18"/>
        </w:rPr>
        <w:t>1:</w:t>
      </w:r>
      <w:r>
        <w:rPr>
          <w:spacing w:val="-8"/>
          <w:sz w:val="18"/>
        </w:rPr>
        <w:t> </w:t>
      </w:r>
      <w:r>
        <w:rPr>
          <w:sz w:val="18"/>
        </w:rPr>
        <w:t>Май</w:t>
      </w:r>
      <w:r>
        <w:rPr>
          <w:spacing w:val="-8"/>
          <w:sz w:val="18"/>
        </w:rPr>
        <w:t> </w:t>
      </w:r>
      <w:r>
        <w:rPr>
          <w:sz w:val="18"/>
        </w:rPr>
        <w:t>1927</w:t>
      </w:r>
      <w:r>
        <w:rPr>
          <w:spacing w:val="-7"/>
          <w:sz w:val="18"/>
        </w:rPr>
        <w:t> </w:t>
      </w:r>
      <w:r>
        <w:rPr>
          <w:sz w:val="18"/>
        </w:rPr>
        <w:t>–</w:t>
      </w:r>
      <w:r>
        <w:rPr>
          <w:spacing w:val="-7"/>
          <w:sz w:val="18"/>
        </w:rPr>
        <w:t> </w:t>
      </w:r>
      <w:r>
        <w:rPr>
          <w:sz w:val="18"/>
        </w:rPr>
        <w:t>ноябрь</w:t>
      </w:r>
      <w:r>
        <w:rPr>
          <w:spacing w:val="-7"/>
          <w:sz w:val="18"/>
        </w:rPr>
        <w:t> </w:t>
      </w:r>
      <w:r>
        <w:rPr>
          <w:sz w:val="18"/>
        </w:rPr>
        <w:t>1929</w:t>
      </w:r>
      <w:r>
        <w:rPr>
          <w:spacing w:val="-10"/>
          <w:sz w:val="18"/>
        </w:rPr>
        <w:t> </w:t>
      </w:r>
      <w:r>
        <w:rPr>
          <w:sz w:val="18"/>
        </w:rPr>
        <w:t>/</w:t>
      </w:r>
      <w:r>
        <w:rPr>
          <w:spacing w:val="-10"/>
          <w:sz w:val="18"/>
        </w:rPr>
        <w:t> </w:t>
      </w:r>
      <w:r>
        <w:rPr>
          <w:sz w:val="18"/>
        </w:rPr>
        <w:t>Под</w:t>
      </w:r>
      <w:r>
        <w:rPr>
          <w:spacing w:val="-6"/>
          <w:sz w:val="18"/>
        </w:rPr>
        <w:t> </w:t>
      </w:r>
      <w:r>
        <w:rPr>
          <w:sz w:val="18"/>
        </w:rPr>
        <w:t>ред.</w:t>
      </w:r>
      <w:r>
        <w:rPr>
          <w:spacing w:val="40"/>
          <w:sz w:val="18"/>
        </w:rPr>
        <w:t> </w:t>
      </w:r>
      <w:r>
        <w:rPr>
          <w:sz w:val="18"/>
        </w:rPr>
        <w:t>В. Данилова, Р. Маннинг, Л. Виолы. – М., 1999. – 880 с.; Т. 2: Ноябрь 1929 –</w:t>
      </w:r>
      <w:r>
        <w:rPr>
          <w:spacing w:val="40"/>
          <w:sz w:val="18"/>
        </w:rPr>
        <w:t> </w:t>
      </w:r>
      <w:r>
        <w:rPr>
          <w:sz w:val="18"/>
        </w:rPr>
        <w:t>декабрь</w:t>
      </w:r>
      <w:r>
        <w:rPr>
          <w:spacing w:val="-10"/>
          <w:sz w:val="18"/>
        </w:rPr>
        <w:t> </w:t>
      </w:r>
      <w:r>
        <w:rPr>
          <w:sz w:val="18"/>
        </w:rPr>
        <w:t>1930</w:t>
      </w:r>
      <w:r>
        <w:rPr>
          <w:spacing w:val="-10"/>
          <w:sz w:val="18"/>
        </w:rPr>
        <w:t> </w:t>
      </w:r>
      <w:r>
        <w:rPr>
          <w:sz w:val="18"/>
        </w:rPr>
        <w:t>/</w:t>
      </w:r>
      <w:r>
        <w:rPr>
          <w:spacing w:val="-10"/>
          <w:sz w:val="18"/>
        </w:rPr>
        <w:t> </w:t>
      </w:r>
      <w:r>
        <w:rPr>
          <w:sz w:val="18"/>
        </w:rPr>
        <w:t>Под</w:t>
      </w:r>
      <w:r>
        <w:rPr>
          <w:spacing w:val="-10"/>
          <w:sz w:val="18"/>
        </w:rPr>
        <w:t> </w:t>
      </w:r>
      <w:r>
        <w:rPr>
          <w:sz w:val="18"/>
        </w:rPr>
        <w:t>ред.</w:t>
      </w:r>
      <w:r>
        <w:rPr>
          <w:spacing w:val="-10"/>
          <w:sz w:val="18"/>
        </w:rPr>
        <w:t> </w:t>
      </w:r>
      <w:r>
        <w:rPr>
          <w:sz w:val="18"/>
        </w:rPr>
        <w:t>В.</w:t>
      </w:r>
      <w:r>
        <w:rPr>
          <w:spacing w:val="-10"/>
          <w:sz w:val="18"/>
        </w:rPr>
        <w:t> </w:t>
      </w:r>
      <w:r>
        <w:rPr>
          <w:sz w:val="18"/>
        </w:rPr>
        <w:t>Данилова,</w:t>
      </w:r>
      <w:r>
        <w:rPr>
          <w:spacing w:val="-10"/>
          <w:sz w:val="18"/>
        </w:rPr>
        <w:t> </w:t>
      </w:r>
      <w:r>
        <w:rPr>
          <w:sz w:val="18"/>
        </w:rPr>
        <w:t>Р.</w:t>
      </w:r>
      <w:r>
        <w:rPr>
          <w:spacing w:val="-10"/>
          <w:sz w:val="18"/>
        </w:rPr>
        <w:t> </w:t>
      </w:r>
      <w:r>
        <w:rPr>
          <w:sz w:val="18"/>
        </w:rPr>
        <w:t>Маннинг,</w:t>
      </w:r>
      <w:r>
        <w:rPr>
          <w:spacing w:val="-10"/>
          <w:sz w:val="18"/>
        </w:rPr>
        <w:t> </w:t>
      </w:r>
      <w:r>
        <w:rPr>
          <w:sz w:val="18"/>
        </w:rPr>
        <w:t>Л.</w:t>
      </w:r>
      <w:r>
        <w:rPr>
          <w:spacing w:val="-10"/>
          <w:sz w:val="18"/>
        </w:rPr>
        <w:t> </w:t>
      </w:r>
      <w:r>
        <w:rPr>
          <w:sz w:val="18"/>
        </w:rPr>
        <w:t>Виолы.</w:t>
      </w:r>
      <w:r>
        <w:rPr>
          <w:spacing w:val="-9"/>
          <w:sz w:val="18"/>
        </w:rPr>
        <w:t> </w:t>
      </w:r>
      <w:r>
        <w:rPr>
          <w:sz w:val="18"/>
        </w:rPr>
        <w:t>–</w:t>
      </w:r>
      <w:r>
        <w:rPr>
          <w:spacing w:val="-10"/>
          <w:sz w:val="18"/>
        </w:rPr>
        <w:t> </w:t>
      </w:r>
      <w:r>
        <w:rPr>
          <w:sz w:val="18"/>
        </w:rPr>
        <w:t>М.,</w:t>
      </w:r>
      <w:r>
        <w:rPr>
          <w:spacing w:val="-10"/>
          <w:sz w:val="18"/>
        </w:rPr>
        <w:t> </w:t>
      </w:r>
      <w:r>
        <w:rPr>
          <w:sz w:val="18"/>
        </w:rPr>
        <w:t>2000.</w:t>
      </w:r>
      <w:r>
        <w:rPr>
          <w:spacing w:val="-10"/>
          <w:sz w:val="18"/>
        </w:rPr>
        <w:t> </w:t>
      </w:r>
      <w:r>
        <w:rPr>
          <w:sz w:val="18"/>
        </w:rPr>
        <w:t>–</w:t>
      </w:r>
      <w:r>
        <w:rPr>
          <w:spacing w:val="-10"/>
          <w:sz w:val="18"/>
        </w:rPr>
        <w:t> </w:t>
      </w:r>
      <w:r>
        <w:rPr>
          <w:sz w:val="18"/>
        </w:rPr>
        <w:t>927</w:t>
      </w:r>
      <w:r>
        <w:rPr>
          <w:spacing w:val="-10"/>
          <w:sz w:val="18"/>
        </w:rPr>
        <w:t> </w:t>
      </w:r>
      <w:r>
        <w:rPr>
          <w:sz w:val="18"/>
        </w:rPr>
        <w:t>с.;</w:t>
      </w:r>
      <w:r>
        <w:rPr>
          <w:spacing w:val="40"/>
          <w:sz w:val="18"/>
        </w:rPr>
        <w:t> </w:t>
      </w:r>
      <w:r>
        <w:rPr>
          <w:spacing w:val="-4"/>
          <w:sz w:val="18"/>
        </w:rPr>
        <w:t>Т.</w:t>
      </w:r>
      <w:r>
        <w:rPr>
          <w:spacing w:val="-5"/>
          <w:sz w:val="18"/>
        </w:rPr>
        <w:t> </w:t>
      </w:r>
      <w:r>
        <w:rPr>
          <w:spacing w:val="-4"/>
          <w:sz w:val="18"/>
        </w:rPr>
        <w:t>3: Конец</w:t>
      </w:r>
      <w:r>
        <w:rPr>
          <w:spacing w:val="-5"/>
          <w:sz w:val="18"/>
        </w:rPr>
        <w:t> </w:t>
      </w:r>
      <w:r>
        <w:rPr>
          <w:spacing w:val="-4"/>
          <w:sz w:val="18"/>
        </w:rPr>
        <w:t>1930–1933</w:t>
      </w:r>
      <w:r>
        <w:rPr>
          <w:spacing w:val="-6"/>
          <w:sz w:val="18"/>
        </w:rPr>
        <w:t> </w:t>
      </w:r>
      <w:r>
        <w:rPr>
          <w:spacing w:val="-4"/>
          <w:sz w:val="18"/>
        </w:rPr>
        <w:t>/</w:t>
      </w:r>
      <w:r>
        <w:rPr>
          <w:spacing w:val="-6"/>
          <w:sz w:val="18"/>
        </w:rPr>
        <w:t> </w:t>
      </w:r>
      <w:r>
        <w:rPr>
          <w:spacing w:val="-4"/>
          <w:sz w:val="18"/>
        </w:rPr>
        <w:t>Под ред. В. Данилова, Р. Маннинг, Л.</w:t>
      </w:r>
      <w:r>
        <w:rPr>
          <w:spacing w:val="-6"/>
          <w:sz w:val="18"/>
        </w:rPr>
        <w:t> </w:t>
      </w:r>
      <w:r>
        <w:rPr>
          <w:spacing w:val="-4"/>
          <w:sz w:val="18"/>
        </w:rPr>
        <w:t>Виолы. – М., 2001. –</w:t>
      </w:r>
      <w:r>
        <w:rPr>
          <w:spacing w:val="40"/>
          <w:sz w:val="18"/>
        </w:rPr>
        <w:t> </w:t>
      </w:r>
      <w:r>
        <w:rPr>
          <w:sz w:val="18"/>
        </w:rPr>
        <w:t>1008</w:t>
      </w:r>
      <w:r>
        <w:rPr>
          <w:spacing w:val="-10"/>
          <w:sz w:val="18"/>
        </w:rPr>
        <w:t> </w:t>
      </w:r>
      <w:r>
        <w:rPr>
          <w:sz w:val="18"/>
        </w:rPr>
        <w:t>с.</w:t>
      </w:r>
    </w:p>
    <w:p>
      <w:pPr>
        <w:spacing w:line="228" w:lineRule="auto" w:before="78"/>
        <w:ind w:left="157" w:right="403" w:firstLine="397"/>
        <w:jc w:val="both"/>
        <w:rPr>
          <w:sz w:val="18"/>
        </w:rPr>
      </w:pPr>
      <w:r>
        <w:rPr>
          <w:position w:val="4"/>
          <w:sz w:val="12"/>
        </w:rPr>
        <w:t>20 </w:t>
      </w:r>
      <w:r>
        <w:rPr>
          <w:sz w:val="18"/>
        </w:rPr>
        <w:t>Советская деревня глазами ВЧК-ОГПУ-НКВД. – Т. 3: 1930–1934. – Кн.</w:t>
      </w:r>
      <w:r>
        <w:rPr>
          <w:spacing w:val="40"/>
          <w:sz w:val="18"/>
        </w:rPr>
        <w:t> </w:t>
      </w:r>
      <w:r>
        <w:rPr>
          <w:sz w:val="18"/>
        </w:rPr>
        <w:t>2: 1932–1934</w:t>
      </w:r>
      <w:r>
        <w:rPr>
          <w:spacing w:val="-2"/>
          <w:sz w:val="18"/>
        </w:rPr>
        <w:t> </w:t>
      </w:r>
      <w:r>
        <w:rPr>
          <w:sz w:val="18"/>
        </w:rPr>
        <w:t>/</w:t>
      </w:r>
      <w:r>
        <w:rPr>
          <w:spacing w:val="-2"/>
          <w:sz w:val="18"/>
        </w:rPr>
        <w:t> </w:t>
      </w:r>
      <w:r>
        <w:rPr>
          <w:sz w:val="18"/>
        </w:rPr>
        <w:t>Отв. ред. А. Берелович, В.</w:t>
      </w:r>
      <w:r>
        <w:rPr>
          <w:spacing w:val="-1"/>
          <w:sz w:val="18"/>
        </w:rPr>
        <w:t> </w:t>
      </w:r>
      <w:r>
        <w:rPr>
          <w:sz w:val="18"/>
        </w:rPr>
        <w:t>Данилов. – М.: РОССПЭН, 2005. –</w:t>
      </w:r>
      <w:r>
        <w:rPr>
          <w:spacing w:val="40"/>
          <w:sz w:val="18"/>
        </w:rPr>
        <w:t> </w:t>
      </w:r>
      <w:r>
        <w:rPr>
          <w:sz w:val="18"/>
        </w:rPr>
        <w:t>840</w:t>
      </w:r>
      <w:r>
        <w:rPr>
          <w:spacing w:val="-3"/>
          <w:sz w:val="18"/>
        </w:rPr>
        <w:t> </w:t>
      </w:r>
      <w:r>
        <w:rPr>
          <w:sz w:val="18"/>
        </w:rPr>
        <w:t>с.</w:t>
      </w:r>
    </w:p>
    <w:p>
      <w:pPr>
        <w:spacing w:line="206" w:lineRule="exact" w:before="69"/>
        <w:ind w:left="554" w:right="0" w:firstLine="0"/>
        <w:jc w:val="both"/>
        <w:rPr>
          <w:sz w:val="18"/>
        </w:rPr>
      </w:pPr>
      <w:r>
        <w:rPr>
          <w:position w:val="4"/>
          <w:sz w:val="12"/>
        </w:rPr>
        <w:t>21</w:t>
      </w:r>
      <w:r>
        <w:rPr>
          <w:spacing w:val="11"/>
          <w:position w:val="4"/>
          <w:sz w:val="12"/>
        </w:rPr>
        <w:t> </w:t>
      </w:r>
      <w:r>
        <w:rPr>
          <w:sz w:val="18"/>
        </w:rPr>
        <w:t>Голод</w:t>
      </w:r>
      <w:r>
        <w:rPr>
          <w:spacing w:val="20"/>
          <w:sz w:val="18"/>
        </w:rPr>
        <w:t> </w:t>
      </w:r>
      <w:r>
        <w:rPr>
          <w:sz w:val="18"/>
        </w:rPr>
        <w:t>в</w:t>
      </w:r>
      <w:r>
        <w:rPr>
          <w:spacing w:val="21"/>
          <w:sz w:val="18"/>
        </w:rPr>
        <w:t> </w:t>
      </w:r>
      <w:r>
        <w:rPr>
          <w:sz w:val="18"/>
        </w:rPr>
        <w:t>СССР.</w:t>
      </w:r>
      <w:r>
        <w:rPr>
          <w:spacing w:val="22"/>
          <w:sz w:val="18"/>
        </w:rPr>
        <w:t> </w:t>
      </w:r>
      <w:r>
        <w:rPr>
          <w:sz w:val="18"/>
        </w:rPr>
        <w:t>1929–1934:</w:t>
      </w:r>
      <w:r>
        <w:rPr>
          <w:spacing w:val="21"/>
          <w:sz w:val="18"/>
        </w:rPr>
        <w:t> </w:t>
      </w:r>
      <w:r>
        <w:rPr>
          <w:sz w:val="18"/>
        </w:rPr>
        <w:t>в</w:t>
      </w:r>
      <w:r>
        <w:rPr>
          <w:spacing w:val="22"/>
          <w:sz w:val="18"/>
        </w:rPr>
        <w:t> </w:t>
      </w:r>
      <w:r>
        <w:rPr>
          <w:sz w:val="18"/>
        </w:rPr>
        <w:t>3</w:t>
      </w:r>
      <w:r>
        <w:rPr>
          <w:spacing w:val="21"/>
          <w:sz w:val="18"/>
        </w:rPr>
        <w:t> </w:t>
      </w:r>
      <w:r>
        <w:rPr>
          <w:sz w:val="18"/>
        </w:rPr>
        <w:t>т.</w:t>
      </w:r>
      <w:r>
        <w:rPr>
          <w:spacing w:val="21"/>
          <w:sz w:val="18"/>
        </w:rPr>
        <w:t> </w:t>
      </w:r>
      <w:r>
        <w:rPr>
          <w:sz w:val="18"/>
        </w:rPr>
        <w:t>–</w:t>
      </w:r>
      <w:r>
        <w:rPr>
          <w:spacing w:val="21"/>
          <w:sz w:val="18"/>
        </w:rPr>
        <w:t> </w:t>
      </w:r>
      <w:r>
        <w:rPr>
          <w:sz w:val="18"/>
        </w:rPr>
        <w:t>Т.</w:t>
      </w:r>
      <w:r>
        <w:rPr>
          <w:spacing w:val="20"/>
          <w:sz w:val="18"/>
        </w:rPr>
        <w:t> </w:t>
      </w:r>
      <w:r>
        <w:rPr>
          <w:sz w:val="18"/>
        </w:rPr>
        <w:t>1:</w:t>
      </w:r>
      <w:r>
        <w:rPr>
          <w:spacing w:val="21"/>
          <w:sz w:val="18"/>
        </w:rPr>
        <w:t> </w:t>
      </w:r>
      <w:r>
        <w:rPr>
          <w:sz w:val="18"/>
        </w:rPr>
        <w:t>1929</w:t>
      </w:r>
      <w:r>
        <w:rPr>
          <w:spacing w:val="21"/>
          <w:sz w:val="18"/>
        </w:rPr>
        <w:t> </w:t>
      </w:r>
      <w:r>
        <w:rPr>
          <w:sz w:val="18"/>
        </w:rPr>
        <w:t>–</w:t>
      </w:r>
      <w:r>
        <w:rPr>
          <w:spacing w:val="21"/>
          <w:sz w:val="18"/>
        </w:rPr>
        <w:t> </w:t>
      </w:r>
      <w:r>
        <w:rPr>
          <w:sz w:val="18"/>
        </w:rPr>
        <w:t>июль</w:t>
      </w:r>
      <w:r>
        <w:rPr>
          <w:spacing w:val="21"/>
          <w:sz w:val="18"/>
        </w:rPr>
        <w:t> </w:t>
      </w:r>
      <w:r>
        <w:rPr>
          <w:sz w:val="18"/>
        </w:rPr>
        <w:t>1932.</w:t>
      </w:r>
      <w:r>
        <w:rPr>
          <w:spacing w:val="21"/>
          <w:sz w:val="18"/>
        </w:rPr>
        <w:t> </w:t>
      </w:r>
      <w:r>
        <w:rPr>
          <w:sz w:val="18"/>
        </w:rPr>
        <w:t>В</w:t>
      </w:r>
      <w:r>
        <w:rPr>
          <w:spacing w:val="21"/>
          <w:sz w:val="18"/>
        </w:rPr>
        <w:t> </w:t>
      </w:r>
      <w:r>
        <w:rPr>
          <w:sz w:val="18"/>
        </w:rPr>
        <w:t>2</w:t>
      </w:r>
      <w:r>
        <w:rPr>
          <w:spacing w:val="21"/>
          <w:sz w:val="18"/>
        </w:rPr>
        <w:t> </w:t>
      </w:r>
      <w:r>
        <w:rPr>
          <w:sz w:val="18"/>
        </w:rPr>
        <w:t>кн.</w:t>
      </w:r>
      <w:r>
        <w:rPr>
          <w:spacing w:val="21"/>
          <w:sz w:val="18"/>
        </w:rPr>
        <w:t> </w:t>
      </w:r>
      <w:r>
        <w:rPr>
          <w:spacing w:val="-10"/>
          <w:sz w:val="18"/>
        </w:rPr>
        <w:t>–</w:t>
      </w:r>
    </w:p>
    <w:p>
      <w:pPr>
        <w:spacing w:line="228" w:lineRule="auto" w:before="3"/>
        <w:ind w:left="157" w:right="401" w:firstLine="0"/>
        <w:jc w:val="both"/>
        <w:rPr>
          <w:sz w:val="18"/>
        </w:rPr>
      </w:pPr>
      <w:r>
        <w:rPr>
          <w:sz w:val="18"/>
        </w:rPr>
        <w:t>Кн.</w:t>
      </w:r>
      <w:r>
        <w:rPr>
          <w:spacing w:val="18"/>
          <w:sz w:val="18"/>
        </w:rPr>
        <w:t> </w:t>
      </w:r>
      <w:r>
        <w:rPr>
          <w:sz w:val="18"/>
        </w:rPr>
        <w:t>1</w:t>
      </w:r>
      <w:r>
        <w:rPr>
          <w:spacing w:val="-2"/>
          <w:sz w:val="18"/>
        </w:rPr>
        <w:t> </w:t>
      </w:r>
      <w:r>
        <w:rPr>
          <w:sz w:val="18"/>
        </w:rPr>
        <w:t>/</w:t>
      </w:r>
      <w:r>
        <w:rPr>
          <w:spacing w:val="-2"/>
          <w:sz w:val="18"/>
        </w:rPr>
        <w:t> </w:t>
      </w:r>
      <w:r>
        <w:rPr>
          <w:sz w:val="18"/>
        </w:rPr>
        <w:t>Отв.</w:t>
      </w:r>
      <w:r>
        <w:rPr>
          <w:spacing w:val="18"/>
          <w:sz w:val="18"/>
        </w:rPr>
        <w:t> </w:t>
      </w:r>
      <w:r>
        <w:rPr>
          <w:sz w:val="18"/>
        </w:rPr>
        <w:t>сост.</w:t>
      </w:r>
      <w:r>
        <w:rPr>
          <w:spacing w:val="18"/>
          <w:sz w:val="18"/>
        </w:rPr>
        <w:t> </w:t>
      </w:r>
      <w:r>
        <w:rPr>
          <w:sz w:val="18"/>
        </w:rPr>
        <w:t>В.</w:t>
      </w:r>
      <w:r>
        <w:rPr>
          <w:spacing w:val="18"/>
          <w:sz w:val="18"/>
        </w:rPr>
        <w:t> </w:t>
      </w:r>
      <w:r>
        <w:rPr>
          <w:sz w:val="18"/>
        </w:rPr>
        <w:t>Кондрашин.</w:t>
      </w:r>
      <w:r>
        <w:rPr>
          <w:spacing w:val="18"/>
          <w:sz w:val="18"/>
        </w:rPr>
        <w:t> </w:t>
      </w:r>
      <w:r>
        <w:rPr>
          <w:sz w:val="18"/>
        </w:rPr>
        <w:t>–</w:t>
      </w:r>
      <w:r>
        <w:rPr>
          <w:spacing w:val="18"/>
          <w:sz w:val="18"/>
        </w:rPr>
        <w:t> </w:t>
      </w:r>
      <w:r>
        <w:rPr>
          <w:sz w:val="18"/>
        </w:rPr>
        <w:t>М.:</w:t>
      </w:r>
      <w:r>
        <w:rPr>
          <w:spacing w:val="18"/>
          <w:sz w:val="18"/>
        </w:rPr>
        <w:t> </w:t>
      </w:r>
      <w:r>
        <w:rPr>
          <w:sz w:val="18"/>
        </w:rPr>
        <w:t>МФД,</w:t>
      </w:r>
      <w:r>
        <w:rPr>
          <w:spacing w:val="18"/>
          <w:sz w:val="18"/>
        </w:rPr>
        <w:t> </w:t>
      </w:r>
      <w:r>
        <w:rPr>
          <w:sz w:val="18"/>
        </w:rPr>
        <w:t>2011.</w:t>
      </w:r>
      <w:r>
        <w:rPr>
          <w:spacing w:val="18"/>
          <w:sz w:val="18"/>
        </w:rPr>
        <w:t> </w:t>
      </w:r>
      <w:r>
        <w:rPr>
          <w:sz w:val="18"/>
        </w:rPr>
        <w:t>–</w:t>
      </w:r>
      <w:r>
        <w:rPr>
          <w:spacing w:val="18"/>
          <w:sz w:val="18"/>
        </w:rPr>
        <w:t> </w:t>
      </w:r>
      <w:r>
        <w:rPr>
          <w:sz w:val="18"/>
        </w:rPr>
        <w:t>656</w:t>
      </w:r>
      <w:r>
        <w:rPr>
          <w:spacing w:val="18"/>
          <w:sz w:val="18"/>
        </w:rPr>
        <w:t> </w:t>
      </w:r>
      <w:r>
        <w:rPr>
          <w:sz w:val="18"/>
        </w:rPr>
        <w:t>с.;</w:t>
      </w:r>
      <w:r>
        <w:rPr>
          <w:spacing w:val="18"/>
          <w:sz w:val="18"/>
        </w:rPr>
        <w:t> </w:t>
      </w:r>
      <w:r>
        <w:rPr>
          <w:sz w:val="18"/>
        </w:rPr>
        <w:t>Кн.</w:t>
      </w:r>
      <w:r>
        <w:rPr>
          <w:spacing w:val="18"/>
          <w:sz w:val="18"/>
        </w:rPr>
        <w:t> </w:t>
      </w:r>
      <w:r>
        <w:rPr>
          <w:sz w:val="18"/>
        </w:rPr>
        <w:t>2</w:t>
      </w:r>
      <w:r>
        <w:rPr>
          <w:spacing w:val="-2"/>
          <w:sz w:val="18"/>
        </w:rPr>
        <w:t> </w:t>
      </w:r>
      <w:r>
        <w:rPr>
          <w:sz w:val="18"/>
        </w:rPr>
        <w:t>/</w:t>
      </w:r>
      <w:r>
        <w:rPr>
          <w:spacing w:val="-2"/>
          <w:sz w:val="18"/>
        </w:rPr>
        <w:t> </w:t>
      </w:r>
      <w:r>
        <w:rPr>
          <w:sz w:val="18"/>
        </w:rPr>
        <w:t>Отв.</w:t>
      </w:r>
      <w:r>
        <w:rPr>
          <w:spacing w:val="18"/>
          <w:sz w:val="18"/>
        </w:rPr>
        <w:t> </w:t>
      </w:r>
      <w:r>
        <w:rPr>
          <w:sz w:val="18"/>
        </w:rPr>
        <w:t>сост.</w:t>
      </w:r>
      <w:r>
        <w:rPr>
          <w:spacing w:val="40"/>
          <w:sz w:val="18"/>
        </w:rPr>
        <w:t> </w:t>
      </w:r>
      <w:r>
        <w:rPr>
          <w:sz w:val="18"/>
        </w:rPr>
        <w:t>В. Кондрашин. – М.: МФД, 2011. – 560 с.; Т. 2.: Июль 1932 – июль 1933</w:t>
      </w:r>
      <w:r>
        <w:rPr>
          <w:spacing w:val="-3"/>
          <w:sz w:val="18"/>
        </w:rPr>
        <w:t> </w:t>
      </w:r>
      <w:r>
        <w:rPr>
          <w:sz w:val="18"/>
        </w:rPr>
        <w:t>/</w:t>
      </w:r>
      <w:r>
        <w:rPr>
          <w:spacing w:val="-1"/>
          <w:sz w:val="18"/>
        </w:rPr>
        <w:t> </w:t>
      </w:r>
      <w:r>
        <w:rPr>
          <w:sz w:val="18"/>
        </w:rPr>
        <w:t>Отв.</w:t>
      </w:r>
      <w:r>
        <w:rPr>
          <w:spacing w:val="40"/>
          <w:sz w:val="18"/>
        </w:rPr>
        <w:t> </w:t>
      </w:r>
      <w:r>
        <w:rPr>
          <w:sz w:val="18"/>
        </w:rPr>
        <w:t>сост. В. Кондрашин. – М.: МФД, 2012. – 912 с.</w:t>
      </w:r>
    </w:p>
    <w:p>
      <w:pPr>
        <w:spacing w:line="228" w:lineRule="auto" w:before="79"/>
        <w:ind w:left="157" w:right="397" w:firstLine="397"/>
        <w:jc w:val="both"/>
        <w:rPr>
          <w:sz w:val="18"/>
        </w:rPr>
      </w:pPr>
      <w:r>
        <w:rPr>
          <w:position w:val="4"/>
          <w:sz w:val="12"/>
        </w:rPr>
        <w:t>22 </w:t>
      </w:r>
      <w:r>
        <w:rPr>
          <w:sz w:val="18"/>
        </w:rPr>
        <w:t>Геноцид українського народу: Голодомор 1932–1933. рр.. Спеціаль-</w:t>
      </w:r>
      <w:r>
        <w:rPr>
          <w:spacing w:val="40"/>
          <w:sz w:val="18"/>
        </w:rPr>
        <w:t> </w:t>
      </w:r>
      <w:r>
        <w:rPr>
          <w:sz w:val="18"/>
        </w:rPr>
        <w:t>ний розділ офіційного веб-порталу Державного комітету архівів України.</w:t>
      </w:r>
      <w:r>
        <w:rPr>
          <w:spacing w:val="40"/>
          <w:sz w:val="18"/>
        </w:rPr>
        <w:t> </w:t>
      </w:r>
      <w:r>
        <w:rPr>
          <w:spacing w:val="-8"/>
          <w:sz w:val="18"/>
        </w:rPr>
        <w:t>Електронний</w:t>
      </w:r>
      <w:r>
        <w:rPr>
          <w:sz w:val="18"/>
        </w:rPr>
        <w:t> </w:t>
      </w:r>
      <w:r>
        <w:rPr>
          <w:spacing w:val="-8"/>
          <w:sz w:val="18"/>
        </w:rPr>
        <w:t>архів</w:t>
      </w:r>
      <w:r>
        <w:rPr>
          <w:sz w:val="18"/>
        </w:rPr>
        <w:t> </w:t>
      </w:r>
      <w:r>
        <w:rPr>
          <w:spacing w:val="-8"/>
          <w:sz w:val="18"/>
        </w:rPr>
        <w:t>Голодомору.</w:t>
      </w:r>
      <w:r>
        <w:rPr>
          <w:sz w:val="18"/>
        </w:rPr>
        <w:t> </w:t>
      </w:r>
      <w:r>
        <w:rPr>
          <w:spacing w:val="-8"/>
          <w:sz w:val="18"/>
        </w:rPr>
        <w:t>[Ел.</w:t>
      </w:r>
      <w:r>
        <w:rPr>
          <w:sz w:val="18"/>
        </w:rPr>
        <w:t> </w:t>
      </w:r>
      <w:r>
        <w:rPr>
          <w:spacing w:val="-8"/>
          <w:sz w:val="18"/>
        </w:rPr>
        <w:t>ресурс].</w:t>
      </w:r>
      <w:r>
        <w:rPr>
          <w:sz w:val="18"/>
        </w:rPr>
        <w:t> </w:t>
      </w:r>
      <w:r>
        <w:rPr>
          <w:spacing w:val="-8"/>
          <w:sz w:val="18"/>
        </w:rPr>
        <w:t>Режим</w:t>
      </w:r>
      <w:r>
        <w:rPr>
          <w:sz w:val="18"/>
        </w:rPr>
        <w:t> </w:t>
      </w:r>
      <w:r>
        <w:rPr>
          <w:spacing w:val="-8"/>
          <w:sz w:val="18"/>
        </w:rPr>
        <w:t>доступу:</w:t>
      </w:r>
      <w:r>
        <w:rPr>
          <w:sz w:val="18"/>
        </w:rPr>
        <w:t> </w:t>
      </w:r>
      <w:r>
        <w:rPr>
          <w:spacing w:val="-8"/>
          <w:sz w:val="18"/>
        </w:rPr>
        <w:t>http://www.archives.</w:t>
      </w:r>
      <w:r>
        <w:rPr>
          <w:spacing w:val="40"/>
          <w:sz w:val="18"/>
        </w:rPr>
        <w:t> </w:t>
      </w:r>
      <w:r>
        <w:rPr>
          <w:spacing w:val="-2"/>
          <w:sz w:val="18"/>
        </w:rPr>
        <w:t>gov.ua/Sections/Famine/;</w:t>
      </w:r>
      <w:r>
        <w:rPr>
          <w:spacing w:val="-3"/>
          <w:sz w:val="18"/>
        </w:rPr>
        <w:t> </w:t>
      </w:r>
      <w:r>
        <w:rPr>
          <w:spacing w:val="-2"/>
          <w:sz w:val="18"/>
        </w:rPr>
        <w:t>Електронний</w:t>
      </w:r>
      <w:r>
        <w:rPr>
          <w:spacing w:val="-4"/>
          <w:sz w:val="18"/>
        </w:rPr>
        <w:t> </w:t>
      </w:r>
      <w:r>
        <w:rPr>
          <w:spacing w:val="-2"/>
          <w:sz w:val="18"/>
        </w:rPr>
        <w:t>архів</w:t>
      </w:r>
      <w:r>
        <w:rPr>
          <w:spacing w:val="-3"/>
          <w:sz w:val="18"/>
        </w:rPr>
        <w:t> </w:t>
      </w:r>
      <w:r>
        <w:rPr>
          <w:spacing w:val="-2"/>
          <w:sz w:val="18"/>
        </w:rPr>
        <w:t>Голодомору</w:t>
      </w:r>
      <w:r>
        <w:rPr>
          <w:spacing w:val="-3"/>
          <w:sz w:val="18"/>
        </w:rPr>
        <w:t> </w:t>
      </w:r>
      <w:r>
        <w:rPr>
          <w:spacing w:val="-2"/>
          <w:sz w:val="18"/>
        </w:rPr>
        <w:t>в</w:t>
      </w:r>
      <w:r>
        <w:rPr>
          <w:spacing w:val="-3"/>
          <w:sz w:val="18"/>
        </w:rPr>
        <w:t> </w:t>
      </w:r>
      <w:r>
        <w:rPr>
          <w:spacing w:val="-2"/>
          <w:sz w:val="18"/>
        </w:rPr>
        <w:t>Україні</w:t>
      </w:r>
      <w:r>
        <w:rPr>
          <w:spacing w:val="-3"/>
          <w:sz w:val="18"/>
        </w:rPr>
        <w:t> </w:t>
      </w:r>
      <w:r>
        <w:rPr>
          <w:spacing w:val="-2"/>
          <w:sz w:val="18"/>
        </w:rPr>
        <w:t>1932–1933</w:t>
      </w:r>
      <w:r>
        <w:rPr>
          <w:spacing w:val="40"/>
          <w:sz w:val="18"/>
        </w:rPr>
        <w:t> </w:t>
      </w:r>
      <w:r>
        <w:rPr>
          <w:sz w:val="18"/>
        </w:rPr>
        <w:t>років.</w:t>
      </w:r>
      <w:r>
        <w:rPr>
          <w:spacing w:val="18"/>
          <w:sz w:val="18"/>
        </w:rPr>
        <w:t> </w:t>
      </w:r>
      <w:r>
        <w:rPr>
          <w:sz w:val="18"/>
        </w:rPr>
        <w:t>[Ел.</w:t>
      </w:r>
      <w:r>
        <w:rPr>
          <w:spacing w:val="18"/>
          <w:sz w:val="18"/>
        </w:rPr>
        <w:t> </w:t>
      </w:r>
      <w:r>
        <w:rPr>
          <w:sz w:val="18"/>
        </w:rPr>
        <w:t>ресурс].</w:t>
      </w:r>
      <w:r>
        <w:rPr>
          <w:spacing w:val="18"/>
          <w:sz w:val="18"/>
        </w:rPr>
        <w:t> </w:t>
      </w:r>
      <w:r>
        <w:rPr>
          <w:sz w:val="18"/>
        </w:rPr>
        <w:t>Режим</w:t>
      </w:r>
      <w:r>
        <w:rPr>
          <w:spacing w:val="18"/>
          <w:sz w:val="18"/>
        </w:rPr>
        <w:t> </w:t>
      </w:r>
      <w:r>
        <w:rPr>
          <w:sz w:val="18"/>
        </w:rPr>
        <w:t>доступу:</w:t>
      </w:r>
      <w:r>
        <w:rPr>
          <w:spacing w:val="18"/>
          <w:sz w:val="18"/>
        </w:rPr>
        <w:t> </w:t>
      </w:r>
      <w:hyperlink r:id="rId10">
        <w:r>
          <w:rPr>
            <w:sz w:val="18"/>
          </w:rPr>
          <w:t>http://history.org.ua/?discussion&amp;nazva=</w:t>
        </w:r>
      </w:hyperlink>
    </w:p>
    <w:p>
      <w:pPr>
        <w:spacing w:line="200" w:lineRule="exact" w:before="0"/>
        <w:ind w:left="157" w:right="0" w:firstLine="0"/>
        <w:jc w:val="left"/>
        <w:rPr>
          <w:sz w:val="18"/>
        </w:rPr>
      </w:pPr>
      <w:r>
        <w:rPr>
          <w:spacing w:val="-2"/>
          <w:sz w:val="18"/>
        </w:rPr>
        <w:t>_Holod_</w:t>
      </w:r>
    </w:p>
    <w:p>
      <w:pPr>
        <w:spacing w:line="228" w:lineRule="auto" w:before="77"/>
        <w:ind w:left="157" w:right="398" w:firstLine="397"/>
        <w:jc w:val="both"/>
        <w:rPr>
          <w:sz w:val="18"/>
        </w:rPr>
      </w:pPr>
      <w:r>
        <w:rPr>
          <w:position w:val="4"/>
          <w:sz w:val="12"/>
        </w:rPr>
        <w:t>23 </w:t>
      </w:r>
      <w:r>
        <w:rPr>
          <w:sz w:val="18"/>
        </w:rPr>
        <w:t>Державний архів Житомирської області. Документальні виставки</w:t>
      </w:r>
      <w:r>
        <w:rPr>
          <w:spacing w:val="40"/>
          <w:sz w:val="18"/>
        </w:rPr>
        <w:t> </w:t>
      </w:r>
      <w:r>
        <w:rPr>
          <w:sz w:val="18"/>
        </w:rPr>
        <w:t>он-лайн. День пам’яті жертв Голодомору. [Ел. ресурс]. Режим доступу:</w:t>
      </w:r>
      <w:r>
        <w:rPr>
          <w:spacing w:val="40"/>
          <w:sz w:val="18"/>
        </w:rPr>
        <w:t> </w:t>
      </w:r>
      <w:hyperlink r:id="rId11">
        <w:r>
          <w:rPr>
            <w:sz w:val="18"/>
          </w:rPr>
          <w:t>http://www.archive.zt.ua/exhibitions/10.html;</w:t>
        </w:r>
      </w:hyperlink>
      <w:r>
        <w:rPr>
          <w:sz w:val="18"/>
        </w:rPr>
        <w:t> Державний архів Запорізької</w:t>
      </w:r>
      <w:r>
        <w:rPr>
          <w:spacing w:val="40"/>
          <w:sz w:val="18"/>
        </w:rPr>
        <w:t> </w:t>
      </w:r>
      <w:r>
        <w:rPr>
          <w:sz w:val="18"/>
        </w:rPr>
        <w:t>області. Виставки. Голодомор 1932–1933 рр. на Запоріжжі. Мовою докумен-</w:t>
      </w:r>
      <w:r>
        <w:rPr>
          <w:spacing w:val="40"/>
          <w:sz w:val="18"/>
        </w:rPr>
        <w:t> </w:t>
      </w:r>
      <w:r>
        <w:rPr>
          <w:sz w:val="18"/>
        </w:rPr>
        <w:t>тів.</w:t>
      </w:r>
      <w:r>
        <w:rPr>
          <w:spacing w:val="36"/>
          <w:sz w:val="18"/>
        </w:rPr>
        <w:t>  </w:t>
      </w:r>
      <w:r>
        <w:rPr>
          <w:sz w:val="18"/>
        </w:rPr>
        <w:t>[Ел.</w:t>
      </w:r>
      <w:r>
        <w:rPr>
          <w:spacing w:val="37"/>
          <w:sz w:val="18"/>
        </w:rPr>
        <w:t>  </w:t>
      </w:r>
      <w:r>
        <w:rPr>
          <w:sz w:val="18"/>
        </w:rPr>
        <w:t>ресурс].</w:t>
      </w:r>
      <w:r>
        <w:rPr>
          <w:spacing w:val="37"/>
          <w:sz w:val="18"/>
        </w:rPr>
        <w:t>  </w:t>
      </w:r>
      <w:r>
        <w:rPr>
          <w:sz w:val="18"/>
        </w:rPr>
        <w:t>Режим</w:t>
      </w:r>
      <w:r>
        <w:rPr>
          <w:spacing w:val="37"/>
          <w:sz w:val="18"/>
        </w:rPr>
        <w:t>  </w:t>
      </w:r>
      <w:r>
        <w:rPr>
          <w:sz w:val="18"/>
        </w:rPr>
        <w:t>доступу:</w:t>
      </w:r>
      <w:r>
        <w:rPr>
          <w:spacing w:val="37"/>
          <w:sz w:val="18"/>
        </w:rPr>
        <w:t>  </w:t>
      </w:r>
      <w:hyperlink r:id="rId12">
        <w:r>
          <w:rPr>
            <w:spacing w:val="-5"/>
            <w:sz w:val="18"/>
          </w:rPr>
          <w:t>http://www.archivzp.gov.ua/index.php?</w:t>
        </w:r>
      </w:hyperlink>
    </w:p>
    <w:p>
      <w:pPr>
        <w:spacing w:after="0" w:line="228" w:lineRule="auto"/>
        <w:jc w:val="both"/>
        <w:rPr>
          <w:sz w:val="18"/>
        </w:rPr>
        <w:sectPr>
          <w:pgSz w:w="8400" w:h="11900"/>
          <w:pgMar w:top="1020" w:bottom="280" w:left="920" w:right="680"/>
        </w:sectPr>
      </w:pPr>
    </w:p>
    <w:p>
      <w:pPr>
        <w:pStyle w:val="ListParagraph"/>
        <w:numPr>
          <w:ilvl w:val="0"/>
          <w:numId w:val="21"/>
        </w:numPr>
        <w:tabs>
          <w:tab w:pos="328" w:val="left" w:leader="none"/>
          <w:tab w:pos="6394"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98432;mso-wrap-distance-left:0;mso-wrap-distance-right:0" id="docshape59"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49</w:t>
      </w:r>
    </w:p>
    <w:p>
      <w:pPr>
        <w:spacing w:line="228" w:lineRule="auto" w:before="182"/>
        <w:ind w:left="157" w:right="398" w:firstLine="0"/>
        <w:jc w:val="both"/>
        <w:rPr>
          <w:sz w:val="18"/>
        </w:rPr>
      </w:pPr>
      <w:r>
        <w:rPr>
          <w:spacing w:val="-4"/>
          <w:sz w:val="18"/>
        </w:rPr>
        <w:t>option=com_content&amp;view=article&amp;id=248&amp;Itemid=49&amp;lang=uk; Державний архів</w:t>
      </w:r>
      <w:r>
        <w:rPr>
          <w:spacing w:val="40"/>
          <w:sz w:val="18"/>
        </w:rPr>
        <w:t> </w:t>
      </w:r>
      <w:r>
        <w:rPr>
          <w:sz w:val="18"/>
        </w:rPr>
        <w:t>Миколаївської області. Документальні виставки он-лайн. [Ел. ресурс]. Ре-</w:t>
      </w:r>
      <w:r>
        <w:rPr>
          <w:spacing w:val="40"/>
          <w:sz w:val="18"/>
        </w:rPr>
        <w:t> </w:t>
      </w:r>
      <w:r>
        <w:rPr>
          <w:sz w:val="18"/>
        </w:rPr>
        <w:t>жим доступу: </w:t>
      </w:r>
      <w:hyperlink r:id="rId13">
        <w:r>
          <w:rPr>
            <w:sz w:val="18"/>
          </w:rPr>
          <w:t>http://mk.archives.gov.ua/onlinepresent.html?start=34;</w:t>
        </w:r>
      </w:hyperlink>
      <w:r>
        <w:rPr>
          <w:sz w:val="18"/>
        </w:rPr>
        <w:t> та ін.</w:t>
      </w:r>
    </w:p>
    <w:p>
      <w:pPr>
        <w:spacing w:line="225" w:lineRule="auto" w:before="80"/>
        <w:ind w:left="157" w:right="402" w:firstLine="397"/>
        <w:jc w:val="both"/>
        <w:rPr>
          <w:sz w:val="18"/>
        </w:rPr>
      </w:pPr>
      <w:r>
        <w:rPr>
          <w:position w:val="4"/>
          <w:sz w:val="12"/>
        </w:rPr>
        <w:t>24 </w:t>
      </w:r>
      <w:r>
        <w:rPr>
          <w:sz w:val="18"/>
        </w:rPr>
        <w:t>Голодомор 1932–1933 рр. Харківська область. Документи. [Ел. ре-</w:t>
      </w:r>
      <w:r>
        <w:rPr>
          <w:spacing w:val="40"/>
          <w:sz w:val="18"/>
        </w:rPr>
        <w:t> </w:t>
      </w:r>
      <w:r>
        <w:rPr>
          <w:sz w:val="18"/>
        </w:rPr>
        <w:t>сурс] / Режим доступу: </w:t>
      </w:r>
      <w:hyperlink r:id="rId14">
        <w:r>
          <w:rPr>
            <w:sz w:val="18"/>
          </w:rPr>
          <w:t>http://www.golodomor.kharkov.ua/docs.php</w:t>
        </w:r>
      </w:hyperlink>
    </w:p>
    <w:p>
      <w:pPr>
        <w:spacing w:line="228" w:lineRule="auto" w:before="82"/>
        <w:ind w:left="157" w:right="401" w:firstLine="397"/>
        <w:jc w:val="both"/>
        <w:rPr>
          <w:sz w:val="18"/>
        </w:rPr>
      </w:pPr>
      <w:r>
        <w:rPr>
          <w:position w:val="4"/>
          <w:sz w:val="12"/>
        </w:rPr>
        <w:t>25 </w:t>
      </w:r>
      <w:r>
        <w:rPr>
          <w:sz w:val="18"/>
        </w:rPr>
        <w:t>Дипломатия России от посольского приказа до наших дней. Инфор-</w:t>
      </w:r>
      <w:r>
        <w:rPr>
          <w:spacing w:val="40"/>
          <w:sz w:val="18"/>
        </w:rPr>
        <w:t> </w:t>
      </w:r>
      <w:r>
        <w:rPr>
          <w:sz w:val="18"/>
        </w:rPr>
        <w:t>мационно-справочные материалы. Сводный перечень документов ГАРФ,</w:t>
      </w:r>
      <w:r>
        <w:rPr>
          <w:spacing w:val="40"/>
          <w:sz w:val="18"/>
        </w:rPr>
        <w:t> </w:t>
      </w:r>
      <w:r>
        <w:rPr>
          <w:sz w:val="18"/>
        </w:rPr>
        <w:t>РГАЭ, РГАСПИ, ЦА ФСБ России по теме «Голод в СССР. 1930–1934 гг.». [Ел.</w:t>
      </w:r>
      <w:r>
        <w:rPr>
          <w:spacing w:val="40"/>
          <w:sz w:val="18"/>
        </w:rPr>
        <w:t> </w:t>
      </w:r>
      <w:r>
        <w:rPr>
          <w:sz w:val="18"/>
        </w:rPr>
        <w:t>ресурс]. Режим доступу: </w:t>
      </w:r>
      <w:hyperlink r:id="rId15">
        <w:r>
          <w:rPr>
            <w:sz w:val="18"/>
          </w:rPr>
          <w:t>http://www.idd.mid.ru/inf/inf_06.html</w:t>
        </w:r>
      </w:hyperlink>
    </w:p>
    <w:p>
      <w:pPr>
        <w:spacing w:line="228" w:lineRule="auto" w:before="78"/>
        <w:ind w:left="157" w:right="401" w:firstLine="397"/>
        <w:jc w:val="both"/>
        <w:rPr>
          <w:sz w:val="18"/>
        </w:rPr>
      </w:pPr>
      <w:r>
        <w:rPr>
          <w:position w:val="4"/>
          <w:sz w:val="12"/>
        </w:rPr>
        <w:t>26 </w:t>
      </w:r>
      <w:r>
        <w:rPr>
          <w:sz w:val="18"/>
        </w:rPr>
        <w:t>Архивы Кубани. Хлебозаготовки и голод на Кубани в 1932–1933 гг.</w:t>
      </w:r>
      <w:r>
        <w:rPr>
          <w:spacing w:val="40"/>
          <w:sz w:val="18"/>
        </w:rPr>
        <w:t> </w:t>
      </w:r>
      <w:r>
        <w:rPr>
          <w:sz w:val="18"/>
        </w:rPr>
        <w:t>Из фондов Центра документации новейшей истории Краснодарского края.</w:t>
      </w:r>
      <w:r>
        <w:rPr>
          <w:spacing w:val="40"/>
          <w:sz w:val="18"/>
        </w:rPr>
        <w:t> </w:t>
      </w:r>
      <w:r>
        <w:rPr>
          <w:sz w:val="18"/>
        </w:rPr>
        <w:t>[Ел. ресурс]. Режим доступу: </w:t>
      </w:r>
      <w:hyperlink r:id="rId16">
        <w:r>
          <w:rPr>
            <w:sz w:val="18"/>
          </w:rPr>
          <w:t>http://www.kubanarchive.ru/golod/</w:t>
        </w:r>
      </w:hyperlink>
    </w:p>
    <w:p>
      <w:pPr>
        <w:spacing w:line="228" w:lineRule="auto" w:before="79"/>
        <w:ind w:left="157" w:right="401" w:firstLine="397"/>
        <w:jc w:val="both"/>
        <w:rPr>
          <w:sz w:val="18"/>
        </w:rPr>
      </w:pPr>
      <w:r>
        <w:rPr>
          <w:position w:val="4"/>
          <w:sz w:val="12"/>
        </w:rPr>
        <w:t>27 </w:t>
      </w:r>
      <w:r>
        <w:rPr>
          <w:i/>
          <w:sz w:val="18"/>
        </w:rPr>
        <w:t>Кульчицький</w:t>
      </w:r>
      <w:r>
        <w:rPr>
          <w:i/>
          <w:spacing w:val="40"/>
          <w:sz w:val="18"/>
        </w:rPr>
        <w:t> </w:t>
      </w:r>
      <w:r>
        <w:rPr>
          <w:i/>
          <w:sz w:val="18"/>
        </w:rPr>
        <w:t>С.</w:t>
      </w:r>
      <w:r>
        <w:rPr>
          <w:i/>
          <w:spacing w:val="-2"/>
          <w:sz w:val="18"/>
        </w:rPr>
        <w:t> </w:t>
      </w:r>
      <w:r>
        <w:rPr>
          <w:sz w:val="18"/>
        </w:rPr>
        <w:t>Як</w:t>
      </w:r>
      <w:r>
        <w:rPr>
          <w:spacing w:val="40"/>
          <w:sz w:val="18"/>
        </w:rPr>
        <w:t> </w:t>
      </w:r>
      <w:r>
        <w:rPr>
          <w:sz w:val="18"/>
        </w:rPr>
        <w:t>це</w:t>
      </w:r>
      <w:r>
        <w:rPr>
          <w:spacing w:val="40"/>
          <w:sz w:val="18"/>
        </w:rPr>
        <w:t> </w:t>
      </w:r>
      <w:r>
        <w:rPr>
          <w:sz w:val="18"/>
        </w:rPr>
        <w:t>було</w:t>
      </w:r>
      <w:r>
        <w:rPr>
          <w:spacing w:val="-4"/>
          <w:sz w:val="18"/>
        </w:rPr>
        <w:t> </w:t>
      </w:r>
      <w:r>
        <w:rPr>
          <w:sz w:val="18"/>
        </w:rPr>
        <w:t>//</w:t>
      </w:r>
      <w:r>
        <w:rPr>
          <w:spacing w:val="-3"/>
          <w:sz w:val="18"/>
        </w:rPr>
        <w:t> </w:t>
      </w:r>
      <w:r>
        <w:rPr>
          <w:sz w:val="18"/>
        </w:rPr>
        <w:t>Національна</w:t>
      </w:r>
      <w:r>
        <w:rPr>
          <w:spacing w:val="40"/>
          <w:sz w:val="18"/>
        </w:rPr>
        <w:t> </w:t>
      </w:r>
      <w:r>
        <w:rPr>
          <w:sz w:val="18"/>
        </w:rPr>
        <w:t>книга</w:t>
      </w:r>
      <w:r>
        <w:rPr>
          <w:spacing w:val="40"/>
          <w:sz w:val="18"/>
        </w:rPr>
        <w:t> </w:t>
      </w:r>
      <w:r>
        <w:rPr>
          <w:sz w:val="18"/>
        </w:rPr>
        <w:t>пам’яті</w:t>
      </w:r>
      <w:r>
        <w:rPr>
          <w:spacing w:val="40"/>
          <w:sz w:val="18"/>
        </w:rPr>
        <w:t> </w:t>
      </w:r>
      <w:r>
        <w:rPr>
          <w:sz w:val="18"/>
        </w:rPr>
        <w:t>жертв</w:t>
      </w:r>
      <w:r>
        <w:rPr>
          <w:spacing w:val="40"/>
          <w:sz w:val="18"/>
        </w:rPr>
        <w:t> </w:t>
      </w:r>
      <w:r>
        <w:rPr>
          <w:sz w:val="18"/>
        </w:rPr>
        <w:t>Голодомору</w:t>
      </w:r>
      <w:r>
        <w:rPr>
          <w:spacing w:val="17"/>
          <w:sz w:val="18"/>
        </w:rPr>
        <w:t> </w:t>
      </w:r>
      <w:r>
        <w:rPr>
          <w:sz w:val="18"/>
        </w:rPr>
        <w:t>1932–1933</w:t>
      </w:r>
      <w:r>
        <w:rPr>
          <w:spacing w:val="17"/>
          <w:sz w:val="18"/>
        </w:rPr>
        <w:t> </w:t>
      </w:r>
      <w:r>
        <w:rPr>
          <w:sz w:val="18"/>
        </w:rPr>
        <w:t>років</w:t>
      </w:r>
      <w:r>
        <w:rPr>
          <w:spacing w:val="17"/>
          <w:sz w:val="18"/>
        </w:rPr>
        <w:t> </w:t>
      </w:r>
      <w:r>
        <w:rPr>
          <w:sz w:val="18"/>
        </w:rPr>
        <w:t>в</w:t>
      </w:r>
      <w:r>
        <w:rPr>
          <w:spacing w:val="18"/>
          <w:sz w:val="18"/>
        </w:rPr>
        <w:t> </w:t>
      </w:r>
      <w:r>
        <w:rPr>
          <w:sz w:val="18"/>
        </w:rPr>
        <w:t>Україні.</w:t>
      </w:r>
      <w:r>
        <w:rPr>
          <w:spacing w:val="17"/>
          <w:sz w:val="18"/>
        </w:rPr>
        <w:t> </w:t>
      </w:r>
      <w:r>
        <w:rPr>
          <w:sz w:val="18"/>
        </w:rPr>
        <w:t>–</w:t>
      </w:r>
      <w:r>
        <w:rPr>
          <w:spacing w:val="20"/>
          <w:sz w:val="18"/>
        </w:rPr>
        <w:t> </w:t>
      </w:r>
      <w:r>
        <w:rPr>
          <w:sz w:val="18"/>
        </w:rPr>
        <w:t>К.:</w:t>
      </w:r>
      <w:r>
        <w:rPr>
          <w:spacing w:val="17"/>
          <w:sz w:val="18"/>
        </w:rPr>
        <w:t> </w:t>
      </w:r>
      <w:r>
        <w:rPr>
          <w:sz w:val="18"/>
        </w:rPr>
        <w:t>Вид.</w:t>
      </w:r>
      <w:r>
        <w:rPr>
          <w:spacing w:val="17"/>
          <w:sz w:val="18"/>
        </w:rPr>
        <w:t> </w:t>
      </w:r>
      <w:r>
        <w:rPr>
          <w:sz w:val="18"/>
        </w:rPr>
        <w:t>ім.</w:t>
      </w:r>
      <w:r>
        <w:rPr>
          <w:spacing w:val="17"/>
          <w:sz w:val="18"/>
        </w:rPr>
        <w:t> </w:t>
      </w:r>
      <w:r>
        <w:rPr>
          <w:sz w:val="18"/>
        </w:rPr>
        <w:t>Олени</w:t>
      </w:r>
      <w:r>
        <w:rPr>
          <w:spacing w:val="16"/>
          <w:sz w:val="18"/>
        </w:rPr>
        <w:t> </w:t>
      </w:r>
      <w:r>
        <w:rPr>
          <w:sz w:val="18"/>
        </w:rPr>
        <w:t>Теліги,</w:t>
      </w:r>
      <w:r>
        <w:rPr>
          <w:spacing w:val="17"/>
          <w:sz w:val="18"/>
        </w:rPr>
        <w:t> </w:t>
      </w:r>
      <w:r>
        <w:rPr>
          <w:sz w:val="18"/>
        </w:rPr>
        <w:t>2008.</w:t>
      </w:r>
      <w:r>
        <w:rPr>
          <w:spacing w:val="17"/>
          <w:sz w:val="18"/>
        </w:rPr>
        <w:t> </w:t>
      </w:r>
      <w:r>
        <w:rPr>
          <w:sz w:val="18"/>
        </w:rPr>
        <w:t>–</w:t>
      </w:r>
      <w:r>
        <w:rPr>
          <w:spacing w:val="40"/>
          <w:sz w:val="18"/>
        </w:rPr>
        <w:t> </w:t>
      </w:r>
      <w:r>
        <w:rPr>
          <w:sz w:val="18"/>
        </w:rPr>
        <w:t>С.</w:t>
      </w:r>
      <w:r>
        <w:rPr>
          <w:spacing w:val="-1"/>
          <w:sz w:val="18"/>
        </w:rPr>
        <w:t> </w:t>
      </w:r>
      <w:r>
        <w:rPr>
          <w:sz w:val="18"/>
        </w:rPr>
        <w:t>35.</w:t>
      </w:r>
    </w:p>
    <w:p>
      <w:pPr>
        <w:spacing w:before="69"/>
        <w:ind w:left="554" w:right="0" w:firstLine="0"/>
        <w:jc w:val="both"/>
        <w:rPr>
          <w:sz w:val="18"/>
        </w:rPr>
      </w:pPr>
      <w:r>
        <w:rPr>
          <w:position w:val="4"/>
          <w:sz w:val="12"/>
        </w:rPr>
        <w:t>28</w:t>
      </w:r>
      <w:r>
        <w:rPr>
          <w:spacing w:val="11"/>
          <w:position w:val="4"/>
          <w:sz w:val="12"/>
        </w:rPr>
        <w:t> </w:t>
      </w:r>
      <w:r>
        <w:rPr>
          <w:sz w:val="18"/>
        </w:rPr>
        <w:t>Там</w:t>
      </w:r>
      <w:r>
        <w:rPr>
          <w:spacing w:val="-2"/>
          <w:sz w:val="18"/>
        </w:rPr>
        <w:t> </w:t>
      </w:r>
      <w:r>
        <w:rPr>
          <w:sz w:val="18"/>
        </w:rPr>
        <w:t>само.</w:t>
      </w:r>
      <w:r>
        <w:rPr>
          <w:spacing w:val="-2"/>
          <w:sz w:val="18"/>
        </w:rPr>
        <w:t> </w:t>
      </w:r>
      <w:r>
        <w:rPr>
          <w:sz w:val="18"/>
        </w:rPr>
        <w:t>–</w:t>
      </w:r>
      <w:r>
        <w:rPr>
          <w:spacing w:val="-3"/>
          <w:sz w:val="18"/>
        </w:rPr>
        <w:t> </w:t>
      </w:r>
      <w:r>
        <w:rPr>
          <w:sz w:val="18"/>
        </w:rPr>
        <w:t>С.</w:t>
      </w:r>
      <w:r>
        <w:rPr>
          <w:spacing w:val="-2"/>
          <w:sz w:val="18"/>
        </w:rPr>
        <w:t> </w:t>
      </w:r>
      <w:r>
        <w:rPr>
          <w:spacing w:val="-5"/>
          <w:sz w:val="18"/>
        </w:rPr>
        <w:t>39.</w:t>
      </w:r>
    </w:p>
    <w:p>
      <w:pPr>
        <w:spacing w:line="225" w:lineRule="auto" w:before="80"/>
        <w:ind w:left="157" w:right="402" w:firstLine="397"/>
        <w:jc w:val="both"/>
        <w:rPr>
          <w:sz w:val="18"/>
        </w:rPr>
      </w:pPr>
      <w:r>
        <w:rPr>
          <w:position w:val="4"/>
          <w:sz w:val="12"/>
        </w:rPr>
        <w:t>29 </w:t>
      </w:r>
      <w:r>
        <w:rPr>
          <w:i/>
          <w:sz w:val="18"/>
        </w:rPr>
        <w:t>Його ж. </w:t>
      </w:r>
      <w:r>
        <w:rPr>
          <w:sz w:val="18"/>
        </w:rPr>
        <w:t>Голодомор 1932–1933 рр. як геноцид: труднощі усвідом-</w:t>
      </w:r>
      <w:r>
        <w:rPr>
          <w:spacing w:val="40"/>
          <w:sz w:val="18"/>
        </w:rPr>
        <w:t> </w:t>
      </w:r>
      <w:r>
        <w:rPr>
          <w:sz w:val="18"/>
        </w:rPr>
        <w:t>лення. – К.: “Наш час”, 2008. – С. 281.</w:t>
      </w:r>
    </w:p>
    <w:p>
      <w:pPr>
        <w:spacing w:line="225" w:lineRule="auto" w:before="83"/>
        <w:ind w:left="157" w:right="403" w:firstLine="397"/>
        <w:jc w:val="both"/>
        <w:rPr>
          <w:sz w:val="18"/>
        </w:rPr>
      </w:pPr>
      <w:r>
        <w:rPr>
          <w:position w:val="4"/>
          <w:sz w:val="12"/>
        </w:rPr>
        <w:t>30 </w:t>
      </w:r>
      <w:r>
        <w:rPr>
          <w:i/>
          <w:sz w:val="18"/>
        </w:rPr>
        <w:t>Кульчицкий С. </w:t>
      </w:r>
      <w:r>
        <w:rPr>
          <w:sz w:val="18"/>
        </w:rPr>
        <w:t>Почему он нас уничтожал? Сталин и украинский</w:t>
      </w:r>
      <w:r>
        <w:rPr>
          <w:spacing w:val="40"/>
          <w:sz w:val="18"/>
        </w:rPr>
        <w:t> </w:t>
      </w:r>
      <w:r>
        <w:rPr>
          <w:sz w:val="18"/>
        </w:rPr>
        <w:t>Голодомор – К., 2007. – С. 137.</w:t>
      </w:r>
    </w:p>
    <w:p>
      <w:pPr>
        <w:spacing w:before="73"/>
        <w:ind w:left="554" w:right="0" w:firstLine="0"/>
        <w:jc w:val="both"/>
        <w:rPr>
          <w:sz w:val="18"/>
        </w:rPr>
      </w:pPr>
      <w:r>
        <w:rPr>
          <w:position w:val="4"/>
          <w:sz w:val="12"/>
        </w:rPr>
        <w:t>31</w:t>
      </w:r>
      <w:r>
        <w:rPr>
          <w:spacing w:val="11"/>
          <w:position w:val="4"/>
          <w:sz w:val="12"/>
        </w:rPr>
        <w:t> </w:t>
      </w:r>
      <w:r>
        <w:rPr>
          <w:sz w:val="18"/>
        </w:rPr>
        <w:t>Там</w:t>
      </w:r>
      <w:r>
        <w:rPr>
          <w:spacing w:val="-2"/>
          <w:sz w:val="18"/>
        </w:rPr>
        <w:t> </w:t>
      </w:r>
      <w:r>
        <w:rPr>
          <w:sz w:val="18"/>
        </w:rPr>
        <w:t>же.</w:t>
      </w:r>
      <w:r>
        <w:rPr>
          <w:spacing w:val="-2"/>
          <w:sz w:val="18"/>
        </w:rPr>
        <w:t> </w:t>
      </w:r>
      <w:r>
        <w:rPr>
          <w:sz w:val="18"/>
        </w:rPr>
        <w:t>–</w:t>
      </w:r>
      <w:r>
        <w:rPr>
          <w:spacing w:val="-2"/>
          <w:sz w:val="18"/>
        </w:rPr>
        <w:t> </w:t>
      </w:r>
      <w:r>
        <w:rPr>
          <w:sz w:val="18"/>
        </w:rPr>
        <w:t>С.</w:t>
      </w:r>
      <w:r>
        <w:rPr>
          <w:spacing w:val="-2"/>
          <w:sz w:val="18"/>
        </w:rPr>
        <w:t> </w:t>
      </w:r>
      <w:r>
        <w:rPr>
          <w:spacing w:val="-5"/>
          <w:sz w:val="18"/>
        </w:rPr>
        <w:t>23.</w:t>
      </w:r>
    </w:p>
    <w:p>
      <w:pPr>
        <w:spacing w:line="228" w:lineRule="auto" w:before="77"/>
        <w:ind w:left="157" w:right="401" w:firstLine="397"/>
        <w:jc w:val="both"/>
        <w:rPr>
          <w:sz w:val="18"/>
        </w:rPr>
      </w:pPr>
      <w:r>
        <w:rPr>
          <w:position w:val="4"/>
          <w:sz w:val="12"/>
        </w:rPr>
        <w:t>32 </w:t>
      </w:r>
      <w:r>
        <w:rPr>
          <w:i/>
          <w:sz w:val="18"/>
        </w:rPr>
        <w:t>Кульчицький С. В</w:t>
      </w:r>
      <w:r>
        <w:rPr>
          <w:sz w:val="18"/>
        </w:rPr>
        <w:t>. Голодомор 1932–1933 рр.: механізми сталінського</w:t>
      </w:r>
      <w:r>
        <w:rPr>
          <w:spacing w:val="40"/>
          <w:sz w:val="18"/>
        </w:rPr>
        <w:t> </w:t>
      </w:r>
      <w:r>
        <w:rPr>
          <w:sz w:val="18"/>
        </w:rPr>
        <w:t>терору // УІЖ. – 2007. – № 4. – С. 17.</w:t>
      </w:r>
    </w:p>
    <w:p>
      <w:pPr>
        <w:spacing w:line="228" w:lineRule="auto" w:before="79"/>
        <w:ind w:left="157" w:right="402" w:firstLine="397"/>
        <w:jc w:val="both"/>
        <w:rPr>
          <w:sz w:val="18"/>
        </w:rPr>
      </w:pPr>
      <w:r>
        <w:rPr>
          <w:position w:val="4"/>
          <w:sz w:val="12"/>
        </w:rPr>
        <w:t>33 </w:t>
      </w:r>
      <w:r>
        <w:rPr>
          <w:i/>
          <w:sz w:val="18"/>
        </w:rPr>
        <w:t>Його ж.</w:t>
      </w:r>
      <w:r>
        <w:rPr>
          <w:i/>
          <w:spacing w:val="-3"/>
          <w:sz w:val="18"/>
        </w:rPr>
        <w:t> </w:t>
      </w:r>
      <w:r>
        <w:rPr>
          <w:sz w:val="18"/>
        </w:rPr>
        <w:t>Голодомор 1932–1933 рр. на Кубані</w:t>
      </w:r>
      <w:r>
        <w:rPr>
          <w:spacing w:val="-3"/>
          <w:sz w:val="18"/>
        </w:rPr>
        <w:t> </w:t>
      </w:r>
      <w:r>
        <w:rPr>
          <w:sz w:val="18"/>
        </w:rPr>
        <w:t>//</w:t>
      </w:r>
      <w:r>
        <w:rPr>
          <w:spacing w:val="-3"/>
          <w:sz w:val="18"/>
        </w:rPr>
        <w:t> </w:t>
      </w:r>
      <w:r>
        <w:rPr>
          <w:sz w:val="18"/>
        </w:rPr>
        <w:t>Україна ХХ ст.: куль-</w:t>
      </w:r>
      <w:r>
        <w:rPr>
          <w:spacing w:val="40"/>
          <w:sz w:val="18"/>
        </w:rPr>
        <w:t> </w:t>
      </w:r>
      <w:r>
        <w:rPr>
          <w:sz w:val="18"/>
        </w:rPr>
        <w:t>тура, ідеологія, політика. – Вип. 12. Збірник на пошану проф. П. П. Гудзенка.</w:t>
      </w:r>
      <w:r>
        <w:rPr>
          <w:spacing w:val="40"/>
          <w:sz w:val="18"/>
        </w:rPr>
        <w:t> </w:t>
      </w:r>
      <w:r>
        <w:rPr>
          <w:sz w:val="18"/>
        </w:rPr>
        <w:t>– К., 2007. – С. 88–101.</w:t>
      </w:r>
    </w:p>
    <w:p>
      <w:pPr>
        <w:spacing w:before="71"/>
        <w:ind w:left="554" w:right="0" w:firstLine="0"/>
        <w:jc w:val="both"/>
        <w:rPr>
          <w:sz w:val="18"/>
        </w:rPr>
      </w:pPr>
      <w:r>
        <w:rPr>
          <w:position w:val="4"/>
          <w:sz w:val="12"/>
        </w:rPr>
        <w:t>34</w:t>
      </w:r>
      <w:r>
        <w:rPr>
          <w:spacing w:val="8"/>
          <w:position w:val="4"/>
          <w:sz w:val="12"/>
        </w:rPr>
        <w:t> </w:t>
      </w:r>
      <w:r>
        <w:rPr>
          <w:i/>
          <w:sz w:val="18"/>
        </w:rPr>
        <w:t>Його</w:t>
      </w:r>
      <w:r>
        <w:rPr>
          <w:i/>
          <w:spacing w:val="-5"/>
          <w:sz w:val="18"/>
        </w:rPr>
        <w:t> </w:t>
      </w:r>
      <w:r>
        <w:rPr>
          <w:i/>
          <w:sz w:val="18"/>
        </w:rPr>
        <w:t>ж.</w:t>
      </w:r>
      <w:r>
        <w:rPr>
          <w:i/>
          <w:spacing w:val="-5"/>
          <w:sz w:val="18"/>
        </w:rPr>
        <w:t> </w:t>
      </w:r>
      <w:r>
        <w:rPr>
          <w:sz w:val="18"/>
        </w:rPr>
        <w:t>Ціна</w:t>
      </w:r>
      <w:r>
        <w:rPr>
          <w:spacing w:val="-5"/>
          <w:sz w:val="18"/>
        </w:rPr>
        <w:t> </w:t>
      </w:r>
      <w:r>
        <w:rPr>
          <w:sz w:val="18"/>
        </w:rPr>
        <w:t>“великого</w:t>
      </w:r>
      <w:r>
        <w:rPr>
          <w:spacing w:val="-6"/>
          <w:sz w:val="18"/>
        </w:rPr>
        <w:t> </w:t>
      </w:r>
      <w:r>
        <w:rPr>
          <w:sz w:val="18"/>
        </w:rPr>
        <w:t>перелому”.</w:t>
      </w:r>
      <w:r>
        <w:rPr>
          <w:spacing w:val="-4"/>
          <w:sz w:val="18"/>
        </w:rPr>
        <w:t> </w:t>
      </w:r>
      <w:r>
        <w:rPr>
          <w:sz w:val="18"/>
        </w:rPr>
        <w:t>–</w:t>
      </w:r>
      <w:r>
        <w:rPr>
          <w:spacing w:val="-5"/>
          <w:sz w:val="18"/>
        </w:rPr>
        <w:t> </w:t>
      </w:r>
      <w:r>
        <w:rPr>
          <w:sz w:val="18"/>
        </w:rPr>
        <w:t>К.:</w:t>
      </w:r>
      <w:r>
        <w:rPr>
          <w:spacing w:val="-5"/>
          <w:sz w:val="18"/>
        </w:rPr>
        <w:t> </w:t>
      </w:r>
      <w:r>
        <w:rPr>
          <w:sz w:val="18"/>
        </w:rPr>
        <w:t>“Україна”,</w:t>
      </w:r>
      <w:r>
        <w:rPr>
          <w:spacing w:val="-4"/>
          <w:sz w:val="18"/>
        </w:rPr>
        <w:t> </w:t>
      </w:r>
      <w:r>
        <w:rPr>
          <w:sz w:val="18"/>
        </w:rPr>
        <w:t>1991.</w:t>
      </w:r>
      <w:r>
        <w:rPr>
          <w:spacing w:val="-4"/>
          <w:sz w:val="18"/>
        </w:rPr>
        <w:t> </w:t>
      </w:r>
      <w:r>
        <w:rPr>
          <w:sz w:val="18"/>
        </w:rPr>
        <w:t>–</w:t>
      </w:r>
      <w:r>
        <w:rPr>
          <w:spacing w:val="-4"/>
          <w:sz w:val="18"/>
        </w:rPr>
        <w:t> </w:t>
      </w:r>
      <w:r>
        <w:rPr>
          <w:sz w:val="18"/>
        </w:rPr>
        <w:t>С.</w:t>
      </w:r>
      <w:r>
        <w:rPr>
          <w:spacing w:val="-4"/>
          <w:sz w:val="18"/>
        </w:rPr>
        <w:t> </w:t>
      </w:r>
      <w:r>
        <w:rPr>
          <w:spacing w:val="-2"/>
          <w:sz w:val="18"/>
        </w:rPr>
        <w:t>283–284.</w:t>
      </w:r>
    </w:p>
    <w:p>
      <w:pPr>
        <w:spacing w:line="228" w:lineRule="auto" w:before="77"/>
        <w:ind w:left="157" w:right="402" w:firstLine="397"/>
        <w:jc w:val="both"/>
        <w:rPr>
          <w:sz w:val="18"/>
        </w:rPr>
      </w:pPr>
      <w:r>
        <w:rPr>
          <w:position w:val="4"/>
          <w:sz w:val="12"/>
        </w:rPr>
        <w:t>35</w:t>
      </w:r>
      <w:r>
        <w:rPr>
          <w:spacing w:val="10"/>
          <w:position w:val="4"/>
          <w:sz w:val="12"/>
        </w:rPr>
        <w:t> </w:t>
      </w:r>
      <w:r>
        <w:rPr>
          <w:i/>
          <w:sz w:val="18"/>
        </w:rPr>
        <w:t>Марочко В.</w:t>
      </w:r>
      <w:r>
        <w:rPr>
          <w:i/>
          <w:spacing w:val="-3"/>
          <w:sz w:val="18"/>
        </w:rPr>
        <w:t> </w:t>
      </w:r>
      <w:r>
        <w:rPr>
          <w:i/>
          <w:sz w:val="18"/>
        </w:rPr>
        <w:t>І.</w:t>
      </w:r>
      <w:r>
        <w:rPr>
          <w:i/>
          <w:spacing w:val="-3"/>
          <w:sz w:val="18"/>
        </w:rPr>
        <w:t> </w:t>
      </w:r>
      <w:r>
        <w:rPr>
          <w:sz w:val="18"/>
        </w:rPr>
        <w:t>Чорні дошки</w:t>
      </w:r>
      <w:r>
        <w:rPr>
          <w:spacing w:val="-5"/>
          <w:sz w:val="18"/>
        </w:rPr>
        <w:t> </w:t>
      </w:r>
      <w:r>
        <w:rPr>
          <w:sz w:val="18"/>
        </w:rPr>
        <w:t>//</w:t>
      </w:r>
      <w:r>
        <w:rPr>
          <w:spacing w:val="-5"/>
          <w:sz w:val="18"/>
        </w:rPr>
        <w:t> </w:t>
      </w:r>
      <w:r>
        <w:rPr>
          <w:sz w:val="18"/>
        </w:rPr>
        <w:t>Голодомори в Україні:1921–1923, 1932–</w:t>
      </w:r>
      <w:r>
        <w:rPr>
          <w:spacing w:val="40"/>
          <w:sz w:val="18"/>
        </w:rPr>
        <w:t> </w:t>
      </w:r>
      <w:r>
        <w:rPr>
          <w:sz w:val="18"/>
        </w:rPr>
        <w:t>1933, 1946–1947. Злочини проти народу. – Вид. 2-е, доп. – Дрогобич: Вид.</w:t>
      </w:r>
      <w:r>
        <w:rPr>
          <w:spacing w:val="40"/>
          <w:sz w:val="18"/>
        </w:rPr>
        <w:t> </w:t>
      </w:r>
      <w:r>
        <w:rPr>
          <w:sz w:val="18"/>
        </w:rPr>
        <w:t>фірма “Відродження”, 2008. – С. 85–86.</w:t>
      </w:r>
    </w:p>
    <w:p>
      <w:pPr>
        <w:spacing w:line="225" w:lineRule="auto" w:before="81"/>
        <w:ind w:left="157" w:right="403" w:firstLine="397"/>
        <w:jc w:val="both"/>
        <w:rPr>
          <w:sz w:val="18"/>
        </w:rPr>
      </w:pPr>
      <w:r>
        <w:rPr>
          <w:position w:val="4"/>
          <w:sz w:val="12"/>
        </w:rPr>
        <w:t>36 </w:t>
      </w:r>
      <w:r>
        <w:rPr>
          <w:sz w:val="18"/>
        </w:rPr>
        <w:t>Там само. – С.</w:t>
      </w:r>
      <w:r>
        <w:rPr>
          <w:spacing w:val="-2"/>
          <w:sz w:val="18"/>
        </w:rPr>
        <w:t> </w:t>
      </w:r>
      <w:r>
        <w:rPr>
          <w:sz w:val="18"/>
        </w:rPr>
        <w:t>87–89; </w:t>
      </w:r>
      <w:r>
        <w:rPr>
          <w:i/>
          <w:sz w:val="18"/>
        </w:rPr>
        <w:t>Його ж</w:t>
      </w:r>
      <w:r>
        <w:rPr>
          <w:sz w:val="18"/>
        </w:rPr>
        <w:t>. “Чорні дошки” України: геноцид по-</w:t>
      </w:r>
      <w:r>
        <w:rPr>
          <w:spacing w:val="40"/>
          <w:sz w:val="18"/>
        </w:rPr>
        <w:t> </w:t>
      </w:r>
      <w:r>
        <w:rPr>
          <w:sz w:val="18"/>
        </w:rPr>
        <w:t>сталінськи // Пам’ять століть. – 2008. – № 5/6. – С. 192–210.</w:t>
      </w:r>
    </w:p>
    <w:p>
      <w:pPr>
        <w:spacing w:line="228" w:lineRule="auto" w:before="81"/>
        <w:ind w:left="157" w:right="401" w:firstLine="397"/>
        <w:jc w:val="both"/>
        <w:rPr>
          <w:sz w:val="18"/>
        </w:rPr>
      </w:pPr>
      <w:r>
        <w:rPr>
          <w:position w:val="4"/>
          <w:sz w:val="12"/>
        </w:rPr>
        <w:t>37 </w:t>
      </w:r>
      <w:r>
        <w:rPr>
          <w:i/>
          <w:sz w:val="18"/>
        </w:rPr>
        <w:t>Шаповал Ю. </w:t>
      </w:r>
      <w:r>
        <w:rPr>
          <w:sz w:val="18"/>
        </w:rPr>
        <w:t>Значення нововіднайдених документів ДПУ-НКВС для</w:t>
      </w:r>
      <w:r>
        <w:rPr>
          <w:spacing w:val="40"/>
          <w:sz w:val="18"/>
        </w:rPr>
        <w:t> </w:t>
      </w:r>
      <w:r>
        <w:rPr>
          <w:sz w:val="18"/>
        </w:rPr>
        <w:t>глибшого розуміння голоду 1932–1933 років</w:t>
      </w:r>
      <w:r>
        <w:rPr>
          <w:spacing w:val="-3"/>
          <w:sz w:val="18"/>
        </w:rPr>
        <w:t> </w:t>
      </w:r>
      <w:r>
        <w:rPr>
          <w:sz w:val="18"/>
        </w:rPr>
        <w:t>//</w:t>
      </w:r>
      <w:r>
        <w:rPr>
          <w:spacing w:val="-3"/>
          <w:sz w:val="18"/>
        </w:rPr>
        <w:t> </w:t>
      </w:r>
      <w:r>
        <w:rPr>
          <w:sz w:val="18"/>
        </w:rPr>
        <w:t>Розсекречена пам’ять:</w:t>
      </w:r>
      <w:r>
        <w:rPr>
          <w:spacing w:val="40"/>
          <w:sz w:val="18"/>
        </w:rPr>
        <w:t> </w:t>
      </w:r>
      <w:r>
        <w:rPr>
          <w:sz w:val="18"/>
        </w:rPr>
        <w:t>Голодомор 1932–1933 років в Україні в документах ҐПУ-НКВД. – К.: ВД</w:t>
      </w:r>
      <w:r>
        <w:rPr>
          <w:spacing w:val="40"/>
          <w:sz w:val="18"/>
        </w:rPr>
        <w:t> </w:t>
      </w:r>
      <w:r>
        <w:rPr>
          <w:sz w:val="18"/>
        </w:rPr>
        <w:t>“Стилос”, 2007. – С. 56.</w:t>
      </w:r>
    </w:p>
    <w:p>
      <w:pPr>
        <w:spacing w:before="69"/>
        <w:ind w:left="554" w:right="0" w:firstLine="0"/>
        <w:jc w:val="both"/>
        <w:rPr>
          <w:sz w:val="18"/>
        </w:rPr>
      </w:pPr>
      <w:r>
        <w:rPr>
          <w:position w:val="4"/>
          <w:sz w:val="12"/>
        </w:rPr>
        <w:t>38</w:t>
      </w:r>
      <w:r>
        <w:rPr>
          <w:spacing w:val="11"/>
          <w:position w:val="4"/>
          <w:sz w:val="12"/>
        </w:rPr>
        <w:t> </w:t>
      </w:r>
      <w:r>
        <w:rPr>
          <w:sz w:val="18"/>
        </w:rPr>
        <w:t>Там</w:t>
      </w:r>
      <w:r>
        <w:rPr>
          <w:spacing w:val="-2"/>
          <w:sz w:val="18"/>
        </w:rPr>
        <w:t> </w:t>
      </w:r>
      <w:r>
        <w:rPr>
          <w:sz w:val="18"/>
        </w:rPr>
        <w:t>само.</w:t>
      </w:r>
      <w:r>
        <w:rPr>
          <w:spacing w:val="-2"/>
          <w:sz w:val="18"/>
        </w:rPr>
        <w:t> </w:t>
      </w:r>
      <w:r>
        <w:rPr>
          <w:sz w:val="18"/>
        </w:rPr>
        <w:t>–</w:t>
      </w:r>
      <w:r>
        <w:rPr>
          <w:spacing w:val="-3"/>
          <w:sz w:val="18"/>
        </w:rPr>
        <w:t> </w:t>
      </w:r>
      <w:r>
        <w:rPr>
          <w:sz w:val="18"/>
        </w:rPr>
        <w:t>С.</w:t>
      </w:r>
      <w:r>
        <w:rPr>
          <w:spacing w:val="-2"/>
          <w:sz w:val="18"/>
        </w:rPr>
        <w:t> </w:t>
      </w:r>
      <w:r>
        <w:rPr>
          <w:spacing w:val="-5"/>
          <w:sz w:val="18"/>
        </w:rPr>
        <w:t>51.</w:t>
      </w:r>
    </w:p>
    <w:p>
      <w:pPr>
        <w:spacing w:line="228" w:lineRule="auto" w:before="77"/>
        <w:ind w:left="157" w:right="403" w:firstLine="397"/>
        <w:jc w:val="both"/>
        <w:rPr>
          <w:sz w:val="18"/>
        </w:rPr>
      </w:pPr>
      <w:r>
        <w:rPr>
          <w:position w:val="4"/>
          <w:sz w:val="12"/>
        </w:rPr>
        <w:t>39 </w:t>
      </w:r>
      <w:r>
        <w:rPr>
          <w:i/>
          <w:sz w:val="18"/>
        </w:rPr>
        <w:t>Романець Н.</w:t>
      </w:r>
      <w:r>
        <w:rPr>
          <w:i/>
          <w:spacing w:val="-4"/>
          <w:sz w:val="18"/>
        </w:rPr>
        <w:t> </w:t>
      </w:r>
      <w:r>
        <w:rPr>
          <w:i/>
          <w:sz w:val="18"/>
        </w:rPr>
        <w:t>Р</w:t>
      </w:r>
      <w:r>
        <w:rPr>
          <w:sz w:val="18"/>
        </w:rPr>
        <w:t>. Роль адміністративних репресій у хлібозаготівельній</w:t>
      </w:r>
      <w:r>
        <w:rPr>
          <w:spacing w:val="40"/>
          <w:sz w:val="18"/>
        </w:rPr>
        <w:t> </w:t>
      </w:r>
      <w:r>
        <w:rPr>
          <w:sz w:val="18"/>
        </w:rPr>
        <w:t>кампанії 1932–1933 років // Грані. – 2011. – № 6 (80). – С. 3–7.</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97920;mso-wrap-distance-left:0;mso-wrap-distance-right:0" id="docshape60" filled="true" fillcolor="#000000" stroked="false">
            <v:fill type="solid"/>
            <w10:wrap type="topAndBottom"/>
          </v:rect>
        </w:pict>
      </w:r>
      <w:r>
        <w:rPr>
          <w:rFonts w:ascii="Arno Pro" w:hAnsi="Arno Pro"/>
          <w:spacing w:val="-5"/>
          <w:sz w:val="20"/>
        </w:rPr>
        <w:t>50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0" w:firstLine="397"/>
        <w:jc w:val="both"/>
        <w:rPr>
          <w:sz w:val="18"/>
        </w:rPr>
      </w:pPr>
      <w:r>
        <w:rPr>
          <w:position w:val="4"/>
          <w:sz w:val="12"/>
        </w:rPr>
        <w:t>40</w:t>
      </w:r>
      <w:r>
        <w:rPr>
          <w:spacing w:val="12"/>
          <w:position w:val="4"/>
          <w:sz w:val="12"/>
        </w:rPr>
        <w:t> </w:t>
      </w:r>
      <w:r>
        <w:rPr>
          <w:i/>
          <w:sz w:val="18"/>
        </w:rPr>
        <w:t>Papakin</w:t>
      </w:r>
      <w:r>
        <w:rPr>
          <w:i/>
          <w:spacing w:val="71"/>
          <w:sz w:val="18"/>
        </w:rPr>
        <w:t> </w:t>
      </w:r>
      <w:r>
        <w:rPr>
          <w:i/>
          <w:sz w:val="18"/>
        </w:rPr>
        <w:t>H</w:t>
      </w:r>
      <w:r>
        <w:rPr>
          <w:sz w:val="18"/>
        </w:rPr>
        <w:t>.</w:t>
      </w:r>
      <w:r>
        <w:rPr>
          <w:spacing w:val="71"/>
          <w:sz w:val="18"/>
        </w:rPr>
        <w:t> </w:t>
      </w:r>
      <w:r>
        <w:rPr>
          <w:sz w:val="18"/>
        </w:rPr>
        <w:t>“Blacklists”</w:t>
      </w:r>
      <w:r>
        <w:rPr>
          <w:spacing w:val="71"/>
          <w:sz w:val="18"/>
        </w:rPr>
        <w:t> </w:t>
      </w:r>
      <w:r>
        <w:rPr>
          <w:sz w:val="18"/>
        </w:rPr>
        <w:t>as</w:t>
      </w:r>
      <w:r>
        <w:rPr>
          <w:spacing w:val="71"/>
          <w:sz w:val="18"/>
        </w:rPr>
        <w:t> </w:t>
      </w:r>
      <w:r>
        <w:rPr>
          <w:sz w:val="18"/>
        </w:rPr>
        <w:t>a</w:t>
      </w:r>
      <w:r>
        <w:rPr>
          <w:spacing w:val="72"/>
          <w:sz w:val="18"/>
        </w:rPr>
        <w:t> </w:t>
      </w:r>
      <w:r>
        <w:rPr>
          <w:sz w:val="18"/>
        </w:rPr>
        <w:t>tool</w:t>
      </w:r>
      <w:r>
        <w:rPr>
          <w:spacing w:val="69"/>
          <w:sz w:val="18"/>
        </w:rPr>
        <w:t> </w:t>
      </w:r>
      <w:r>
        <w:rPr>
          <w:sz w:val="18"/>
        </w:rPr>
        <w:t>of</w:t>
      </w:r>
      <w:r>
        <w:rPr>
          <w:spacing w:val="71"/>
          <w:sz w:val="18"/>
        </w:rPr>
        <w:t> </w:t>
      </w:r>
      <w:r>
        <w:rPr>
          <w:sz w:val="18"/>
        </w:rPr>
        <w:t>the</w:t>
      </w:r>
      <w:r>
        <w:rPr>
          <w:spacing w:val="69"/>
          <w:sz w:val="18"/>
        </w:rPr>
        <w:t> </w:t>
      </w:r>
      <w:r>
        <w:rPr>
          <w:sz w:val="18"/>
        </w:rPr>
        <w:t>Soviet</w:t>
      </w:r>
      <w:r>
        <w:rPr>
          <w:spacing w:val="71"/>
          <w:sz w:val="18"/>
        </w:rPr>
        <w:t> </w:t>
      </w:r>
      <w:r>
        <w:rPr>
          <w:sz w:val="18"/>
        </w:rPr>
        <w:t>Genocide</w:t>
      </w:r>
      <w:r>
        <w:rPr>
          <w:spacing w:val="71"/>
          <w:sz w:val="18"/>
        </w:rPr>
        <w:t> </w:t>
      </w:r>
      <w:r>
        <w:rPr>
          <w:sz w:val="18"/>
        </w:rPr>
        <w:t>in</w:t>
      </w:r>
      <w:r>
        <w:rPr>
          <w:spacing w:val="71"/>
          <w:sz w:val="18"/>
        </w:rPr>
        <w:t> </w:t>
      </w:r>
      <w:r>
        <w:rPr>
          <w:sz w:val="18"/>
        </w:rPr>
        <w:t>Ukrai-</w:t>
      </w:r>
      <w:r>
        <w:rPr>
          <w:spacing w:val="40"/>
          <w:sz w:val="18"/>
        </w:rPr>
        <w:t> </w:t>
      </w:r>
      <w:r>
        <w:rPr>
          <w:sz w:val="18"/>
        </w:rPr>
        <w:t>ne</w:t>
      </w:r>
      <w:r>
        <w:rPr>
          <w:spacing w:val="-2"/>
          <w:sz w:val="18"/>
        </w:rPr>
        <w:t> </w:t>
      </w:r>
      <w:r>
        <w:rPr>
          <w:sz w:val="18"/>
        </w:rPr>
        <w:t>//</w:t>
      </w:r>
      <w:r>
        <w:rPr>
          <w:spacing w:val="-2"/>
          <w:sz w:val="18"/>
        </w:rPr>
        <w:t> </w:t>
      </w:r>
      <w:r>
        <w:rPr>
          <w:sz w:val="18"/>
        </w:rPr>
        <w:t>Holodomor studies. – Vol. 1, No.</w:t>
      </w:r>
      <w:r>
        <w:rPr>
          <w:spacing w:val="-1"/>
          <w:sz w:val="18"/>
        </w:rPr>
        <w:t> </w:t>
      </w:r>
      <w:r>
        <w:rPr>
          <w:sz w:val="18"/>
        </w:rPr>
        <w:t>1. – Winter-Spring 2009. – P. 55–75;</w:t>
      </w:r>
      <w:r>
        <w:rPr>
          <w:spacing w:val="40"/>
          <w:sz w:val="18"/>
        </w:rPr>
        <w:t> </w:t>
      </w:r>
      <w:r>
        <w:rPr>
          <w:i/>
          <w:sz w:val="18"/>
        </w:rPr>
        <w:t>Папакін Г. </w:t>
      </w:r>
      <w:r>
        <w:rPr>
          <w:sz w:val="18"/>
        </w:rPr>
        <w:t>Архівні документи про “чорні дошки” як знаряддя радянського</w:t>
      </w:r>
      <w:r>
        <w:rPr>
          <w:spacing w:val="40"/>
          <w:sz w:val="18"/>
        </w:rPr>
        <w:t> </w:t>
      </w:r>
      <w:r>
        <w:rPr>
          <w:sz w:val="18"/>
        </w:rPr>
        <w:t>геноциду</w:t>
      </w:r>
      <w:r>
        <w:rPr>
          <w:spacing w:val="30"/>
          <w:sz w:val="18"/>
        </w:rPr>
        <w:t> </w:t>
      </w:r>
      <w:r>
        <w:rPr>
          <w:sz w:val="18"/>
        </w:rPr>
        <w:t>в</w:t>
      </w:r>
      <w:r>
        <w:rPr>
          <w:spacing w:val="30"/>
          <w:sz w:val="18"/>
        </w:rPr>
        <w:t> </w:t>
      </w:r>
      <w:r>
        <w:rPr>
          <w:sz w:val="18"/>
        </w:rPr>
        <w:t>Україні</w:t>
      </w:r>
      <w:r>
        <w:rPr>
          <w:spacing w:val="30"/>
          <w:sz w:val="18"/>
        </w:rPr>
        <w:t> </w:t>
      </w:r>
      <w:r>
        <w:rPr>
          <w:sz w:val="18"/>
        </w:rPr>
        <w:t>у</w:t>
      </w:r>
      <w:r>
        <w:rPr>
          <w:spacing w:val="30"/>
          <w:sz w:val="18"/>
        </w:rPr>
        <w:t> </w:t>
      </w:r>
      <w:r>
        <w:rPr>
          <w:sz w:val="18"/>
        </w:rPr>
        <w:t>1932–1933</w:t>
      </w:r>
      <w:r>
        <w:rPr>
          <w:spacing w:val="30"/>
          <w:sz w:val="18"/>
        </w:rPr>
        <w:t> </w:t>
      </w:r>
      <w:r>
        <w:rPr>
          <w:sz w:val="18"/>
        </w:rPr>
        <w:t>рр.</w:t>
      </w:r>
      <w:r>
        <w:rPr>
          <w:spacing w:val="-1"/>
          <w:sz w:val="18"/>
        </w:rPr>
        <w:t> </w:t>
      </w:r>
      <w:r>
        <w:rPr>
          <w:sz w:val="18"/>
        </w:rPr>
        <w:t>//</w:t>
      </w:r>
      <w:r>
        <w:rPr>
          <w:spacing w:val="-2"/>
          <w:sz w:val="18"/>
        </w:rPr>
        <w:t> </w:t>
      </w:r>
      <w:r>
        <w:rPr>
          <w:sz w:val="18"/>
        </w:rPr>
        <w:t>Архіви</w:t>
      </w:r>
      <w:r>
        <w:rPr>
          <w:spacing w:val="29"/>
          <w:sz w:val="18"/>
        </w:rPr>
        <w:t> </w:t>
      </w:r>
      <w:r>
        <w:rPr>
          <w:sz w:val="18"/>
        </w:rPr>
        <w:t>України.</w:t>
      </w:r>
      <w:r>
        <w:rPr>
          <w:spacing w:val="31"/>
          <w:sz w:val="18"/>
        </w:rPr>
        <w:t> </w:t>
      </w:r>
      <w:r>
        <w:rPr>
          <w:sz w:val="18"/>
        </w:rPr>
        <w:t>–</w:t>
      </w:r>
      <w:r>
        <w:rPr>
          <w:spacing w:val="31"/>
          <w:sz w:val="18"/>
        </w:rPr>
        <w:t> </w:t>
      </w:r>
      <w:r>
        <w:rPr>
          <w:sz w:val="18"/>
        </w:rPr>
        <w:t>2008.</w:t>
      </w:r>
      <w:r>
        <w:rPr>
          <w:spacing w:val="31"/>
          <w:sz w:val="18"/>
        </w:rPr>
        <w:t> </w:t>
      </w:r>
      <w:r>
        <w:rPr>
          <w:sz w:val="18"/>
        </w:rPr>
        <w:t>–</w:t>
      </w:r>
      <w:r>
        <w:rPr>
          <w:spacing w:val="30"/>
          <w:sz w:val="18"/>
        </w:rPr>
        <w:t> </w:t>
      </w:r>
      <w:r>
        <w:rPr>
          <w:sz w:val="18"/>
        </w:rPr>
        <w:t>№</w:t>
      </w:r>
      <w:r>
        <w:rPr>
          <w:spacing w:val="-1"/>
          <w:sz w:val="18"/>
        </w:rPr>
        <w:t> </w:t>
      </w:r>
      <w:r>
        <w:rPr>
          <w:sz w:val="18"/>
        </w:rPr>
        <w:t>3–4.</w:t>
      </w:r>
      <w:r>
        <w:rPr>
          <w:spacing w:val="29"/>
          <w:sz w:val="18"/>
        </w:rPr>
        <w:t> </w:t>
      </w:r>
      <w:r>
        <w:rPr>
          <w:sz w:val="18"/>
        </w:rPr>
        <w:t>–</w:t>
      </w:r>
      <w:r>
        <w:rPr>
          <w:spacing w:val="40"/>
          <w:sz w:val="18"/>
        </w:rPr>
        <w:t> </w:t>
      </w:r>
      <w:r>
        <w:rPr>
          <w:sz w:val="18"/>
        </w:rPr>
        <w:t>С.</w:t>
      </w:r>
      <w:r>
        <w:rPr>
          <w:spacing w:val="-2"/>
          <w:sz w:val="18"/>
        </w:rPr>
        <w:t> </w:t>
      </w:r>
      <w:r>
        <w:rPr>
          <w:sz w:val="18"/>
        </w:rPr>
        <w:t>14–29; </w:t>
      </w:r>
      <w:r>
        <w:rPr>
          <w:i/>
          <w:sz w:val="18"/>
        </w:rPr>
        <w:t>Його ж</w:t>
      </w:r>
      <w:r>
        <w:rPr>
          <w:sz w:val="18"/>
        </w:rPr>
        <w:t>. Механізм сталінського геноциду в 1932–1933 роках в</w:t>
      </w:r>
      <w:r>
        <w:rPr>
          <w:spacing w:val="40"/>
          <w:sz w:val="18"/>
        </w:rPr>
        <w:t> </w:t>
      </w:r>
      <w:r>
        <w:rPr>
          <w:sz w:val="18"/>
        </w:rPr>
        <w:t>Україні</w:t>
      </w:r>
      <w:r>
        <w:rPr>
          <w:spacing w:val="-2"/>
          <w:sz w:val="18"/>
        </w:rPr>
        <w:t> </w:t>
      </w:r>
      <w:r>
        <w:rPr>
          <w:sz w:val="18"/>
        </w:rPr>
        <w:t>//</w:t>
      </w:r>
      <w:r>
        <w:rPr>
          <w:spacing w:val="-2"/>
          <w:sz w:val="18"/>
        </w:rPr>
        <w:t> </w:t>
      </w:r>
      <w:r>
        <w:rPr>
          <w:sz w:val="18"/>
        </w:rPr>
        <w:t>Пам’ять століть. – 2008. – № 5/6. – С. 236–261; </w:t>
      </w:r>
      <w:r>
        <w:rPr>
          <w:i/>
          <w:sz w:val="18"/>
        </w:rPr>
        <w:t>Його ж</w:t>
      </w:r>
      <w:r>
        <w:rPr>
          <w:sz w:val="18"/>
        </w:rPr>
        <w:t>. “Чорні</w:t>
      </w:r>
      <w:r>
        <w:rPr>
          <w:spacing w:val="40"/>
          <w:sz w:val="18"/>
        </w:rPr>
        <w:t> </w:t>
      </w:r>
      <w:r>
        <w:rPr>
          <w:sz w:val="18"/>
        </w:rPr>
        <w:t>дошки” як знаряддя радянського геноциду в Україні у 1932–1933 рр.</w:t>
      </w:r>
      <w:r>
        <w:rPr>
          <w:spacing w:val="-2"/>
          <w:sz w:val="18"/>
        </w:rPr>
        <w:t> </w:t>
      </w:r>
      <w:r>
        <w:rPr>
          <w:sz w:val="18"/>
        </w:rPr>
        <w:t>//</w:t>
      </w:r>
      <w:r>
        <w:rPr>
          <w:spacing w:val="40"/>
          <w:sz w:val="18"/>
        </w:rPr>
        <w:t> </w:t>
      </w:r>
      <w:r>
        <w:rPr>
          <w:sz w:val="18"/>
        </w:rPr>
        <w:t>Сумський історико-архівний журнал. – 2008. – №</w:t>
      </w:r>
      <w:r>
        <w:rPr>
          <w:spacing w:val="-2"/>
          <w:sz w:val="18"/>
        </w:rPr>
        <w:t> </w:t>
      </w:r>
      <w:r>
        <w:rPr>
          <w:sz w:val="18"/>
        </w:rPr>
        <w:t>IV–V. – С.</w:t>
      </w:r>
      <w:r>
        <w:rPr>
          <w:spacing w:val="-3"/>
          <w:sz w:val="18"/>
        </w:rPr>
        <w:t> </w:t>
      </w:r>
      <w:r>
        <w:rPr>
          <w:sz w:val="18"/>
        </w:rPr>
        <w:t>14–28; </w:t>
      </w:r>
      <w:r>
        <w:rPr>
          <w:i/>
          <w:sz w:val="18"/>
        </w:rPr>
        <w:t>Його ж.</w:t>
      </w:r>
      <w:r>
        <w:rPr>
          <w:i/>
          <w:spacing w:val="40"/>
          <w:sz w:val="18"/>
        </w:rPr>
        <w:t> </w:t>
      </w:r>
      <w:r>
        <w:rPr>
          <w:sz w:val="18"/>
        </w:rPr>
        <w:t>“Чорні дошки” як знаряддя радянського геноциду в Україні в 1932–1933</w:t>
      </w:r>
      <w:r>
        <w:rPr>
          <w:spacing w:val="40"/>
          <w:sz w:val="18"/>
        </w:rPr>
        <w:t> </w:t>
      </w:r>
      <w:r>
        <w:rPr>
          <w:sz w:val="18"/>
        </w:rPr>
        <w:t>роках</w:t>
      </w:r>
      <w:r>
        <w:rPr>
          <w:spacing w:val="-4"/>
          <w:sz w:val="18"/>
        </w:rPr>
        <w:t> </w:t>
      </w:r>
      <w:r>
        <w:rPr>
          <w:sz w:val="18"/>
        </w:rPr>
        <w:t>//</w:t>
      </w:r>
      <w:r>
        <w:rPr>
          <w:spacing w:val="-4"/>
          <w:sz w:val="18"/>
        </w:rPr>
        <w:t> </w:t>
      </w:r>
      <w:r>
        <w:rPr>
          <w:sz w:val="18"/>
        </w:rPr>
        <w:t>Голодомор 1932–1933 років в Україні : причини, демографічні на-</w:t>
      </w:r>
      <w:r>
        <w:rPr>
          <w:spacing w:val="40"/>
          <w:sz w:val="18"/>
        </w:rPr>
        <w:t> </w:t>
      </w:r>
      <w:r>
        <w:rPr>
          <w:sz w:val="18"/>
        </w:rPr>
        <w:t>слідки, правова оцінка : Матеріали міжнар. наук. конференції, К., 25–26</w:t>
      </w:r>
      <w:r>
        <w:rPr>
          <w:spacing w:val="40"/>
          <w:sz w:val="18"/>
        </w:rPr>
        <w:t> </w:t>
      </w:r>
      <w:r>
        <w:rPr>
          <w:sz w:val="18"/>
        </w:rPr>
        <w:t>вересня 2008 р. / Укр. ін-т нац. пам'яті. – К.: Академія, 2009. – С. 59–87. </w:t>
      </w:r>
      <w:r>
        <w:rPr>
          <w:i/>
          <w:sz w:val="18"/>
        </w:rPr>
        <w:t>Його</w:t>
      </w:r>
      <w:r>
        <w:rPr>
          <w:i/>
          <w:spacing w:val="40"/>
          <w:sz w:val="18"/>
        </w:rPr>
        <w:t> </w:t>
      </w:r>
      <w:r>
        <w:rPr>
          <w:i/>
          <w:sz w:val="18"/>
        </w:rPr>
        <w:t>ж</w:t>
      </w:r>
      <w:r>
        <w:rPr>
          <w:sz w:val="18"/>
        </w:rPr>
        <w:t>. “Чорні дошки” в політиці голодомору-геноциду 1932–1933 років в Укра-</w:t>
      </w:r>
      <w:r>
        <w:rPr>
          <w:spacing w:val="40"/>
          <w:sz w:val="18"/>
        </w:rPr>
        <w:t> </w:t>
      </w:r>
      <w:r>
        <w:rPr>
          <w:sz w:val="18"/>
        </w:rPr>
        <w:t>їні</w:t>
      </w:r>
      <w:r>
        <w:rPr>
          <w:spacing w:val="-3"/>
          <w:sz w:val="18"/>
        </w:rPr>
        <w:t> </w:t>
      </w:r>
      <w:r>
        <w:rPr>
          <w:sz w:val="18"/>
        </w:rPr>
        <w:t>//</w:t>
      </w:r>
      <w:r>
        <w:rPr>
          <w:spacing w:val="-3"/>
          <w:sz w:val="18"/>
        </w:rPr>
        <w:t> </w:t>
      </w:r>
      <w:r>
        <w:rPr>
          <w:sz w:val="18"/>
        </w:rPr>
        <w:t>Голод в Україні у першій половині ХХ століття: причини та наслідки</w:t>
      </w:r>
      <w:r>
        <w:rPr>
          <w:spacing w:val="40"/>
          <w:sz w:val="18"/>
        </w:rPr>
        <w:t> </w:t>
      </w:r>
      <w:r>
        <w:rPr>
          <w:sz w:val="18"/>
        </w:rPr>
        <w:t>(1921–1923, 1932–1933, 1946–1947): Матеріали Міжнародної наукової кон-</w:t>
      </w:r>
      <w:r>
        <w:rPr>
          <w:spacing w:val="40"/>
          <w:sz w:val="18"/>
        </w:rPr>
        <w:t> </w:t>
      </w:r>
      <w:r>
        <w:rPr>
          <w:sz w:val="18"/>
        </w:rPr>
        <w:t>ференції. Київ, 20–21 листопада 2013 р. / Інст-т демографії та соціальних</w:t>
      </w:r>
      <w:r>
        <w:rPr>
          <w:spacing w:val="40"/>
          <w:sz w:val="18"/>
        </w:rPr>
        <w:t> </w:t>
      </w:r>
      <w:r>
        <w:rPr>
          <w:sz w:val="18"/>
        </w:rPr>
        <w:t>досліджень ім. М. В. Птухи НАН України; Ін-т-т історії України НАН України;</w:t>
      </w:r>
      <w:r>
        <w:rPr>
          <w:spacing w:val="40"/>
          <w:sz w:val="18"/>
        </w:rPr>
        <w:t> </w:t>
      </w:r>
      <w:r>
        <w:rPr>
          <w:sz w:val="18"/>
        </w:rPr>
        <w:t>Київський нац. університет ім. Тараса Шевченка; Нац. університет “Києво-</w:t>
      </w:r>
      <w:r>
        <w:rPr>
          <w:spacing w:val="40"/>
          <w:sz w:val="18"/>
        </w:rPr>
        <w:t> </w:t>
      </w:r>
      <w:r>
        <w:rPr>
          <w:sz w:val="18"/>
        </w:rPr>
        <w:t>Могилянська академія”. – К., 2013. – С. 203–210;. </w:t>
      </w:r>
      <w:r>
        <w:rPr>
          <w:i/>
          <w:sz w:val="18"/>
        </w:rPr>
        <w:t>Його ж</w:t>
      </w:r>
      <w:r>
        <w:rPr>
          <w:sz w:val="18"/>
        </w:rPr>
        <w:t>. “Чорні дошки”</w:t>
      </w:r>
      <w:r>
        <w:rPr>
          <w:spacing w:val="40"/>
          <w:sz w:val="18"/>
        </w:rPr>
        <w:t> </w:t>
      </w:r>
      <w:r>
        <w:rPr>
          <w:sz w:val="18"/>
        </w:rPr>
        <w:t>Голодомору як економічний метод знищення громадян УСРР. [Ел. ресурс].</w:t>
      </w:r>
      <w:r>
        <w:rPr>
          <w:spacing w:val="40"/>
          <w:sz w:val="18"/>
        </w:rPr>
        <w:t> </w:t>
      </w:r>
      <w:r>
        <w:rPr>
          <w:spacing w:val="-2"/>
          <w:sz w:val="18"/>
        </w:rPr>
        <w:t>Режим</w:t>
      </w:r>
      <w:r>
        <w:rPr>
          <w:spacing w:val="-9"/>
          <w:sz w:val="18"/>
        </w:rPr>
        <w:t> </w:t>
      </w:r>
      <w:r>
        <w:rPr>
          <w:spacing w:val="-2"/>
          <w:sz w:val="18"/>
        </w:rPr>
        <w:t>доступу:</w:t>
      </w:r>
      <w:r>
        <w:rPr>
          <w:spacing w:val="-9"/>
          <w:sz w:val="18"/>
        </w:rPr>
        <w:t> </w:t>
      </w:r>
      <w:hyperlink r:id="rId17">
        <w:r>
          <w:rPr>
            <w:spacing w:val="-2"/>
            <w:sz w:val="18"/>
          </w:rPr>
          <w:t>http://www.istpravda.com.ua/research/2010/11/27/6591</w:t>
        </w:r>
      </w:hyperlink>
      <w:r>
        <w:rPr>
          <w:spacing w:val="-9"/>
          <w:sz w:val="18"/>
        </w:rPr>
        <w:t> </w:t>
      </w:r>
      <w:r>
        <w:rPr>
          <w:spacing w:val="-2"/>
          <w:sz w:val="18"/>
        </w:rPr>
        <w:t>та</w:t>
      </w:r>
      <w:r>
        <w:rPr>
          <w:spacing w:val="-9"/>
          <w:sz w:val="18"/>
        </w:rPr>
        <w:t> </w:t>
      </w:r>
      <w:r>
        <w:rPr>
          <w:spacing w:val="-2"/>
          <w:sz w:val="18"/>
        </w:rPr>
        <w:t>ін.</w:t>
      </w:r>
    </w:p>
    <w:p>
      <w:pPr>
        <w:spacing w:line="225" w:lineRule="auto" w:before="72"/>
        <w:ind w:left="157" w:right="404" w:firstLine="397"/>
        <w:jc w:val="both"/>
        <w:rPr>
          <w:sz w:val="18"/>
        </w:rPr>
      </w:pPr>
      <w:r>
        <w:rPr>
          <w:position w:val="4"/>
          <w:sz w:val="12"/>
        </w:rPr>
        <w:t>41</w:t>
      </w:r>
      <w:r>
        <w:rPr>
          <w:spacing w:val="9"/>
          <w:position w:val="4"/>
          <w:sz w:val="12"/>
        </w:rPr>
        <w:t> </w:t>
      </w:r>
      <w:r>
        <w:rPr>
          <w:i/>
          <w:sz w:val="18"/>
        </w:rPr>
        <w:t>Кондрашин</w:t>
      </w:r>
      <w:r>
        <w:rPr>
          <w:i/>
          <w:spacing w:val="-3"/>
          <w:sz w:val="18"/>
        </w:rPr>
        <w:t> </w:t>
      </w:r>
      <w:r>
        <w:rPr>
          <w:i/>
          <w:sz w:val="18"/>
        </w:rPr>
        <w:t>В.</w:t>
      </w:r>
      <w:r>
        <w:rPr>
          <w:i/>
          <w:spacing w:val="-2"/>
          <w:sz w:val="18"/>
        </w:rPr>
        <w:t> </w:t>
      </w:r>
      <w:r>
        <w:rPr>
          <w:i/>
          <w:sz w:val="18"/>
        </w:rPr>
        <w:t>В.</w:t>
      </w:r>
      <w:r>
        <w:rPr>
          <w:i/>
          <w:spacing w:val="-3"/>
          <w:sz w:val="18"/>
        </w:rPr>
        <w:t> </w:t>
      </w:r>
      <w:r>
        <w:rPr>
          <w:sz w:val="18"/>
        </w:rPr>
        <w:t>Голод</w:t>
      </w:r>
      <w:r>
        <w:rPr>
          <w:spacing w:val="-3"/>
          <w:sz w:val="18"/>
        </w:rPr>
        <w:t> </w:t>
      </w:r>
      <w:r>
        <w:rPr>
          <w:sz w:val="18"/>
        </w:rPr>
        <w:t>1932–1933</w:t>
      </w:r>
      <w:r>
        <w:rPr>
          <w:spacing w:val="-3"/>
          <w:sz w:val="18"/>
        </w:rPr>
        <w:t> </w:t>
      </w:r>
      <w:r>
        <w:rPr>
          <w:sz w:val="18"/>
        </w:rPr>
        <w:t>годов:</w:t>
      </w:r>
      <w:r>
        <w:rPr>
          <w:spacing w:val="-3"/>
          <w:sz w:val="18"/>
        </w:rPr>
        <w:t> </w:t>
      </w:r>
      <w:r>
        <w:rPr>
          <w:sz w:val="18"/>
        </w:rPr>
        <w:t>Трагедия</w:t>
      </w:r>
      <w:r>
        <w:rPr>
          <w:spacing w:val="-3"/>
          <w:sz w:val="18"/>
        </w:rPr>
        <w:t> </w:t>
      </w:r>
      <w:r>
        <w:rPr>
          <w:sz w:val="18"/>
        </w:rPr>
        <w:t>российской</w:t>
      </w:r>
      <w:r>
        <w:rPr>
          <w:spacing w:val="-3"/>
          <w:sz w:val="18"/>
        </w:rPr>
        <w:t> </w:t>
      </w:r>
      <w:r>
        <w:rPr>
          <w:sz w:val="18"/>
        </w:rPr>
        <w:t>дерев-</w:t>
      </w:r>
      <w:r>
        <w:rPr>
          <w:spacing w:val="40"/>
          <w:sz w:val="18"/>
        </w:rPr>
        <w:t> </w:t>
      </w:r>
      <w:r>
        <w:rPr>
          <w:sz w:val="18"/>
        </w:rPr>
        <w:t>ни. – М.: РОССПЭН, 2008. – С. 239–240.</w:t>
      </w:r>
    </w:p>
    <w:p>
      <w:pPr>
        <w:spacing w:line="225" w:lineRule="auto" w:before="84"/>
        <w:ind w:left="157" w:right="403" w:firstLine="397"/>
        <w:jc w:val="both"/>
        <w:rPr>
          <w:sz w:val="18"/>
        </w:rPr>
      </w:pPr>
      <w:r>
        <w:rPr>
          <w:position w:val="4"/>
          <w:sz w:val="12"/>
        </w:rPr>
        <w:t>42 </w:t>
      </w:r>
      <w:r>
        <w:rPr>
          <w:i/>
          <w:sz w:val="18"/>
        </w:rPr>
        <w:t>Зеленин И.</w:t>
      </w:r>
      <w:r>
        <w:rPr>
          <w:i/>
          <w:spacing w:val="-4"/>
          <w:sz w:val="18"/>
        </w:rPr>
        <w:t> </w:t>
      </w:r>
      <w:r>
        <w:rPr>
          <w:i/>
          <w:sz w:val="18"/>
        </w:rPr>
        <w:t>Е. </w:t>
      </w:r>
      <w:r>
        <w:rPr>
          <w:sz w:val="18"/>
        </w:rPr>
        <w:t>О некоторых «белых пятнах» завершающего этапа кол-</w:t>
      </w:r>
      <w:r>
        <w:rPr>
          <w:spacing w:val="40"/>
          <w:sz w:val="18"/>
        </w:rPr>
        <w:t> </w:t>
      </w:r>
      <w:r>
        <w:rPr>
          <w:sz w:val="18"/>
        </w:rPr>
        <w:t>лективизации // История СССР. – 1989. – № 2. – С. 3–19.</w:t>
      </w:r>
    </w:p>
    <w:p>
      <w:pPr>
        <w:spacing w:line="228" w:lineRule="auto" w:before="81"/>
        <w:ind w:left="157" w:right="401" w:firstLine="397"/>
        <w:jc w:val="both"/>
        <w:rPr>
          <w:sz w:val="18"/>
        </w:rPr>
      </w:pPr>
      <w:r>
        <w:rPr>
          <w:position w:val="4"/>
          <w:sz w:val="12"/>
        </w:rPr>
        <w:t>43 </w:t>
      </w:r>
      <w:r>
        <w:rPr>
          <w:i/>
          <w:sz w:val="18"/>
        </w:rPr>
        <w:t>Ивницкий Н. </w:t>
      </w:r>
      <w:r>
        <w:rPr>
          <w:sz w:val="18"/>
        </w:rPr>
        <w:t>Голод 1932–1933: кто виноват? (по документам «Крем-</w:t>
      </w:r>
      <w:r>
        <w:rPr>
          <w:spacing w:val="40"/>
          <w:sz w:val="18"/>
        </w:rPr>
        <w:t> </w:t>
      </w:r>
      <w:r>
        <w:rPr>
          <w:sz w:val="18"/>
        </w:rPr>
        <w:t>левского архива»</w:t>
      </w:r>
      <w:r>
        <w:rPr>
          <w:spacing w:val="-3"/>
          <w:sz w:val="18"/>
        </w:rPr>
        <w:t> </w:t>
      </w:r>
      <w:r>
        <w:rPr>
          <w:sz w:val="18"/>
        </w:rPr>
        <w:t>//</w:t>
      </w:r>
      <w:r>
        <w:rPr>
          <w:spacing w:val="-3"/>
          <w:sz w:val="18"/>
        </w:rPr>
        <w:t> </w:t>
      </w:r>
      <w:r>
        <w:rPr>
          <w:sz w:val="18"/>
        </w:rPr>
        <w:t>Голодомор 1932–1933 рр. в Україні: причини і наслід-</w:t>
      </w:r>
      <w:r>
        <w:rPr>
          <w:spacing w:val="40"/>
          <w:sz w:val="18"/>
        </w:rPr>
        <w:t> </w:t>
      </w:r>
      <w:r>
        <w:rPr>
          <w:sz w:val="18"/>
        </w:rPr>
        <w:t>ки. Міжнародна наукова конференція, К., 9–10 вересня 1993 р. Матеріали. –</w:t>
      </w:r>
      <w:r>
        <w:rPr>
          <w:spacing w:val="40"/>
          <w:sz w:val="18"/>
        </w:rPr>
        <w:t> </w:t>
      </w:r>
      <w:r>
        <w:rPr>
          <w:sz w:val="18"/>
        </w:rPr>
        <w:t>Київ, 1995. – С. 40–41; </w:t>
      </w:r>
      <w:r>
        <w:rPr>
          <w:i/>
          <w:sz w:val="18"/>
        </w:rPr>
        <w:t>Его же</w:t>
      </w:r>
      <w:r>
        <w:rPr>
          <w:sz w:val="18"/>
        </w:rPr>
        <w:t>. Голод 1932–1933: кто виноват?</w:t>
      </w:r>
      <w:r>
        <w:rPr>
          <w:spacing w:val="-2"/>
          <w:sz w:val="18"/>
        </w:rPr>
        <w:t> </w:t>
      </w:r>
      <w:r>
        <w:rPr>
          <w:sz w:val="18"/>
        </w:rPr>
        <w:t>//</w:t>
      </w:r>
      <w:r>
        <w:rPr>
          <w:spacing w:val="-3"/>
          <w:sz w:val="18"/>
        </w:rPr>
        <w:t> </w:t>
      </w:r>
      <w:r>
        <w:rPr>
          <w:sz w:val="18"/>
        </w:rPr>
        <w:t>Голод</w:t>
      </w:r>
      <w:r>
        <w:rPr>
          <w:spacing w:val="40"/>
          <w:sz w:val="18"/>
        </w:rPr>
        <w:t> </w:t>
      </w:r>
      <w:r>
        <w:rPr>
          <w:sz w:val="18"/>
        </w:rPr>
        <w:t>1932–1933 годов: Сб. статей</w:t>
      </w:r>
      <w:r>
        <w:rPr>
          <w:spacing w:val="-4"/>
          <w:sz w:val="18"/>
        </w:rPr>
        <w:t> </w:t>
      </w:r>
      <w:r>
        <w:rPr>
          <w:sz w:val="18"/>
        </w:rPr>
        <w:t>/</w:t>
      </w:r>
      <w:r>
        <w:rPr>
          <w:spacing w:val="-3"/>
          <w:sz w:val="18"/>
        </w:rPr>
        <w:t> </w:t>
      </w:r>
      <w:r>
        <w:rPr>
          <w:sz w:val="18"/>
        </w:rPr>
        <w:t>Отв. ред. Ю.</w:t>
      </w:r>
      <w:r>
        <w:rPr>
          <w:spacing w:val="-2"/>
          <w:sz w:val="18"/>
        </w:rPr>
        <w:t> </w:t>
      </w:r>
      <w:r>
        <w:rPr>
          <w:sz w:val="18"/>
        </w:rPr>
        <w:t>Н.</w:t>
      </w:r>
      <w:r>
        <w:rPr>
          <w:spacing w:val="-2"/>
          <w:sz w:val="18"/>
        </w:rPr>
        <w:t> </w:t>
      </w:r>
      <w:r>
        <w:rPr>
          <w:sz w:val="18"/>
        </w:rPr>
        <w:t>Афанасьев. – М. : Российский</w:t>
      </w:r>
      <w:r>
        <w:rPr>
          <w:spacing w:val="40"/>
          <w:sz w:val="18"/>
        </w:rPr>
        <w:t> </w:t>
      </w:r>
      <w:r>
        <w:rPr>
          <w:sz w:val="18"/>
        </w:rPr>
        <w:t>гос. гуманит. ун-т, 1995. – С. 49, 52.</w:t>
      </w:r>
    </w:p>
    <w:p>
      <w:pPr>
        <w:spacing w:line="228" w:lineRule="auto" w:before="76"/>
        <w:ind w:left="157" w:right="405" w:firstLine="397"/>
        <w:jc w:val="both"/>
        <w:rPr>
          <w:sz w:val="18"/>
        </w:rPr>
      </w:pPr>
      <w:r>
        <w:rPr>
          <w:position w:val="4"/>
          <w:sz w:val="12"/>
        </w:rPr>
        <w:t>44 </w:t>
      </w:r>
      <w:r>
        <w:rPr>
          <w:i/>
          <w:sz w:val="18"/>
        </w:rPr>
        <w:t>Его же</w:t>
      </w:r>
      <w:r>
        <w:rPr>
          <w:sz w:val="18"/>
        </w:rPr>
        <w:t>. Репрессивная политика Советской власти в деревне (1928–</w:t>
      </w:r>
      <w:r>
        <w:rPr>
          <w:spacing w:val="40"/>
          <w:sz w:val="18"/>
        </w:rPr>
        <w:t> </w:t>
      </w:r>
      <w:r>
        <w:rPr>
          <w:sz w:val="18"/>
        </w:rPr>
        <w:t>1933). – М., 2000. – С. 23, 128, 155.</w:t>
      </w:r>
    </w:p>
    <w:p>
      <w:pPr>
        <w:spacing w:line="228" w:lineRule="auto" w:before="80"/>
        <w:ind w:left="157" w:right="403" w:firstLine="397"/>
        <w:jc w:val="both"/>
        <w:rPr>
          <w:sz w:val="18"/>
        </w:rPr>
      </w:pPr>
      <w:r>
        <w:rPr>
          <w:position w:val="4"/>
          <w:sz w:val="12"/>
        </w:rPr>
        <w:t>45 </w:t>
      </w:r>
      <w:r>
        <w:rPr>
          <w:i/>
          <w:sz w:val="18"/>
        </w:rPr>
        <w:t>Зеленин И. </w:t>
      </w:r>
      <w:r>
        <w:rPr>
          <w:sz w:val="18"/>
        </w:rPr>
        <w:t>Чрезвычайные хлебозаготовительные комиссии в 1932–</w:t>
      </w:r>
      <w:r>
        <w:rPr>
          <w:spacing w:val="40"/>
          <w:sz w:val="18"/>
        </w:rPr>
        <w:t> </w:t>
      </w:r>
      <w:r>
        <w:rPr>
          <w:sz w:val="18"/>
        </w:rPr>
        <w:t>1933 гг. (Украина, Северный Кавказ, Поволжье)</w:t>
      </w:r>
      <w:r>
        <w:rPr>
          <w:spacing w:val="-2"/>
          <w:sz w:val="18"/>
        </w:rPr>
        <w:t> </w:t>
      </w:r>
      <w:r>
        <w:rPr>
          <w:sz w:val="18"/>
        </w:rPr>
        <w:t>//</w:t>
      </w:r>
      <w:r>
        <w:rPr>
          <w:spacing w:val="-3"/>
          <w:sz w:val="18"/>
        </w:rPr>
        <w:t> </w:t>
      </w:r>
      <w:r>
        <w:rPr>
          <w:sz w:val="18"/>
        </w:rPr>
        <w:t>Голодомор 1932–1933</w:t>
      </w:r>
      <w:r>
        <w:rPr>
          <w:spacing w:val="40"/>
          <w:sz w:val="18"/>
        </w:rPr>
        <w:t> </w:t>
      </w:r>
      <w:r>
        <w:rPr>
          <w:sz w:val="18"/>
        </w:rPr>
        <w:t>рр. в Україні: причини і наслідки. Міжнародна наукова конференція, Київ,</w:t>
      </w:r>
      <w:r>
        <w:rPr>
          <w:spacing w:val="40"/>
          <w:sz w:val="18"/>
        </w:rPr>
        <w:t> </w:t>
      </w:r>
      <w:r>
        <w:rPr>
          <w:sz w:val="18"/>
        </w:rPr>
        <w:t>9–10 вересня 1993 р. Матеріали. – К., 1995. – С. 47–48.</w:t>
      </w:r>
    </w:p>
    <w:p>
      <w:pPr>
        <w:spacing w:before="70"/>
        <w:ind w:left="554" w:right="0" w:firstLine="0"/>
        <w:jc w:val="both"/>
        <w:rPr>
          <w:sz w:val="18"/>
        </w:rPr>
      </w:pPr>
      <w:r>
        <w:rPr>
          <w:position w:val="4"/>
          <w:sz w:val="12"/>
        </w:rPr>
        <w:t>46</w:t>
      </w:r>
      <w:r>
        <w:rPr>
          <w:spacing w:val="11"/>
          <w:position w:val="4"/>
          <w:sz w:val="12"/>
        </w:rPr>
        <w:t> </w:t>
      </w:r>
      <w:r>
        <w:rPr>
          <w:sz w:val="18"/>
        </w:rPr>
        <w:t>Там</w:t>
      </w:r>
      <w:r>
        <w:rPr>
          <w:spacing w:val="-2"/>
          <w:sz w:val="18"/>
        </w:rPr>
        <w:t> </w:t>
      </w:r>
      <w:r>
        <w:rPr>
          <w:sz w:val="18"/>
        </w:rPr>
        <w:t>само.</w:t>
      </w:r>
      <w:r>
        <w:rPr>
          <w:spacing w:val="-2"/>
          <w:sz w:val="18"/>
        </w:rPr>
        <w:t> </w:t>
      </w:r>
      <w:r>
        <w:rPr>
          <w:sz w:val="18"/>
        </w:rPr>
        <w:t>–</w:t>
      </w:r>
      <w:r>
        <w:rPr>
          <w:spacing w:val="-3"/>
          <w:sz w:val="18"/>
        </w:rPr>
        <w:t> </w:t>
      </w:r>
      <w:r>
        <w:rPr>
          <w:sz w:val="18"/>
        </w:rPr>
        <w:t>С.</w:t>
      </w:r>
      <w:r>
        <w:rPr>
          <w:spacing w:val="-2"/>
          <w:sz w:val="18"/>
        </w:rPr>
        <w:t> </w:t>
      </w:r>
      <w:r>
        <w:rPr>
          <w:spacing w:val="-5"/>
          <w:sz w:val="18"/>
        </w:rPr>
        <w:t>50.</w:t>
      </w:r>
    </w:p>
    <w:p>
      <w:pPr>
        <w:spacing w:line="228" w:lineRule="auto" w:before="77"/>
        <w:ind w:left="157" w:right="404" w:firstLine="397"/>
        <w:jc w:val="both"/>
        <w:rPr>
          <w:sz w:val="18"/>
        </w:rPr>
      </w:pPr>
      <w:r>
        <w:rPr>
          <w:position w:val="4"/>
          <w:sz w:val="12"/>
        </w:rPr>
        <w:t>47 </w:t>
      </w:r>
      <w:r>
        <w:rPr>
          <w:i/>
          <w:sz w:val="18"/>
        </w:rPr>
        <w:t>Кондрашин В. В. </w:t>
      </w:r>
      <w:r>
        <w:rPr>
          <w:sz w:val="18"/>
        </w:rPr>
        <w:t>Голод 1932–1933 годов: Трагедия российской</w:t>
      </w:r>
      <w:r>
        <w:rPr>
          <w:spacing w:val="40"/>
          <w:sz w:val="18"/>
        </w:rPr>
        <w:t> </w:t>
      </w:r>
      <w:r>
        <w:rPr>
          <w:sz w:val="18"/>
        </w:rPr>
        <w:t>деревни. – С. 143, 150.</w:t>
      </w:r>
    </w:p>
    <w:p>
      <w:pPr>
        <w:spacing w:before="71"/>
        <w:ind w:left="554" w:right="0" w:firstLine="0"/>
        <w:jc w:val="both"/>
        <w:rPr>
          <w:sz w:val="18"/>
        </w:rPr>
      </w:pPr>
      <w:r>
        <w:rPr>
          <w:position w:val="4"/>
          <w:sz w:val="12"/>
        </w:rPr>
        <w:t>48</w:t>
      </w:r>
      <w:r>
        <w:rPr>
          <w:spacing w:val="11"/>
          <w:position w:val="4"/>
          <w:sz w:val="12"/>
        </w:rPr>
        <w:t> </w:t>
      </w:r>
      <w:r>
        <w:rPr>
          <w:sz w:val="18"/>
        </w:rPr>
        <w:t>Там</w:t>
      </w:r>
      <w:r>
        <w:rPr>
          <w:spacing w:val="-2"/>
          <w:sz w:val="18"/>
        </w:rPr>
        <w:t> </w:t>
      </w:r>
      <w:r>
        <w:rPr>
          <w:sz w:val="18"/>
        </w:rPr>
        <w:t>же.</w:t>
      </w:r>
      <w:r>
        <w:rPr>
          <w:spacing w:val="-2"/>
          <w:sz w:val="18"/>
        </w:rPr>
        <w:t> </w:t>
      </w:r>
      <w:r>
        <w:rPr>
          <w:sz w:val="18"/>
        </w:rPr>
        <w:t>–</w:t>
      </w:r>
      <w:r>
        <w:rPr>
          <w:spacing w:val="-2"/>
          <w:sz w:val="18"/>
        </w:rPr>
        <w:t> </w:t>
      </w:r>
      <w:r>
        <w:rPr>
          <w:sz w:val="18"/>
        </w:rPr>
        <w:t>С.</w:t>
      </w:r>
      <w:r>
        <w:rPr>
          <w:spacing w:val="-2"/>
          <w:sz w:val="18"/>
        </w:rPr>
        <w:t> </w:t>
      </w:r>
      <w:r>
        <w:rPr>
          <w:spacing w:val="-4"/>
          <w:sz w:val="18"/>
        </w:rPr>
        <w:t>373.</w:t>
      </w:r>
    </w:p>
    <w:p>
      <w:pPr>
        <w:spacing w:before="68"/>
        <w:ind w:left="554" w:right="0" w:firstLine="0"/>
        <w:jc w:val="both"/>
        <w:rPr>
          <w:sz w:val="18"/>
        </w:rPr>
      </w:pPr>
      <w:r>
        <w:rPr>
          <w:position w:val="4"/>
          <w:sz w:val="12"/>
        </w:rPr>
        <w:t>49</w:t>
      </w:r>
      <w:r>
        <w:rPr>
          <w:spacing w:val="11"/>
          <w:position w:val="4"/>
          <w:sz w:val="12"/>
        </w:rPr>
        <w:t> </w:t>
      </w:r>
      <w:r>
        <w:rPr>
          <w:sz w:val="18"/>
        </w:rPr>
        <w:t>Там</w:t>
      </w:r>
      <w:r>
        <w:rPr>
          <w:spacing w:val="-2"/>
          <w:sz w:val="18"/>
        </w:rPr>
        <w:t> </w:t>
      </w:r>
      <w:r>
        <w:rPr>
          <w:sz w:val="18"/>
        </w:rPr>
        <w:t>же.</w:t>
      </w:r>
      <w:r>
        <w:rPr>
          <w:spacing w:val="-2"/>
          <w:sz w:val="18"/>
        </w:rPr>
        <w:t> </w:t>
      </w:r>
      <w:r>
        <w:rPr>
          <w:sz w:val="18"/>
        </w:rPr>
        <w:t>–</w:t>
      </w:r>
      <w:r>
        <w:rPr>
          <w:spacing w:val="-2"/>
          <w:sz w:val="18"/>
        </w:rPr>
        <w:t> </w:t>
      </w:r>
      <w:r>
        <w:rPr>
          <w:sz w:val="18"/>
        </w:rPr>
        <w:t>С.</w:t>
      </w:r>
      <w:r>
        <w:rPr>
          <w:spacing w:val="-2"/>
          <w:sz w:val="18"/>
        </w:rPr>
        <w:t> </w:t>
      </w:r>
      <w:r>
        <w:rPr>
          <w:spacing w:val="-4"/>
          <w:sz w:val="18"/>
        </w:rPr>
        <w:t>375.</w:t>
      </w:r>
    </w:p>
    <w:p>
      <w:pPr>
        <w:spacing w:after="0"/>
        <w:jc w:val="both"/>
        <w:rPr>
          <w:sz w:val="18"/>
        </w:rPr>
        <w:sectPr>
          <w:pgSz w:w="8400" w:h="11900"/>
          <w:pgMar w:top="1020" w:bottom="280" w:left="920" w:right="680"/>
        </w:sectPr>
      </w:pPr>
    </w:p>
    <w:p>
      <w:pPr>
        <w:pStyle w:val="ListParagraph"/>
        <w:numPr>
          <w:ilvl w:val="0"/>
          <w:numId w:val="22"/>
        </w:numPr>
        <w:tabs>
          <w:tab w:pos="328" w:val="left" w:leader="none"/>
          <w:tab w:pos="6394"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97408;mso-wrap-distance-left:0;mso-wrap-distance-right:0" id="docshape61" filled="true" fillcolor="#000000" stroked="false">
            <v:fill type="solid"/>
            <w10:wrap type="topAndBottom"/>
          </v:rect>
        </w:pict>
      </w:r>
      <w:r>
        <w:rPr>
          <w:rFonts w:ascii="Arno Pro" w:hAnsi="Arno Pro"/>
          <w:i/>
          <w:sz w:val="20"/>
        </w:rPr>
        <w:t>Основні</w:t>
      </w:r>
      <w:r>
        <w:rPr>
          <w:rFonts w:ascii="Arno Pro" w:hAnsi="Arno Pro"/>
          <w:i/>
          <w:spacing w:val="-5"/>
          <w:sz w:val="20"/>
        </w:rPr>
        <w:t> </w:t>
      </w:r>
      <w:r>
        <w:rPr>
          <w:rFonts w:ascii="Arno Pro" w:hAnsi="Arno Pro"/>
          <w:i/>
          <w:sz w:val="20"/>
        </w:rPr>
        <w:t>поняття,</w:t>
      </w:r>
      <w:r>
        <w:rPr>
          <w:rFonts w:ascii="Arno Pro" w:hAnsi="Arno Pro"/>
          <w:i/>
          <w:spacing w:val="-5"/>
          <w:sz w:val="20"/>
        </w:rPr>
        <w:t> </w:t>
      </w:r>
      <w:r>
        <w:rPr>
          <w:rFonts w:ascii="Arno Pro" w:hAnsi="Arno Pro"/>
          <w:i/>
          <w:sz w:val="20"/>
        </w:rPr>
        <w:t>джерела,</w:t>
      </w:r>
      <w:r>
        <w:rPr>
          <w:rFonts w:ascii="Arno Pro" w:hAnsi="Arno Pro"/>
          <w:i/>
          <w:spacing w:val="-5"/>
          <w:sz w:val="20"/>
        </w:rPr>
        <w:t> </w:t>
      </w:r>
      <w:r>
        <w:rPr>
          <w:rFonts w:ascii="Arno Pro" w:hAnsi="Arno Pro"/>
          <w:i/>
          <w:spacing w:val="-2"/>
          <w:sz w:val="20"/>
        </w:rPr>
        <w:t>історіографія</w:t>
      </w:r>
      <w:r>
        <w:rPr>
          <w:rFonts w:ascii="Times New Roman" w:hAnsi="Times New Roman"/>
          <w:sz w:val="20"/>
        </w:rPr>
        <w:tab/>
      </w:r>
      <w:r>
        <w:rPr>
          <w:rFonts w:ascii="Arno Pro" w:hAnsi="Arno Pro"/>
          <w:spacing w:val="-5"/>
          <w:sz w:val="20"/>
        </w:rPr>
        <w:t>51</w:t>
      </w:r>
    </w:p>
    <w:p>
      <w:pPr>
        <w:spacing w:before="173"/>
        <w:ind w:left="554" w:right="0" w:firstLine="0"/>
        <w:jc w:val="both"/>
        <w:rPr>
          <w:sz w:val="18"/>
        </w:rPr>
      </w:pPr>
      <w:r>
        <w:rPr>
          <w:position w:val="4"/>
          <w:sz w:val="12"/>
        </w:rPr>
        <w:t>50</w:t>
      </w:r>
      <w:r>
        <w:rPr>
          <w:spacing w:val="11"/>
          <w:position w:val="4"/>
          <w:sz w:val="12"/>
        </w:rPr>
        <w:t> </w:t>
      </w:r>
      <w:r>
        <w:rPr>
          <w:sz w:val="18"/>
        </w:rPr>
        <w:t>Там</w:t>
      </w:r>
      <w:r>
        <w:rPr>
          <w:spacing w:val="-2"/>
          <w:sz w:val="18"/>
        </w:rPr>
        <w:t> </w:t>
      </w:r>
      <w:r>
        <w:rPr>
          <w:sz w:val="18"/>
        </w:rPr>
        <w:t>же.</w:t>
      </w:r>
      <w:r>
        <w:rPr>
          <w:spacing w:val="-2"/>
          <w:sz w:val="18"/>
        </w:rPr>
        <w:t> </w:t>
      </w:r>
      <w:r>
        <w:rPr>
          <w:sz w:val="18"/>
        </w:rPr>
        <w:t>–</w:t>
      </w:r>
      <w:r>
        <w:rPr>
          <w:spacing w:val="-2"/>
          <w:sz w:val="18"/>
        </w:rPr>
        <w:t> </w:t>
      </w:r>
      <w:r>
        <w:rPr>
          <w:sz w:val="18"/>
        </w:rPr>
        <w:t>С.</w:t>
      </w:r>
      <w:r>
        <w:rPr>
          <w:spacing w:val="-2"/>
          <w:sz w:val="18"/>
        </w:rPr>
        <w:t> </w:t>
      </w:r>
      <w:r>
        <w:rPr>
          <w:spacing w:val="-4"/>
          <w:sz w:val="18"/>
        </w:rPr>
        <w:t>374.</w:t>
      </w:r>
    </w:p>
    <w:p>
      <w:pPr>
        <w:spacing w:line="228" w:lineRule="auto" w:before="77"/>
        <w:ind w:left="157" w:right="402" w:firstLine="397"/>
        <w:jc w:val="both"/>
        <w:rPr>
          <w:sz w:val="18"/>
        </w:rPr>
      </w:pPr>
      <w:r>
        <w:rPr>
          <w:position w:val="4"/>
          <w:sz w:val="12"/>
        </w:rPr>
        <w:t>51 </w:t>
      </w:r>
      <w:r>
        <w:rPr>
          <w:i/>
          <w:sz w:val="18"/>
        </w:rPr>
        <w:t>Хубова Д.</w:t>
      </w:r>
      <w:r>
        <w:rPr>
          <w:i/>
          <w:spacing w:val="-3"/>
          <w:sz w:val="18"/>
        </w:rPr>
        <w:t> </w:t>
      </w:r>
      <w:r>
        <w:rPr>
          <w:i/>
          <w:sz w:val="18"/>
        </w:rPr>
        <w:t>Н. </w:t>
      </w:r>
      <w:r>
        <w:rPr>
          <w:sz w:val="18"/>
        </w:rPr>
        <w:t>Черные доски: Tabula rasa. Голод 1932–1933 гг. в устных</w:t>
      </w:r>
      <w:r>
        <w:rPr>
          <w:spacing w:val="40"/>
          <w:sz w:val="18"/>
        </w:rPr>
        <w:t> </w:t>
      </w:r>
      <w:r>
        <w:rPr>
          <w:sz w:val="18"/>
        </w:rPr>
        <w:t>свидетельствах</w:t>
      </w:r>
      <w:r>
        <w:rPr>
          <w:spacing w:val="-3"/>
          <w:sz w:val="18"/>
        </w:rPr>
        <w:t> </w:t>
      </w:r>
      <w:r>
        <w:rPr>
          <w:sz w:val="18"/>
        </w:rPr>
        <w:t>//</w:t>
      </w:r>
      <w:r>
        <w:rPr>
          <w:spacing w:val="-3"/>
          <w:sz w:val="18"/>
        </w:rPr>
        <w:t> </w:t>
      </w:r>
      <w:r>
        <w:rPr>
          <w:sz w:val="18"/>
        </w:rPr>
        <w:t>Голод 1932–1933 годов: Сб. статей</w:t>
      </w:r>
      <w:r>
        <w:rPr>
          <w:spacing w:val="-4"/>
          <w:sz w:val="18"/>
        </w:rPr>
        <w:t> </w:t>
      </w:r>
      <w:r>
        <w:rPr>
          <w:sz w:val="18"/>
        </w:rPr>
        <w:t>/</w:t>
      </w:r>
      <w:r>
        <w:rPr>
          <w:spacing w:val="-3"/>
          <w:sz w:val="18"/>
        </w:rPr>
        <w:t> </w:t>
      </w:r>
      <w:r>
        <w:rPr>
          <w:sz w:val="18"/>
        </w:rPr>
        <w:t>Отв. ред. Ю.</w:t>
      </w:r>
      <w:r>
        <w:rPr>
          <w:spacing w:val="-2"/>
          <w:sz w:val="18"/>
        </w:rPr>
        <w:t> </w:t>
      </w:r>
      <w:r>
        <w:rPr>
          <w:sz w:val="18"/>
        </w:rPr>
        <w:t>Н.</w:t>
      </w:r>
      <w:r>
        <w:rPr>
          <w:spacing w:val="-2"/>
          <w:sz w:val="18"/>
        </w:rPr>
        <w:t> </w:t>
      </w:r>
      <w:r>
        <w:rPr>
          <w:sz w:val="18"/>
        </w:rPr>
        <w:t>Афа-</w:t>
      </w:r>
      <w:r>
        <w:rPr>
          <w:spacing w:val="40"/>
          <w:sz w:val="18"/>
        </w:rPr>
        <w:t> </w:t>
      </w:r>
      <w:r>
        <w:rPr>
          <w:sz w:val="18"/>
        </w:rPr>
        <w:t>насьев. – М. : Российский гос. гуманит. ун-т, 1995. – С. 67–88.</w:t>
      </w:r>
    </w:p>
    <w:p>
      <w:pPr>
        <w:spacing w:line="228" w:lineRule="auto" w:before="79"/>
        <w:ind w:left="157" w:right="398" w:firstLine="397"/>
        <w:jc w:val="both"/>
        <w:rPr>
          <w:sz w:val="18"/>
        </w:rPr>
      </w:pPr>
      <w:r>
        <w:rPr>
          <w:position w:val="4"/>
          <w:sz w:val="12"/>
        </w:rPr>
        <w:t>52</w:t>
      </w:r>
      <w:r>
        <w:rPr>
          <w:spacing w:val="10"/>
          <w:position w:val="4"/>
          <w:sz w:val="12"/>
        </w:rPr>
        <w:t> </w:t>
      </w:r>
      <w:r>
        <w:rPr>
          <w:i/>
          <w:sz w:val="18"/>
        </w:rPr>
        <w:t>Её</w:t>
      </w:r>
      <w:r>
        <w:rPr>
          <w:i/>
          <w:spacing w:val="-2"/>
          <w:sz w:val="18"/>
        </w:rPr>
        <w:t> </w:t>
      </w:r>
      <w:r>
        <w:rPr>
          <w:i/>
          <w:sz w:val="18"/>
        </w:rPr>
        <w:t>же</w:t>
      </w:r>
      <w:r>
        <w:rPr>
          <w:sz w:val="18"/>
        </w:rPr>
        <w:t>.</w:t>
      </w:r>
      <w:r>
        <w:rPr>
          <w:spacing w:val="-2"/>
          <w:sz w:val="18"/>
        </w:rPr>
        <w:t> </w:t>
      </w:r>
      <w:r>
        <w:rPr>
          <w:sz w:val="18"/>
        </w:rPr>
        <w:t>Голод</w:t>
      </w:r>
      <w:r>
        <w:rPr>
          <w:spacing w:val="-2"/>
          <w:sz w:val="18"/>
        </w:rPr>
        <w:t> </w:t>
      </w:r>
      <w:r>
        <w:rPr>
          <w:sz w:val="18"/>
        </w:rPr>
        <w:t>1932–1933</w:t>
      </w:r>
      <w:r>
        <w:rPr>
          <w:spacing w:val="-2"/>
          <w:sz w:val="18"/>
        </w:rPr>
        <w:t> </w:t>
      </w:r>
      <w:r>
        <w:rPr>
          <w:sz w:val="18"/>
        </w:rPr>
        <w:t>годов,</w:t>
      </w:r>
      <w:r>
        <w:rPr>
          <w:spacing w:val="-2"/>
          <w:sz w:val="18"/>
        </w:rPr>
        <w:t> </w:t>
      </w:r>
      <w:r>
        <w:rPr>
          <w:sz w:val="18"/>
        </w:rPr>
        <w:t>рассказы</w:t>
      </w:r>
      <w:r>
        <w:rPr>
          <w:spacing w:val="-2"/>
          <w:sz w:val="18"/>
        </w:rPr>
        <w:t> </w:t>
      </w:r>
      <w:r>
        <w:rPr>
          <w:sz w:val="18"/>
        </w:rPr>
        <w:t>очевидцев</w:t>
      </w:r>
      <w:r>
        <w:rPr>
          <w:spacing w:val="-4"/>
          <w:sz w:val="18"/>
        </w:rPr>
        <w:t> </w:t>
      </w:r>
      <w:r>
        <w:rPr>
          <w:sz w:val="18"/>
        </w:rPr>
        <w:t>//</w:t>
      </w:r>
      <w:r>
        <w:rPr>
          <w:spacing w:val="-4"/>
          <w:sz w:val="18"/>
        </w:rPr>
        <w:t> </w:t>
      </w:r>
      <w:r>
        <w:rPr>
          <w:sz w:val="18"/>
        </w:rPr>
        <w:t>Голод</w:t>
      </w:r>
      <w:r>
        <w:rPr>
          <w:spacing w:val="-2"/>
          <w:sz w:val="18"/>
        </w:rPr>
        <w:t> </w:t>
      </w:r>
      <w:r>
        <w:rPr>
          <w:sz w:val="18"/>
        </w:rPr>
        <w:t>на</w:t>
      </w:r>
      <w:r>
        <w:rPr>
          <w:spacing w:val="-2"/>
          <w:sz w:val="18"/>
        </w:rPr>
        <w:t> </w:t>
      </w:r>
      <w:r>
        <w:rPr>
          <w:sz w:val="18"/>
        </w:rPr>
        <w:t>Укра-</w:t>
      </w:r>
      <w:r>
        <w:rPr>
          <w:spacing w:val="40"/>
          <w:sz w:val="18"/>
        </w:rPr>
        <w:t> </w:t>
      </w:r>
      <w:r>
        <w:rPr>
          <w:sz w:val="18"/>
        </w:rPr>
        <w:t>ине</w:t>
      </w:r>
      <w:r>
        <w:rPr>
          <w:spacing w:val="-10"/>
          <w:sz w:val="18"/>
        </w:rPr>
        <w:t> </w:t>
      </w:r>
      <w:r>
        <w:rPr>
          <w:sz w:val="18"/>
        </w:rPr>
        <w:t>1932–1933</w:t>
      </w:r>
      <w:r>
        <w:rPr>
          <w:spacing w:val="-10"/>
          <w:sz w:val="18"/>
        </w:rPr>
        <w:t> </w:t>
      </w:r>
      <w:r>
        <w:rPr>
          <w:sz w:val="18"/>
        </w:rPr>
        <w:t>годов.</w:t>
      </w:r>
      <w:r>
        <w:rPr>
          <w:spacing w:val="-10"/>
          <w:sz w:val="18"/>
        </w:rPr>
        <w:t> </w:t>
      </w:r>
      <w:r>
        <w:rPr>
          <w:sz w:val="18"/>
        </w:rPr>
        <w:t>[Ел.</w:t>
      </w:r>
      <w:r>
        <w:rPr>
          <w:spacing w:val="-10"/>
          <w:sz w:val="18"/>
        </w:rPr>
        <w:t> </w:t>
      </w:r>
      <w:r>
        <w:rPr>
          <w:sz w:val="18"/>
        </w:rPr>
        <w:t>ресурс].</w:t>
      </w:r>
      <w:r>
        <w:rPr>
          <w:spacing w:val="-10"/>
          <w:sz w:val="18"/>
        </w:rPr>
        <w:t> </w:t>
      </w:r>
      <w:r>
        <w:rPr>
          <w:sz w:val="18"/>
        </w:rPr>
        <w:t>Режим</w:t>
      </w:r>
      <w:r>
        <w:rPr>
          <w:spacing w:val="-10"/>
          <w:sz w:val="18"/>
        </w:rPr>
        <w:t> </w:t>
      </w:r>
      <w:r>
        <w:rPr>
          <w:sz w:val="18"/>
        </w:rPr>
        <w:t>доступу:</w:t>
      </w:r>
      <w:r>
        <w:rPr>
          <w:spacing w:val="-10"/>
          <w:sz w:val="18"/>
        </w:rPr>
        <w:t> </w:t>
      </w:r>
      <w:hyperlink r:id="rId18">
        <w:r>
          <w:rPr>
            <w:sz w:val="18"/>
          </w:rPr>
          <w:t>http://www.bibliotekar.ru/</w:t>
        </w:r>
      </w:hyperlink>
      <w:r>
        <w:rPr>
          <w:spacing w:val="40"/>
          <w:sz w:val="18"/>
        </w:rPr>
        <w:t> </w:t>
      </w:r>
      <w:r>
        <w:rPr>
          <w:spacing w:val="-2"/>
          <w:sz w:val="18"/>
        </w:rPr>
        <w:t>golodomor/33.htm</w:t>
      </w:r>
    </w:p>
    <w:p>
      <w:pPr>
        <w:spacing w:line="225" w:lineRule="auto" w:before="81"/>
        <w:ind w:left="157" w:right="404" w:firstLine="397"/>
        <w:jc w:val="both"/>
        <w:rPr>
          <w:sz w:val="18"/>
        </w:rPr>
      </w:pPr>
      <w:r>
        <w:rPr>
          <w:position w:val="4"/>
          <w:sz w:val="12"/>
        </w:rPr>
        <w:t>53 </w:t>
      </w:r>
      <w:r>
        <w:rPr>
          <w:i/>
          <w:sz w:val="18"/>
        </w:rPr>
        <w:t>Осколков Е. Н. </w:t>
      </w:r>
      <w:r>
        <w:rPr>
          <w:sz w:val="18"/>
        </w:rPr>
        <w:t>Голод 1932–1933. Хлебозаготовки и голод 1932/1933</w:t>
      </w:r>
      <w:r>
        <w:rPr>
          <w:spacing w:val="40"/>
          <w:sz w:val="18"/>
        </w:rPr>
        <w:t> </w:t>
      </w:r>
      <w:r>
        <w:rPr>
          <w:sz w:val="18"/>
        </w:rPr>
        <w:t>года в Северо-Кавказском крае. – Ростов-на-Дону, 1991. – 91 с.</w:t>
      </w:r>
    </w:p>
    <w:p>
      <w:pPr>
        <w:spacing w:line="228" w:lineRule="auto" w:before="81"/>
        <w:ind w:left="157" w:right="401" w:firstLine="397"/>
        <w:jc w:val="both"/>
        <w:rPr>
          <w:sz w:val="18"/>
        </w:rPr>
      </w:pPr>
      <w:r>
        <w:rPr>
          <w:position w:val="4"/>
          <w:sz w:val="12"/>
        </w:rPr>
        <w:t>54 </w:t>
      </w:r>
      <w:r>
        <w:rPr>
          <w:i/>
          <w:sz w:val="18"/>
        </w:rPr>
        <w:t>Его же. </w:t>
      </w:r>
      <w:r>
        <w:rPr>
          <w:sz w:val="18"/>
        </w:rPr>
        <w:t>Трагедия “чернодосочных» станиц: документы и факты</w:t>
      </w:r>
      <w:r>
        <w:rPr>
          <w:spacing w:val="-3"/>
          <w:sz w:val="18"/>
        </w:rPr>
        <w:t> </w:t>
      </w:r>
      <w:r>
        <w:rPr>
          <w:sz w:val="18"/>
        </w:rPr>
        <w:t>//</w:t>
      </w:r>
      <w:r>
        <w:rPr>
          <w:spacing w:val="40"/>
          <w:sz w:val="18"/>
        </w:rPr>
        <w:t> </w:t>
      </w:r>
      <w:r>
        <w:rPr>
          <w:sz w:val="18"/>
        </w:rPr>
        <w:t>Известия вузов. Северо-Кавказский регион. Общ. науки. – 1993. – № 1–2. –</w:t>
      </w:r>
      <w:r>
        <w:rPr>
          <w:spacing w:val="80"/>
          <w:sz w:val="18"/>
        </w:rPr>
        <w:t> </w:t>
      </w:r>
      <w:r>
        <w:rPr>
          <w:sz w:val="18"/>
        </w:rPr>
        <w:t>С. 3–23; </w:t>
      </w:r>
      <w:r>
        <w:rPr>
          <w:i/>
          <w:sz w:val="18"/>
        </w:rPr>
        <w:t>Тархова Н.</w:t>
      </w:r>
      <w:r>
        <w:rPr>
          <w:i/>
          <w:spacing w:val="-2"/>
          <w:sz w:val="18"/>
        </w:rPr>
        <w:t> </w:t>
      </w:r>
      <w:r>
        <w:rPr>
          <w:i/>
          <w:sz w:val="18"/>
        </w:rPr>
        <w:t>С</w:t>
      </w:r>
      <w:r>
        <w:rPr>
          <w:sz w:val="18"/>
        </w:rPr>
        <w:t>.</w:t>
      </w:r>
      <w:r>
        <w:rPr>
          <w:spacing w:val="-2"/>
          <w:sz w:val="18"/>
        </w:rPr>
        <w:t> </w:t>
      </w:r>
      <w:r>
        <w:rPr>
          <w:sz w:val="18"/>
        </w:rPr>
        <w:t>Участие Красной Армии в заселении станицы Пол-</w:t>
      </w:r>
      <w:r>
        <w:rPr>
          <w:spacing w:val="40"/>
          <w:sz w:val="18"/>
        </w:rPr>
        <w:t> </w:t>
      </w:r>
      <w:r>
        <w:rPr>
          <w:sz w:val="18"/>
        </w:rPr>
        <w:t>тавской зимой 1932/1933 г. (по материалам РГВА)</w:t>
      </w:r>
      <w:r>
        <w:rPr>
          <w:spacing w:val="-2"/>
          <w:sz w:val="18"/>
        </w:rPr>
        <w:t> </w:t>
      </w:r>
      <w:r>
        <w:rPr>
          <w:sz w:val="18"/>
        </w:rPr>
        <w:t>//</w:t>
      </w:r>
      <w:r>
        <w:rPr>
          <w:spacing w:val="-3"/>
          <w:sz w:val="18"/>
        </w:rPr>
        <w:t> </w:t>
      </w:r>
      <w:r>
        <w:rPr>
          <w:sz w:val="18"/>
        </w:rPr>
        <w:t>Голос минувшего. –</w:t>
      </w:r>
      <w:r>
        <w:rPr>
          <w:spacing w:val="40"/>
          <w:sz w:val="18"/>
        </w:rPr>
        <w:t> </w:t>
      </w:r>
      <w:r>
        <w:rPr>
          <w:sz w:val="18"/>
        </w:rPr>
        <w:t>1997. – № 1. – С. 38–42 та ін.</w:t>
      </w:r>
    </w:p>
    <w:p>
      <w:pPr>
        <w:spacing w:line="228" w:lineRule="auto" w:before="78"/>
        <w:ind w:left="157" w:right="400" w:firstLine="397"/>
        <w:jc w:val="both"/>
        <w:rPr>
          <w:sz w:val="18"/>
        </w:rPr>
      </w:pPr>
      <w:r>
        <w:rPr>
          <w:position w:val="4"/>
          <w:sz w:val="12"/>
        </w:rPr>
        <w:t>55 </w:t>
      </w:r>
      <w:r>
        <w:rPr>
          <w:i/>
          <w:sz w:val="18"/>
        </w:rPr>
        <w:t>Скорик А. П. </w:t>
      </w:r>
      <w:r>
        <w:rPr>
          <w:sz w:val="18"/>
        </w:rPr>
        <w:t>Депортация населения «чернодосочных» станиц как</w:t>
      </w:r>
      <w:r>
        <w:rPr>
          <w:spacing w:val="40"/>
          <w:sz w:val="18"/>
        </w:rPr>
        <w:t> </w:t>
      </w:r>
      <w:r>
        <w:rPr>
          <w:sz w:val="18"/>
        </w:rPr>
        <w:t>антиказачья акция: причины и последствия</w:t>
      </w:r>
      <w:r>
        <w:rPr>
          <w:spacing w:val="-4"/>
          <w:sz w:val="18"/>
        </w:rPr>
        <w:t> </w:t>
      </w:r>
      <w:r>
        <w:rPr>
          <w:sz w:val="18"/>
        </w:rPr>
        <w:t>//</w:t>
      </w:r>
      <w:r>
        <w:rPr>
          <w:spacing w:val="-4"/>
          <w:sz w:val="18"/>
        </w:rPr>
        <w:t> </w:t>
      </w:r>
      <w:r>
        <w:rPr>
          <w:sz w:val="18"/>
        </w:rPr>
        <w:t>Историческая память насе-</w:t>
      </w:r>
      <w:r>
        <w:rPr>
          <w:spacing w:val="40"/>
          <w:sz w:val="18"/>
        </w:rPr>
        <w:t> </w:t>
      </w:r>
      <w:r>
        <w:rPr>
          <w:sz w:val="18"/>
        </w:rPr>
        <w:t>ления Юга России о голоде 1932–1933 г.: Материалы научно-практической</w:t>
      </w:r>
      <w:r>
        <w:rPr>
          <w:spacing w:val="40"/>
          <w:sz w:val="18"/>
        </w:rPr>
        <w:t> </w:t>
      </w:r>
      <w:r>
        <w:rPr>
          <w:sz w:val="18"/>
        </w:rPr>
        <w:t>конференции. – Краснодар: Изд. «Традиция», 2009. – С. 58.</w:t>
      </w:r>
    </w:p>
    <w:p>
      <w:pPr>
        <w:spacing w:before="69"/>
        <w:ind w:left="554" w:right="0" w:firstLine="0"/>
        <w:jc w:val="both"/>
        <w:rPr>
          <w:sz w:val="18"/>
        </w:rPr>
      </w:pPr>
      <w:r>
        <w:rPr>
          <w:position w:val="4"/>
          <w:sz w:val="12"/>
        </w:rPr>
        <w:t>56</w:t>
      </w:r>
      <w:r>
        <w:rPr>
          <w:spacing w:val="10"/>
          <w:position w:val="4"/>
          <w:sz w:val="12"/>
        </w:rPr>
        <w:t> </w:t>
      </w:r>
      <w:r>
        <w:rPr>
          <w:sz w:val="18"/>
        </w:rPr>
        <w:t>Там</w:t>
      </w:r>
      <w:r>
        <w:rPr>
          <w:spacing w:val="-2"/>
          <w:sz w:val="18"/>
        </w:rPr>
        <w:t> </w:t>
      </w:r>
      <w:r>
        <w:rPr>
          <w:sz w:val="18"/>
        </w:rPr>
        <w:t>же.</w:t>
      </w:r>
      <w:r>
        <w:rPr>
          <w:spacing w:val="-2"/>
          <w:sz w:val="18"/>
        </w:rPr>
        <w:t> </w:t>
      </w:r>
      <w:r>
        <w:rPr>
          <w:sz w:val="18"/>
        </w:rPr>
        <w:t>–</w:t>
      </w:r>
      <w:r>
        <w:rPr>
          <w:spacing w:val="-3"/>
          <w:sz w:val="18"/>
        </w:rPr>
        <w:t> </w:t>
      </w:r>
      <w:r>
        <w:rPr>
          <w:sz w:val="18"/>
        </w:rPr>
        <w:t>С.</w:t>
      </w:r>
      <w:r>
        <w:rPr>
          <w:spacing w:val="-2"/>
          <w:sz w:val="18"/>
        </w:rPr>
        <w:t> </w:t>
      </w:r>
      <w:r>
        <w:rPr>
          <w:sz w:val="18"/>
        </w:rPr>
        <w:t>59,</w:t>
      </w:r>
      <w:r>
        <w:rPr>
          <w:spacing w:val="-2"/>
          <w:sz w:val="18"/>
        </w:rPr>
        <w:t> </w:t>
      </w:r>
      <w:r>
        <w:rPr>
          <w:spacing w:val="-5"/>
          <w:sz w:val="18"/>
        </w:rPr>
        <w:t>60.</w:t>
      </w:r>
    </w:p>
    <w:p>
      <w:pPr>
        <w:spacing w:line="228" w:lineRule="auto" w:before="77"/>
        <w:ind w:left="157" w:right="402" w:firstLine="397"/>
        <w:jc w:val="both"/>
        <w:rPr>
          <w:sz w:val="18"/>
        </w:rPr>
      </w:pPr>
      <w:r>
        <w:rPr>
          <w:position w:val="4"/>
          <w:sz w:val="12"/>
        </w:rPr>
        <w:t>57 </w:t>
      </w:r>
      <w:r>
        <w:rPr>
          <w:i/>
          <w:sz w:val="18"/>
        </w:rPr>
        <w:t>Кокунько Г. </w:t>
      </w:r>
      <w:r>
        <w:rPr>
          <w:sz w:val="18"/>
        </w:rPr>
        <w:t>“Черные доски”</w:t>
      </w:r>
      <w:r>
        <w:rPr>
          <w:spacing w:val="-2"/>
          <w:sz w:val="18"/>
        </w:rPr>
        <w:t> </w:t>
      </w:r>
      <w:r>
        <w:rPr>
          <w:sz w:val="18"/>
        </w:rPr>
        <w:t>//</w:t>
      </w:r>
      <w:r>
        <w:rPr>
          <w:spacing w:val="-3"/>
          <w:sz w:val="18"/>
        </w:rPr>
        <w:t> </w:t>
      </w:r>
      <w:r>
        <w:rPr>
          <w:sz w:val="18"/>
        </w:rPr>
        <w:t>Белое дело. 2 съезд представителей</w:t>
      </w:r>
      <w:r>
        <w:rPr>
          <w:spacing w:val="40"/>
          <w:sz w:val="18"/>
        </w:rPr>
        <w:t> </w:t>
      </w:r>
      <w:r>
        <w:rPr>
          <w:sz w:val="18"/>
        </w:rPr>
        <w:t>печатных и электронных изданий. Резолюция и материалы научной</w:t>
      </w:r>
      <w:r>
        <w:rPr>
          <w:spacing w:val="40"/>
          <w:sz w:val="18"/>
        </w:rPr>
        <w:t> </w:t>
      </w:r>
      <w:r>
        <w:rPr>
          <w:sz w:val="18"/>
        </w:rPr>
        <w:t>конференции. “Белое дело в Гражданской войне в России. 1917-1922 гг.”. –</w:t>
      </w:r>
      <w:r>
        <w:rPr>
          <w:spacing w:val="40"/>
          <w:sz w:val="18"/>
        </w:rPr>
        <w:t> </w:t>
      </w:r>
      <w:r>
        <w:rPr>
          <w:spacing w:val="-2"/>
          <w:sz w:val="18"/>
        </w:rPr>
        <w:t>М.:</w:t>
      </w:r>
      <w:r>
        <w:rPr>
          <w:spacing w:val="-5"/>
          <w:sz w:val="18"/>
        </w:rPr>
        <w:t> </w:t>
      </w:r>
      <w:r>
        <w:rPr>
          <w:spacing w:val="-2"/>
          <w:sz w:val="18"/>
        </w:rPr>
        <w:t>Посев,</w:t>
      </w:r>
      <w:r>
        <w:rPr>
          <w:spacing w:val="-5"/>
          <w:sz w:val="18"/>
        </w:rPr>
        <w:t> </w:t>
      </w:r>
      <w:r>
        <w:rPr>
          <w:spacing w:val="-2"/>
          <w:sz w:val="18"/>
        </w:rPr>
        <w:t>2005.</w:t>
      </w:r>
      <w:r>
        <w:rPr>
          <w:spacing w:val="-5"/>
          <w:sz w:val="18"/>
        </w:rPr>
        <w:t> </w:t>
      </w:r>
      <w:r>
        <w:rPr>
          <w:spacing w:val="-2"/>
          <w:sz w:val="18"/>
        </w:rPr>
        <w:t>[Ел.</w:t>
      </w:r>
      <w:r>
        <w:rPr>
          <w:spacing w:val="-5"/>
          <w:sz w:val="18"/>
        </w:rPr>
        <w:t> </w:t>
      </w:r>
      <w:r>
        <w:rPr>
          <w:spacing w:val="-2"/>
          <w:sz w:val="18"/>
        </w:rPr>
        <w:t>ресурс].</w:t>
      </w:r>
      <w:r>
        <w:rPr>
          <w:spacing w:val="-5"/>
          <w:sz w:val="18"/>
        </w:rPr>
        <w:t> </w:t>
      </w:r>
      <w:r>
        <w:rPr>
          <w:spacing w:val="-2"/>
          <w:sz w:val="18"/>
        </w:rPr>
        <w:t>Режим</w:t>
      </w:r>
      <w:r>
        <w:rPr>
          <w:spacing w:val="-4"/>
          <w:sz w:val="18"/>
        </w:rPr>
        <w:t> </w:t>
      </w:r>
      <w:r>
        <w:rPr>
          <w:spacing w:val="-2"/>
          <w:sz w:val="18"/>
        </w:rPr>
        <w:t>доступу</w:t>
      </w:r>
      <w:r>
        <w:rPr>
          <w:spacing w:val="-5"/>
          <w:sz w:val="18"/>
        </w:rPr>
        <w:t> </w:t>
      </w:r>
      <w:hyperlink r:id="rId19">
        <w:r>
          <w:rPr>
            <w:spacing w:val="-2"/>
            <w:sz w:val="18"/>
          </w:rPr>
          <w:t>http://rusk.ru/st.php?idar=420474</w:t>
        </w:r>
      </w:hyperlink>
    </w:p>
    <w:p>
      <w:pPr>
        <w:spacing w:line="228" w:lineRule="auto" w:before="79"/>
        <w:ind w:left="157" w:right="398" w:firstLine="397"/>
        <w:jc w:val="both"/>
        <w:rPr>
          <w:sz w:val="18"/>
        </w:rPr>
      </w:pPr>
      <w:r>
        <w:rPr>
          <w:position w:val="4"/>
          <w:sz w:val="12"/>
        </w:rPr>
        <w:t>58</w:t>
      </w:r>
      <w:r>
        <w:rPr>
          <w:spacing w:val="-5"/>
          <w:position w:val="4"/>
          <w:sz w:val="12"/>
        </w:rPr>
        <w:t> </w:t>
      </w:r>
      <w:r>
        <w:rPr>
          <w:i/>
          <w:sz w:val="18"/>
        </w:rPr>
        <w:t>Бондарь</w:t>
      </w:r>
      <w:r>
        <w:rPr>
          <w:i/>
          <w:spacing w:val="-6"/>
          <w:sz w:val="18"/>
        </w:rPr>
        <w:t> </w:t>
      </w:r>
      <w:r>
        <w:rPr>
          <w:i/>
          <w:sz w:val="18"/>
        </w:rPr>
        <w:t>И.</w:t>
      </w:r>
      <w:r>
        <w:rPr>
          <w:i/>
          <w:spacing w:val="-6"/>
          <w:sz w:val="18"/>
        </w:rPr>
        <w:t> </w:t>
      </w:r>
      <w:r>
        <w:rPr>
          <w:i/>
          <w:sz w:val="18"/>
        </w:rPr>
        <w:t>Ю.</w:t>
      </w:r>
      <w:r>
        <w:rPr>
          <w:i/>
          <w:spacing w:val="-7"/>
          <w:sz w:val="18"/>
        </w:rPr>
        <w:t> </w:t>
      </w:r>
      <w:r>
        <w:rPr>
          <w:sz w:val="18"/>
        </w:rPr>
        <w:t>Архивные</w:t>
      </w:r>
      <w:r>
        <w:rPr>
          <w:spacing w:val="-6"/>
          <w:sz w:val="18"/>
        </w:rPr>
        <w:t> </w:t>
      </w:r>
      <w:r>
        <w:rPr>
          <w:sz w:val="18"/>
        </w:rPr>
        <w:t>документы</w:t>
      </w:r>
      <w:r>
        <w:rPr>
          <w:spacing w:val="-7"/>
          <w:sz w:val="18"/>
        </w:rPr>
        <w:t> </w:t>
      </w:r>
      <w:r>
        <w:rPr>
          <w:sz w:val="18"/>
        </w:rPr>
        <w:t>о</w:t>
      </w:r>
      <w:r>
        <w:rPr>
          <w:spacing w:val="-6"/>
          <w:sz w:val="18"/>
        </w:rPr>
        <w:t> </w:t>
      </w:r>
      <w:r>
        <w:rPr>
          <w:sz w:val="18"/>
        </w:rPr>
        <w:t>голоде</w:t>
      </w:r>
      <w:r>
        <w:rPr>
          <w:spacing w:val="-6"/>
          <w:sz w:val="18"/>
        </w:rPr>
        <w:t> </w:t>
      </w:r>
      <w:r>
        <w:rPr>
          <w:sz w:val="18"/>
        </w:rPr>
        <w:t>на</w:t>
      </w:r>
      <w:r>
        <w:rPr>
          <w:spacing w:val="-6"/>
          <w:sz w:val="18"/>
        </w:rPr>
        <w:t> </w:t>
      </w:r>
      <w:r>
        <w:rPr>
          <w:sz w:val="18"/>
        </w:rPr>
        <w:t>Кубани</w:t>
      </w:r>
      <w:r>
        <w:rPr>
          <w:spacing w:val="-7"/>
          <w:sz w:val="18"/>
        </w:rPr>
        <w:t> </w:t>
      </w:r>
      <w:r>
        <w:rPr>
          <w:sz w:val="18"/>
        </w:rPr>
        <w:t>1932–1933</w:t>
      </w:r>
      <w:r>
        <w:rPr>
          <w:spacing w:val="-6"/>
          <w:sz w:val="18"/>
        </w:rPr>
        <w:t> </w:t>
      </w:r>
      <w:r>
        <w:rPr>
          <w:sz w:val="18"/>
        </w:rPr>
        <w:t>гг.</w:t>
      </w:r>
      <w:r>
        <w:rPr>
          <w:spacing w:val="40"/>
          <w:sz w:val="18"/>
        </w:rPr>
        <w:t> </w:t>
      </w:r>
      <w:r>
        <w:rPr>
          <w:sz w:val="18"/>
        </w:rPr>
        <w:t>(вступительная статья)</w:t>
      </w:r>
      <w:r>
        <w:rPr>
          <w:spacing w:val="-5"/>
          <w:sz w:val="18"/>
        </w:rPr>
        <w:t> </w:t>
      </w:r>
      <w:r>
        <w:rPr>
          <w:sz w:val="18"/>
        </w:rPr>
        <w:t>//</w:t>
      </w:r>
      <w:r>
        <w:rPr>
          <w:spacing w:val="-4"/>
          <w:sz w:val="18"/>
        </w:rPr>
        <w:t> </w:t>
      </w:r>
      <w:r>
        <w:rPr>
          <w:sz w:val="18"/>
        </w:rPr>
        <w:t>Хлебозаготовки и голод на Кубани в 1932–1933</w:t>
      </w:r>
      <w:r>
        <w:rPr>
          <w:spacing w:val="40"/>
          <w:sz w:val="18"/>
        </w:rPr>
        <w:t> </w:t>
      </w:r>
      <w:r>
        <w:rPr>
          <w:sz w:val="18"/>
        </w:rPr>
        <w:t>годах. [Ел. ресурс]. Режим доступу: </w:t>
      </w:r>
      <w:hyperlink r:id="rId16">
        <w:r>
          <w:rPr>
            <w:sz w:val="18"/>
          </w:rPr>
          <w:t>http://www.kubanarchive.ru/golod/</w:t>
        </w:r>
      </w:hyperlink>
    </w:p>
    <w:p>
      <w:pPr>
        <w:spacing w:line="228" w:lineRule="auto" w:before="78"/>
        <w:ind w:left="157" w:right="403" w:firstLine="397"/>
        <w:jc w:val="both"/>
        <w:rPr>
          <w:sz w:val="18"/>
        </w:rPr>
      </w:pPr>
      <w:r>
        <w:rPr>
          <w:position w:val="4"/>
          <w:sz w:val="12"/>
        </w:rPr>
        <w:t>59 </w:t>
      </w:r>
      <w:r>
        <w:rPr>
          <w:i/>
          <w:sz w:val="18"/>
        </w:rPr>
        <w:t>Её же. </w:t>
      </w:r>
      <w:r>
        <w:rPr>
          <w:sz w:val="18"/>
        </w:rPr>
        <w:t>Архивные документы о голоде на Кубани 1932–1933 гг.</w:t>
      </w:r>
      <w:r>
        <w:rPr>
          <w:spacing w:val="-2"/>
          <w:sz w:val="18"/>
        </w:rPr>
        <w:t> </w:t>
      </w:r>
      <w:r>
        <w:rPr>
          <w:sz w:val="18"/>
        </w:rPr>
        <w:t>//</w:t>
      </w:r>
      <w:r>
        <w:rPr>
          <w:spacing w:val="40"/>
          <w:sz w:val="18"/>
        </w:rPr>
        <w:t> </w:t>
      </w:r>
      <w:r>
        <w:rPr>
          <w:sz w:val="18"/>
        </w:rPr>
        <w:t>Историческая память населения Юга России о голоде 1932–1933 гг. – С. 97.</w:t>
      </w:r>
    </w:p>
    <w:p>
      <w:pPr>
        <w:spacing w:line="228" w:lineRule="auto" w:before="79"/>
        <w:ind w:left="157" w:right="401" w:firstLine="397"/>
        <w:jc w:val="both"/>
        <w:rPr>
          <w:sz w:val="18"/>
        </w:rPr>
      </w:pPr>
      <w:r>
        <w:rPr>
          <w:position w:val="4"/>
          <w:sz w:val="12"/>
        </w:rPr>
        <w:t>60 </w:t>
      </w:r>
      <w:r>
        <w:rPr>
          <w:i/>
          <w:sz w:val="18"/>
        </w:rPr>
        <w:t>Наумов С. </w:t>
      </w:r>
      <w:r>
        <w:rPr>
          <w:sz w:val="18"/>
        </w:rPr>
        <w:t>“Черные доски”. Из истории Голодомора 1932–1933 годов</w:t>
      </w:r>
      <w:r>
        <w:rPr>
          <w:spacing w:val="40"/>
          <w:sz w:val="18"/>
        </w:rPr>
        <w:t> </w:t>
      </w:r>
      <w:r>
        <w:rPr>
          <w:sz w:val="18"/>
        </w:rPr>
        <w:t>на Кубани”. [Ел. ресурс]. Режим доступу: </w:t>
      </w:r>
      <w:hyperlink r:id="rId20">
        <w:r>
          <w:rPr>
            <w:sz w:val="18"/>
          </w:rPr>
          <w:t>http://elan-kazak.ru/?q=almanakh-</w:t>
        </w:r>
      </w:hyperlink>
      <w:r>
        <w:rPr>
          <w:spacing w:val="40"/>
          <w:sz w:val="18"/>
        </w:rPr>
        <w:t> </w:t>
      </w:r>
      <w:r>
        <w:rPr>
          <w:spacing w:val="-2"/>
          <w:sz w:val="18"/>
        </w:rPr>
        <w:t>3-2010-fail-pdf-tekstovaya-versiya/naumov</w:t>
      </w:r>
    </w:p>
    <w:p>
      <w:pPr>
        <w:spacing w:line="228" w:lineRule="auto" w:before="79"/>
        <w:ind w:left="157" w:right="403" w:firstLine="397"/>
        <w:jc w:val="both"/>
        <w:rPr>
          <w:sz w:val="18"/>
        </w:rPr>
      </w:pPr>
      <w:r>
        <w:rPr>
          <w:position w:val="4"/>
          <w:sz w:val="12"/>
        </w:rPr>
        <w:t>61 </w:t>
      </w:r>
      <w:r>
        <w:rPr>
          <w:i/>
          <w:sz w:val="18"/>
        </w:rPr>
        <w:t>Власкина Т. Ю. </w:t>
      </w:r>
      <w:r>
        <w:rPr>
          <w:sz w:val="18"/>
        </w:rPr>
        <w:t>Голод на Дону по устным свидетельствам</w:t>
      </w:r>
      <w:r>
        <w:rPr>
          <w:spacing w:val="-3"/>
          <w:sz w:val="18"/>
        </w:rPr>
        <w:t> </w:t>
      </w:r>
      <w:r>
        <w:rPr>
          <w:sz w:val="18"/>
        </w:rPr>
        <w:t>// Истори-</w:t>
      </w:r>
      <w:r>
        <w:rPr>
          <w:spacing w:val="40"/>
          <w:sz w:val="18"/>
        </w:rPr>
        <w:t> </w:t>
      </w:r>
      <w:r>
        <w:rPr>
          <w:sz w:val="18"/>
        </w:rPr>
        <w:t>ческая память населения Юга России о голоде 1932–1933 г. – С. 257.</w:t>
      </w:r>
    </w:p>
    <w:p>
      <w:pPr>
        <w:spacing w:line="228" w:lineRule="auto" w:before="79"/>
        <w:ind w:left="157" w:right="401" w:firstLine="397"/>
        <w:jc w:val="both"/>
        <w:rPr>
          <w:sz w:val="18"/>
        </w:rPr>
      </w:pPr>
      <w:r>
        <w:rPr>
          <w:position w:val="4"/>
          <w:sz w:val="12"/>
        </w:rPr>
        <w:t>62 </w:t>
      </w:r>
      <w:r>
        <w:rPr>
          <w:i/>
          <w:sz w:val="18"/>
        </w:rPr>
        <w:t>Бондарев В. А. </w:t>
      </w:r>
      <w:r>
        <w:rPr>
          <w:sz w:val="18"/>
        </w:rPr>
        <w:t>Рогожные знамена: методы и результаты морального</w:t>
      </w:r>
      <w:r>
        <w:rPr>
          <w:spacing w:val="40"/>
          <w:sz w:val="18"/>
        </w:rPr>
        <w:t> </w:t>
      </w:r>
      <w:r>
        <w:rPr>
          <w:sz w:val="18"/>
        </w:rPr>
        <w:t>стимулирования колхозного производства на юге России в 1930-х годах</w:t>
      </w:r>
      <w:r>
        <w:rPr>
          <w:spacing w:val="-4"/>
          <w:sz w:val="18"/>
        </w:rPr>
        <w:t> </w:t>
      </w:r>
      <w:r>
        <w:rPr>
          <w:sz w:val="18"/>
        </w:rPr>
        <w:t>//</w:t>
      </w:r>
      <w:r>
        <w:rPr>
          <w:spacing w:val="40"/>
          <w:sz w:val="18"/>
        </w:rPr>
        <w:t> </w:t>
      </w:r>
      <w:r>
        <w:rPr>
          <w:sz w:val="18"/>
        </w:rPr>
        <w:t>Былые годы. – 2012. – № 1(23). – С. 44.</w:t>
      </w:r>
    </w:p>
    <w:p>
      <w:pPr>
        <w:spacing w:line="228" w:lineRule="auto" w:before="79"/>
        <w:ind w:left="157" w:right="398" w:firstLine="397"/>
        <w:jc w:val="both"/>
        <w:rPr>
          <w:sz w:val="18"/>
        </w:rPr>
      </w:pPr>
      <w:r>
        <w:rPr>
          <w:position w:val="4"/>
          <w:sz w:val="12"/>
        </w:rPr>
        <w:t>63 </w:t>
      </w:r>
      <w:r>
        <w:rPr>
          <w:i/>
          <w:sz w:val="18"/>
        </w:rPr>
        <w:t>Ивницкий Н. </w:t>
      </w:r>
      <w:r>
        <w:rPr>
          <w:sz w:val="18"/>
        </w:rPr>
        <w:t>Голод 1932–1933: кто виноват? (по документам «Крем-</w:t>
      </w:r>
      <w:r>
        <w:rPr>
          <w:spacing w:val="40"/>
          <w:sz w:val="18"/>
        </w:rPr>
        <w:t> </w:t>
      </w:r>
      <w:r>
        <w:rPr>
          <w:sz w:val="18"/>
        </w:rPr>
        <w:t>левского архива»</w:t>
      </w:r>
      <w:r>
        <w:rPr>
          <w:spacing w:val="-3"/>
          <w:sz w:val="18"/>
        </w:rPr>
        <w:t> </w:t>
      </w:r>
      <w:r>
        <w:rPr>
          <w:sz w:val="18"/>
        </w:rPr>
        <w:t>//</w:t>
      </w:r>
      <w:r>
        <w:rPr>
          <w:spacing w:val="-3"/>
          <w:sz w:val="18"/>
        </w:rPr>
        <w:t> </w:t>
      </w:r>
      <w:r>
        <w:rPr>
          <w:sz w:val="18"/>
        </w:rPr>
        <w:t>Голодомор 1932–1933 рр. в Україні: причини і наслід-</w:t>
      </w:r>
      <w:r>
        <w:rPr>
          <w:spacing w:val="40"/>
          <w:sz w:val="18"/>
        </w:rPr>
        <w:t> </w:t>
      </w:r>
      <w:r>
        <w:rPr>
          <w:spacing w:val="-2"/>
          <w:sz w:val="18"/>
        </w:rPr>
        <w:t>ки.</w:t>
      </w:r>
      <w:r>
        <w:rPr>
          <w:spacing w:val="-3"/>
          <w:sz w:val="18"/>
        </w:rPr>
        <w:t> </w:t>
      </w:r>
      <w:r>
        <w:rPr>
          <w:spacing w:val="-2"/>
          <w:sz w:val="18"/>
        </w:rPr>
        <w:t>Міжнародна</w:t>
      </w:r>
      <w:r>
        <w:rPr>
          <w:spacing w:val="-3"/>
          <w:sz w:val="18"/>
        </w:rPr>
        <w:t> </w:t>
      </w:r>
      <w:r>
        <w:rPr>
          <w:spacing w:val="-2"/>
          <w:sz w:val="18"/>
        </w:rPr>
        <w:t>наукова</w:t>
      </w:r>
      <w:r>
        <w:rPr>
          <w:spacing w:val="-3"/>
          <w:sz w:val="18"/>
        </w:rPr>
        <w:t> </w:t>
      </w:r>
      <w:r>
        <w:rPr>
          <w:spacing w:val="-2"/>
          <w:sz w:val="18"/>
        </w:rPr>
        <w:t>конференція,</w:t>
      </w:r>
      <w:r>
        <w:rPr>
          <w:spacing w:val="-3"/>
          <w:sz w:val="18"/>
        </w:rPr>
        <w:t> </w:t>
      </w:r>
      <w:r>
        <w:rPr>
          <w:spacing w:val="-2"/>
          <w:sz w:val="18"/>
        </w:rPr>
        <w:t>Київ,</w:t>
      </w:r>
      <w:r>
        <w:rPr>
          <w:spacing w:val="-3"/>
          <w:sz w:val="18"/>
        </w:rPr>
        <w:t> </w:t>
      </w:r>
      <w:r>
        <w:rPr>
          <w:spacing w:val="-2"/>
          <w:sz w:val="18"/>
        </w:rPr>
        <w:t>9–10</w:t>
      </w:r>
      <w:r>
        <w:rPr>
          <w:spacing w:val="-3"/>
          <w:sz w:val="18"/>
        </w:rPr>
        <w:t> </w:t>
      </w:r>
      <w:r>
        <w:rPr>
          <w:spacing w:val="-2"/>
          <w:sz w:val="18"/>
        </w:rPr>
        <w:t>вересня</w:t>
      </w:r>
      <w:r>
        <w:rPr>
          <w:spacing w:val="-3"/>
          <w:sz w:val="18"/>
        </w:rPr>
        <w:t> </w:t>
      </w:r>
      <w:r>
        <w:rPr>
          <w:spacing w:val="-2"/>
          <w:sz w:val="18"/>
        </w:rPr>
        <w:t>1993</w:t>
      </w:r>
      <w:r>
        <w:rPr>
          <w:spacing w:val="-3"/>
          <w:sz w:val="18"/>
        </w:rPr>
        <w:t> </w:t>
      </w:r>
      <w:r>
        <w:rPr>
          <w:spacing w:val="-2"/>
          <w:sz w:val="18"/>
        </w:rPr>
        <w:t>р.</w:t>
      </w:r>
      <w:r>
        <w:rPr>
          <w:spacing w:val="-3"/>
          <w:sz w:val="18"/>
        </w:rPr>
        <w:t> </w:t>
      </w:r>
      <w:r>
        <w:rPr>
          <w:spacing w:val="-2"/>
          <w:sz w:val="18"/>
        </w:rPr>
        <w:t>Матеріали.</w:t>
      </w:r>
      <w:r>
        <w:rPr>
          <w:spacing w:val="-3"/>
          <w:sz w:val="18"/>
        </w:rPr>
        <w:t> </w:t>
      </w:r>
      <w:r>
        <w:rPr>
          <w:spacing w:val="-2"/>
          <w:sz w:val="18"/>
        </w:rPr>
        <w:t>–</w:t>
      </w:r>
      <w:r>
        <w:rPr>
          <w:spacing w:val="40"/>
          <w:sz w:val="18"/>
        </w:rPr>
        <w:t> </w:t>
      </w:r>
      <w:r>
        <w:rPr>
          <w:sz w:val="18"/>
        </w:rPr>
        <w:t>К., 1995. – С. 41.</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96896;mso-wrap-distance-left:0;mso-wrap-distance-right:0" id="docshape62" filled="true" fillcolor="#000000" stroked="false">
            <v:fill type="solid"/>
            <w10:wrap type="topAndBottom"/>
          </v:rect>
        </w:pict>
      </w:r>
      <w:r>
        <w:rPr>
          <w:rFonts w:ascii="Arno Pro" w:hAnsi="Arno Pro"/>
          <w:spacing w:val="-5"/>
          <w:sz w:val="20"/>
        </w:rPr>
        <w:t>52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397" w:firstLine="397"/>
        <w:jc w:val="both"/>
        <w:rPr>
          <w:sz w:val="18"/>
        </w:rPr>
      </w:pPr>
      <w:r>
        <w:rPr>
          <w:position w:val="4"/>
          <w:sz w:val="12"/>
        </w:rPr>
        <w:t>64 </w:t>
      </w:r>
      <w:r>
        <w:rPr>
          <w:i/>
          <w:sz w:val="18"/>
        </w:rPr>
        <w:t>Ивницкий Н. А</w:t>
      </w:r>
      <w:r>
        <w:rPr>
          <w:sz w:val="18"/>
        </w:rPr>
        <w:t>. Голод 1932–1933 годов в СССР: Украина. Казахстан.</w:t>
      </w:r>
      <w:r>
        <w:rPr>
          <w:spacing w:val="40"/>
          <w:sz w:val="18"/>
        </w:rPr>
        <w:t> </w:t>
      </w:r>
      <w:r>
        <w:rPr>
          <w:sz w:val="18"/>
        </w:rPr>
        <w:t>Северный Кавказ. Поволжье. Центрально-Черноземная область. Западная</w:t>
      </w:r>
      <w:r>
        <w:rPr>
          <w:spacing w:val="40"/>
          <w:sz w:val="18"/>
        </w:rPr>
        <w:t> </w:t>
      </w:r>
      <w:r>
        <w:rPr>
          <w:sz w:val="18"/>
        </w:rPr>
        <w:t>Сибирь. Урал. – М.: «Собрание», 2009. – С. 7–8.</w:t>
      </w:r>
    </w:p>
    <w:p>
      <w:pPr>
        <w:spacing w:line="225" w:lineRule="auto" w:before="81"/>
        <w:ind w:left="157" w:right="404" w:firstLine="397"/>
        <w:jc w:val="both"/>
        <w:rPr>
          <w:sz w:val="18"/>
        </w:rPr>
      </w:pPr>
      <w:r>
        <w:rPr>
          <w:position w:val="4"/>
          <w:sz w:val="12"/>
        </w:rPr>
        <w:t>65 </w:t>
      </w:r>
      <w:r>
        <w:rPr>
          <w:i/>
          <w:sz w:val="18"/>
        </w:rPr>
        <w:t>Кондрашин В. В. </w:t>
      </w:r>
      <w:r>
        <w:rPr>
          <w:sz w:val="18"/>
        </w:rPr>
        <w:t>Голод 1932–1933 годов: Трагедия российской</w:t>
      </w:r>
      <w:r>
        <w:rPr>
          <w:spacing w:val="40"/>
          <w:sz w:val="18"/>
        </w:rPr>
        <w:t> </w:t>
      </w:r>
      <w:r>
        <w:rPr>
          <w:sz w:val="18"/>
        </w:rPr>
        <w:t>деревни.– С. 240.</w:t>
      </w:r>
    </w:p>
    <w:p>
      <w:pPr>
        <w:spacing w:line="228" w:lineRule="auto" w:before="81"/>
        <w:ind w:left="157" w:right="400" w:firstLine="397"/>
        <w:jc w:val="both"/>
        <w:rPr>
          <w:sz w:val="18"/>
        </w:rPr>
      </w:pPr>
      <w:r>
        <w:rPr>
          <w:position w:val="4"/>
          <w:sz w:val="12"/>
        </w:rPr>
        <w:t>66 </w:t>
      </w:r>
      <w:r>
        <w:rPr>
          <w:sz w:val="18"/>
        </w:rPr>
        <w:t>Додаток до спецповідомлення секретно-політичного відділу ОҐПУ</w:t>
      </w:r>
      <w:r>
        <w:rPr>
          <w:spacing w:val="40"/>
          <w:sz w:val="18"/>
        </w:rPr>
        <w:t> </w:t>
      </w:r>
      <w:r>
        <w:rPr>
          <w:sz w:val="18"/>
        </w:rPr>
        <w:t>про хлібозаготівлю та настрої в зв’язку з цим в російських районах</w:t>
      </w:r>
      <w:r>
        <w:rPr>
          <w:spacing w:val="40"/>
          <w:sz w:val="18"/>
        </w:rPr>
        <w:t> </w:t>
      </w:r>
      <w:r>
        <w:rPr>
          <w:sz w:val="18"/>
        </w:rPr>
        <w:t>Північно-Кавказького</w:t>
      </w:r>
      <w:r>
        <w:rPr>
          <w:spacing w:val="23"/>
          <w:sz w:val="18"/>
        </w:rPr>
        <w:t> </w:t>
      </w:r>
      <w:r>
        <w:rPr>
          <w:sz w:val="18"/>
        </w:rPr>
        <w:t>краю</w:t>
      </w:r>
      <w:r>
        <w:rPr>
          <w:spacing w:val="23"/>
          <w:sz w:val="18"/>
        </w:rPr>
        <w:t> </w:t>
      </w:r>
      <w:r>
        <w:rPr>
          <w:sz w:val="18"/>
        </w:rPr>
        <w:t>на</w:t>
      </w:r>
      <w:r>
        <w:rPr>
          <w:spacing w:val="23"/>
          <w:sz w:val="18"/>
        </w:rPr>
        <w:t> </w:t>
      </w:r>
      <w:r>
        <w:rPr>
          <w:sz w:val="18"/>
        </w:rPr>
        <w:t>18.09.1932:</w:t>
      </w:r>
      <w:r>
        <w:rPr>
          <w:spacing w:val="23"/>
          <w:sz w:val="18"/>
        </w:rPr>
        <w:t> </w:t>
      </w:r>
      <w:r>
        <w:rPr>
          <w:sz w:val="18"/>
        </w:rPr>
        <w:t>ЦА</w:t>
      </w:r>
      <w:r>
        <w:rPr>
          <w:spacing w:val="23"/>
          <w:sz w:val="18"/>
        </w:rPr>
        <w:t> </w:t>
      </w:r>
      <w:r>
        <w:rPr>
          <w:sz w:val="18"/>
        </w:rPr>
        <w:t>ФСБ</w:t>
      </w:r>
      <w:r>
        <w:rPr>
          <w:spacing w:val="23"/>
          <w:sz w:val="18"/>
        </w:rPr>
        <w:t> </w:t>
      </w:r>
      <w:r>
        <w:rPr>
          <w:sz w:val="18"/>
        </w:rPr>
        <w:t>РФ,</w:t>
      </w:r>
      <w:r>
        <w:rPr>
          <w:spacing w:val="23"/>
          <w:sz w:val="18"/>
        </w:rPr>
        <w:t> </w:t>
      </w:r>
      <w:r>
        <w:rPr>
          <w:sz w:val="18"/>
        </w:rPr>
        <w:t>ф.</w:t>
      </w:r>
      <w:r>
        <w:rPr>
          <w:spacing w:val="23"/>
          <w:sz w:val="18"/>
        </w:rPr>
        <w:t> </w:t>
      </w:r>
      <w:r>
        <w:rPr>
          <w:sz w:val="18"/>
        </w:rPr>
        <w:t>2,</w:t>
      </w:r>
      <w:r>
        <w:rPr>
          <w:spacing w:val="23"/>
          <w:sz w:val="18"/>
        </w:rPr>
        <w:t> </w:t>
      </w:r>
      <w:r>
        <w:rPr>
          <w:sz w:val="18"/>
        </w:rPr>
        <w:t>оп.</w:t>
      </w:r>
      <w:r>
        <w:rPr>
          <w:spacing w:val="23"/>
          <w:sz w:val="18"/>
        </w:rPr>
        <w:t> </w:t>
      </w:r>
      <w:r>
        <w:rPr>
          <w:sz w:val="18"/>
        </w:rPr>
        <w:t>10,</w:t>
      </w:r>
      <w:r>
        <w:rPr>
          <w:spacing w:val="23"/>
          <w:sz w:val="18"/>
        </w:rPr>
        <w:t> </w:t>
      </w:r>
      <w:r>
        <w:rPr>
          <w:sz w:val="18"/>
        </w:rPr>
        <w:t>д.</w:t>
      </w:r>
      <w:r>
        <w:rPr>
          <w:spacing w:val="22"/>
          <w:sz w:val="18"/>
        </w:rPr>
        <w:t> </w:t>
      </w:r>
      <w:r>
        <w:rPr>
          <w:sz w:val="18"/>
        </w:rPr>
        <w:t>514,</w:t>
      </w:r>
      <w:r>
        <w:rPr>
          <w:spacing w:val="40"/>
          <w:sz w:val="18"/>
        </w:rPr>
        <w:t> </w:t>
      </w:r>
      <w:r>
        <w:rPr>
          <w:sz w:val="18"/>
        </w:rPr>
        <w:t>л. 155–164. Опубл.: Советская деревня глазами ВЧК–ОГПУ–НКВД. – Т. 3. –</w:t>
      </w:r>
      <w:r>
        <w:rPr>
          <w:spacing w:val="40"/>
          <w:sz w:val="18"/>
        </w:rPr>
        <w:t> </w:t>
      </w:r>
      <w:r>
        <w:rPr>
          <w:sz w:val="18"/>
        </w:rPr>
        <w:t>Кн. 2. – С. 198, 201.</w:t>
      </w:r>
    </w:p>
    <w:p>
      <w:pPr>
        <w:spacing w:after="0" w:line="228" w:lineRule="auto"/>
        <w:jc w:val="both"/>
        <w:rPr>
          <w:sz w:val="18"/>
        </w:rPr>
        <w:sectPr>
          <w:pgSz w:w="8400" w:h="11900"/>
          <w:pgMar w:top="1020" w:bottom="280" w:left="920" w:right="680"/>
        </w:sectPr>
      </w:pPr>
    </w:p>
    <w:p>
      <w:pPr>
        <w:pStyle w:val="BodyText"/>
        <w:rPr>
          <w:sz w:val="20"/>
        </w:rPr>
      </w:pPr>
      <w:r>
        <w:rPr/>
        <w:pict>
          <v:shape style="position:absolute;margin-left:53.880108pt;margin-top:55.042641pt;width:311.9pt;height:10.3pt;mso-position-horizontal-relative:page;mso-position-vertical-relative:page;z-index:-19813888" type="#_x0000_t202" id="docshape63" filled="false" stroked="false">
            <v:textbox inset="0,0,0,0">
              <w:txbxContent>
                <w:p>
                  <w:pPr>
                    <w:tabs>
                      <w:tab w:pos="6236" w:val="right" w:leader="none"/>
                    </w:tabs>
                    <w:spacing w:line="206" w:lineRule="exact" w:before="0"/>
                    <w:ind w:left="0" w:right="0" w:firstLine="0"/>
                    <w:jc w:val="left"/>
                    <w:rPr>
                      <w:rFonts w:ascii="Arno Pro" w:hAnsi="Arno Pro"/>
                      <w:sz w:val="20"/>
                    </w:rPr>
                  </w:pPr>
                  <w:r>
                    <w:rPr>
                      <w:rFonts w:ascii="Arno Pro" w:hAnsi="Arno Pro"/>
                      <w:i/>
                      <w:sz w:val="20"/>
                    </w:rPr>
                    <w:t>2.</w:t>
                  </w:r>
                  <w:r>
                    <w:rPr>
                      <w:rFonts w:ascii="Arno Pro" w:hAnsi="Arno Pro"/>
                      <w:i/>
                      <w:spacing w:val="-6"/>
                      <w:sz w:val="20"/>
                    </w:rPr>
                    <w:t> </w:t>
                  </w:r>
                  <w:r>
                    <w:rPr>
                      <w:rFonts w:ascii="Arno Pro" w:hAnsi="Arno Pro"/>
                      <w:i/>
                      <w:sz w:val="20"/>
                    </w:rPr>
                    <w:t>Антиселянська</w:t>
                  </w:r>
                  <w:r>
                    <w:rPr>
                      <w:rFonts w:ascii="Arno Pro" w:hAnsi="Arno Pro"/>
                      <w:i/>
                      <w:spacing w:val="-5"/>
                      <w:sz w:val="20"/>
                    </w:rPr>
                    <w:t> </w:t>
                  </w:r>
                  <w:r>
                    <w:rPr>
                      <w:rFonts w:ascii="Arno Pro" w:hAnsi="Arno Pro"/>
                      <w:i/>
                      <w:sz w:val="20"/>
                    </w:rPr>
                    <w:t>політика</w:t>
                  </w:r>
                  <w:r>
                    <w:rPr>
                      <w:rFonts w:ascii="Arno Pro" w:hAnsi="Arno Pro"/>
                      <w:i/>
                      <w:spacing w:val="-6"/>
                      <w:sz w:val="20"/>
                    </w:rPr>
                    <w:t> </w:t>
                  </w:r>
                  <w:r>
                    <w:rPr>
                      <w:rFonts w:ascii="Arno Pro" w:hAnsi="Arno Pro"/>
                      <w:i/>
                      <w:sz w:val="20"/>
                    </w:rPr>
                    <w:t>комуністичної</w:t>
                  </w:r>
                  <w:r>
                    <w:rPr>
                      <w:rFonts w:ascii="Arno Pro" w:hAnsi="Arno Pro"/>
                      <w:i/>
                      <w:spacing w:val="-5"/>
                      <w:sz w:val="20"/>
                    </w:rPr>
                    <w:t> </w:t>
                  </w:r>
                  <w:r>
                    <w:rPr>
                      <w:rFonts w:ascii="Arno Pro" w:hAnsi="Arno Pro"/>
                      <w:i/>
                      <w:sz w:val="20"/>
                    </w:rPr>
                    <w:t>партії</w:t>
                  </w:r>
                  <w:r>
                    <w:rPr>
                      <w:rFonts w:ascii="Arno Pro" w:hAnsi="Arno Pro"/>
                      <w:i/>
                      <w:spacing w:val="-5"/>
                      <w:sz w:val="20"/>
                    </w:rPr>
                    <w:t> </w:t>
                  </w:r>
                  <w:r>
                    <w:rPr>
                      <w:rFonts w:ascii="Arno Pro" w:hAnsi="Arno Pro"/>
                      <w:i/>
                      <w:sz w:val="20"/>
                    </w:rPr>
                    <w:t>1920-х</w:t>
                  </w:r>
                  <w:r>
                    <w:rPr>
                      <w:rFonts w:ascii="Arno Pro" w:hAnsi="Arno Pro"/>
                      <w:i/>
                      <w:spacing w:val="-6"/>
                      <w:sz w:val="20"/>
                    </w:rPr>
                    <w:t> </w:t>
                  </w:r>
                  <w:r>
                    <w:rPr>
                      <w:rFonts w:ascii="Arno Pro" w:hAnsi="Arno Pro"/>
                      <w:i/>
                      <w:sz w:val="20"/>
                    </w:rPr>
                    <w:t>–</w:t>
                  </w:r>
                  <w:r>
                    <w:rPr>
                      <w:rFonts w:ascii="Arno Pro" w:hAnsi="Arno Pro"/>
                      <w:i/>
                      <w:spacing w:val="-4"/>
                      <w:sz w:val="20"/>
                    </w:rPr>
                    <w:t> </w:t>
                  </w:r>
                  <w:r>
                    <w:rPr>
                      <w:rFonts w:ascii="Arno Pro" w:hAnsi="Arno Pro"/>
                      <w:i/>
                      <w:sz w:val="20"/>
                    </w:rPr>
                    <w:t>1930-х</w:t>
                  </w:r>
                  <w:r>
                    <w:rPr>
                      <w:rFonts w:ascii="Arno Pro" w:hAnsi="Arno Pro"/>
                      <w:i/>
                      <w:spacing w:val="-5"/>
                      <w:sz w:val="20"/>
                    </w:rPr>
                    <w:t> </w:t>
                  </w:r>
                  <w:r>
                    <w:rPr>
                      <w:rFonts w:ascii="Arno Pro" w:hAnsi="Arno Pro"/>
                      <w:i/>
                      <w:spacing w:val="-2"/>
                      <w:sz w:val="20"/>
                    </w:rPr>
                    <w:t>років</w:t>
                  </w:r>
                  <w:r>
                    <w:rPr>
                      <w:rFonts w:ascii="Times New Roman" w:hAnsi="Times New Roman"/>
                      <w:sz w:val="20"/>
                    </w:rPr>
                    <w:tab/>
                  </w:r>
                  <w:r>
                    <w:rPr>
                      <w:rFonts w:ascii="Arno Pro" w:hAnsi="Arno Pro"/>
                      <w:spacing w:val="-5"/>
                      <w:sz w:val="20"/>
                    </w:rPr>
                    <w:t>53</w:t>
                  </w:r>
                </w:p>
              </w:txbxContent>
            </v:textbox>
            <w10:wrap type="none"/>
          </v:shape>
        </w:pict>
      </w:r>
      <w:r>
        <w:rPr/>
        <w:pict>
          <v:rect style="position:absolute;margin-left:17.879999pt;margin-top:40.559212pt;width:395.999991pt;height:35.999999pt;mso-position-horizontal-relative:page;mso-position-vertical-relative:page;z-index:-19813376" id="docshape64" filled="true" fillcolor="#ffffff"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numPr>
          <w:ilvl w:val="0"/>
          <w:numId w:val="23"/>
        </w:numPr>
        <w:tabs>
          <w:tab w:pos="699" w:val="left" w:leader="none"/>
        </w:tabs>
        <w:spacing w:line="252" w:lineRule="auto" w:before="218" w:after="0"/>
        <w:ind w:left="911" w:right="531" w:hanging="629"/>
        <w:jc w:val="left"/>
      </w:pPr>
      <w:bookmarkStart w:name="_TOC_250004" w:id="2"/>
      <w:r>
        <w:rPr>
          <w:w w:val="105"/>
        </w:rPr>
        <w:t>АНТИСЕЛЯНСЬКА</w:t>
      </w:r>
      <w:r>
        <w:rPr>
          <w:spacing w:val="-24"/>
          <w:w w:val="105"/>
        </w:rPr>
        <w:t> </w:t>
      </w:r>
      <w:bookmarkEnd w:id="2"/>
      <w:r>
        <w:rPr>
          <w:w w:val="105"/>
        </w:rPr>
        <w:t>ПОЛІТИКА КОМУНІСТИЧНОЇ ПАРТІЇ</w:t>
      </w:r>
    </w:p>
    <w:p>
      <w:pPr>
        <w:pStyle w:val="Heading1"/>
        <w:spacing w:before="3"/>
        <w:ind w:right="249"/>
        <w:jc w:val="center"/>
      </w:pPr>
      <w:bookmarkStart w:name="_TOC_250003" w:id="3"/>
      <w:r>
        <w:rPr>
          <w:w w:val="105"/>
        </w:rPr>
        <w:t>1920-х</w:t>
      </w:r>
      <w:r>
        <w:rPr>
          <w:spacing w:val="-5"/>
          <w:w w:val="105"/>
        </w:rPr>
        <w:t> </w:t>
      </w:r>
      <w:r>
        <w:rPr>
          <w:w w:val="105"/>
        </w:rPr>
        <w:t>–</w:t>
      </w:r>
      <w:r>
        <w:rPr>
          <w:spacing w:val="-4"/>
          <w:w w:val="105"/>
        </w:rPr>
        <w:t> </w:t>
      </w:r>
      <w:r>
        <w:rPr>
          <w:w w:val="105"/>
        </w:rPr>
        <w:t>1930-х</w:t>
      </w:r>
      <w:r>
        <w:rPr>
          <w:spacing w:val="-3"/>
          <w:w w:val="105"/>
        </w:rPr>
        <w:t> </w:t>
      </w:r>
      <w:bookmarkEnd w:id="3"/>
      <w:r>
        <w:rPr>
          <w:spacing w:val="-4"/>
          <w:w w:val="105"/>
        </w:rPr>
        <w:t>років</w:t>
      </w:r>
    </w:p>
    <w:p>
      <w:pPr>
        <w:spacing w:after="0"/>
        <w:jc w:val="center"/>
        <w:sectPr>
          <w:pgSz w:w="8400" w:h="11900"/>
          <w:pgMar w:top="8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95360;mso-wrap-distance-left:0;mso-wrap-distance-right:0" id="docshape65" filled="true" fillcolor="#000000" stroked="false">
            <v:fill type="solid"/>
            <w10:wrap type="topAndBottom"/>
          </v:rect>
        </w:pict>
      </w:r>
      <w:r>
        <w:rPr>
          <w:rFonts w:ascii="Arno Pro" w:hAnsi="Arno Pro"/>
          <w:spacing w:val="-5"/>
          <w:sz w:val="20"/>
        </w:rPr>
        <w:t>54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firstLine="397"/>
        <w:jc w:val="both"/>
      </w:pPr>
      <w:r>
        <w:rPr/>
        <w:t>Репресії</w:t>
      </w:r>
      <w:r>
        <w:rPr>
          <w:spacing w:val="-5"/>
        </w:rPr>
        <w:t> </w:t>
      </w:r>
      <w:r>
        <w:rPr/>
        <w:t>щодо</w:t>
      </w:r>
      <w:r>
        <w:rPr>
          <w:spacing w:val="-5"/>
        </w:rPr>
        <w:t> </w:t>
      </w:r>
      <w:r>
        <w:rPr/>
        <w:t>класів,</w:t>
      </w:r>
      <w:r>
        <w:rPr>
          <w:spacing w:val="-6"/>
        </w:rPr>
        <w:t> </w:t>
      </w:r>
      <w:r>
        <w:rPr/>
        <w:t>станів,</w:t>
      </w:r>
      <w:r>
        <w:rPr>
          <w:spacing w:val="-5"/>
        </w:rPr>
        <w:t> </w:t>
      </w:r>
      <w:r>
        <w:rPr/>
        <w:t>соціальних</w:t>
      </w:r>
      <w:r>
        <w:rPr>
          <w:spacing w:val="-5"/>
        </w:rPr>
        <w:t> </w:t>
      </w:r>
      <w:r>
        <w:rPr/>
        <w:t>груп,</w:t>
      </w:r>
      <w:r>
        <w:rPr>
          <w:spacing w:val="-5"/>
        </w:rPr>
        <w:t> </w:t>
      </w:r>
      <w:r>
        <w:rPr/>
        <w:t>націй</w:t>
      </w:r>
      <w:r>
        <w:rPr>
          <w:spacing w:val="-5"/>
        </w:rPr>
        <w:t> </w:t>
      </w:r>
      <w:r>
        <w:rPr/>
        <w:t>та</w:t>
      </w:r>
      <w:r>
        <w:rPr>
          <w:spacing w:val="-5"/>
        </w:rPr>
        <w:t> </w:t>
      </w:r>
      <w:r>
        <w:rPr/>
        <w:t>народ- ностей, окремих осіб були змістовим елементом і повсякденням соціально-політичного життя “Країни Рад” від самих початків більшовицької диктатури. За влучним зауваженням відомого історика, знавця сталінізму Й. Баберовські, для нових володарів однієї шостої частини світу “економічна криза, незадоволеність</w:t>
      </w:r>
      <w:r>
        <w:rPr>
          <w:spacing w:val="80"/>
        </w:rPr>
        <w:t> </w:t>
      </w:r>
      <w:r>
        <w:rPr/>
        <w:t>і критика свідчила не про недоліки політичної стратегії, а були роботою класових ворогів. Отже, завдання революції полягало в тому, щоби їх викрити і назавжди усунути зі світу”</w:t>
      </w:r>
      <w:r>
        <w:rPr>
          <w:position w:val="5"/>
          <w:sz w:val="14"/>
        </w:rPr>
        <w:t>1</w:t>
      </w:r>
      <w:r>
        <w:rPr/>
        <w:t>. Більш того, репресії ставали необхідною умовою розвитку побудованого більшовиками суспільства, адже без пошуків ворогів, організації їх нищення відбувалася стагнація.</w:t>
      </w:r>
    </w:p>
    <w:p>
      <w:pPr>
        <w:pStyle w:val="BodyText"/>
        <w:spacing w:line="233" w:lineRule="exact"/>
        <w:ind w:left="554"/>
        <w:jc w:val="both"/>
      </w:pPr>
      <w:r>
        <w:rPr/>
        <w:t>Завданням</w:t>
      </w:r>
      <w:r>
        <w:rPr>
          <w:spacing w:val="32"/>
        </w:rPr>
        <w:t> </w:t>
      </w:r>
      <w:r>
        <w:rPr/>
        <w:t>репресивної</w:t>
      </w:r>
      <w:r>
        <w:rPr>
          <w:spacing w:val="32"/>
        </w:rPr>
        <w:t> </w:t>
      </w:r>
      <w:r>
        <w:rPr/>
        <w:t>політики</w:t>
      </w:r>
      <w:r>
        <w:rPr>
          <w:spacing w:val="32"/>
        </w:rPr>
        <w:t> </w:t>
      </w:r>
      <w:r>
        <w:rPr/>
        <w:t>комуністично-</w:t>
      </w:r>
      <w:r>
        <w:rPr>
          <w:spacing w:val="-2"/>
        </w:rPr>
        <w:t>радянської</w:t>
      </w:r>
    </w:p>
    <w:p>
      <w:pPr>
        <w:pStyle w:val="BodyText"/>
        <w:spacing w:line="244" w:lineRule="auto" w:before="4"/>
        <w:ind w:left="157" w:right="403"/>
        <w:jc w:val="both"/>
      </w:pPr>
      <w:r>
        <w:rPr/>
        <w:t>влади ставало нищення окремих груп населення за соціальною або національною ознаками відповідно до визначених правля- чою партією критеріїв. Уже згаданий нами німецький дослідник </w:t>
      </w:r>
      <w:r>
        <w:rPr>
          <w:spacing w:val="-2"/>
        </w:rPr>
        <w:t>підкреслював:</w:t>
      </w:r>
    </w:p>
    <w:p>
      <w:pPr>
        <w:pStyle w:val="BodyText"/>
        <w:spacing w:before="3"/>
        <w:rPr>
          <w:sz w:val="20"/>
        </w:rPr>
      </w:pPr>
    </w:p>
    <w:p>
      <w:pPr>
        <w:spacing w:line="244" w:lineRule="auto" w:before="0"/>
        <w:ind w:left="725" w:right="965" w:firstLine="0"/>
        <w:jc w:val="both"/>
        <w:rPr>
          <w:sz w:val="20"/>
        </w:rPr>
      </w:pPr>
      <w:r>
        <w:rPr>
          <w:sz w:val="20"/>
        </w:rPr>
        <w:t>“Більшовицьке насильство було спрямовано не проти чинного опору, а проти цілих верств, яких оголосили поза законом: дворян, поміщиків, офіцерів, священиків, козаків, куркулів тощо. При цьому для більшовиків не мало значення, що ці категорії населення думали самі про себе і як вони ставилися до революції. Ворог не знав, що він є ворогом, ворог існував лише в головах комуністів.</w:t>
      </w:r>
      <w:r>
        <w:rPr>
          <w:spacing w:val="-4"/>
          <w:sz w:val="20"/>
        </w:rPr>
        <w:t> </w:t>
      </w:r>
      <w:r>
        <w:rPr>
          <w:sz w:val="20"/>
        </w:rPr>
        <w:t>Саме</w:t>
      </w:r>
      <w:r>
        <w:rPr>
          <w:spacing w:val="-4"/>
          <w:sz w:val="20"/>
        </w:rPr>
        <w:t> </w:t>
      </w:r>
      <w:r>
        <w:rPr>
          <w:sz w:val="20"/>
        </w:rPr>
        <w:t>через</w:t>
      </w:r>
      <w:r>
        <w:rPr>
          <w:spacing w:val="-5"/>
          <w:sz w:val="20"/>
        </w:rPr>
        <w:t> </w:t>
      </w:r>
      <w:r>
        <w:rPr>
          <w:sz w:val="20"/>
        </w:rPr>
        <w:t>це</w:t>
      </w:r>
      <w:r>
        <w:rPr>
          <w:spacing w:val="-5"/>
          <w:sz w:val="20"/>
        </w:rPr>
        <w:t> </w:t>
      </w:r>
      <w:r>
        <w:rPr>
          <w:sz w:val="20"/>
        </w:rPr>
        <w:t>більшовицький</w:t>
      </w:r>
      <w:r>
        <w:rPr>
          <w:spacing w:val="-5"/>
          <w:sz w:val="20"/>
        </w:rPr>
        <w:t> </w:t>
      </w:r>
      <w:r>
        <w:rPr>
          <w:sz w:val="20"/>
        </w:rPr>
        <w:t>терор</w:t>
      </w:r>
      <w:r>
        <w:rPr>
          <w:spacing w:val="-5"/>
          <w:sz w:val="20"/>
        </w:rPr>
        <w:t> </w:t>
      </w:r>
      <w:r>
        <w:rPr>
          <w:sz w:val="20"/>
        </w:rPr>
        <w:t>став</w:t>
      </w:r>
      <w:r>
        <w:rPr>
          <w:spacing w:val="-4"/>
          <w:sz w:val="20"/>
        </w:rPr>
        <w:t> </w:t>
      </w:r>
      <w:r>
        <w:rPr>
          <w:sz w:val="20"/>
        </w:rPr>
        <w:t>та- ким масовим і жахливим”</w:t>
      </w:r>
      <w:r>
        <w:rPr>
          <w:position w:val="5"/>
          <w:sz w:val="13"/>
        </w:rPr>
        <w:t>2</w:t>
      </w:r>
      <w:r>
        <w:rPr>
          <w:sz w:val="20"/>
        </w:rPr>
        <w:t>.</w:t>
      </w:r>
    </w:p>
    <w:p>
      <w:pPr>
        <w:pStyle w:val="BodyText"/>
      </w:pPr>
    </w:p>
    <w:p>
      <w:pPr>
        <w:pStyle w:val="BodyText"/>
        <w:spacing w:line="244" w:lineRule="auto"/>
        <w:ind w:left="157" w:right="402" w:firstLine="397"/>
        <w:jc w:val="both"/>
      </w:pPr>
      <w:r>
        <w:rPr/>
        <w:t>Феномен влади більшовиків полягав у тому, що вони опану- вали практично всю територію колишньої Російської імперії під демократичними</w:t>
      </w:r>
      <w:r>
        <w:rPr>
          <w:spacing w:val="-5"/>
        </w:rPr>
        <w:t> </w:t>
      </w:r>
      <w:r>
        <w:rPr/>
        <w:t>і</w:t>
      </w:r>
      <w:r>
        <w:rPr>
          <w:spacing w:val="-5"/>
        </w:rPr>
        <w:t> </w:t>
      </w:r>
      <w:r>
        <w:rPr/>
        <w:t>селянськими</w:t>
      </w:r>
      <w:r>
        <w:rPr>
          <w:spacing w:val="-5"/>
        </w:rPr>
        <w:t> </w:t>
      </w:r>
      <w:r>
        <w:rPr/>
        <w:t>лозунгами.</w:t>
      </w:r>
      <w:r>
        <w:rPr>
          <w:spacing w:val="-5"/>
        </w:rPr>
        <w:t> </w:t>
      </w:r>
      <w:r>
        <w:rPr/>
        <w:t>Фактично</w:t>
      </w:r>
      <w:r>
        <w:rPr>
          <w:spacing w:val="-5"/>
        </w:rPr>
        <w:t> </w:t>
      </w:r>
      <w:r>
        <w:rPr/>
        <w:t>їм</w:t>
      </w:r>
      <w:r>
        <w:rPr>
          <w:spacing w:val="-5"/>
        </w:rPr>
        <w:t> </w:t>
      </w:r>
      <w:r>
        <w:rPr/>
        <w:t>вдалося бути на вістрі водночас двох революцій 1917 р.: міської (проле- тарської) та сільської (антифеодальної) або, за висловом В. Ле- ніна, “...мы могли осуществить именно тот союз «крестьянской войны» с рабочим движением, о котором, как об одной из воз- можных перспектив, писал такой «марксист», как Маркс, в 1856 году</w:t>
      </w:r>
      <w:r>
        <w:rPr>
          <w:spacing w:val="35"/>
        </w:rPr>
        <w:t> </w:t>
      </w:r>
      <w:r>
        <w:rPr/>
        <w:t>по</w:t>
      </w:r>
      <w:r>
        <w:rPr>
          <w:spacing w:val="36"/>
        </w:rPr>
        <w:t> </w:t>
      </w:r>
      <w:r>
        <w:rPr/>
        <w:t>отношению</w:t>
      </w:r>
      <w:r>
        <w:rPr>
          <w:spacing w:val="36"/>
        </w:rPr>
        <w:t> </w:t>
      </w:r>
      <w:r>
        <w:rPr/>
        <w:t>к</w:t>
      </w:r>
      <w:r>
        <w:rPr>
          <w:spacing w:val="36"/>
        </w:rPr>
        <w:t> </w:t>
      </w:r>
      <w:r>
        <w:rPr/>
        <w:t>Пруссии...”</w:t>
      </w:r>
      <w:r>
        <w:rPr>
          <w:position w:val="5"/>
          <w:sz w:val="14"/>
        </w:rPr>
        <w:t>3</w:t>
      </w:r>
      <w:r>
        <w:rPr/>
        <w:t>.</w:t>
      </w:r>
      <w:r>
        <w:rPr>
          <w:spacing w:val="35"/>
        </w:rPr>
        <w:t> </w:t>
      </w:r>
      <w:r>
        <w:rPr/>
        <w:t>Проте</w:t>
      </w:r>
      <w:r>
        <w:rPr>
          <w:spacing w:val="37"/>
        </w:rPr>
        <w:t> </w:t>
      </w:r>
      <w:r>
        <w:rPr/>
        <w:t>дуже</w:t>
      </w:r>
      <w:r>
        <w:rPr>
          <w:spacing w:val="36"/>
        </w:rPr>
        <w:t> </w:t>
      </w:r>
      <w:r>
        <w:rPr/>
        <w:t>скоро</w:t>
      </w:r>
      <w:r>
        <w:rPr>
          <w:spacing w:val="36"/>
        </w:rPr>
        <w:t> </w:t>
      </w:r>
      <w:r>
        <w:rPr>
          <w:spacing w:val="-2"/>
        </w:rPr>
        <w:t>правляча</w:t>
      </w:r>
    </w:p>
    <w:p>
      <w:pPr>
        <w:spacing w:after="0" w:line="244" w:lineRule="auto"/>
        <w:jc w:val="both"/>
        <w:sectPr>
          <w:pgSz w:w="8400" w:h="11900"/>
          <w:pgMar w:top="1020" w:bottom="280" w:left="920" w:right="680"/>
        </w:sectPr>
      </w:pPr>
    </w:p>
    <w:p>
      <w:pPr>
        <w:pStyle w:val="ListParagraph"/>
        <w:numPr>
          <w:ilvl w:val="0"/>
          <w:numId w:val="22"/>
        </w:numPr>
        <w:tabs>
          <w:tab w:pos="328" w:val="left" w:leader="none"/>
          <w:tab w:pos="6394"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62432" id="docshape66" filled="true" fillcolor="#000000" stroked="false">
            <v:fill type="solid"/>
            <w10:wrap type="none"/>
          </v:rect>
        </w:pict>
      </w:r>
      <w:r>
        <w:rPr>
          <w:rFonts w:ascii="Arno Pro" w:hAnsi="Arno Pro"/>
          <w:i/>
          <w:sz w:val="20"/>
        </w:rPr>
        <w:t>Антиселянська</w:t>
      </w:r>
      <w:r>
        <w:rPr>
          <w:rFonts w:ascii="Arno Pro" w:hAnsi="Arno Pro"/>
          <w:i/>
          <w:spacing w:val="-6"/>
          <w:sz w:val="20"/>
        </w:rPr>
        <w:t> </w:t>
      </w:r>
      <w:r>
        <w:rPr>
          <w:rFonts w:ascii="Arno Pro" w:hAnsi="Arno Pro"/>
          <w:i/>
          <w:sz w:val="20"/>
        </w:rPr>
        <w:t>політика</w:t>
      </w:r>
      <w:r>
        <w:rPr>
          <w:rFonts w:ascii="Arno Pro" w:hAnsi="Arno Pro"/>
          <w:i/>
          <w:spacing w:val="-6"/>
          <w:sz w:val="20"/>
        </w:rPr>
        <w:t> </w:t>
      </w:r>
      <w:r>
        <w:rPr>
          <w:rFonts w:ascii="Arno Pro" w:hAnsi="Arno Pro"/>
          <w:i/>
          <w:sz w:val="20"/>
        </w:rPr>
        <w:t>комуністичної</w:t>
      </w:r>
      <w:r>
        <w:rPr>
          <w:rFonts w:ascii="Arno Pro" w:hAnsi="Arno Pro"/>
          <w:i/>
          <w:spacing w:val="-6"/>
          <w:sz w:val="20"/>
        </w:rPr>
        <w:t> </w:t>
      </w:r>
      <w:r>
        <w:rPr>
          <w:rFonts w:ascii="Arno Pro" w:hAnsi="Arno Pro"/>
          <w:i/>
          <w:sz w:val="20"/>
        </w:rPr>
        <w:t>партії</w:t>
      </w:r>
      <w:r>
        <w:rPr>
          <w:rFonts w:ascii="Arno Pro" w:hAnsi="Arno Pro"/>
          <w:i/>
          <w:spacing w:val="-6"/>
          <w:sz w:val="20"/>
        </w:rPr>
        <w:t> </w:t>
      </w:r>
      <w:r>
        <w:rPr>
          <w:rFonts w:ascii="Arno Pro" w:hAnsi="Arno Pro"/>
          <w:i/>
          <w:sz w:val="20"/>
        </w:rPr>
        <w:t>1920-х</w:t>
      </w:r>
      <w:r>
        <w:rPr>
          <w:rFonts w:ascii="Arno Pro" w:hAnsi="Arno Pro"/>
          <w:i/>
          <w:spacing w:val="-6"/>
          <w:sz w:val="20"/>
        </w:rPr>
        <w:t> </w:t>
      </w:r>
      <w:r>
        <w:rPr>
          <w:rFonts w:ascii="Arno Pro" w:hAnsi="Arno Pro"/>
          <w:i/>
          <w:sz w:val="20"/>
        </w:rPr>
        <w:t>–</w:t>
      </w:r>
      <w:r>
        <w:rPr>
          <w:rFonts w:ascii="Arno Pro" w:hAnsi="Arno Pro"/>
          <w:i/>
          <w:spacing w:val="-5"/>
          <w:sz w:val="20"/>
        </w:rPr>
        <w:t> </w:t>
      </w:r>
      <w:r>
        <w:rPr>
          <w:rFonts w:ascii="Arno Pro" w:hAnsi="Arno Pro"/>
          <w:i/>
          <w:sz w:val="20"/>
        </w:rPr>
        <w:t>1930-х</w:t>
      </w:r>
      <w:r>
        <w:rPr>
          <w:rFonts w:ascii="Arno Pro" w:hAnsi="Arno Pro"/>
          <w:i/>
          <w:spacing w:val="-5"/>
          <w:sz w:val="20"/>
        </w:rPr>
        <w:t> </w:t>
      </w:r>
      <w:r>
        <w:rPr>
          <w:rFonts w:ascii="Arno Pro" w:hAnsi="Arno Pro"/>
          <w:i/>
          <w:spacing w:val="-2"/>
          <w:sz w:val="20"/>
        </w:rPr>
        <w:t>років</w:t>
      </w:r>
      <w:r>
        <w:rPr>
          <w:rFonts w:ascii="Times New Roman" w:hAnsi="Times New Roman"/>
          <w:sz w:val="20"/>
        </w:rPr>
        <w:tab/>
      </w:r>
      <w:r>
        <w:rPr>
          <w:rFonts w:ascii="Arno Pro" w:hAnsi="Arno Pro"/>
          <w:spacing w:val="-5"/>
          <w:sz w:val="20"/>
        </w:rPr>
        <w:t>55</w:t>
      </w:r>
    </w:p>
    <w:p>
      <w:pPr>
        <w:pStyle w:val="BodyText"/>
        <w:spacing w:line="244" w:lineRule="auto" w:before="201"/>
        <w:ind w:left="157" w:right="398"/>
        <w:jc w:val="both"/>
      </w:pPr>
      <w:r>
        <w:rPr/>
        <w:t>верства, спираючись на створений нею репресивно-каральний апарат, ліквідувала і загальногромадянську, і внутрішньопар- тійну демократію, насадивши замість них авторитаризм. Подо- лати селянство, підкуплене в дні Жовтня 1917 р. “чорним пере- ділом” поміщицької, казенної, удільної, монастирської, церков- ної</w:t>
      </w:r>
      <w:r>
        <w:rPr>
          <w:spacing w:val="34"/>
        </w:rPr>
        <w:t> </w:t>
      </w:r>
      <w:r>
        <w:rPr/>
        <w:t>землі,</w:t>
      </w:r>
      <w:r>
        <w:rPr>
          <w:spacing w:val="33"/>
        </w:rPr>
        <w:t> </w:t>
      </w:r>
      <w:r>
        <w:rPr/>
        <w:t>було</w:t>
      </w:r>
      <w:r>
        <w:rPr>
          <w:spacing w:val="34"/>
        </w:rPr>
        <w:t> </w:t>
      </w:r>
      <w:r>
        <w:rPr/>
        <w:t>складніше</w:t>
      </w:r>
      <w:r>
        <w:rPr>
          <w:spacing w:val="34"/>
        </w:rPr>
        <w:t> </w:t>
      </w:r>
      <w:r>
        <w:rPr/>
        <w:t>хоча</w:t>
      </w:r>
      <w:r>
        <w:rPr>
          <w:spacing w:val="34"/>
        </w:rPr>
        <w:t> </w:t>
      </w:r>
      <w:r>
        <w:rPr/>
        <w:t>б</w:t>
      </w:r>
      <w:r>
        <w:rPr>
          <w:spacing w:val="34"/>
        </w:rPr>
        <w:t> </w:t>
      </w:r>
      <w:r>
        <w:rPr/>
        <w:t>з</w:t>
      </w:r>
      <w:r>
        <w:rPr>
          <w:spacing w:val="33"/>
        </w:rPr>
        <w:t> </w:t>
      </w:r>
      <w:r>
        <w:rPr/>
        <w:t>огляду</w:t>
      </w:r>
      <w:r>
        <w:rPr>
          <w:spacing w:val="34"/>
        </w:rPr>
        <w:t> </w:t>
      </w:r>
      <w:r>
        <w:rPr/>
        <w:t>на</w:t>
      </w:r>
      <w:r>
        <w:rPr>
          <w:spacing w:val="33"/>
        </w:rPr>
        <w:t> </w:t>
      </w:r>
      <w:r>
        <w:rPr/>
        <w:t>його</w:t>
      </w:r>
      <w:r>
        <w:rPr>
          <w:spacing w:val="34"/>
        </w:rPr>
        <w:t> </w:t>
      </w:r>
      <w:r>
        <w:rPr/>
        <w:t>чисельність і незалежність. Першу спробу було здійснено вже на початку 1918 р. за схваленим ВЦИК “Основным законом о социализации земли” шляхом повного її одержавлення (“Распоряжение недра- ми земли, лесами, водами и живими силами природы предоста- вляется, в зависимости от их значения, уездной, губернской, областной и федеральной Советской власти, под</w:t>
      </w:r>
      <w:r>
        <w:rPr>
          <w:spacing w:val="40"/>
        </w:rPr>
        <w:t> </w:t>
      </w:r>
      <w:r>
        <w:rPr/>
        <w:t>контролем последней”),</w:t>
      </w:r>
      <w:r>
        <w:rPr>
          <w:spacing w:val="-11"/>
        </w:rPr>
        <w:t> </w:t>
      </w:r>
      <w:r>
        <w:rPr/>
        <w:t>а</w:t>
      </w:r>
      <w:r>
        <w:rPr>
          <w:spacing w:val="-11"/>
        </w:rPr>
        <w:t> </w:t>
      </w:r>
      <w:r>
        <w:rPr/>
        <w:t>також</w:t>
      </w:r>
      <w:r>
        <w:rPr>
          <w:spacing w:val="-11"/>
        </w:rPr>
        <w:t> </w:t>
      </w:r>
      <w:r>
        <w:rPr/>
        <w:t>правом</w:t>
      </w:r>
      <w:r>
        <w:rPr>
          <w:spacing w:val="-11"/>
        </w:rPr>
        <w:t> </w:t>
      </w:r>
      <w:r>
        <w:rPr/>
        <w:t>реквізиції</w:t>
      </w:r>
      <w:r>
        <w:rPr>
          <w:spacing w:val="-11"/>
        </w:rPr>
        <w:t> </w:t>
      </w:r>
      <w:r>
        <w:rPr/>
        <w:t>“излишков</w:t>
      </w:r>
      <w:r>
        <w:rPr>
          <w:spacing w:val="-12"/>
        </w:rPr>
        <w:t> </w:t>
      </w:r>
      <w:r>
        <w:rPr/>
        <w:t>доходов”.</w:t>
      </w:r>
      <w:r>
        <w:rPr>
          <w:spacing w:val="-11"/>
        </w:rPr>
        <w:t> </w:t>
      </w:r>
      <w:r>
        <w:rPr/>
        <w:t>При- чому окремі особи та родини отримували право на користуван- ня землею в останню чергу, після колгоспів та комун</w:t>
      </w:r>
      <w:r>
        <w:rPr>
          <w:position w:val="5"/>
          <w:sz w:val="14"/>
        </w:rPr>
        <w:t>4</w:t>
      </w:r>
      <w:r>
        <w:rPr/>
        <w:t>. Для розв’язання “громадянської війни на селі” створювалися коміте- ти бідноти як органи пролетарської революції на селі. Подекуди вони навіть замінювали органи радянської влади. Але така спроба закінчилася провалом і селянськими повстаннями у По- волжі, Сибіру, Центральній Росії. Друга спроба припала на по- чаток 1919 р. – регулювання земельних відносин актом ВЦИК “Положение о социалистическом землеустройстве и мерах пере- хода к социалистическому земледелию”. За ним всю землю, не- залежно від того, хто нею користується, було проголошено “еди- ным государственным фондом”, а “крупные советские хозяй- ства,</w:t>
      </w:r>
      <w:r>
        <w:rPr>
          <w:spacing w:val="40"/>
        </w:rPr>
        <w:t> </w:t>
      </w:r>
      <w:r>
        <w:rPr/>
        <w:t>коммуны,</w:t>
      </w:r>
      <w:r>
        <w:rPr>
          <w:spacing w:val="40"/>
        </w:rPr>
        <w:t> </w:t>
      </w:r>
      <w:r>
        <w:rPr/>
        <w:t>общественная</w:t>
      </w:r>
      <w:r>
        <w:rPr>
          <w:spacing w:val="40"/>
        </w:rPr>
        <w:t> </w:t>
      </w:r>
      <w:r>
        <w:rPr/>
        <w:t>обработка</w:t>
      </w:r>
      <w:r>
        <w:rPr>
          <w:spacing w:val="40"/>
        </w:rPr>
        <w:t> </w:t>
      </w:r>
      <w:r>
        <w:rPr/>
        <w:t>земли</w:t>
      </w:r>
      <w:r>
        <w:rPr>
          <w:spacing w:val="40"/>
        </w:rPr>
        <w:t> </w:t>
      </w:r>
      <w:r>
        <w:rPr/>
        <w:t>и</w:t>
      </w:r>
      <w:r>
        <w:rPr>
          <w:spacing w:val="40"/>
        </w:rPr>
        <w:t> </w:t>
      </w:r>
      <w:r>
        <w:rPr/>
        <w:t>другие</w:t>
      </w:r>
      <w:r>
        <w:rPr>
          <w:spacing w:val="40"/>
        </w:rPr>
        <w:t> </w:t>
      </w:r>
      <w:r>
        <w:rPr/>
        <w:t>ви- ды товарищеского землепользования” – найкращими засобами “уничтожения всякой эксплуатации”. Щодо традиційного селян- ського одноосібного землекористування заявлялося: “.. на все виды единоличного землепользования следует смотреть как на проходящие</w:t>
      </w:r>
      <w:r>
        <w:rPr>
          <w:spacing w:val="-3"/>
        </w:rPr>
        <w:t> </w:t>
      </w:r>
      <w:r>
        <w:rPr/>
        <w:t>и</w:t>
      </w:r>
      <w:r>
        <w:rPr>
          <w:spacing w:val="-2"/>
        </w:rPr>
        <w:t> </w:t>
      </w:r>
      <w:r>
        <w:rPr/>
        <w:t>отживающие”</w:t>
      </w:r>
      <w:r>
        <w:rPr>
          <w:position w:val="5"/>
          <w:sz w:val="14"/>
        </w:rPr>
        <w:t>5</w:t>
      </w:r>
      <w:r>
        <w:rPr/>
        <w:t>.</w:t>
      </w:r>
      <w:r>
        <w:rPr>
          <w:spacing w:val="-2"/>
        </w:rPr>
        <w:t> </w:t>
      </w:r>
      <w:r>
        <w:rPr/>
        <w:t>Схвалена</w:t>
      </w:r>
      <w:r>
        <w:rPr>
          <w:spacing w:val="-2"/>
        </w:rPr>
        <w:t> </w:t>
      </w:r>
      <w:r>
        <w:rPr/>
        <w:t>у</w:t>
      </w:r>
      <w:r>
        <w:rPr>
          <w:spacing w:val="-2"/>
        </w:rPr>
        <w:t> </w:t>
      </w:r>
      <w:r>
        <w:rPr/>
        <w:t>квітні</w:t>
      </w:r>
      <w:r>
        <w:rPr>
          <w:spacing w:val="-3"/>
        </w:rPr>
        <w:t> </w:t>
      </w:r>
      <w:r>
        <w:rPr/>
        <w:t>1919</w:t>
      </w:r>
      <w:r>
        <w:rPr>
          <w:spacing w:val="-2"/>
        </w:rPr>
        <w:t> </w:t>
      </w:r>
      <w:r>
        <w:rPr/>
        <w:t>р.</w:t>
      </w:r>
      <w:r>
        <w:rPr>
          <w:spacing w:val="-3"/>
        </w:rPr>
        <w:t> </w:t>
      </w:r>
      <w:r>
        <w:rPr/>
        <w:t>програма РКП(б) взагалі не передбачала збереження верстви дрібних землевласників. Незалежні сільські господарі (за термінологією більшовиків – “куркулі”) підлягали знищенню шляхом “борьбы против их эксплуататорских поползновений, подавления их сопротивления советской власти”</w:t>
      </w:r>
      <w:r>
        <w:rPr>
          <w:position w:val="5"/>
          <w:sz w:val="14"/>
        </w:rPr>
        <w:t>6</w:t>
      </w:r>
      <w:r>
        <w:rPr/>
        <w:t>. Експеримент із насадження радянських господарств розпочався того ж 1919 р. з України. За</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94336;mso-wrap-distance-left:0;mso-wrap-distance-right:0" id="docshape67" filled="true" fillcolor="#000000" stroked="false">
            <v:fill type="solid"/>
            <w10:wrap type="topAndBottom"/>
          </v:rect>
        </w:pict>
      </w:r>
      <w:r>
        <w:rPr>
          <w:rFonts w:ascii="Arno Pro" w:hAnsi="Arno Pro"/>
          <w:spacing w:val="-5"/>
          <w:sz w:val="20"/>
        </w:rPr>
        <w:t>56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line="244" w:lineRule="auto" w:before="163"/>
        <w:ind w:left="157" w:right="402"/>
        <w:jc w:val="both"/>
      </w:pPr>
      <w:r>
        <w:rPr/>
        <w:t>влучним спостереженням С. Кульчицького, “Республіка, де ще зберігалося поміщицьке землеволодіння, була приречена пере- творитися на випробувальний полігон у справі колективізації селянства”</w:t>
      </w:r>
      <w:r>
        <w:rPr>
          <w:position w:val="5"/>
          <w:sz w:val="14"/>
        </w:rPr>
        <w:t>7</w:t>
      </w:r>
      <w:r>
        <w:rPr/>
        <w:t>. Замість розподілу між селянами такі латифундії одразу було проголошено зразковими комунами та радгоспами. Відбулася також спроба запровадити комбіди, які скомпроме- тували себе в Росії. Внаслідок такої політики більшовики отри- мали</w:t>
      </w:r>
      <w:r>
        <w:rPr>
          <w:spacing w:val="40"/>
        </w:rPr>
        <w:t> </w:t>
      </w:r>
      <w:r>
        <w:rPr/>
        <w:t>селянські</w:t>
      </w:r>
      <w:r>
        <w:rPr>
          <w:spacing w:val="40"/>
        </w:rPr>
        <w:t> </w:t>
      </w:r>
      <w:r>
        <w:rPr/>
        <w:t>повстання</w:t>
      </w:r>
      <w:r>
        <w:rPr>
          <w:spacing w:val="40"/>
        </w:rPr>
        <w:t> </w:t>
      </w:r>
      <w:r>
        <w:rPr/>
        <w:t>літа</w:t>
      </w:r>
      <w:r>
        <w:rPr>
          <w:spacing w:val="40"/>
        </w:rPr>
        <w:t> </w:t>
      </w:r>
      <w:r>
        <w:rPr/>
        <w:t>1919</w:t>
      </w:r>
      <w:r>
        <w:rPr>
          <w:spacing w:val="40"/>
        </w:rPr>
        <w:t> </w:t>
      </w:r>
      <w:r>
        <w:rPr/>
        <w:t>р.,</w:t>
      </w:r>
      <w:r>
        <w:rPr>
          <w:spacing w:val="40"/>
        </w:rPr>
        <w:t> </w:t>
      </w:r>
      <w:r>
        <w:rPr/>
        <w:t>повну</w:t>
      </w:r>
      <w:r>
        <w:rPr>
          <w:spacing w:val="40"/>
        </w:rPr>
        <w:t> </w:t>
      </w:r>
      <w:r>
        <w:rPr/>
        <w:t>втрату</w:t>
      </w:r>
      <w:r>
        <w:rPr>
          <w:spacing w:val="40"/>
        </w:rPr>
        <w:t> </w:t>
      </w:r>
      <w:r>
        <w:rPr/>
        <w:t>України, а Білий рух – вражаючі успіхи, які дуже скоро перетворилися на повну</w:t>
      </w:r>
      <w:r>
        <w:rPr>
          <w:spacing w:val="-2"/>
        </w:rPr>
        <w:t> </w:t>
      </w:r>
      <w:r>
        <w:rPr/>
        <w:t>поразку.</w:t>
      </w:r>
      <w:r>
        <w:rPr>
          <w:spacing w:val="-2"/>
        </w:rPr>
        <w:t> </w:t>
      </w:r>
      <w:r>
        <w:rPr/>
        <w:t>Наступного</w:t>
      </w:r>
      <w:r>
        <w:rPr>
          <w:spacing w:val="-3"/>
        </w:rPr>
        <w:t> </w:t>
      </w:r>
      <w:r>
        <w:rPr/>
        <w:t>року,</w:t>
      </w:r>
      <w:r>
        <w:rPr>
          <w:spacing w:val="-2"/>
        </w:rPr>
        <w:t> </w:t>
      </w:r>
      <w:r>
        <w:rPr/>
        <w:t>не</w:t>
      </w:r>
      <w:r>
        <w:rPr>
          <w:spacing w:val="-3"/>
        </w:rPr>
        <w:t> </w:t>
      </w:r>
      <w:r>
        <w:rPr/>
        <w:t>дивлячись</w:t>
      </w:r>
      <w:r>
        <w:rPr>
          <w:spacing w:val="-3"/>
        </w:rPr>
        <w:t> </w:t>
      </w:r>
      <w:r>
        <w:rPr/>
        <w:t>на</w:t>
      </w:r>
      <w:r>
        <w:rPr>
          <w:spacing w:val="-3"/>
        </w:rPr>
        <w:t> </w:t>
      </w:r>
      <w:r>
        <w:rPr/>
        <w:t>військові</w:t>
      </w:r>
      <w:r>
        <w:rPr>
          <w:spacing w:val="-2"/>
        </w:rPr>
        <w:t> </w:t>
      </w:r>
      <w:r>
        <w:rPr/>
        <w:t>пере- моги практично на всіх зовнішніх фронтах, російські комуністи знову зіткнулися з потужним селянським рухом усередині краї- ни, придушеним військовою силою.</w:t>
      </w:r>
    </w:p>
    <w:p>
      <w:pPr>
        <w:pStyle w:val="BodyText"/>
        <w:spacing w:line="231" w:lineRule="exact"/>
        <w:ind w:left="554"/>
        <w:jc w:val="both"/>
      </w:pPr>
      <w:r>
        <w:rPr/>
        <w:t>Але</w:t>
      </w:r>
      <w:r>
        <w:rPr>
          <w:spacing w:val="25"/>
        </w:rPr>
        <w:t> </w:t>
      </w:r>
      <w:r>
        <w:rPr/>
        <w:t>регулювання</w:t>
      </w:r>
      <w:r>
        <w:rPr>
          <w:spacing w:val="25"/>
        </w:rPr>
        <w:t> </w:t>
      </w:r>
      <w:r>
        <w:rPr/>
        <w:t>земельних</w:t>
      </w:r>
      <w:r>
        <w:rPr>
          <w:spacing w:val="25"/>
        </w:rPr>
        <w:t> </w:t>
      </w:r>
      <w:r>
        <w:rPr/>
        <w:t>відносин</w:t>
      </w:r>
      <w:r>
        <w:rPr>
          <w:spacing w:val="25"/>
        </w:rPr>
        <w:t> </w:t>
      </w:r>
      <w:r>
        <w:rPr/>
        <w:t>не</w:t>
      </w:r>
      <w:r>
        <w:rPr>
          <w:spacing w:val="26"/>
        </w:rPr>
        <w:t> </w:t>
      </w:r>
      <w:r>
        <w:rPr/>
        <w:t>стало</w:t>
      </w:r>
      <w:r>
        <w:rPr>
          <w:spacing w:val="25"/>
        </w:rPr>
        <w:t> </w:t>
      </w:r>
      <w:r>
        <w:rPr/>
        <w:t>єдиним</w:t>
      </w:r>
      <w:r>
        <w:rPr>
          <w:spacing w:val="25"/>
        </w:rPr>
        <w:t> </w:t>
      </w:r>
      <w:r>
        <w:rPr>
          <w:spacing w:val="-5"/>
        </w:rPr>
        <w:t>на-</w:t>
      </w:r>
    </w:p>
    <w:p>
      <w:pPr>
        <w:pStyle w:val="BodyText"/>
        <w:spacing w:line="244" w:lineRule="auto" w:before="4"/>
        <w:ind w:left="157" w:right="398"/>
        <w:jc w:val="both"/>
      </w:pPr>
      <w:r>
        <w:rPr/>
        <w:t>прямком антиселянської боротьби. С. Кульчицький підкреслю- вав: “Комуністичний штурм не міг оминути села навіть тоді,</w:t>
      </w:r>
      <w:r>
        <w:rPr>
          <w:spacing w:val="40"/>
        </w:rPr>
        <w:t> </w:t>
      </w:r>
      <w:r>
        <w:rPr/>
        <w:t>коли</w:t>
      </w:r>
      <w:r>
        <w:rPr>
          <w:spacing w:val="72"/>
        </w:rPr>
        <w:t> </w:t>
      </w:r>
      <w:r>
        <w:rPr/>
        <w:t>державна</w:t>
      </w:r>
      <w:r>
        <w:rPr>
          <w:spacing w:val="72"/>
        </w:rPr>
        <w:t> </w:t>
      </w:r>
      <w:r>
        <w:rPr/>
        <w:t>влада</w:t>
      </w:r>
      <w:r>
        <w:rPr>
          <w:spacing w:val="74"/>
        </w:rPr>
        <w:t> </w:t>
      </w:r>
      <w:r>
        <w:rPr/>
        <w:t>відмовилася</w:t>
      </w:r>
      <w:r>
        <w:rPr>
          <w:spacing w:val="71"/>
        </w:rPr>
        <w:t> </w:t>
      </w:r>
      <w:r>
        <w:rPr/>
        <w:t>від</w:t>
      </w:r>
      <w:r>
        <w:rPr>
          <w:spacing w:val="73"/>
        </w:rPr>
        <w:t> </w:t>
      </w:r>
      <w:r>
        <w:rPr/>
        <w:t>насадження</w:t>
      </w:r>
      <w:r>
        <w:rPr>
          <w:spacing w:val="72"/>
        </w:rPr>
        <w:t> </w:t>
      </w:r>
      <w:r>
        <w:rPr/>
        <w:t>радгоспів і комун”</w:t>
      </w:r>
      <w:r>
        <w:rPr>
          <w:position w:val="5"/>
          <w:sz w:val="14"/>
        </w:rPr>
        <w:t>8</w:t>
      </w:r>
      <w:r>
        <w:rPr/>
        <w:t>. Ішлося про примусове вилучення сільськогосподар- ських продуктів у поки що незалежних виробників – “продо- вольчу</w:t>
      </w:r>
      <w:r>
        <w:rPr>
          <w:spacing w:val="-11"/>
        </w:rPr>
        <w:t> </w:t>
      </w:r>
      <w:r>
        <w:rPr/>
        <w:t>диктатуру”,</w:t>
      </w:r>
      <w:r>
        <w:rPr>
          <w:spacing w:val="-11"/>
        </w:rPr>
        <w:t> </w:t>
      </w:r>
      <w:r>
        <w:rPr/>
        <w:t>“хлібну</w:t>
      </w:r>
      <w:r>
        <w:rPr>
          <w:spacing w:val="-10"/>
        </w:rPr>
        <w:t> </w:t>
      </w:r>
      <w:r>
        <w:rPr/>
        <w:t>монополію”.</w:t>
      </w:r>
      <w:r>
        <w:rPr>
          <w:spacing w:val="-11"/>
        </w:rPr>
        <w:t> </w:t>
      </w:r>
      <w:r>
        <w:rPr/>
        <w:t>Декрет</w:t>
      </w:r>
      <w:r>
        <w:rPr>
          <w:spacing w:val="-10"/>
        </w:rPr>
        <w:t> </w:t>
      </w:r>
      <w:r>
        <w:rPr/>
        <w:t>ВЦИК</w:t>
      </w:r>
      <w:r>
        <w:rPr>
          <w:spacing w:val="-11"/>
        </w:rPr>
        <w:t> </w:t>
      </w:r>
      <w:r>
        <w:rPr/>
        <w:t>від</w:t>
      </w:r>
      <w:r>
        <w:rPr>
          <w:spacing w:val="-11"/>
        </w:rPr>
        <w:t> </w:t>
      </w:r>
      <w:r>
        <w:rPr/>
        <w:t>19</w:t>
      </w:r>
      <w:r>
        <w:rPr>
          <w:spacing w:val="-10"/>
        </w:rPr>
        <w:t> </w:t>
      </w:r>
      <w:r>
        <w:rPr/>
        <w:t>трав- ня 1918 р., констатуючи повний провал заготівельної політики більшовиків,</w:t>
      </w:r>
      <w:r>
        <w:rPr>
          <w:spacing w:val="40"/>
        </w:rPr>
        <w:t> </w:t>
      </w:r>
      <w:r>
        <w:rPr/>
        <w:t>стверджував</w:t>
      </w:r>
      <w:r>
        <w:rPr>
          <w:spacing w:val="40"/>
        </w:rPr>
        <w:t> </w:t>
      </w:r>
      <w:r>
        <w:rPr/>
        <w:t>“незыблемость</w:t>
      </w:r>
      <w:r>
        <w:rPr>
          <w:spacing w:val="40"/>
        </w:rPr>
        <w:t> </w:t>
      </w:r>
      <w:r>
        <w:rPr/>
        <w:t>хлебной</w:t>
      </w:r>
      <w:r>
        <w:rPr>
          <w:spacing w:val="40"/>
        </w:rPr>
        <w:t> </w:t>
      </w:r>
      <w:r>
        <w:rPr/>
        <w:t>монополии и твердых цен”. Документ проголошував “всех, имеющих изли- шек хлеба и не вывозящих их на ссыпные пункты, а также расточающих хлебные запасы на самогонку – врагами народа”, закликав віддавати їх революційному судові. У них вилучалося все майно і весь хліб безкоштовно, а належна за нього платня йшла</w:t>
      </w:r>
      <w:r>
        <w:rPr>
          <w:spacing w:val="-2"/>
        </w:rPr>
        <w:t> </w:t>
      </w:r>
      <w:r>
        <w:rPr/>
        <w:t>донощикам</w:t>
      </w:r>
      <w:r>
        <w:rPr>
          <w:spacing w:val="-2"/>
        </w:rPr>
        <w:t> </w:t>
      </w:r>
      <w:r>
        <w:rPr/>
        <w:t>та</w:t>
      </w:r>
      <w:r>
        <w:rPr>
          <w:spacing w:val="-2"/>
        </w:rPr>
        <w:t> </w:t>
      </w:r>
      <w:r>
        <w:rPr/>
        <w:t>сільській</w:t>
      </w:r>
      <w:r>
        <w:rPr>
          <w:spacing w:val="-2"/>
        </w:rPr>
        <w:t> </w:t>
      </w:r>
      <w:r>
        <w:rPr/>
        <w:t>громаді,</w:t>
      </w:r>
      <w:r>
        <w:rPr>
          <w:spacing w:val="-2"/>
        </w:rPr>
        <w:t> </w:t>
      </w:r>
      <w:r>
        <w:rPr/>
        <w:t>яка</w:t>
      </w:r>
      <w:r>
        <w:rPr>
          <w:spacing w:val="-2"/>
        </w:rPr>
        <w:t> </w:t>
      </w:r>
      <w:r>
        <w:rPr/>
        <w:t>проводила</w:t>
      </w:r>
      <w:r>
        <w:rPr>
          <w:spacing w:val="-2"/>
        </w:rPr>
        <w:t> </w:t>
      </w:r>
      <w:r>
        <w:rPr/>
        <w:t>таку</w:t>
      </w:r>
      <w:r>
        <w:rPr>
          <w:spacing w:val="-2"/>
        </w:rPr>
        <w:t> </w:t>
      </w:r>
      <w:r>
        <w:rPr/>
        <w:t>рекві- зицію</w:t>
      </w:r>
      <w:r>
        <w:rPr>
          <w:position w:val="5"/>
          <w:sz w:val="14"/>
        </w:rPr>
        <w:t>9</w:t>
      </w:r>
      <w:r>
        <w:rPr/>
        <w:t>. На місцях партійні та продовольчі працівники завзято виконували такі вказівки і самі вимагали:</w:t>
      </w:r>
    </w:p>
    <w:p>
      <w:pPr>
        <w:pStyle w:val="BodyText"/>
        <w:rPr>
          <w:sz w:val="19"/>
        </w:rPr>
      </w:pPr>
    </w:p>
    <w:p>
      <w:pPr>
        <w:spacing w:line="244" w:lineRule="auto" w:before="0"/>
        <w:ind w:left="725" w:right="965" w:firstLine="0"/>
        <w:jc w:val="both"/>
        <w:rPr>
          <w:sz w:val="20"/>
        </w:rPr>
      </w:pPr>
      <w:r>
        <w:rPr>
          <w:sz w:val="20"/>
        </w:rPr>
        <w:t>“Мы, коммунисты-большевики, строящие революцию, должны помнить о том, что кулаков, не дающих нам хлеба, мы должны прижать, нечего с ними стесняться.</w:t>
      </w:r>
      <w:r>
        <w:rPr>
          <w:spacing w:val="40"/>
          <w:sz w:val="20"/>
        </w:rPr>
        <w:t> </w:t>
      </w:r>
      <w:r>
        <w:rPr>
          <w:sz w:val="20"/>
        </w:rPr>
        <w:t>Я</w:t>
      </w:r>
      <w:r>
        <w:rPr>
          <w:spacing w:val="40"/>
          <w:sz w:val="20"/>
        </w:rPr>
        <w:t> </w:t>
      </w:r>
      <w:r>
        <w:rPr>
          <w:sz w:val="20"/>
        </w:rPr>
        <w:t>думаю,</w:t>
      </w:r>
      <w:r>
        <w:rPr>
          <w:spacing w:val="40"/>
          <w:sz w:val="20"/>
        </w:rPr>
        <w:t> </w:t>
      </w:r>
      <w:r>
        <w:rPr>
          <w:sz w:val="20"/>
        </w:rPr>
        <w:t>мы</w:t>
      </w:r>
      <w:r>
        <w:rPr>
          <w:spacing w:val="40"/>
          <w:sz w:val="20"/>
        </w:rPr>
        <w:t> </w:t>
      </w:r>
      <w:r>
        <w:rPr>
          <w:sz w:val="20"/>
        </w:rPr>
        <w:t>хлеб</w:t>
      </w:r>
      <w:r>
        <w:rPr>
          <w:spacing w:val="40"/>
          <w:sz w:val="20"/>
        </w:rPr>
        <w:t> </w:t>
      </w:r>
      <w:r>
        <w:rPr>
          <w:sz w:val="20"/>
        </w:rPr>
        <w:t>можем</w:t>
      </w:r>
      <w:r>
        <w:rPr>
          <w:spacing w:val="40"/>
          <w:sz w:val="20"/>
        </w:rPr>
        <w:t> </w:t>
      </w:r>
      <w:r>
        <w:rPr>
          <w:sz w:val="20"/>
        </w:rPr>
        <w:t>взять</w:t>
      </w:r>
      <w:r>
        <w:rPr>
          <w:spacing w:val="40"/>
          <w:sz w:val="20"/>
        </w:rPr>
        <w:t> </w:t>
      </w:r>
      <w:r>
        <w:rPr>
          <w:sz w:val="20"/>
        </w:rPr>
        <w:t>силой.</w:t>
      </w:r>
      <w:r>
        <w:rPr>
          <w:spacing w:val="40"/>
          <w:sz w:val="20"/>
        </w:rPr>
        <w:t> </w:t>
      </w:r>
      <w:r>
        <w:rPr>
          <w:sz w:val="20"/>
        </w:rPr>
        <w:t>Я</w:t>
      </w:r>
      <w:r>
        <w:rPr>
          <w:spacing w:val="40"/>
          <w:sz w:val="20"/>
        </w:rPr>
        <w:t> </w:t>
      </w:r>
      <w:r>
        <w:rPr>
          <w:sz w:val="20"/>
        </w:rPr>
        <w:t>думаю,</w:t>
      </w:r>
      <w:r>
        <w:rPr>
          <w:spacing w:val="40"/>
          <w:sz w:val="20"/>
        </w:rPr>
        <w:t> </w:t>
      </w:r>
      <w:r>
        <w:rPr>
          <w:sz w:val="20"/>
        </w:rPr>
        <w:t>что у кулаков хлеб надо брать вооруженной рукой”</w:t>
      </w:r>
      <w:r>
        <w:rPr>
          <w:position w:val="5"/>
          <w:sz w:val="13"/>
        </w:rPr>
        <w:t>10</w:t>
      </w:r>
      <w:r>
        <w:rPr>
          <w:sz w:val="20"/>
        </w:rPr>
        <w:t>.</w:t>
      </w:r>
    </w:p>
    <w:p>
      <w:pPr>
        <w:spacing w:after="0" w:line="244" w:lineRule="auto"/>
        <w:jc w:val="both"/>
        <w:rPr>
          <w:sz w:val="20"/>
        </w:rPr>
        <w:sectPr>
          <w:pgSz w:w="8400" w:h="11900"/>
          <w:pgMar w:top="1020" w:bottom="280" w:left="920" w:right="680"/>
        </w:sectPr>
      </w:pPr>
    </w:p>
    <w:p>
      <w:pPr>
        <w:pStyle w:val="ListParagraph"/>
        <w:numPr>
          <w:ilvl w:val="0"/>
          <w:numId w:val="24"/>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93824;mso-wrap-distance-left:0;mso-wrap-distance-right:0" id="docshape68" filled="true" fillcolor="#000000" stroked="false">
            <v:fill type="solid"/>
            <w10:wrap type="topAndBottom"/>
          </v:rect>
        </w:pict>
      </w:r>
      <w:r>
        <w:rPr>
          <w:rFonts w:ascii="Arno Pro" w:hAnsi="Arno Pro"/>
          <w:i/>
          <w:sz w:val="20"/>
        </w:rPr>
        <w:t>Антиселянська</w:t>
      </w:r>
      <w:r>
        <w:rPr>
          <w:rFonts w:ascii="Arno Pro" w:hAnsi="Arno Pro"/>
          <w:i/>
          <w:spacing w:val="-6"/>
          <w:sz w:val="20"/>
        </w:rPr>
        <w:t> </w:t>
      </w:r>
      <w:r>
        <w:rPr>
          <w:rFonts w:ascii="Arno Pro" w:hAnsi="Arno Pro"/>
          <w:i/>
          <w:sz w:val="20"/>
        </w:rPr>
        <w:t>політика</w:t>
      </w:r>
      <w:r>
        <w:rPr>
          <w:rFonts w:ascii="Arno Pro" w:hAnsi="Arno Pro"/>
          <w:i/>
          <w:spacing w:val="-6"/>
          <w:sz w:val="20"/>
        </w:rPr>
        <w:t> </w:t>
      </w:r>
      <w:r>
        <w:rPr>
          <w:rFonts w:ascii="Arno Pro" w:hAnsi="Arno Pro"/>
          <w:i/>
          <w:sz w:val="20"/>
        </w:rPr>
        <w:t>комуністичної</w:t>
      </w:r>
      <w:r>
        <w:rPr>
          <w:rFonts w:ascii="Arno Pro" w:hAnsi="Arno Pro"/>
          <w:i/>
          <w:spacing w:val="-6"/>
          <w:sz w:val="20"/>
        </w:rPr>
        <w:t> </w:t>
      </w:r>
      <w:r>
        <w:rPr>
          <w:rFonts w:ascii="Arno Pro" w:hAnsi="Arno Pro"/>
          <w:i/>
          <w:sz w:val="20"/>
        </w:rPr>
        <w:t>партії</w:t>
      </w:r>
      <w:r>
        <w:rPr>
          <w:rFonts w:ascii="Arno Pro" w:hAnsi="Arno Pro"/>
          <w:i/>
          <w:spacing w:val="-6"/>
          <w:sz w:val="20"/>
        </w:rPr>
        <w:t> </w:t>
      </w:r>
      <w:r>
        <w:rPr>
          <w:rFonts w:ascii="Arno Pro" w:hAnsi="Arno Pro"/>
          <w:i/>
          <w:sz w:val="20"/>
        </w:rPr>
        <w:t>1920-х</w:t>
      </w:r>
      <w:r>
        <w:rPr>
          <w:rFonts w:ascii="Arno Pro" w:hAnsi="Arno Pro"/>
          <w:i/>
          <w:spacing w:val="-6"/>
          <w:sz w:val="20"/>
        </w:rPr>
        <w:t> </w:t>
      </w:r>
      <w:r>
        <w:rPr>
          <w:rFonts w:ascii="Arno Pro" w:hAnsi="Arno Pro"/>
          <w:i/>
          <w:sz w:val="20"/>
        </w:rPr>
        <w:t>–</w:t>
      </w:r>
      <w:r>
        <w:rPr>
          <w:rFonts w:ascii="Arno Pro" w:hAnsi="Arno Pro"/>
          <w:i/>
          <w:spacing w:val="-5"/>
          <w:sz w:val="20"/>
        </w:rPr>
        <w:t> </w:t>
      </w:r>
      <w:r>
        <w:rPr>
          <w:rFonts w:ascii="Arno Pro" w:hAnsi="Arno Pro"/>
          <w:i/>
          <w:sz w:val="20"/>
        </w:rPr>
        <w:t>1930-х</w:t>
      </w:r>
      <w:r>
        <w:rPr>
          <w:rFonts w:ascii="Arno Pro" w:hAnsi="Arno Pro"/>
          <w:i/>
          <w:spacing w:val="-5"/>
          <w:sz w:val="20"/>
        </w:rPr>
        <w:t> </w:t>
      </w:r>
      <w:r>
        <w:rPr>
          <w:rFonts w:ascii="Arno Pro" w:hAnsi="Arno Pro"/>
          <w:i/>
          <w:spacing w:val="-2"/>
          <w:sz w:val="20"/>
        </w:rPr>
        <w:t>років</w:t>
      </w:r>
      <w:r>
        <w:rPr>
          <w:rFonts w:ascii="Times New Roman" w:hAnsi="Times New Roman"/>
          <w:sz w:val="20"/>
        </w:rPr>
        <w:tab/>
      </w:r>
      <w:r>
        <w:rPr>
          <w:rFonts w:ascii="Arno Pro" w:hAnsi="Arno Pro"/>
          <w:spacing w:val="-5"/>
          <w:sz w:val="20"/>
        </w:rPr>
        <w:t>57</w:t>
      </w:r>
    </w:p>
    <w:p>
      <w:pPr>
        <w:pStyle w:val="BodyText"/>
        <w:spacing w:line="244" w:lineRule="auto" w:before="163"/>
        <w:ind w:left="157" w:right="404" w:firstLine="397"/>
        <w:jc w:val="both"/>
      </w:pPr>
      <w:r>
        <w:rPr/>
        <w:t>Але й така політика відвертого грабунку села зазнала краху, не дивлячись на використання цілої Продовольчої армії та інші заходи дикого насильства (введення системи заручництва, роз- стріли “куркулів” тощо).</w:t>
      </w:r>
    </w:p>
    <w:p>
      <w:pPr>
        <w:pStyle w:val="BodyText"/>
        <w:spacing w:line="244" w:lineRule="auto"/>
        <w:ind w:left="157" w:right="397" w:firstLine="397"/>
        <w:jc w:val="both"/>
      </w:pPr>
      <w:r>
        <w:rPr/>
        <w:t>Зрештою</w:t>
      </w:r>
      <w:r>
        <w:rPr>
          <w:spacing w:val="-6"/>
        </w:rPr>
        <w:t> </w:t>
      </w:r>
      <w:r>
        <w:rPr/>
        <w:t>це</w:t>
      </w:r>
      <w:r>
        <w:rPr>
          <w:spacing w:val="-7"/>
        </w:rPr>
        <w:t> </w:t>
      </w:r>
      <w:r>
        <w:rPr/>
        <w:t>примусило</w:t>
      </w:r>
      <w:r>
        <w:rPr>
          <w:spacing w:val="-7"/>
        </w:rPr>
        <w:t> </w:t>
      </w:r>
      <w:r>
        <w:rPr/>
        <w:t>більшовиків</w:t>
      </w:r>
      <w:r>
        <w:rPr>
          <w:spacing w:val="-6"/>
        </w:rPr>
        <w:t> </w:t>
      </w:r>
      <w:r>
        <w:rPr/>
        <w:t>офіційно</w:t>
      </w:r>
      <w:r>
        <w:rPr>
          <w:spacing w:val="-6"/>
        </w:rPr>
        <w:t> </w:t>
      </w:r>
      <w:r>
        <w:rPr/>
        <w:t>тимчасово</w:t>
      </w:r>
      <w:r>
        <w:rPr>
          <w:spacing w:val="-6"/>
        </w:rPr>
        <w:t> </w:t>
      </w:r>
      <w:r>
        <w:rPr/>
        <w:t>від- мовитися від антиселянського стрижня своєї політики, проголо- сивши його крайнощами “воєнного комунізму”, викликаними громадянською війною. Замість того було запроваджено т. зв. “нову економічну політику” з даруванням дрібним власникам певної свободи діяльності під пильним партійно-державним контролем, дозовану свободу ринкових відносин. Але і тоді завданням правлячої партії, за визначенням лідера РКП(б) та голови першого уряду РСФСР В. Леніна, була ліквідація дрібних хліборобів. Розкриваючи тактику власної партії перед інозем- ними комуністами на ІІІ конгресі Комінтерну 1921 р., він </w:t>
      </w:r>
      <w:r>
        <w:rPr>
          <w:spacing w:val="-2"/>
        </w:rPr>
        <w:t>наголосив:</w:t>
      </w:r>
    </w:p>
    <w:p>
      <w:pPr>
        <w:pStyle w:val="BodyText"/>
        <w:spacing w:before="11"/>
        <w:rPr>
          <w:sz w:val="18"/>
        </w:rPr>
      </w:pPr>
    </w:p>
    <w:p>
      <w:pPr>
        <w:spacing w:line="244" w:lineRule="auto" w:before="0"/>
        <w:ind w:left="725" w:right="966" w:firstLine="0"/>
        <w:jc w:val="both"/>
        <w:rPr>
          <w:sz w:val="20"/>
        </w:rPr>
      </w:pPr>
      <w:r>
        <w:rPr>
          <w:sz w:val="20"/>
        </w:rPr>
        <w:t>“Главный вопрос революции состоит теперь в борьбе против этих двух последних классов [дрібних підпри- ємців та селян. – Г. П.]. Чтобы </w:t>
      </w:r>
      <w:r>
        <w:rPr>
          <w:i/>
          <w:sz w:val="20"/>
        </w:rPr>
        <w:t>освободиться от них</w:t>
      </w:r>
      <w:r>
        <w:rPr>
          <w:i/>
          <w:sz w:val="20"/>
        </w:rPr>
        <w:t> </w:t>
      </w:r>
      <w:r>
        <w:rPr>
          <w:sz w:val="20"/>
        </w:rPr>
        <w:t>[курсив наш. – Г. П.], нужно применить другие методы, чем в борьбе против крупных землевладельцев и капи- </w:t>
      </w:r>
      <w:r>
        <w:rPr>
          <w:spacing w:val="-2"/>
          <w:sz w:val="20"/>
        </w:rPr>
        <w:t>талистов”</w:t>
      </w:r>
      <w:r>
        <w:rPr>
          <w:spacing w:val="-2"/>
          <w:position w:val="5"/>
          <w:sz w:val="13"/>
        </w:rPr>
        <w:t>11</w:t>
      </w:r>
      <w:r>
        <w:rPr>
          <w:spacing w:val="-2"/>
          <w:sz w:val="20"/>
        </w:rPr>
        <w:t>.</w:t>
      </w:r>
    </w:p>
    <w:p>
      <w:pPr>
        <w:pStyle w:val="BodyText"/>
        <w:spacing w:before="3"/>
        <w:rPr>
          <w:sz w:val="17"/>
        </w:rPr>
      </w:pPr>
    </w:p>
    <w:p>
      <w:pPr>
        <w:pStyle w:val="BodyText"/>
        <w:spacing w:line="244" w:lineRule="auto"/>
        <w:ind w:left="157" w:right="402" w:firstLine="397"/>
        <w:jc w:val="both"/>
      </w:pPr>
      <w:r>
        <w:rPr/>
        <w:t>Не дивлячись на таку декларацію, насправді більшовицькі методи “звільнення” від двох останніх класів залишилися таки- ми самими: залякування, пропаганда, державний терор, фізичне нищення. Період НЕПу характеризувався вже не прямим, а при- хованим наступом на селян. Замість продзагонів їх грабували за допомогою податкової політики, радянської системи державно- го розподілу, коли створювали “ножиці цін” між промисловими та сільськогосподарськими товарами. Американська дослідниця радянського</w:t>
      </w:r>
      <w:r>
        <w:rPr>
          <w:spacing w:val="-3"/>
        </w:rPr>
        <w:t> </w:t>
      </w:r>
      <w:r>
        <w:rPr/>
        <w:t>селянства</w:t>
      </w:r>
      <w:r>
        <w:rPr>
          <w:spacing w:val="-3"/>
        </w:rPr>
        <w:t> </w:t>
      </w:r>
      <w:r>
        <w:rPr/>
        <w:t>Л.</w:t>
      </w:r>
      <w:r>
        <w:rPr>
          <w:spacing w:val="-2"/>
        </w:rPr>
        <w:t> </w:t>
      </w:r>
      <w:r>
        <w:rPr/>
        <w:t>Віола</w:t>
      </w:r>
      <w:r>
        <w:rPr>
          <w:spacing w:val="-3"/>
        </w:rPr>
        <w:t> </w:t>
      </w:r>
      <w:r>
        <w:rPr/>
        <w:t>формулює</w:t>
      </w:r>
      <w:r>
        <w:rPr>
          <w:spacing w:val="-2"/>
        </w:rPr>
        <w:t> </w:t>
      </w:r>
      <w:r>
        <w:rPr/>
        <w:t>реалії</w:t>
      </w:r>
      <w:r>
        <w:rPr>
          <w:spacing w:val="-2"/>
        </w:rPr>
        <w:t> </w:t>
      </w:r>
      <w:r>
        <w:rPr/>
        <w:t>того</w:t>
      </w:r>
      <w:r>
        <w:rPr>
          <w:spacing w:val="-3"/>
        </w:rPr>
        <w:t> </w:t>
      </w:r>
      <w:r>
        <w:rPr/>
        <w:t>часу</w:t>
      </w:r>
      <w:r>
        <w:rPr>
          <w:spacing w:val="-1"/>
        </w:rPr>
        <w:t> </w:t>
      </w:r>
      <w:r>
        <w:rPr/>
        <w:t>таким </w:t>
      </w:r>
      <w:r>
        <w:rPr>
          <w:spacing w:val="-2"/>
        </w:rPr>
        <w:t>чином:</w:t>
      </w:r>
    </w:p>
    <w:p>
      <w:pPr>
        <w:pStyle w:val="BodyText"/>
        <w:spacing w:before="6"/>
        <w:rPr>
          <w:sz w:val="19"/>
        </w:rPr>
      </w:pPr>
    </w:p>
    <w:p>
      <w:pPr>
        <w:spacing w:line="244" w:lineRule="auto" w:before="1"/>
        <w:ind w:left="725" w:right="966" w:firstLine="0"/>
        <w:jc w:val="both"/>
        <w:rPr>
          <w:sz w:val="20"/>
        </w:rPr>
      </w:pPr>
      <w:r>
        <w:rPr>
          <w:sz w:val="20"/>
        </w:rPr>
        <w:t>“Хотя государство вмешивалось в дела крестьянства меньше, чем когда-либо ранее в истории, оно по-преж- нему</w:t>
      </w:r>
      <w:r>
        <w:rPr>
          <w:spacing w:val="34"/>
          <w:sz w:val="20"/>
        </w:rPr>
        <w:t> </w:t>
      </w:r>
      <w:r>
        <w:rPr>
          <w:sz w:val="20"/>
        </w:rPr>
        <w:t>вымогало</w:t>
      </w:r>
      <w:r>
        <w:rPr>
          <w:spacing w:val="34"/>
          <w:sz w:val="20"/>
        </w:rPr>
        <w:t> </w:t>
      </w:r>
      <w:r>
        <w:rPr>
          <w:sz w:val="20"/>
        </w:rPr>
        <w:t>у</w:t>
      </w:r>
      <w:r>
        <w:rPr>
          <w:spacing w:val="35"/>
          <w:sz w:val="20"/>
        </w:rPr>
        <w:t> </w:t>
      </w:r>
      <w:r>
        <w:rPr>
          <w:sz w:val="20"/>
        </w:rPr>
        <w:t>них</w:t>
      </w:r>
      <w:r>
        <w:rPr>
          <w:spacing w:val="34"/>
          <w:sz w:val="20"/>
        </w:rPr>
        <w:t> </w:t>
      </w:r>
      <w:r>
        <w:rPr>
          <w:sz w:val="20"/>
        </w:rPr>
        <w:t>дань,</w:t>
      </w:r>
      <w:r>
        <w:rPr>
          <w:spacing w:val="35"/>
          <w:sz w:val="20"/>
        </w:rPr>
        <w:t> </w:t>
      </w:r>
      <w:r>
        <w:rPr>
          <w:sz w:val="20"/>
        </w:rPr>
        <w:t>совершая</w:t>
      </w:r>
      <w:r>
        <w:rPr>
          <w:spacing w:val="33"/>
          <w:sz w:val="20"/>
        </w:rPr>
        <w:t> </w:t>
      </w:r>
      <w:r>
        <w:rPr>
          <w:sz w:val="20"/>
        </w:rPr>
        <w:t>частые</w:t>
      </w:r>
      <w:r>
        <w:rPr>
          <w:spacing w:val="35"/>
          <w:sz w:val="20"/>
        </w:rPr>
        <w:t> </w:t>
      </w:r>
      <w:r>
        <w:rPr>
          <w:sz w:val="20"/>
        </w:rPr>
        <w:t>и</w:t>
      </w:r>
      <w:r>
        <w:rPr>
          <w:spacing w:val="33"/>
          <w:sz w:val="20"/>
        </w:rPr>
        <w:t> </w:t>
      </w:r>
      <w:r>
        <w:rPr>
          <w:spacing w:val="-4"/>
          <w:sz w:val="20"/>
        </w:rPr>
        <w:t>порой</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93312;mso-wrap-distance-left:0;mso-wrap-distance-right:0" id="docshape69" filled="true" fillcolor="#000000" stroked="false">
            <v:fill type="solid"/>
            <w10:wrap type="topAndBottom"/>
          </v:rect>
        </w:pict>
      </w:r>
      <w:r>
        <w:rPr>
          <w:rFonts w:ascii="Arno Pro" w:hAnsi="Arno Pro"/>
          <w:spacing w:val="-5"/>
          <w:sz w:val="20"/>
        </w:rPr>
        <w:t>58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5" w:firstLine="0"/>
        <w:jc w:val="both"/>
        <w:rPr>
          <w:sz w:val="20"/>
        </w:rPr>
      </w:pPr>
      <w:r>
        <w:rPr>
          <w:sz w:val="20"/>
        </w:rPr>
        <w:t>жестокие налеты на деревню, взимая налоги, отбирая хлеб и, как следует из крестьянских жалоб, подрывая моральные устои и веру деревенской молодежи. Сель- ское начальство нередко применяло к крестьянству крутые</w:t>
      </w:r>
      <w:r>
        <w:rPr>
          <w:spacing w:val="40"/>
          <w:sz w:val="20"/>
        </w:rPr>
        <w:t> </w:t>
      </w:r>
      <w:r>
        <w:rPr>
          <w:sz w:val="20"/>
        </w:rPr>
        <w:t>меры</w:t>
      </w:r>
      <w:r>
        <w:rPr>
          <w:spacing w:val="40"/>
          <w:sz w:val="20"/>
        </w:rPr>
        <w:t> </w:t>
      </w:r>
      <w:r>
        <w:rPr>
          <w:sz w:val="20"/>
        </w:rPr>
        <w:t>времен</w:t>
      </w:r>
      <w:r>
        <w:rPr>
          <w:spacing w:val="40"/>
          <w:sz w:val="20"/>
        </w:rPr>
        <w:t> </w:t>
      </w:r>
      <w:r>
        <w:rPr>
          <w:sz w:val="20"/>
        </w:rPr>
        <w:t>Гражданской</w:t>
      </w:r>
      <w:r>
        <w:rPr>
          <w:spacing w:val="40"/>
          <w:sz w:val="20"/>
        </w:rPr>
        <w:t> </w:t>
      </w:r>
      <w:r>
        <w:rPr>
          <w:sz w:val="20"/>
        </w:rPr>
        <w:t>войны,</w:t>
      </w:r>
      <w:r>
        <w:rPr>
          <w:spacing w:val="40"/>
          <w:sz w:val="20"/>
        </w:rPr>
        <w:t> </w:t>
      </w:r>
      <w:r>
        <w:rPr>
          <w:sz w:val="20"/>
        </w:rPr>
        <w:t>особенно</w:t>
      </w:r>
      <w:r>
        <w:rPr>
          <w:spacing w:val="80"/>
          <w:sz w:val="20"/>
        </w:rPr>
        <w:t> </w:t>
      </w:r>
      <w:r>
        <w:rPr>
          <w:sz w:val="20"/>
        </w:rPr>
        <w:t>в начале 1920-х гг., несмотря на видимость гармонии между классами”</w:t>
      </w:r>
      <w:r>
        <w:rPr>
          <w:position w:val="5"/>
          <w:sz w:val="13"/>
        </w:rPr>
        <w:t>12</w:t>
      </w:r>
      <w:r>
        <w:rPr>
          <w:sz w:val="20"/>
        </w:rPr>
        <w:t>.</w:t>
      </w:r>
    </w:p>
    <w:p>
      <w:pPr>
        <w:pStyle w:val="BodyText"/>
        <w:spacing w:before="10"/>
        <w:rPr>
          <w:sz w:val="20"/>
        </w:rPr>
      </w:pPr>
    </w:p>
    <w:p>
      <w:pPr>
        <w:pStyle w:val="BodyText"/>
        <w:spacing w:line="244" w:lineRule="auto"/>
        <w:ind w:left="157" w:right="401" w:firstLine="397"/>
        <w:jc w:val="both"/>
      </w:pPr>
      <w:r>
        <w:rPr/>
        <w:t>Але збереження нерегульованого ринку сільгосппродуктів загрожувало самій основі комуністично-радянської влади. Селя- ни відмовлялися продавати вирощене ними збіжжя, продукти тваринництва, сировину за визначеними державою цінами, не хотіли фінансувати “будови соціалізму”, утримання та пере- озброєння мільйонної РККА. Отже, потрібно було примусити їх виконувати приписи цієї держави, а ще краще – взагалі лікві- дувати як окрему суспільну верству.</w:t>
      </w:r>
    </w:p>
    <w:p>
      <w:pPr>
        <w:pStyle w:val="BodyText"/>
        <w:spacing w:line="244" w:lineRule="auto"/>
        <w:ind w:left="157" w:right="398" w:firstLine="397"/>
        <w:jc w:val="both"/>
      </w:pPr>
      <w:r>
        <w:rPr/>
        <w:t>З</w:t>
      </w:r>
      <w:r>
        <w:rPr>
          <w:spacing w:val="-4"/>
        </w:rPr>
        <w:t> </w:t>
      </w:r>
      <w:r>
        <w:rPr/>
        <w:t>другої</w:t>
      </w:r>
      <w:r>
        <w:rPr>
          <w:spacing w:val="-4"/>
        </w:rPr>
        <w:t> </w:t>
      </w:r>
      <w:r>
        <w:rPr/>
        <w:t>половини</w:t>
      </w:r>
      <w:r>
        <w:rPr>
          <w:spacing w:val="-4"/>
        </w:rPr>
        <w:t> </w:t>
      </w:r>
      <w:r>
        <w:rPr/>
        <w:t>1920-х</w:t>
      </w:r>
      <w:r>
        <w:rPr>
          <w:spacing w:val="-4"/>
        </w:rPr>
        <w:t> </w:t>
      </w:r>
      <w:r>
        <w:rPr/>
        <w:t>років</w:t>
      </w:r>
      <w:r>
        <w:rPr>
          <w:spacing w:val="-4"/>
        </w:rPr>
        <w:t> </w:t>
      </w:r>
      <w:r>
        <w:rPr/>
        <w:t>політика</w:t>
      </w:r>
      <w:r>
        <w:rPr>
          <w:spacing w:val="-4"/>
        </w:rPr>
        <w:t> </w:t>
      </w:r>
      <w:r>
        <w:rPr/>
        <w:t>ВКП(б)</w:t>
      </w:r>
      <w:r>
        <w:rPr>
          <w:spacing w:val="-4"/>
        </w:rPr>
        <w:t> </w:t>
      </w:r>
      <w:r>
        <w:rPr/>
        <w:t>щодо</w:t>
      </w:r>
      <w:r>
        <w:rPr>
          <w:spacing w:val="-4"/>
        </w:rPr>
        <w:t> </w:t>
      </w:r>
      <w:r>
        <w:rPr/>
        <w:t>селян- ства стала більш жорстокою. Вже XV з’їзд більшовицької партії (грудень</w:t>
      </w:r>
      <w:r>
        <w:rPr/>
        <w:t> 1927 р.) прийняв рішення щодо наступу на “куркуль- ство”, зобов’язав партійні та радянські органи “принять ряд но- вых мер, ограничивающих развитие капитализма в деревне и ведущих крестьянское хозяйство по направлению к социализ- му”</w:t>
      </w:r>
      <w:r>
        <w:rPr>
          <w:position w:val="5"/>
          <w:sz w:val="14"/>
        </w:rPr>
        <w:t>13</w:t>
      </w:r>
      <w:r>
        <w:rPr/>
        <w:t>. Сталінське угруповання в керівництві ВКП(б), яке пере- могло як “праву”, так і “ліву” внутрішньопартійну опозицію, за- позичило в останньої методи насильства і “надзвичайщини”, повело боротьбу за повернення до силових важелів управління суспільством, відродження політики “воєнного комунізму” в но- вих умовах. Цього вимагала як логіка сталінської “індустріалі- </w:t>
      </w:r>
      <w:r>
        <w:rPr>
          <w:spacing w:val="-2"/>
        </w:rPr>
        <w:t>зації” за</w:t>
      </w:r>
      <w:r>
        <w:rPr>
          <w:spacing w:val="-3"/>
        </w:rPr>
        <w:t> </w:t>
      </w:r>
      <w:r>
        <w:rPr>
          <w:spacing w:val="-2"/>
        </w:rPr>
        <w:t>рахунок</w:t>
      </w:r>
      <w:r>
        <w:rPr>
          <w:spacing w:val="-3"/>
        </w:rPr>
        <w:t> </w:t>
      </w:r>
      <w:r>
        <w:rPr>
          <w:spacing w:val="-2"/>
        </w:rPr>
        <w:t>пограбування</w:t>
      </w:r>
      <w:r>
        <w:rPr>
          <w:spacing w:val="-3"/>
        </w:rPr>
        <w:t> </w:t>
      </w:r>
      <w:r>
        <w:rPr>
          <w:spacing w:val="-2"/>
        </w:rPr>
        <w:t>селянства</w:t>
      </w:r>
      <w:r>
        <w:rPr>
          <w:spacing w:val="-3"/>
        </w:rPr>
        <w:t> </w:t>
      </w:r>
      <w:r>
        <w:rPr>
          <w:spacing w:val="-2"/>
        </w:rPr>
        <w:t>та</w:t>
      </w:r>
      <w:r>
        <w:rPr>
          <w:spacing w:val="-3"/>
        </w:rPr>
        <w:t> </w:t>
      </w:r>
      <w:r>
        <w:rPr>
          <w:spacing w:val="-2"/>
        </w:rPr>
        <w:t>демпінгового</w:t>
      </w:r>
      <w:r>
        <w:rPr>
          <w:spacing w:val="-3"/>
        </w:rPr>
        <w:t> </w:t>
      </w:r>
      <w:r>
        <w:rPr>
          <w:spacing w:val="-2"/>
        </w:rPr>
        <w:t>експор- </w:t>
      </w:r>
      <w:r>
        <w:rPr/>
        <w:t>ту, так і реалії внутрішньополітичної боротьби. Найпростіший вихід,</w:t>
      </w:r>
      <w:r>
        <w:rPr>
          <w:spacing w:val="33"/>
        </w:rPr>
        <w:t> </w:t>
      </w:r>
      <w:r>
        <w:rPr/>
        <w:t>єдиний</w:t>
      </w:r>
      <w:r>
        <w:rPr>
          <w:spacing w:val="33"/>
        </w:rPr>
        <w:t> </w:t>
      </w:r>
      <w:r>
        <w:rPr/>
        <w:t>зрозумілий</w:t>
      </w:r>
      <w:r>
        <w:rPr>
          <w:spacing w:val="33"/>
        </w:rPr>
        <w:t> </w:t>
      </w:r>
      <w:r>
        <w:rPr/>
        <w:t>та</w:t>
      </w:r>
      <w:r>
        <w:rPr>
          <w:spacing w:val="34"/>
        </w:rPr>
        <w:t> </w:t>
      </w:r>
      <w:r>
        <w:rPr/>
        <w:t>прийнятний</w:t>
      </w:r>
      <w:r>
        <w:rPr>
          <w:spacing w:val="33"/>
        </w:rPr>
        <w:t> </w:t>
      </w:r>
      <w:r>
        <w:rPr/>
        <w:t>для</w:t>
      </w:r>
      <w:r>
        <w:rPr>
          <w:spacing w:val="33"/>
        </w:rPr>
        <w:t> </w:t>
      </w:r>
      <w:r>
        <w:rPr/>
        <w:t>Сталіна,</w:t>
      </w:r>
      <w:r>
        <w:rPr>
          <w:spacing w:val="33"/>
        </w:rPr>
        <w:t> </w:t>
      </w:r>
      <w:r>
        <w:rPr/>
        <w:t>полягав у</w:t>
      </w:r>
      <w:r>
        <w:rPr>
          <w:spacing w:val="-4"/>
        </w:rPr>
        <w:t> </w:t>
      </w:r>
      <w:r>
        <w:rPr/>
        <w:t>застосуванні</w:t>
      </w:r>
      <w:r>
        <w:rPr>
          <w:spacing w:val="-4"/>
        </w:rPr>
        <w:t> </w:t>
      </w:r>
      <w:r>
        <w:rPr/>
        <w:t>масового</w:t>
      </w:r>
      <w:r>
        <w:rPr>
          <w:spacing w:val="-4"/>
        </w:rPr>
        <w:t> </w:t>
      </w:r>
      <w:r>
        <w:rPr/>
        <w:t>й</w:t>
      </w:r>
      <w:r>
        <w:rPr>
          <w:spacing w:val="-4"/>
        </w:rPr>
        <w:t> </w:t>
      </w:r>
      <w:r>
        <w:rPr/>
        <w:t>масованого</w:t>
      </w:r>
      <w:r>
        <w:rPr>
          <w:spacing w:val="-4"/>
        </w:rPr>
        <w:t> </w:t>
      </w:r>
      <w:r>
        <w:rPr/>
        <w:t>державного</w:t>
      </w:r>
      <w:r>
        <w:rPr>
          <w:spacing w:val="-4"/>
        </w:rPr>
        <w:t> </w:t>
      </w:r>
      <w:r>
        <w:rPr/>
        <w:t>терору,</w:t>
      </w:r>
      <w:r>
        <w:rPr>
          <w:spacing w:val="-2"/>
        </w:rPr>
        <w:t> </w:t>
      </w:r>
      <w:r>
        <w:rPr/>
        <w:t>репре- сій, роздмухуванні наявних і уявних протиріч між різними су- спільними прошарками, використанні їх на власну користь.</w:t>
      </w:r>
    </w:p>
    <w:p>
      <w:pPr>
        <w:pStyle w:val="BodyText"/>
        <w:spacing w:line="226" w:lineRule="exact"/>
        <w:ind w:left="554"/>
        <w:jc w:val="both"/>
      </w:pPr>
      <w:r>
        <w:rPr/>
        <w:t>Вихідним</w:t>
      </w:r>
      <w:r>
        <w:rPr>
          <w:spacing w:val="11"/>
        </w:rPr>
        <w:t> </w:t>
      </w:r>
      <w:r>
        <w:rPr/>
        <w:t>пунктом</w:t>
      </w:r>
      <w:r>
        <w:rPr>
          <w:spacing w:val="12"/>
        </w:rPr>
        <w:t> </w:t>
      </w:r>
      <w:r>
        <w:rPr/>
        <w:t>тут,</w:t>
      </w:r>
      <w:r>
        <w:rPr>
          <w:spacing w:val="12"/>
        </w:rPr>
        <w:t> </w:t>
      </w:r>
      <w:r>
        <w:rPr/>
        <w:t>поза</w:t>
      </w:r>
      <w:r>
        <w:rPr>
          <w:spacing w:val="11"/>
        </w:rPr>
        <w:t> </w:t>
      </w:r>
      <w:r>
        <w:rPr/>
        <w:t>сумнівом,</w:t>
      </w:r>
      <w:r>
        <w:rPr>
          <w:spacing w:val="12"/>
        </w:rPr>
        <w:t> </w:t>
      </w:r>
      <w:r>
        <w:rPr/>
        <w:t>стало</w:t>
      </w:r>
      <w:r>
        <w:rPr>
          <w:spacing w:val="12"/>
        </w:rPr>
        <w:t> </w:t>
      </w:r>
      <w:r>
        <w:rPr/>
        <w:t>широко</w:t>
      </w:r>
      <w:r>
        <w:rPr>
          <w:spacing w:val="12"/>
        </w:rPr>
        <w:t> </w:t>
      </w:r>
      <w:r>
        <w:rPr>
          <w:spacing w:val="-2"/>
        </w:rPr>
        <w:t>відоме</w:t>
      </w:r>
    </w:p>
    <w:p>
      <w:pPr>
        <w:pStyle w:val="BodyText"/>
        <w:spacing w:line="242" w:lineRule="auto"/>
        <w:ind w:left="157" w:right="404"/>
        <w:jc w:val="both"/>
      </w:pPr>
      <w:r>
        <w:rPr/>
        <w:t>теоретичне</w:t>
      </w:r>
      <w:r>
        <w:rPr>
          <w:spacing w:val="-3"/>
        </w:rPr>
        <w:t> </w:t>
      </w:r>
      <w:r>
        <w:rPr/>
        <w:t>“відкриття”</w:t>
      </w:r>
      <w:r>
        <w:rPr>
          <w:spacing w:val="-5"/>
        </w:rPr>
        <w:t> </w:t>
      </w:r>
      <w:r>
        <w:rPr/>
        <w:t>Генерального</w:t>
      </w:r>
      <w:r>
        <w:rPr>
          <w:spacing w:val="-5"/>
        </w:rPr>
        <w:t> </w:t>
      </w:r>
      <w:r>
        <w:rPr/>
        <w:t>секретаря</w:t>
      </w:r>
      <w:r>
        <w:rPr>
          <w:spacing w:val="-3"/>
        </w:rPr>
        <w:t> </w:t>
      </w:r>
      <w:r>
        <w:rPr/>
        <w:t>ЦК</w:t>
      </w:r>
      <w:r>
        <w:rPr>
          <w:spacing w:val="-5"/>
        </w:rPr>
        <w:t> </w:t>
      </w:r>
      <w:r>
        <w:rPr/>
        <w:t>ВКП(б),</w:t>
      </w:r>
      <w:r>
        <w:rPr>
          <w:spacing w:val="-4"/>
        </w:rPr>
        <w:t> </w:t>
      </w:r>
      <w:r>
        <w:rPr/>
        <w:t>про- голошене ним 1928 р.:</w:t>
      </w:r>
    </w:p>
    <w:p>
      <w:pPr>
        <w:spacing w:after="0" w:line="242" w:lineRule="auto"/>
        <w:jc w:val="both"/>
        <w:sectPr>
          <w:pgSz w:w="8400" w:h="11900"/>
          <w:pgMar w:top="1020" w:bottom="280" w:left="920" w:right="680"/>
        </w:sectPr>
      </w:pPr>
    </w:p>
    <w:p>
      <w:pPr>
        <w:pStyle w:val="ListParagraph"/>
        <w:numPr>
          <w:ilvl w:val="0"/>
          <w:numId w:val="25"/>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92800;mso-wrap-distance-left:0;mso-wrap-distance-right:0" id="docshape70" filled="true" fillcolor="#000000" stroked="false">
            <v:fill type="solid"/>
            <w10:wrap type="topAndBottom"/>
          </v:rect>
        </w:pict>
      </w:r>
      <w:r>
        <w:rPr>
          <w:rFonts w:ascii="Arno Pro" w:hAnsi="Arno Pro"/>
          <w:i/>
          <w:sz w:val="20"/>
        </w:rPr>
        <w:t>Антиселянська</w:t>
      </w:r>
      <w:r>
        <w:rPr>
          <w:rFonts w:ascii="Arno Pro" w:hAnsi="Arno Pro"/>
          <w:i/>
          <w:spacing w:val="-6"/>
          <w:sz w:val="20"/>
        </w:rPr>
        <w:t> </w:t>
      </w:r>
      <w:r>
        <w:rPr>
          <w:rFonts w:ascii="Arno Pro" w:hAnsi="Arno Pro"/>
          <w:i/>
          <w:sz w:val="20"/>
        </w:rPr>
        <w:t>політика</w:t>
      </w:r>
      <w:r>
        <w:rPr>
          <w:rFonts w:ascii="Arno Pro" w:hAnsi="Arno Pro"/>
          <w:i/>
          <w:spacing w:val="-6"/>
          <w:sz w:val="20"/>
        </w:rPr>
        <w:t> </w:t>
      </w:r>
      <w:r>
        <w:rPr>
          <w:rFonts w:ascii="Arno Pro" w:hAnsi="Arno Pro"/>
          <w:i/>
          <w:sz w:val="20"/>
        </w:rPr>
        <w:t>комуністичної</w:t>
      </w:r>
      <w:r>
        <w:rPr>
          <w:rFonts w:ascii="Arno Pro" w:hAnsi="Arno Pro"/>
          <w:i/>
          <w:spacing w:val="-6"/>
          <w:sz w:val="20"/>
        </w:rPr>
        <w:t> </w:t>
      </w:r>
      <w:r>
        <w:rPr>
          <w:rFonts w:ascii="Arno Pro" w:hAnsi="Arno Pro"/>
          <w:i/>
          <w:sz w:val="20"/>
        </w:rPr>
        <w:t>партії</w:t>
      </w:r>
      <w:r>
        <w:rPr>
          <w:rFonts w:ascii="Arno Pro" w:hAnsi="Arno Pro"/>
          <w:i/>
          <w:spacing w:val="-6"/>
          <w:sz w:val="20"/>
        </w:rPr>
        <w:t> </w:t>
      </w:r>
      <w:r>
        <w:rPr>
          <w:rFonts w:ascii="Arno Pro" w:hAnsi="Arno Pro"/>
          <w:i/>
          <w:sz w:val="20"/>
        </w:rPr>
        <w:t>1920-х</w:t>
      </w:r>
      <w:r>
        <w:rPr>
          <w:rFonts w:ascii="Arno Pro" w:hAnsi="Arno Pro"/>
          <w:i/>
          <w:spacing w:val="-6"/>
          <w:sz w:val="20"/>
        </w:rPr>
        <w:t> </w:t>
      </w:r>
      <w:r>
        <w:rPr>
          <w:rFonts w:ascii="Arno Pro" w:hAnsi="Arno Pro"/>
          <w:i/>
          <w:sz w:val="20"/>
        </w:rPr>
        <w:t>–</w:t>
      </w:r>
      <w:r>
        <w:rPr>
          <w:rFonts w:ascii="Arno Pro" w:hAnsi="Arno Pro"/>
          <w:i/>
          <w:spacing w:val="-5"/>
          <w:sz w:val="20"/>
        </w:rPr>
        <w:t> </w:t>
      </w:r>
      <w:r>
        <w:rPr>
          <w:rFonts w:ascii="Arno Pro" w:hAnsi="Arno Pro"/>
          <w:i/>
          <w:sz w:val="20"/>
        </w:rPr>
        <w:t>1930-х</w:t>
      </w:r>
      <w:r>
        <w:rPr>
          <w:rFonts w:ascii="Arno Pro" w:hAnsi="Arno Pro"/>
          <w:i/>
          <w:spacing w:val="-5"/>
          <w:sz w:val="20"/>
        </w:rPr>
        <w:t> </w:t>
      </w:r>
      <w:r>
        <w:rPr>
          <w:rFonts w:ascii="Arno Pro" w:hAnsi="Arno Pro"/>
          <w:i/>
          <w:spacing w:val="-2"/>
          <w:sz w:val="20"/>
        </w:rPr>
        <w:t>років</w:t>
      </w:r>
      <w:r>
        <w:rPr>
          <w:rFonts w:ascii="Times New Roman" w:hAnsi="Times New Roman"/>
          <w:sz w:val="20"/>
        </w:rPr>
        <w:tab/>
      </w:r>
      <w:r>
        <w:rPr>
          <w:rFonts w:ascii="Arno Pro" w:hAnsi="Arno Pro"/>
          <w:spacing w:val="-5"/>
          <w:sz w:val="20"/>
        </w:rPr>
        <w:t>59</w:t>
      </w:r>
    </w:p>
    <w:p>
      <w:pPr>
        <w:spacing w:line="244" w:lineRule="auto" w:before="164"/>
        <w:ind w:left="725" w:right="964" w:firstLine="0"/>
        <w:jc w:val="both"/>
        <w:rPr>
          <w:sz w:val="20"/>
        </w:rPr>
      </w:pPr>
      <w:r>
        <w:rPr>
          <w:sz w:val="20"/>
        </w:rPr>
        <w:t>“по мере нашего продвижения вперед, сопротивление капиталистических элементов будет возрастать, клас- совая борьба будет обостряться, а Советская власть, силы которой будут возрастать все больше и больше, будет проводить политику изоляции этих элементов, политику</w:t>
      </w:r>
      <w:r>
        <w:rPr>
          <w:spacing w:val="-1"/>
          <w:sz w:val="20"/>
        </w:rPr>
        <w:t> </w:t>
      </w:r>
      <w:r>
        <w:rPr>
          <w:sz w:val="20"/>
        </w:rPr>
        <w:t>разложения врагов рабочего класса, наконец, политику подавления сопротивления эксплуататоров, создавая базу для дальнейшего продвижения вперед рабочего класса и основных масс крестьянства”</w:t>
      </w:r>
      <w:r>
        <w:rPr>
          <w:position w:val="5"/>
          <w:sz w:val="13"/>
        </w:rPr>
        <w:t>14</w:t>
      </w:r>
      <w:r>
        <w:rPr>
          <w:sz w:val="20"/>
        </w:rPr>
        <w:t>.</w:t>
      </w:r>
    </w:p>
    <w:p>
      <w:pPr>
        <w:pStyle w:val="BodyText"/>
      </w:pPr>
    </w:p>
    <w:p>
      <w:pPr>
        <w:pStyle w:val="BodyText"/>
        <w:spacing w:line="244" w:lineRule="auto"/>
        <w:ind w:left="157" w:right="403" w:firstLine="397"/>
        <w:jc w:val="both"/>
      </w:pPr>
      <w:r>
        <w:rPr/>
        <w:t>Згадаймо, що класичний марксизм уважав боротьбу класів (прогресивних проти реакційних) рушійною силою розвитку класового суспільства. Підсумовуючи свій внесок у розвиток класової теорії, К. Маркс зазначав:</w:t>
      </w:r>
    </w:p>
    <w:p>
      <w:pPr>
        <w:pStyle w:val="BodyText"/>
        <w:spacing w:before="1"/>
        <w:rPr>
          <w:sz w:val="20"/>
        </w:rPr>
      </w:pPr>
    </w:p>
    <w:p>
      <w:pPr>
        <w:spacing w:line="244" w:lineRule="auto" w:before="1"/>
        <w:ind w:left="725" w:right="964" w:firstLine="0"/>
        <w:jc w:val="both"/>
        <w:rPr>
          <w:sz w:val="20"/>
        </w:rPr>
      </w:pPr>
      <w:r>
        <w:rPr>
          <w:sz w:val="20"/>
        </w:rPr>
        <w:t>“То, что я сделал нового, состояло в доказательстве следующего: 1) что </w:t>
      </w:r>
      <w:r>
        <w:rPr>
          <w:i/>
          <w:sz w:val="20"/>
        </w:rPr>
        <w:t>существование классов </w:t>
      </w:r>
      <w:r>
        <w:rPr>
          <w:sz w:val="20"/>
        </w:rPr>
        <w:t>связано лишь с </w:t>
      </w:r>
      <w:r>
        <w:rPr>
          <w:i/>
          <w:sz w:val="20"/>
        </w:rPr>
        <w:t>определенными историческими фазами разви-</w:t>
      </w:r>
      <w:r>
        <w:rPr>
          <w:i/>
          <w:sz w:val="20"/>
        </w:rPr>
        <w:t> тия</w:t>
      </w:r>
      <w:r>
        <w:rPr>
          <w:i/>
          <w:spacing w:val="13"/>
          <w:sz w:val="20"/>
        </w:rPr>
        <w:t> </w:t>
      </w:r>
      <w:r>
        <w:rPr>
          <w:i/>
          <w:sz w:val="20"/>
        </w:rPr>
        <w:t>производства</w:t>
      </w:r>
      <w:r>
        <w:rPr>
          <w:i/>
          <w:spacing w:val="12"/>
          <w:sz w:val="20"/>
        </w:rPr>
        <w:t> </w:t>
      </w:r>
      <w:r>
        <w:rPr>
          <w:sz w:val="20"/>
        </w:rPr>
        <w:t>[тут</w:t>
      </w:r>
      <w:r>
        <w:rPr>
          <w:spacing w:val="14"/>
          <w:sz w:val="20"/>
        </w:rPr>
        <w:t> </w:t>
      </w:r>
      <w:r>
        <w:rPr>
          <w:sz w:val="20"/>
        </w:rPr>
        <w:t>і</w:t>
      </w:r>
      <w:r>
        <w:rPr>
          <w:spacing w:val="13"/>
          <w:sz w:val="20"/>
        </w:rPr>
        <w:t> </w:t>
      </w:r>
      <w:r>
        <w:rPr>
          <w:sz w:val="20"/>
        </w:rPr>
        <w:t>далі</w:t>
      </w:r>
      <w:r>
        <w:rPr>
          <w:spacing w:val="14"/>
          <w:sz w:val="20"/>
        </w:rPr>
        <w:t> </w:t>
      </w:r>
      <w:r>
        <w:rPr>
          <w:sz w:val="20"/>
        </w:rPr>
        <w:t>курсив</w:t>
      </w:r>
      <w:r>
        <w:rPr>
          <w:spacing w:val="13"/>
          <w:sz w:val="20"/>
        </w:rPr>
        <w:t> </w:t>
      </w:r>
      <w:r>
        <w:rPr>
          <w:sz w:val="20"/>
        </w:rPr>
        <w:t>оригіналу.</w:t>
      </w:r>
      <w:r>
        <w:rPr>
          <w:spacing w:val="13"/>
          <w:sz w:val="20"/>
        </w:rPr>
        <w:t> </w:t>
      </w:r>
      <w:r>
        <w:rPr>
          <w:sz w:val="20"/>
        </w:rPr>
        <w:t>–</w:t>
      </w:r>
      <w:r>
        <w:rPr>
          <w:spacing w:val="12"/>
          <w:sz w:val="20"/>
        </w:rPr>
        <w:t> </w:t>
      </w:r>
      <w:r>
        <w:rPr>
          <w:sz w:val="20"/>
        </w:rPr>
        <w:t>Г.</w:t>
      </w:r>
      <w:r>
        <w:rPr>
          <w:spacing w:val="14"/>
          <w:sz w:val="20"/>
        </w:rPr>
        <w:t> </w:t>
      </w:r>
      <w:r>
        <w:rPr>
          <w:spacing w:val="-4"/>
          <w:sz w:val="20"/>
        </w:rPr>
        <w:t>П.],</w:t>
      </w:r>
    </w:p>
    <w:p>
      <w:pPr>
        <w:spacing w:line="244" w:lineRule="auto" w:before="3"/>
        <w:ind w:left="725" w:right="967" w:firstLine="0"/>
        <w:jc w:val="both"/>
        <w:rPr>
          <w:sz w:val="20"/>
        </w:rPr>
      </w:pPr>
      <w:r>
        <w:rPr>
          <w:sz w:val="20"/>
        </w:rPr>
        <w:t>2)</w:t>
      </w:r>
      <w:r>
        <w:rPr>
          <w:spacing w:val="-5"/>
          <w:sz w:val="20"/>
        </w:rPr>
        <w:t> </w:t>
      </w:r>
      <w:r>
        <w:rPr>
          <w:sz w:val="20"/>
        </w:rPr>
        <w:t>что</w:t>
      </w:r>
      <w:r>
        <w:rPr>
          <w:spacing w:val="-5"/>
          <w:sz w:val="20"/>
        </w:rPr>
        <w:t> </w:t>
      </w:r>
      <w:r>
        <w:rPr>
          <w:sz w:val="20"/>
        </w:rPr>
        <w:t>классовая</w:t>
      </w:r>
      <w:r>
        <w:rPr>
          <w:spacing w:val="-5"/>
          <w:sz w:val="20"/>
        </w:rPr>
        <w:t> </w:t>
      </w:r>
      <w:r>
        <w:rPr>
          <w:sz w:val="20"/>
        </w:rPr>
        <w:t>борьба</w:t>
      </w:r>
      <w:r>
        <w:rPr>
          <w:spacing w:val="-5"/>
          <w:sz w:val="20"/>
        </w:rPr>
        <w:t> </w:t>
      </w:r>
      <w:r>
        <w:rPr>
          <w:sz w:val="20"/>
        </w:rPr>
        <w:t>необходимо</w:t>
      </w:r>
      <w:r>
        <w:rPr>
          <w:spacing w:val="-5"/>
          <w:sz w:val="20"/>
        </w:rPr>
        <w:t> </w:t>
      </w:r>
      <w:r>
        <w:rPr>
          <w:sz w:val="20"/>
        </w:rPr>
        <w:t>ведет</w:t>
      </w:r>
      <w:r>
        <w:rPr>
          <w:spacing w:val="-5"/>
          <w:sz w:val="20"/>
        </w:rPr>
        <w:t> </w:t>
      </w:r>
      <w:r>
        <w:rPr>
          <w:sz w:val="20"/>
        </w:rPr>
        <w:t>к</w:t>
      </w:r>
      <w:r>
        <w:rPr>
          <w:spacing w:val="-7"/>
          <w:sz w:val="20"/>
        </w:rPr>
        <w:t> </w:t>
      </w:r>
      <w:r>
        <w:rPr>
          <w:i/>
          <w:sz w:val="20"/>
        </w:rPr>
        <w:t>диктатуре</w:t>
      </w:r>
      <w:r>
        <w:rPr>
          <w:i/>
          <w:sz w:val="20"/>
        </w:rPr>
        <w:t> пролетариата</w:t>
      </w:r>
      <w:r>
        <w:rPr>
          <w:sz w:val="20"/>
        </w:rPr>
        <w:t>, 3) что эта диктатура сама составляет лишь переход к уничтожению </w:t>
      </w:r>
      <w:r>
        <w:rPr>
          <w:i/>
          <w:sz w:val="20"/>
        </w:rPr>
        <w:t>всех классов </w:t>
      </w:r>
      <w:r>
        <w:rPr>
          <w:sz w:val="20"/>
        </w:rPr>
        <w:t>и к </w:t>
      </w:r>
      <w:r>
        <w:rPr>
          <w:i/>
          <w:sz w:val="20"/>
        </w:rPr>
        <w:t>обще-</w:t>
      </w:r>
      <w:r>
        <w:rPr>
          <w:i/>
          <w:sz w:val="20"/>
        </w:rPr>
        <w:t> ству без классов</w:t>
      </w:r>
      <w:r>
        <w:rPr>
          <w:sz w:val="20"/>
        </w:rPr>
        <w:t>”</w:t>
      </w:r>
      <w:r>
        <w:rPr>
          <w:position w:val="5"/>
          <w:sz w:val="13"/>
        </w:rPr>
        <w:t>15</w:t>
      </w:r>
      <w:r>
        <w:rPr>
          <w:sz w:val="20"/>
        </w:rPr>
        <w:t>.</w:t>
      </w:r>
    </w:p>
    <w:p>
      <w:pPr>
        <w:pStyle w:val="BodyText"/>
        <w:spacing w:before="8"/>
        <w:rPr>
          <w:sz w:val="20"/>
        </w:rPr>
      </w:pPr>
    </w:p>
    <w:p>
      <w:pPr>
        <w:pStyle w:val="BodyText"/>
        <w:spacing w:line="244" w:lineRule="auto"/>
        <w:ind w:left="157" w:right="405" w:firstLine="397"/>
        <w:jc w:val="both"/>
      </w:pPr>
      <w:r>
        <w:rPr/>
        <w:t>В. Ленін у розвиток марксистської теорії вже восени 1917 р., ще до захоплення влади в Росії, писав:</w:t>
      </w:r>
    </w:p>
    <w:p>
      <w:pPr>
        <w:pStyle w:val="BodyText"/>
        <w:spacing w:before="4"/>
        <w:rPr>
          <w:sz w:val="20"/>
        </w:rPr>
      </w:pPr>
    </w:p>
    <w:p>
      <w:pPr>
        <w:spacing w:line="244" w:lineRule="auto" w:before="1"/>
        <w:ind w:left="725" w:right="964" w:firstLine="0"/>
        <w:jc w:val="both"/>
        <w:rPr>
          <w:sz w:val="20"/>
        </w:rPr>
      </w:pPr>
      <w:r>
        <w:rPr>
          <w:sz w:val="20"/>
        </w:rPr>
        <w:t>“Ограничивать марксизм учением о борьбе классов – значит урезывать марксизм, искажать его, сводить его</w:t>
      </w:r>
      <w:r>
        <w:rPr>
          <w:spacing w:val="40"/>
          <w:sz w:val="20"/>
        </w:rPr>
        <w:t> </w:t>
      </w:r>
      <w:r>
        <w:rPr>
          <w:sz w:val="20"/>
        </w:rPr>
        <w:t>к тому, что приемлемо для буржуазии. Марксист лишь тот, кто </w:t>
      </w:r>
      <w:r>
        <w:rPr>
          <w:i/>
          <w:sz w:val="20"/>
        </w:rPr>
        <w:t>распространяет </w:t>
      </w:r>
      <w:r>
        <w:rPr>
          <w:sz w:val="20"/>
        </w:rPr>
        <w:t>[тут і далі курсив оригіналу. – Г. П.] признание борьбы классов до признания </w:t>
      </w:r>
      <w:r>
        <w:rPr>
          <w:i/>
          <w:sz w:val="20"/>
        </w:rPr>
        <w:t>дикта-</w:t>
      </w:r>
      <w:r>
        <w:rPr>
          <w:i/>
          <w:sz w:val="20"/>
        </w:rPr>
        <w:t> туры пролетариата. </w:t>
      </w:r>
      <w:r>
        <w:rPr>
          <w:sz w:val="20"/>
        </w:rPr>
        <w:t>В этом самое глубокое отличие марксиста от дюжинного мелкого (да и крупного) буржуа. На этом оселке надо испытывать </w:t>
      </w:r>
      <w:r>
        <w:rPr>
          <w:i/>
          <w:sz w:val="20"/>
        </w:rPr>
        <w:t>действи-</w:t>
      </w:r>
      <w:r>
        <w:rPr>
          <w:i/>
          <w:sz w:val="20"/>
        </w:rPr>
        <w:t> тельное </w:t>
      </w:r>
      <w:r>
        <w:rPr>
          <w:sz w:val="20"/>
        </w:rPr>
        <w:t>понимание и признание марксизма”.</w:t>
      </w:r>
    </w:p>
    <w:p>
      <w:pPr>
        <w:pStyle w:val="BodyText"/>
        <w:spacing w:before="3"/>
        <w:rPr>
          <w:sz w:val="20"/>
        </w:rPr>
      </w:pPr>
    </w:p>
    <w:p>
      <w:pPr>
        <w:pStyle w:val="BodyText"/>
        <w:ind w:left="554"/>
      </w:pPr>
      <w:r>
        <w:rPr/>
        <w:t>І </w:t>
      </w:r>
      <w:r>
        <w:rPr>
          <w:spacing w:val="-2"/>
        </w:rPr>
        <w:t>далі:</w:t>
      </w:r>
    </w:p>
    <w:p>
      <w:pPr>
        <w:spacing w:after="0"/>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92288;mso-wrap-distance-left:0;mso-wrap-distance-right:0" id="docshape71" filled="true" fillcolor="#000000" stroked="false">
            <v:fill type="solid"/>
            <w10:wrap type="topAndBottom"/>
          </v:rect>
        </w:pict>
      </w:r>
      <w:r>
        <w:rPr>
          <w:rFonts w:ascii="Arno Pro" w:hAnsi="Arno Pro"/>
          <w:spacing w:val="-5"/>
          <w:sz w:val="20"/>
        </w:rPr>
        <w:t>60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4" w:firstLine="0"/>
        <w:jc w:val="both"/>
        <w:rPr>
          <w:sz w:val="20"/>
        </w:rPr>
      </w:pPr>
      <w:r>
        <w:rPr>
          <w:sz w:val="20"/>
        </w:rPr>
        <w:t>“...диктатура пролетариата дает ряд изъятий из свобо- ды по отношению к угнетателям, эксплуататорам, ка- питалистам. Их мы должны подавить, чтобы освобо- дить</w:t>
      </w:r>
      <w:r>
        <w:rPr>
          <w:spacing w:val="-4"/>
          <w:sz w:val="20"/>
        </w:rPr>
        <w:t> </w:t>
      </w:r>
      <w:r>
        <w:rPr>
          <w:sz w:val="20"/>
        </w:rPr>
        <w:t>человечество</w:t>
      </w:r>
      <w:r>
        <w:rPr>
          <w:spacing w:val="-4"/>
          <w:sz w:val="20"/>
        </w:rPr>
        <w:t> </w:t>
      </w:r>
      <w:r>
        <w:rPr>
          <w:sz w:val="20"/>
        </w:rPr>
        <w:t>от</w:t>
      </w:r>
      <w:r>
        <w:rPr>
          <w:spacing w:val="-4"/>
          <w:sz w:val="20"/>
        </w:rPr>
        <w:t> </w:t>
      </w:r>
      <w:r>
        <w:rPr>
          <w:sz w:val="20"/>
        </w:rPr>
        <w:t>наемного</w:t>
      </w:r>
      <w:r>
        <w:rPr>
          <w:spacing w:val="-5"/>
          <w:sz w:val="20"/>
        </w:rPr>
        <w:t> </w:t>
      </w:r>
      <w:r>
        <w:rPr>
          <w:sz w:val="20"/>
        </w:rPr>
        <w:t>рабства,</w:t>
      </w:r>
      <w:r>
        <w:rPr>
          <w:spacing w:val="-4"/>
          <w:sz w:val="20"/>
        </w:rPr>
        <w:t> </w:t>
      </w:r>
      <w:r>
        <w:rPr>
          <w:sz w:val="20"/>
        </w:rPr>
        <w:t>их</w:t>
      </w:r>
      <w:r>
        <w:rPr>
          <w:spacing w:val="-4"/>
          <w:sz w:val="20"/>
        </w:rPr>
        <w:t> </w:t>
      </w:r>
      <w:r>
        <w:rPr>
          <w:sz w:val="20"/>
        </w:rPr>
        <w:t>сопротивле- </w:t>
      </w:r>
      <w:r>
        <w:rPr>
          <w:spacing w:val="-4"/>
          <w:sz w:val="20"/>
        </w:rPr>
        <w:t>ние надо</w:t>
      </w:r>
      <w:r>
        <w:rPr>
          <w:spacing w:val="-5"/>
          <w:sz w:val="20"/>
        </w:rPr>
        <w:t> </w:t>
      </w:r>
      <w:r>
        <w:rPr>
          <w:spacing w:val="-4"/>
          <w:sz w:val="20"/>
        </w:rPr>
        <w:t>сломить</w:t>
      </w:r>
      <w:r>
        <w:rPr>
          <w:spacing w:val="-5"/>
          <w:sz w:val="20"/>
        </w:rPr>
        <w:t> </w:t>
      </w:r>
      <w:r>
        <w:rPr>
          <w:spacing w:val="-4"/>
          <w:sz w:val="20"/>
        </w:rPr>
        <w:t>силой,</w:t>
      </w:r>
      <w:r>
        <w:rPr>
          <w:spacing w:val="-5"/>
          <w:sz w:val="20"/>
        </w:rPr>
        <w:t> </w:t>
      </w:r>
      <w:r>
        <w:rPr>
          <w:spacing w:val="-4"/>
          <w:sz w:val="20"/>
        </w:rPr>
        <w:t>– ясно,</w:t>
      </w:r>
      <w:r>
        <w:rPr>
          <w:spacing w:val="-5"/>
          <w:sz w:val="20"/>
        </w:rPr>
        <w:t> </w:t>
      </w:r>
      <w:r>
        <w:rPr>
          <w:spacing w:val="-4"/>
          <w:sz w:val="20"/>
        </w:rPr>
        <w:t>что там,</w:t>
      </w:r>
      <w:r>
        <w:rPr>
          <w:spacing w:val="-5"/>
          <w:sz w:val="20"/>
        </w:rPr>
        <w:t> </w:t>
      </w:r>
      <w:r>
        <w:rPr>
          <w:spacing w:val="-4"/>
          <w:sz w:val="20"/>
        </w:rPr>
        <w:t>где есть</w:t>
      </w:r>
      <w:r>
        <w:rPr>
          <w:spacing w:val="-5"/>
          <w:sz w:val="20"/>
        </w:rPr>
        <w:t> </w:t>
      </w:r>
      <w:r>
        <w:rPr>
          <w:spacing w:val="-4"/>
          <w:sz w:val="20"/>
        </w:rPr>
        <w:t>подавле-</w:t>
      </w:r>
      <w:r>
        <w:rPr>
          <w:sz w:val="20"/>
        </w:rPr>
        <w:t> ние, есть насилие, нет свободы, нет демократии”</w:t>
      </w:r>
      <w:r>
        <w:rPr>
          <w:position w:val="5"/>
          <w:sz w:val="13"/>
        </w:rPr>
        <w:t>16</w:t>
      </w:r>
      <w:r>
        <w:rPr>
          <w:sz w:val="20"/>
        </w:rPr>
        <w:t>.</w:t>
      </w:r>
    </w:p>
    <w:p>
      <w:pPr>
        <w:pStyle w:val="BodyText"/>
        <w:spacing w:before="9"/>
        <w:rPr>
          <w:sz w:val="20"/>
        </w:rPr>
      </w:pPr>
    </w:p>
    <w:p>
      <w:pPr>
        <w:pStyle w:val="BodyText"/>
        <w:spacing w:line="244" w:lineRule="auto"/>
        <w:ind w:left="157" w:right="402" w:firstLine="397"/>
        <w:jc w:val="both"/>
      </w:pPr>
      <w:r>
        <w:rPr/>
        <w:t>З 1918 р. Ленін уже конкретно говорив про роль “диктатури пролетаріату” та насильства, що нею здійснюється, в подоланні опору інших класів на шляху до побудови нового суспільства. Так, у листі до американських робітників від 20 серпня 1918 р. він писав:</w:t>
      </w:r>
    </w:p>
    <w:p>
      <w:pPr>
        <w:pStyle w:val="BodyText"/>
        <w:spacing w:before="1"/>
        <w:rPr>
          <w:sz w:val="20"/>
        </w:rPr>
      </w:pPr>
    </w:p>
    <w:p>
      <w:pPr>
        <w:spacing w:line="244" w:lineRule="auto" w:before="0"/>
        <w:ind w:left="725" w:right="965" w:firstLine="0"/>
        <w:jc w:val="both"/>
        <w:rPr>
          <w:sz w:val="20"/>
        </w:rPr>
      </w:pPr>
      <w:r>
        <w:rPr>
          <w:sz w:val="20"/>
        </w:rPr>
        <w:t>“в эпоху революции классовая борьба неминуемо и не- избежно принимала всегда и во всех странах форму гражданской войны, а гражданская война немыслима ни</w:t>
      </w:r>
      <w:r>
        <w:rPr>
          <w:spacing w:val="-4"/>
          <w:sz w:val="20"/>
        </w:rPr>
        <w:t> </w:t>
      </w:r>
      <w:r>
        <w:rPr>
          <w:sz w:val="20"/>
        </w:rPr>
        <w:t>без</w:t>
      </w:r>
      <w:r>
        <w:rPr>
          <w:spacing w:val="-5"/>
          <w:sz w:val="20"/>
        </w:rPr>
        <w:t> </w:t>
      </w:r>
      <w:r>
        <w:rPr>
          <w:sz w:val="20"/>
        </w:rPr>
        <w:t>разрушений</w:t>
      </w:r>
      <w:r>
        <w:rPr>
          <w:spacing w:val="-5"/>
          <w:sz w:val="20"/>
        </w:rPr>
        <w:t> </w:t>
      </w:r>
      <w:r>
        <w:rPr>
          <w:sz w:val="20"/>
        </w:rPr>
        <w:t>тягчайшего</w:t>
      </w:r>
      <w:r>
        <w:rPr>
          <w:spacing w:val="-4"/>
          <w:sz w:val="20"/>
        </w:rPr>
        <w:t> </w:t>
      </w:r>
      <w:r>
        <w:rPr>
          <w:sz w:val="20"/>
        </w:rPr>
        <w:t>вида,</w:t>
      </w:r>
      <w:r>
        <w:rPr>
          <w:spacing w:val="-5"/>
          <w:sz w:val="20"/>
        </w:rPr>
        <w:t> </w:t>
      </w:r>
      <w:r>
        <w:rPr>
          <w:sz w:val="20"/>
        </w:rPr>
        <w:t>ни</w:t>
      </w:r>
      <w:r>
        <w:rPr>
          <w:spacing w:val="-4"/>
          <w:sz w:val="20"/>
        </w:rPr>
        <w:t> </w:t>
      </w:r>
      <w:r>
        <w:rPr>
          <w:sz w:val="20"/>
        </w:rPr>
        <w:t>без</w:t>
      </w:r>
      <w:r>
        <w:rPr>
          <w:spacing w:val="-5"/>
          <w:sz w:val="20"/>
        </w:rPr>
        <w:t> </w:t>
      </w:r>
      <w:r>
        <w:rPr>
          <w:sz w:val="20"/>
        </w:rPr>
        <w:t>террора,</w:t>
      </w:r>
      <w:r>
        <w:rPr>
          <w:spacing w:val="-4"/>
          <w:sz w:val="20"/>
        </w:rPr>
        <w:t> </w:t>
      </w:r>
      <w:r>
        <w:rPr>
          <w:sz w:val="20"/>
        </w:rPr>
        <w:t>ни без стеснения формальной демократии в интересах </w:t>
      </w:r>
      <w:r>
        <w:rPr>
          <w:spacing w:val="-2"/>
          <w:sz w:val="20"/>
        </w:rPr>
        <w:t>войны”</w:t>
      </w:r>
      <w:r>
        <w:rPr>
          <w:spacing w:val="-2"/>
          <w:position w:val="5"/>
          <w:sz w:val="13"/>
        </w:rPr>
        <w:t>17</w:t>
      </w:r>
      <w:r>
        <w:rPr>
          <w:spacing w:val="-2"/>
          <w:sz w:val="20"/>
        </w:rPr>
        <w:t>.</w:t>
      </w:r>
    </w:p>
    <w:p>
      <w:pPr>
        <w:pStyle w:val="BodyText"/>
        <w:spacing w:before="10"/>
        <w:rPr>
          <w:sz w:val="20"/>
        </w:rPr>
      </w:pPr>
    </w:p>
    <w:p>
      <w:pPr>
        <w:pStyle w:val="BodyText"/>
        <w:spacing w:line="244" w:lineRule="auto"/>
        <w:ind w:left="157" w:right="401" w:firstLine="397"/>
        <w:jc w:val="both"/>
      </w:pPr>
      <w:r>
        <w:rPr/>
        <w:t>Щодо тривалості такої боротьби він стверджував в іншій промові від 27 листопада 1918 р.: “Мы не можем уничтожить различия между классами до полного введения коммунизма. Классы останутся, пока мы не уничтожим эксплуататоров – крупную буржуазию и помещиков, которых мы беспощадно экспроприируем”</w:t>
      </w:r>
      <w:r>
        <w:rPr>
          <w:position w:val="5"/>
          <w:sz w:val="14"/>
        </w:rPr>
        <w:t>18</w:t>
      </w:r>
      <w:r>
        <w:rPr/>
        <w:t>.</w:t>
      </w:r>
      <w:r>
        <w:rPr>
          <w:spacing w:val="40"/>
        </w:rPr>
        <w:t> </w:t>
      </w:r>
      <w:r>
        <w:rPr/>
        <w:t>У</w:t>
      </w:r>
      <w:r>
        <w:rPr>
          <w:spacing w:val="40"/>
        </w:rPr>
        <w:t> </w:t>
      </w:r>
      <w:r>
        <w:rPr/>
        <w:t>виступі</w:t>
      </w:r>
      <w:r>
        <w:rPr>
          <w:spacing w:val="40"/>
        </w:rPr>
        <w:t> </w:t>
      </w:r>
      <w:r>
        <w:rPr/>
        <w:t>на</w:t>
      </w:r>
      <w:r>
        <w:rPr>
          <w:spacing w:val="40"/>
        </w:rPr>
        <w:t> </w:t>
      </w:r>
      <w:r>
        <w:rPr/>
        <w:t>мітингу</w:t>
      </w:r>
      <w:r>
        <w:rPr>
          <w:spacing w:val="40"/>
        </w:rPr>
        <w:t> </w:t>
      </w:r>
      <w:r>
        <w:rPr/>
        <w:t>співробітників</w:t>
      </w:r>
      <w:r>
        <w:rPr>
          <w:spacing w:val="40"/>
        </w:rPr>
        <w:t> </w:t>
      </w:r>
      <w:r>
        <w:rPr/>
        <w:t>ВЧК</w:t>
      </w:r>
      <w:r>
        <w:rPr>
          <w:spacing w:val="80"/>
          <w:w w:val="150"/>
        </w:rPr>
        <w:t> </w:t>
      </w:r>
      <w:r>
        <w:rPr/>
        <w:t>7 листопада 1918 р. Ленін назвав і головне знаряддя встановле- ної більшовиками диктатури, спрямованої на знищення класів: “Для</w:t>
      </w:r>
      <w:r>
        <w:rPr>
          <w:spacing w:val="-3"/>
        </w:rPr>
        <w:t> </w:t>
      </w:r>
      <w:r>
        <w:rPr/>
        <w:t>нас</w:t>
      </w:r>
      <w:r>
        <w:rPr>
          <w:spacing w:val="-2"/>
        </w:rPr>
        <w:t> </w:t>
      </w:r>
      <w:r>
        <w:rPr/>
        <w:t>важно,</w:t>
      </w:r>
      <w:r>
        <w:rPr>
          <w:spacing w:val="-3"/>
        </w:rPr>
        <w:t> </w:t>
      </w:r>
      <w:r>
        <w:rPr/>
        <w:t>что</w:t>
      </w:r>
      <w:r>
        <w:rPr>
          <w:spacing w:val="-3"/>
        </w:rPr>
        <w:t> </w:t>
      </w:r>
      <w:r>
        <w:rPr/>
        <w:t>ЧК</w:t>
      </w:r>
      <w:r>
        <w:rPr>
          <w:spacing w:val="-3"/>
        </w:rPr>
        <w:t> </w:t>
      </w:r>
      <w:r>
        <w:rPr/>
        <w:t>осуществляют</w:t>
      </w:r>
      <w:r>
        <w:rPr>
          <w:spacing w:val="-1"/>
        </w:rPr>
        <w:t> </w:t>
      </w:r>
      <w:r>
        <w:rPr/>
        <w:t>непосредственно</w:t>
      </w:r>
      <w:r>
        <w:rPr>
          <w:spacing w:val="-3"/>
        </w:rPr>
        <w:t> </w:t>
      </w:r>
      <w:r>
        <w:rPr/>
        <w:t>диктату- ру</w:t>
      </w:r>
      <w:r>
        <w:rPr>
          <w:spacing w:val="40"/>
        </w:rPr>
        <w:t> </w:t>
      </w:r>
      <w:r>
        <w:rPr/>
        <w:t>пролетариата,</w:t>
      </w:r>
      <w:r>
        <w:rPr>
          <w:spacing w:val="40"/>
        </w:rPr>
        <w:t> </w:t>
      </w:r>
      <w:r>
        <w:rPr/>
        <w:t>и</w:t>
      </w:r>
      <w:r>
        <w:rPr>
          <w:spacing w:val="40"/>
        </w:rPr>
        <w:t> </w:t>
      </w:r>
      <w:r>
        <w:rPr/>
        <w:t>в</w:t>
      </w:r>
      <w:r>
        <w:rPr>
          <w:spacing w:val="40"/>
        </w:rPr>
        <w:t> </w:t>
      </w:r>
      <w:r>
        <w:rPr/>
        <w:t>этом</w:t>
      </w:r>
      <w:r>
        <w:rPr>
          <w:spacing w:val="40"/>
        </w:rPr>
        <w:t> </w:t>
      </w:r>
      <w:r>
        <w:rPr/>
        <w:t>отношении</w:t>
      </w:r>
      <w:r>
        <w:rPr>
          <w:spacing w:val="40"/>
        </w:rPr>
        <w:t> </w:t>
      </w:r>
      <w:r>
        <w:rPr/>
        <w:t>их</w:t>
      </w:r>
      <w:r>
        <w:rPr>
          <w:spacing w:val="40"/>
        </w:rPr>
        <w:t> </w:t>
      </w:r>
      <w:r>
        <w:rPr/>
        <w:t>роль</w:t>
      </w:r>
      <w:r>
        <w:rPr>
          <w:spacing w:val="40"/>
        </w:rPr>
        <w:t> </w:t>
      </w:r>
      <w:r>
        <w:rPr/>
        <w:t>неоценима”</w:t>
      </w:r>
      <w:r>
        <w:rPr>
          <w:position w:val="5"/>
          <w:sz w:val="14"/>
        </w:rPr>
        <w:t>19</w:t>
      </w:r>
      <w:r>
        <w:rPr/>
        <w:t>.</w:t>
      </w:r>
      <w:r>
        <w:rPr>
          <w:spacing w:val="40"/>
        </w:rPr>
        <w:t> </w:t>
      </w:r>
      <w:r>
        <w:rPr/>
        <w:t>У 1919 р., аналізуючи дворічний досвід радянської влади в зни- щенні класів, він окреслив такий концептуальний підхід до селянства: “Чтобы уничтожить классы, надо, во-вторых, уничто- жить разницу между рабочим и крестьянином, сделать всех – работниками”</w:t>
      </w:r>
      <w:r>
        <w:rPr>
          <w:position w:val="5"/>
          <w:sz w:val="14"/>
        </w:rPr>
        <w:t>20</w:t>
      </w:r>
      <w:r>
        <w:rPr/>
        <w:t>. Це було останнім словом комуністично-радян- ської влади, фактично</w:t>
      </w:r>
      <w:r>
        <w:rPr/>
        <w:t> вироком селянинові: або ставай найма- ним працівником, або очікуй смерті. НЕП лише відстрочив, але</w:t>
      </w:r>
      <w:r>
        <w:rPr>
          <w:spacing w:val="40"/>
        </w:rPr>
        <w:t> </w:t>
      </w:r>
      <w:r>
        <w:rPr/>
        <w:t>не скасував цей присуд.</w:t>
      </w:r>
    </w:p>
    <w:p>
      <w:pPr>
        <w:spacing w:after="0" w:line="244" w:lineRule="auto"/>
        <w:jc w:val="both"/>
        <w:sectPr>
          <w:pgSz w:w="8400" w:h="11900"/>
          <w:pgMar w:top="1020" w:bottom="280" w:left="920" w:right="680"/>
        </w:sectPr>
      </w:pPr>
    </w:p>
    <w:p>
      <w:pPr>
        <w:pStyle w:val="ListParagraph"/>
        <w:numPr>
          <w:ilvl w:val="0"/>
          <w:numId w:val="26"/>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91776;mso-wrap-distance-left:0;mso-wrap-distance-right:0" id="docshape72" filled="true" fillcolor="#000000" stroked="false">
            <v:fill type="solid"/>
            <w10:wrap type="topAndBottom"/>
          </v:rect>
        </w:pict>
      </w:r>
      <w:r>
        <w:rPr>
          <w:rFonts w:ascii="Arno Pro" w:hAnsi="Arno Pro"/>
          <w:i/>
          <w:sz w:val="20"/>
        </w:rPr>
        <w:t>Антиселянська</w:t>
      </w:r>
      <w:r>
        <w:rPr>
          <w:rFonts w:ascii="Arno Pro" w:hAnsi="Arno Pro"/>
          <w:i/>
          <w:spacing w:val="-6"/>
          <w:sz w:val="20"/>
        </w:rPr>
        <w:t> </w:t>
      </w:r>
      <w:r>
        <w:rPr>
          <w:rFonts w:ascii="Arno Pro" w:hAnsi="Arno Pro"/>
          <w:i/>
          <w:sz w:val="20"/>
        </w:rPr>
        <w:t>політика</w:t>
      </w:r>
      <w:r>
        <w:rPr>
          <w:rFonts w:ascii="Arno Pro" w:hAnsi="Arno Pro"/>
          <w:i/>
          <w:spacing w:val="-6"/>
          <w:sz w:val="20"/>
        </w:rPr>
        <w:t> </w:t>
      </w:r>
      <w:r>
        <w:rPr>
          <w:rFonts w:ascii="Arno Pro" w:hAnsi="Arno Pro"/>
          <w:i/>
          <w:sz w:val="20"/>
        </w:rPr>
        <w:t>комуністичної</w:t>
      </w:r>
      <w:r>
        <w:rPr>
          <w:rFonts w:ascii="Arno Pro" w:hAnsi="Arno Pro"/>
          <w:i/>
          <w:spacing w:val="-6"/>
          <w:sz w:val="20"/>
        </w:rPr>
        <w:t> </w:t>
      </w:r>
      <w:r>
        <w:rPr>
          <w:rFonts w:ascii="Arno Pro" w:hAnsi="Arno Pro"/>
          <w:i/>
          <w:sz w:val="20"/>
        </w:rPr>
        <w:t>партії</w:t>
      </w:r>
      <w:r>
        <w:rPr>
          <w:rFonts w:ascii="Arno Pro" w:hAnsi="Arno Pro"/>
          <w:i/>
          <w:spacing w:val="-6"/>
          <w:sz w:val="20"/>
        </w:rPr>
        <w:t> </w:t>
      </w:r>
      <w:r>
        <w:rPr>
          <w:rFonts w:ascii="Arno Pro" w:hAnsi="Arno Pro"/>
          <w:i/>
          <w:sz w:val="20"/>
        </w:rPr>
        <w:t>1920-х</w:t>
      </w:r>
      <w:r>
        <w:rPr>
          <w:rFonts w:ascii="Arno Pro" w:hAnsi="Arno Pro"/>
          <w:i/>
          <w:spacing w:val="-6"/>
          <w:sz w:val="20"/>
        </w:rPr>
        <w:t> </w:t>
      </w:r>
      <w:r>
        <w:rPr>
          <w:rFonts w:ascii="Arno Pro" w:hAnsi="Arno Pro"/>
          <w:i/>
          <w:sz w:val="20"/>
        </w:rPr>
        <w:t>–</w:t>
      </w:r>
      <w:r>
        <w:rPr>
          <w:rFonts w:ascii="Arno Pro" w:hAnsi="Arno Pro"/>
          <w:i/>
          <w:spacing w:val="-5"/>
          <w:sz w:val="20"/>
        </w:rPr>
        <w:t> </w:t>
      </w:r>
      <w:r>
        <w:rPr>
          <w:rFonts w:ascii="Arno Pro" w:hAnsi="Arno Pro"/>
          <w:i/>
          <w:sz w:val="20"/>
        </w:rPr>
        <w:t>1930-х</w:t>
      </w:r>
      <w:r>
        <w:rPr>
          <w:rFonts w:ascii="Arno Pro" w:hAnsi="Arno Pro"/>
          <w:i/>
          <w:spacing w:val="-5"/>
          <w:sz w:val="20"/>
        </w:rPr>
        <w:t> </w:t>
      </w:r>
      <w:r>
        <w:rPr>
          <w:rFonts w:ascii="Arno Pro" w:hAnsi="Arno Pro"/>
          <w:i/>
          <w:spacing w:val="-2"/>
          <w:sz w:val="20"/>
        </w:rPr>
        <w:t>років</w:t>
      </w:r>
      <w:r>
        <w:rPr>
          <w:rFonts w:ascii="Times New Roman" w:hAnsi="Times New Roman"/>
          <w:sz w:val="20"/>
        </w:rPr>
        <w:tab/>
      </w:r>
      <w:r>
        <w:rPr>
          <w:rFonts w:ascii="Arno Pro" w:hAnsi="Arno Pro"/>
          <w:spacing w:val="-5"/>
          <w:sz w:val="20"/>
        </w:rPr>
        <w:t>61</w:t>
      </w:r>
    </w:p>
    <w:p>
      <w:pPr>
        <w:pStyle w:val="BodyText"/>
        <w:spacing w:line="244" w:lineRule="auto" w:before="163"/>
        <w:ind w:left="157" w:right="402" w:firstLine="397"/>
        <w:jc w:val="both"/>
      </w:pPr>
      <w:r>
        <w:rPr/>
        <w:t>У такому контексті сталінська теорія загострення класової боротьби за мирних умов виглядала логічним продовженням ленінських поглядів. Після 10 років існування комуністично- радянської влади такі думки слугували не тільки практичним дороговказом для репресивно-каральних органів, але й дійсно затребуваним теоретичним обґрунтуванням ставлення більшо- вицької влади до власних громадян. Усі вони без винятку були пов’язані з минулим суспільством, затавровані “родинними пля- мами</w:t>
      </w:r>
      <w:r>
        <w:rPr>
          <w:spacing w:val="-2"/>
        </w:rPr>
        <w:t> </w:t>
      </w:r>
      <w:r>
        <w:rPr/>
        <w:t>капіталізму”</w:t>
      </w:r>
      <w:r>
        <w:rPr>
          <w:spacing w:val="-2"/>
        </w:rPr>
        <w:t> </w:t>
      </w:r>
      <w:r>
        <w:rPr/>
        <w:t>і,</w:t>
      </w:r>
      <w:r>
        <w:rPr>
          <w:spacing w:val="-2"/>
        </w:rPr>
        <w:t> </w:t>
      </w:r>
      <w:r>
        <w:rPr/>
        <w:t>таким</w:t>
      </w:r>
      <w:r>
        <w:rPr>
          <w:spacing w:val="-2"/>
        </w:rPr>
        <w:t> </w:t>
      </w:r>
      <w:r>
        <w:rPr/>
        <w:t>чином,</w:t>
      </w:r>
      <w:r>
        <w:rPr>
          <w:spacing w:val="-2"/>
        </w:rPr>
        <w:t> </w:t>
      </w:r>
      <w:r>
        <w:rPr/>
        <w:t>становили</w:t>
      </w:r>
      <w:r>
        <w:rPr>
          <w:spacing w:val="-2"/>
        </w:rPr>
        <w:t> </w:t>
      </w:r>
      <w:r>
        <w:rPr/>
        <w:t>потенційну</w:t>
      </w:r>
      <w:r>
        <w:rPr>
          <w:spacing w:val="-2"/>
        </w:rPr>
        <w:t> </w:t>
      </w:r>
      <w:r>
        <w:rPr/>
        <w:t>загрозу для комуністичної партії. Як сформулював відомий дослідник теорії та практики тоталітаризму В. Шлапентох:</w:t>
      </w:r>
    </w:p>
    <w:p>
      <w:pPr>
        <w:pStyle w:val="BodyText"/>
        <w:spacing w:before="6"/>
        <w:rPr>
          <w:sz w:val="19"/>
        </w:rPr>
      </w:pPr>
    </w:p>
    <w:p>
      <w:pPr>
        <w:spacing w:line="244" w:lineRule="auto" w:before="0"/>
        <w:ind w:left="725" w:right="965" w:firstLine="0"/>
        <w:jc w:val="both"/>
        <w:rPr>
          <w:sz w:val="20"/>
        </w:rPr>
      </w:pPr>
      <w:r>
        <w:rPr>
          <w:sz w:val="20"/>
        </w:rPr>
        <w:t>“Сталін бачив у кожному громадянинові політичного ворога і шпигуна. Кожен солдат та офіцер були потен- ційними дезертирами або зрадниками. Він уважав, що пересічна радянська людина була або могла бути злодієм, бандитом чи неробою”</w:t>
      </w:r>
      <w:r>
        <w:rPr>
          <w:position w:val="5"/>
          <w:sz w:val="13"/>
        </w:rPr>
        <w:t>21</w:t>
      </w:r>
      <w:r>
        <w:rPr>
          <w:sz w:val="20"/>
        </w:rPr>
        <w:t>.</w:t>
      </w:r>
    </w:p>
    <w:p>
      <w:pPr>
        <w:pStyle w:val="BodyText"/>
        <w:spacing w:before="8"/>
        <w:rPr>
          <w:sz w:val="20"/>
        </w:rPr>
      </w:pPr>
    </w:p>
    <w:p>
      <w:pPr>
        <w:pStyle w:val="BodyText"/>
        <w:spacing w:line="244" w:lineRule="auto" w:before="1"/>
        <w:ind w:left="157" w:right="401" w:firstLine="397"/>
        <w:jc w:val="both"/>
      </w:pPr>
      <w:r>
        <w:rPr/>
        <w:t>Перше місце серед об’єктів більшовицьких репресій напри- кінці 1920-х років посіло селянство – як найголовніший класо- вий та національний ворог комуністичної партії, до того ж най- більш чисельний. Як відомо, “рабочие не имеют отечества”</w:t>
      </w:r>
      <w:r>
        <w:rPr>
          <w:position w:val="5"/>
          <w:sz w:val="14"/>
        </w:rPr>
        <w:t>22</w:t>
      </w:r>
      <w:r>
        <w:rPr/>
        <w:t>. Лише за примхою історії пролетарська революція розгорнулася на</w:t>
      </w:r>
      <w:r>
        <w:rPr>
          <w:spacing w:val="-4"/>
        </w:rPr>
        <w:t> </w:t>
      </w:r>
      <w:r>
        <w:rPr/>
        <w:t>теренах</w:t>
      </w:r>
      <w:r>
        <w:rPr>
          <w:spacing w:val="-4"/>
        </w:rPr>
        <w:t> </w:t>
      </w:r>
      <w:r>
        <w:rPr/>
        <w:t>колишньої</w:t>
      </w:r>
      <w:r>
        <w:rPr>
          <w:spacing w:val="-4"/>
        </w:rPr>
        <w:t> </w:t>
      </w:r>
      <w:r>
        <w:rPr/>
        <w:t>Російської</w:t>
      </w:r>
      <w:r>
        <w:rPr>
          <w:spacing w:val="-4"/>
        </w:rPr>
        <w:t> </w:t>
      </w:r>
      <w:r>
        <w:rPr/>
        <w:t>імперії,</w:t>
      </w:r>
      <w:r>
        <w:rPr>
          <w:spacing w:val="-4"/>
        </w:rPr>
        <w:t> </w:t>
      </w:r>
      <w:r>
        <w:rPr/>
        <w:t>а</w:t>
      </w:r>
      <w:r>
        <w:rPr>
          <w:spacing w:val="-4"/>
        </w:rPr>
        <w:t> </w:t>
      </w:r>
      <w:r>
        <w:rPr/>
        <w:t>в</w:t>
      </w:r>
      <w:r>
        <w:rPr>
          <w:spacing w:val="-4"/>
        </w:rPr>
        <w:t> </w:t>
      </w:r>
      <w:r>
        <w:rPr/>
        <w:t>Східній</w:t>
      </w:r>
      <w:r>
        <w:rPr>
          <w:spacing w:val="-4"/>
        </w:rPr>
        <w:t> </w:t>
      </w:r>
      <w:r>
        <w:rPr/>
        <w:t>та</w:t>
      </w:r>
      <w:r>
        <w:rPr>
          <w:spacing w:val="-4"/>
        </w:rPr>
        <w:t> </w:t>
      </w:r>
      <w:r>
        <w:rPr/>
        <w:t>Централь- ній</w:t>
      </w:r>
      <w:r>
        <w:rPr>
          <w:spacing w:val="-3"/>
        </w:rPr>
        <w:t> </w:t>
      </w:r>
      <w:r>
        <w:rPr/>
        <w:t>Європі</w:t>
      </w:r>
      <w:r>
        <w:rPr>
          <w:spacing w:val="-4"/>
        </w:rPr>
        <w:t> </w:t>
      </w:r>
      <w:r>
        <w:rPr/>
        <w:t>зазнала</w:t>
      </w:r>
      <w:r>
        <w:rPr>
          <w:spacing w:val="-3"/>
        </w:rPr>
        <w:t> </w:t>
      </w:r>
      <w:r>
        <w:rPr/>
        <w:t>краху.</w:t>
      </w:r>
      <w:r>
        <w:rPr>
          <w:spacing w:val="-2"/>
        </w:rPr>
        <w:t> </w:t>
      </w:r>
      <w:r>
        <w:rPr/>
        <w:t>Натомість</w:t>
      </w:r>
      <w:r>
        <w:rPr>
          <w:spacing w:val="-3"/>
        </w:rPr>
        <w:t> </w:t>
      </w:r>
      <w:r>
        <w:rPr/>
        <w:t>селянство</w:t>
      </w:r>
      <w:r>
        <w:rPr>
          <w:spacing w:val="-3"/>
        </w:rPr>
        <w:t> </w:t>
      </w:r>
      <w:r>
        <w:rPr/>
        <w:t>завжди</w:t>
      </w:r>
      <w:r>
        <w:rPr>
          <w:spacing w:val="-4"/>
        </w:rPr>
        <w:t> </w:t>
      </w:r>
      <w:r>
        <w:rPr/>
        <w:t>виступало головним, найчисельнішим носієм національних ознак: мови, релігії,</w:t>
      </w:r>
      <w:r>
        <w:rPr>
          <w:spacing w:val="40"/>
        </w:rPr>
        <w:t> </w:t>
      </w:r>
      <w:r>
        <w:rPr/>
        <w:t>традицій,</w:t>
      </w:r>
      <w:r>
        <w:rPr>
          <w:spacing w:val="40"/>
        </w:rPr>
        <w:t> </w:t>
      </w:r>
      <w:r>
        <w:rPr/>
        <w:t>культури,</w:t>
      </w:r>
      <w:r>
        <w:rPr>
          <w:spacing w:val="40"/>
        </w:rPr>
        <w:t> </w:t>
      </w:r>
      <w:r>
        <w:rPr/>
        <w:t>нарешті,</w:t>
      </w:r>
      <w:r>
        <w:rPr>
          <w:spacing w:val="40"/>
        </w:rPr>
        <w:t> </w:t>
      </w:r>
      <w:r>
        <w:rPr/>
        <w:t>історичної</w:t>
      </w:r>
      <w:r>
        <w:rPr>
          <w:spacing w:val="40"/>
        </w:rPr>
        <w:t> </w:t>
      </w:r>
      <w:r>
        <w:rPr/>
        <w:t>пам’яті.</w:t>
      </w:r>
      <w:r>
        <w:rPr>
          <w:spacing w:val="40"/>
        </w:rPr>
        <w:t> </w:t>
      </w:r>
      <w:r>
        <w:rPr/>
        <w:t>Тому</w:t>
      </w:r>
      <w:r>
        <w:rPr>
          <w:spacing w:val="80"/>
        </w:rPr>
        <w:t> </w:t>
      </w:r>
      <w:r>
        <w:rPr/>
        <w:t>І.</w:t>
      </w:r>
      <w:r>
        <w:rPr>
          <w:spacing w:val="-2"/>
        </w:rPr>
        <w:t> </w:t>
      </w:r>
      <w:r>
        <w:rPr/>
        <w:t>Сталін</w:t>
      </w:r>
      <w:r>
        <w:rPr>
          <w:spacing w:val="-3"/>
        </w:rPr>
        <w:t> </w:t>
      </w:r>
      <w:r>
        <w:rPr/>
        <w:t>ще</w:t>
      </w:r>
      <w:r>
        <w:rPr>
          <w:spacing w:val="-2"/>
        </w:rPr>
        <w:t> </w:t>
      </w:r>
      <w:r>
        <w:rPr/>
        <w:t>1925</w:t>
      </w:r>
      <w:r>
        <w:rPr>
          <w:spacing w:val="-2"/>
        </w:rPr>
        <w:t> </w:t>
      </w:r>
      <w:r>
        <w:rPr/>
        <w:t>р.</w:t>
      </w:r>
      <w:r>
        <w:rPr>
          <w:spacing w:val="-3"/>
        </w:rPr>
        <w:t> </w:t>
      </w:r>
      <w:r>
        <w:rPr/>
        <w:t>виголосив,</w:t>
      </w:r>
      <w:r>
        <w:rPr>
          <w:spacing w:val="-2"/>
        </w:rPr>
        <w:t> </w:t>
      </w:r>
      <w:r>
        <w:rPr/>
        <w:t>що</w:t>
      </w:r>
      <w:r>
        <w:rPr>
          <w:spacing w:val="-3"/>
        </w:rPr>
        <w:t> </w:t>
      </w:r>
      <w:r>
        <w:rPr/>
        <w:t>“национальный</w:t>
      </w:r>
      <w:r>
        <w:rPr>
          <w:spacing w:val="-2"/>
        </w:rPr>
        <w:t> </w:t>
      </w:r>
      <w:r>
        <w:rPr/>
        <w:t>вопрос</w:t>
      </w:r>
      <w:r>
        <w:rPr>
          <w:spacing w:val="-3"/>
        </w:rPr>
        <w:t> </w:t>
      </w:r>
      <w:r>
        <w:rPr/>
        <w:t>есть</w:t>
      </w:r>
      <w:r>
        <w:rPr>
          <w:spacing w:val="-2"/>
        </w:rPr>
        <w:t> </w:t>
      </w:r>
      <w:r>
        <w:rPr>
          <w:i/>
        </w:rPr>
        <w:t>по</w:t>
      </w:r>
      <w:r>
        <w:rPr>
          <w:i/>
        </w:rPr>
        <w:t> сути дела </w:t>
      </w:r>
      <w:r>
        <w:rPr/>
        <w:t>[курсив оригіналу – Г. П.] вопрос крестьянский”</w:t>
      </w:r>
      <w:r>
        <w:rPr>
          <w:position w:val="5"/>
          <w:sz w:val="14"/>
        </w:rPr>
        <w:t>23</w:t>
      </w:r>
      <w:r>
        <w:rPr/>
        <w:t>. Отже, розрубуючи “гордіїв вузол” селянського питання в аграр- ній багатоетнічній державі шляхом перетворення вільних меш- канців села на колгоспних кріпаків, вождь комуністів водночас прагнув</w:t>
      </w:r>
      <w:r>
        <w:rPr>
          <w:spacing w:val="-5"/>
        </w:rPr>
        <w:t> </w:t>
      </w:r>
      <w:r>
        <w:rPr/>
        <w:t>остаточно</w:t>
      </w:r>
      <w:r>
        <w:rPr>
          <w:spacing w:val="-5"/>
        </w:rPr>
        <w:t> </w:t>
      </w:r>
      <w:r>
        <w:rPr/>
        <w:t>розв’язувати</w:t>
      </w:r>
      <w:r>
        <w:rPr>
          <w:spacing w:val="-5"/>
        </w:rPr>
        <w:t> </w:t>
      </w:r>
      <w:r>
        <w:rPr/>
        <w:t>національне</w:t>
      </w:r>
      <w:r>
        <w:rPr>
          <w:spacing w:val="-5"/>
        </w:rPr>
        <w:t> </w:t>
      </w:r>
      <w:r>
        <w:rPr/>
        <w:t>питання,</w:t>
      </w:r>
      <w:r>
        <w:rPr>
          <w:spacing w:val="-5"/>
        </w:rPr>
        <w:t> </w:t>
      </w:r>
      <w:r>
        <w:rPr/>
        <w:t>позбавив- ши селян у такий спосіб вітчизни, нівелюючи всі національні ознаки, вбиваючи історичну пам’ять даного конкретного наро- ду. Його метою було вирощення особливої “радянської людини”,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91264;mso-wrap-distance-left:0;mso-wrap-distance-right:0" id="docshape73" filled="true" fillcolor="#000000" stroked="false">
            <v:fill type="solid"/>
            <w10:wrap type="topAndBottom"/>
          </v:rect>
        </w:pict>
      </w:r>
      <w:r>
        <w:rPr>
          <w:rFonts w:ascii="Arno Pro" w:hAnsi="Arno Pro"/>
          <w:spacing w:val="-5"/>
          <w:sz w:val="20"/>
        </w:rPr>
        <w:t>62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405"/>
        <w:jc w:val="both"/>
      </w:pPr>
      <w:r>
        <w:rPr/>
        <w:t>яка не належала до певної нації, не знала її культури та тра- дицій, не мала історичного минулого.</w:t>
      </w:r>
    </w:p>
    <w:p>
      <w:pPr>
        <w:pStyle w:val="BodyText"/>
        <w:spacing w:line="244" w:lineRule="auto" w:before="4"/>
        <w:ind w:left="157" w:right="402" w:firstLine="397"/>
        <w:jc w:val="both"/>
      </w:pPr>
      <w:r>
        <w:rPr/>
        <w:t>Фактично</w:t>
      </w:r>
      <w:r>
        <w:rPr/>
        <w:t> з другої половини 1920-х років правлячі кола повністю відродили в СССР атмосферу громадянської війни та “обложеної</w:t>
      </w:r>
      <w:r>
        <w:rPr>
          <w:spacing w:val="-3"/>
        </w:rPr>
        <w:t> </w:t>
      </w:r>
      <w:r>
        <w:rPr/>
        <w:t>фортеці”. На ідеологічному рівні,</w:t>
      </w:r>
      <w:r>
        <w:rPr>
          <w:spacing w:val="-1"/>
        </w:rPr>
        <w:t> </w:t>
      </w:r>
      <w:r>
        <w:rPr/>
        <w:t>як</w:t>
      </w:r>
      <w:r>
        <w:rPr>
          <w:spacing w:val="-2"/>
        </w:rPr>
        <w:t> </w:t>
      </w:r>
      <w:r>
        <w:rPr/>
        <w:t>вже зазначалося, констатувалася закономірність загострення класової боротьби: “продвижение</w:t>
      </w:r>
      <w:r>
        <w:rPr>
          <w:spacing w:val="-5"/>
        </w:rPr>
        <w:t> </w:t>
      </w:r>
      <w:r>
        <w:rPr/>
        <w:t>к</w:t>
      </w:r>
      <w:r>
        <w:rPr>
          <w:spacing w:val="-5"/>
        </w:rPr>
        <w:t> </w:t>
      </w:r>
      <w:r>
        <w:rPr/>
        <w:t>социализму</w:t>
      </w:r>
      <w:r>
        <w:rPr>
          <w:spacing w:val="-5"/>
        </w:rPr>
        <w:t> </w:t>
      </w:r>
      <w:r>
        <w:rPr/>
        <w:t>не</w:t>
      </w:r>
      <w:r>
        <w:rPr>
          <w:spacing w:val="-5"/>
        </w:rPr>
        <w:t> </w:t>
      </w:r>
      <w:r>
        <w:rPr/>
        <w:t>может</w:t>
      </w:r>
      <w:r>
        <w:rPr>
          <w:spacing w:val="-5"/>
        </w:rPr>
        <w:t> </w:t>
      </w:r>
      <w:r>
        <w:rPr/>
        <w:t>не</w:t>
      </w:r>
      <w:r>
        <w:rPr>
          <w:spacing w:val="-5"/>
        </w:rPr>
        <w:t> </w:t>
      </w:r>
      <w:r>
        <w:rPr/>
        <w:t>вести</w:t>
      </w:r>
      <w:r>
        <w:rPr>
          <w:spacing w:val="-5"/>
        </w:rPr>
        <w:t> </w:t>
      </w:r>
      <w:r>
        <w:rPr/>
        <w:t>к</w:t>
      </w:r>
      <w:r>
        <w:rPr>
          <w:spacing w:val="-4"/>
        </w:rPr>
        <w:t> </w:t>
      </w:r>
      <w:r>
        <w:rPr/>
        <w:t>сопротивлению эксплуататорских</w:t>
      </w:r>
      <w:r>
        <w:rPr>
          <w:spacing w:val="-5"/>
        </w:rPr>
        <w:t> </w:t>
      </w:r>
      <w:r>
        <w:rPr/>
        <w:t>элементов</w:t>
      </w:r>
      <w:r>
        <w:rPr>
          <w:spacing w:val="-5"/>
        </w:rPr>
        <w:t> </w:t>
      </w:r>
      <w:r>
        <w:rPr/>
        <w:t>этому</w:t>
      </w:r>
      <w:r>
        <w:rPr>
          <w:spacing w:val="-5"/>
        </w:rPr>
        <w:t> </w:t>
      </w:r>
      <w:r>
        <w:rPr/>
        <w:t>продвижению,</w:t>
      </w:r>
      <w:r>
        <w:rPr>
          <w:spacing w:val="-5"/>
        </w:rPr>
        <w:t> </w:t>
      </w:r>
      <w:r>
        <w:rPr/>
        <w:t>а</w:t>
      </w:r>
      <w:r>
        <w:rPr>
          <w:spacing w:val="-5"/>
        </w:rPr>
        <w:t> </w:t>
      </w:r>
      <w:r>
        <w:rPr/>
        <w:t>сопротивле- ние эксплуататоров не может не вести к неизбежному обостре- нию классовой борьбы”</w:t>
      </w:r>
      <w:r>
        <w:rPr>
          <w:position w:val="5"/>
          <w:sz w:val="14"/>
        </w:rPr>
        <w:t>24</w:t>
      </w:r>
      <w:r>
        <w:rPr/>
        <w:t>. Звідси, на думку Сталіна, неминучість протистояння більшовицькій державі та її органам з боку окре- мих груп населення до збройної боротьби включно:</w:t>
      </w:r>
    </w:p>
    <w:p>
      <w:pPr>
        <w:pStyle w:val="BodyText"/>
        <w:spacing w:before="6"/>
        <w:rPr>
          <w:sz w:val="19"/>
        </w:rPr>
      </w:pPr>
    </w:p>
    <w:p>
      <w:pPr>
        <w:spacing w:line="244" w:lineRule="auto" w:before="0"/>
        <w:ind w:left="725" w:right="966" w:firstLine="0"/>
        <w:jc w:val="both"/>
        <w:rPr>
          <w:sz w:val="20"/>
        </w:rPr>
      </w:pPr>
      <w:r>
        <w:rPr>
          <w:sz w:val="20"/>
        </w:rPr>
        <w:t>“Отживающие классы сопротивляются не потому, что они стали сильнее, чем мы, а потому, что социализм растет быстрее, чем они, и они становятся слабее, чем мы. И именно потому, что они становятся слабее, они чуют последние дни своего существования и вынужде- ны сопротивляться всеми силами, всеми средствами”.</w:t>
      </w:r>
    </w:p>
    <w:p>
      <w:pPr>
        <w:pStyle w:val="BodyText"/>
        <w:spacing w:before="10"/>
        <w:rPr>
          <w:sz w:val="20"/>
        </w:rPr>
      </w:pPr>
    </w:p>
    <w:p>
      <w:pPr>
        <w:pStyle w:val="BodyText"/>
        <w:ind w:left="554"/>
      </w:pPr>
      <w:r>
        <w:rPr/>
        <w:t>Тим</w:t>
      </w:r>
      <w:r>
        <w:rPr>
          <w:spacing w:val="-11"/>
        </w:rPr>
        <w:t> </w:t>
      </w:r>
      <w:r>
        <w:rPr/>
        <w:t>визначається</w:t>
      </w:r>
      <w:r>
        <w:rPr>
          <w:spacing w:val="-10"/>
        </w:rPr>
        <w:t> </w:t>
      </w:r>
      <w:r>
        <w:rPr/>
        <w:t>політика</w:t>
      </w:r>
      <w:r>
        <w:rPr>
          <w:spacing w:val="-10"/>
        </w:rPr>
        <w:t> </w:t>
      </w:r>
      <w:r>
        <w:rPr>
          <w:spacing w:val="-2"/>
        </w:rPr>
        <w:t>партії:</w:t>
      </w:r>
    </w:p>
    <w:p>
      <w:pPr>
        <w:pStyle w:val="BodyText"/>
        <w:spacing w:before="10"/>
        <w:rPr>
          <w:sz w:val="20"/>
        </w:rPr>
      </w:pPr>
    </w:p>
    <w:p>
      <w:pPr>
        <w:spacing w:line="244" w:lineRule="auto" w:before="0"/>
        <w:ind w:left="725" w:right="965" w:firstLine="0"/>
        <w:jc w:val="both"/>
        <w:rPr>
          <w:sz w:val="20"/>
        </w:rPr>
      </w:pPr>
      <w:r>
        <w:rPr>
          <w:sz w:val="20"/>
        </w:rPr>
        <w:t>“Она должна состоять в том, чтобы будить рабочий класс и эксплуатируемые массы деревни, подымать их боеспособность и развивать их мобилизационную го- товность для борьбы против капиталистических эле- ментов города и деревни, для борьбы против сопро- тивляющихся классовых врагов. Марксистско-ленин- ская теория борьбы классов тем, между прочим, и хо- роша, что она облегчает мобилизацию рабочего класса против врагов диктатуры пролетариата”</w:t>
      </w:r>
      <w:r>
        <w:rPr>
          <w:position w:val="5"/>
          <w:sz w:val="13"/>
        </w:rPr>
        <w:t>25</w:t>
      </w:r>
      <w:r>
        <w:rPr>
          <w:sz w:val="20"/>
        </w:rPr>
        <w:t>.</w:t>
      </w:r>
    </w:p>
    <w:p>
      <w:pPr>
        <w:pStyle w:val="BodyText"/>
      </w:pPr>
    </w:p>
    <w:p>
      <w:pPr>
        <w:pStyle w:val="BodyText"/>
        <w:spacing w:line="244" w:lineRule="auto"/>
        <w:ind w:left="157" w:right="403" w:firstLine="397"/>
        <w:jc w:val="both"/>
      </w:pPr>
      <w:r>
        <w:rPr/>
        <w:t>Це була констатація необхідності репресивно-каральними засобами</w:t>
      </w:r>
      <w:r>
        <w:rPr>
          <w:spacing w:val="-3"/>
        </w:rPr>
        <w:t> </w:t>
      </w:r>
      <w:r>
        <w:rPr/>
        <w:t>ліквідувати</w:t>
      </w:r>
      <w:r>
        <w:rPr>
          <w:spacing w:val="-3"/>
        </w:rPr>
        <w:t> </w:t>
      </w:r>
      <w:r>
        <w:rPr/>
        <w:t>“куркульство”</w:t>
      </w:r>
      <w:r>
        <w:rPr>
          <w:spacing w:val="-3"/>
        </w:rPr>
        <w:t> </w:t>
      </w:r>
      <w:r>
        <w:rPr/>
        <w:t>(заможних</w:t>
      </w:r>
      <w:r>
        <w:rPr>
          <w:spacing w:val="-3"/>
        </w:rPr>
        <w:t> </w:t>
      </w:r>
      <w:r>
        <w:rPr/>
        <w:t>господарів,</w:t>
      </w:r>
      <w:r>
        <w:rPr>
          <w:spacing w:val="-3"/>
        </w:rPr>
        <w:t> </w:t>
      </w:r>
      <w:r>
        <w:rPr/>
        <w:t>котрі мали товарне господарство, вмілих господарників, просто пра- цьовитих</w:t>
      </w:r>
      <w:r>
        <w:rPr>
          <w:spacing w:val="-1"/>
        </w:rPr>
        <w:t> </w:t>
      </w:r>
      <w:r>
        <w:rPr/>
        <w:t>селян,</w:t>
      </w:r>
      <w:r>
        <w:rPr>
          <w:spacing w:val="-1"/>
        </w:rPr>
        <w:t> </w:t>
      </w:r>
      <w:r>
        <w:rPr/>
        <w:t>а</w:t>
      </w:r>
      <w:r>
        <w:rPr>
          <w:spacing w:val="-1"/>
        </w:rPr>
        <w:t> </w:t>
      </w:r>
      <w:r>
        <w:rPr/>
        <w:t>також</w:t>
      </w:r>
      <w:r>
        <w:rPr>
          <w:spacing w:val="-1"/>
        </w:rPr>
        <w:t> </w:t>
      </w:r>
      <w:r>
        <w:rPr/>
        <w:t>усіх</w:t>
      </w:r>
      <w:r>
        <w:rPr>
          <w:spacing w:val="-2"/>
        </w:rPr>
        <w:t> </w:t>
      </w:r>
      <w:r>
        <w:rPr/>
        <w:t>колишніх</w:t>
      </w:r>
      <w:r>
        <w:rPr>
          <w:spacing w:val="-1"/>
        </w:rPr>
        <w:t> </w:t>
      </w:r>
      <w:r>
        <w:rPr/>
        <w:t>противників</w:t>
      </w:r>
      <w:r>
        <w:rPr>
          <w:spacing w:val="-2"/>
        </w:rPr>
        <w:t> </w:t>
      </w:r>
      <w:r>
        <w:rPr/>
        <w:t>радянського режиму) як останній “експлуататорський клас” у радянському суспільстві.</w:t>
      </w:r>
      <w:r>
        <w:rPr>
          <w:spacing w:val="26"/>
        </w:rPr>
        <w:t> </w:t>
      </w:r>
      <w:r>
        <w:rPr/>
        <w:t>Спочатку</w:t>
      </w:r>
      <w:r>
        <w:rPr>
          <w:spacing w:val="27"/>
        </w:rPr>
        <w:t> </w:t>
      </w:r>
      <w:r>
        <w:rPr/>
        <w:t>на</w:t>
      </w:r>
      <w:r>
        <w:rPr>
          <w:spacing w:val="28"/>
        </w:rPr>
        <w:t> </w:t>
      </w:r>
      <w:r>
        <w:rPr/>
        <w:t>нього</w:t>
      </w:r>
      <w:r>
        <w:rPr>
          <w:spacing w:val="27"/>
        </w:rPr>
        <w:t> </w:t>
      </w:r>
      <w:r>
        <w:rPr/>
        <w:t>здійснили</w:t>
      </w:r>
      <w:r>
        <w:rPr>
          <w:spacing w:val="27"/>
        </w:rPr>
        <w:t> </w:t>
      </w:r>
      <w:r>
        <w:rPr/>
        <w:t>“законодавчий</w:t>
      </w:r>
      <w:r>
        <w:rPr>
          <w:spacing w:val="27"/>
        </w:rPr>
        <w:t> </w:t>
      </w:r>
      <w:r>
        <w:rPr>
          <w:spacing w:val="-2"/>
        </w:rPr>
        <w:t>тиск”,</w:t>
      </w:r>
    </w:p>
    <w:p>
      <w:pPr>
        <w:spacing w:after="0" w:line="244" w:lineRule="auto"/>
        <w:jc w:val="both"/>
        <w:sectPr>
          <w:pgSz w:w="8400" w:h="11900"/>
          <w:pgMar w:top="1020" w:bottom="280" w:left="920" w:right="680"/>
        </w:sectPr>
      </w:pPr>
    </w:p>
    <w:p>
      <w:pPr>
        <w:pStyle w:val="ListParagraph"/>
        <w:numPr>
          <w:ilvl w:val="0"/>
          <w:numId w:val="27"/>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90752;mso-wrap-distance-left:0;mso-wrap-distance-right:0" id="docshape74" filled="true" fillcolor="#000000" stroked="false">
            <v:fill type="solid"/>
            <w10:wrap type="topAndBottom"/>
          </v:rect>
        </w:pict>
      </w:r>
      <w:r>
        <w:rPr>
          <w:rFonts w:ascii="Arno Pro" w:hAnsi="Arno Pro"/>
          <w:i/>
          <w:sz w:val="20"/>
        </w:rPr>
        <w:t>Антиселянська</w:t>
      </w:r>
      <w:r>
        <w:rPr>
          <w:rFonts w:ascii="Arno Pro" w:hAnsi="Arno Pro"/>
          <w:i/>
          <w:spacing w:val="-6"/>
          <w:sz w:val="20"/>
        </w:rPr>
        <w:t> </w:t>
      </w:r>
      <w:r>
        <w:rPr>
          <w:rFonts w:ascii="Arno Pro" w:hAnsi="Arno Pro"/>
          <w:i/>
          <w:sz w:val="20"/>
        </w:rPr>
        <w:t>політика</w:t>
      </w:r>
      <w:r>
        <w:rPr>
          <w:rFonts w:ascii="Arno Pro" w:hAnsi="Arno Pro"/>
          <w:i/>
          <w:spacing w:val="-6"/>
          <w:sz w:val="20"/>
        </w:rPr>
        <w:t> </w:t>
      </w:r>
      <w:r>
        <w:rPr>
          <w:rFonts w:ascii="Arno Pro" w:hAnsi="Arno Pro"/>
          <w:i/>
          <w:sz w:val="20"/>
        </w:rPr>
        <w:t>комуністичної</w:t>
      </w:r>
      <w:r>
        <w:rPr>
          <w:rFonts w:ascii="Arno Pro" w:hAnsi="Arno Pro"/>
          <w:i/>
          <w:spacing w:val="-6"/>
          <w:sz w:val="20"/>
        </w:rPr>
        <w:t> </w:t>
      </w:r>
      <w:r>
        <w:rPr>
          <w:rFonts w:ascii="Arno Pro" w:hAnsi="Arno Pro"/>
          <w:i/>
          <w:sz w:val="20"/>
        </w:rPr>
        <w:t>партії</w:t>
      </w:r>
      <w:r>
        <w:rPr>
          <w:rFonts w:ascii="Arno Pro" w:hAnsi="Arno Pro"/>
          <w:i/>
          <w:spacing w:val="-6"/>
          <w:sz w:val="20"/>
        </w:rPr>
        <w:t> </w:t>
      </w:r>
      <w:r>
        <w:rPr>
          <w:rFonts w:ascii="Arno Pro" w:hAnsi="Arno Pro"/>
          <w:i/>
          <w:sz w:val="20"/>
        </w:rPr>
        <w:t>1920-х</w:t>
      </w:r>
      <w:r>
        <w:rPr>
          <w:rFonts w:ascii="Arno Pro" w:hAnsi="Arno Pro"/>
          <w:i/>
          <w:spacing w:val="-6"/>
          <w:sz w:val="20"/>
        </w:rPr>
        <w:t> </w:t>
      </w:r>
      <w:r>
        <w:rPr>
          <w:rFonts w:ascii="Arno Pro" w:hAnsi="Arno Pro"/>
          <w:i/>
          <w:sz w:val="20"/>
        </w:rPr>
        <w:t>–</w:t>
      </w:r>
      <w:r>
        <w:rPr>
          <w:rFonts w:ascii="Arno Pro" w:hAnsi="Arno Pro"/>
          <w:i/>
          <w:spacing w:val="-5"/>
          <w:sz w:val="20"/>
        </w:rPr>
        <w:t> </w:t>
      </w:r>
      <w:r>
        <w:rPr>
          <w:rFonts w:ascii="Arno Pro" w:hAnsi="Arno Pro"/>
          <w:i/>
          <w:sz w:val="20"/>
        </w:rPr>
        <w:t>1930-х</w:t>
      </w:r>
      <w:r>
        <w:rPr>
          <w:rFonts w:ascii="Arno Pro" w:hAnsi="Arno Pro"/>
          <w:i/>
          <w:spacing w:val="-5"/>
          <w:sz w:val="20"/>
        </w:rPr>
        <w:t> </w:t>
      </w:r>
      <w:r>
        <w:rPr>
          <w:rFonts w:ascii="Arno Pro" w:hAnsi="Arno Pro"/>
          <w:i/>
          <w:spacing w:val="-2"/>
          <w:sz w:val="20"/>
        </w:rPr>
        <w:t>років</w:t>
      </w:r>
      <w:r>
        <w:rPr>
          <w:rFonts w:ascii="Times New Roman" w:hAnsi="Times New Roman"/>
          <w:sz w:val="20"/>
        </w:rPr>
        <w:tab/>
      </w:r>
      <w:r>
        <w:rPr>
          <w:rFonts w:ascii="Arno Pro" w:hAnsi="Arno Pro"/>
          <w:spacing w:val="-5"/>
          <w:sz w:val="20"/>
        </w:rPr>
        <w:t>63</w:t>
      </w:r>
    </w:p>
    <w:p>
      <w:pPr>
        <w:pStyle w:val="BodyText"/>
        <w:spacing w:line="244" w:lineRule="auto" w:before="163"/>
        <w:ind w:left="157" w:right="402"/>
        <w:jc w:val="both"/>
      </w:pPr>
      <w:r>
        <w:rPr/>
        <w:t>унаслідок якого “куркулі” як “нетрудовые элементы” зазнали істотних обмежень у правах користування землею. Закон СССР “Общие начала землепользования и землеустройства” від 15 грудня 1928 р., за визначенням відомого радянського та росій- ського історика-аграрника Н. Івніцького, “носил ярко выражен- ный антикулацкий характер, он был направлен на ограничение и вытеснение кулацких хозяйств”</w:t>
      </w:r>
      <w:r>
        <w:rPr>
          <w:position w:val="5"/>
          <w:sz w:val="14"/>
        </w:rPr>
        <w:t>26</w:t>
      </w:r>
      <w:r>
        <w:rPr/>
        <w:t>. На повну силу було застосо- вано податковий і фінансовий тиск. Квітневий 1928 р. Пленум ЦК ВКП(б) поставив завдання вилучення “части деревенских накоплений в денежной форме под углом зрения обложения верхних слоев деревни”: запроваджено селянську позику, закон про самообкладання, жорстоку дисципліну в стягненні різного роду платежів</w:t>
      </w:r>
      <w:r>
        <w:rPr>
          <w:position w:val="5"/>
          <w:sz w:val="14"/>
        </w:rPr>
        <w:t>27</w:t>
      </w:r>
      <w:r>
        <w:rPr/>
        <w:t>. Повсюдно застосовувалися такі методи адміні- стративних репресій як опис і вилучення майна неплатників податків, до числа яких потрапляла не стільки заможна верхівка села, скільки дрібні середняки, незаможники, навіть ті, що ко- ристувалися радянськими пільгами. Причому крайові та губерн- ські виконкоми в Росії, окружні виконкоми в Білорусії й Україні мали право самостійно визначати ознаки “куркульського госпо- дарства”</w:t>
      </w:r>
      <w:r>
        <w:rPr>
          <w:spacing w:val="-4"/>
        </w:rPr>
        <w:t> </w:t>
      </w:r>
      <w:r>
        <w:rPr/>
        <w:t>для</w:t>
      </w:r>
      <w:r>
        <w:rPr>
          <w:spacing w:val="-4"/>
        </w:rPr>
        <w:t> </w:t>
      </w:r>
      <w:r>
        <w:rPr/>
        <w:t>конкретного</w:t>
      </w:r>
      <w:r>
        <w:rPr>
          <w:spacing w:val="-4"/>
        </w:rPr>
        <w:t> </w:t>
      </w:r>
      <w:r>
        <w:rPr/>
        <w:t>регіону.</w:t>
      </w:r>
      <w:r>
        <w:rPr>
          <w:spacing w:val="-4"/>
        </w:rPr>
        <w:t> </w:t>
      </w:r>
      <w:r>
        <w:rPr/>
        <w:t>Вони</w:t>
      </w:r>
      <w:r>
        <w:rPr>
          <w:spacing w:val="-4"/>
        </w:rPr>
        <w:t> </w:t>
      </w:r>
      <w:r>
        <w:rPr/>
        <w:t>активно</w:t>
      </w:r>
      <w:r>
        <w:rPr>
          <w:spacing w:val="-5"/>
        </w:rPr>
        <w:t> </w:t>
      </w:r>
      <w:r>
        <w:rPr/>
        <w:t>використовува- ли таке право задля наповнення дохідної частини місцевих бюджетів.</w:t>
      </w:r>
      <w:r>
        <w:rPr>
          <w:spacing w:val="-1"/>
        </w:rPr>
        <w:t> </w:t>
      </w:r>
      <w:r>
        <w:rPr/>
        <w:t>Доходило</w:t>
      </w:r>
      <w:r>
        <w:rPr>
          <w:spacing w:val="-2"/>
        </w:rPr>
        <w:t> </w:t>
      </w:r>
      <w:r>
        <w:rPr/>
        <w:t>до</w:t>
      </w:r>
      <w:r>
        <w:rPr>
          <w:spacing w:val="-3"/>
        </w:rPr>
        <w:t> </w:t>
      </w:r>
      <w:r>
        <w:rPr/>
        <w:t>того,</w:t>
      </w:r>
      <w:r>
        <w:rPr>
          <w:spacing w:val="-2"/>
        </w:rPr>
        <w:t> </w:t>
      </w:r>
      <w:r>
        <w:rPr/>
        <w:t>що</w:t>
      </w:r>
      <w:r>
        <w:rPr>
          <w:spacing w:val="-2"/>
        </w:rPr>
        <w:t> </w:t>
      </w:r>
      <w:r>
        <w:rPr/>
        <w:t>селяни,</w:t>
      </w:r>
      <w:r>
        <w:rPr>
          <w:spacing w:val="-2"/>
        </w:rPr>
        <w:t> </w:t>
      </w:r>
      <w:r>
        <w:rPr/>
        <w:t>позбавлені</w:t>
      </w:r>
      <w:r>
        <w:rPr>
          <w:spacing w:val="-2"/>
        </w:rPr>
        <w:t> </w:t>
      </w:r>
      <w:r>
        <w:rPr/>
        <w:t>стимулів</w:t>
      </w:r>
      <w:r>
        <w:rPr>
          <w:spacing w:val="-2"/>
        </w:rPr>
        <w:t> </w:t>
      </w:r>
      <w:r>
        <w:rPr/>
        <w:t>для розвитку власного господарства, вважали за краще стати не- заможниками і отримувати допомогу від держави.</w:t>
      </w:r>
    </w:p>
    <w:p>
      <w:pPr>
        <w:pStyle w:val="BodyText"/>
        <w:spacing w:line="219" w:lineRule="exact"/>
        <w:ind w:left="554"/>
        <w:jc w:val="both"/>
      </w:pPr>
      <w:r>
        <w:rPr/>
        <w:t>Мету</w:t>
      </w:r>
      <w:r>
        <w:rPr>
          <w:spacing w:val="-4"/>
        </w:rPr>
        <w:t> </w:t>
      </w:r>
      <w:r>
        <w:rPr/>
        <w:t>повного</w:t>
      </w:r>
      <w:r>
        <w:rPr>
          <w:spacing w:val="-3"/>
        </w:rPr>
        <w:t> </w:t>
      </w:r>
      <w:r>
        <w:rPr/>
        <w:t>нищення</w:t>
      </w:r>
      <w:r>
        <w:rPr>
          <w:spacing w:val="-3"/>
        </w:rPr>
        <w:t> </w:t>
      </w:r>
      <w:r>
        <w:rPr/>
        <w:t>вільного</w:t>
      </w:r>
      <w:r>
        <w:rPr>
          <w:spacing w:val="-3"/>
        </w:rPr>
        <w:t> </w:t>
      </w:r>
      <w:r>
        <w:rPr/>
        <w:t>зерновиробника</w:t>
      </w:r>
      <w:r>
        <w:rPr>
          <w:spacing w:val="-3"/>
        </w:rPr>
        <w:t> </w:t>
      </w:r>
      <w:r>
        <w:rPr>
          <w:spacing w:val="-2"/>
        </w:rPr>
        <w:t>пересліду-</w:t>
      </w:r>
    </w:p>
    <w:p>
      <w:pPr>
        <w:pStyle w:val="BodyText"/>
        <w:spacing w:line="244" w:lineRule="auto" w:before="3"/>
        <w:ind w:left="157" w:right="402"/>
        <w:jc w:val="both"/>
      </w:pPr>
      <w:r>
        <w:rPr/>
        <w:t>вали подальші послідовні політико-репресивні кампанії 1929– 1930 років: чекістська операція “розкуркулення”, або “ліквідації куркульства як класу”, як перший крок, примусова “колективі- зація” сільського господарства, тобто спроба повного й остаточ- ного винищення селянина-власника в короткий термін, як крок другий. Л. Віола справедливо виділяла такий основний зміст </w:t>
      </w:r>
      <w:r>
        <w:rPr>
          <w:spacing w:val="-2"/>
        </w:rPr>
        <w:t>“колективізації”:</w:t>
      </w:r>
    </w:p>
    <w:p>
      <w:pPr>
        <w:pStyle w:val="BodyText"/>
        <w:spacing w:before="11"/>
        <w:rPr>
          <w:sz w:val="19"/>
        </w:rPr>
      </w:pPr>
    </w:p>
    <w:p>
      <w:pPr>
        <w:spacing w:line="244" w:lineRule="auto" w:before="0"/>
        <w:ind w:left="725" w:right="966" w:firstLine="0"/>
        <w:jc w:val="both"/>
        <w:rPr>
          <w:sz w:val="20"/>
        </w:rPr>
      </w:pPr>
      <w:r>
        <w:rPr>
          <w:sz w:val="20"/>
        </w:rPr>
        <w:t>“Коллективизация разрушила деревенскую общину и принудительно насадила на ее месте колхоз – органи- зацию (социалистическую лишь по названию), сыграв- шую</w:t>
      </w:r>
      <w:r>
        <w:rPr>
          <w:spacing w:val="39"/>
          <w:sz w:val="20"/>
        </w:rPr>
        <w:t> </w:t>
      </w:r>
      <w:r>
        <w:rPr>
          <w:sz w:val="20"/>
        </w:rPr>
        <w:t>ключевую</w:t>
      </w:r>
      <w:r>
        <w:rPr>
          <w:spacing w:val="40"/>
          <w:sz w:val="20"/>
        </w:rPr>
        <w:t> </w:t>
      </w:r>
      <w:r>
        <w:rPr>
          <w:sz w:val="20"/>
        </w:rPr>
        <w:t>роль</w:t>
      </w:r>
      <w:r>
        <w:rPr>
          <w:spacing w:val="39"/>
          <w:sz w:val="20"/>
        </w:rPr>
        <w:t> </w:t>
      </w:r>
      <w:r>
        <w:rPr>
          <w:sz w:val="20"/>
        </w:rPr>
        <w:t>в</w:t>
      </w:r>
      <w:r>
        <w:rPr>
          <w:spacing w:val="39"/>
          <w:sz w:val="20"/>
        </w:rPr>
        <w:t> </w:t>
      </w:r>
      <w:r>
        <w:rPr>
          <w:sz w:val="20"/>
        </w:rPr>
        <w:t>превращении</w:t>
      </w:r>
      <w:r>
        <w:rPr>
          <w:spacing w:val="38"/>
          <w:sz w:val="20"/>
        </w:rPr>
        <w:t> </w:t>
      </w:r>
      <w:r>
        <w:rPr>
          <w:sz w:val="20"/>
        </w:rPr>
        <w:t>деревни</w:t>
      </w:r>
      <w:r>
        <w:rPr>
          <w:spacing w:val="40"/>
          <w:sz w:val="20"/>
        </w:rPr>
        <w:t> </w:t>
      </w:r>
      <w:r>
        <w:rPr>
          <w:sz w:val="20"/>
        </w:rPr>
        <w:t>в</w:t>
      </w:r>
      <w:r>
        <w:rPr>
          <w:spacing w:val="39"/>
          <w:sz w:val="20"/>
        </w:rPr>
        <w:t> </w:t>
      </w:r>
      <w:r>
        <w:rPr>
          <w:spacing w:val="-4"/>
          <w:sz w:val="20"/>
        </w:rPr>
        <w:t>куль-</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90240;mso-wrap-distance-left:0;mso-wrap-distance-right:0" id="docshape75" filled="true" fillcolor="#000000" stroked="false">
            <v:fill type="solid"/>
            <w10:wrap type="topAndBottom"/>
          </v:rect>
        </w:pict>
      </w:r>
      <w:r>
        <w:rPr>
          <w:rFonts w:ascii="Arno Pro" w:hAnsi="Arno Pro"/>
          <w:spacing w:val="-5"/>
          <w:sz w:val="20"/>
        </w:rPr>
        <w:t>64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4" w:firstLine="0"/>
        <w:jc w:val="both"/>
        <w:rPr>
          <w:sz w:val="20"/>
        </w:rPr>
      </w:pPr>
      <w:r>
        <w:rPr>
          <w:sz w:val="20"/>
        </w:rPr>
        <w:t>турную и экономическую колонию коммунистической партии. Будучи инструментом контроля, он позволил государству взимать с крестьянства дань в виде хлеба</w:t>
      </w:r>
      <w:r>
        <w:rPr>
          <w:spacing w:val="40"/>
          <w:sz w:val="20"/>
        </w:rPr>
        <w:t> </w:t>
      </w:r>
      <w:r>
        <w:rPr>
          <w:sz w:val="20"/>
        </w:rPr>
        <w:t>и прочих продуктов и усилить политическую и адми- нистративную власть над деревней. Для реализации поставленных задач партии было необходимо лишить крестьянство независимости и уничтожить его культу- </w:t>
      </w:r>
      <w:r>
        <w:rPr>
          <w:spacing w:val="-2"/>
          <w:sz w:val="20"/>
        </w:rPr>
        <w:t>ру”</w:t>
      </w:r>
      <w:r>
        <w:rPr>
          <w:spacing w:val="-2"/>
          <w:position w:val="5"/>
          <w:sz w:val="13"/>
        </w:rPr>
        <w:t>28</w:t>
      </w:r>
      <w:r>
        <w:rPr>
          <w:spacing w:val="-2"/>
          <w:sz w:val="20"/>
        </w:rPr>
        <w:t>.</w:t>
      </w:r>
    </w:p>
    <w:p>
      <w:pPr>
        <w:pStyle w:val="BodyText"/>
        <w:spacing w:before="11"/>
        <w:rPr>
          <w:sz w:val="20"/>
        </w:rPr>
      </w:pPr>
    </w:p>
    <w:p>
      <w:pPr>
        <w:pStyle w:val="BodyText"/>
        <w:spacing w:line="244" w:lineRule="auto"/>
        <w:ind w:left="157" w:right="401" w:firstLine="397"/>
        <w:jc w:val="both"/>
      </w:pPr>
      <w:r>
        <w:rPr/>
        <w:t>Основною зброєю таких операцій, за висновком Н. Івніцько- го, який спеціально виділив як осереддя адміністративного тиску зернові райони СССР (Україна, Північний Кавказ, Західний Сибір, ЦЧО та Поволжя), були репресії: “...здесь проводилась сплошная коллективизация ускоренными темпами, а поскольку раскулачивание и репрессии являлись важнейшим, если не основным, средством ее осуществления, то и удельный вес административно-репрессивных мер был весьма высок”</w:t>
      </w:r>
      <w:r>
        <w:rPr>
          <w:position w:val="5"/>
          <w:sz w:val="14"/>
        </w:rPr>
        <w:t>29</w:t>
      </w:r>
      <w:r>
        <w:rPr/>
        <w:t>. Таку думку підтверджують і висловлення самого Сталіна. 17 серпня 1931 р. він писав Кагановичу щодо принципово відмінних підхо- дів до хлібозаготівельної політики у різних регіонах (“хлібних” та “нехлібних”), оцінюючи дії ЦК грузинської компартії:</w:t>
      </w:r>
    </w:p>
    <w:p>
      <w:pPr>
        <w:pStyle w:val="BodyText"/>
        <w:spacing w:before="4"/>
        <w:rPr>
          <w:sz w:val="19"/>
        </w:rPr>
      </w:pPr>
    </w:p>
    <w:p>
      <w:pPr>
        <w:spacing w:line="244" w:lineRule="auto" w:before="1"/>
        <w:ind w:left="725" w:right="965" w:firstLine="0"/>
        <w:jc w:val="both"/>
        <w:rPr>
          <w:sz w:val="20"/>
        </w:rPr>
      </w:pPr>
      <w:r>
        <w:rPr>
          <w:sz w:val="20"/>
        </w:rPr>
        <w:t>“…для меня ясно, что Картвелишвили и секретариат Грузцека своей безрассудной «политикой хлебозагото- вок» довели ряд районов Западной Грузии </w:t>
      </w:r>
      <w:r>
        <w:rPr>
          <w:sz w:val="20"/>
          <w:u w:val="single"/>
        </w:rPr>
        <w:t>до голода</w:t>
      </w:r>
      <w:r>
        <w:rPr>
          <w:sz w:val="20"/>
        </w:rPr>
        <w:t> [тут і далі підкреслення оригіналу. – Г. П.]. Не понима- ют, что украинские методы хлебозаготовок, необходи- мые и целесообразные в районах </w:t>
      </w:r>
      <w:r>
        <w:rPr>
          <w:sz w:val="20"/>
          <w:u w:val="single"/>
        </w:rPr>
        <w:t>хлебных</w:t>
      </w:r>
      <w:r>
        <w:rPr>
          <w:sz w:val="20"/>
        </w:rPr>
        <w:t>, нецелесо- образны</w:t>
      </w:r>
      <w:r>
        <w:rPr>
          <w:spacing w:val="27"/>
          <w:sz w:val="20"/>
        </w:rPr>
        <w:t> </w:t>
      </w:r>
      <w:r>
        <w:rPr>
          <w:sz w:val="20"/>
        </w:rPr>
        <w:t>и</w:t>
      </w:r>
      <w:r>
        <w:rPr>
          <w:spacing w:val="27"/>
          <w:sz w:val="20"/>
        </w:rPr>
        <w:t> </w:t>
      </w:r>
      <w:r>
        <w:rPr>
          <w:sz w:val="20"/>
        </w:rPr>
        <w:t>вредны</w:t>
      </w:r>
      <w:r>
        <w:rPr>
          <w:spacing w:val="27"/>
          <w:sz w:val="20"/>
        </w:rPr>
        <w:t> </w:t>
      </w:r>
      <w:r>
        <w:rPr>
          <w:sz w:val="20"/>
        </w:rPr>
        <w:t>в</w:t>
      </w:r>
      <w:r>
        <w:rPr>
          <w:spacing w:val="27"/>
          <w:sz w:val="20"/>
        </w:rPr>
        <w:t> </w:t>
      </w:r>
      <w:r>
        <w:rPr>
          <w:sz w:val="20"/>
        </w:rPr>
        <w:t>районах</w:t>
      </w:r>
      <w:r>
        <w:rPr>
          <w:spacing w:val="27"/>
          <w:sz w:val="20"/>
        </w:rPr>
        <w:t> </w:t>
      </w:r>
      <w:r>
        <w:rPr>
          <w:sz w:val="20"/>
          <w:u w:val="single"/>
        </w:rPr>
        <w:t>нехлебных</w:t>
      </w:r>
      <w:r>
        <w:rPr>
          <w:sz w:val="20"/>
        </w:rPr>
        <w:t>,</w:t>
      </w:r>
      <w:r>
        <w:rPr>
          <w:spacing w:val="27"/>
          <w:sz w:val="20"/>
        </w:rPr>
        <w:t> </w:t>
      </w:r>
      <w:r>
        <w:rPr>
          <w:sz w:val="20"/>
        </w:rPr>
        <w:t>не</w:t>
      </w:r>
      <w:r>
        <w:rPr>
          <w:spacing w:val="27"/>
          <w:sz w:val="20"/>
        </w:rPr>
        <w:t> </w:t>
      </w:r>
      <w:r>
        <w:rPr>
          <w:sz w:val="20"/>
        </w:rPr>
        <w:t>имеющих к тому же </w:t>
      </w:r>
      <w:r>
        <w:rPr>
          <w:sz w:val="20"/>
          <w:u w:val="single"/>
        </w:rPr>
        <w:t>никакого</w:t>
      </w:r>
      <w:r>
        <w:rPr>
          <w:sz w:val="20"/>
        </w:rPr>
        <w:t> промышленного пролетариата. Арестовывают людей сотнями, в том числе </w:t>
      </w:r>
      <w:r>
        <w:rPr>
          <w:sz w:val="20"/>
          <w:u w:val="single"/>
        </w:rPr>
        <w:t>членов</w:t>
      </w:r>
      <w:r>
        <w:rPr>
          <w:sz w:val="20"/>
        </w:rPr>
        <w:t> </w:t>
      </w:r>
      <w:r>
        <w:rPr>
          <w:sz w:val="20"/>
          <w:u w:val="single"/>
        </w:rPr>
        <w:t>партии</w:t>
      </w:r>
      <w:r>
        <w:rPr>
          <w:sz w:val="20"/>
        </w:rPr>
        <w:t>, явно сочувствующих недовольным и не сочув- ствующих «политике» грузинского ЦК. Но на арестах далеко не уедешь”</w:t>
      </w:r>
      <w:r>
        <w:rPr>
          <w:position w:val="5"/>
          <w:sz w:val="13"/>
        </w:rPr>
        <w:t>30</w:t>
      </w:r>
      <w:r>
        <w:rPr>
          <w:sz w:val="20"/>
        </w:rPr>
        <w:t>.</w:t>
      </w:r>
    </w:p>
    <w:p>
      <w:pPr>
        <w:pStyle w:val="BodyText"/>
        <w:spacing w:before="2"/>
      </w:pPr>
    </w:p>
    <w:p>
      <w:pPr>
        <w:pStyle w:val="BodyText"/>
        <w:spacing w:line="244" w:lineRule="auto"/>
        <w:ind w:left="157" w:right="404" w:firstLine="397"/>
        <w:jc w:val="both"/>
      </w:pPr>
      <w:r>
        <w:rPr/>
        <w:t>Не все склалося так, як того бажав генсек ЦК ВКП(б) та його помічники.</w:t>
      </w:r>
      <w:r>
        <w:rPr>
          <w:spacing w:val="-5"/>
        </w:rPr>
        <w:t> </w:t>
      </w:r>
      <w:r>
        <w:rPr/>
        <w:t>По-перше,</w:t>
      </w:r>
      <w:r>
        <w:rPr>
          <w:spacing w:val="-4"/>
        </w:rPr>
        <w:t> </w:t>
      </w:r>
      <w:r>
        <w:rPr/>
        <w:t>селянство</w:t>
      </w:r>
      <w:r>
        <w:rPr>
          <w:spacing w:val="-5"/>
        </w:rPr>
        <w:t> </w:t>
      </w:r>
      <w:r>
        <w:rPr/>
        <w:t>не</w:t>
      </w:r>
      <w:r>
        <w:rPr>
          <w:spacing w:val="-5"/>
        </w:rPr>
        <w:t> </w:t>
      </w:r>
      <w:r>
        <w:rPr/>
        <w:t>вдалося</w:t>
      </w:r>
      <w:r>
        <w:rPr>
          <w:spacing w:val="-5"/>
        </w:rPr>
        <w:t> </w:t>
      </w:r>
      <w:r>
        <w:rPr/>
        <w:t>загнати</w:t>
      </w:r>
      <w:r>
        <w:rPr>
          <w:spacing w:val="-5"/>
        </w:rPr>
        <w:t> </w:t>
      </w:r>
      <w:r>
        <w:rPr/>
        <w:t>до</w:t>
      </w:r>
      <w:r>
        <w:rPr>
          <w:spacing w:val="-5"/>
        </w:rPr>
        <w:t> </w:t>
      </w:r>
      <w:r>
        <w:rPr/>
        <w:t>колгоспів з</w:t>
      </w:r>
      <w:r>
        <w:rPr>
          <w:spacing w:val="22"/>
        </w:rPr>
        <w:t> </w:t>
      </w:r>
      <w:r>
        <w:rPr/>
        <w:t>першого</w:t>
      </w:r>
      <w:r>
        <w:rPr>
          <w:spacing w:val="23"/>
        </w:rPr>
        <w:t> </w:t>
      </w:r>
      <w:r>
        <w:rPr/>
        <w:t>разу</w:t>
      </w:r>
      <w:r>
        <w:rPr>
          <w:spacing w:val="23"/>
        </w:rPr>
        <w:t> </w:t>
      </w:r>
      <w:r>
        <w:rPr/>
        <w:t>поголовно.</w:t>
      </w:r>
      <w:r>
        <w:rPr>
          <w:spacing w:val="23"/>
        </w:rPr>
        <w:t> </w:t>
      </w:r>
      <w:r>
        <w:rPr/>
        <w:t>Вперті</w:t>
      </w:r>
      <w:r>
        <w:rPr>
          <w:spacing w:val="23"/>
        </w:rPr>
        <w:t> </w:t>
      </w:r>
      <w:r>
        <w:rPr/>
        <w:t>селюки</w:t>
      </w:r>
      <w:r>
        <w:rPr>
          <w:spacing w:val="23"/>
        </w:rPr>
        <w:t> </w:t>
      </w:r>
      <w:r>
        <w:rPr/>
        <w:t>трималися</w:t>
      </w:r>
      <w:r>
        <w:rPr>
          <w:spacing w:val="23"/>
        </w:rPr>
        <w:t> </w:t>
      </w:r>
      <w:r>
        <w:rPr/>
        <w:t>за</w:t>
      </w:r>
      <w:r>
        <w:rPr>
          <w:spacing w:val="23"/>
        </w:rPr>
        <w:t> </w:t>
      </w:r>
      <w:r>
        <w:rPr>
          <w:spacing w:val="-2"/>
        </w:rPr>
        <w:t>власну</w:t>
      </w:r>
    </w:p>
    <w:p>
      <w:pPr>
        <w:spacing w:after="0" w:line="244" w:lineRule="auto"/>
        <w:jc w:val="both"/>
        <w:sectPr>
          <w:pgSz w:w="8400" w:h="11900"/>
          <w:pgMar w:top="1020" w:bottom="280" w:left="920" w:right="680"/>
        </w:sectPr>
      </w:pPr>
    </w:p>
    <w:p>
      <w:pPr>
        <w:pStyle w:val="ListParagraph"/>
        <w:numPr>
          <w:ilvl w:val="0"/>
          <w:numId w:val="28"/>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89728;mso-wrap-distance-left:0;mso-wrap-distance-right:0" id="docshape76" filled="true" fillcolor="#000000" stroked="false">
            <v:fill type="solid"/>
            <w10:wrap type="topAndBottom"/>
          </v:rect>
        </w:pict>
      </w:r>
      <w:r>
        <w:rPr>
          <w:rFonts w:ascii="Arno Pro" w:hAnsi="Arno Pro"/>
          <w:i/>
          <w:sz w:val="20"/>
        </w:rPr>
        <w:t>Антиселянська</w:t>
      </w:r>
      <w:r>
        <w:rPr>
          <w:rFonts w:ascii="Arno Pro" w:hAnsi="Arno Pro"/>
          <w:i/>
          <w:spacing w:val="-6"/>
          <w:sz w:val="20"/>
        </w:rPr>
        <w:t> </w:t>
      </w:r>
      <w:r>
        <w:rPr>
          <w:rFonts w:ascii="Arno Pro" w:hAnsi="Arno Pro"/>
          <w:i/>
          <w:sz w:val="20"/>
        </w:rPr>
        <w:t>політика</w:t>
      </w:r>
      <w:r>
        <w:rPr>
          <w:rFonts w:ascii="Arno Pro" w:hAnsi="Arno Pro"/>
          <w:i/>
          <w:spacing w:val="-6"/>
          <w:sz w:val="20"/>
        </w:rPr>
        <w:t> </w:t>
      </w:r>
      <w:r>
        <w:rPr>
          <w:rFonts w:ascii="Arno Pro" w:hAnsi="Arno Pro"/>
          <w:i/>
          <w:sz w:val="20"/>
        </w:rPr>
        <w:t>комуністичної</w:t>
      </w:r>
      <w:r>
        <w:rPr>
          <w:rFonts w:ascii="Arno Pro" w:hAnsi="Arno Pro"/>
          <w:i/>
          <w:spacing w:val="-6"/>
          <w:sz w:val="20"/>
        </w:rPr>
        <w:t> </w:t>
      </w:r>
      <w:r>
        <w:rPr>
          <w:rFonts w:ascii="Arno Pro" w:hAnsi="Arno Pro"/>
          <w:i/>
          <w:sz w:val="20"/>
        </w:rPr>
        <w:t>партії</w:t>
      </w:r>
      <w:r>
        <w:rPr>
          <w:rFonts w:ascii="Arno Pro" w:hAnsi="Arno Pro"/>
          <w:i/>
          <w:spacing w:val="-6"/>
          <w:sz w:val="20"/>
        </w:rPr>
        <w:t> </w:t>
      </w:r>
      <w:r>
        <w:rPr>
          <w:rFonts w:ascii="Arno Pro" w:hAnsi="Arno Pro"/>
          <w:i/>
          <w:sz w:val="20"/>
        </w:rPr>
        <w:t>1920-х</w:t>
      </w:r>
      <w:r>
        <w:rPr>
          <w:rFonts w:ascii="Arno Pro" w:hAnsi="Arno Pro"/>
          <w:i/>
          <w:spacing w:val="-6"/>
          <w:sz w:val="20"/>
        </w:rPr>
        <w:t> </w:t>
      </w:r>
      <w:r>
        <w:rPr>
          <w:rFonts w:ascii="Arno Pro" w:hAnsi="Arno Pro"/>
          <w:i/>
          <w:sz w:val="20"/>
        </w:rPr>
        <w:t>–</w:t>
      </w:r>
      <w:r>
        <w:rPr>
          <w:rFonts w:ascii="Arno Pro" w:hAnsi="Arno Pro"/>
          <w:i/>
          <w:spacing w:val="-5"/>
          <w:sz w:val="20"/>
        </w:rPr>
        <w:t> </w:t>
      </w:r>
      <w:r>
        <w:rPr>
          <w:rFonts w:ascii="Arno Pro" w:hAnsi="Arno Pro"/>
          <w:i/>
          <w:sz w:val="20"/>
        </w:rPr>
        <w:t>1930-х</w:t>
      </w:r>
      <w:r>
        <w:rPr>
          <w:rFonts w:ascii="Arno Pro" w:hAnsi="Arno Pro"/>
          <w:i/>
          <w:spacing w:val="-5"/>
          <w:sz w:val="20"/>
        </w:rPr>
        <w:t> </w:t>
      </w:r>
      <w:r>
        <w:rPr>
          <w:rFonts w:ascii="Arno Pro" w:hAnsi="Arno Pro"/>
          <w:i/>
          <w:spacing w:val="-2"/>
          <w:sz w:val="20"/>
        </w:rPr>
        <w:t>років</w:t>
      </w:r>
      <w:r>
        <w:rPr>
          <w:rFonts w:ascii="Times New Roman" w:hAnsi="Times New Roman"/>
          <w:sz w:val="20"/>
        </w:rPr>
        <w:tab/>
      </w:r>
      <w:r>
        <w:rPr>
          <w:rFonts w:ascii="Arno Pro" w:hAnsi="Arno Pro"/>
          <w:spacing w:val="-5"/>
          <w:sz w:val="20"/>
        </w:rPr>
        <w:t>65</w:t>
      </w:r>
    </w:p>
    <w:p>
      <w:pPr>
        <w:pStyle w:val="BodyText"/>
        <w:spacing w:line="244" w:lineRule="auto" w:before="163"/>
        <w:ind w:left="157" w:right="403"/>
        <w:jc w:val="both"/>
      </w:pPr>
      <w:r>
        <w:rPr/>
        <w:t>землю, корову, коня, свиню і не дуже запалювалися розмовами про “зернові гіганти”, “фабрики хліба”. По-друге, навіть потра- пивши до радянського колгоспу, вони часом і там намагалися поводити себе як співвласники цього господарства, а не наймані партосередком працівники. Тому ще однією, менш відомою те- зою</w:t>
      </w:r>
      <w:r>
        <w:rPr>
          <w:spacing w:val="-3"/>
        </w:rPr>
        <w:t> </w:t>
      </w:r>
      <w:r>
        <w:rPr/>
        <w:t>більшовицького</w:t>
      </w:r>
      <w:r>
        <w:rPr>
          <w:spacing w:val="-4"/>
        </w:rPr>
        <w:t> </w:t>
      </w:r>
      <w:r>
        <w:rPr/>
        <w:t>вождя</w:t>
      </w:r>
      <w:r>
        <w:rPr>
          <w:spacing w:val="-3"/>
        </w:rPr>
        <w:t> </w:t>
      </w:r>
      <w:r>
        <w:rPr/>
        <w:t>стало</w:t>
      </w:r>
      <w:r>
        <w:rPr>
          <w:spacing w:val="-3"/>
        </w:rPr>
        <w:t> </w:t>
      </w:r>
      <w:r>
        <w:rPr/>
        <w:t>твердження,</w:t>
      </w:r>
      <w:r>
        <w:rPr>
          <w:spacing w:val="-3"/>
        </w:rPr>
        <w:t> </w:t>
      </w:r>
      <w:r>
        <w:rPr/>
        <w:t>що</w:t>
      </w:r>
      <w:r>
        <w:rPr>
          <w:spacing w:val="-3"/>
        </w:rPr>
        <w:t> </w:t>
      </w:r>
      <w:r>
        <w:rPr/>
        <w:t>колгоспи</w:t>
      </w:r>
      <w:r>
        <w:rPr>
          <w:spacing w:val="-3"/>
        </w:rPr>
        <w:t> </w:t>
      </w:r>
      <w:r>
        <w:rPr/>
        <w:t>є</w:t>
      </w:r>
      <w:r>
        <w:rPr>
          <w:spacing w:val="-4"/>
        </w:rPr>
        <w:t> </w:t>
      </w:r>
      <w:r>
        <w:rPr/>
        <w:t>ли- ше</w:t>
      </w:r>
      <w:r>
        <w:rPr>
          <w:spacing w:val="-1"/>
        </w:rPr>
        <w:t> </w:t>
      </w:r>
      <w:r>
        <w:rPr/>
        <w:t>“социалистическая</w:t>
      </w:r>
      <w:r>
        <w:rPr>
          <w:spacing w:val="-1"/>
        </w:rPr>
        <w:t> </w:t>
      </w:r>
      <w:r>
        <w:rPr/>
        <w:t>форма </w:t>
      </w:r>
      <w:r>
        <w:rPr>
          <w:i/>
        </w:rPr>
        <w:t>хозяйственной</w:t>
      </w:r>
      <w:r>
        <w:rPr>
          <w:i/>
          <w:spacing w:val="-1"/>
        </w:rPr>
        <w:t> </w:t>
      </w:r>
      <w:r>
        <w:rPr/>
        <w:t>[курсив</w:t>
      </w:r>
      <w:r>
        <w:rPr>
          <w:spacing w:val="-1"/>
        </w:rPr>
        <w:t> </w:t>
      </w:r>
      <w:r>
        <w:rPr/>
        <w:t>оригіналу</w:t>
      </w:r>
      <w:r>
        <w:rPr>
          <w:spacing w:val="-1"/>
        </w:rPr>
        <w:t> </w:t>
      </w:r>
      <w:r>
        <w:rPr/>
        <w:t>– Г. П.] организации”. Отже, не виключалося можливості її викори- стання</w:t>
      </w:r>
      <w:r>
        <w:rPr>
          <w:spacing w:val="-6"/>
        </w:rPr>
        <w:t> </w:t>
      </w:r>
      <w:r>
        <w:rPr/>
        <w:t>з</w:t>
      </w:r>
      <w:r>
        <w:rPr>
          <w:spacing w:val="-6"/>
        </w:rPr>
        <w:t> </w:t>
      </w:r>
      <w:r>
        <w:rPr/>
        <w:t>антибільшовицькими</w:t>
      </w:r>
      <w:r>
        <w:rPr>
          <w:spacing w:val="-6"/>
        </w:rPr>
        <w:t> </w:t>
      </w:r>
      <w:r>
        <w:rPr/>
        <w:t>цілями:</w:t>
      </w:r>
      <w:r>
        <w:rPr>
          <w:spacing w:val="-6"/>
        </w:rPr>
        <w:t> </w:t>
      </w:r>
      <w:r>
        <w:rPr/>
        <w:t>“колгоспи</w:t>
      </w:r>
      <w:r>
        <w:rPr>
          <w:spacing w:val="-6"/>
        </w:rPr>
        <w:t> </w:t>
      </w:r>
      <w:r>
        <w:rPr/>
        <w:t>без</w:t>
      </w:r>
      <w:r>
        <w:rPr>
          <w:spacing w:val="-6"/>
        </w:rPr>
        <w:t> </w:t>
      </w:r>
      <w:r>
        <w:rPr/>
        <w:t>комуністів” рівноцінні “радам без комуністів”:</w:t>
      </w:r>
    </w:p>
    <w:p>
      <w:pPr>
        <w:pStyle w:val="BodyText"/>
        <w:spacing w:before="6"/>
        <w:rPr>
          <w:sz w:val="19"/>
        </w:rPr>
      </w:pPr>
    </w:p>
    <w:p>
      <w:pPr>
        <w:spacing w:line="244" w:lineRule="auto" w:before="0"/>
        <w:ind w:left="725" w:right="964" w:firstLine="0"/>
        <w:jc w:val="both"/>
        <w:rPr>
          <w:sz w:val="20"/>
        </w:rPr>
      </w:pPr>
      <w:r>
        <w:rPr>
          <w:sz w:val="20"/>
        </w:rPr>
        <w:t>“Колхозы, как социалистическая форма организации хозяйства, могут показать чудеса хозяйственного стро- ительства, если во главе их стоят действительные ре- волюционеры, большевики, коммунисты. И наоборот – колхозы</w:t>
      </w:r>
      <w:r>
        <w:rPr>
          <w:spacing w:val="80"/>
          <w:sz w:val="20"/>
        </w:rPr>
        <w:t> </w:t>
      </w:r>
      <w:r>
        <w:rPr>
          <w:sz w:val="20"/>
        </w:rPr>
        <w:t>могут</w:t>
      </w:r>
      <w:r>
        <w:rPr>
          <w:spacing w:val="80"/>
          <w:sz w:val="20"/>
        </w:rPr>
        <w:t> </w:t>
      </w:r>
      <w:r>
        <w:rPr>
          <w:sz w:val="20"/>
        </w:rPr>
        <w:t>превратиться</w:t>
      </w:r>
      <w:r>
        <w:rPr>
          <w:spacing w:val="80"/>
          <w:sz w:val="20"/>
        </w:rPr>
        <w:t> </w:t>
      </w:r>
      <w:r>
        <w:rPr>
          <w:sz w:val="20"/>
        </w:rPr>
        <w:t>на</w:t>
      </w:r>
      <w:r>
        <w:rPr>
          <w:spacing w:val="80"/>
          <w:sz w:val="20"/>
        </w:rPr>
        <w:t> </w:t>
      </w:r>
      <w:r>
        <w:rPr>
          <w:sz w:val="20"/>
        </w:rPr>
        <w:t>известный</w:t>
      </w:r>
      <w:r>
        <w:rPr>
          <w:spacing w:val="80"/>
          <w:sz w:val="20"/>
        </w:rPr>
        <w:t> </w:t>
      </w:r>
      <w:r>
        <w:rPr>
          <w:sz w:val="20"/>
        </w:rPr>
        <w:t>период в прикрытие всякого рода контрреволюционных дея- ний,</w:t>
      </w:r>
      <w:r>
        <w:rPr>
          <w:spacing w:val="-1"/>
          <w:sz w:val="20"/>
        </w:rPr>
        <w:t> </w:t>
      </w:r>
      <w:r>
        <w:rPr>
          <w:sz w:val="20"/>
        </w:rPr>
        <w:t>если</w:t>
      </w:r>
      <w:r>
        <w:rPr>
          <w:spacing w:val="-1"/>
          <w:sz w:val="20"/>
        </w:rPr>
        <w:t> </w:t>
      </w:r>
      <w:r>
        <w:rPr>
          <w:sz w:val="20"/>
        </w:rPr>
        <w:t>в</w:t>
      </w:r>
      <w:r>
        <w:rPr>
          <w:spacing w:val="-1"/>
          <w:sz w:val="20"/>
        </w:rPr>
        <w:t> </w:t>
      </w:r>
      <w:r>
        <w:rPr>
          <w:sz w:val="20"/>
        </w:rPr>
        <w:t>колхозах</w:t>
      </w:r>
      <w:r>
        <w:rPr>
          <w:spacing w:val="-1"/>
          <w:sz w:val="20"/>
        </w:rPr>
        <w:t> </w:t>
      </w:r>
      <w:r>
        <w:rPr>
          <w:sz w:val="20"/>
        </w:rPr>
        <w:t>будут</w:t>
      </w:r>
      <w:r>
        <w:rPr>
          <w:spacing w:val="-1"/>
          <w:sz w:val="20"/>
        </w:rPr>
        <w:t> </w:t>
      </w:r>
      <w:r>
        <w:rPr>
          <w:sz w:val="20"/>
        </w:rPr>
        <w:t>заправлять</w:t>
      </w:r>
      <w:r>
        <w:rPr>
          <w:spacing w:val="-2"/>
          <w:sz w:val="20"/>
        </w:rPr>
        <w:t> </w:t>
      </w:r>
      <w:r>
        <w:rPr>
          <w:sz w:val="20"/>
        </w:rPr>
        <w:t>эсеры</w:t>
      </w:r>
      <w:r>
        <w:rPr>
          <w:spacing w:val="-2"/>
          <w:sz w:val="20"/>
        </w:rPr>
        <w:t> </w:t>
      </w:r>
      <w:r>
        <w:rPr>
          <w:sz w:val="20"/>
        </w:rPr>
        <w:t>и</w:t>
      </w:r>
      <w:r>
        <w:rPr>
          <w:spacing w:val="-1"/>
          <w:sz w:val="20"/>
        </w:rPr>
        <w:t> </w:t>
      </w:r>
      <w:r>
        <w:rPr>
          <w:sz w:val="20"/>
        </w:rPr>
        <w:t>меньше- вики,</w:t>
      </w:r>
      <w:r>
        <w:rPr>
          <w:spacing w:val="-4"/>
          <w:sz w:val="20"/>
        </w:rPr>
        <w:t> </w:t>
      </w:r>
      <w:r>
        <w:rPr>
          <w:sz w:val="20"/>
        </w:rPr>
        <w:t>петлюровские</w:t>
      </w:r>
      <w:r>
        <w:rPr>
          <w:spacing w:val="-2"/>
          <w:sz w:val="20"/>
        </w:rPr>
        <w:t> </w:t>
      </w:r>
      <w:r>
        <w:rPr>
          <w:sz w:val="20"/>
        </w:rPr>
        <w:t>офицеры</w:t>
      </w:r>
      <w:r>
        <w:rPr>
          <w:spacing w:val="-2"/>
          <w:sz w:val="20"/>
        </w:rPr>
        <w:t> </w:t>
      </w:r>
      <w:r>
        <w:rPr>
          <w:sz w:val="20"/>
        </w:rPr>
        <w:t>и</w:t>
      </w:r>
      <w:r>
        <w:rPr>
          <w:spacing w:val="-4"/>
          <w:sz w:val="20"/>
        </w:rPr>
        <w:t> </w:t>
      </w:r>
      <w:r>
        <w:rPr>
          <w:sz w:val="20"/>
        </w:rPr>
        <w:t>прочие</w:t>
      </w:r>
      <w:r>
        <w:rPr>
          <w:spacing w:val="-2"/>
          <w:sz w:val="20"/>
        </w:rPr>
        <w:t> </w:t>
      </w:r>
      <w:r>
        <w:rPr>
          <w:sz w:val="20"/>
        </w:rPr>
        <w:t>белогвардейцы, бывшие деникинцы и колчаковцы. При этом следует иметь в виду, что колхозы, как форма организации, не только не гарантированы от проникновения анти- советских элементов, но представляют даже на первое время некоторые удобства для временного использо- вания</w:t>
      </w:r>
      <w:r>
        <w:rPr>
          <w:spacing w:val="-2"/>
          <w:sz w:val="20"/>
        </w:rPr>
        <w:t> </w:t>
      </w:r>
      <w:r>
        <w:rPr>
          <w:sz w:val="20"/>
        </w:rPr>
        <w:t>их</w:t>
      </w:r>
      <w:r>
        <w:rPr>
          <w:spacing w:val="-2"/>
          <w:sz w:val="20"/>
        </w:rPr>
        <w:t> </w:t>
      </w:r>
      <w:r>
        <w:rPr>
          <w:sz w:val="20"/>
        </w:rPr>
        <w:t>контрреволюционерами.</w:t>
      </w:r>
      <w:r>
        <w:rPr>
          <w:spacing w:val="-2"/>
          <w:sz w:val="20"/>
        </w:rPr>
        <w:t> </w:t>
      </w:r>
      <w:r>
        <w:rPr>
          <w:sz w:val="20"/>
        </w:rPr>
        <w:t>Пока</w:t>
      </w:r>
      <w:r>
        <w:rPr>
          <w:spacing w:val="-1"/>
          <w:sz w:val="20"/>
        </w:rPr>
        <w:t> </w:t>
      </w:r>
      <w:r>
        <w:rPr>
          <w:sz w:val="20"/>
        </w:rPr>
        <w:t>крестьяне</w:t>
      </w:r>
      <w:r>
        <w:rPr>
          <w:spacing w:val="-2"/>
          <w:sz w:val="20"/>
        </w:rPr>
        <w:t> </w:t>
      </w:r>
      <w:r>
        <w:rPr>
          <w:sz w:val="20"/>
        </w:rPr>
        <w:t>вели индивидуальное</w:t>
      </w:r>
      <w:r>
        <w:rPr>
          <w:spacing w:val="40"/>
          <w:sz w:val="20"/>
        </w:rPr>
        <w:t> </w:t>
      </w:r>
      <w:r>
        <w:rPr>
          <w:sz w:val="20"/>
        </w:rPr>
        <w:t>хозяйство,</w:t>
      </w:r>
      <w:r>
        <w:rPr>
          <w:spacing w:val="40"/>
          <w:sz w:val="20"/>
        </w:rPr>
        <w:t> </w:t>
      </w:r>
      <w:r>
        <w:rPr>
          <w:sz w:val="20"/>
        </w:rPr>
        <w:t>–</w:t>
      </w:r>
      <w:r>
        <w:rPr>
          <w:spacing w:val="40"/>
          <w:sz w:val="20"/>
        </w:rPr>
        <w:t> </w:t>
      </w:r>
      <w:r>
        <w:rPr>
          <w:sz w:val="20"/>
        </w:rPr>
        <w:t>они</w:t>
      </w:r>
      <w:r>
        <w:rPr>
          <w:spacing w:val="40"/>
          <w:sz w:val="20"/>
        </w:rPr>
        <w:t> </w:t>
      </w:r>
      <w:r>
        <w:rPr>
          <w:sz w:val="20"/>
        </w:rPr>
        <w:t>были</w:t>
      </w:r>
      <w:r>
        <w:rPr>
          <w:spacing w:val="40"/>
          <w:sz w:val="20"/>
        </w:rPr>
        <w:t> </w:t>
      </w:r>
      <w:r>
        <w:rPr>
          <w:sz w:val="20"/>
        </w:rPr>
        <w:t>разрознены</w:t>
      </w:r>
      <w:r>
        <w:rPr>
          <w:spacing w:val="80"/>
          <w:sz w:val="20"/>
        </w:rPr>
        <w:t> </w:t>
      </w:r>
      <w:r>
        <w:rPr>
          <w:sz w:val="20"/>
        </w:rPr>
        <w:t>и отделены друг от друга, ввиду чего контрреволю- ционные</w:t>
      </w:r>
      <w:r>
        <w:rPr>
          <w:spacing w:val="80"/>
          <w:sz w:val="20"/>
        </w:rPr>
        <w:t> </w:t>
      </w:r>
      <w:r>
        <w:rPr>
          <w:sz w:val="20"/>
        </w:rPr>
        <w:t>поползновения</w:t>
      </w:r>
      <w:r>
        <w:rPr>
          <w:spacing w:val="80"/>
          <w:sz w:val="20"/>
        </w:rPr>
        <w:t> </w:t>
      </w:r>
      <w:r>
        <w:rPr>
          <w:sz w:val="20"/>
        </w:rPr>
        <w:t>антисоветских</w:t>
      </w:r>
      <w:r>
        <w:rPr>
          <w:spacing w:val="80"/>
          <w:sz w:val="20"/>
        </w:rPr>
        <w:t> </w:t>
      </w:r>
      <w:r>
        <w:rPr>
          <w:sz w:val="20"/>
        </w:rPr>
        <w:t>элементов</w:t>
      </w:r>
      <w:r>
        <w:rPr>
          <w:spacing w:val="80"/>
          <w:w w:val="150"/>
          <w:sz w:val="20"/>
        </w:rPr>
        <w:t> </w:t>
      </w:r>
      <w:r>
        <w:rPr>
          <w:sz w:val="20"/>
        </w:rPr>
        <w:t>в крестьянской</w:t>
      </w:r>
      <w:r>
        <w:rPr>
          <w:spacing w:val="-1"/>
          <w:sz w:val="20"/>
        </w:rPr>
        <w:t> </w:t>
      </w:r>
      <w:r>
        <w:rPr>
          <w:sz w:val="20"/>
        </w:rPr>
        <w:t>среде не могли дать большого</w:t>
      </w:r>
      <w:r>
        <w:rPr>
          <w:spacing w:val="-1"/>
          <w:sz w:val="20"/>
        </w:rPr>
        <w:t> </w:t>
      </w:r>
      <w:r>
        <w:rPr>
          <w:sz w:val="20"/>
        </w:rPr>
        <w:t>эффекта. Совершенно другая картина получается при переходе крестьян к колхозному хозяйству. Здесь крестьяне имеют уже в лице колхозов готовую форму массовой организации. Ввиду этого проникновение антисовет- ских элементов в колхозы и их антисоветская деятель- ность могут дать гораздо больший эффект”.</w:t>
      </w:r>
    </w:p>
    <w:p>
      <w:pPr>
        <w:pStyle w:val="BodyText"/>
        <w:spacing w:before="1"/>
        <w:rPr>
          <w:sz w:val="22"/>
        </w:rPr>
      </w:pPr>
    </w:p>
    <w:p>
      <w:pPr>
        <w:pStyle w:val="BodyText"/>
        <w:spacing w:line="244" w:lineRule="auto"/>
        <w:ind w:left="157" w:firstLine="397"/>
      </w:pPr>
      <w:r>
        <w:rPr>
          <w:spacing w:val="-2"/>
        </w:rPr>
        <w:t>Більш</w:t>
      </w:r>
      <w:r>
        <w:rPr>
          <w:spacing w:val="-10"/>
        </w:rPr>
        <w:t> </w:t>
      </w:r>
      <w:r>
        <w:rPr>
          <w:spacing w:val="-2"/>
        </w:rPr>
        <w:t>того,</w:t>
      </w:r>
      <w:r>
        <w:rPr>
          <w:spacing w:val="-8"/>
        </w:rPr>
        <w:t> </w:t>
      </w:r>
      <w:r>
        <w:rPr>
          <w:spacing w:val="-2"/>
        </w:rPr>
        <w:t>не</w:t>
      </w:r>
      <w:r>
        <w:rPr>
          <w:spacing w:val="-9"/>
        </w:rPr>
        <w:t> </w:t>
      </w:r>
      <w:r>
        <w:rPr>
          <w:spacing w:val="-2"/>
        </w:rPr>
        <w:t>може</w:t>
      </w:r>
      <w:r>
        <w:rPr>
          <w:spacing w:val="-10"/>
        </w:rPr>
        <w:t> </w:t>
      </w:r>
      <w:r>
        <w:rPr>
          <w:spacing w:val="-2"/>
        </w:rPr>
        <w:t>бути</w:t>
      </w:r>
      <w:r>
        <w:rPr>
          <w:spacing w:val="-9"/>
        </w:rPr>
        <w:t> </w:t>
      </w:r>
      <w:r>
        <w:rPr>
          <w:spacing w:val="-2"/>
        </w:rPr>
        <w:t>“нейтральних”</w:t>
      </w:r>
      <w:r>
        <w:rPr>
          <w:spacing w:val="-10"/>
        </w:rPr>
        <w:t> </w:t>
      </w:r>
      <w:r>
        <w:rPr>
          <w:spacing w:val="-2"/>
        </w:rPr>
        <w:t>колгоспів:</w:t>
      </w:r>
      <w:r>
        <w:rPr>
          <w:spacing w:val="-10"/>
        </w:rPr>
        <w:t> </w:t>
      </w:r>
      <w:r>
        <w:rPr>
          <w:spacing w:val="-2"/>
        </w:rPr>
        <w:t>“при</w:t>
      </w:r>
      <w:r>
        <w:rPr>
          <w:spacing w:val="-9"/>
        </w:rPr>
        <w:t> </w:t>
      </w:r>
      <w:r>
        <w:rPr>
          <w:spacing w:val="-2"/>
        </w:rPr>
        <w:t>такой </w:t>
      </w:r>
      <w:r>
        <w:rPr/>
        <w:t>острой</w:t>
      </w:r>
      <w:r>
        <w:rPr>
          <w:spacing w:val="14"/>
        </w:rPr>
        <w:t> </w:t>
      </w:r>
      <w:r>
        <w:rPr/>
        <w:t>классовой</w:t>
      </w:r>
      <w:r>
        <w:rPr>
          <w:spacing w:val="21"/>
        </w:rPr>
        <w:t> </w:t>
      </w:r>
      <w:r>
        <w:rPr/>
        <w:t>борьбе,</w:t>
      </w:r>
      <w:r>
        <w:rPr>
          <w:spacing w:val="22"/>
        </w:rPr>
        <w:t> </w:t>
      </w:r>
      <w:r>
        <w:rPr/>
        <w:t>которая</w:t>
      </w:r>
      <w:r>
        <w:rPr>
          <w:spacing w:val="21"/>
        </w:rPr>
        <w:t> </w:t>
      </w:r>
      <w:r>
        <w:rPr/>
        <w:t>имеет</w:t>
      </w:r>
      <w:r>
        <w:rPr>
          <w:spacing w:val="21"/>
        </w:rPr>
        <w:t> </w:t>
      </w:r>
      <w:r>
        <w:rPr/>
        <w:t>место</w:t>
      </w:r>
      <w:r>
        <w:rPr>
          <w:spacing w:val="22"/>
        </w:rPr>
        <w:t> </w:t>
      </w:r>
      <w:r>
        <w:rPr/>
        <w:t>теперь</w:t>
      </w:r>
      <w:r>
        <w:rPr>
          <w:spacing w:val="21"/>
        </w:rPr>
        <w:t> </w:t>
      </w:r>
      <w:r>
        <w:rPr/>
        <w:t>в</w:t>
      </w:r>
      <w:r>
        <w:rPr>
          <w:spacing w:val="21"/>
        </w:rPr>
        <w:t> </w:t>
      </w:r>
      <w:r>
        <w:rPr>
          <w:spacing w:val="-2"/>
        </w:rPr>
        <w:t>нашей</w:t>
      </w:r>
    </w:p>
    <w:p>
      <w:pPr>
        <w:spacing w:after="0" w:line="244" w:lineRule="auto"/>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89216;mso-wrap-distance-left:0;mso-wrap-distance-right:0" id="docshape77" filled="true" fillcolor="#000000" stroked="false">
            <v:fill type="solid"/>
            <w10:wrap type="topAndBottom"/>
          </v:rect>
        </w:pict>
      </w:r>
      <w:r>
        <w:rPr>
          <w:rFonts w:ascii="Arno Pro" w:hAnsi="Arno Pro"/>
          <w:spacing w:val="-5"/>
          <w:sz w:val="20"/>
        </w:rPr>
        <w:t>66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2"/>
        <w:jc w:val="both"/>
      </w:pPr>
      <w:r>
        <w:rPr/>
        <w:t>стране, для “нейтральных” колхозов не остается уже места, при таких обстоятельствах колхозы могут быть </w:t>
      </w:r>
      <w:r>
        <w:rPr>
          <w:i/>
        </w:rPr>
        <w:t>либо </w:t>
      </w:r>
      <w:r>
        <w:rPr/>
        <w:t>большевист- скими, </w:t>
      </w:r>
      <w:r>
        <w:rPr>
          <w:i/>
        </w:rPr>
        <w:t>либо </w:t>
      </w:r>
      <w:r>
        <w:rPr>
          <w:sz w:val="20"/>
        </w:rPr>
        <w:t>[курсив оригіналу. – Г. П.] </w:t>
      </w:r>
      <w:r>
        <w:rPr/>
        <w:t>антисоветскими”, – оголо- сив вождь партії на Об’єднаному пленумі ЦК і ЦКК ВКП(б) 11 січня 1933 р.</w:t>
      </w:r>
      <w:r>
        <w:rPr>
          <w:position w:val="5"/>
          <w:sz w:val="14"/>
        </w:rPr>
        <w:t>31</w:t>
      </w:r>
      <w:r>
        <w:rPr/>
        <w:t>. Іншими словами, ворогом міг бути і колгосп як господарська одиниця, якщо керівництво ним було “неправиль- ним” і не виконувало слухняно партійні постанови. У тій самій промові містилася також інша засаднича настанова:</w:t>
      </w:r>
    </w:p>
    <w:p>
      <w:pPr>
        <w:pStyle w:val="BodyText"/>
        <w:spacing w:before="10"/>
        <w:rPr>
          <w:sz w:val="19"/>
        </w:rPr>
      </w:pPr>
    </w:p>
    <w:p>
      <w:pPr>
        <w:spacing w:line="244" w:lineRule="auto" w:before="0"/>
        <w:ind w:left="725" w:right="965" w:firstLine="0"/>
        <w:jc w:val="both"/>
        <w:rPr>
          <w:sz w:val="20"/>
        </w:rPr>
      </w:pPr>
      <w:r>
        <w:rPr>
          <w:sz w:val="20"/>
        </w:rPr>
        <w:t>“Чтобы не сорвать заданий Советской власти, комму- нисты должны были при этой новой обстановке с пер- вых же дней уборки, еще в июле месяце 1932 года, –</w:t>
      </w:r>
      <w:r>
        <w:rPr>
          <w:spacing w:val="40"/>
          <w:sz w:val="20"/>
        </w:rPr>
        <w:t> </w:t>
      </w:r>
      <w:r>
        <w:rPr>
          <w:sz w:val="20"/>
        </w:rPr>
        <w:t>они должны были всемерно </w:t>
      </w:r>
      <w:r>
        <w:rPr>
          <w:i/>
          <w:sz w:val="20"/>
        </w:rPr>
        <w:t>усилить и подгонять </w:t>
      </w:r>
      <w:r>
        <w:rPr>
          <w:sz w:val="20"/>
        </w:rPr>
        <w:t>[кур- сив наш. – Г. П.] хлебозаготовки. Этого требовала </w:t>
      </w:r>
      <w:r>
        <w:rPr>
          <w:spacing w:val="-2"/>
          <w:sz w:val="20"/>
        </w:rPr>
        <w:t>обстановка”</w:t>
      </w:r>
      <w:r>
        <w:rPr>
          <w:spacing w:val="-2"/>
          <w:position w:val="5"/>
          <w:sz w:val="13"/>
        </w:rPr>
        <w:t>32</w:t>
      </w:r>
      <w:r>
        <w:rPr>
          <w:spacing w:val="-2"/>
          <w:sz w:val="20"/>
        </w:rPr>
        <w:t>.</w:t>
      </w:r>
    </w:p>
    <w:p>
      <w:pPr>
        <w:pStyle w:val="BodyText"/>
        <w:spacing w:before="10"/>
        <w:rPr>
          <w:sz w:val="20"/>
        </w:rPr>
      </w:pPr>
    </w:p>
    <w:p>
      <w:pPr>
        <w:pStyle w:val="BodyText"/>
        <w:spacing w:line="244" w:lineRule="auto"/>
        <w:ind w:left="157" w:right="403" w:firstLine="397"/>
        <w:jc w:val="both"/>
      </w:pPr>
      <w:r>
        <w:rPr/>
        <w:t>Така пряма сталінська директива з посилення і підстьобу- вання хлібозаготівель у будь-який спосіб (хоч і була офіційно озвученою вперше в січні 1933 р.) визначала зміст усієї пар- тійно-радянської політики під час Голодомору 1932–1933 років, насамперед в Україні.</w:t>
      </w:r>
    </w:p>
    <w:p>
      <w:pPr>
        <w:pStyle w:val="BodyText"/>
        <w:spacing w:line="244" w:lineRule="auto"/>
        <w:ind w:left="157" w:right="402" w:firstLine="397"/>
        <w:jc w:val="both"/>
      </w:pPr>
      <w:r>
        <w:rPr/>
        <w:t>А наступного року у звітній доповіді XVII з’їзду ВКП(б)</w:t>
      </w:r>
      <w:r>
        <w:rPr>
          <w:spacing w:val="40"/>
        </w:rPr>
        <w:t> </w:t>
      </w:r>
      <w:r>
        <w:rPr/>
        <w:t>Сталін поєднав це питання з національним, спеціально назвав- ши</w:t>
      </w:r>
      <w:r>
        <w:rPr>
          <w:spacing w:val="-5"/>
        </w:rPr>
        <w:t> </w:t>
      </w:r>
      <w:r>
        <w:rPr/>
        <w:t>“український</w:t>
      </w:r>
      <w:r>
        <w:rPr>
          <w:spacing w:val="-5"/>
        </w:rPr>
        <w:t> </w:t>
      </w:r>
      <w:r>
        <w:rPr/>
        <w:t>націоналізм”,</w:t>
      </w:r>
      <w:r>
        <w:rPr>
          <w:spacing w:val="-5"/>
        </w:rPr>
        <w:t> </w:t>
      </w:r>
      <w:r>
        <w:rPr/>
        <w:t>з</w:t>
      </w:r>
      <w:r>
        <w:rPr>
          <w:spacing w:val="-5"/>
        </w:rPr>
        <w:t> </w:t>
      </w:r>
      <w:r>
        <w:rPr/>
        <w:t>яким</w:t>
      </w:r>
      <w:r>
        <w:rPr>
          <w:spacing w:val="-5"/>
        </w:rPr>
        <w:t> </w:t>
      </w:r>
      <w:r>
        <w:rPr/>
        <w:t>нібито</w:t>
      </w:r>
      <w:r>
        <w:rPr>
          <w:spacing w:val="-5"/>
        </w:rPr>
        <w:t> </w:t>
      </w:r>
      <w:r>
        <w:rPr/>
        <w:t>передчасно</w:t>
      </w:r>
      <w:r>
        <w:rPr>
          <w:spacing w:val="-5"/>
        </w:rPr>
        <w:t> </w:t>
      </w:r>
      <w:r>
        <w:rPr/>
        <w:t>“припи- нили боротися”, головною небезпекою для радянської влади:</w:t>
      </w:r>
    </w:p>
    <w:p>
      <w:pPr>
        <w:pStyle w:val="BodyText"/>
        <w:spacing w:before="8"/>
        <w:rPr>
          <w:sz w:val="19"/>
        </w:rPr>
      </w:pPr>
    </w:p>
    <w:p>
      <w:pPr>
        <w:spacing w:line="244" w:lineRule="auto" w:before="0"/>
        <w:ind w:left="725" w:right="962" w:firstLine="0"/>
        <w:jc w:val="both"/>
        <w:rPr>
          <w:sz w:val="20"/>
        </w:rPr>
      </w:pPr>
      <w:r>
        <w:rPr>
          <w:sz w:val="20"/>
        </w:rPr>
        <w:t>“На Украине еще совсем недавно уклон к украинскому национализму не представлял главной опасности, но когда перестали с ним бороться и дали ему разрастись до того, что он сомкнулся с интервенционистами, этот уклон</w:t>
      </w:r>
      <w:r>
        <w:rPr>
          <w:spacing w:val="-2"/>
          <w:sz w:val="20"/>
        </w:rPr>
        <w:t> </w:t>
      </w:r>
      <w:r>
        <w:rPr>
          <w:sz w:val="20"/>
        </w:rPr>
        <w:t>стал</w:t>
      </w:r>
      <w:r>
        <w:rPr>
          <w:spacing w:val="-3"/>
          <w:sz w:val="20"/>
        </w:rPr>
        <w:t> </w:t>
      </w:r>
      <w:r>
        <w:rPr>
          <w:sz w:val="20"/>
        </w:rPr>
        <w:t>главной</w:t>
      </w:r>
      <w:r>
        <w:rPr>
          <w:spacing w:val="-3"/>
          <w:sz w:val="20"/>
        </w:rPr>
        <w:t> </w:t>
      </w:r>
      <w:r>
        <w:rPr>
          <w:sz w:val="20"/>
        </w:rPr>
        <w:t>опасностью.</w:t>
      </w:r>
      <w:r>
        <w:rPr>
          <w:spacing w:val="-2"/>
          <w:sz w:val="20"/>
        </w:rPr>
        <w:t> </w:t>
      </w:r>
      <w:r>
        <w:rPr>
          <w:sz w:val="20"/>
        </w:rPr>
        <w:t>Вопрос</w:t>
      </w:r>
      <w:r>
        <w:rPr>
          <w:spacing w:val="-2"/>
          <w:sz w:val="20"/>
        </w:rPr>
        <w:t> </w:t>
      </w:r>
      <w:r>
        <w:rPr>
          <w:sz w:val="20"/>
        </w:rPr>
        <w:t>о</w:t>
      </w:r>
      <w:r>
        <w:rPr>
          <w:spacing w:val="-3"/>
          <w:sz w:val="20"/>
        </w:rPr>
        <w:t> </w:t>
      </w:r>
      <w:r>
        <w:rPr>
          <w:sz w:val="20"/>
        </w:rPr>
        <w:t>главной</w:t>
      </w:r>
      <w:r>
        <w:rPr>
          <w:spacing w:val="-3"/>
          <w:sz w:val="20"/>
        </w:rPr>
        <w:t> </w:t>
      </w:r>
      <w:r>
        <w:rPr>
          <w:sz w:val="20"/>
        </w:rPr>
        <w:t>опас- ности в области национального вопроса решается не пустопорожними формальными спорами, а марксист- ским анализом положения дел в данный момент и изу- чением тех ошибок, которые допущены в этой обла- </w:t>
      </w:r>
      <w:r>
        <w:rPr>
          <w:spacing w:val="-2"/>
          <w:sz w:val="20"/>
        </w:rPr>
        <w:t>сти”</w:t>
      </w:r>
      <w:r>
        <w:rPr>
          <w:spacing w:val="-2"/>
          <w:position w:val="5"/>
          <w:sz w:val="13"/>
        </w:rPr>
        <w:t>33</w:t>
      </w:r>
      <w:r>
        <w:rPr>
          <w:spacing w:val="-2"/>
          <w:sz w:val="20"/>
        </w:rPr>
        <w:t>.</w:t>
      </w:r>
    </w:p>
    <w:p>
      <w:pPr>
        <w:spacing w:after="0" w:line="244" w:lineRule="auto"/>
        <w:jc w:val="both"/>
        <w:rPr>
          <w:sz w:val="20"/>
        </w:rPr>
        <w:sectPr>
          <w:pgSz w:w="8400" w:h="11900"/>
          <w:pgMar w:top="1020" w:bottom="280" w:left="920" w:right="680"/>
        </w:sectPr>
      </w:pPr>
    </w:p>
    <w:p>
      <w:pPr>
        <w:pStyle w:val="ListParagraph"/>
        <w:numPr>
          <w:ilvl w:val="0"/>
          <w:numId w:val="29"/>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88704;mso-wrap-distance-left:0;mso-wrap-distance-right:0" id="docshape78" filled="true" fillcolor="#000000" stroked="false">
            <v:fill type="solid"/>
            <w10:wrap type="topAndBottom"/>
          </v:rect>
        </w:pict>
      </w:r>
      <w:r>
        <w:rPr>
          <w:rFonts w:ascii="Arno Pro" w:hAnsi="Arno Pro"/>
          <w:i/>
          <w:sz w:val="20"/>
        </w:rPr>
        <w:t>Антиселянська</w:t>
      </w:r>
      <w:r>
        <w:rPr>
          <w:rFonts w:ascii="Arno Pro" w:hAnsi="Arno Pro"/>
          <w:i/>
          <w:spacing w:val="-6"/>
          <w:sz w:val="20"/>
        </w:rPr>
        <w:t> </w:t>
      </w:r>
      <w:r>
        <w:rPr>
          <w:rFonts w:ascii="Arno Pro" w:hAnsi="Arno Pro"/>
          <w:i/>
          <w:sz w:val="20"/>
        </w:rPr>
        <w:t>політика</w:t>
      </w:r>
      <w:r>
        <w:rPr>
          <w:rFonts w:ascii="Arno Pro" w:hAnsi="Arno Pro"/>
          <w:i/>
          <w:spacing w:val="-6"/>
          <w:sz w:val="20"/>
        </w:rPr>
        <w:t> </w:t>
      </w:r>
      <w:r>
        <w:rPr>
          <w:rFonts w:ascii="Arno Pro" w:hAnsi="Arno Pro"/>
          <w:i/>
          <w:sz w:val="20"/>
        </w:rPr>
        <w:t>комуністичної</w:t>
      </w:r>
      <w:r>
        <w:rPr>
          <w:rFonts w:ascii="Arno Pro" w:hAnsi="Arno Pro"/>
          <w:i/>
          <w:spacing w:val="-6"/>
          <w:sz w:val="20"/>
        </w:rPr>
        <w:t> </w:t>
      </w:r>
      <w:r>
        <w:rPr>
          <w:rFonts w:ascii="Arno Pro" w:hAnsi="Arno Pro"/>
          <w:i/>
          <w:sz w:val="20"/>
        </w:rPr>
        <w:t>партії</w:t>
      </w:r>
      <w:r>
        <w:rPr>
          <w:rFonts w:ascii="Arno Pro" w:hAnsi="Arno Pro"/>
          <w:i/>
          <w:spacing w:val="-6"/>
          <w:sz w:val="20"/>
        </w:rPr>
        <w:t> </w:t>
      </w:r>
      <w:r>
        <w:rPr>
          <w:rFonts w:ascii="Arno Pro" w:hAnsi="Arno Pro"/>
          <w:i/>
          <w:sz w:val="20"/>
        </w:rPr>
        <w:t>1920-х</w:t>
      </w:r>
      <w:r>
        <w:rPr>
          <w:rFonts w:ascii="Arno Pro" w:hAnsi="Arno Pro"/>
          <w:i/>
          <w:spacing w:val="-6"/>
          <w:sz w:val="20"/>
        </w:rPr>
        <w:t> </w:t>
      </w:r>
      <w:r>
        <w:rPr>
          <w:rFonts w:ascii="Arno Pro" w:hAnsi="Arno Pro"/>
          <w:i/>
          <w:sz w:val="20"/>
        </w:rPr>
        <w:t>–</w:t>
      </w:r>
      <w:r>
        <w:rPr>
          <w:rFonts w:ascii="Arno Pro" w:hAnsi="Arno Pro"/>
          <w:i/>
          <w:spacing w:val="-5"/>
          <w:sz w:val="20"/>
        </w:rPr>
        <w:t> </w:t>
      </w:r>
      <w:r>
        <w:rPr>
          <w:rFonts w:ascii="Arno Pro" w:hAnsi="Arno Pro"/>
          <w:i/>
          <w:sz w:val="20"/>
        </w:rPr>
        <w:t>1930-х</w:t>
      </w:r>
      <w:r>
        <w:rPr>
          <w:rFonts w:ascii="Arno Pro" w:hAnsi="Arno Pro"/>
          <w:i/>
          <w:spacing w:val="-5"/>
          <w:sz w:val="20"/>
        </w:rPr>
        <w:t> </w:t>
      </w:r>
      <w:r>
        <w:rPr>
          <w:rFonts w:ascii="Arno Pro" w:hAnsi="Arno Pro"/>
          <w:i/>
          <w:spacing w:val="-2"/>
          <w:sz w:val="20"/>
        </w:rPr>
        <w:t>років</w:t>
      </w:r>
      <w:r>
        <w:rPr>
          <w:rFonts w:ascii="Times New Roman" w:hAnsi="Times New Roman"/>
          <w:sz w:val="20"/>
        </w:rPr>
        <w:tab/>
      </w:r>
      <w:r>
        <w:rPr>
          <w:rFonts w:ascii="Arno Pro" w:hAnsi="Arno Pro"/>
          <w:spacing w:val="-5"/>
          <w:sz w:val="20"/>
        </w:rPr>
        <w:t>67</w:t>
      </w:r>
    </w:p>
    <w:p>
      <w:pPr>
        <w:pStyle w:val="BodyText"/>
        <w:spacing w:line="244" w:lineRule="auto" w:before="163"/>
        <w:ind w:left="157" w:right="401" w:firstLine="397"/>
        <w:jc w:val="both"/>
      </w:pPr>
      <w:r>
        <w:rPr/>
        <w:t>Таким</w:t>
      </w:r>
      <w:r>
        <w:rPr>
          <w:spacing w:val="32"/>
        </w:rPr>
        <w:t> </w:t>
      </w:r>
      <w:r>
        <w:rPr/>
        <w:t>чином,</w:t>
      </w:r>
      <w:r>
        <w:rPr>
          <w:spacing w:val="32"/>
        </w:rPr>
        <w:t> </w:t>
      </w:r>
      <w:r>
        <w:rPr/>
        <w:t>на</w:t>
      </w:r>
      <w:r>
        <w:rPr>
          <w:spacing w:val="32"/>
        </w:rPr>
        <w:t> </w:t>
      </w:r>
      <w:r>
        <w:rPr/>
        <w:t>теоретичному</w:t>
      </w:r>
      <w:r>
        <w:rPr>
          <w:spacing w:val="32"/>
        </w:rPr>
        <w:t> </w:t>
      </w:r>
      <w:r>
        <w:rPr/>
        <w:t>рівні</w:t>
      </w:r>
      <w:r>
        <w:rPr>
          <w:spacing w:val="32"/>
        </w:rPr>
        <w:t> </w:t>
      </w:r>
      <w:r>
        <w:rPr/>
        <w:t>І.</w:t>
      </w:r>
      <w:r>
        <w:rPr>
          <w:spacing w:val="32"/>
        </w:rPr>
        <w:t> </w:t>
      </w:r>
      <w:r>
        <w:rPr/>
        <w:t>Сталін</w:t>
      </w:r>
      <w:r>
        <w:rPr>
          <w:spacing w:val="32"/>
        </w:rPr>
        <w:t> </w:t>
      </w:r>
      <w:r>
        <w:rPr/>
        <w:t>обґрунтував у своїх працях та промовах кінця 1920-х – початку 1930-х років необхідність</w:t>
      </w:r>
      <w:r>
        <w:rPr>
          <w:spacing w:val="-4"/>
        </w:rPr>
        <w:t> </w:t>
      </w:r>
      <w:r>
        <w:rPr/>
        <w:t>завдання</w:t>
      </w:r>
      <w:r>
        <w:rPr>
          <w:spacing w:val="-4"/>
        </w:rPr>
        <w:t> </w:t>
      </w:r>
      <w:r>
        <w:rPr/>
        <w:t>подвійного</w:t>
      </w:r>
      <w:r>
        <w:rPr>
          <w:spacing w:val="-4"/>
        </w:rPr>
        <w:t> </w:t>
      </w:r>
      <w:r>
        <w:rPr/>
        <w:t>удару</w:t>
      </w:r>
      <w:r>
        <w:rPr>
          <w:spacing w:val="-4"/>
        </w:rPr>
        <w:t> </w:t>
      </w:r>
      <w:r>
        <w:rPr/>
        <w:t>по</w:t>
      </w:r>
      <w:r>
        <w:rPr>
          <w:spacing w:val="-4"/>
        </w:rPr>
        <w:t> </w:t>
      </w:r>
      <w:r>
        <w:rPr/>
        <w:t>націоналізму</w:t>
      </w:r>
      <w:r>
        <w:rPr>
          <w:spacing w:val="-4"/>
        </w:rPr>
        <w:t> </w:t>
      </w:r>
      <w:r>
        <w:rPr/>
        <w:t>і</w:t>
      </w:r>
      <w:r>
        <w:rPr>
          <w:spacing w:val="-4"/>
        </w:rPr>
        <w:t> </w:t>
      </w:r>
      <w:r>
        <w:rPr/>
        <w:t>селян- ству, та й навіть по колгоспах, якщо вони не виконували свого найголовнішого завдання, “першої заповіді” – повністю віддати весь вирощений урожай державі.</w:t>
      </w:r>
    </w:p>
    <w:p>
      <w:pPr>
        <w:pStyle w:val="BodyText"/>
        <w:spacing w:line="244" w:lineRule="auto"/>
        <w:ind w:left="157" w:right="402" w:firstLine="397"/>
        <w:jc w:val="both"/>
      </w:pPr>
      <w:r>
        <w:rPr/>
        <w:t>Не варто проходити повз ще однієї, цього разу психологіч- ної, причини антиселянських настроїв та дій ВКП(б). Не маючи</w:t>
      </w:r>
      <w:r>
        <w:rPr>
          <w:spacing w:val="80"/>
          <w:w w:val="150"/>
        </w:rPr>
        <w:t> </w:t>
      </w:r>
      <w:r>
        <w:rPr/>
        <w:t>в складі своїх центральних органів жодного вихідця із села (за винятком, можливо, одного М. Калініна, до революції – робітни- ка у першому поколінні з власним господарством у селі), ком- партія в особі свої</w:t>
      </w:r>
      <w:r>
        <w:rPr>
          <w:spacing w:val="-1"/>
        </w:rPr>
        <w:t> </w:t>
      </w:r>
      <w:r>
        <w:rPr/>
        <w:t>вищих керівників</w:t>
      </w:r>
      <w:r>
        <w:rPr>
          <w:spacing w:val="-2"/>
        </w:rPr>
        <w:t> </w:t>
      </w:r>
      <w:r>
        <w:rPr/>
        <w:t>плекала почуття політичної помсти селянству, яке за роки революції та НЕПу набуло полі- тичної та економічної ваги, самостійності, неодноразово повста- вало проти більшовицького насильства. На думку сталінського політбюро, селяни мали отримати такий урок, який не забувся б ніколи. На це відверто натякав І. Сталін, кидаючи в обличчя голодуючому і вимираючому селянству в лютому 1933 р. з три- буни всесоюзного з’їзду колгоспників-ударників такі слова:</w:t>
      </w:r>
    </w:p>
    <w:p>
      <w:pPr>
        <w:pStyle w:val="BodyText"/>
        <w:spacing w:before="8"/>
        <w:rPr>
          <w:sz w:val="18"/>
        </w:rPr>
      </w:pPr>
    </w:p>
    <w:p>
      <w:pPr>
        <w:spacing w:line="244" w:lineRule="auto" w:before="0"/>
        <w:ind w:left="725" w:right="965" w:firstLine="0"/>
        <w:jc w:val="both"/>
        <w:rPr>
          <w:sz w:val="20"/>
        </w:rPr>
      </w:pPr>
      <w:r>
        <w:rPr>
          <w:sz w:val="20"/>
        </w:rPr>
        <w:t>“Конечно, трудности на этом пути имеются. Хорошая жизнь даром не дается. Но дело в том, что главные трудности уже пройдены, а те трудности, которые стоят перед вами, не стоят даже того, чтобы серьезно разговаривать</w:t>
      </w:r>
      <w:r>
        <w:rPr>
          <w:spacing w:val="40"/>
          <w:sz w:val="20"/>
        </w:rPr>
        <w:t> </w:t>
      </w:r>
      <w:r>
        <w:rPr>
          <w:sz w:val="20"/>
        </w:rPr>
        <w:t>о</w:t>
      </w:r>
      <w:r>
        <w:rPr>
          <w:spacing w:val="40"/>
          <w:sz w:val="20"/>
        </w:rPr>
        <w:t> </w:t>
      </w:r>
      <w:r>
        <w:rPr>
          <w:sz w:val="20"/>
        </w:rPr>
        <w:t>них.</w:t>
      </w:r>
      <w:r>
        <w:rPr>
          <w:spacing w:val="40"/>
          <w:sz w:val="20"/>
        </w:rPr>
        <w:t> </w:t>
      </w:r>
      <w:r>
        <w:rPr>
          <w:sz w:val="20"/>
        </w:rPr>
        <w:t>Во</w:t>
      </w:r>
      <w:r>
        <w:rPr>
          <w:spacing w:val="40"/>
          <w:sz w:val="20"/>
        </w:rPr>
        <w:t> </w:t>
      </w:r>
      <w:r>
        <w:rPr>
          <w:sz w:val="20"/>
        </w:rPr>
        <w:t>всяком</w:t>
      </w:r>
      <w:r>
        <w:rPr>
          <w:spacing w:val="40"/>
          <w:sz w:val="20"/>
        </w:rPr>
        <w:t> </w:t>
      </w:r>
      <w:r>
        <w:rPr>
          <w:sz w:val="20"/>
        </w:rPr>
        <w:t>случае,</w:t>
      </w:r>
      <w:r>
        <w:rPr>
          <w:spacing w:val="40"/>
          <w:sz w:val="20"/>
        </w:rPr>
        <w:t> </w:t>
      </w:r>
      <w:r>
        <w:rPr>
          <w:sz w:val="20"/>
        </w:rPr>
        <w:t>в</w:t>
      </w:r>
      <w:r>
        <w:rPr>
          <w:spacing w:val="40"/>
          <w:sz w:val="20"/>
        </w:rPr>
        <w:t> </w:t>
      </w:r>
      <w:r>
        <w:rPr>
          <w:sz w:val="20"/>
        </w:rPr>
        <w:t>сравнении</w:t>
      </w:r>
      <w:r>
        <w:rPr>
          <w:spacing w:val="40"/>
          <w:sz w:val="20"/>
        </w:rPr>
        <w:t> </w:t>
      </w:r>
      <w:r>
        <w:rPr>
          <w:sz w:val="20"/>
        </w:rPr>
        <w:t>с теми трудностями, которые пережили рабочие лет 10–15 тому назад, ваши нынешние трудности, товари- щи колхозники, кажутся детской игрушкой”.</w:t>
      </w:r>
    </w:p>
    <w:p>
      <w:pPr>
        <w:pStyle w:val="BodyText"/>
        <w:spacing w:before="11"/>
        <w:rPr>
          <w:sz w:val="20"/>
        </w:rPr>
      </w:pPr>
    </w:p>
    <w:p>
      <w:pPr>
        <w:pStyle w:val="BodyText"/>
        <w:spacing w:line="244" w:lineRule="auto"/>
        <w:ind w:left="157" w:right="403" w:firstLine="397"/>
        <w:jc w:val="both"/>
      </w:pPr>
      <w:r>
        <w:rPr/>
        <w:t>Розповідаючи, що 1918 р. радянська влада не щодня годува- ла робітників Москви та Ленінграда, вождь компартії ще раз повторив:</w:t>
      </w:r>
      <w:r>
        <w:rPr>
          <w:spacing w:val="-3"/>
        </w:rPr>
        <w:t> </w:t>
      </w:r>
      <w:r>
        <w:rPr/>
        <w:t>“Сравните-ка</w:t>
      </w:r>
      <w:r>
        <w:rPr>
          <w:spacing w:val="-2"/>
        </w:rPr>
        <w:t> </w:t>
      </w:r>
      <w:r>
        <w:rPr/>
        <w:t>ваши</w:t>
      </w:r>
      <w:r>
        <w:rPr>
          <w:spacing w:val="-4"/>
        </w:rPr>
        <w:t> </w:t>
      </w:r>
      <w:r>
        <w:rPr/>
        <w:t>трудности</w:t>
      </w:r>
      <w:r>
        <w:rPr>
          <w:spacing w:val="-4"/>
        </w:rPr>
        <w:t> </w:t>
      </w:r>
      <w:r>
        <w:rPr/>
        <w:t>и</w:t>
      </w:r>
      <w:r>
        <w:rPr>
          <w:spacing w:val="-4"/>
        </w:rPr>
        <w:t> </w:t>
      </w:r>
      <w:r>
        <w:rPr/>
        <w:t>лишения</w:t>
      </w:r>
      <w:r>
        <w:rPr>
          <w:spacing w:val="-4"/>
        </w:rPr>
        <w:t> </w:t>
      </w:r>
      <w:r>
        <w:rPr/>
        <w:t>с</w:t>
      </w:r>
      <w:r>
        <w:rPr>
          <w:spacing w:val="-3"/>
        </w:rPr>
        <w:t> </w:t>
      </w:r>
      <w:r>
        <w:rPr/>
        <w:t>трудностя- ми</w:t>
      </w:r>
      <w:r>
        <w:rPr>
          <w:spacing w:val="40"/>
        </w:rPr>
        <w:t> </w:t>
      </w:r>
      <w:r>
        <w:rPr/>
        <w:t>и</w:t>
      </w:r>
      <w:r>
        <w:rPr>
          <w:spacing w:val="40"/>
        </w:rPr>
        <w:t> </w:t>
      </w:r>
      <w:r>
        <w:rPr/>
        <w:t>лишениями,</w:t>
      </w:r>
      <w:r>
        <w:rPr>
          <w:spacing w:val="40"/>
        </w:rPr>
        <w:t> </w:t>
      </w:r>
      <w:r>
        <w:rPr/>
        <w:t>пережитыми</w:t>
      </w:r>
      <w:r>
        <w:rPr>
          <w:spacing w:val="40"/>
        </w:rPr>
        <w:t> </w:t>
      </w:r>
      <w:r>
        <w:rPr/>
        <w:t>рабочими,</w:t>
      </w:r>
      <w:r>
        <w:rPr>
          <w:spacing w:val="40"/>
        </w:rPr>
        <w:t> </w:t>
      </w:r>
      <w:r>
        <w:rPr/>
        <w:t>и</w:t>
      </w:r>
      <w:r>
        <w:rPr>
          <w:spacing w:val="40"/>
        </w:rPr>
        <w:t> </w:t>
      </w:r>
      <w:r>
        <w:rPr/>
        <w:t>вы</w:t>
      </w:r>
      <w:r>
        <w:rPr>
          <w:spacing w:val="40"/>
        </w:rPr>
        <w:t> </w:t>
      </w:r>
      <w:r>
        <w:rPr/>
        <w:t>увидите,</w:t>
      </w:r>
      <w:r>
        <w:rPr>
          <w:spacing w:val="40"/>
        </w:rPr>
        <w:t> </w:t>
      </w:r>
      <w:r>
        <w:rPr/>
        <w:t>что</w:t>
      </w:r>
      <w:r>
        <w:rPr>
          <w:spacing w:val="80"/>
        </w:rPr>
        <w:t> </w:t>
      </w:r>
      <w:r>
        <w:rPr/>
        <w:t>о них не стоит даже серьезно разговаривать”</w:t>
      </w:r>
      <w:r>
        <w:rPr>
          <w:position w:val="5"/>
          <w:sz w:val="14"/>
        </w:rPr>
        <w:t>34</w:t>
      </w:r>
      <w:r>
        <w:rPr/>
        <w:t>.</w:t>
      </w:r>
    </w:p>
    <w:p>
      <w:pPr>
        <w:pStyle w:val="BodyText"/>
        <w:spacing w:line="244" w:lineRule="auto"/>
        <w:ind w:left="157" w:right="403" w:firstLine="397"/>
        <w:jc w:val="both"/>
      </w:pPr>
      <w:r>
        <w:rPr/>
        <w:t>У</w:t>
      </w:r>
      <w:r>
        <w:rPr>
          <w:spacing w:val="-1"/>
        </w:rPr>
        <w:t> </w:t>
      </w:r>
      <w:r>
        <w:rPr/>
        <w:t>практичній</w:t>
      </w:r>
      <w:r>
        <w:rPr>
          <w:spacing w:val="-1"/>
        </w:rPr>
        <w:t> </w:t>
      </w:r>
      <w:r>
        <w:rPr/>
        <w:t>площині</w:t>
      </w:r>
      <w:r>
        <w:rPr>
          <w:spacing w:val="-1"/>
        </w:rPr>
        <w:t> </w:t>
      </w:r>
      <w:r>
        <w:rPr/>
        <w:t>втілення</w:t>
      </w:r>
      <w:r>
        <w:rPr>
          <w:spacing w:val="-1"/>
        </w:rPr>
        <w:t> </w:t>
      </w:r>
      <w:r>
        <w:rPr/>
        <w:t>цієї</w:t>
      </w:r>
      <w:r>
        <w:rPr>
          <w:spacing w:val="-2"/>
        </w:rPr>
        <w:t> </w:t>
      </w:r>
      <w:r>
        <w:rPr/>
        <w:t>політики</w:t>
      </w:r>
      <w:r>
        <w:rPr>
          <w:spacing w:val="-1"/>
        </w:rPr>
        <w:t> </w:t>
      </w:r>
      <w:r>
        <w:rPr/>
        <w:t>виглядало</w:t>
      </w:r>
      <w:r>
        <w:rPr>
          <w:spacing w:val="-1"/>
        </w:rPr>
        <w:t> </w:t>
      </w:r>
      <w:r>
        <w:rPr/>
        <w:t>так. Задля розколу села на бідноту, середняків та “куркулів” було використано механізм сільгоспзаготівель, найвагомішу частину</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88192;mso-wrap-distance-left:0;mso-wrap-distance-right:0" id="docshape79" filled="true" fillcolor="#000000" stroked="false">
            <v:fill type="solid"/>
            <w10:wrap type="topAndBottom"/>
          </v:rect>
        </w:pict>
      </w:r>
      <w:r>
        <w:rPr>
          <w:rFonts w:ascii="Arno Pro" w:hAnsi="Arno Pro"/>
          <w:spacing w:val="-5"/>
          <w:sz w:val="20"/>
        </w:rPr>
        <w:t>68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яких мали виконати останні. Ізольована таким чином верхівка села підлягала фізичному та економічному винищенню, висе- ленню й депортації. У цей спосіб намагалися залякати інших селян, зробити їх поступливими, нейтралізувати навіть потен- ційну можливість масового спротиву. Нагадаймо, що політично “куркулі” уже давно були поставлені поза законом: їх позбавили виборчих прав, примушували сплачувати величезну контрибу- цію</w:t>
      </w:r>
      <w:r>
        <w:rPr>
          <w:spacing w:val="-12"/>
        </w:rPr>
        <w:t> </w:t>
      </w:r>
      <w:r>
        <w:rPr/>
        <w:t>за</w:t>
      </w:r>
      <w:r>
        <w:rPr>
          <w:spacing w:val="-12"/>
        </w:rPr>
        <w:t> </w:t>
      </w:r>
      <w:r>
        <w:rPr/>
        <w:t>право</w:t>
      </w:r>
      <w:r>
        <w:rPr>
          <w:spacing w:val="-11"/>
        </w:rPr>
        <w:t> </w:t>
      </w:r>
      <w:r>
        <w:rPr/>
        <w:t>вести</w:t>
      </w:r>
      <w:r>
        <w:rPr>
          <w:spacing w:val="-12"/>
        </w:rPr>
        <w:t> </w:t>
      </w:r>
      <w:r>
        <w:rPr/>
        <w:t>власне</w:t>
      </w:r>
      <w:r>
        <w:rPr>
          <w:spacing w:val="-11"/>
        </w:rPr>
        <w:t> </w:t>
      </w:r>
      <w:r>
        <w:rPr/>
        <w:t>господарство</w:t>
      </w:r>
      <w:r>
        <w:rPr>
          <w:spacing w:val="-12"/>
        </w:rPr>
        <w:t> </w:t>
      </w:r>
      <w:r>
        <w:rPr/>
        <w:t>(єдиний</w:t>
      </w:r>
      <w:r>
        <w:rPr>
          <w:spacing w:val="-11"/>
        </w:rPr>
        <w:t> </w:t>
      </w:r>
      <w:r>
        <w:rPr/>
        <w:t>сільгоспподаток, тверде</w:t>
      </w:r>
      <w:r>
        <w:rPr>
          <w:spacing w:val="40"/>
        </w:rPr>
        <w:t> </w:t>
      </w:r>
      <w:r>
        <w:rPr/>
        <w:t>обкладання</w:t>
      </w:r>
      <w:r>
        <w:rPr>
          <w:spacing w:val="40"/>
        </w:rPr>
        <w:t> </w:t>
      </w:r>
      <w:r>
        <w:rPr/>
        <w:t>тощо).</w:t>
      </w:r>
      <w:r>
        <w:rPr>
          <w:spacing w:val="40"/>
        </w:rPr>
        <w:t> </w:t>
      </w:r>
      <w:r>
        <w:rPr/>
        <w:t>У</w:t>
      </w:r>
      <w:r>
        <w:rPr>
          <w:spacing w:val="40"/>
        </w:rPr>
        <w:t> </w:t>
      </w:r>
      <w:r>
        <w:rPr/>
        <w:t>випадку</w:t>
      </w:r>
      <w:r>
        <w:rPr>
          <w:spacing w:val="40"/>
        </w:rPr>
        <w:t> </w:t>
      </w:r>
      <w:r>
        <w:rPr/>
        <w:t>невиконання</w:t>
      </w:r>
      <w:r>
        <w:rPr>
          <w:spacing w:val="40"/>
        </w:rPr>
        <w:t> </w:t>
      </w:r>
      <w:r>
        <w:rPr/>
        <w:t>будь-якого з таких приписів комуністично-радянської влади вони автома- тично підпадали під кримінальну відповідальність</w:t>
      </w:r>
      <w:r>
        <w:rPr>
          <w:position w:val="5"/>
          <w:sz w:val="14"/>
        </w:rPr>
        <w:t>35</w:t>
      </w:r>
      <w:r>
        <w:rPr/>
        <w:t>.</w:t>
      </w:r>
    </w:p>
    <w:p>
      <w:pPr>
        <w:pStyle w:val="BodyText"/>
        <w:spacing w:line="244" w:lineRule="auto"/>
        <w:ind w:left="157" w:right="400" w:firstLine="397"/>
        <w:jc w:val="both"/>
      </w:pPr>
      <w:r>
        <w:rPr/>
        <w:t>Усе це засвідчувало, що хлібозаготівельна кампанія вже з січні 1928 р. набувала не стільки економічного, як політичного значення. Вона стала знаряддям політичної боротьби з останнім незалежним класом радянського суспільства. Засвідчила це осо- биста поїздка самого І. Сталіна в січні 1928 р. до Сибіру як уповноваженого ЦК ВКП(б), його дії із застосування адміністра- тивного тиску, репресивно-каральних органів для тиску на “куркулів”, наступне поширення “уральсько-сибірського” над- </w:t>
      </w:r>
      <w:r>
        <w:rPr>
          <w:spacing w:val="-2"/>
        </w:rPr>
        <w:t>звичайного</w:t>
      </w:r>
      <w:r>
        <w:rPr>
          <w:spacing w:val="-2"/>
        </w:rPr>
        <w:t> методу</w:t>
      </w:r>
      <w:r>
        <w:rPr>
          <w:spacing w:val="-2"/>
        </w:rPr>
        <w:t> хлібозаготівель.</w:t>
      </w:r>
      <w:r>
        <w:rPr>
          <w:spacing w:val="-2"/>
        </w:rPr>
        <w:t> Дослідник</w:t>
      </w:r>
      <w:r>
        <w:rPr>
          <w:spacing w:val="-2"/>
        </w:rPr>
        <w:t> сталінського</w:t>
      </w:r>
      <w:r>
        <w:rPr>
          <w:spacing w:val="-2"/>
        </w:rPr>
        <w:t> пере- </w:t>
      </w:r>
      <w:r>
        <w:rPr/>
        <w:t>вороту в СССР публіцист та економіст О. Лаціс зазначав:</w:t>
      </w:r>
    </w:p>
    <w:p>
      <w:pPr>
        <w:pStyle w:val="BodyText"/>
        <w:spacing w:before="7"/>
        <w:rPr>
          <w:sz w:val="18"/>
        </w:rPr>
      </w:pPr>
    </w:p>
    <w:p>
      <w:pPr>
        <w:spacing w:line="244" w:lineRule="auto" w:before="0"/>
        <w:ind w:left="725" w:right="965" w:firstLine="0"/>
        <w:jc w:val="both"/>
        <w:rPr>
          <w:sz w:val="20"/>
        </w:rPr>
      </w:pPr>
      <w:r>
        <w:rPr>
          <w:sz w:val="20"/>
        </w:rPr>
        <w:t>“Тема была узкая, конкретная: хлебозаготовки. Подход к</w:t>
      </w:r>
      <w:r>
        <w:rPr>
          <w:spacing w:val="-1"/>
          <w:sz w:val="20"/>
        </w:rPr>
        <w:t> </w:t>
      </w:r>
      <w:r>
        <w:rPr>
          <w:sz w:val="20"/>
        </w:rPr>
        <w:t>теме</w:t>
      </w:r>
      <w:r>
        <w:rPr>
          <w:spacing w:val="-1"/>
          <w:sz w:val="20"/>
        </w:rPr>
        <w:t> </w:t>
      </w:r>
      <w:r>
        <w:rPr>
          <w:sz w:val="20"/>
        </w:rPr>
        <w:t>был</w:t>
      </w:r>
      <w:r>
        <w:rPr>
          <w:spacing w:val="-1"/>
          <w:sz w:val="20"/>
        </w:rPr>
        <w:t> </w:t>
      </w:r>
      <w:r>
        <w:rPr>
          <w:sz w:val="20"/>
        </w:rPr>
        <w:t>широкий,</w:t>
      </w:r>
      <w:r>
        <w:rPr>
          <w:spacing w:val="-1"/>
          <w:sz w:val="20"/>
        </w:rPr>
        <w:t> </w:t>
      </w:r>
      <w:r>
        <w:rPr>
          <w:sz w:val="20"/>
        </w:rPr>
        <w:t>как</w:t>
      </w:r>
      <w:r>
        <w:rPr>
          <w:spacing w:val="-3"/>
          <w:sz w:val="20"/>
        </w:rPr>
        <w:t> </w:t>
      </w:r>
      <w:r>
        <w:rPr>
          <w:sz w:val="20"/>
        </w:rPr>
        <w:t>подобает</w:t>
      </w:r>
      <w:r>
        <w:rPr>
          <w:spacing w:val="-1"/>
          <w:sz w:val="20"/>
        </w:rPr>
        <w:t> </w:t>
      </w:r>
      <w:r>
        <w:rPr>
          <w:sz w:val="20"/>
        </w:rPr>
        <w:t>вождю.</w:t>
      </w:r>
      <w:r>
        <w:rPr>
          <w:spacing w:val="-1"/>
          <w:sz w:val="20"/>
        </w:rPr>
        <w:t> </w:t>
      </w:r>
      <w:r>
        <w:rPr>
          <w:sz w:val="20"/>
        </w:rPr>
        <w:t>Сначала</w:t>
      </w:r>
      <w:r>
        <w:rPr>
          <w:spacing w:val="-1"/>
          <w:sz w:val="20"/>
        </w:rPr>
        <w:t> </w:t>
      </w:r>
      <w:r>
        <w:rPr>
          <w:sz w:val="20"/>
        </w:rPr>
        <w:t>зло- ба дня: план заготовок не выполняется, поэтому надо нажать. Как нажать? Очень просто: с помощью судеб- ных</w:t>
      </w:r>
      <w:r>
        <w:rPr>
          <w:spacing w:val="-2"/>
          <w:sz w:val="20"/>
        </w:rPr>
        <w:t> </w:t>
      </w:r>
      <w:r>
        <w:rPr>
          <w:sz w:val="20"/>
        </w:rPr>
        <w:t>и</w:t>
      </w:r>
      <w:r>
        <w:rPr>
          <w:spacing w:val="-3"/>
          <w:sz w:val="20"/>
        </w:rPr>
        <w:t> </w:t>
      </w:r>
      <w:r>
        <w:rPr>
          <w:sz w:val="20"/>
        </w:rPr>
        <w:t>прокурорских</w:t>
      </w:r>
      <w:r>
        <w:rPr>
          <w:spacing w:val="-2"/>
          <w:sz w:val="20"/>
        </w:rPr>
        <w:t> </w:t>
      </w:r>
      <w:r>
        <w:rPr>
          <w:sz w:val="20"/>
        </w:rPr>
        <w:t>работников,</w:t>
      </w:r>
      <w:r>
        <w:rPr>
          <w:spacing w:val="-2"/>
          <w:sz w:val="20"/>
        </w:rPr>
        <w:t> </w:t>
      </w:r>
      <w:r>
        <w:rPr>
          <w:sz w:val="20"/>
        </w:rPr>
        <w:t>применяя</w:t>
      </w:r>
      <w:r>
        <w:rPr>
          <w:spacing w:val="-2"/>
          <w:sz w:val="20"/>
        </w:rPr>
        <w:t> </w:t>
      </w:r>
      <w:r>
        <w:rPr>
          <w:sz w:val="20"/>
        </w:rPr>
        <w:t>статью</w:t>
      </w:r>
      <w:r>
        <w:rPr>
          <w:spacing w:val="-3"/>
          <w:sz w:val="20"/>
        </w:rPr>
        <w:t> </w:t>
      </w:r>
      <w:r>
        <w:rPr>
          <w:sz w:val="20"/>
        </w:rPr>
        <w:t>Уго- ловного кодекса о спекуляции. Ведь ясно, что план не выполняется из-за того, что кулаки хотят спекулиро- вать хлебом”</w:t>
      </w:r>
      <w:r>
        <w:rPr>
          <w:position w:val="5"/>
          <w:sz w:val="13"/>
        </w:rPr>
        <w:t>36</w:t>
      </w:r>
      <w:r>
        <w:rPr>
          <w:sz w:val="20"/>
        </w:rPr>
        <w:t>.</w:t>
      </w:r>
    </w:p>
    <w:p>
      <w:pPr>
        <w:pStyle w:val="BodyText"/>
        <w:spacing w:before="11"/>
        <w:rPr>
          <w:sz w:val="20"/>
        </w:rPr>
      </w:pPr>
    </w:p>
    <w:p>
      <w:pPr>
        <w:pStyle w:val="BodyText"/>
        <w:spacing w:line="244" w:lineRule="auto"/>
        <w:ind w:left="157" w:right="402" w:firstLine="397"/>
        <w:jc w:val="both"/>
      </w:pPr>
      <w:r>
        <w:rPr/>
        <w:t>Наприкінці 1920-х років хлібозаготівлі стали стрижнем роботи і партійно-політичних органів усіх рівнів. Це засвідчу- вала не тільки низка рішень Політбюро ЦК ВКП(б), перше з яких датується вереснем 1927 р.</w:t>
      </w:r>
      <w:r>
        <w:rPr>
          <w:position w:val="5"/>
          <w:sz w:val="14"/>
        </w:rPr>
        <w:t>37</w:t>
      </w:r>
      <w:r>
        <w:rPr>
          <w:spacing w:val="40"/>
          <w:position w:val="5"/>
          <w:sz w:val="14"/>
        </w:rPr>
        <w:t> </w:t>
      </w:r>
      <w:r>
        <w:rPr/>
        <w:t>Листування Сталіна з Молотовим 1929 р. буквально просякнуте такими думками: “Сейчас главное зло</w:t>
      </w:r>
      <w:r>
        <w:rPr>
          <w:spacing w:val="40"/>
        </w:rPr>
        <w:t> </w:t>
      </w:r>
      <w:r>
        <w:rPr/>
        <w:t>в</w:t>
      </w:r>
      <w:r>
        <w:rPr>
          <w:spacing w:val="40"/>
        </w:rPr>
        <w:t> </w:t>
      </w:r>
      <w:r>
        <w:rPr/>
        <w:t>деле</w:t>
      </w:r>
      <w:r>
        <w:rPr>
          <w:spacing w:val="40"/>
        </w:rPr>
        <w:t> </w:t>
      </w:r>
      <w:r>
        <w:rPr/>
        <w:t>хлебозаготовок...”;</w:t>
      </w:r>
      <w:r>
        <w:rPr>
          <w:spacing w:val="40"/>
        </w:rPr>
        <w:t> </w:t>
      </w:r>
      <w:r>
        <w:rPr/>
        <w:t>“А</w:t>
      </w:r>
      <w:r>
        <w:rPr>
          <w:spacing w:val="40"/>
        </w:rPr>
        <w:t> </w:t>
      </w:r>
      <w:r>
        <w:rPr/>
        <w:t>хлебозаготовки</w:t>
      </w:r>
      <w:r>
        <w:rPr>
          <w:spacing w:val="40"/>
        </w:rPr>
        <w:t> </w:t>
      </w:r>
      <w:r>
        <w:rPr/>
        <w:t>в</w:t>
      </w:r>
      <w:r>
        <w:rPr>
          <w:spacing w:val="40"/>
        </w:rPr>
        <w:t> </w:t>
      </w:r>
      <w:r>
        <w:rPr/>
        <w:t>нынешнем</w:t>
      </w:r>
    </w:p>
    <w:p>
      <w:pPr>
        <w:spacing w:after="0" w:line="244" w:lineRule="auto"/>
        <w:jc w:val="both"/>
        <w:sectPr>
          <w:pgSz w:w="8400" w:h="11900"/>
          <w:pgMar w:top="1020" w:bottom="280" w:left="920" w:right="680"/>
        </w:sectPr>
      </w:pPr>
    </w:p>
    <w:p>
      <w:pPr>
        <w:pStyle w:val="ListParagraph"/>
        <w:numPr>
          <w:ilvl w:val="0"/>
          <w:numId w:val="30"/>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87680;mso-wrap-distance-left:0;mso-wrap-distance-right:0" id="docshape80" filled="true" fillcolor="#000000" stroked="false">
            <v:fill type="solid"/>
            <w10:wrap type="topAndBottom"/>
          </v:rect>
        </w:pict>
      </w:r>
      <w:r>
        <w:rPr>
          <w:rFonts w:ascii="Arno Pro" w:hAnsi="Arno Pro"/>
          <w:i/>
          <w:sz w:val="20"/>
        </w:rPr>
        <w:t>Антиселянська</w:t>
      </w:r>
      <w:r>
        <w:rPr>
          <w:rFonts w:ascii="Arno Pro" w:hAnsi="Arno Pro"/>
          <w:i/>
          <w:spacing w:val="-6"/>
          <w:sz w:val="20"/>
        </w:rPr>
        <w:t> </w:t>
      </w:r>
      <w:r>
        <w:rPr>
          <w:rFonts w:ascii="Arno Pro" w:hAnsi="Arno Pro"/>
          <w:i/>
          <w:sz w:val="20"/>
        </w:rPr>
        <w:t>політика</w:t>
      </w:r>
      <w:r>
        <w:rPr>
          <w:rFonts w:ascii="Arno Pro" w:hAnsi="Arno Pro"/>
          <w:i/>
          <w:spacing w:val="-6"/>
          <w:sz w:val="20"/>
        </w:rPr>
        <w:t> </w:t>
      </w:r>
      <w:r>
        <w:rPr>
          <w:rFonts w:ascii="Arno Pro" w:hAnsi="Arno Pro"/>
          <w:i/>
          <w:sz w:val="20"/>
        </w:rPr>
        <w:t>комуністичної</w:t>
      </w:r>
      <w:r>
        <w:rPr>
          <w:rFonts w:ascii="Arno Pro" w:hAnsi="Arno Pro"/>
          <w:i/>
          <w:spacing w:val="-6"/>
          <w:sz w:val="20"/>
        </w:rPr>
        <w:t> </w:t>
      </w:r>
      <w:r>
        <w:rPr>
          <w:rFonts w:ascii="Arno Pro" w:hAnsi="Arno Pro"/>
          <w:i/>
          <w:sz w:val="20"/>
        </w:rPr>
        <w:t>партії</w:t>
      </w:r>
      <w:r>
        <w:rPr>
          <w:rFonts w:ascii="Arno Pro" w:hAnsi="Arno Pro"/>
          <w:i/>
          <w:spacing w:val="-6"/>
          <w:sz w:val="20"/>
        </w:rPr>
        <w:t> </w:t>
      </w:r>
      <w:r>
        <w:rPr>
          <w:rFonts w:ascii="Arno Pro" w:hAnsi="Arno Pro"/>
          <w:i/>
          <w:sz w:val="20"/>
        </w:rPr>
        <w:t>1920-х</w:t>
      </w:r>
      <w:r>
        <w:rPr>
          <w:rFonts w:ascii="Arno Pro" w:hAnsi="Arno Pro"/>
          <w:i/>
          <w:spacing w:val="-6"/>
          <w:sz w:val="20"/>
        </w:rPr>
        <w:t> </w:t>
      </w:r>
      <w:r>
        <w:rPr>
          <w:rFonts w:ascii="Arno Pro" w:hAnsi="Arno Pro"/>
          <w:i/>
          <w:sz w:val="20"/>
        </w:rPr>
        <w:t>–</w:t>
      </w:r>
      <w:r>
        <w:rPr>
          <w:rFonts w:ascii="Arno Pro" w:hAnsi="Arno Pro"/>
          <w:i/>
          <w:spacing w:val="-5"/>
          <w:sz w:val="20"/>
        </w:rPr>
        <w:t> </w:t>
      </w:r>
      <w:r>
        <w:rPr>
          <w:rFonts w:ascii="Arno Pro" w:hAnsi="Arno Pro"/>
          <w:i/>
          <w:sz w:val="20"/>
        </w:rPr>
        <w:t>1930-х</w:t>
      </w:r>
      <w:r>
        <w:rPr>
          <w:rFonts w:ascii="Arno Pro" w:hAnsi="Arno Pro"/>
          <w:i/>
          <w:spacing w:val="-5"/>
          <w:sz w:val="20"/>
        </w:rPr>
        <w:t> </w:t>
      </w:r>
      <w:r>
        <w:rPr>
          <w:rFonts w:ascii="Arno Pro" w:hAnsi="Arno Pro"/>
          <w:i/>
          <w:spacing w:val="-2"/>
          <w:sz w:val="20"/>
        </w:rPr>
        <w:t>років</w:t>
      </w:r>
      <w:r>
        <w:rPr>
          <w:rFonts w:ascii="Times New Roman" w:hAnsi="Times New Roman"/>
          <w:sz w:val="20"/>
        </w:rPr>
        <w:tab/>
      </w:r>
      <w:r>
        <w:rPr>
          <w:rFonts w:ascii="Arno Pro" w:hAnsi="Arno Pro"/>
          <w:spacing w:val="-5"/>
          <w:sz w:val="20"/>
        </w:rPr>
        <w:t>69</w:t>
      </w:r>
    </w:p>
    <w:p>
      <w:pPr>
        <w:pStyle w:val="BodyText"/>
        <w:spacing w:line="244" w:lineRule="auto" w:before="163"/>
        <w:ind w:left="157" w:right="402"/>
        <w:jc w:val="both"/>
      </w:pPr>
      <w:r>
        <w:rPr/>
        <w:t>году – основное в нашей практике, — если на этом сорвемся, все будет смято. А опасность срыва будет расти, если вы не будете налегать на исполнение решений ЦК со всей жестокостью и неумолимостью”; “Если с хлебом выиграем, – выиграем во всем, и в области внутренней, и в области внешней политики” та ін.</w:t>
      </w:r>
      <w:r>
        <w:rPr>
          <w:position w:val="5"/>
          <w:sz w:val="14"/>
        </w:rPr>
        <w:t>38</w:t>
      </w:r>
      <w:r>
        <w:rPr/>
        <w:t>. </w:t>
      </w:r>
      <w:r>
        <w:rPr>
          <w:spacing w:val="-4"/>
        </w:rPr>
        <w:t>Запроваджувався</w:t>
      </w:r>
      <w:r>
        <w:rPr>
          <w:spacing w:val="-8"/>
        </w:rPr>
        <w:t> </w:t>
      </w:r>
      <w:r>
        <w:rPr>
          <w:spacing w:val="-4"/>
        </w:rPr>
        <w:t>інститут</w:t>
      </w:r>
      <w:r>
        <w:rPr>
          <w:spacing w:val="-8"/>
        </w:rPr>
        <w:t> </w:t>
      </w:r>
      <w:r>
        <w:rPr>
          <w:spacing w:val="-4"/>
        </w:rPr>
        <w:t>уповноважених</w:t>
      </w:r>
      <w:r>
        <w:rPr>
          <w:spacing w:val="-7"/>
        </w:rPr>
        <w:t> </w:t>
      </w:r>
      <w:r>
        <w:rPr>
          <w:spacing w:val="-4"/>
        </w:rPr>
        <w:t>ЦК,</w:t>
      </w:r>
      <w:r>
        <w:rPr>
          <w:spacing w:val="-8"/>
        </w:rPr>
        <w:t> </w:t>
      </w:r>
      <w:r>
        <w:rPr>
          <w:spacing w:val="-4"/>
        </w:rPr>
        <w:t>рескомів,</w:t>
      </w:r>
      <w:r>
        <w:rPr>
          <w:spacing w:val="-7"/>
        </w:rPr>
        <w:t> </w:t>
      </w:r>
      <w:r>
        <w:rPr>
          <w:spacing w:val="-4"/>
        </w:rPr>
        <w:t>крайкомів, </w:t>
      </w:r>
      <w:r>
        <w:rPr/>
        <w:t>окр- та райкомів із хлібозаготівель, провадилися інші органі- заційні заходи</w:t>
      </w:r>
      <w:r>
        <w:rPr>
          <w:position w:val="5"/>
          <w:sz w:val="14"/>
        </w:rPr>
        <w:t>39</w:t>
      </w:r>
      <w:r>
        <w:rPr/>
        <w:t>. Нарешті, у грудні 1932 р. було створено спе- ціальний сільськогосподарський відділ в апараті ЦК ВКП(б), який займався виключно такими питаннями. Характерно, що першим його керівником став секретар союзного ЦК Л. Кагано- вич, фактично друга людина в тогочасній компартійній ієрархії. Створювалася атмосфера партійної відповідальності за цю ді- лянку “радянського будівництва”. Далеко не всі партійні органі- зації</w:t>
      </w:r>
      <w:r>
        <w:rPr>
          <w:spacing w:val="-3"/>
        </w:rPr>
        <w:t> </w:t>
      </w:r>
      <w:r>
        <w:rPr/>
        <w:t>встигали</w:t>
      </w:r>
      <w:r>
        <w:rPr>
          <w:spacing w:val="-3"/>
        </w:rPr>
        <w:t> </w:t>
      </w:r>
      <w:r>
        <w:rPr/>
        <w:t>за</w:t>
      </w:r>
      <w:r>
        <w:rPr>
          <w:spacing w:val="-3"/>
        </w:rPr>
        <w:t> </w:t>
      </w:r>
      <w:r>
        <w:rPr/>
        <w:t>такими</w:t>
      </w:r>
      <w:r>
        <w:rPr>
          <w:spacing w:val="-3"/>
        </w:rPr>
        <w:t> </w:t>
      </w:r>
      <w:r>
        <w:rPr/>
        <w:t>різкими</w:t>
      </w:r>
      <w:r>
        <w:rPr>
          <w:spacing w:val="-3"/>
        </w:rPr>
        <w:t> </w:t>
      </w:r>
      <w:r>
        <w:rPr/>
        <w:t>змінами</w:t>
      </w:r>
      <w:r>
        <w:rPr>
          <w:spacing w:val="-3"/>
        </w:rPr>
        <w:t> </w:t>
      </w:r>
      <w:r>
        <w:rPr/>
        <w:t>“партлінії”.</w:t>
      </w:r>
      <w:r>
        <w:rPr>
          <w:spacing w:val="-3"/>
        </w:rPr>
        <w:t> </w:t>
      </w:r>
      <w:r>
        <w:rPr/>
        <w:t>В.</w:t>
      </w:r>
      <w:r>
        <w:rPr>
          <w:spacing w:val="-3"/>
        </w:rPr>
        <w:t> </w:t>
      </w:r>
      <w:r>
        <w:rPr/>
        <w:t>Молотов писав щодо цього за підсумками свого відрядження до України</w:t>
      </w:r>
      <w:r>
        <w:rPr>
          <w:spacing w:val="80"/>
          <w:w w:val="150"/>
        </w:rPr>
        <w:t> </w:t>
      </w:r>
      <w:r>
        <w:rPr/>
        <w:t>у січні 1928 р.:</w:t>
      </w:r>
    </w:p>
    <w:p>
      <w:pPr>
        <w:pStyle w:val="BodyText"/>
        <w:spacing w:before="11"/>
        <w:rPr>
          <w:sz w:val="18"/>
        </w:rPr>
      </w:pPr>
    </w:p>
    <w:p>
      <w:pPr>
        <w:spacing w:line="244" w:lineRule="auto" w:before="0"/>
        <w:ind w:left="725" w:right="965" w:firstLine="0"/>
        <w:jc w:val="both"/>
        <w:rPr>
          <w:sz w:val="20"/>
        </w:rPr>
      </w:pPr>
      <w:r>
        <w:rPr>
          <w:sz w:val="20"/>
        </w:rPr>
        <w:t>“У</w:t>
      </w:r>
      <w:r>
        <w:rPr>
          <w:sz w:val="20"/>
        </w:rPr>
        <w:t> меня создалось твердое убеждение, что в данном случае в сильной степени сказалась оторванность хлебозаготовительной</w:t>
      </w:r>
      <w:r>
        <w:rPr>
          <w:spacing w:val="-3"/>
          <w:sz w:val="20"/>
        </w:rPr>
        <w:t> </w:t>
      </w:r>
      <w:r>
        <w:rPr>
          <w:sz w:val="20"/>
        </w:rPr>
        <w:t>работы</w:t>
      </w:r>
      <w:r>
        <w:rPr>
          <w:spacing w:val="-3"/>
          <w:sz w:val="20"/>
        </w:rPr>
        <w:t> </w:t>
      </w:r>
      <w:r>
        <w:rPr>
          <w:sz w:val="20"/>
        </w:rPr>
        <w:t>от</w:t>
      </w:r>
      <w:r>
        <w:rPr>
          <w:spacing w:val="-3"/>
          <w:sz w:val="20"/>
        </w:rPr>
        <w:t> </w:t>
      </w:r>
      <w:r>
        <w:rPr>
          <w:sz w:val="20"/>
        </w:rPr>
        <w:t>партии.</w:t>
      </w:r>
      <w:r>
        <w:rPr>
          <w:spacing w:val="-3"/>
          <w:sz w:val="20"/>
        </w:rPr>
        <w:t> </w:t>
      </w:r>
      <w:r>
        <w:rPr>
          <w:sz w:val="20"/>
        </w:rPr>
        <w:t>В</w:t>
      </w:r>
      <w:r>
        <w:rPr>
          <w:spacing w:val="-3"/>
          <w:sz w:val="20"/>
        </w:rPr>
        <w:t> </w:t>
      </w:r>
      <w:r>
        <w:rPr>
          <w:sz w:val="20"/>
        </w:rPr>
        <w:t>самом</w:t>
      </w:r>
      <w:r>
        <w:rPr>
          <w:spacing w:val="-3"/>
          <w:sz w:val="20"/>
        </w:rPr>
        <w:t> </w:t>
      </w:r>
      <w:r>
        <w:rPr>
          <w:sz w:val="20"/>
        </w:rPr>
        <w:t>деле, по крайней мере пару последних лет хлебозаготови- тели</w:t>
      </w:r>
      <w:r>
        <w:rPr>
          <w:spacing w:val="71"/>
          <w:sz w:val="20"/>
        </w:rPr>
        <w:t> </w:t>
      </w:r>
      <w:r>
        <w:rPr>
          <w:sz w:val="20"/>
        </w:rPr>
        <w:t>вели</w:t>
      </w:r>
      <w:r>
        <w:rPr>
          <w:spacing w:val="71"/>
          <w:sz w:val="20"/>
        </w:rPr>
        <w:t> </w:t>
      </w:r>
      <w:r>
        <w:rPr>
          <w:sz w:val="20"/>
        </w:rPr>
        <w:t>свою</w:t>
      </w:r>
      <w:r>
        <w:rPr>
          <w:spacing w:val="72"/>
          <w:sz w:val="20"/>
        </w:rPr>
        <w:t> </w:t>
      </w:r>
      <w:r>
        <w:rPr>
          <w:sz w:val="20"/>
        </w:rPr>
        <w:t>работу,</w:t>
      </w:r>
      <w:r>
        <w:rPr>
          <w:spacing w:val="70"/>
          <w:sz w:val="20"/>
        </w:rPr>
        <w:t> </w:t>
      </w:r>
      <w:r>
        <w:rPr>
          <w:sz w:val="20"/>
        </w:rPr>
        <w:t>так</w:t>
      </w:r>
      <w:r>
        <w:rPr>
          <w:spacing w:val="72"/>
          <w:sz w:val="20"/>
        </w:rPr>
        <w:t> </w:t>
      </w:r>
      <w:r>
        <w:rPr>
          <w:sz w:val="20"/>
        </w:rPr>
        <w:t>сказать,</w:t>
      </w:r>
      <w:r>
        <w:rPr>
          <w:spacing w:val="72"/>
          <w:sz w:val="20"/>
        </w:rPr>
        <w:t> </w:t>
      </w:r>
      <w:r>
        <w:rPr>
          <w:sz w:val="20"/>
        </w:rPr>
        <w:t>на</w:t>
      </w:r>
      <w:r>
        <w:rPr>
          <w:spacing w:val="70"/>
          <w:sz w:val="20"/>
        </w:rPr>
        <w:t> </w:t>
      </w:r>
      <w:r>
        <w:rPr>
          <w:sz w:val="20"/>
        </w:rPr>
        <w:t>свой</w:t>
      </w:r>
      <w:r>
        <w:rPr>
          <w:spacing w:val="70"/>
          <w:sz w:val="20"/>
        </w:rPr>
        <w:t> </w:t>
      </w:r>
      <w:r>
        <w:rPr>
          <w:sz w:val="20"/>
        </w:rPr>
        <w:t>страх и риск, т.е. более или менее самотеком. Участие партии в этом важнейшем деле было в эти годы крайне не- достаточно.</w:t>
      </w:r>
      <w:r>
        <w:rPr>
          <w:spacing w:val="-1"/>
          <w:sz w:val="20"/>
        </w:rPr>
        <w:t> </w:t>
      </w:r>
      <w:r>
        <w:rPr>
          <w:sz w:val="20"/>
        </w:rPr>
        <w:t>Быть</w:t>
      </w:r>
      <w:r>
        <w:rPr>
          <w:spacing w:val="-1"/>
          <w:sz w:val="20"/>
        </w:rPr>
        <w:t> </w:t>
      </w:r>
      <w:r>
        <w:rPr>
          <w:sz w:val="20"/>
        </w:rPr>
        <w:t>может,</w:t>
      </w:r>
      <w:r>
        <w:rPr>
          <w:spacing w:val="-1"/>
          <w:sz w:val="20"/>
        </w:rPr>
        <w:t> </w:t>
      </w:r>
      <w:r>
        <w:rPr>
          <w:sz w:val="20"/>
        </w:rPr>
        <w:t>у</w:t>
      </w:r>
      <w:r>
        <w:rPr>
          <w:spacing w:val="-1"/>
          <w:sz w:val="20"/>
        </w:rPr>
        <w:t> </w:t>
      </w:r>
      <w:r>
        <w:rPr>
          <w:sz w:val="20"/>
        </w:rPr>
        <w:t>некоторых</w:t>
      </w:r>
      <w:r>
        <w:rPr>
          <w:spacing w:val="-3"/>
          <w:sz w:val="20"/>
        </w:rPr>
        <w:t> </w:t>
      </w:r>
      <w:r>
        <w:rPr>
          <w:sz w:val="20"/>
        </w:rPr>
        <w:t>товарищей</w:t>
      </w:r>
      <w:r>
        <w:rPr>
          <w:spacing w:val="-1"/>
          <w:sz w:val="20"/>
        </w:rPr>
        <w:t> </w:t>
      </w:r>
      <w:r>
        <w:rPr>
          <w:sz w:val="20"/>
        </w:rPr>
        <w:t>в</w:t>
      </w:r>
      <w:r>
        <w:rPr>
          <w:spacing w:val="-2"/>
          <w:sz w:val="20"/>
        </w:rPr>
        <w:t> </w:t>
      </w:r>
      <w:r>
        <w:rPr>
          <w:sz w:val="20"/>
        </w:rPr>
        <w:t>свя- зи</w:t>
      </w:r>
      <w:r>
        <w:rPr>
          <w:spacing w:val="72"/>
          <w:sz w:val="20"/>
        </w:rPr>
        <w:t> </w:t>
      </w:r>
      <w:r>
        <w:rPr>
          <w:sz w:val="20"/>
        </w:rPr>
        <w:t>с</w:t>
      </w:r>
      <w:r>
        <w:rPr>
          <w:spacing w:val="72"/>
          <w:sz w:val="20"/>
        </w:rPr>
        <w:t> </w:t>
      </w:r>
      <w:r>
        <w:rPr>
          <w:sz w:val="20"/>
        </w:rPr>
        <w:t>этим</w:t>
      </w:r>
      <w:r>
        <w:rPr>
          <w:spacing w:val="72"/>
          <w:sz w:val="20"/>
        </w:rPr>
        <w:t> </w:t>
      </w:r>
      <w:r>
        <w:rPr>
          <w:sz w:val="20"/>
        </w:rPr>
        <w:t>сложилось</w:t>
      </w:r>
      <w:r>
        <w:rPr>
          <w:spacing w:val="73"/>
          <w:sz w:val="20"/>
        </w:rPr>
        <w:t> </w:t>
      </w:r>
      <w:r>
        <w:rPr>
          <w:sz w:val="20"/>
        </w:rPr>
        <w:t>такое</w:t>
      </w:r>
      <w:r>
        <w:rPr>
          <w:spacing w:val="73"/>
          <w:sz w:val="20"/>
        </w:rPr>
        <w:t> </w:t>
      </w:r>
      <w:r>
        <w:rPr>
          <w:sz w:val="20"/>
        </w:rPr>
        <w:t>представление,</w:t>
      </w:r>
      <w:r>
        <w:rPr>
          <w:spacing w:val="72"/>
          <w:sz w:val="20"/>
        </w:rPr>
        <w:t> </w:t>
      </w:r>
      <w:r>
        <w:rPr>
          <w:sz w:val="20"/>
        </w:rPr>
        <w:t>что</w:t>
      </w:r>
      <w:r>
        <w:rPr>
          <w:spacing w:val="73"/>
          <w:sz w:val="20"/>
        </w:rPr>
        <w:t> </w:t>
      </w:r>
      <w:r>
        <w:rPr>
          <w:spacing w:val="-5"/>
          <w:sz w:val="20"/>
        </w:rPr>
        <w:t>это</w:t>
      </w:r>
    </w:p>
    <w:p>
      <w:pPr>
        <w:spacing w:line="244" w:lineRule="auto" w:before="8"/>
        <w:ind w:left="725" w:right="962" w:firstLine="0"/>
        <w:jc w:val="both"/>
        <w:rPr>
          <w:sz w:val="20"/>
        </w:rPr>
      </w:pPr>
      <w:r>
        <w:rPr>
          <w:sz w:val="20"/>
        </w:rPr>
        <w:t>«вполне естественно», что «так и должно быть». Видно было, что кое–кто из хлебозаготовителей смотрел на мобилизацию</w:t>
      </w:r>
      <w:r>
        <w:rPr>
          <w:spacing w:val="-12"/>
          <w:sz w:val="20"/>
        </w:rPr>
        <w:t> </w:t>
      </w:r>
      <w:r>
        <w:rPr>
          <w:sz w:val="20"/>
        </w:rPr>
        <w:t>партийных</w:t>
      </w:r>
      <w:r>
        <w:rPr>
          <w:spacing w:val="-11"/>
          <w:sz w:val="20"/>
        </w:rPr>
        <w:t> </w:t>
      </w:r>
      <w:r>
        <w:rPr>
          <w:sz w:val="20"/>
        </w:rPr>
        <w:t>сил</w:t>
      </w:r>
      <w:r>
        <w:rPr>
          <w:spacing w:val="-11"/>
          <w:sz w:val="20"/>
        </w:rPr>
        <w:t> </w:t>
      </w:r>
      <w:r>
        <w:rPr>
          <w:sz w:val="20"/>
        </w:rPr>
        <w:t>и</w:t>
      </w:r>
      <w:r>
        <w:rPr>
          <w:spacing w:val="-11"/>
          <w:sz w:val="20"/>
        </w:rPr>
        <w:t> </w:t>
      </w:r>
      <w:r>
        <w:rPr>
          <w:sz w:val="20"/>
        </w:rPr>
        <w:t>сосредоточение</w:t>
      </w:r>
      <w:r>
        <w:rPr>
          <w:spacing w:val="-11"/>
          <w:sz w:val="20"/>
        </w:rPr>
        <w:t> </w:t>
      </w:r>
      <w:r>
        <w:rPr>
          <w:sz w:val="20"/>
        </w:rPr>
        <w:t>партий- ного руководства на хлебозаготовках как на времен- ную «шумиху»”</w:t>
      </w:r>
      <w:r>
        <w:rPr>
          <w:position w:val="5"/>
          <w:sz w:val="13"/>
        </w:rPr>
        <w:t>40</w:t>
      </w:r>
      <w:r>
        <w:rPr>
          <w:sz w:val="20"/>
        </w:rPr>
        <w:t>.</w:t>
      </w:r>
    </w:p>
    <w:p>
      <w:pPr>
        <w:pStyle w:val="BodyText"/>
        <w:spacing w:before="8"/>
        <w:rPr>
          <w:sz w:val="20"/>
        </w:rPr>
      </w:pPr>
    </w:p>
    <w:p>
      <w:pPr>
        <w:pStyle w:val="BodyText"/>
        <w:spacing w:line="244" w:lineRule="auto"/>
        <w:ind w:left="157" w:right="404" w:firstLine="397"/>
        <w:jc w:val="both"/>
      </w:pPr>
      <w:r>
        <w:rPr/>
        <w:t>З 1926 р., уперше після переходу до НЕПу, для вирішення хлібозаготівельних питань були задіяні органи ОҐПУ. На почат- ковому етапі їхні завдання були досить обмеженими: “выявле- ния причин, задерживающих выпуск хлеба на рынок его дер- жателями”, коливання цін, а також викриття кримінальних зло-</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87168;mso-wrap-distance-left:0;mso-wrap-distance-right:0" id="docshape81" filled="true" fillcolor="#000000" stroked="false">
            <v:fill type="solid"/>
            <w10:wrap type="topAndBottom"/>
          </v:rect>
        </w:pict>
      </w:r>
      <w:r>
        <w:rPr>
          <w:rFonts w:ascii="Arno Pro" w:hAnsi="Arno Pro"/>
          <w:spacing w:val="-5"/>
          <w:sz w:val="20"/>
        </w:rPr>
        <w:t>70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2"/>
        <w:jc w:val="both"/>
      </w:pPr>
      <w:r>
        <w:rPr/>
        <w:t>чинів: розтрат, крадіжок, підлогів, псування зерна. Наприкінці 1927 р. телеграмою Наркомвнуторгу СССР уперше вводилося проведення перевірок наявності хлібних запасів (надлишків), поки що в колгоспах, радгоспах, кооперативах. З початку 1928 р. такі перевірки стали поширюватися на всі селянські господар- ства – для виявлення потенційних “винуватців” у порушенні кримінального законодавства. За телеграмою заступника голо- ви ОҐПУ Г. Ягоди на всіх уповноважених представників репре- сивно-карального відомства покладалася відповідальність за виконання таких директив</w:t>
      </w:r>
      <w:r>
        <w:rPr>
          <w:position w:val="5"/>
          <w:sz w:val="14"/>
        </w:rPr>
        <w:t>41</w:t>
      </w:r>
      <w:r>
        <w:rPr/>
        <w:t>. З 4 січня 1928 р. територіальні органи ОГПУ напряму долучилися до забезпечення хлібозаго- тівель як репресивно-каральні структури – шляхом арештів приватних хлібозаготівельників і хліботорговців</w:t>
      </w:r>
      <w:r>
        <w:rPr>
          <w:position w:val="5"/>
          <w:sz w:val="14"/>
        </w:rPr>
        <w:t>42</w:t>
      </w:r>
      <w:r>
        <w:rPr/>
        <w:t>. Справи за звинуваченнями в спекуляції, приховуванні хліба розглядалися Особливою нарадою, тобто в позасудовому порядку.</w:t>
      </w:r>
    </w:p>
    <w:p>
      <w:pPr>
        <w:pStyle w:val="BodyText"/>
        <w:spacing w:line="229" w:lineRule="exact"/>
        <w:ind w:left="554"/>
        <w:jc w:val="both"/>
      </w:pPr>
      <w:r>
        <w:rPr/>
        <w:t>Але</w:t>
      </w:r>
      <w:r>
        <w:rPr>
          <w:spacing w:val="34"/>
        </w:rPr>
        <w:t> </w:t>
      </w:r>
      <w:r>
        <w:rPr/>
        <w:t>Сталін</w:t>
      </w:r>
      <w:r>
        <w:rPr>
          <w:spacing w:val="35"/>
        </w:rPr>
        <w:t> </w:t>
      </w:r>
      <w:r>
        <w:rPr/>
        <w:t>вимагав</w:t>
      </w:r>
      <w:r>
        <w:rPr>
          <w:spacing w:val="35"/>
        </w:rPr>
        <w:t> </w:t>
      </w:r>
      <w:r>
        <w:rPr/>
        <w:t>ще</w:t>
      </w:r>
      <w:r>
        <w:rPr>
          <w:spacing w:val="36"/>
        </w:rPr>
        <w:t> </w:t>
      </w:r>
      <w:r>
        <w:rPr/>
        <w:t>більшої</w:t>
      </w:r>
      <w:r>
        <w:rPr>
          <w:spacing w:val="35"/>
        </w:rPr>
        <w:t> </w:t>
      </w:r>
      <w:r>
        <w:rPr/>
        <w:t>активності</w:t>
      </w:r>
      <w:r>
        <w:rPr>
          <w:spacing w:val="35"/>
        </w:rPr>
        <w:t> </w:t>
      </w:r>
      <w:r>
        <w:rPr/>
        <w:t>репресивно-</w:t>
      </w:r>
      <w:r>
        <w:rPr>
          <w:spacing w:val="-5"/>
        </w:rPr>
        <w:t>ка-</w:t>
      </w:r>
    </w:p>
    <w:p>
      <w:pPr>
        <w:pStyle w:val="BodyText"/>
        <w:spacing w:line="244" w:lineRule="auto" w:before="4"/>
        <w:ind w:left="157" w:right="403"/>
        <w:jc w:val="both"/>
      </w:pPr>
      <w:r>
        <w:rPr/>
        <w:t>ральних органів у хлібозаготівлях. У серпні 1929 р. він поставив перед Політбюро ВКП(б) такі завдання:</w:t>
      </w:r>
    </w:p>
    <w:p>
      <w:pPr>
        <w:pStyle w:val="BodyText"/>
        <w:spacing w:before="4"/>
        <w:rPr>
          <w:sz w:val="20"/>
        </w:rPr>
      </w:pPr>
    </w:p>
    <w:p>
      <w:pPr>
        <w:spacing w:line="244" w:lineRule="auto" w:before="1"/>
        <w:ind w:left="725" w:right="965" w:firstLine="0"/>
        <w:jc w:val="both"/>
        <w:rPr>
          <w:sz w:val="20"/>
        </w:rPr>
      </w:pPr>
      <w:r>
        <w:rPr>
          <w:sz w:val="20"/>
        </w:rPr>
        <w:t>“1) дать немедля директиву органам ГПУ</w:t>
      </w:r>
      <w:r>
        <w:rPr>
          <w:sz w:val="20"/>
        </w:rPr>
        <w:t> открыть не- медля</w:t>
      </w:r>
      <w:r>
        <w:rPr>
          <w:spacing w:val="40"/>
          <w:sz w:val="20"/>
        </w:rPr>
        <w:t> </w:t>
      </w:r>
      <w:r>
        <w:rPr>
          <w:sz w:val="20"/>
        </w:rPr>
        <w:t>репрессии</w:t>
      </w:r>
      <w:r>
        <w:rPr>
          <w:spacing w:val="40"/>
          <w:sz w:val="20"/>
        </w:rPr>
        <w:t> </w:t>
      </w:r>
      <w:r>
        <w:rPr>
          <w:sz w:val="20"/>
        </w:rPr>
        <w:t>в</w:t>
      </w:r>
      <w:r>
        <w:rPr>
          <w:spacing w:val="40"/>
          <w:sz w:val="20"/>
        </w:rPr>
        <w:t> </w:t>
      </w:r>
      <w:r>
        <w:rPr>
          <w:sz w:val="20"/>
        </w:rPr>
        <w:t>отношении</w:t>
      </w:r>
      <w:r>
        <w:rPr>
          <w:spacing w:val="40"/>
          <w:sz w:val="20"/>
        </w:rPr>
        <w:t> </w:t>
      </w:r>
      <w:r>
        <w:rPr>
          <w:sz w:val="20"/>
        </w:rPr>
        <w:t>городских</w:t>
      </w:r>
      <w:r>
        <w:rPr>
          <w:spacing w:val="40"/>
          <w:sz w:val="20"/>
        </w:rPr>
        <w:t> </w:t>
      </w:r>
      <w:r>
        <w:rPr>
          <w:sz w:val="20"/>
        </w:rPr>
        <w:t>(связанных с</w:t>
      </w:r>
      <w:r>
        <w:rPr>
          <w:spacing w:val="-9"/>
          <w:sz w:val="20"/>
        </w:rPr>
        <w:t> </w:t>
      </w:r>
      <w:r>
        <w:rPr>
          <w:sz w:val="20"/>
        </w:rPr>
        <w:t>городом)</w:t>
      </w:r>
      <w:r>
        <w:rPr>
          <w:spacing w:val="-9"/>
          <w:sz w:val="20"/>
        </w:rPr>
        <w:t> </w:t>
      </w:r>
      <w:r>
        <w:rPr>
          <w:sz w:val="20"/>
        </w:rPr>
        <w:t>спекулянтов</w:t>
      </w:r>
      <w:r>
        <w:rPr>
          <w:spacing w:val="-9"/>
          <w:sz w:val="20"/>
        </w:rPr>
        <w:t> </w:t>
      </w:r>
      <w:r>
        <w:rPr>
          <w:sz w:val="20"/>
        </w:rPr>
        <w:t>хлебных</w:t>
      </w:r>
      <w:r>
        <w:rPr>
          <w:spacing w:val="-9"/>
          <w:sz w:val="20"/>
        </w:rPr>
        <w:t> </w:t>
      </w:r>
      <w:r>
        <w:rPr>
          <w:sz w:val="20"/>
        </w:rPr>
        <w:t>продуктов</w:t>
      </w:r>
      <w:r>
        <w:rPr>
          <w:spacing w:val="-9"/>
          <w:sz w:val="20"/>
        </w:rPr>
        <w:t> </w:t>
      </w:r>
      <w:r>
        <w:rPr>
          <w:sz w:val="20"/>
        </w:rPr>
        <w:t>(т.е.</w:t>
      </w:r>
      <w:r>
        <w:rPr>
          <w:spacing w:val="-9"/>
          <w:sz w:val="20"/>
        </w:rPr>
        <w:t> </w:t>
      </w:r>
      <w:r>
        <w:rPr>
          <w:sz w:val="20"/>
        </w:rPr>
        <w:t>аресто- вывать и высылать их из хлебных районов), чтобы держатели хлеба почувствовали теперь же (в начале хлебозаготовительной камп[ании]), что надежда на спекулянтов плоха, что хлеб можно сдавать без скан- дала (и без ущерба) лишь государственным и коопера- тивным орган[изаци]ям; 2) дать немедля директиву руководящим</w:t>
      </w:r>
      <w:r>
        <w:rPr>
          <w:spacing w:val="-6"/>
          <w:sz w:val="20"/>
        </w:rPr>
        <w:t> </w:t>
      </w:r>
      <w:r>
        <w:rPr>
          <w:sz w:val="20"/>
        </w:rPr>
        <w:t>верхушкам</w:t>
      </w:r>
      <w:r>
        <w:rPr>
          <w:spacing w:val="-7"/>
          <w:sz w:val="20"/>
        </w:rPr>
        <w:t> </w:t>
      </w:r>
      <w:r>
        <w:rPr>
          <w:sz w:val="20"/>
        </w:rPr>
        <w:t>кооперации,</w:t>
      </w:r>
      <w:r>
        <w:rPr>
          <w:spacing w:val="-7"/>
          <w:sz w:val="20"/>
        </w:rPr>
        <w:t> </w:t>
      </w:r>
      <w:r>
        <w:rPr>
          <w:sz w:val="20"/>
        </w:rPr>
        <w:t>Союзхлеба,</w:t>
      </w:r>
      <w:r>
        <w:rPr>
          <w:spacing w:val="-6"/>
          <w:sz w:val="20"/>
        </w:rPr>
        <w:t> </w:t>
      </w:r>
      <w:r>
        <w:rPr>
          <w:sz w:val="20"/>
        </w:rPr>
        <w:t>ОГПУ и судебных органов выявлять и немедленно предавать суду (с немедленным отрешением от должности) всех уличенных в конкуренции хлебозаготовителей, как безусловно чуждых и нэпманских элементов (я не исключаю и «коммунистов»), воровским образом про- бравшихся в наши организации и злостно вредящих делу рабочего государства; 3) установить наблюдение за колхозами (через колхозцентр, парторганизации, ОГПУ)</w:t>
      </w:r>
      <w:r>
        <w:rPr>
          <w:spacing w:val="58"/>
          <w:sz w:val="20"/>
        </w:rPr>
        <w:t> </w:t>
      </w:r>
      <w:r>
        <w:rPr>
          <w:sz w:val="20"/>
        </w:rPr>
        <w:t>с</w:t>
      </w:r>
      <w:r>
        <w:rPr>
          <w:spacing w:val="59"/>
          <w:sz w:val="20"/>
        </w:rPr>
        <w:t> </w:t>
      </w:r>
      <w:r>
        <w:rPr>
          <w:sz w:val="20"/>
        </w:rPr>
        <w:t>тем,</w:t>
      </w:r>
      <w:r>
        <w:rPr>
          <w:spacing w:val="59"/>
          <w:sz w:val="20"/>
        </w:rPr>
        <w:t> </w:t>
      </w:r>
      <w:r>
        <w:rPr>
          <w:sz w:val="20"/>
        </w:rPr>
        <w:t>чтобы</w:t>
      </w:r>
      <w:r>
        <w:rPr>
          <w:spacing w:val="58"/>
          <w:sz w:val="20"/>
        </w:rPr>
        <w:t> </w:t>
      </w:r>
      <w:r>
        <w:rPr>
          <w:sz w:val="20"/>
        </w:rPr>
        <w:t>уличенных</w:t>
      </w:r>
      <w:r>
        <w:rPr>
          <w:spacing w:val="59"/>
          <w:sz w:val="20"/>
        </w:rPr>
        <w:t> </w:t>
      </w:r>
      <w:r>
        <w:rPr>
          <w:sz w:val="20"/>
        </w:rPr>
        <w:t>в</w:t>
      </w:r>
      <w:r>
        <w:rPr>
          <w:spacing w:val="59"/>
          <w:sz w:val="20"/>
        </w:rPr>
        <w:t> </w:t>
      </w:r>
      <w:r>
        <w:rPr>
          <w:sz w:val="20"/>
        </w:rPr>
        <w:t>задержке</w:t>
      </w:r>
      <w:r>
        <w:rPr>
          <w:spacing w:val="58"/>
          <w:sz w:val="20"/>
        </w:rPr>
        <w:t> </w:t>
      </w:r>
      <w:r>
        <w:rPr>
          <w:spacing w:val="-2"/>
          <w:sz w:val="20"/>
        </w:rPr>
        <w:t>хлебных</w:t>
      </w:r>
    </w:p>
    <w:p>
      <w:pPr>
        <w:spacing w:after="0" w:line="244" w:lineRule="auto"/>
        <w:jc w:val="both"/>
        <w:rPr>
          <w:sz w:val="20"/>
        </w:rPr>
        <w:sectPr>
          <w:pgSz w:w="8400" w:h="11900"/>
          <w:pgMar w:top="1020" w:bottom="280" w:left="920" w:right="680"/>
        </w:sectPr>
      </w:pPr>
    </w:p>
    <w:p>
      <w:pPr>
        <w:pStyle w:val="ListParagraph"/>
        <w:numPr>
          <w:ilvl w:val="0"/>
          <w:numId w:val="31"/>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86656;mso-wrap-distance-left:0;mso-wrap-distance-right:0" id="docshape82" filled="true" fillcolor="#000000" stroked="false">
            <v:fill type="solid"/>
            <w10:wrap type="topAndBottom"/>
          </v:rect>
        </w:pict>
      </w:r>
      <w:r>
        <w:rPr>
          <w:rFonts w:ascii="Arno Pro" w:hAnsi="Arno Pro"/>
          <w:i/>
          <w:sz w:val="20"/>
        </w:rPr>
        <w:t>Антиселянська</w:t>
      </w:r>
      <w:r>
        <w:rPr>
          <w:rFonts w:ascii="Arno Pro" w:hAnsi="Arno Pro"/>
          <w:i/>
          <w:spacing w:val="-6"/>
          <w:sz w:val="20"/>
        </w:rPr>
        <w:t> </w:t>
      </w:r>
      <w:r>
        <w:rPr>
          <w:rFonts w:ascii="Arno Pro" w:hAnsi="Arno Pro"/>
          <w:i/>
          <w:sz w:val="20"/>
        </w:rPr>
        <w:t>політика</w:t>
      </w:r>
      <w:r>
        <w:rPr>
          <w:rFonts w:ascii="Arno Pro" w:hAnsi="Arno Pro"/>
          <w:i/>
          <w:spacing w:val="-6"/>
          <w:sz w:val="20"/>
        </w:rPr>
        <w:t> </w:t>
      </w:r>
      <w:r>
        <w:rPr>
          <w:rFonts w:ascii="Arno Pro" w:hAnsi="Arno Pro"/>
          <w:i/>
          <w:sz w:val="20"/>
        </w:rPr>
        <w:t>комуністичної</w:t>
      </w:r>
      <w:r>
        <w:rPr>
          <w:rFonts w:ascii="Arno Pro" w:hAnsi="Arno Pro"/>
          <w:i/>
          <w:spacing w:val="-6"/>
          <w:sz w:val="20"/>
        </w:rPr>
        <w:t> </w:t>
      </w:r>
      <w:r>
        <w:rPr>
          <w:rFonts w:ascii="Arno Pro" w:hAnsi="Arno Pro"/>
          <w:i/>
          <w:sz w:val="20"/>
        </w:rPr>
        <w:t>партії</w:t>
      </w:r>
      <w:r>
        <w:rPr>
          <w:rFonts w:ascii="Arno Pro" w:hAnsi="Arno Pro"/>
          <w:i/>
          <w:spacing w:val="-6"/>
          <w:sz w:val="20"/>
        </w:rPr>
        <w:t> </w:t>
      </w:r>
      <w:r>
        <w:rPr>
          <w:rFonts w:ascii="Arno Pro" w:hAnsi="Arno Pro"/>
          <w:i/>
          <w:sz w:val="20"/>
        </w:rPr>
        <w:t>1920-х</w:t>
      </w:r>
      <w:r>
        <w:rPr>
          <w:rFonts w:ascii="Arno Pro" w:hAnsi="Arno Pro"/>
          <w:i/>
          <w:spacing w:val="-6"/>
          <w:sz w:val="20"/>
        </w:rPr>
        <w:t> </w:t>
      </w:r>
      <w:r>
        <w:rPr>
          <w:rFonts w:ascii="Arno Pro" w:hAnsi="Arno Pro"/>
          <w:i/>
          <w:sz w:val="20"/>
        </w:rPr>
        <w:t>–</w:t>
      </w:r>
      <w:r>
        <w:rPr>
          <w:rFonts w:ascii="Arno Pro" w:hAnsi="Arno Pro"/>
          <w:i/>
          <w:spacing w:val="-5"/>
          <w:sz w:val="20"/>
        </w:rPr>
        <w:t> </w:t>
      </w:r>
      <w:r>
        <w:rPr>
          <w:rFonts w:ascii="Arno Pro" w:hAnsi="Arno Pro"/>
          <w:i/>
          <w:sz w:val="20"/>
        </w:rPr>
        <w:t>1930-х</w:t>
      </w:r>
      <w:r>
        <w:rPr>
          <w:rFonts w:ascii="Arno Pro" w:hAnsi="Arno Pro"/>
          <w:i/>
          <w:spacing w:val="-5"/>
          <w:sz w:val="20"/>
        </w:rPr>
        <w:t> </w:t>
      </w:r>
      <w:r>
        <w:rPr>
          <w:rFonts w:ascii="Arno Pro" w:hAnsi="Arno Pro"/>
          <w:i/>
          <w:spacing w:val="-2"/>
          <w:sz w:val="20"/>
        </w:rPr>
        <w:t>років</w:t>
      </w:r>
      <w:r>
        <w:rPr>
          <w:rFonts w:ascii="Times New Roman" w:hAnsi="Times New Roman"/>
          <w:sz w:val="20"/>
        </w:rPr>
        <w:tab/>
      </w:r>
      <w:r>
        <w:rPr>
          <w:rFonts w:ascii="Arno Pro" w:hAnsi="Arno Pro"/>
          <w:spacing w:val="-5"/>
          <w:sz w:val="20"/>
        </w:rPr>
        <w:t>71</w:t>
      </w:r>
    </w:p>
    <w:p>
      <w:pPr>
        <w:spacing w:line="244" w:lineRule="auto" w:before="164"/>
        <w:ind w:left="725" w:right="965" w:firstLine="0"/>
        <w:jc w:val="both"/>
        <w:rPr>
          <w:sz w:val="20"/>
        </w:rPr>
      </w:pPr>
      <w:r>
        <w:rPr>
          <w:sz w:val="20"/>
        </w:rPr>
        <w:t>излишков или продаже их на сторону руководителей колхозов немедля отрешать от должности и предавать суду за обман государства и вредительство”</w:t>
      </w:r>
      <w:r>
        <w:rPr>
          <w:position w:val="5"/>
          <w:sz w:val="13"/>
        </w:rPr>
        <w:t>43</w:t>
      </w:r>
      <w:r>
        <w:rPr>
          <w:sz w:val="20"/>
        </w:rPr>
        <w:t>.</w:t>
      </w:r>
    </w:p>
    <w:p>
      <w:pPr>
        <w:pStyle w:val="BodyText"/>
        <w:spacing w:before="6"/>
        <w:rPr>
          <w:sz w:val="20"/>
        </w:rPr>
      </w:pPr>
    </w:p>
    <w:p>
      <w:pPr>
        <w:pStyle w:val="BodyText"/>
        <w:spacing w:line="244" w:lineRule="auto" w:before="1"/>
        <w:ind w:left="157" w:right="402" w:firstLine="397"/>
        <w:jc w:val="both"/>
      </w:pPr>
      <w:r>
        <w:rPr/>
        <w:t>На додаток до цього провадилися заходи із забезпечення “єдності системи обвинувачення” (тобто узгоджених і послідов- них дій міліції, слідчих органів, прокуратури). Було підвищено статус</w:t>
      </w:r>
      <w:r>
        <w:rPr>
          <w:spacing w:val="-6"/>
        </w:rPr>
        <w:t> </w:t>
      </w:r>
      <w:r>
        <w:rPr/>
        <w:t>прокурора</w:t>
      </w:r>
      <w:r>
        <w:rPr>
          <w:spacing w:val="-6"/>
        </w:rPr>
        <w:t> </w:t>
      </w:r>
      <w:r>
        <w:rPr/>
        <w:t>шляхом</w:t>
      </w:r>
      <w:r>
        <w:rPr>
          <w:spacing w:val="-6"/>
        </w:rPr>
        <w:t> </w:t>
      </w:r>
      <w:r>
        <w:rPr/>
        <w:t>підпорядкування</w:t>
      </w:r>
      <w:r>
        <w:rPr>
          <w:spacing w:val="-6"/>
        </w:rPr>
        <w:t> </w:t>
      </w:r>
      <w:r>
        <w:rPr/>
        <w:t>йому</w:t>
      </w:r>
      <w:r>
        <w:rPr>
          <w:spacing w:val="-6"/>
        </w:rPr>
        <w:t> </w:t>
      </w:r>
      <w:r>
        <w:rPr/>
        <w:t>всього</w:t>
      </w:r>
      <w:r>
        <w:rPr>
          <w:spacing w:val="-6"/>
        </w:rPr>
        <w:t> </w:t>
      </w:r>
      <w:r>
        <w:rPr/>
        <w:t>слідчого апарату, перетворення прокуратури на “контрольний пост центральної влади” на місцях, і в такий спосіб поставлено під її контроль ті установи, які брали безпосередню участь у соціаль- но-політичних експериментах на селі</w:t>
      </w:r>
      <w:r>
        <w:rPr>
          <w:position w:val="5"/>
          <w:sz w:val="14"/>
        </w:rPr>
        <w:t>44</w:t>
      </w:r>
      <w:r>
        <w:rPr/>
        <w:t>.</w:t>
      </w:r>
    </w:p>
    <w:p>
      <w:pPr>
        <w:pStyle w:val="BodyText"/>
        <w:spacing w:line="244" w:lineRule="auto"/>
        <w:ind w:left="157" w:right="401" w:firstLine="397"/>
        <w:jc w:val="both"/>
      </w:pPr>
      <w:r>
        <w:rPr/>
        <w:t>Крім уже згаданих репресивно-каральних органів, до лікві- дації</w:t>
      </w:r>
      <w:r>
        <w:rPr>
          <w:spacing w:val="-2"/>
        </w:rPr>
        <w:t> </w:t>
      </w:r>
      <w:r>
        <w:rPr/>
        <w:t>“куркулів”,</w:t>
      </w:r>
      <w:r>
        <w:rPr>
          <w:spacing w:val="-3"/>
        </w:rPr>
        <w:t> </w:t>
      </w:r>
      <w:r>
        <w:rPr/>
        <w:t>які</w:t>
      </w:r>
      <w:r>
        <w:rPr>
          <w:spacing w:val="-2"/>
        </w:rPr>
        <w:t> </w:t>
      </w:r>
      <w:r>
        <w:rPr/>
        <w:t>“підривали”</w:t>
      </w:r>
      <w:r>
        <w:rPr>
          <w:spacing w:val="-2"/>
        </w:rPr>
        <w:t> </w:t>
      </w:r>
      <w:r>
        <w:rPr/>
        <w:t>колгоспний</w:t>
      </w:r>
      <w:r>
        <w:rPr>
          <w:spacing w:val="-2"/>
        </w:rPr>
        <w:t> </w:t>
      </w:r>
      <w:r>
        <w:rPr/>
        <w:t>лад,</w:t>
      </w:r>
      <w:r>
        <w:rPr>
          <w:spacing w:val="-1"/>
        </w:rPr>
        <w:t> </w:t>
      </w:r>
      <w:r>
        <w:rPr/>
        <w:t>та</w:t>
      </w:r>
      <w:r>
        <w:rPr>
          <w:spacing w:val="-2"/>
        </w:rPr>
        <w:t> </w:t>
      </w:r>
      <w:r>
        <w:rPr/>
        <w:t>“українських буржуазних націоналістів”, а насправді – просто непокірних або ж тих, хто потенційно ще міг стати такими, було залучено також суд</w:t>
      </w:r>
      <w:r>
        <w:rPr>
          <w:position w:val="5"/>
          <w:sz w:val="14"/>
        </w:rPr>
        <w:t>45</w:t>
      </w:r>
      <w:r>
        <w:rPr>
          <w:spacing w:val="40"/>
          <w:position w:val="5"/>
          <w:sz w:val="14"/>
        </w:rPr>
        <w:t> </w:t>
      </w:r>
      <w:r>
        <w:rPr/>
        <w:t>та наглядово-контролюючі органи, тобто партійно-дер- жавні контрольні інспекції (Центральна контрольна комісія КП(б)У – Народний комісаріат робітничо-селянської інспекції та її місцеві органи).</w:t>
      </w:r>
    </w:p>
    <w:p>
      <w:pPr>
        <w:pStyle w:val="BodyText"/>
        <w:spacing w:line="244" w:lineRule="auto"/>
        <w:ind w:left="157" w:right="399" w:firstLine="397"/>
        <w:jc w:val="both"/>
      </w:pPr>
      <w:r>
        <w:rPr/>
        <w:t>Масштабне використання політичних, репресивно-караль- </w:t>
      </w:r>
      <w:r>
        <w:rPr>
          <w:spacing w:val="-2"/>
        </w:rPr>
        <w:t>них та наглядово-контролюючих органів задля вирішення “хлібо- </w:t>
      </w:r>
      <w:r>
        <w:rPr/>
        <w:t>заготівельних” проблем свідчить, що наприкінці 1920-х – на по- чатку 1930-х років ці питання перестали бути суто господар- ськими. За заявами керманичів ВКП(б), у цей період вирішу- валася подальша доля самої комуністично-радянської держави (принаймні її сталінського керівництва). Тому, з метою само- збереження, воно було здатне не лише політично, але й фізично ліквідувати останню значну суспільну верству, яка могла чи- нити спротив кремлівській політиці. Приводів для застосування найжорстокіших репресій щодо селянства при загальному анти- селянському налаштуванні партійних та державних керманичів (адже серед них практично не було вихідців із села) знайти було досить легко. Невиконання партійних вказівок, доведених не- реальних обсягів здавання зерна, овочів, м’яса, “мобілізації кош- тів”, нарешті, просто виживання всупереч планів більшовицьких</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86144;mso-wrap-distance-left:0;mso-wrap-distance-right:0" id="docshape83" filled="true" fillcolor="#000000" stroked="false">
            <v:fill type="solid"/>
            <w10:wrap type="topAndBottom"/>
          </v:rect>
        </w:pict>
      </w:r>
      <w:r>
        <w:rPr>
          <w:rFonts w:ascii="Arno Pro" w:hAnsi="Arno Pro"/>
          <w:spacing w:val="-5"/>
          <w:sz w:val="20"/>
        </w:rPr>
        <w:t>72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403"/>
        <w:jc w:val="both"/>
      </w:pPr>
      <w:r>
        <w:rPr/>
        <w:t>зверхників розцінювалися як акт непокори режимові. Той, хто вчинив його, підлягав узірцевому покаранню.</w:t>
      </w:r>
    </w:p>
    <w:p>
      <w:pPr>
        <w:pStyle w:val="BodyText"/>
        <w:spacing w:line="244" w:lineRule="auto" w:before="4"/>
        <w:ind w:left="157" w:right="403" w:firstLine="397"/>
        <w:jc w:val="both"/>
      </w:pPr>
      <w:r>
        <w:rPr/>
        <w:t>Ще однією характерною рисою сталінської доби, яка полег- шувала застосування репресій проти селянства, стало ідеологіч- не оброблення громадської думки. За влучним висловом Л. Віо- ли, з подання більшовицького агітпропу “Крестьянина стали считать чужим в родной стране; его сделали причиной всего самого отвратительного для города и государства, виновником российской отсталости, голода и контрреволюции”</w:t>
      </w:r>
      <w:r>
        <w:rPr>
          <w:position w:val="5"/>
          <w:sz w:val="14"/>
        </w:rPr>
        <w:t>46</w:t>
      </w:r>
      <w:r>
        <w:rPr/>
        <w:t>.</w:t>
      </w:r>
    </w:p>
    <w:p>
      <w:pPr>
        <w:pStyle w:val="BodyText"/>
        <w:spacing w:line="244" w:lineRule="auto"/>
        <w:ind w:left="157" w:right="401" w:firstLine="397"/>
        <w:jc w:val="both"/>
      </w:pPr>
      <w:r>
        <w:rPr/>
        <w:t>Проте все згадане було лише першими підступами, страш- ною увертюрою, теоретичним та практичним підготуванням до того розгулу державного терору проти українського народу, який здійснювався 1932–1933 років. Як і 1928 р., вождям ВКП(б) все було очевидним: хліб є, але селяни його приховують. Плани не виконуються тому, що колгоспники й одноосібники не ба- жають працювати, саботують, а низові комуністи не здатні орга- нізувати злам такого саботажу. Вихід – подальше збільшення тиску, використання нових, ще більш ефективних методів по- долання сільського саботажу. Кількість жертв цього тиску не бралася до уваги.</w:t>
      </w:r>
    </w:p>
    <w:p>
      <w:pPr>
        <w:pStyle w:val="BodyText"/>
        <w:spacing w:line="244" w:lineRule="auto"/>
        <w:ind w:left="157" w:right="402" w:firstLine="397"/>
        <w:jc w:val="both"/>
      </w:pPr>
      <w:r>
        <w:rPr/>
        <w:t>Упродовж</w:t>
      </w:r>
      <w:r>
        <w:rPr>
          <w:spacing w:val="-6"/>
        </w:rPr>
        <w:t> </w:t>
      </w:r>
      <w:r>
        <w:rPr/>
        <w:t>цього</w:t>
      </w:r>
      <w:r>
        <w:rPr>
          <w:spacing w:val="-6"/>
        </w:rPr>
        <w:t> </w:t>
      </w:r>
      <w:r>
        <w:rPr/>
        <w:t>періоду</w:t>
      </w:r>
      <w:r>
        <w:rPr>
          <w:spacing w:val="-5"/>
        </w:rPr>
        <w:t> </w:t>
      </w:r>
      <w:r>
        <w:rPr/>
        <w:t>пройшли</w:t>
      </w:r>
      <w:r>
        <w:rPr>
          <w:spacing w:val="-5"/>
        </w:rPr>
        <w:t> </w:t>
      </w:r>
      <w:r>
        <w:rPr/>
        <w:t>випробування</w:t>
      </w:r>
      <w:r>
        <w:rPr>
          <w:spacing w:val="-5"/>
        </w:rPr>
        <w:t> </w:t>
      </w:r>
      <w:r>
        <w:rPr/>
        <w:t>різноманіт- ні форми для створення умов, несумісних із виживанням сіль- ського й міського населення, зокрема шляхом запровадження механізму індивідуальних і колективних репресій проти непо- кірних або тих, хто потенційно міг чинити опір.</w:t>
      </w:r>
    </w:p>
    <w:p>
      <w:pPr>
        <w:pStyle w:val="BodyText"/>
        <w:rPr>
          <w:sz w:val="20"/>
        </w:rPr>
      </w:pPr>
    </w:p>
    <w:p>
      <w:pPr>
        <w:pStyle w:val="BodyText"/>
        <w:rPr>
          <w:sz w:val="20"/>
        </w:rPr>
      </w:pPr>
    </w:p>
    <w:p>
      <w:pPr>
        <w:pStyle w:val="BodyText"/>
        <w:spacing w:before="9"/>
        <w:rPr>
          <w:sz w:val="11"/>
        </w:rPr>
      </w:pPr>
      <w:r>
        <w:rPr/>
        <w:pict>
          <v:rect style="position:absolute;margin-left:53.879997pt;margin-top:8.115654pt;width:143.999997pt;height:.6pt;mso-position-horizontal-relative:page;mso-position-vertical-relative:paragraph;z-index:-15685632;mso-wrap-distance-left:0;mso-wrap-distance-right:0" id="docshape84" filled="true" fillcolor="#000000" stroked="false">
            <v:fill type="solid"/>
            <w10:wrap type="topAndBottom"/>
          </v:rect>
        </w:pict>
      </w:r>
    </w:p>
    <w:p>
      <w:pPr>
        <w:spacing w:line="225" w:lineRule="auto" w:before="104"/>
        <w:ind w:left="157" w:right="395" w:firstLine="397"/>
        <w:jc w:val="left"/>
        <w:rPr>
          <w:sz w:val="18"/>
        </w:rPr>
      </w:pPr>
      <w:r>
        <w:rPr>
          <w:position w:val="4"/>
          <w:sz w:val="12"/>
        </w:rPr>
        <w:t>1 </w:t>
      </w:r>
      <w:r>
        <w:rPr>
          <w:i/>
          <w:sz w:val="18"/>
        </w:rPr>
        <w:t>Баберовські</w:t>
      </w:r>
      <w:r>
        <w:rPr>
          <w:i/>
          <w:spacing w:val="25"/>
          <w:sz w:val="18"/>
        </w:rPr>
        <w:t> </w:t>
      </w:r>
      <w:r>
        <w:rPr>
          <w:i/>
          <w:sz w:val="18"/>
        </w:rPr>
        <w:t>Й.</w:t>
      </w:r>
      <w:r>
        <w:rPr>
          <w:i/>
          <w:spacing w:val="25"/>
          <w:sz w:val="18"/>
        </w:rPr>
        <w:t> </w:t>
      </w:r>
      <w:r>
        <w:rPr>
          <w:sz w:val="18"/>
        </w:rPr>
        <w:t>Червоний</w:t>
      </w:r>
      <w:r>
        <w:rPr>
          <w:spacing w:val="25"/>
          <w:sz w:val="18"/>
        </w:rPr>
        <w:t> </w:t>
      </w:r>
      <w:r>
        <w:rPr>
          <w:sz w:val="18"/>
        </w:rPr>
        <w:t>терор:</w:t>
      </w:r>
      <w:r>
        <w:rPr>
          <w:spacing w:val="25"/>
          <w:sz w:val="18"/>
        </w:rPr>
        <w:t> </w:t>
      </w:r>
      <w:r>
        <w:rPr>
          <w:sz w:val="18"/>
        </w:rPr>
        <w:t>Історія</w:t>
      </w:r>
      <w:r>
        <w:rPr>
          <w:spacing w:val="25"/>
          <w:sz w:val="18"/>
        </w:rPr>
        <w:t> </w:t>
      </w:r>
      <w:r>
        <w:rPr>
          <w:sz w:val="18"/>
        </w:rPr>
        <w:t>сталінізму.</w:t>
      </w:r>
      <w:r>
        <w:rPr>
          <w:spacing w:val="25"/>
          <w:sz w:val="18"/>
        </w:rPr>
        <w:t> </w:t>
      </w:r>
      <w:r>
        <w:rPr>
          <w:sz w:val="18"/>
        </w:rPr>
        <w:t>–</w:t>
      </w:r>
      <w:r>
        <w:rPr>
          <w:spacing w:val="25"/>
          <w:sz w:val="18"/>
        </w:rPr>
        <w:t> </w:t>
      </w:r>
      <w:r>
        <w:rPr>
          <w:sz w:val="18"/>
        </w:rPr>
        <w:t>К.:</w:t>
      </w:r>
      <w:r>
        <w:rPr>
          <w:spacing w:val="26"/>
          <w:sz w:val="18"/>
        </w:rPr>
        <w:t> </w:t>
      </w:r>
      <w:r>
        <w:rPr>
          <w:sz w:val="18"/>
        </w:rPr>
        <w:t>Вид.</w:t>
      </w:r>
      <w:r>
        <w:rPr>
          <w:spacing w:val="25"/>
          <w:sz w:val="18"/>
        </w:rPr>
        <w:t> </w:t>
      </w:r>
      <w:r>
        <w:rPr>
          <w:sz w:val="18"/>
        </w:rPr>
        <w:t>“К.І.С.”,</w:t>
      </w:r>
      <w:r>
        <w:rPr>
          <w:spacing w:val="40"/>
          <w:sz w:val="18"/>
        </w:rPr>
        <w:t> </w:t>
      </w:r>
      <w:r>
        <w:rPr>
          <w:sz w:val="18"/>
        </w:rPr>
        <w:t>2007. – С. 30.</w:t>
      </w:r>
    </w:p>
    <w:p>
      <w:pPr>
        <w:spacing w:before="73"/>
        <w:ind w:left="554" w:right="0" w:firstLine="0"/>
        <w:jc w:val="left"/>
        <w:rPr>
          <w:sz w:val="18"/>
        </w:rPr>
      </w:pPr>
      <w:r>
        <w:rPr>
          <w:position w:val="4"/>
          <w:sz w:val="12"/>
        </w:rPr>
        <w:t>2</w:t>
      </w:r>
      <w:r>
        <w:rPr>
          <w:spacing w:val="10"/>
          <w:position w:val="4"/>
          <w:sz w:val="12"/>
        </w:rPr>
        <w:t> </w:t>
      </w:r>
      <w:r>
        <w:rPr>
          <w:sz w:val="18"/>
        </w:rPr>
        <w:t>Там</w:t>
      </w:r>
      <w:r>
        <w:rPr>
          <w:spacing w:val="-2"/>
          <w:sz w:val="18"/>
        </w:rPr>
        <w:t> </w:t>
      </w:r>
      <w:r>
        <w:rPr>
          <w:sz w:val="18"/>
        </w:rPr>
        <w:t>само.</w:t>
      </w:r>
      <w:r>
        <w:rPr>
          <w:spacing w:val="-2"/>
          <w:sz w:val="18"/>
        </w:rPr>
        <w:t> </w:t>
      </w:r>
      <w:r>
        <w:rPr>
          <w:sz w:val="18"/>
        </w:rPr>
        <w:t>–</w:t>
      </w:r>
      <w:r>
        <w:rPr>
          <w:spacing w:val="-3"/>
          <w:sz w:val="18"/>
        </w:rPr>
        <w:t> </w:t>
      </w:r>
      <w:r>
        <w:rPr>
          <w:sz w:val="18"/>
        </w:rPr>
        <w:t>С.</w:t>
      </w:r>
      <w:r>
        <w:rPr>
          <w:spacing w:val="-2"/>
          <w:sz w:val="18"/>
        </w:rPr>
        <w:t> 31–32.</w:t>
      </w:r>
    </w:p>
    <w:p>
      <w:pPr>
        <w:spacing w:line="206" w:lineRule="exact" w:before="69"/>
        <w:ind w:left="554" w:right="0" w:firstLine="0"/>
        <w:jc w:val="left"/>
        <w:rPr>
          <w:sz w:val="18"/>
        </w:rPr>
      </w:pPr>
      <w:r>
        <w:rPr>
          <w:position w:val="4"/>
          <w:sz w:val="12"/>
        </w:rPr>
        <w:t>3</w:t>
      </w:r>
      <w:r>
        <w:rPr>
          <w:spacing w:val="9"/>
          <w:position w:val="4"/>
          <w:sz w:val="12"/>
        </w:rPr>
        <w:t> </w:t>
      </w:r>
      <w:r>
        <w:rPr>
          <w:i/>
          <w:sz w:val="18"/>
        </w:rPr>
        <w:t>Ленин</w:t>
      </w:r>
      <w:r>
        <w:rPr>
          <w:i/>
          <w:spacing w:val="19"/>
          <w:sz w:val="18"/>
        </w:rPr>
        <w:t> </w:t>
      </w:r>
      <w:r>
        <w:rPr>
          <w:i/>
          <w:sz w:val="18"/>
        </w:rPr>
        <w:t>В.</w:t>
      </w:r>
      <w:r>
        <w:rPr>
          <w:i/>
          <w:spacing w:val="21"/>
          <w:sz w:val="18"/>
        </w:rPr>
        <w:t> </w:t>
      </w:r>
      <w:r>
        <w:rPr>
          <w:i/>
          <w:sz w:val="18"/>
        </w:rPr>
        <w:t>И.</w:t>
      </w:r>
      <w:r>
        <w:rPr>
          <w:i/>
          <w:spacing w:val="20"/>
          <w:sz w:val="18"/>
        </w:rPr>
        <w:t> </w:t>
      </w:r>
      <w:r>
        <w:rPr>
          <w:sz w:val="18"/>
        </w:rPr>
        <w:t>О</w:t>
      </w:r>
      <w:r>
        <w:rPr>
          <w:spacing w:val="20"/>
          <w:sz w:val="18"/>
        </w:rPr>
        <w:t> </w:t>
      </w:r>
      <w:r>
        <w:rPr>
          <w:sz w:val="18"/>
        </w:rPr>
        <w:t>нашей</w:t>
      </w:r>
      <w:r>
        <w:rPr>
          <w:spacing w:val="20"/>
          <w:sz w:val="18"/>
        </w:rPr>
        <w:t> </w:t>
      </w:r>
      <w:r>
        <w:rPr>
          <w:sz w:val="18"/>
        </w:rPr>
        <w:t>революции</w:t>
      </w:r>
      <w:r>
        <w:rPr>
          <w:spacing w:val="19"/>
          <w:sz w:val="18"/>
        </w:rPr>
        <w:t> </w:t>
      </w:r>
      <w:r>
        <w:rPr>
          <w:sz w:val="18"/>
        </w:rPr>
        <w:t>(по</w:t>
      </w:r>
      <w:r>
        <w:rPr>
          <w:spacing w:val="20"/>
          <w:sz w:val="18"/>
        </w:rPr>
        <w:t> </w:t>
      </w:r>
      <w:r>
        <w:rPr>
          <w:sz w:val="18"/>
        </w:rPr>
        <w:t>поводу</w:t>
      </w:r>
      <w:r>
        <w:rPr>
          <w:spacing w:val="20"/>
          <w:sz w:val="18"/>
        </w:rPr>
        <w:t> </w:t>
      </w:r>
      <w:r>
        <w:rPr>
          <w:sz w:val="18"/>
        </w:rPr>
        <w:t>заметок</w:t>
      </w:r>
      <w:r>
        <w:rPr>
          <w:spacing w:val="19"/>
          <w:sz w:val="18"/>
        </w:rPr>
        <w:t> </w:t>
      </w:r>
      <w:r>
        <w:rPr>
          <w:sz w:val="18"/>
        </w:rPr>
        <w:t>Н.</w:t>
      </w:r>
      <w:r>
        <w:rPr>
          <w:spacing w:val="20"/>
          <w:sz w:val="18"/>
        </w:rPr>
        <w:t> </w:t>
      </w:r>
      <w:r>
        <w:rPr>
          <w:sz w:val="18"/>
        </w:rPr>
        <w:t>Суханова)</w:t>
      </w:r>
      <w:r>
        <w:rPr>
          <w:spacing w:val="-3"/>
          <w:sz w:val="18"/>
        </w:rPr>
        <w:t> </w:t>
      </w:r>
      <w:r>
        <w:rPr>
          <w:spacing w:val="-5"/>
          <w:sz w:val="18"/>
        </w:rPr>
        <w:t>//</w:t>
      </w:r>
    </w:p>
    <w:p>
      <w:pPr>
        <w:spacing w:line="206" w:lineRule="exact" w:before="0"/>
        <w:ind w:left="157" w:right="0" w:firstLine="0"/>
        <w:jc w:val="left"/>
        <w:rPr>
          <w:sz w:val="18"/>
        </w:rPr>
      </w:pPr>
      <w:r>
        <w:rPr>
          <w:i/>
          <w:sz w:val="18"/>
        </w:rPr>
        <w:t>Ленин</w:t>
      </w:r>
      <w:r>
        <w:rPr>
          <w:i/>
          <w:spacing w:val="-3"/>
          <w:sz w:val="18"/>
        </w:rPr>
        <w:t> </w:t>
      </w:r>
      <w:r>
        <w:rPr>
          <w:i/>
          <w:sz w:val="18"/>
        </w:rPr>
        <w:t>В.</w:t>
      </w:r>
      <w:r>
        <w:rPr>
          <w:i/>
          <w:spacing w:val="-2"/>
          <w:sz w:val="18"/>
        </w:rPr>
        <w:t> </w:t>
      </w:r>
      <w:r>
        <w:rPr>
          <w:i/>
          <w:sz w:val="18"/>
        </w:rPr>
        <w:t>И.</w:t>
      </w:r>
      <w:r>
        <w:rPr>
          <w:i/>
          <w:spacing w:val="-3"/>
          <w:sz w:val="18"/>
        </w:rPr>
        <w:t> </w:t>
      </w:r>
      <w:r>
        <w:rPr>
          <w:sz w:val="18"/>
        </w:rPr>
        <w:t>Полн.</w:t>
      </w:r>
      <w:r>
        <w:rPr>
          <w:spacing w:val="-3"/>
          <w:sz w:val="18"/>
        </w:rPr>
        <w:t> </w:t>
      </w:r>
      <w:r>
        <w:rPr>
          <w:sz w:val="18"/>
        </w:rPr>
        <w:t>собр.</w:t>
      </w:r>
      <w:r>
        <w:rPr>
          <w:spacing w:val="-2"/>
          <w:sz w:val="18"/>
        </w:rPr>
        <w:t> </w:t>
      </w:r>
      <w:r>
        <w:rPr>
          <w:sz w:val="18"/>
        </w:rPr>
        <w:t>соч.</w:t>
      </w:r>
      <w:r>
        <w:rPr>
          <w:spacing w:val="-3"/>
          <w:sz w:val="18"/>
        </w:rPr>
        <w:t> </w:t>
      </w:r>
      <w:r>
        <w:rPr>
          <w:sz w:val="18"/>
        </w:rPr>
        <w:t>–</w:t>
      </w:r>
      <w:r>
        <w:rPr>
          <w:spacing w:val="-4"/>
          <w:sz w:val="18"/>
        </w:rPr>
        <w:t> </w:t>
      </w:r>
      <w:r>
        <w:rPr>
          <w:sz w:val="18"/>
        </w:rPr>
        <w:t>Изд.</w:t>
      </w:r>
      <w:r>
        <w:rPr>
          <w:spacing w:val="-2"/>
          <w:sz w:val="18"/>
        </w:rPr>
        <w:t> </w:t>
      </w:r>
      <w:r>
        <w:rPr>
          <w:sz w:val="18"/>
        </w:rPr>
        <w:t>5.</w:t>
      </w:r>
      <w:r>
        <w:rPr>
          <w:spacing w:val="-2"/>
          <w:sz w:val="18"/>
        </w:rPr>
        <w:t> </w:t>
      </w:r>
      <w:r>
        <w:rPr>
          <w:sz w:val="18"/>
        </w:rPr>
        <w:t>–</w:t>
      </w:r>
      <w:r>
        <w:rPr>
          <w:spacing w:val="-3"/>
          <w:sz w:val="18"/>
        </w:rPr>
        <w:t> </w:t>
      </w:r>
      <w:r>
        <w:rPr>
          <w:sz w:val="18"/>
        </w:rPr>
        <w:t>Т.</w:t>
      </w:r>
      <w:r>
        <w:rPr>
          <w:spacing w:val="-2"/>
          <w:sz w:val="18"/>
        </w:rPr>
        <w:t> </w:t>
      </w:r>
      <w:r>
        <w:rPr>
          <w:sz w:val="18"/>
        </w:rPr>
        <w:t>45.</w:t>
      </w:r>
      <w:r>
        <w:rPr>
          <w:spacing w:val="-5"/>
          <w:sz w:val="18"/>
        </w:rPr>
        <w:t> </w:t>
      </w:r>
      <w:r>
        <w:rPr>
          <w:sz w:val="18"/>
        </w:rPr>
        <w:t>–</w:t>
      </w:r>
      <w:r>
        <w:rPr>
          <w:spacing w:val="-3"/>
          <w:sz w:val="18"/>
        </w:rPr>
        <w:t> </w:t>
      </w:r>
      <w:r>
        <w:rPr>
          <w:sz w:val="18"/>
        </w:rPr>
        <w:t>С.</w:t>
      </w:r>
      <w:r>
        <w:rPr>
          <w:spacing w:val="-2"/>
          <w:sz w:val="18"/>
        </w:rPr>
        <w:t> </w:t>
      </w:r>
      <w:r>
        <w:rPr>
          <w:spacing w:val="-4"/>
          <w:sz w:val="18"/>
        </w:rPr>
        <w:t>380.</w:t>
      </w:r>
    </w:p>
    <w:p>
      <w:pPr>
        <w:spacing w:line="228" w:lineRule="auto" w:before="77"/>
        <w:ind w:left="157" w:right="0" w:firstLine="397"/>
        <w:jc w:val="left"/>
        <w:rPr>
          <w:sz w:val="18"/>
        </w:rPr>
      </w:pPr>
      <w:r>
        <w:rPr>
          <w:position w:val="4"/>
          <w:sz w:val="12"/>
        </w:rPr>
        <w:t>4 </w:t>
      </w:r>
      <w:r>
        <w:rPr>
          <w:sz w:val="18"/>
        </w:rPr>
        <w:t>Основной</w:t>
      </w:r>
      <w:r>
        <w:rPr>
          <w:spacing w:val="20"/>
          <w:sz w:val="18"/>
        </w:rPr>
        <w:t> </w:t>
      </w:r>
      <w:r>
        <w:rPr>
          <w:sz w:val="18"/>
        </w:rPr>
        <w:t>закон</w:t>
      </w:r>
      <w:r>
        <w:rPr>
          <w:spacing w:val="21"/>
          <w:sz w:val="18"/>
        </w:rPr>
        <w:t> </w:t>
      </w:r>
      <w:r>
        <w:rPr>
          <w:sz w:val="18"/>
        </w:rPr>
        <w:t>о</w:t>
      </w:r>
      <w:r>
        <w:rPr>
          <w:spacing w:val="21"/>
          <w:sz w:val="18"/>
        </w:rPr>
        <w:t> </w:t>
      </w:r>
      <w:r>
        <w:rPr>
          <w:sz w:val="18"/>
        </w:rPr>
        <w:t>социализации</w:t>
      </w:r>
      <w:r>
        <w:rPr>
          <w:spacing w:val="20"/>
          <w:sz w:val="18"/>
        </w:rPr>
        <w:t> </w:t>
      </w:r>
      <w:r>
        <w:rPr>
          <w:sz w:val="18"/>
        </w:rPr>
        <w:t>земли,</w:t>
      </w:r>
      <w:r>
        <w:rPr>
          <w:spacing w:val="21"/>
          <w:sz w:val="18"/>
        </w:rPr>
        <w:t> </w:t>
      </w:r>
      <w:r>
        <w:rPr>
          <w:sz w:val="18"/>
        </w:rPr>
        <w:t>27.01</w:t>
      </w:r>
      <w:r>
        <w:rPr>
          <w:spacing w:val="21"/>
          <w:sz w:val="18"/>
        </w:rPr>
        <w:t> </w:t>
      </w:r>
      <w:r>
        <w:rPr>
          <w:sz w:val="18"/>
        </w:rPr>
        <w:t>(09.02).1918:</w:t>
      </w:r>
      <w:r>
        <w:rPr>
          <w:spacing w:val="21"/>
          <w:sz w:val="18"/>
        </w:rPr>
        <w:t> </w:t>
      </w:r>
      <w:r>
        <w:rPr>
          <w:sz w:val="18"/>
        </w:rPr>
        <w:t>Декреты</w:t>
      </w:r>
      <w:r>
        <w:rPr>
          <w:spacing w:val="40"/>
          <w:sz w:val="18"/>
        </w:rPr>
        <w:t> </w:t>
      </w:r>
      <w:r>
        <w:rPr>
          <w:sz w:val="18"/>
        </w:rPr>
        <w:t>советской власти. – Т. 1. – М.: Гос. Изд-во полит. лит-ры, 1957. – С. 407–410.</w:t>
      </w:r>
    </w:p>
    <w:p>
      <w:pPr>
        <w:spacing w:line="228" w:lineRule="auto" w:before="79"/>
        <w:ind w:left="157" w:right="439" w:firstLine="397"/>
        <w:jc w:val="left"/>
        <w:rPr>
          <w:sz w:val="18"/>
        </w:rPr>
      </w:pPr>
      <w:r>
        <w:rPr>
          <w:position w:val="4"/>
          <w:sz w:val="12"/>
        </w:rPr>
        <w:t>5 </w:t>
      </w:r>
      <w:r>
        <w:rPr>
          <w:sz w:val="18"/>
        </w:rPr>
        <w:t>Положение о социалистическом землеустройстве и о мерах перехода</w:t>
      </w:r>
      <w:r>
        <w:rPr>
          <w:spacing w:val="40"/>
          <w:sz w:val="18"/>
        </w:rPr>
        <w:t> </w:t>
      </w:r>
      <w:r>
        <w:rPr>
          <w:sz w:val="18"/>
        </w:rPr>
        <w:t>к</w:t>
      </w:r>
      <w:r>
        <w:rPr>
          <w:spacing w:val="31"/>
          <w:sz w:val="18"/>
        </w:rPr>
        <w:t> </w:t>
      </w:r>
      <w:r>
        <w:rPr>
          <w:sz w:val="18"/>
        </w:rPr>
        <w:t>социалистическому</w:t>
      </w:r>
      <w:r>
        <w:rPr>
          <w:spacing w:val="31"/>
          <w:sz w:val="18"/>
        </w:rPr>
        <w:t> </w:t>
      </w:r>
      <w:r>
        <w:rPr>
          <w:sz w:val="18"/>
        </w:rPr>
        <w:t>земледелию.</w:t>
      </w:r>
      <w:r>
        <w:rPr>
          <w:spacing w:val="32"/>
          <w:sz w:val="18"/>
        </w:rPr>
        <w:t> </w:t>
      </w:r>
      <w:r>
        <w:rPr>
          <w:sz w:val="18"/>
        </w:rPr>
        <w:t>Декрет</w:t>
      </w:r>
      <w:r>
        <w:rPr>
          <w:spacing w:val="31"/>
          <w:sz w:val="18"/>
        </w:rPr>
        <w:t> </w:t>
      </w:r>
      <w:r>
        <w:rPr>
          <w:sz w:val="18"/>
        </w:rPr>
        <w:t>об</w:t>
      </w:r>
      <w:r>
        <w:rPr>
          <w:spacing w:val="31"/>
          <w:sz w:val="18"/>
        </w:rPr>
        <w:t> </w:t>
      </w:r>
      <w:r>
        <w:rPr>
          <w:sz w:val="18"/>
        </w:rPr>
        <w:t>организации</w:t>
      </w:r>
      <w:r>
        <w:rPr>
          <w:spacing w:val="31"/>
          <w:sz w:val="18"/>
        </w:rPr>
        <w:t> </w:t>
      </w:r>
      <w:r>
        <w:rPr>
          <w:sz w:val="18"/>
        </w:rPr>
        <w:t>советских</w:t>
      </w:r>
      <w:r>
        <w:rPr>
          <w:spacing w:val="31"/>
          <w:sz w:val="18"/>
        </w:rPr>
        <w:t> </w:t>
      </w:r>
      <w:r>
        <w:rPr>
          <w:spacing w:val="-5"/>
          <w:sz w:val="18"/>
        </w:rPr>
        <w:t>хо-</w:t>
      </w:r>
    </w:p>
    <w:p>
      <w:pPr>
        <w:spacing w:after="0" w:line="228" w:lineRule="auto"/>
        <w:jc w:val="left"/>
        <w:rPr>
          <w:sz w:val="18"/>
        </w:rPr>
        <w:sectPr>
          <w:pgSz w:w="8400" w:h="11900"/>
          <w:pgMar w:top="1020" w:bottom="280" w:left="920" w:right="680"/>
        </w:sectPr>
      </w:pPr>
    </w:p>
    <w:p>
      <w:pPr>
        <w:pStyle w:val="ListParagraph"/>
        <w:numPr>
          <w:ilvl w:val="0"/>
          <w:numId w:val="32"/>
        </w:numPr>
        <w:tabs>
          <w:tab w:pos="328" w:val="left" w:leader="none"/>
        </w:tabs>
        <w:spacing w:line="240" w:lineRule="auto" w:before="59" w:after="0"/>
        <w:ind w:left="328" w:right="0" w:hanging="171"/>
        <w:jc w:val="both"/>
        <w:rPr>
          <w:rFonts w:ascii="Arno Pro" w:hAnsi="Arno Pro"/>
          <w:sz w:val="20"/>
        </w:rPr>
      </w:pPr>
      <w:r>
        <w:rPr/>
        <w:pict>
          <v:rect style="position:absolute;margin-left:52.379997pt;margin-top:16.501274pt;width:314.699993pt;height:.96pt;mso-position-horizontal-relative:page;mso-position-vertical-relative:paragraph;z-index:-15685120;mso-wrap-distance-left:0;mso-wrap-distance-right:0" id="docshape85" filled="true" fillcolor="#000000" stroked="false">
            <v:fill type="solid"/>
            <w10:wrap type="topAndBottom"/>
          </v:rect>
        </w:pict>
      </w:r>
      <w:r>
        <w:rPr>
          <w:rFonts w:ascii="Arno Pro" w:hAnsi="Arno Pro"/>
          <w:i/>
          <w:sz w:val="20"/>
        </w:rPr>
        <w:t>Антиселянська</w:t>
      </w:r>
      <w:r>
        <w:rPr>
          <w:rFonts w:ascii="Arno Pro" w:hAnsi="Arno Pro"/>
          <w:i/>
          <w:spacing w:val="-3"/>
          <w:sz w:val="20"/>
        </w:rPr>
        <w:t> </w:t>
      </w:r>
      <w:r>
        <w:rPr>
          <w:rFonts w:ascii="Arno Pro" w:hAnsi="Arno Pro"/>
          <w:i/>
          <w:sz w:val="20"/>
        </w:rPr>
        <w:t>політика</w:t>
      </w:r>
      <w:r>
        <w:rPr>
          <w:rFonts w:ascii="Arno Pro" w:hAnsi="Arno Pro"/>
          <w:i/>
          <w:spacing w:val="-3"/>
          <w:sz w:val="20"/>
        </w:rPr>
        <w:t> </w:t>
      </w:r>
      <w:r>
        <w:rPr>
          <w:rFonts w:ascii="Arno Pro" w:hAnsi="Arno Pro"/>
          <w:i/>
          <w:sz w:val="20"/>
        </w:rPr>
        <w:t>комуністичної</w:t>
      </w:r>
      <w:r>
        <w:rPr>
          <w:rFonts w:ascii="Arno Pro" w:hAnsi="Arno Pro"/>
          <w:i/>
          <w:spacing w:val="-2"/>
          <w:sz w:val="20"/>
        </w:rPr>
        <w:t> </w:t>
      </w:r>
      <w:r>
        <w:rPr>
          <w:rFonts w:ascii="Arno Pro" w:hAnsi="Arno Pro"/>
          <w:i/>
          <w:sz w:val="20"/>
        </w:rPr>
        <w:t>партії</w:t>
      </w:r>
      <w:r>
        <w:rPr>
          <w:rFonts w:ascii="Arno Pro" w:hAnsi="Arno Pro"/>
          <w:i/>
          <w:spacing w:val="-3"/>
          <w:sz w:val="20"/>
        </w:rPr>
        <w:t> </w:t>
      </w:r>
      <w:r>
        <w:rPr>
          <w:rFonts w:ascii="Arno Pro" w:hAnsi="Arno Pro"/>
          <w:i/>
          <w:sz w:val="20"/>
        </w:rPr>
        <w:t>1920-х</w:t>
      </w:r>
      <w:r>
        <w:rPr>
          <w:rFonts w:ascii="Arno Pro" w:hAnsi="Arno Pro"/>
          <w:i/>
          <w:spacing w:val="-2"/>
          <w:sz w:val="20"/>
        </w:rPr>
        <w:t> </w:t>
      </w:r>
      <w:r>
        <w:rPr>
          <w:rFonts w:ascii="Arno Pro" w:hAnsi="Arno Pro"/>
          <w:i/>
          <w:sz w:val="20"/>
        </w:rPr>
        <w:t>–</w:t>
      </w:r>
      <w:r>
        <w:rPr>
          <w:rFonts w:ascii="Arno Pro" w:hAnsi="Arno Pro"/>
          <w:i/>
          <w:spacing w:val="-2"/>
          <w:sz w:val="20"/>
        </w:rPr>
        <w:t> </w:t>
      </w:r>
      <w:r>
        <w:rPr>
          <w:rFonts w:ascii="Arno Pro" w:hAnsi="Arno Pro"/>
          <w:i/>
          <w:sz w:val="20"/>
        </w:rPr>
        <w:t>1930-х</w:t>
      </w:r>
      <w:r>
        <w:rPr>
          <w:rFonts w:ascii="Arno Pro" w:hAnsi="Arno Pro"/>
          <w:i/>
          <w:spacing w:val="-3"/>
          <w:sz w:val="20"/>
        </w:rPr>
        <w:t> </w:t>
      </w:r>
      <w:r>
        <w:rPr>
          <w:rFonts w:ascii="Arno Pro" w:hAnsi="Arno Pro"/>
          <w:i/>
          <w:sz w:val="20"/>
        </w:rPr>
        <w:t>років</w:t>
      </w:r>
      <w:r>
        <w:rPr>
          <w:rFonts w:ascii="Times New Roman" w:hAnsi="Times New Roman"/>
          <w:spacing w:val="62"/>
          <w:w w:val="150"/>
          <w:sz w:val="20"/>
        </w:rPr>
        <w:t>    </w:t>
      </w:r>
      <w:r>
        <w:rPr>
          <w:rFonts w:ascii="Arno Pro" w:hAnsi="Arno Pro"/>
          <w:spacing w:val="-5"/>
          <w:sz w:val="20"/>
        </w:rPr>
        <w:t>73</w:t>
      </w:r>
    </w:p>
    <w:p>
      <w:pPr>
        <w:spacing w:line="228" w:lineRule="auto" w:before="182"/>
        <w:ind w:left="157" w:right="401" w:firstLine="0"/>
        <w:jc w:val="both"/>
        <w:rPr>
          <w:sz w:val="18"/>
        </w:rPr>
      </w:pPr>
      <w:r>
        <w:rPr>
          <w:sz w:val="18"/>
        </w:rPr>
        <w:t>зяйств учреждениями и объединениями промышленного пролетариата. –</w:t>
      </w:r>
      <w:r>
        <w:rPr>
          <w:spacing w:val="40"/>
          <w:sz w:val="18"/>
        </w:rPr>
        <w:t> </w:t>
      </w:r>
      <w:r>
        <w:rPr>
          <w:sz w:val="18"/>
        </w:rPr>
        <w:t>М.: Изд. Народн. комиссариата земледелия, 1919. – С. 5.</w:t>
      </w:r>
    </w:p>
    <w:p>
      <w:pPr>
        <w:spacing w:line="228" w:lineRule="auto" w:before="79"/>
        <w:ind w:left="157" w:right="404" w:firstLine="397"/>
        <w:jc w:val="both"/>
        <w:rPr>
          <w:sz w:val="18"/>
        </w:rPr>
      </w:pPr>
      <w:r>
        <w:rPr>
          <w:position w:val="4"/>
          <w:sz w:val="12"/>
        </w:rPr>
        <w:t>6 </w:t>
      </w:r>
      <w:r>
        <w:rPr>
          <w:sz w:val="18"/>
        </w:rPr>
        <w:t>Коммунистическая партия Советского Союза в резолюциях и реше-</w:t>
      </w:r>
      <w:r>
        <w:rPr>
          <w:spacing w:val="40"/>
          <w:sz w:val="18"/>
        </w:rPr>
        <w:t> </w:t>
      </w:r>
      <w:r>
        <w:rPr>
          <w:sz w:val="18"/>
        </w:rPr>
        <w:t>ниях съездов, пленумов ЦК. – Т. 2. – С. 88.</w:t>
      </w:r>
    </w:p>
    <w:p>
      <w:pPr>
        <w:spacing w:line="228" w:lineRule="auto" w:before="79"/>
        <w:ind w:left="157" w:right="401" w:firstLine="397"/>
        <w:jc w:val="both"/>
        <w:rPr>
          <w:sz w:val="18"/>
        </w:rPr>
      </w:pPr>
      <w:r>
        <w:rPr>
          <w:position w:val="4"/>
          <w:sz w:val="12"/>
        </w:rPr>
        <w:t>7 </w:t>
      </w:r>
      <w:r>
        <w:rPr>
          <w:i/>
          <w:sz w:val="18"/>
        </w:rPr>
        <w:t>Кульчицький С</w:t>
      </w:r>
      <w:r>
        <w:rPr>
          <w:sz w:val="18"/>
        </w:rPr>
        <w:t>. Голодомор 1932–1933 рр. як геноцид: труднощі</w:t>
      </w:r>
      <w:r>
        <w:rPr>
          <w:spacing w:val="40"/>
          <w:sz w:val="18"/>
        </w:rPr>
        <w:t> </w:t>
      </w:r>
      <w:r>
        <w:rPr>
          <w:sz w:val="18"/>
        </w:rPr>
        <w:t>усвідомлення. – С. 29.</w:t>
      </w:r>
    </w:p>
    <w:p>
      <w:pPr>
        <w:spacing w:before="70"/>
        <w:ind w:left="554" w:right="0" w:firstLine="0"/>
        <w:jc w:val="both"/>
        <w:rPr>
          <w:sz w:val="18"/>
        </w:rPr>
      </w:pPr>
      <w:r>
        <w:rPr>
          <w:position w:val="4"/>
          <w:sz w:val="12"/>
        </w:rPr>
        <w:t>8</w:t>
      </w:r>
      <w:r>
        <w:rPr>
          <w:spacing w:val="10"/>
          <w:position w:val="4"/>
          <w:sz w:val="12"/>
        </w:rPr>
        <w:t> </w:t>
      </w:r>
      <w:r>
        <w:rPr>
          <w:sz w:val="18"/>
        </w:rPr>
        <w:t>Там</w:t>
      </w:r>
      <w:r>
        <w:rPr>
          <w:spacing w:val="-2"/>
          <w:sz w:val="18"/>
        </w:rPr>
        <w:t> </w:t>
      </w:r>
      <w:r>
        <w:rPr>
          <w:sz w:val="18"/>
        </w:rPr>
        <w:t>само.</w:t>
      </w:r>
      <w:r>
        <w:rPr>
          <w:spacing w:val="-2"/>
          <w:sz w:val="18"/>
        </w:rPr>
        <w:t> </w:t>
      </w:r>
      <w:r>
        <w:rPr>
          <w:sz w:val="18"/>
        </w:rPr>
        <w:t>–</w:t>
      </w:r>
      <w:r>
        <w:rPr>
          <w:spacing w:val="-3"/>
          <w:sz w:val="18"/>
        </w:rPr>
        <w:t> </w:t>
      </w:r>
      <w:r>
        <w:rPr>
          <w:sz w:val="18"/>
        </w:rPr>
        <w:t>С.</w:t>
      </w:r>
      <w:r>
        <w:rPr>
          <w:spacing w:val="-2"/>
          <w:sz w:val="18"/>
        </w:rPr>
        <w:t> </w:t>
      </w:r>
      <w:r>
        <w:rPr>
          <w:spacing w:val="-5"/>
          <w:sz w:val="18"/>
        </w:rPr>
        <w:t>32.</w:t>
      </w:r>
    </w:p>
    <w:p>
      <w:pPr>
        <w:spacing w:line="228" w:lineRule="auto" w:before="77"/>
        <w:ind w:left="157" w:right="401" w:firstLine="397"/>
        <w:jc w:val="both"/>
        <w:rPr>
          <w:sz w:val="18"/>
        </w:rPr>
      </w:pPr>
      <w:r>
        <w:rPr>
          <w:position w:val="4"/>
          <w:sz w:val="12"/>
        </w:rPr>
        <w:t>9 </w:t>
      </w:r>
      <w:r>
        <w:rPr>
          <w:sz w:val="18"/>
        </w:rPr>
        <w:t>Декрет ВЦИК “О предоставлении Народному комиссариату продо-</w:t>
      </w:r>
      <w:r>
        <w:rPr>
          <w:spacing w:val="40"/>
          <w:sz w:val="18"/>
        </w:rPr>
        <w:t> </w:t>
      </w:r>
      <w:r>
        <w:rPr>
          <w:sz w:val="18"/>
        </w:rPr>
        <w:t>вольствия чрезвычайных полномочий по борьбе с деревенской буржуази-</w:t>
      </w:r>
      <w:r>
        <w:rPr>
          <w:spacing w:val="40"/>
          <w:sz w:val="18"/>
        </w:rPr>
        <w:t> </w:t>
      </w:r>
      <w:r>
        <w:rPr>
          <w:sz w:val="18"/>
        </w:rPr>
        <w:t>ей, скрывающей хлебные запасы и спекулирующей ими” від 09.05.1918:</w:t>
      </w:r>
      <w:r>
        <w:rPr>
          <w:spacing w:val="40"/>
          <w:sz w:val="18"/>
        </w:rPr>
        <w:t> </w:t>
      </w:r>
      <w:r>
        <w:rPr>
          <w:sz w:val="18"/>
        </w:rPr>
        <w:t>Собрание узаконений</w:t>
      </w:r>
      <w:r>
        <w:rPr>
          <w:spacing w:val="-1"/>
          <w:sz w:val="18"/>
        </w:rPr>
        <w:t> </w:t>
      </w:r>
      <w:r>
        <w:rPr>
          <w:sz w:val="18"/>
        </w:rPr>
        <w:t>и</w:t>
      </w:r>
      <w:r>
        <w:rPr>
          <w:spacing w:val="-1"/>
          <w:sz w:val="18"/>
        </w:rPr>
        <w:t> </w:t>
      </w:r>
      <w:r>
        <w:rPr>
          <w:sz w:val="18"/>
        </w:rPr>
        <w:t>распоряжений</w:t>
      </w:r>
      <w:r>
        <w:rPr>
          <w:spacing w:val="-1"/>
          <w:sz w:val="18"/>
        </w:rPr>
        <w:t> </w:t>
      </w:r>
      <w:r>
        <w:rPr>
          <w:sz w:val="18"/>
        </w:rPr>
        <w:t>правительства за 1917–1918 гг.</w:t>
      </w:r>
      <w:r>
        <w:rPr>
          <w:spacing w:val="-1"/>
          <w:sz w:val="18"/>
        </w:rPr>
        <w:t> </w:t>
      </w:r>
      <w:r>
        <w:rPr>
          <w:sz w:val="18"/>
        </w:rPr>
        <w:t>– М.:</w:t>
      </w:r>
      <w:r>
        <w:rPr>
          <w:spacing w:val="40"/>
          <w:sz w:val="18"/>
        </w:rPr>
        <w:t> </w:t>
      </w:r>
      <w:r>
        <w:rPr>
          <w:sz w:val="18"/>
        </w:rPr>
        <w:t>Упр. делами СНК СССР, 1942. – С. 488–490.</w:t>
      </w:r>
    </w:p>
    <w:p>
      <w:pPr>
        <w:spacing w:line="228" w:lineRule="auto" w:before="78"/>
        <w:ind w:left="157" w:right="402" w:firstLine="397"/>
        <w:jc w:val="both"/>
        <w:rPr>
          <w:sz w:val="18"/>
        </w:rPr>
      </w:pPr>
      <w:r>
        <w:rPr>
          <w:position w:val="4"/>
          <w:sz w:val="12"/>
        </w:rPr>
        <w:t>10 </w:t>
      </w:r>
      <w:r>
        <w:rPr>
          <w:sz w:val="18"/>
        </w:rPr>
        <w:t>Четверта конференція Комуністичної партії (більшовиків) України</w:t>
      </w:r>
      <w:r>
        <w:rPr>
          <w:spacing w:val="40"/>
          <w:sz w:val="18"/>
        </w:rPr>
        <w:t> </w:t>
      </w:r>
      <w:r>
        <w:rPr>
          <w:sz w:val="18"/>
        </w:rPr>
        <w:t>17–23 березня 1920 р. Стенограма. – С. 405.</w:t>
      </w:r>
    </w:p>
    <w:p>
      <w:pPr>
        <w:spacing w:line="228" w:lineRule="auto" w:before="79"/>
        <w:ind w:left="157" w:right="400" w:firstLine="397"/>
        <w:jc w:val="both"/>
        <w:rPr>
          <w:sz w:val="18"/>
        </w:rPr>
      </w:pPr>
      <w:r>
        <w:rPr>
          <w:position w:val="4"/>
          <w:sz w:val="12"/>
        </w:rPr>
        <w:t>11 </w:t>
      </w:r>
      <w:r>
        <w:rPr>
          <w:i/>
          <w:sz w:val="18"/>
        </w:rPr>
        <w:t>Ленин В. И. </w:t>
      </w:r>
      <w:r>
        <w:rPr>
          <w:sz w:val="18"/>
        </w:rPr>
        <w:t>Доклад о тактике РКП на ІІІ Конгрессе Коммунистиче-</w:t>
      </w:r>
      <w:r>
        <w:rPr>
          <w:spacing w:val="40"/>
          <w:sz w:val="18"/>
        </w:rPr>
        <w:t> </w:t>
      </w:r>
      <w:r>
        <w:rPr>
          <w:spacing w:val="-4"/>
          <w:sz w:val="18"/>
        </w:rPr>
        <w:t>ского интернационала 5 июля</w:t>
      </w:r>
      <w:r>
        <w:rPr>
          <w:spacing w:val="-5"/>
          <w:sz w:val="18"/>
        </w:rPr>
        <w:t> </w:t>
      </w:r>
      <w:r>
        <w:rPr>
          <w:spacing w:val="-4"/>
          <w:sz w:val="18"/>
        </w:rPr>
        <w:t>1921 г.</w:t>
      </w:r>
      <w:r>
        <w:rPr>
          <w:spacing w:val="-8"/>
          <w:sz w:val="18"/>
        </w:rPr>
        <w:t> </w:t>
      </w:r>
      <w:r>
        <w:rPr>
          <w:spacing w:val="-4"/>
          <w:sz w:val="18"/>
        </w:rPr>
        <w:t>//</w:t>
      </w:r>
      <w:r>
        <w:rPr>
          <w:spacing w:val="-6"/>
          <w:sz w:val="18"/>
        </w:rPr>
        <w:t> </w:t>
      </w:r>
      <w:r>
        <w:rPr>
          <w:i/>
          <w:spacing w:val="-4"/>
          <w:sz w:val="18"/>
        </w:rPr>
        <w:t>Ленин В.</w:t>
      </w:r>
      <w:r>
        <w:rPr>
          <w:i/>
          <w:spacing w:val="-3"/>
          <w:sz w:val="18"/>
        </w:rPr>
        <w:t> </w:t>
      </w:r>
      <w:r>
        <w:rPr>
          <w:i/>
          <w:spacing w:val="-4"/>
          <w:sz w:val="18"/>
        </w:rPr>
        <w:t>И</w:t>
      </w:r>
      <w:r>
        <w:rPr>
          <w:spacing w:val="-4"/>
          <w:sz w:val="18"/>
        </w:rPr>
        <w:t>. Полн. собр.</w:t>
      </w:r>
      <w:r>
        <w:rPr>
          <w:spacing w:val="-3"/>
          <w:sz w:val="18"/>
        </w:rPr>
        <w:t> </w:t>
      </w:r>
      <w:r>
        <w:rPr>
          <w:spacing w:val="-4"/>
          <w:sz w:val="18"/>
        </w:rPr>
        <w:t>соч. –</w:t>
      </w:r>
      <w:r>
        <w:rPr>
          <w:spacing w:val="-6"/>
          <w:sz w:val="18"/>
        </w:rPr>
        <w:t> </w:t>
      </w:r>
      <w:r>
        <w:rPr>
          <w:spacing w:val="-4"/>
          <w:sz w:val="18"/>
        </w:rPr>
        <w:t>Изд. 5. –</w:t>
      </w:r>
      <w:r>
        <w:rPr>
          <w:sz w:val="18"/>
        </w:rPr>
        <w:t> </w:t>
      </w:r>
      <w:r>
        <w:rPr>
          <w:spacing w:val="-5"/>
          <w:sz w:val="18"/>
        </w:rPr>
        <w:t>Т.</w:t>
      </w:r>
    </w:p>
    <w:p>
      <w:pPr>
        <w:spacing w:line="202" w:lineRule="exact" w:before="0"/>
        <w:ind w:left="157" w:right="0" w:firstLine="0"/>
        <w:jc w:val="both"/>
        <w:rPr>
          <w:sz w:val="18"/>
        </w:rPr>
      </w:pPr>
      <w:r>
        <w:rPr>
          <w:sz w:val="18"/>
        </w:rPr>
        <w:t>44.</w:t>
      </w:r>
      <w:r>
        <w:rPr>
          <w:spacing w:val="-4"/>
          <w:sz w:val="18"/>
        </w:rPr>
        <w:t> </w:t>
      </w:r>
      <w:r>
        <w:rPr>
          <w:sz w:val="18"/>
        </w:rPr>
        <w:t>–</w:t>
      </w:r>
      <w:r>
        <w:rPr>
          <w:spacing w:val="-3"/>
          <w:sz w:val="18"/>
        </w:rPr>
        <w:t> </w:t>
      </w:r>
      <w:r>
        <w:rPr>
          <w:sz w:val="18"/>
        </w:rPr>
        <w:t>С.</w:t>
      </w:r>
      <w:r>
        <w:rPr>
          <w:spacing w:val="-1"/>
          <w:sz w:val="18"/>
        </w:rPr>
        <w:t> </w:t>
      </w:r>
      <w:r>
        <w:rPr>
          <w:spacing w:val="-5"/>
          <w:sz w:val="18"/>
        </w:rPr>
        <w:t>41.</w:t>
      </w:r>
    </w:p>
    <w:p>
      <w:pPr>
        <w:spacing w:line="228" w:lineRule="auto" w:before="77"/>
        <w:ind w:left="157" w:right="403" w:firstLine="397"/>
        <w:jc w:val="both"/>
        <w:rPr>
          <w:sz w:val="18"/>
        </w:rPr>
      </w:pPr>
      <w:r>
        <w:rPr>
          <w:position w:val="4"/>
          <w:sz w:val="12"/>
        </w:rPr>
        <w:t>12 </w:t>
      </w:r>
      <w:r>
        <w:rPr>
          <w:i/>
          <w:sz w:val="18"/>
        </w:rPr>
        <w:t>Виола Л. </w:t>
      </w:r>
      <w:r>
        <w:rPr>
          <w:sz w:val="18"/>
        </w:rPr>
        <w:t>Крестьянский бунт в эпоху Сталина. –</w:t>
      </w:r>
      <w:r>
        <w:rPr>
          <w:spacing w:val="40"/>
          <w:sz w:val="18"/>
        </w:rPr>
        <w:t> </w:t>
      </w:r>
      <w:r>
        <w:rPr>
          <w:sz w:val="18"/>
        </w:rPr>
        <w:t>М.: РОССПЭН, 2010.–</w:t>
      </w:r>
      <w:r>
        <w:rPr>
          <w:spacing w:val="40"/>
          <w:sz w:val="18"/>
        </w:rPr>
        <w:t> </w:t>
      </w:r>
      <w:r>
        <w:rPr>
          <w:sz w:val="18"/>
        </w:rPr>
        <w:t>С.</w:t>
      </w:r>
      <w:r>
        <w:rPr>
          <w:spacing w:val="-1"/>
          <w:sz w:val="18"/>
        </w:rPr>
        <w:t> </w:t>
      </w:r>
      <w:r>
        <w:rPr>
          <w:sz w:val="18"/>
        </w:rPr>
        <w:t>31.</w:t>
      </w:r>
    </w:p>
    <w:p>
      <w:pPr>
        <w:spacing w:line="228" w:lineRule="auto" w:before="79"/>
        <w:ind w:left="157" w:right="404" w:firstLine="397"/>
        <w:jc w:val="both"/>
        <w:rPr>
          <w:sz w:val="18"/>
        </w:rPr>
      </w:pPr>
      <w:r>
        <w:rPr>
          <w:position w:val="4"/>
          <w:sz w:val="12"/>
        </w:rPr>
        <w:t>13 </w:t>
      </w:r>
      <w:r>
        <w:rPr>
          <w:sz w:val="18"/>
        </w:rPr>
        <w:t>Коммунистическая партия Советского Союза в резолюциях и реше-</w:t>
      </w:r>
      <w:r>
        <w:rPr>
          <w:spacing w:val="40"/>
          <w:sz w:val="18"/>
        </w:rPr>
        <w:t> </w:t>
      </w:r>
      <w:r>
        <w:rPr>
          <w:sz w:val="18"/>
        </w:rPr>
        <w:t>ниях съездов, пленумов ЦК. – Т. 4. – С. 305.</w:t>
      </w:r>
    </w:p>
    <w:p>
      <w:pPr>
        <w:spacing w:line="228" w:lineRule="auto" w:before="79"/>
        <w:ind w:left="157" w:right="402" w:firstLine="397"/>
        <w:jc w:val="both"/>
        <w:rPr>
          <w:sz w:val="18"/>
        </w:rPr>
      </w:pPr>
      <w:r>
        <w:rPr>
          <w:position w:val="4"/>
          <w:sz w:val="12"/>
        </w:rPr>
        <w:t>14 </w:t>
      </w:r>
      <w:r>
        <w:rPr>
          <w:i/>
          <w:sz w:val="18"/>
        </w:rPr>
        <w:t>Сталин И. В. </w:t>
      </w:r>
      <w:r>
        <w:rPr>
          <w:sz w:val="18"/>
        </w:rPr>
        <w:t>Об индустриализации и хлебной проблеме: речь на</w:t>
      </w:r>
      <w:r>
        <w:rPr>
          <w:spacing w:val="40"/>
          <w:sz w:val="18"/>
        </w:rPr>
        <w:t> </w:t>
      </w:r>
      <w:r>
        <w:rPr>
          <w:sz w:val="18"/>
        </w:rPr>
        <w:t>Пленуме ЦК ВКП(б) 9 июля 1928</w:t>
      </w:r>
      <w:r>
        <w:rPr>
          <w:spacing w:val="-2"/>
          <w:sz w:val="18"/>
        </w:rPr>
        <w:t> </w:t>
      </w:r>
      <w:r>
        <w:rPr>
          <w:sz w:val="18"/>
        </w:rPr>
        <w:t>//</w:t>
      </w:r>
      <w:r>
        <w:rPr>
          <w:spacing w:val="-1"/>
          <w:sz w:val="18"/>
        </w:rPr>
        <w:t> </w:t>
      </w:r>
      <w:r>
        <w:rPr>
          <w:i/>
          <w:sz w:val="18"/>
        </w:rPr>
        <w:t>Сталин И. В. </w:t>
      </w:r>
      <w:r>
        <w:rPr>
          <w:sz w:val="18"/>
        </w:rPr>
        <w:t>Сочинения. – Т.</w:t>
      </w:r>
      <w:r>
        <w:rPr>
          <w:spacing w:val="-1"/>
          <w:sz w:val="18"/>
        </w:rPr>
        <w:t> </w:t>
      </w:r>
      <w:r>
        <w:rPr>
          <w:sz w:val="18"/>
        </w:rPr>
        <w:t>11. – М.:</w:t>
      </w:r>
      <w:r>
        <w:rPr>
          <w:spacing w:val="40"/>
          <w:sz w:val="18"/>
        </w:rPr>
        <w:t> </w:t>
      </w:r>
      <w:r>
        <w:rPr>
          <w:sz w:val="18"/>
        </w:rPr>
        <w:t>ОГИЗ, 1949. – С. 170.</w:t>
      </w:r>
    </w:p>
    <w:p>
      <w:pPr>
        <w:spacing w:line="225" w:lineRule="auto" w:before="81"/>
        <w:ind w:left="157" w:right="402" w:firstLine="397"/>
        <w:jc w:val="both"/>
        <w:rPr>
          <w:sz w:val="18"/>
        </w:rPr>
      </w:pPr>
      <w:r>
        <w:rPr>
          <w:position w:val="4"/>
          <w:sz w:val="12"/>
        </w:rPr>
        <w:t>15 </w:t>
      </w:r>
      <w:r>
        <w:rPr>
          <w:sz w:val="18"/>
        </w:rPr>
        <w:t>Маркс – Иосифу Вердеймейеру. 05.03.1852</w:t>
      </w:r>
      <w:r>
        <w:rPr>
          <w:spacing w:val="-4"/>
          <w:sz w:val="18"/>
        </w:rPr>
        <w:t> </w:t>
      </w:r>
      <w:r>
        <w:rPr>
          <w:i/>
          <w:sz w:val="18"/>
        </w:rPr>
        <w:t>//</w:t>
      </w:r>
      <w:r>
        <w:rPr>
          <w:i/>
          <w:spacing w:val="-4"/>
          <w:sz w:val="18"/>
        </w:rPr>
        <w:t> </w:t>
      </w:r>
      <w:r>
        <w:rPr>
          <w:i/>
          <w:sz w:val="18"/>
        </w:rPr>
        <w:t>Маркс К., Энгельс Ф. </w:t>
      </w:r>
      <w:r>
        <w:rPr>
          <w:sz w:val="18"/>
        </w:rPr>
        <w:t>Со-</w:t>
      </w:r>
      <w:r>
        <w:rPr>
          <w:spacing w:val="40"/>
          <w:sz w:val="18"/>
        </w:rPr>
        <w:t> </w:t>
      </w:r>
      <w:r>
        <w:rPr>
          <w:sz w:val="18"/>
        </w:rPr>
        <w:t>чинения, 2-е изд.– Т. 28.– М.: Госполитиздат, 1962. – С. 427.</w:t>
      </w:r>
    </w:p>
    <w:p>
      <w:pPr>
        <w:spacing w:line="228" w:lineRule="auto" w:before="81"/>
        <w:ind w:left="157" w:right="401" w:firstLine="397"/>
        <w:jc w:val="both"/>
        <w:rPr>
          <w:sz w:val="18"/>
        </w:rPr>
      </w:pPr>
      <w:r>
        <w:rPr>
          <w:position w:val="4"/>
          <w:sz w:val="12"/>
        </w:rPr>
        <w:t>16 </w:t>
      </w:r>
      <w:r>
        <w:rPr>
          <w:i/>
          <w:sz w:val="18"/>
        </w:rPr>
        <w:t>Ленин В. И. </w:t>
      </w:r>
      <w:r>
        <w:rPr>
          <w:sz w:val="18"/>
        </w:rPr>
        <w:t>Государство и революция: учение марксизма о государ-</w:t>
      </w:r>
      <w:r>
        <w:rPr>
          <w:spacing w:val="40"/>
          <w:sz w:val="18"/>
        </w:rPr>
        <w:t> </w:t>
      </w:r>
      <w:r>
        <w:rPr>
          <w:sz w:val="18"/>
        </w:rPr>
        <w:t>стве и задачи пролетариата в революции</w:t>
      </w:r>
      <w:r>
        <w:rPr>
          <w:spacing w:val="-4"/>
          <w:sz w:val="18"/>
        </w:rPr>
        <w:t> </w:t>
      </w:r>
      <w:r>
        <w:rPr>
          <w:sz w:val="18"/>
        </w:rPr>
        <w:t>//</w:t>
      </w:r>
      <w:r>
        <w:rPr>
          <w:spacing w:val="-2"/>
          <w:sz w:val="18"/>
        </w:rPr>
        <w:t> </w:t>
      </w:r>
      <w:r>
        <w:rPr>
          <w:i/>
          <w:sz w:val="18"/>
        </w:rPr>
        <w:t>Ленин В. И. </w:t>
      </w:r>
      <w:r>
        <w:rPr>
          <w:sz w:val="18"/>
        </w:rPr>
        <w:t>Полн. собр. соч. –</w:t>
      </w:r>
      <w:r>
        <w:rPr>
          <w:spacing w:val="40"/>
          <w:sz w:val="18"/>
        </w:rPr>
        <w:t> </w:t>
      </w:r>
      <w:r>
        <w:rPr>
          <w:sz w:val="18"/>
        </w:rPr>
        <w:t>Изд. 5. – Т. 33. – С. 34, 89.</w:t>
      </w:r>
    </w:p>
    <w:p>
      <w:pPr>
        <w:spacing w:line="228" w:lineRule="auto" w:before="78"/>
        <w:ind w:left="157" w:right="404" w:firstLine="397"/>
        <w:jc w:val="both"/>
        <w:rPr>
          <w:sz w:val="18"/>
        </w:rPr>
      </w:pPr>
      <w:r>
        <w:rPr>
          <w:position w:val="4"/>
          <w:sz w:val="12"/>
        </w:rPr>
        <w:t>17 </w:t>
      </w:r>
      <w:r>
        <w:rPr>
          <w:i/>
          <w:sz w:val="18"/>
        </w:rPr>
        <w:t>Он же. </w:t>
      </w:r>
      <w:r>
        <w:rPr>
          <w:sz w:val="18"/>
        </w:rPr>
        <w:t>Письмо к американским рабочим</w:t>
      </w:r>
      <w:r>
        <w:rPr>
          <w:spacing w:val="-2"/>
          <w:sz w:val="18"/>
        </w:rPr>
        <w:t> </w:t>
      </w:r>
      <w:r>
        <w:rPr>
          <w:sz w:val="18"/>
        </w:rPr>
        <w:t>//</w:t>
      </w:r>
      <w:r>
        <w:rPr>
          <w:spacing w:val="-2"/>
          <w:sz w:val="18"/>
        </w:rPr>
        <w:t> </w:t>
      </w:r>
      <w:r>
        <w:rPr>
          <w:i/>
          <w:sz w:val="18"/>
        </w:rPr>
        <w:t>Ленин В. И. </w:t>
      </w:r>
      <w:r>
        <w:rPr>
          <w:sz w:val="18"/>
        </w:rPr>
        <w:t>Полн. собр.</w:t>
      </w:r>
      <w:r>
        <w:rPr>
          <w:spacing w:val="40"/>
          <w:sz w:val="18"/>
        </w:rPr>
        <w:t> </w:t>
      </w:r>
      <w:r>
        <w:rPr>
          <w:sz w:val="18"/>
        </w:rPr>
        <w:t>соч. – Изд. 5. – Т. 37. – С. 57–58.</w:t>
      </w:r>
    </w:p>
    <w:p>
      <w:pPr>
        <w:spacing w:line="228" w:lineRule="auto" w:before="79"/>
        <w:ind w:left="157" w:right="404" w:firstLine="397"/>
        <w:jc w:val="both"/>
        <w:rPr>
          <w:sz w:val="18"/>
        </w:rPr>
      </w:pPr>
      <w:r>
        <w:rPr>
          <w:position w:val="4"/>
          <w:sz w:val="12"/>
        </w:rPr>
        <w:t>18 </w:t>
      </w:r>
      <w:r>
        <w:rPr>
          <w:i/>
          <w:sz w:val="18"/>
        </w:rPr>
        <w:t>Он же. </w:t>
      </w:r>
      <w:r>
        <w:rPr>
          <w:sz w:val="18"/>
        </w:rPr>
        <w:t>Речь на собрании партийных работников Москвы 27 ноября</w:t>
      </w:r>
      <w:r>
        <w:rPr>
          <w:spacing w:val="40"/>
          <w:sz w:val="18"/>
        </w:rPr>
        <w:t> </w:t>
      </w:r>
      <w:r>
        <w:rPr>
          <w:sz w:val="18"/>
        </w:rPr>
        <w:t>1918 г. // Там же. – С. 219.</w:t>
      </w:r>
    </w:p>
    <w:p>
      <w:pPr>
        <w:spacing w:line="228" w:lineRule="auto" w:before="79"/>
        <w:ind w:left="157" w:right="405" w:firstLine="397"/>
        <w:jc w:val="both"/>
        <w:rPr>
          <w:sz w:val="18"/>
        </w:rPr>
      </w:pPr>
      <w:r>
        <w:rPr>
          <w:position w:val="4"/>
          <w:sz w:val="12"/>
        </w:rPr>
        <w:t>19 </w:t>
      </w:r>
      <w:r>
        <w:rPr>
          <w:i/>
          <w:sz w:val="18"/>
        </w:rPr>
        <w:t>Он же. </w:t>
      </w:r>
      <w:r>
        <w:rPr>
          <w:sz w:val="18"/>
        </w:rPr>
        <w:t>Речь на митинге-концерте сотрудников Всероссийской Чрез-</w:t>
      </w:r>
      <w:r>
        <w:rPr>
          <w:spacing w:val="40"/>
          <w:sz w:val="18"/>
        </w:rPr>
        <w:t> </w:t>
      </w:r>
      <w:r>
        <w:rPr>
          <w:sz w:val="18"/>
        </w:rPr>
        <w:t>вычайной комиссии 7 ноября 1918 г. // Там же. – С. 174.</w:t>
      </w:r>
    </w:p>
    <w:p>
      <w:pPr>
        <w:spacing w:line="228" w:lineRule="auto" w:before="79"/>
        <w:ind w:left="157" w:right="403" w:firstLine="397"/>
        <w:jc w:val="both"/>
        <w:rPr>
          <w:sz w:val="18"/>
        </w:rPr>
      </w:pPr>
      <w:r>
        <w:rPr>
          <w:position w:val="4"/>
          <w:sz w:val="12"/>
        </w:rPr>
        <w:t>20 </w:t>
      </w:r>
      <w:r>
        <w:rPr>
          <w:i/>
          <w:sz w:val="18"/>
        </w:rPr>
        <w:t>Он же. </w:t>
      </w:r>
      <w:r>
        <w:rPr>
          <w:sz w:val="18"/>
        </w:rPr>
        <w:t>Экономика и политика в эпоху диктатуры пролетариата</w:t>
      </w:r>
      <w:r>
        <w:rPr>
          <w:spacing w:val="-2"/>
          <w:sz w:val="18"/>
        </w:rPr>
        <w:t> </w:t>
      </w:r>
      <w:r>
        <w:rPr>
          <w:sz w:val="18"/>
        </w:rPr>
        <w:t>//</w:t>
      </w:r>
      <w:r>
        <w:rPr>
          <w:spacing w:val="40"/>
          <w:sz w:val="18"/>
        </w:rPr>
        <w:t> </w:t>
      </w:r>
      <w:r>
        <w:rPr>
          <w:sz w:val="18"/>
        </w:rPr>
        <w:t>Там же. – Т. 39. – С. 277.</w:t>
      </w:r>
    </w:p>
    <w:p>
      <w:pPr>
        <w:spacing w:line="228" w:lineRule="auto" w:before="79"/>
        <w:ind w:left="157" w:right="402" w:firstLine="397"/>
        <w:jc w:val="both"/>
        <w:rPr>
          <w:sz w:val="18"/>
        </w:rPr>
      </w:pPr>
      <w:r>
        <w:rPr>
          <w:position w:val="4"/>
          <w:sz w:val="12"/>
        </w:rPr>
        <w:t>21 </w:t>
      </w:r>
      <w:r>
        <w:rPr>
          <w:i/>
          <w:sz w:val="18"/>
        </w:rPr>
        <w:t>Shlapentokh V. </w:t>
      </w:r>
      <w:r>
        <w:rPr>
          <w:sz w:val="18"/>
        </w:rPr>
        <w:t>A Normal Totalitarian Society: How the Soviet Union</w:t>
      </w:r>
      <w:r>
        <w:rPr>
          <w:spacing w:val="40"/>
          <w:sz w:val="18"/>
        </w:rPr>
        <w:t> </w:t>
      </w:r>
      <w:r>
        <w:rPr>
          <w:spacing w:val="-2"/>
          <w:sz w:val="18"/>
        </w:rPr>
        <w:t>Functioned</w:t>
      </w:r>
      <w:r>
        <w:rPr>
          <w:spacing w:val="-4"/>
          <w:sz w:val="18"/>
        </w:rPr>
        <w:t> </w:t>
      </w:r>
      <w:r>
        <w:rPr>
          <w:spacing w:val="-2"/>
          <w:sz w:val="18"/>
        </w:rPr>
        <w:t>and</w:t>
      </w:r>
      <w:r>
        <w:rPr>
          <w:spacing w:val="-5"/>
          <w:sz w:val="18"/>
        </w:rPr>
        <w:t> </w:t>
      </w:r>
      <w:r>
        <w:rPr>
          <w:spacing w:val="-2"/>
          <w:sz w:val="18"/>
        </w:rPr>
        <w:t>How</w:t>
      </w:r>
      <w:r>
        <w:rPr>
          <w:spacing w:val="-5"/>
          <w:sz w:val="18"/>
        </w:rPr>
        <w:t> </w:t>
      </w:r>
      <w:r>
        <w:rPr>
          <w:spacing w:val="-2"/>
          <w:sz w:val="18"/>
        </w:rPr>
        <w:t>it</w:t>
      </w:r>
      <w:r>
        <w:rPr>
          <w:spacing w:val="-4"/>
          <w:sz w:val="18"/>
        </w:rPr>
        <w:t> </w:t>
      </w:r>
      <w:r>
        <w:rPr>
          <w:spacing w:val="-2"/>
          <w:sz w:val="18"/>
        </w:rPr>
        <w:t>Collapsed.</w:t>
      </w:r>
      <w:r>
        <w:rPr>
          <w:spacing w:val="-4"/>
          <w:sz w:val="18"/>
        </w:rPr>
        <w:t> </w:t>
      </w:r>
      <w:r>
        <w:rPr>
          <w:spacing w:val="-2"/>
          <w:sz w:val="18"/>
        </w:rPr>
        <w:t>–</w:t>
      </w:r>
      <w:r>
        <w:rPr>
          <w:spacing w:val="-5"/>
          <w:sz w:val="18"/>
        </w:rPr>
        <w:t> </w:t>
      </w:r>
      <w:r>
        <w:rPr>
          <w:spacing w:val="-2"/>
          <w:sz w:val="18"/>
        </w:rPr>
        <w:t>New</w:t>
      </w:r>
      <w:r>
        <w:rPr>
          <w:spacing w:val="-5"/>
          <w:sz w:val="18"/>
        </w:rPr>
        <w:t> </w:t>
      </w:r>
      <w:r>
        <w:rPr>
          <w:spacing w:val="-2"/>
          <w:sz w:val="18"/>
        </w:rPr>
        <w:t>York:</w:t>
      </w:r>
      <w:r>
        <w:rPr>
          <w:spacing w:val="-5"/>
          <w:sz w:val="18"/>
        </w:rPr>
        <w:t> </w:t>
      </w:r>
      <w:r>
        <w:rPr>
          <w:spacing w:val="-2"/>
          <w:sz w:val="18"/>
        </w:rPr>
        <w:t>M.</w:t>
      </w:r>
      <w:r>
        <w:rPr>
          <w:spacing w:val="-4"/>
          <w:sz w:val="18"/>
        </w:rPr>
        <w:t> </w:t>
      </w:r>
      <w:r>
        <w:rPr>
          <w:spacing w:val="-2"/>
          <w:sz w:val="18"/>
        </w:rPr>
        <w:t>E.</w:t>
      </w:r>
      <w:r>
        <w:rPr>
          <w:spacing w:val="-4"/>
          <w:sz w:val="18"/>
        </w:rPr>
        <w:t> </w:t>
      </w:r>
      <w:r>
        <w:rPr>
          <w:spacing w:val="-2"/>
          <w:sz w:val="18"/>
        </w:rPr>
        <w:t>Sharpe,</w:t>
      </w:r>
      <w:r>
        <w:rPr>
          <w:spacing w:val="-5"/>
          <w:sz w:val="18"/>
        </w:rPr>
        <w:t> </w:t>
      </w:r>
      <w:r>
        <w:rPr>
          <w:spacing w:val="-2"/>
          <w:sz w:val="18"/>
        </w:rPr>
        <w:t>Inc.,</w:t>
      </w:r>
      <w:r>
        <w:rPr>
          <w:spacing w:val="-4"/>
          <w:sz w:val="18"/>
        </w:rPr>
        <w:t> </w:t>
      </w:r>
      <w:r>
        <w:rPr>
          <w:spacing w:val="-2"/>
          <w:sz w:val="18"/>
        </w:rPr>
        <w:t>2001.</w:t>
      </w:r>
      <w:r>
        <w:rPr>
          <w:spacing w:val="-4"/>
          <w:sz w:val="18"/>
        </w:rPr>
        <w:t> </w:t>
      </w:r>
      <w:r>
        <w:rPr>
          <w:spacing w:val="-2"/>
          <w:sz w:val="18"/>
        </w:rPr>
        <w:t>–</w:t>
      </w:r>
      <w:r>
        <w:rPr>
          <w:spacing w:val="-5"/>
          <w:sz w:val="18"/>
        </w:rPr>
        <w:t> </w:t>
      </w:r>
      <w:r>
        <w:rPr>
          <w:spacing w:val="-2"/>
          <w:sz w:val="18"/>
        </w:rPr>
        <w:t>P.</w:t>
      </w:r>
      <w:r>
        <w:rPr>
          <w:spacing w:val="-5"/>
          <w:sz w:val="18"/>
        </w:rPr>
        <w:t> </w:t>
      </w:r>
      <w:r>
        <w:rPr>
          <w:spacing w:val="-2"/>
          <w:sz w:val="18"/>
        </w:rPr>
        <w:t>34–35.</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84608;mso-wrap-distance-left:0;mso-wrap-distance-right:0" id="docshape86" filled="true" fillcolor="#000000" stroked="false">
            <v:fill type="solid"/>
            <w10:wrap type="topAndBottom"/>
          </v:rect>
        </w:pict>
      </w:r>
      <w:r>
        <w:rPr>
          <w:rFonts w:ascii="Arno Pro" w:hAnsi="Arno Pro"/>
          <w:spacing w:val="-5"/>
          <w:sz w:val="20"/>
        </w:rPr>
        <w:t>74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399" w:firstLine="397"/>
        <w:jc w:val="both"/>
        <w:rPr>
          <w:sz w:val="18"/>
        </w:rPr>
      </w:pPr>
      <w:r>
        <w:rPr>
          <w:position w:val="4"/>
          <w:sz w:val="12"/>
        </w:rPr>
        <w:t>22</w:t>
      </w:r>
      <w:r>
        <w:rPr>
          <w:spacing w:val="-7"/>
          <w:position w:val="4"/>
          <w:sz w:val="12"/>
        </w:rPr>
        <w:t> </w:t>
      </w:r>
      <w:r>
        <w:rPr>
          <w:i/>
          <w:sz w:val="18"/>
        </w:rPr>
        <w:t>Маркс</w:t>
      </w:r>
      <w:r>
        <w:rPr>
          <w:i/>
          <w:spacing w:val="-10"/>
          <w:sz w:val="18"/>
        </w:rPr>
        <w:t> </w:t>
      </w:r>
      <w:r>
        <w:rPr>
          <w:i/>
          <w:sz w:val="18"/>
        </w:rPr>
        <w:t>К.,</w:t>
      </w:r>
      <w:r>
        <w:rPr>
          <w:i/>
          <w:spacing w:val="-9"/>
          <w:sz w:val="18"/>
        </w:rPr>
        <w:t> </w:t>
      </w:r>
      <w:r>
        <w:rPr>
          <w:i/>
          <w:sz w:val="18"/>
        </w:rPr>
        <w:t>Энгельс Ф.</w:t>
      </w:r>
      <w:r>
        <w:rPr>
          <w:i/>
          <w:spacing w:val="-1"/>
          <w:sz w:val="18"/>
        </w:rPr>
        <w:t> </w:t>
      </w:r>
      <w:r>
        <w:rPr>
          <w:sz w:val="18"/>
        </w:rPr>
        <w:t>Манифест</w:t>
      </w:r>
      <w:r>
        <w:rPr>
          <w:spacing w:val="-1"/>
          <w:sz w:val="18"/>
        </w:rPr>
        <w:t> </w:t>
      </w:r>
      <w:r>
        <w:rPr>
          <w:sz w:val="18"/>
        </w:rPr>
        <w:t>коммунистической</w:t>
      </w:r>
      <w:r>
        <w:rPr>
          <w:spacing w:val="-1"/>
          <w:sz w:val="18"/>
        </w:rPr>
        <w:t> </w:t>
      </w:r>
      <w:r>
        <w:rPr>
          <w:sz w:val="18"/>
        </w:rPr>
        <w:t>партии</w:t>
      </w:r>
      <w:r>
        <w:rPr>
          <w:spacing w:val="-10"/>
          <w:sz w:val="18"/>
        </w:rPr>
        <w:t> </w:t>
      </w:r>
      <w:r>
        <w:rPr>
          <w:sz w:val="18"/>
        </w:rPr>
        <w:t>//</w:t>
      </w:r>
      <w:r>
        <w:rPr>
          <w:spacing w:val="-10"/>
          <w:sz w:val="18"/>
        </w:rPr>
        <w:t> </w:t>
      </w:r>
      <w:r>
        <w:rPr>
          <w:i/>
          <w:sz w:val="18"/>
        </w:rPr>
        <w:t>Маркс К.,</w:t>
      </w:r>
      <w:r>
        <w:rPr>
          <w:i/>
          <w:spacing w:val="40"/>
          <w:sz w:val="18"/>
        </w:rPr>
        <w:t> </w:t>
      </w:r>
      <w:r>
        <w:rPr>
          <w:i/>
          <w:sz w:val="18"/>
        </w:rPr>
        <w:t>Энгельс</w:t>
      </w:r>
      <w:r>
        <w:rPr>
          <w:i/>
          <w:spacing w:val="38"/>
          <w:sz w:val="18"/>
        </w:rPr>
        <w:t> </w:t>
      </w:r>
      <w:r>
        <w:rPr>
          <w:i/>
          <w:sz w:val="18"/>
        </w:rPr>
        <w:t>Ф.</w:t>
      </w:r>
      <w:r>
        <w:rPr>
          <w:i/>
          <w:spacing w:val="38"/>
          <w:sz w:val="18"/>
        </w:rPr>
        <w:t> </w:t>
      </w:r>
      <w:r>
        <w:rPr>
          <w:sz w:val="18"/>
        </w:rPr>
        <w:t>Сочинения.</w:t>
      </w:r>
      <w:r>
        <w:rPr>
          <w:spacing w:val="38"/>
          <w:sz w:val="18"/>
        </w:rPr>
        <w:t> </w:t>
      </w:r>
      <w:r>
        <w:rPr>
          <w:sz w:val="18"/>
        </w:rPr>
        <w:t>–</w:t>
      </w:r>
      <w:r>
        <w:rPr>
          <w:spacing w:val="38"/>
          <w:sz w:val="18"/>
        </w:rPr>
        <w:t> </w:t>
      </w:r>
      <w:r>
        <w:rPr>
          <w:sz w:val="18"/>
        </w:rPr>
        <w:t>2-е</w:t>
      </w:r>
      <w:r>
        <w:rPr>
          <w:spacing w:val="38"/>
          <w:sz w:val="18"/>
        </w:rPr>
        <w:t> </w:t>
      </w:r>
      <w:r>
        <w:rPr>
          <w:sz w:val="18"/>
        </w:rPr>
        <w:t>изд.</w:t>
      </w:r>
      <w:r>
        <w:rPr>
          <w:spacing w:val="38"/>
          <w:sz w:val="18"/>
        </w:rPr>
        <w:t> </w:t>
      </w:r>
      <w:r>
        <w:rPr>
          <w:sz w:val="18"/>
        </w:rPr>
        <w:t>–</w:t>
      </w:r>
      <w:r>
        <w:rPr>
          <w:spacing w:val="38"/>
          <w:sz w:val="18"/>
        </w:rPr>
        <w:t> </w:t>
      </w:r>
      <w:r>
        <w:rPr>
          <w:sz w:val="18"/>
        </w:rPr>
        <w:t>Т.</w:t>
      </w:r>
      <w:r>
        <w:rPr>
          <w:spacing w:val="38"/>
          <w:sz w:val="18"/>
        </w:rPr>
        <w:t> </w:t>
      </w:r>
      <w:r>
        <w:rPr>
          <w:sz w:val="18"/>
        </w:rPr>
        <w:t>4.</w:t>
      </w:r>
      <w:r>
        <w:rPr>
          <w:spacing w:val="38"/>
          <w:sz w:val="18"/>
        </w:rPr>
        <w:t> </w:t>
      </w:r>
      <w:r>
        <w:rPr>
          <w:sz w:val="18"/>
        </w:rPr>
        <w:t>–</w:t>
      </w:r>
      <w:r>
        <w:rPr>
          <w:spacing w:val="38"/>
          <w:sz w:val="18"/>
        </w:rPr>
        <w:t> </w:t>
      </w:r>
      <w:r>
        <w:rPr>
          <w:sz w:val="18"/>
        </w:rPr>
        <w:t>М.:</w:t>
      </w:r>
      <w:r>
        <w:rPr>
          <w:spacing w:val="38"/>
          <w:sz w:val="18"/>
        </w:rPr>
        <w:t> </w:t>
      </w:r>
      <w:r>
        <w:rPr>
          <w:sz w:val="18"/>
        </w:rPr>
        <w:t>Гос.</w:t>
      </w:r>
      <w:r>
        <w:rPr>
          <w:spacing w:val="38"/>
          <w:sz w:val="18"/>
        </w:rPr>
        <w:t> </w:t>
      </w:r>
      <w:r>
        <w:rPr>
          <w:sz w:val="18"/>
        </w:rPr>
        <w:t>Изд-во</w:t>
      </w:r>
      <w:r>
        <w:rPr>
          <w:spacing w:val="38"/>
          <w:sz w:val="18"/>
        </w:rPr>
        <w:t> </w:t>
      </w:r>
      <w:r>
        <w:rPr>
          <w:sz w:val="18"/>
        </w:rPr>
        <w:t>полит.</w:t>
      </w:r>
      <w:r>
        <w:rPr>
          <w:spacing w:val="38"/>
          <w:sz w:val="18"/>
        </w:rPr>
        <w:t> </w:t>
      </w:r>
      <w:r>
        <w:rPr>
          <w:sz w:val="18"/>
        </w:rPr>
        <w:t>лит-ры,</w:t>
      </w:r>
      <w:r>
        <w:rPr>
          <w:spacing w:val="40"/>
          <w:sz w:val="18"/>
        </w:rPr>
        <w:t> </w:t>
      </w:r>
      <w:r>
        <w:rPr>
          <w:sz w:val="18"/>
        </w:rPr>
        <w:t>1955. – С. 444.</w:t>
      </w:r>
    </w:p>
    <w:p>
      <w:pPr>
        <w:spacing w:line="228" w:lineRule="auto" w:before="79"/>
        <w:ind w:left="157" w:right="402" w:firstLine="397"/>
        <w:jc w:val="both"/>
        <w:rPr>
          <w:sz w:val="18"/>
        </w:rPr>
      </w:pPr>
      <w:r>
        <w:rPr>
          <w:position w:val="4"/>
          <w:sz w:val="12"/>
        </w:rPr>
        <w:t>23 </w:t>
      </w:r>
      <w:r>
        <w:rPr>
          <w:i/>
          <w:sz w:val="18"/>
        </w:rPr>
        <w:t>Сталин</w:t>
      </w:r>
      <w:r>
        <w:rPr>
          <w:i/>
          <w:spacing w:val="-2"/>
          <w:sz w:val="18"/>
        </w:rPr>
        <w:t> </w:t>
      </w:r>
      <w:r>
        <w:rPr>
          <w:i/>
          <w:sz w:val="18"/>
        </w:rPr>
        <w:t>И. </w:t>
      </w:r>
      <w:r>
        <w:rPr>
          <w:sz w:val="18"/>
        </w:rPr>
        <w:t>О национальном вопросе в Юго-Славии. Речь в Юго-Сла-</w:t>
      </w:r>
      <w:r>
        <w:rPr>
          <w:spacing w:val="40"/>
          <w:sz w:val="18"/>
        </w:rPr>
        <w:t> </w:t>
      </w:r>
      <w:r>
        <w:rPr>
          <w:sz w:val="18"/>
        </w:rPr>
        <w:t>вянской комиссии ИККИ 30 марта 1925 г.</w:t>
      </w:r>
      <w:r>
        <w:rPr>
          <w:spacing w:val="-1"/>
          <w:sz w:val="18"/>
        </w:rPr>
        <w:t> </w:t>
      </w:r>
      <w:r>
        <w:rPr>
          <w:sz w:val="18"/>
        </w:rPr>
        <w:t>//</w:t>
      </w:r>
      <w:r>
        <w:rPr>
          <w:spacing w:val="-2"/>
          <w:sz w:val="18"/>
        </w:rPr>
        <w:t> </w:t>
      </w:r>
      <w:r>
        <w:rPr>
          <w:i/>
          <w:sz w:val="18"/>
        </w:rPr>
        <w:t>Сталин</w:t>
      </w:r>
      <w:r>
        <w:rPr>
          <w:i/>
          <w:spacing w:val="-2"/>
          <w:sz w:val="18"/>
        </w:rPr>
        <w:t> </w:t>
      </w:r>
      <w:r>
        <w:rPr>
          <w:i/>
          <w:sz w:val="18"/>
        </w:rPr>
        <w:t>И. </w:t>
      </w:r>
      <w:r>
        <w:rPr>
          <w:sz w:val="18"/>
        </w:rPr>
        <w:t>Марксизм и нацио-</w:t>
      </w:r>
      <w:r>
        <w:rPr>
          <w:spacing w:val="40"/>
          <w:sz w:val="18"/>
        </w:rPr>
        <w:t> </w:t>
      </w:r>
      <w:r>
        <w:rPr>
          <w:sz w:val="18"/>
        </w:rPr>
        <w:t>нально-колониальный вопрос: Сборник избранных статей и речей. – М.:</w:t>
      </w:r>
      <w:r>
        <w:rPr>
          <w:spacing w:val="40"/>
          <w:sz w:val="18"/>
        </w:rPr>
        <w:t> </w:t>
      </w:r>
      <w:r>
        <w:rPr>
          <w:sz w:val="18"/>
        </w:rPr>
        <w:t>Партиздат ЦК ВКП(б), 1934. – С. 153.</w:t>
      </w:r>
    </w:p>
    <w:p>
      <w:pPr>
        <w:spacing w:line="228" w:lineRule="auto" w:before="78"/>
        <w:ind w:left="157" w:right="403" w:firstLine="397"/>
        <w:jc w:val="both"/>
        <w:rPr>
          <w:sz w:val="18"/>
        </w:rPr>
      </w:pPr>
      <w:r>
        <w:rPr>
          <w:position w:val="4"/>
          <w:sz w:val="12"/>
        </w:rPr>
        <w:t>24 </w:t>
      </w:r>
      <w:r>
        <w:rPr>
          <w:i/>
          <w:sz w:val="18"/>
        </w:rPr>
        <w:t>Он же. </w:t>
      </w:r>
      <w:r>
        <w:rPr>
          <w:sz w:val="18"/>
        </w:rPr>
        <w:t>Об индустриализации и хлебной проблеме: речь на Пленуме</w:t>
      </w:r>
      <w:r>
        <w:rPr>
          <w:spacing w:val="40"/>
          <w:sz w:val="18"/>
        </w:rPr>
        <w:t> </w:t>
      </w:r>
      <w:r>
        <w:rPr>
          <w:sz w:val="18"/>
        </w:rPr>
        <w:t>ЦК ВКП(б) 9 июля 1928 // </w:t>
      </w:r>
      <w:r>
        <w:rPr>
          <w:i/>
          <w:sz w:val="18"/>
        </w:rPr>
        <w:t>Сталин И. В. </w:t>
      </w:r>
      <w:r>
        <w:rPr>
          <w:sz w:val="18"/>
        </w:rPr>
        <w:t>Сочинения. – Т. 11. – С. 171.</w:t>
      </w:r>
    </w:p>
    <w:p>
      <w:pPr>
        <w:spacing w:line="228" w:lineRule="auto" w:before="79"/>
        <w:ind w:left="157" w:right="404" w:firstLine="397"/>
        <w:jc w:val="both"/>
        <w:rPr>
          <w:sz w:val="18"/>
        </w:rPr>
      </w:pPr>
      <w:r>
        <w:rPr>
          <w:position w:val="4"/>
          <w:sz w:val="12"/>
        </w:rPr>
        <w:t>25</w:t>
      </w:r>
      <w:r>
        <w:rPr>
          <w:spacing w:val="11"/>
          <w:position w:val="4"/>
          <w:sz w:val="12"/>
        </w:rPr>
        <w:t> </w:t>
      </w:r>
      <w:r>
        <w:rPr>
          <w:i/>
          <w:sz w:val="18"/>
        </w:rPr>
        <w:t>Он же. </w:t>
      </w:r>
      <w:r>
        <w:rPr>
          <w:sz w:val="18"/>
        </w:rPr>
        <w:t>О правом уклоне в ВКП(б). Речь на пленуме ЦК и ЦКК ВКП(б)</w:t>
      </w:r>
      <w:r>
        <w:rPr>
          <w:spacing w:val="40"/>
          <w:sz w:val="18"/>
        </w:rPr>
        <w:t> </w:t>
      </w:r>
      <w:r>
        <w:rPr>
          <w:sz w:val="18"/>
        </w:rPr>
        <w:t>в апреле 1929 г. // </w:t>
      </w:r>
      <w:r>
        <w:rPr>
          <w:i/>
          <w:sz w:val="18"/>
        </w:rPr>
        <w:t>Сталин И. В. </w:t>
      </w:r>
      <w:r>
        <w:rPr>
          <w:sz w:val="18"/>
        </w:rPr>
        <w:t>Сочинения. – Т. 12. – С. 37.</w:t>
      </w:r>
    </w:p>
    <w:p>
      <w:pPr>
        <w:spacing w:line="228" w:lineRule="auto" w:before="79"/>
        <w:ind w:left="157" w:right="398" w:firstLine="397"/>
        <w:jc w:val="both"/>
        <w:rPr>
          <w:sz w:val="18"/>
        </w:rPr>
      </w:pPr>
      <w:r>
        <w:rPr>
          <w:position w:val="4"/>
          <w:sz w:val="12"/>
        </w:rPr>
        <w:t>26 </w:t>
      </w:r>
      <w:r>
        <w:rPr>
          <w:i/>
          <w:sz w:val="18"/>
        </w:rPr>
        <w:t>Ивницкий Н. А. </w:t>
      </w:r>
      <w:r>
        <w:rPr>
          <w:sz w:val="18"/>
        </w:rPr>
        <w:t>Репрессивная политика советской власти в деревне</w:t>
      </w:r>
      <w:r>
        <w:rPr>
          <w:spacing w:val="40"/>
          <w:sz w:val="18"/>
        </w:rPr>
        <w:t> </w:t>
      </w:r>
      <w:r>
        <w:rPr>
          <w:sz w:val="18"/>
        </w:rPr>
        <w:t>(1928–1933</w:t>
      </w:r>
      <w:r>
        <w:rPr>
          <w:spacing w:val="-10"/>
          <w:sz w:val="18"/>
        </w:rPr>
        <w:t> </w:t>
      </w:r>
      <w:r>
        <w:rPr>
          <w:sz w:val="18"/>
        </w:rPr>
        <w:t>гг.)</w:t>
      </w:r>
      <w:r>
        <w:rPr>
          <w:spacing w:val="-10"/>
          <w:sz w:val="18"/>
        </w:rPr>
        <w:t> </w:t>
      </w:r>
      <w:r>
        <w:rPr>
          <w:sz w:val="18"/>
        </w:rPr>
        <w:t>/</w:t>
      </w:r>
      <w:r>
        <w:rPr>
          <w:spacing w:val="-10"/>
          <w:sz w:val="18"/>
        </w:rPr>
        <w:t> </w:t>
      </w:r>
      <w:r>
        <w:rPr>
          <w:sz w:val="18"/>
        </w:rPr>
        <w:t>РАН.</w:t>
      </w:r>
      <w:r>
        <w:rPr>
          <w:spacing w:val="-10"/>
          <w:sz w:val="18"/>
        </w:rPr>
        <w:t> </w:t>
      </w:r>
      <w:r>
        <w:rPr>
          <w:sz w:val="18"/>
        </w:rPr>
        <w:t>Ин-т</w:t>
      </w:r>
      <w:r>
        <w:rPr>
          <w:spacing w:val="-5"/>
          <w:sz w:val="18"/>
        </w:rPr>
        <w:t> </w:t>
      </w:r>
      <w:r>
        <w:rPr>
          <w:sz w:val="18"/>
        </w:rPr>
        <w:t>рос.</w:t>
      </w:r>
      <w:r>
        <w:rPr>
          <w:spacing w:val="-2"/>
          <w:sz w:val="18"/>
        </w:rPr>
        <w:t> </w:t>
      </w:r>
      <w:r>
        <w:rPr>
          <w:sz w:val="18"/>
        </w:rPr>
        <w:t>истории,</w:t>
      </w:r>
      <w:r>
        <w:rPr>
          <w:spacing w:val="-1"/>
          <w:sz w:val="18"/>
        </w:rPr>
        <w:t> </w:t>
      </w:r>
      <w:r>
        <w:rPr>
          <w:sz w:val="18"/>
        </w:rPr>
        <w:t>Университет</w:t>
      </w:r>
      <w:r>
        <w:rPr>
          <w:spacing w:val="-2"/>
          <w:sz w:val="18"/>
        </w:rPr>
        <w:t> </w:t>
      </w:r>
      <w:r>
        <w:rPr>
          <w:sz w:val="18"/>
        </w:rPr>
        <w:t>г.</w:t>
      </w:r>
      <w:r>
        <w:rPr>
          <w:spacing w:val="-2"/>
          <w:sz w:val="18"/>
        </w:rPr>
        <w:t> </w:t>
      </w:r>
      <w:r>
        <w:rPr>
          <w:sz w:val="18"/>
        </w:rPr>
        <w:t>Торонто</w:t>
      </w:r>
      <w:r>
        <w:rPr>
          <w:spacing w:val="-2"/>
          <w:sz w:val="18"/>
        </w:rPr>
        <w:t> </w:t>
      </w:r>
      <w:r>
        <w:rPr>
          <w:sz w:val="18"/>
        </w:rPr>
        <w:t>(Канада).</w:t>
      </w:r>
      <w:r>
        <w:rPr>
          <w:spacing w:val="-2"/>
          <w:sz w:val="18"/>
        </w:rPr>
        <w:t> </w:t>
      </w:r>
      <w:r>
        <w:rPr>
          <w:sz w:val="18"/>
        </w:rPr>
        <w:t>–</w:t>
      </w:r>
      <w:r>
        <w:rPr>
          <w:spacing w:val="40"/>
          <w:sz w:val="18"/>
        </w:rPr>
        <w:t> </w:t>
      </w:r>
      <w:r>
        <w:rPr>
          <w:sz w:val="18"/>
        </w:rPr>
        <w:t>М., 2000. – С. 8.</w:t>
      </w:r>
    </w:p>
    <w:p>
      <w:pPr>
        <w:spacing w:line="225" w:lineRule="auto" w:before="81"/>
        <w:ind w:left="157" w:right="404" w:firstLine="397"/>
        <w:jc w:val="both"/>
        <w:rPr>
          <w:sz w:val="18"/>
        </w:rPr>
      </w:pPr>
      <w:r>
        <w:rPr>
          <w:position w:val="4"/>
          <w:sz w:val="12"/>
        </w:rPr>
        <w:t>27 </w:t>
      </w:r>
      <w:r>
        <w:rPr>
          <w:sz w:val="18"/>
        </w:rPr>
        <w:t>Коммунистическая партия Советского Союза в резолюциях и реше-</w:t>
      </w:r>
      <w:r>
        <w:rPr>
          <w:spacing w:val="40"/>
          <w:sz w:val="18"/>
        </w:rPr>
        <w:t> </w:t>
      </w:r>
      <w:r>
        <w:rPr>
          <w:sz w:val="18"/>
        </w:rPr>
        <w:t>ниях съездов, пленумов ЦК. – Т. 4. – С. 317.</w:t>
      </w:r>
    </w:p>
    <w:p>
      <w:pPr>
        <w:spacing w:before="73"/>
        <w:ind w:left="554" w:right="0" w:firstLine="0"/>
        <w:jc w:val="both"/>
        <w:rPr>
          <w:sz w:val="18"/>
        </w:rPr>
      </w:pPr>
      <w:r>
        <w:rPr>
          <w:position w:val="4"/>
          <w:sz w:val="12"/>
        </w:rPr>
        <w:t>28</w:t>
      </w:r>
      <w:r>
        <w:rPr>
          <w:spacing w:val="8"/>
          <w:position w:val="4"/>
          <w:sz w:val="12"/>
        </w:rPr>
        <w:t> </w:t>
      </w:r>
      <w:r>
        <w:rPr>
          <w:i/>
          <w:sz w:val="18"/>
        </w:rPr>
        <w:t>Виола</w:t>
      </w:r>
      <w:r>
        <w:rPr>
          <w:i/>
          <w:spacing w:val="-5"/>
          <w:sz w:val="18"/>
        </w:rPr>
        <w:t> </w:t>
      </w:r>
      <w:r>
        <w:rPr>
          <w:i/>
          <w:sz w:val="18"/>
        </w:rPr>
        <w:t>Л.</w:t>
      </w:r>
      <w:r>
        <w:rPr>
          <w:i/>
          <w:spacing w:val="-5"/>
          <w:sz w:val="18"/>
        </w:rPr>
        <w:t> </w:t>
      </w:r>
      <w:r>
        <w:rPr>
          <w:sz w:val="18"/>
        </w:rPr>
        <w:t>Крестьянский</w:t>
      </w:r>
      <w:r>
        <w:rPr>
          <w:spacing w:val="-6"/>
          <w:sz w:val="18"/>
        </w:rPr>
        <w:t> </w:t>
      </w:r>
      <w:r>
        <w:rPr>
          <w:sz w:val="18"/>
        </w:rPr>
        <w:t>бунт</w:t>
      </w:r>
      <w:r>
        <w:rPr>
          <w:spacing w:val="-4"/>
          <w:sz w:val="18"/>
        </w:rPr>
        <w:t> </w:t>
      </w:r>
      <w:r>
        <w:rPr>
          <w:sz w:val="18"/>
        </w:rPr>
        <w:t>в</w:t>
      </w:r>
      <w:r>
        <w:rPr>
          <w:spacing w:val="-6"/>
          <w:sz w:val="18"/>
        </w:rPr>
        <w:t> </w:t>
      </w:r>
      <w:r>
        <w:rPr>
          <w:sz w:val="18"/>
        </w:rPr>
        <w:t>эпоху</w:t>
      </w:r>
      <w:r>
        <w:rPr>
          <w:spacing w:val="-5"/>
          <w:sz w:val="18"/>
        </w:rPr>
        <w:t> </w:t>
      </w:r>
      <w:r>
        <w:rPr>
          <w:sz w:val="18"/>
        </w:rPr>
        <w:t>Сталина.</w:t>
      </w:r>
      <w:r>
        <w:rPr>
          <w:spacing w:val="-5"/>
          <w:sz w:val="18"/>
        </w:rPr>
        <w:t> </w:t>
      </w:r>
      <w:r>
        <w:rPr>
          <w:sz w:val="18"/>
        </w:rPr>
        <w:t>–</w:t>
      </w:r>
      <w:r>
        <w:rPr>
          <w:spacing w:val="-5"/>
          <w:sz w:val="18"/>
        </w:rPr>
        <w:t> </w:t>
      </w:r>
      <w:r>
        <w:rPr>
          <w:sz w:val="18"/>
        </w:rPr>
        <w:t>С.</w:t>
      </w:r>
      <w:r>
        <w:rPr>
          <w:spacing w:val="-5"/>
          <w:sz w:val="18"/>
        </w:rPr>
        <w:t> 7.</w:t>
      </w:r>
    </w:p>
    <w:p>
      <w:pPr>
        <w:spacing w:line="228" w:lineRule="auto" w:before="77"/>
        <w:ind w:left="157" w:right="404" w:firstLine="397"/>
        <w:jc w:val="both"/>
        <w:rPr>
          <w:sz w:val="18"/>
        </w:rPr>
      </w:pPr>
      <w:r>
        <w:rPr>
          <w:position w:val="4"/>
          <w:sz w:val="12"/>
        </w:rPr>
        <w:t>29 </w:t>
      </w:r>
      <w:r>
        <w:rPr>
          <w:i/>
          <w:sz w:val="18"/>
        </w:rPr>
        <w:t>Ивницкий Н. А. </w:t>
      </w:r>
      <w:r>
        <w:rPr>
          <w:sz w:val="18"/>
        </w:rPr>
        <w:t>Репрессивная политика советской</w:t>
      </w:r>
      <w:r>
        <w:rPr>
          <w:spacing w:val="-1"/>
          <w:sz w:val="18"/>
        </w:rPr>
        <w:t> </w:t>
      </w:r>
      <w:r>
        <w:rPr>
          <w:sz w:val="18"/>
        </w:rPr>
        <w:t>власти</w:t>
      </w:r>
      <w:r>
        <w:rPr>
          <w:spacing w:val="-1"/>
          <w:sz w:val="18"/>
        </w:rPr>
        <w:t> </w:t>
      </w:r>
      <w:r>
        <w:rPr>
          <w:sz w:val="18"/>
        </w:rPr>
        <w:t>в деревне. –</w:t>
      </w:r>
      <w:r>
        <w:rPr>
          <w:spacing w:val="40"/>
          <w:sz w:val="18"/>
        </w:rPr>
        <w:t> </w:t>
      </w:r>
      <w:r>
        <w:rPr>
          <w:sz w:val="18"/>
        </w:rPr>
        <w:t>С.</w:t>
      </w:r>
      <w:r>
        <w:rPr>
          <w:spacing w:val="-1"/>
          <w:sz w:val="18"/>
        </w:rPr>
        <w:t> </w:t>
      </w:r>
      <w:r>
        <w:rPr>
          <w:sz w:val="18"/>
        </w:rPr>
        <w:t>77.</w:t>
      </w:r>
    </w:p>
    <w:p>
      <w:pPr>
        <w:spacing w:line="206" w:lineRule="exact" w:before="70"/>
        <w:ind w:left="554" w:right="0" w:firstLine="0"/>
        <w:jc w:val="both"/>
        <w:rPr>
          <w:sz w:val="18"/>
        </w:rPr>
      </w:pPr>
      <w:r>
        <w:rPr>
          <w:position w:val="4"/>
          <w:sz w:val="12"/>
        </w:rPr>
        <w:t>30</w:t>
      </w:r>
      <w:r>
        <w:rPr>
          <w:spacing w:val="8"/>
          <w:position w:val="4"/>
          <w:sz w:val="12"/>
        </w:rPr>
        <w:t> </w:t>
      </w:r>
      <w:r>
        <w:rPr>
          <w:sz w:val="18"/>
        </w:rPr>
        <w:t>Сталин</w:t>
      </w:r>
      <w:r>
        <w:rPr>
          <w:spacing w:val="11"/>
          <w:sz w:val="18"/>
        </w:rPr>
        <w:t> </w:t>
      </w:r>
      <w:r>
        <w:rPr>
          <w:sz w:val="18"/>
        </w:rPr>
        <w:t>–</w:t>
      </w:r>
      <w:r>
        <w:rPr>
          <w:spacing w:val="11"/>
          <w:sz w:val="18"/>
        </w:rPr>
        <w:t> </w:t>
      </w:r>
      <w:r>
        <w:rPr>
          <w:sz w:val="18"/>
        </w:rPr>
        <w:t>Кагановичу.</w:t>
      </w:r>
      <w:r>
        <w:rPr>
          <w:spacing w:val="11"/>
          <w:sz w:val="18"/>
        </w:rPr>
        <w:t> </w:t>
      </w:r>
      <w:r>
        <w:rPr>
          <w:sz w:val="18"/>
        </w:rPr>
        <w:t>17.08.1931</w:t>
      </w:r>
      <w:r>
        <w:rPr>
          <w:spacing w:val="-5"/>
          <w:sz w:val="18"/>
        </w:rPr>
        <w:t> </w:t>
      </w:r>
      <w:r>
        <w:rPr>
          <w:sz w:val="18"/>
        </w:rPr>
        <w:t>//</w:t>
      </w:r>
      <w:r>
        <w:rPr>
          <w:spacing w:val="-5"/>
          <w:sz w:val="18"/>
        </w:rPr>
        <w:t> </w:t>
      </w:r>
      <w:r>
        <w:rPr>
          <w:sz w:val="18"/>
        </w:rPr>
        <w:t>Сталин</w:t>
      </w:r>
      <w:r>
        <w:rPr>
          <w:spacing w:val="11"/>
          <w:sz w:val="18"/>
        </w:rPr>
        <w:t> </w:t>
      </w:r>
      <w:r>
        <w:rPr>
          <w:sz w:val="18"/>
        </w:rPr>
        <w:t>и</w:t>
      </w:r>
      <w:r>
        <w:rPr>
          <w:spacing w:val="9"/>
          <w:sz w:val="18"/>
        </w:rPr>
        <w:t> </w:t>
      </w:r>
      <w:r>
        <w:rPr>
          <w:sz w:val="18"/>
        </w:rPr>
        <w:t>Каганович.</w:t>
      </w:r>
      <w:r>
        <w:rPr>
          <w:spacing w:val="12"/>
          <w:sz w:val="18"/>
        </w:rPr>
        <w:t> </w:t>
      </w:r>
      <w:r>
        <w:rPr>
          <w:spacing w:val="-2"/>
          <w:sz w:val="18"/>
        </w:rPr>
        <w:t>Переписка.</w:t>
      </w:r>
    </w:p>
    <w:p>
      <w:pPr>
        <w:spacing w:line="206" w:lineRule="exact" w:before="0"/>
        <w:ind w:left="157" w:right="0" w:firstLine="0"/>
        <w:jc w:val="both"/>
        <w:rPr>
          <w:sz w:val="18"/>
        </w:rPr>
      </w:pPr>
      <w:r>
        <w:rPr>
          <w:sz w:val="18"/>
        </w:rPr>
        <w:t>1931–1936</w:t>
      </w:r>
      <w:r>
        <w:rPr>
          <w:spacing w:val="-6"/>
          <w:sz w:val="18"/>
        </w:rPr>
        <w:t> </w:t>
      </w:r>
      <w:r>
        <w:rPr>
          <w:sz w:val="18"/>
        </w:rPr>
        <w:t>гг.</w:t>
      </w:r>
      <w:r>
        <w:rPr>
          <w:spacing w:val="-5"/>
          <w:sz w:val="18"/>
        </w:rPr>
        <w:t> </w:t>
      </w:r>
      <w:r>
        <w:rPr>
          <w:sz w:val="18"/>
        </w:rPr>
        <w:t>–</w:t>
      </w:r>
      <w:r>
        <w:rPr>
          <w:spacing w:val="-5"/>
          <w:sz w:val="18"/>
        </w:rPr>
        <w:t> </w:t>
      </w:r>
      <w:r>
        <w:rPr>
          <w:sz w:val="18"/>
        </w:rPr>
        <w:t>М.:</w:t>
      </w:r>
      <w:r>
        <w:rPr>
          <w:spacing w:val="-5"/>
          <w:sz w:val="18"/>
        </w:rPr>
        <w:t> </w:t>
      </w:r>
      <w:r>
        <w:rPr>
          <w:sz w:val="18"/>
        </w:rPr>
        <w:t>РОССПЭН,</w:t>
      </w:r>
      <w:r>
        <w:rPr>
          <w:spacing w:val="-5"/>
          <w:sz w:val="18"/>
        </w:rPr>
        <w:t> </w:t>
      </w:r>
      <w:r>
        <w:rPr>
          <w:sz w:val="18"/>
        </w:rPr>
        <w:t>2001.</w:t>
      </w:r>
      <w:r>
        <w:rPr>
          <w:spacing w:val="-4"/>
          <w:sz w:val="18"/>
        </w:rPr>
        <w:t> </w:t>
      </w:r>
      <w:r>
        <w:rPr>
          <w:sz w:val="18"/>
        </w:rPr>
        <w:t>–</w:t>
      </w:r>
      <w:r>
        <w:rPr>
          <w:spacing w:val="-6"/>
          <w:sz w:val="18"/>
        </w:rPr>
        <w:t> </w:t>
      </w:r>
      <w:r>
        <w:rPr>
          <w:sz w:val="18"/>
        </w:rPr>
        <w:t>С.</w:t>
      </w:r>
      <w:r>
        <w:rPr>
          <w:spacing w:val="-5"/>
          <w:sz w:val="18"/>
        </w:rPr>
        <w:t> 51.</w:t>
      </w:r>
    </w:p>
    <w:p>
      <w:pPr>
        <w:spacing w:line="228" w:lineRule="auto" w:before="77"/>
        <w:ind w:left="157" w:right="401" w:firstLine="397"/>
        <w:jc w:val="both"/>
        <w:rPr>
          <w:sz w:val="18"/>
        </w:rPr>
      </w:pPr>
      <w:r>
        <w:rPr>
          <w:position w:val="4"/>
          <w:sz w:val="12"/>
        </w:rPr>
        <w:t>31</w:t>
      </w:r>
      <w:r>
        <w:rPr>
          <w:spacing w:val="11"/>
          <w:position w:val="4"/>
          <w:sz w:val="12"/>
        </w:rPr>
        <w:t> </w:t>
      </w:r>
      <w:r>
        <w:rPr>
          <w:i/>
          <w:sz w:val="18"/>
        </w:rPr>
        <w:t>Сталин</w:t>
      </w:r>
      <w:r>
        <w:rPr>
          <w:i/>
          <w:spacing w:val="25"/>
          <w:sz w:val="18"/>
        </w:rPr>
        <w:t> </w:t>
      </w:r>
      <w:r>
        <w:rPr>
          <w:i/>
          <w:sz w:val="18"/>
        </w:rPr>
        <w:t>И.</w:t>
      </w:r>
      <w:r>
        <w:rPr>
          <w:i/>
          <w:spacing w:val="25"/>
          <w:sz w:val="18"/>
        </w:rPr>
        <w:t> </w:t>
      </w:r>
      <w:r>
        <w:rPr>
          <w:sz w:val="18"/>
        </w:rPr>
        <w:t>О</w:t>
      </w:r>
      <w:r>
        <w:rPr>
          <w:spacing w:val="23"/>
          <w:sz w:val="18"/>
        </w:rPr>
        <w:t> </w:t>
      </w:r>
      <w:r>
        <w:rPr>
          <w:sz w:val="18"/>
        </w:rPr>
        <w:t>работе</w:t>
      </w:r>
      <w:r>
        <w:rPr>
          <w:spacing w:val="25"/>
          <w:sz w:val="18"/>
        </w:rPr>
        <w:t> </w:t>
      </w:r>
      <w:r>
        <w:rPr>
          <w:sz w:val="18"/>
        </w:rPr>
        <w:t>в</w:t>
      </w:r>
      <w:r>
        <w:rPr>
          <w:spacing w:val="25"/>
          <w:sz w:val="18"/>
        </w:rPr>
        <w:t> </w:t>
      </w:r>
      <w:r>
        <w:rPr>
          <w:sz w:val="18"/>
        </w:rPr>
        <w:t>деревне.</w:t>
      </w:r>
      <w:r>
        <w:rPr>
          <w:spacing w:val="25"/>
          <w:sz w:val="18"/>
        </w:rPr>
        <w:t> </w:t>
      </w:r>
      <w:r>
        <w:rPr>
          <w:sz w:val="18"/>
        </w:rPr>
        <w:t>Речь</w:t>
      </w:r>
      <w:r>
        <w:rPr>
          <w:spacing w:val="25"/>
          <w:sz w:val="18"/>
        </w:rPr>
        <w:t> </w:t>
      </w:r>
      <w:r>
        <w:rPr>
          <w:sz w:val="18"/>
        </w:rPr>
        <w:t>на</w:t>
      </w:r>
      <w:r>
        <w:rPr>
          <w:spacing w:val="25"/>
          <w:sz w:val="18"/>
        </w:rPr>
        <w:t> </w:t>
      </w:r>
      <w:r>
        <w:rPr>
          <w:sz w:val="18"/>
        </w:rPr>
        <w:t>объединенном</w:t>
      </w:r>
      <w:r>
        <w:rPr>
          <w:spacing w:val="26"/>
          <w:sz w:val="18"/>
        </w:rPr>
        <w:t> </w:t>
      </w:r>
      <w:r>
        <w:rPr>
          <w:sz w:val="18"/>
        </w:rPr>
        <w:t>пленуме</w:t>
      </w:r>
      <w:r>
        <w:rPr>
          <w:spacing w:val="25"/>
          <w:sz w:val="18"/>
        </w:rPr>
        <w:t> </w:t>
      </w:r>
      <w:r>
        <w:rPr>
          <w:sz w:val="18"/>
        </w:rPr>
        <w:t>ЦК</w:t>
      </w:r>
      <w:r>
        <w:rPr>
          <w:spacing w:val="40"/>
          <w:sz w:val="18"/>
        </w:rPr>
        <w:t> </w:t>
      </w:r>
      <w:r>
        <w:rPr>
          <w:sz w:val="18"/>
        </w:rPr>
        <w:t>и ЦКК ВКП(б) 11 января 1933 г.</w:t>
      </w:r>
      <w:r>
        <w:rPr>
          <w:spacing w:val="-2"/>
          <w:sz w:val="18"/>
        </w:rPr>
        <w:t> </w:t>
      </w:r>
      <w:r>
        <w:rPr>
          <w:sz w:val="18"/>
        </w:rPr>
        <w:t>//</w:t>
      </w:r>
      <w:r>
        <w:rPr>
          <w:spacing w:val="-2"/>
          <w:sz w:val="18"/>
        </w:rPr>
        <w:t> </w:t>
      </w:r>
      <w:r>
        <w:rPr>
          <w:i/>
          <w:sz w:val="18"/>
        </w:rPr>
        <w:t>Сталин И. В. </w:t>
      </w:r>
      <w:r>
        <w:rPr>
          <w:sz w:val="18"/>
        </w:rPr>
        <w:t>Сочинения. – Т. 13. – С. 226,</w:t>
      </w:r>
      <w:r>
        <w:rPr>
          <w:spacing w:val="40"/>
          <w:sz w:val="18"/>
        </w:rPr>
        <w:t> </w:t>
      </w:r>
      <w:r>
        <w:rPr>
          <w:sz w:val="18"/>
        </w:rPr>
        <w:t>227,</w:t>
      </w:r>
      <w:r>
        <w:rPr>
          <w:spacing w:val="-1"/>
          <w:sz w:val="18"/>
        </w:rPr>
        <w:t> </w:t>
      </w:r>
      <w:r>
        <w:rPr>
          <w:sz w:val="18"/>
        </w:rPr>
        <w:t>231.</w:t>
      </w:r>
    </w:p>
    <w:p>
      <w:pPr>
        <w:spacing w:before="71"/>
        <w:ind w:left="554" w:right="0" w:firstLine="0"/>
        <w:jc w:val="both"/>
        <w:rPr>
          <w:sz w:val="18"/>
        </w:rPr>
      </w:pPr>
      <w:r>
        <w:rPr>
          <w:position w:val="4"/>
          <w:sz w:val="12"/>
        </w:rPr>
        <w:t>32</w:t>
      </w:r>
      <w:r>
        <w:rPr>
          <w:spacing w:val="11"/>
          <w:position w:val="4"/>
          <w:sz w:val="12"/>
        </w:rPr>
        <w:t> </w:t>
      </w:r>
      <w:r>
        <w:rPr>
          <w:sz w:val="18"/>
        </w:rPr>
        <w:t>Там</w:t>
      </w:r>
      <w:r>
        <w:rPr>
          <w:spacing w:val="-2"/>
          <w:sz w:val="18"/>
        </w:rPr>
        <w:t> </w:t>
      </w:r>
      <w:r>
        <w:rPr>
          <w:sz w:val="18"/>
        </w:rPr>
        <w:t>же.</w:t>
      </w:r>
      <w:r>
        <w:rPr>
          <w:spacing w:val="-2"/>
          <w:sz w:val="18"/>
        </w:rPr>
        <w:t> </w:t>
      </w:r>
      <w:r>
        <w:rPr>
          <w:sz w:val="18"/>
        </w:rPr>
        <w:t>–</w:t>
      </w:r>
      <w:r>
        <w:rPr>
          <w:spacing w:val="-2"/>
          <w:sz w:val="18"/>
        </w:rPr>
        <w:t> </w:t>
      </w:r>
      <w:r>
        <w:rPr>
          <w:sz w:val="18"/>
        </w:rPr>
        <w:t>С.</w:t>
      </w:r>
      <w:r>
        <w:rPr>
          <w:spacing w:val="-2"/>
          <w:sz w:val="18"/>
        </w:rPr>
        <w:t> </w:t>
      </w:r>
      <w:r>
        <w:rPr>
          <w:spacing w:val="-4"/>
          <w:sz w:val="18"/>
        </w:rPr>
        <w:t>218.</w:t>
      </w:r>
    </w:p>
    <w:p>
      <w:pPr>
        <w:spacing w:line="206" w:lineRule="exact" w:before="68"/>
        <w:ind w:left="554" w:right="0" w:firstLine="0"/>
        <w:jc w:val="both"/>
        <w:rPr>
          <w:sz w:val="18"/>
        </w:rPr>
      </w:pPr>
      <w:r>
        <w:rPr>
          <w:position w:val="4"/>
          <w:sz w:val="12"/>
        </w:rPr>
        <w:t>33</w:t>
      </w:r>
      <w:r>
        <w:rPr>
          <w:spacing w:val="18"/>
          <w:position w:val="4"/>
          <w:sz w:val="12"/>
        </w:rPr>
        <w:t> </w:t>
      </w:r>
      <w:r>
        <w:rPr>
          <w:i/>
          <w:sz w:val="18"/>
        </w:rPr>
        <w:t>Сталин</w:t>
      </w:r>
      <w:r>
        <w:rPr>
          <w:i/>
          <w:spacing w:val="6"/>
          <w:sz w:val="18"/>
        </w:rPr>
        <w:t> </w:t>
      </w:r>
      <w:r>
        <w:rPr>
          <w:i/>
          <w:sz w:val="18"/>
        </w:rPr>
        <w:t>И.</w:t>
      </w:r>
      <w:r>
        <w:rPr>
          <w:i/>
          <w:spacing w:val="6"/>
          <w:sz w:val="18"/>
        </w:rPr>
        <w:t> </w:t>
      </w:r>
      <w:r>
        <w:rPr>
          <w:sz w:val="18"/>
        </w:rPr>
        <w:t>Отчетный</w:t>
      </w:r>
      <w:r>
        <w:rPr>
          <w:spacing w:val="5"/>
          <w:sz w:val="18"/>
        </w:rPr>
        <w:t> </w:t>
      </w:r>
      <w:r>
        <w:rPr>
          <w:sz w:val="18"/>
        </w:rPr>
        <w:t>доклад</w:t>
      </w:r>
      <w:r>
        <w:rPr>
          <w:spacing w:val="6"/>
          <w:sz w:val="18"/>
        </w:rPr>
        <w:t> </w:t>
      </w:r>
      <w:r>
        <w:rPr>
          <w:sz w:val="18"/>
        </w:rPr>
        <w:t>XVII</w:t>
      </w:r>
      <w:r>
        <w:rPr>
          <w:spacing w:val="6"/>
          <w:sz w:val="18"/>
        </w:rPr>
        <w:t> </w:t>
      </w:r>
      <w:r>
        <w:rPr>
          <w:sz w:val="18"/>
        </w:rPr>
        <w:t>съезду</w:t>
      </w:r>
      <w:r>
        <w:rPr>
          <w:spacing w:val="5"/>
          <w:sz w:val="18"/>
        </w:rPr>
        <w:t> </w:t>
      </w:r>
      <w:r>
        <w:rPr>
          <w:sz w:val="18"/>
        </w:rPr>
        <w:t>партии</w:t>
      </w:r>
      <w:r>
        <w:rPr>
          <w:spacing w:val="5"/>
          <w:sz w:val="18"/>
        </w:rPr>
        <w:t> </w:t>
      </w:r>
      <w:r>
        <w:rPr>
          <w:sz w:val="18"/>
        </w:rPr>
        <w:t>о</w:t>
      </w:r>
      <w:r>
        <w:rPr>
          <w:spacing w:val="7"/>
          <w:sz w:val="18"/>
        </w:rPr>
        <w:t> </w:t>
      </w:r>
      <w:r>
        <w:rPr>
          <w:sz w:val="18"/>
        </w:rPr>
        <w:t>работе</w:t>
      </w:r>
      <w:r>
        <w:rPr>
          <w:spacing w:val="6"/>
          <w:sz w:val="18"/>
        </w:rPr>
        <w:t> </w:t>
      </w:r>
      <w:r>
        <w:rPr>
          <w:sz w:val="18"/>
        </w:rPr>
        <w:t>ЦК</w:t>
      </w:r>
      <w:r>
        <w:rPr>
          <w:spacing w:val="5"/>
          <w:sz w:val="18"/>
        </w:rPr>
        <w:t> </w:t>
      </w:r>
      <w:r>
        <w:rPr>
          <w:spacing w:val="-2"/>
          <w:sz w:val="18"/>
        </w:rPr>
        <w:t>ВКП(б)</w:t>
      </w:r>
    </w:p>
    <w:p>
      <w:pPr>
        <w:spacing w:line="206" w:lineRule="exact" w:before="0"/>
        <w:ind w:left="157" w:right="0" w:firstLine="0"/>
        <w:jc w:val="both"/>
        <w:rPr>
          <w:sz w:val="18"/>
        </w:rPr>
      </w:pPr>
      <w:r>
        <w:rPr>
          <w:sz w:val="18"/>
        </w:rPr>
        <w:t>//</w:t>
      </w:r>
      <w:r>
        <w:rPr>
          <w:spacing w:val="-3"/>
          <w:sz w:val="18"/>
        </w:rPr>
        <w:t> </w:t>
      </w:r>
      <w:r>
        <w:rPr>
          <w:sz w:val="18"/>
        </w:rPr>
        <w:t>Там</w:t>
      </w:r>
      <w:r>
        <w:rPr>
          <w:spacing w:val="-2"/>
          <w:sz w:val="18"/>
        </w:rPr>
        <w:t> </w:t>
      </w:r>
      <w:r>
        <w:rPr>
          <w:sz w:val="18"/>
        </w:rPr>
        <w:t>же.</w:t>
      </w:r>
      <w:r>
        <w:rPr>
          <w:spacing w:val="-1"/>
          <w:sz w:val="18"/>
        </w:rPr>
        <w:t> </w:t>
      </w:r>
      <w:r>
        <w:rPr>
          <w:sz w:val="18"/>
        </w:rPr>
        <w:t>–</w:t>
      </w:r>
      <w:r>
        <w:rPr>
          <w:spacing w:val="-3"/>
          <w:sz w:val="18"/>
        </w:rPr>
        <w:t> </w:t>
      </w:r>
      <w:r>
        <w:rPr>
          <w:sz w:val="18"/>
        </w:rPr>
        <w:t>С.</w:t>
      </w:r>
      <w:r>
        <w:rPr>
          <w:spacing w:val="-4"/>
          <w:sz w:val="18"/>
        </w:rPr>
        <w:t> 362.</w:t>
      </w:r>
    </w:p>
    <w:p>
      <w:pPr>
        <w:spacing w:line="228" w:lineRule="auto" w:before="77"/>
        <w:ind w:left="157" w:right="404" w:firstLine="397"/>
        <w:jc w:val="both"/>
        <w:rPr>
          <w:sz w:val="18"/>
        </w:rPr>
      </w:pPr>
      <w:r>
        <w:rPr>
          <w:position w:val="4"/>
          <w:sz w:val="12"/>
        </w:rPr>
        <w:t>34 </w:t>
      </w:r>
      <w:r>
        <w:rPr>
          <w:i/>
          <w:sz w:val="18"/>
        </w:rPr>
        <w:t>Он же. </w:t>
      </w:r>
      <w:r>
        <w:rPr>
          <w:sz w:val="18"/>
        </w:rPr>
        <w:t>Речь на Первом всесоюзном съезде колхозников-ударников</w:t>
      </w:r>
      <w:r>
        <w:rPr>
          <w:spacing w:val="40"/>
          <w:sz w:val="18"/>
        </w:rPr>
        <w:t> </w:t>
      </w:r>
      <w:r>
        <w:rPr>
          <w:sz w:val="18"/>
        </w:rPr>
        <w:t>19 февраля 1933 г. // Там же. – С. 243, 244.</w:t>
      </w:r>
    </w:p>
    <w:p>
      <w:pPr>
        <w:spacing w:line="228" w:lineRule="auto" w:before="80"/>
        <w:ind w:left="157" w:right="401" w:firstLine="397"/>
        <w:jc w:val="both"/>
        <w:rPr>
          <w:sz w:val="18"/>
        </w:rPr>
      </w:pPr>
      <w:r>
        <w:rPr>
          <w:position w:val="4"/>
          <w:sz w:val="12"/>
        </w:rPr>
        <w:t>35 </w:t>
      </w:r>
      <w:r>
        <w:rPr>
          <w:sz w:val="18"/>
        </w:rPr>
        <w:t>Див., наприклад: Постанову ВУЦВК та РНК УСРР від 04.04.1933 “Про</w:t>
      </w:r>
      <w:r>
        <w:rPr>
          <w:spacing w:val="40"/>
          <w:sz w:val="18"/>
        </w:rPr>
        <w:t> </w:t>
      </w:r>
      <w:r>
        <w:rPr>
          <w:sz w:val="18"/>
        </w:rPr>
        <w:t>зміни в законодавстві УСРР у зв’язку з встановленням обов’язкового</w:t>
      </w:r>
      <w:r>
        <w:rPr>
          <w:spacing w:val="40"/>
          <w:sz w:val="18"/>
        </w:rPr>
        <w:t> </w:t>
      </w:r>
      <w:r>
        <w:rPr>
          <w:sz w:val="18"/>
        </w:rPr>
        <w:t>постачання державі зерна, картоплі та соняху колгоспами та одноосібними</w:t>
      </w:r>
      <w:r>
        <w:rPr>
          <w:spacing w:val="40"/>
          <w:sz w:val="18"/>
        </w:rPr>
        <w:t> </w:t>
      </w:r>
      <w:r>
        <w:rPr>
          <w:sz w:val="18"/>
        </w:rPr>
        <w:t>господарствами”, яка вносила до Кримінального кодексу покарання</w:t>
      </w:r>
      <w:r>
        <w:rPr>
          <w:spacing w:val="40"/>
          <w:sz w:val="18"/>
        </w:rPr>
        <w:t> </w:t>
      </w:r>
      <w:r>
        <w:rPr>
          <w:sz w:val="18"/>
        </w:rPr>
        <w:t>“куркульським елементам” за невиконання зобов’язань на строк не менше</w:t>
      </w:r>
      <w:r>
        <w:rPr>
          <w:spacing w:val="40"/>
          <w:sz w:val="18"/>
        </w:rPr>
        <w:t> </w:t>
      </w:r>
      <w:r>
        <w:rPr>
          <w:sz w:val="18"/>
        </w:rPr>
        <w:t>5 років: Зібрання законів та розпоряджень робітничо-селянського уряду</w:t>
      </w:r>
      <w:r>
        <w:rPr>
          <w:spacing w:val="40"/>
          <w:sz w:val="18"/>
        </w:rPr>
        <w:t> </w:t>
      </w:r>
      <w:r>
        <w:rPr>
          <w:sz w:val="18"/>
        </w:rPr>
        <w:t>України. – 1933. – № 18. – Арт. 216. – С. 2–3.</w:t>
      </w:r>
    </w:p>
    <w:p>
      <w:pPr>
        <w:spacing w:line="228" w:lineRule="auto" w:before="76"/>
        <w:ind w:left="157" w:right="404" w:firstLine="397"/>
        <w:jc w:val="both"/>
        <w:rPr>
          <w:sz w:val="18"/>
        </w:rPr>
      </w:pPr>
      <w:r>
        <w:rPr>
          <w:position w:val="4"/>
          <w:sz w:val="12"/>
        </w:rPr>
        <w:t>36 </w:t>
      </w:r>
      <w:r>
        <w:rPr>
          <w:i/>
          <w:sz w:val="18"/>
        </w:rPr>
        <w:t>Лацис О. Р. </w:t>
      </w:r>
      <w:r>
        <w:rPr>
          <w:sz w:val="18"/>
        </w:rPr>
        <w:t>Перелом. Опыт прочтения несекретных документов. – М.:</w:t>
      </w:r>
      <w:r>
        <w:rPr>
          <w:spacing w:val="40"/>
          <w:sz w:val="18"/>
        </w:rPr>
        <w:t> </w:t>
      </w:r>
      <w:r>
        <w:rPr>
          <w:sz w:val="18"/>
        </w:rPr>
        <w:t>ИПЛ, 1990. – С. 70–72.</w:t>
      </w:r>
    </w:p>
    <w:p>
      <w:pPr>
        <w:spacing w:line="228" w:lineRule="auto" w:before="79"/>
        <w:ind w:left="157" w:right="402" w:firstLine="397"/>
        <w:jc w:val="both"/>
        <w:rPr>
          <w:sz w:val="18"/>
        </w:rPr>
      </w:pPr>
      <w:r>
        <w:rPr>
          <w:position w:val="4"/>
          <w:sz w:val="12"/>
        </w:rPr>
        <w:t>37 </w:t>
      </w:r>
      <w:r>
        <w:rPr>
          <w:sz w:val="18"/>
        </w:rPr>
        <w:t>Постанова Політбюро ЦК</w:t>
      </w:r>
      <w:r>
        <w:rPr>
          <w:spacing w:val="-1"/>
          <w:sz w:val="18"/>
        </w:rPr>
        <w:t> </w:t>
      </w:r>
      <w:r>
        <w:rPr>
          <w:sz w:val="18"/>
        </w:rPr>
        <w:t>ВКП(б) “Об итогах хлебозаготовок, о плане</w:t>
      </w:r>
      <w:r>
        <w:rPr>
          <w:spacing w:val="40"/>
          <w:sz w:val="18"/>
        </w:rPr>
        <w:t> </w:t>
      </w:r>
      <w:r>
        <w:rPr>
          <w:sz w:val="18"/>
        </w:rPr>
        <w:t>хлебозаготовок</w:t>
      </w:r>
      <w:r>
        <w:rPr>
          <w:spacing w:val="80"/>
          <w:sz w:val="18"/>
        </w:rPr>
        <w:t> </w:t>
      </w:r>
      <w:r>
        <w:rPr>
          <w:sz w:val="18"/>
        </w:rPr>
        <w:t>на</w:t>
      </w:r>
      <w:r>
        <w:rPr>
          <w:spacing w:val="80"/>
          <w:sz w:val="18"/>
        </w:rPr>
        <w:t> </w:t>
      </w:r>
      <w:r>
        <w:rPr>
          <w:sz w:val="18"/>
        </w:rPr>
        <w:t>IV</w:t>
      </w:r>
      <w:r>
        <w:rPr>
          <w:spacing w:val="80"/>
          <w:sz w:val="18"/>
        </w:rPr>
        <w:t> </w:t>
      </w:r>
      <w:r>
        <w:rPr>
          <w:sz w:val="18"/>
        </w:rPr>
        <w:t>квартал</w:t>
      </w:r>
      <w:r>
        <w:rPr>
          <w:spacing w:val="80"/>
          <w:sz w:val="18"/>
        </w:rPr>
        <w:t> </w:t>
      </w:r>
      <w:r>
        <w:rPr>
          <w:sz w:val="18"/>
        </w:rPr>
        <w:t>1926/27</w:t>
      </w:r>
      <w:r>
        <w:rPr>
          <w:spacing w:val="80"/>
          <w:sz w:val="18"/>
        </w:rPr>
        <w:t> </w:t>
      </w:r>
      <w:r>
        <w:rPr>
          <w:sz w:val="18"/>
        </w:rPr>
        <w:t>г.</w:t>
      </w:r>
      <w:r>
        <w:rPr>
          <w:spacing w:val="80"/>
          <w:sz w:val="18"/>
        </w:rPr>
        <w:t> </w:t>
      </w:r>
      <w:r>
        <w:rPr>
          <w:sz w:val="18"/>
        </w:rPr>
        <w:t>и</w:t>
      </w:r>
      <w:r>
        <w:rPr>
          <w:spacing w:val="80"/>
          <w:sz w:val="18"/>
        </w:rPr>
        <w:t> </w:t>
      </w:r>
      <w:r>
        <w:rPr>
          <w:sz w:val="18"/>
        </w:rPr>
        <w:t>о</w:t>
      </w:r>
      <w:r>
        <w:rPr>
          <w:spacing w:val="80"/>
          <w:sz w:val="18"/>
        </w:rPr>
        <w:t> </w:t>
      </w:r>
      <w:r>
        <w:rPr>
          <w:sz w:val="18"/>
        </w:rPr>
        <w:t>контрольных</w:t>
      </w:r>
      <w:r>
        <w:rPr>
          <w:spacing w:val="80"/>
          <w:sz w:val="18"/>
        </w:rPr>
        <w:t> </w:t>
      </w:r>
      <w:r>
        <w:rPr>
          <w:sz w:val="18"/>
        </w:rPr>
        <w:t>цифрах</w:t>
      </w:r>
    </w:p>
    <w:p>
      <w:pPr>
        <w:spacing w:after="0" w:line="228" w:lineRule="auto"/>
        <w:jc w:val="both"/>
        <w:rPr>
          <w:sz w:val="18"/>
        </w:rPr>
        <w:sectPr>
          <w:pgSz w:w="8400" w:h="11900"/>
          <w:pgMar w:top="1020" w:bottom="280" w:left="920" w:right="680"/>
        </w:sectPr>
      </w:pPr>
    </w:p>
    <w:p>
      <w:pPr>
        <w:pStyle w:val="ListParagraph"/>
        <w:numPr>
          <w:ilvl w:val="0"/>
          <w:numId w:val="33"/>
        </w:numPr>
        <w:tabs>
          <w:tab w:pos="328" w:val="left" w:leader="none"/>
          <w:tab w:pos="6394"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73184" id="docshape87" filled="true" fillcolor="#000000" stroked="false">
            <v:fill type="solid"/>
            <w10:wrap type="none"/>
          </v:rect>
        </w:pict>
      </w:r>
      <w:r>
        <w:rPr>
          <w:rFonts w:ascii="Arno Pro" w:hAnsi="Arno Pro"/>
          <w:i/>
          <w:sz w:val="20"/>
        </w:rPr>
        <w:t>Антиселянська</w:t>
      </w:r>
      <w:r>
        <w:rPr>
          <w:rFonts w:ascii="Arno Pro" w:hAnsi="Arno Pro"/>
          <w:i/>
          <w:spacing w:val="-6"/>
          <w:sz w:val="20"/>
        </w:rPr>
        <w:t> </w:t>
      </w:r>
      <w:r>
        <w:rPr>
          <w:rFonts w:ascii="Arno Pro" w:hAnsi="Arno Pro"/>
          <w:i/>
          <w:sz w:val="20"/>
        </w:rPr>
        <w:t>політика</w:t>
      </w:r>
      <w:r>
        <w:rPr>
          <w:rFonts w:ascii="Arno Pro" w:hAnsi="Arno Pro"/>
          <w:i/>
          <w:spacing w:val="-6"/>
          <w:sz w:val="20"/>
        </w:rPr>
        <w:t> </w:t>
      </w:r>
      <w:r>
        <w:rPr>
          <w:rFonts w:ascii="Arno Pro" w:hAnsi="Arno Pro"/>
          <w:i/>
          <w:sz w:val="20"/>
        </w:rPr>
        <w:t>комуністичної</w:t>
      </w:r>
      <w:r>
        <w:rPr>
          <w:rFonts w:ascii="Arno Pro" w:hAnsi="Arno Pro"/>
          <w:i/>
          <w:spacing w:val="-6"/>
          <w:sz w:val="20"/>
        </w:rPr>
        <w:t> </w:t>
      </w:r>
      <w:r>
        <w:rPr>
          <w:rFonts w:ascii="Arno Pro" w:hAnsi="Arno Pro"/>
          <w:i/>
          <w:sz w:val="20"/>
        </w:rPr>
        <w:t>партії</w:t>
      </w:r>
      <w:r>
        <w:rPr>
          <w:rFonts w:ascii="Arno Pro" w:hAnsi="Arno Pro"/>
          <w:i/>
          <w:spacing w:val="-6"/>
          <w:sz w:val="20"/>
        </w:rPr>
        <w:t> </w:t>
      </w:r>
      <w:r>
        <w:rPr>
          <w:rFonts w:ascii="Arno Pro" w:hAnsi="Arno Pro"/>
          <w:i/>
          <w:sz w:val="20"/>
        </w:rPr>
        <w:t>1920-х</w:t>
      </w:r>
      <w:r>
        <w:rPr>
          <w:rFonts w:ascii="Arno Pro" w:hAnsi="Arno Pro"/>
          <w:i/>
          <w:spacing w:val="-6"/>
          <w:sz w:val="20"/>
        </w:rPr>
        <w:t> </w:t>
      </w:r>
      <w:r>
        <w:rPr>
          <w:rFonts w:ascii="Arno Pro" w:hAnsi="Arno Pro"/>
          <w:i/>
          <w:sz w:val="20"/>
        </w:rPr>
        <w:t>–</w:t>
      </w:r>
      <w:r>
        <w:rPr>
          <w:rFonts w:ascii="Arno Pro" w:hAnsi="Arno Pro"/>
          <w:i/>
          <w:spacing w:val="-5"/>
          <w:sz w:val="20"/>
        </w:rPr>
        <w:t> </w:t>
      </w:r>
      <w:r>
        <w:rPr>
          <w:rFonts w:ascii="Arno Pro" w:hAnsi="Arno Pro"/>
          <w:i/>
          <w:sz w:val="20"/>
        </w:rPr>
        <w:t>1930-х</w:t>
      </w:r>
      <w:r>
        <w:rPr>
          <w:rFonts w:ascii="Arno Pro" w:hAnsi="Arno Pro"/>
          <w:i/>
          <w:spacing w:val="-5"/>
          <w:sz w:val="20"/>
        </w:rPr>
        <w:t> </w:t>
      </w:r>
      <w:r>
        <w:rPr>
          <w:rFonts w:ascii="Arno Pro" w:hAnsi="Arno Pro"/>
          <w:i/>
          <w:spacing w:val="-2"/>
          <w:sz w:val="20"/>
        </w:rPr>
        <w:t>років</w:t>
      </w:r>
      <w:r>
        <w:rPr>
          <w:rFonts w:ascii="Times New Roman" w:hAnsi="Times New Roman"/>
          <w:sz w:val="20"/>
        </w:rPr>
        <w:tab/>
      </w:r>
      <w:r>
        <w:rPr>
          <w:rFonts w:ascii="Arno Pro" w:hAnsi="Arno Pro"/>
          <w:spacing w:val="-5"/>
          <w:sz w:val="20"/>
        </w:rPr>
        <w:t>75</w:t>
      </w:r>
    </w:p>
    <w:p>
      <w:pPr>
        <w:spacing w:line="228" w:lineRule="auto" w:before="220"/>
        <w:ind w:left="157" w:right="402" w:firstLine="0"/>
        <w:jc w:val="both"/>
        <w:rPr>
          <w:sz w:val="18"/>
        </w:rPr>
      </w:pPr>
      <w:r>
        <w:rPr>
          <w:sz w:val="18"/>
        </w:rPr>
        <w:t>хлебозаготовок</w:t>
      </w:r>
      <w:r>
        <w:rPr>
          <w:spacing w:val="-2"/>
          <w:sz w:val="18"/>
        </w:rPr>
        <w:t> </w:t>
      </w:r>
      <w:r>
        <w:rPr>
          <w:sz w:val="18"/>
        </w:rPr>
        <w:t>будущего</w:t>
      </w:r>
      <w:r>
        <w:rPr>
          <w:spacing w:val="-2"/>
          <w:sz w:val="18"/>
        </w:rPr>
        <w:t> </w:t>
      </w:r>
      <w:r>
        <w:rPr>
          <w:sz w:val="18"/>
        </w:rPr>
        <w:t>года”</w:t>
      </w:r>
      <w:r>
        <w:rPr>
          <w:spacing w:val="-2"/>
          <w:sz w:val="18"/>
        </w:rPr>
        <w:t> </w:t>
      </w:r>
      <w:r>
        <w:rPr>
          <w:sz w:val="18"/>
        </w:rPr>
        <w:t>від</w:t>
      </w:r>
      <w:r>
        <w:rPr>
          <w:spacing w:val="-2"/>
          <w:sz w:val="18"/>
        </w:rPr>
        <w:t> </w:t>
      </w:r>
      <w:r>
        <w:rPr>
          <w:sz w:val="18"/>
        </w:rPr>
        <w:t>15.09.1927:</w:t>
      </w:r>
      <w:r>
        <w:rPr>
          <w:spacing w:val="-2"/>
          <w:sz w:val="18"/>
        </w:rPr>
        <w:t> </w:t>
      </w:r>
      <w:r>
        <w:rPr>
          <w:sz w:val="18"/>
        </w:rPr>
        <w:t>РГАСПИ,</w:t>
      </w:r>
      <w:r>
        <w:rPr>
          <w:spacing w:val="-1"/>
          <w:sz w:val="18"/>
        </w:rPr>
        <w:t> </w:t>
      </w:r>
      <w:r>
        <w:rPr>
          <w:sz w:val="18"/>
        </w:rPr>
        <w:t>ф.</w:t>
      </w:r>
      <w:r>
        <w:rPr>
          <w:spacing w:val="-3"/>
          <w:sz w:val="18"/>
        </w:rPr>
        <w:t> </w:t>
      </w:r>
      <w:r>
        <w:rPr>
          <w:sz w:val="18"/>
        </w:rPr>
        <w:t>17,</w:t>
      </w:r>
      <w:r>
        <w:rPr>
          <w:spacing w:val="-2"/>
          <w:sz w:val="18"/>
        </w:rPr>
        <w:t> </w:t>
      </w:r>
      <w:r>
        <w:rPr>
          <w:sz w:val="18"/>
        </w:rPr>
        <w:t>оп.</w:t>
      </w:r>
      <w:r>
        <w:rPr>
          <w:spacing w:val="-2"/>
          <w:sz w:val="18"/>
        </w:rPr>
        <w:t> </w:t>
      </w:r>
      <w:r>
        <w:rPr>
          <w:sz w:val="18"/>
        </w:rPr>
        <w:t>3,</w:t>
      </w:r>
      <w:r>
        <w:rPr>
          <w:spacing w:val="-2"/>
          <w:sz w:val="18"/>
        </w:rPr>
        <w:t> </w:t>
      </w:r>
      <w:r>
        <w:rPr>
          <w:sz w:val="18"/>
        </w:rPr>
        <w:t>д.</w:t>
      </w:r>
      <w:r>
        <w:rPr>
          <w:spacing w:val="-2"/>
          <w:sz w:val="18"/>
        </w:rPr>
        <w:t> </w:t>
      </w:r>
      <w:r>
        <w:rPr>
          <w:sz w:val="18"/>
        </w:rPr>
        <w:t>651,</w:t>
      </w:r>
      <w:r>
        <w:rPr>
          <w:spacing w:val="-2"/>
          <w:sz w:val="18"/>
        </w:rPr>
        <w:t> </w:t>
      </w:r>
      <w:r>
        <w:rPr>
          <w:sz w:val="18"/>
        </w:rPr>
        <w:t>л.</w:t>
      </w:r>
      <w:r>
        <w:rPr>
          <w:spacing w:val="40"/>
          <w:sz w:val="18"/>
        </w:rPr>
        <w:t> </w:t>
      </w:r>
      <w:r>
        <w:rPr>
          <w:sz w:val="18"/>
        </w:rPr>
        <w:t>3–4. Опубл.: Трагедия советской деревни. – Т. 1. – С. 88.</w:t>
      </w:r>
    </w:p>
    <w:p>
      <w:pPr>
        <w:spacing w:line="206" w:lineRule="exact" w:before="71"/>
        <w:ind w:left="554" w:right="0" w:firstLine="0"/>
        <w:jc w:val="both"/>
        <w:rPr>
          <w:sz w:val="18"/>
        </w:rPr>
      </w:pPr>
      <w:r>
        <w:rPr>
          <w:position w:val="4"/>
          <w:sz w:val="12"/>
        </w:rPr>
        <w:t>38</w:t>
      </w:r>
      <w:r>
        <w:rPr>
          <w:spacing w:val="8"/>
          <w:position w:val="4"/>
          <w:sz w:val="12"/>
        </w:rPr>
        <w:t> </w:t>
      </w:r>
      <w:r>
        <w:rPr>
          <w:sz w:val="18"/>
        </w:rPr>
        <w:t>Див.</w:t>
      </w:r>
      <w:r>
        <w:rPr>
          <w:spacing w:val="11"/>
          <w:sz w:val="18"/>
        </w:rPr>
        <w:t> </w:t>
      </w:r>
      <w:r>
        <w:rPr>
          <w:sz w:val="18"/>
        </w:rPr>
        <w:t>листи</w:t>
      </w:r>
      <w:r>
        <w:rPr>
          <w:spacing w:val="11"/>
          <w:sz w:val="18"/>
        </w:rPr>
        <w:t> </w:t>
      </w:r>
      <w:r>
        <w:rPr>
          <w:sz w:val="18"/>
        </w:rPr>
        <w:t>Сталіна</w:t>
      </w:r>
      <w:r>
        <w:rPr>
          <w:spacing w:val="11"/>
          <w:sz w:val="18"/>
        </w:rPr>
        <w:t> </w:t>
      </w:r>
      <w:r>
        <w:rPr>
          <w:sz w:val="18"/>
        </w:rPr>
        <w:t>Молотову</w:t>
      </w:r>
      <w:r>
        <w:rPr>
          <w:spacing w:val="11"/>
          <w:sz w:val="18"/>
        </w:rPr>
        <w:t> </w:t>
      </w:r>
      <w:r>
        <w:rPr>
          <w:sz w:val="18"/>
        </w:rPr>
        <w:t>від</w:t>
      </w:r>
      <w:r>
        <w:rPr>
          <w:spacing w:val="12"/>
          <w:sz w:val="18"/>
        </w:rPr>
        <w:t> </w:t>
      </w:r>
      <w:r>
        <w:rPr>
          <w:sz w:val="18"/>
        </w:rPr>
        <w:t>10.08.1929;</w:t>
      </w:r>
      <w:r>
        <w:rPr>
          <w:spacing w:val="12"/>
          <w:sz w:val="18"/>
        </w:rPr>
        <w:t> </w:t>
      </w:r>
      <w:r>
        <w:rPr>
          <w:sz w:val="18"/>
        </w:rPr>
        <w:t>21</w:t>
      </w:r>
      <w:r>
        <w:rPr>
          <w:rFonts w:ascii="Times New Roman" w:hAnsi="Times New Roman"/>
          <w:spacing w:val="-11"/>
          <w:sz w:val="18"/>
        </w:rPr>
        <w:t> </w:t>
      </w:r>
      <w:r>
        <w:rPr>
          <w:sz w:val="18"/>
        </w:rPr>
        <w:t>08.1929,</w:t>
      </w:r>
      <w:r>
        <w:rPr>
          <w:spacing w:val="10"/>
          <w:sz w:val="18"/>
        </w:rPr>
        <w:t> </w:t>
      </w:r>
      <w:r>
        <w:rPr>
          <w:spacing w:val="-2"/>
          <w:sz w:val="18"/>
        </w:rPr>
        <w:t>29.08.1929:</w:t>
      </w:r>
    </w:p>
    <w:p>
      <w:pPr>
        <w:spacing w:line="225" w:lineRule="auto" w:before="5"/>
        <w:ind w:left="157" w:right="402" w:firstLine="0"/>
        <w:jc w:val="both"/>
        <w:rPr>
          <w:sz w:val="18"/>
        </w:rPr>
      </w:pPr>
      <w:r>
        <w:rPr>
          <w:sz w:val="18"/>
        </w:rPr>
        <w:t>Письма</w:t>
      </w:r>
      <w:r>
        <w:rPr>
          <w:spacing w:val="-1"/>
          <w:sz w:val="18"/>
        </w:rPr>
        <w:t> </w:t>
      </w:r>
      <w:r>
        <w:rPr>
          <w:sz w:val="18"/>
        </w:rPr>
        <w:t>И.</w:t>
      </w:r>
      <w:r>
        <w:rPr>
          <w:spacing w:val="-1"/>
          <w:sz w:val="18"/>
        </w:rPr>
        <w:t> </w:t>
      </w:r>
      <w:r>
        <w:rPr>
          <w:sz w:val="18"/>
        </w:rPr>
        <w:t>В.</w:t>
      </w:r>
      <w:r>
        <w:rPr>
          <w:spacing w:val="-1"/>
          <w:sz w:val="18"/>
        </w:rPr>
        <w:t> </w:t>
      </w:r>
      <w:r>
        <w:rPr>
          <w:sz w:val="18"/>
        </w:rPr>
        <w:t>Сталина</w:t>
      </w:r>
      <w:r>
        <w:rPr>
          <w:spacing w:val="-1"/>
          <w:sz w:val="18"/>
        </w:rPr>
        <w:t> </w:t>
      </w:r>
      <w:r>
        <w:rPr>
          <w:sz w:val="18"/>
        </w:rPr>
        <w:t>В.</w:t>
      </w:r>
      <w:r>
        <w:rPr>
          <w:spacing w:val="-1"/>
          <w:sz w:val="18"/>
        </w:rPr>
        <w:t> </w:t>
      </w:r>
      <w:r>
        <w:rPr>
          <w:sz w:val="18"/>
        </w:rPr>
        <w:t>М.</w:t>
      </w:r>
      <w:r>
        <w:rPr>
          <w:spacing w:val="-1"/>
          <w:sz w:val="18"/>
        </w:rPr>
        <w:t> </w:t>
      </w:r>
      <w:r>
        <w:rPr>
          <w:sz w:val="18"/>
        </w:rPr>
        <w:t>Молотову</w:t>
      </w:r>
      <w:r>
        <w:rPr>
          <w:spacing w:val="-1"/>
          <w:sz w:val="18"/>
        </w:rPr>
        <w:t> </w:t>
      </w:r>
      <w:r>
        <w:rPr>
          <w:sz w:val="18"/>
        </w:rPr>
        <w:t>1925–1936</w:t>
      </w:r>
      <w:r>
        <w:rPr>
          <w:spacing w:val="-1"/>
          <w:sz w:val="18"/>
        </w:rPr>
        <w:t> </w:t>
      </w:r>
      <w:r>
        <w:rPr>
          <w:sz w:val="18"/>
        </w:rPr>
        <w:t>гг.</w:t>
      </w:r>
      <w:r>
        <w:rPr>
          <w:spacing w:val="-1"/>
          <w:sz w:val="18"/>
        </w:rPr>
        <w:t> </w:t>
      </w:r>
      <w:r>
        <w:rPr>
          <w:sz w:val="18"/>
        </w:rPr>
        <w:t>(Сборник</w:t>
      </w:r>
      <w:r>
        <w:rPr>
          <w:spacing w:val="-1"/>
          <w:sz w:val="18"/>
        </w:rPr>
        <w:t> </w:t>
      </w:r>
      <w:r>
        <w:rPr>
          <w:sz w:val="18"/>
        </w:rPr>
        <w:t>документов).</w:t>
      </w:r>
      <w:r>
        <w:rPr>
          <w:spacing w:val="-1"/>
          <w:sz w:val="18"/>
        </w:rPr>
        <w:t> </w:t>
      </w:r>
      <w:r>
        <w:rPr>
          <w:sz w:val="18"/>
        </w:rPr>
        <w:t>–</w:t>
      </w:r>
      <w:r>
        <w:rPr>
          <w:spacing w:val="40"/>
          <w:sz w:val="18"/>
        </w:rPr>
        <w:t> </w:t>
      </w:r>
      <w:r>
        <w:rPr>
          <w:sz w:val="18"/>
        </w:rPr>
        <w:t>М.: “Россия молодая”, 1995. – С. 141, 146–147, 156.</w:t>
      </w:r>
    </w:p>
    <w:p>
      <w:pPr>
        <w:spacing w:line="228" w:lineRule="auto" w:before="81"/>
        <w:ind w:left="157" w:right="402" w:firstLine="397"/>
        <w:jc w:val="both"/>
        <w:rPr>
          <w:sz w:val="18"/>
        </w:rPr>
      </w:pPr>
      <w:r>
        <w:rPr>
          <w:position w:val="4"/>
          <w:sz w:val="12"/>
        </w:rPr>
        <w:t>39 </w:t>
      </w:r>
      <w:r>
        <w:rPr>
          <w:sz w:val="18"/>
        </w:rPr>
        <w:t>Див. Директиву ЦК ВКП(б) партійним органам хлібозаготівельних</w:t>
      </w:r>
      <w:r>
        <w:rPr>
          <w:spacing w:val="40"/>
          <w:sz w:val="18"/>
        </w:rPr>
        <w:t> </w:t>
      </w:r>
      <w:r>
        <w:rPr>
          <w:sz w:val="18"/>
        </w:rPr>
        <w:t>районів від 14.12.1927: РГАСПИ, ф. 17, оп. 3, д. 663, л. 4. Опубл. Трагедия</w:t>
      </w:r>
      <w:r>
        <w:rPr>
          <w:spacing w:val="40"/>
          <w:sz w:val="18"/>
        </w:rPr>
        <w:t> </w:t>
      </w:r>
      <w:r>
        <w:rPr>
          <w:sz w:val="18"/>
        </w:rPr>
        <w:t>советской деревни. – Т. 1. – С. 108–109.</w:t>
      </w:r>
    </w:p>
    <w:p>
      <w:pPr>
        <w:spacing w:line="228" w:lineRule="auto" w:before="78"/>
        <w:ind w:left="157" w:right="401" w:firstLine="397"/>
        <w:jc w:val="both"/>
        <w:rPr>
          <w:sz w:val="18"/>
        </w:rPr>
      </w:pPr>
      <w:r>
        <w:rPr>
          <w:position w:val="4"/>
          <w:sz w:val="12"/>
        </w:rPr>
        <w:t>40 </w:t>
      </w:r>
      <w:r>
        <w:rPr>
          <w:sz w:val="18"/>
        </w:rPr>
        <w:t>Доповідь В.</w:t>
      </w:r>
      <w:r>
        <w:rPr>
          <w:spacing w:val="-2"/>
          <w:sz w:val="18"/>
        </w:rPr>
        <w:t> </w:t>
      </w:r>
      <w:r>
        <w:rPr>
          <w:sz w:val="18"/>
        </w:rPr>
        <w:t>Молотова ЦК ВКП(б) та СТО СССР про поїздку в Україну,</w:t>
      </w:r>
      <w:r>
        <w:rPr>
          <w:spacing w:val="40"/>
          <w:sz w:val="18"/>
        </w:rPr>
        <w:t> </w:t>
      </w:r>
      <w:r>
        <w:rPr>
          <w:sz w:val="18"/>
        </w:rPr>
        <w:t>Урал</w:t>
      </w:r>
      <w:r>
        <w:rPr>
          <w:spacing w:val="-2"/>
          <w:sz w:val="18"/>
        </w:rPr>
        <w:t> </w:t>
      </w:r>
      <w:r>
        <w:rPr>
          <w:sz w:val="18"/>
        </w:rPr>
        <w:t>та</w:t>
      </w:r>
      <w:r>
        <w:rPr>
          <w:spacing w:val="-2"/>
          <w:sz w:val="18"/>
        </w:rPr>
        <w:t> </w:t>
      </w:r>
      <w:r>
        <w:rPr>
          <w:sz w:val="18"/>
        </w:rPr>
        <w:t>Башкирію</w:t>
      </w:r>
      <w:r>
        <w:rPr>
          <w:spacing w:val="-2"/>
          <w:sz w:val="18"/>
        </w:rPr>
        <w:t> </w:t>
      </w:r>
      <w:r>
        <w:rPr>
          <w:sz w:val="18"/>
        </w:rPr>
        <w:t>від</w:t>
      </w:r>
      <w:r>
        <w:rPr>
          <w:spacing w:val="-2"/>
          <w:sz w:val="18"/>
        </w:rPr>
        <w:t> </w:t>
      </w:r>
      <w:r>
        <w:rPr>
          <w:sz w:val="18"/>
        </w:rPr>
        <w:t>25.01.1928:</w:t>
      </w:r>
      <w:r>
        <w:rPr>
          <w:spacing w:val="-2"/>
          <w:sz w:val="18"/>
        </w:rPr>
        <w:t> </w:t>
      </w:r>
      <w:r>
        <w:rPr>
          <w:sz w:val="18"/>
        </w:rPr>
        <w:t>РГАСПИ,</w:t>
      </w:r>
      <w:r>
        <w:rPr>
          <w:spacing w:val="-1"/>
          <w:sz w:val="18"/>
        </w:rPr>
        <w:t> </w:t>
      </w:r>
      <w:r>
        <w:rPr>
          <w:sz w:val="18"/>
        </w:rPr>
        <w:t>ф.</w:t>
      </w:r>
      <w:r>
        <w:rPr>
          <w:spacing w:val="-2"/>
          <w:sz w:val="18"/>
        </w:rPr>
        <w:t> </w:t>
      </w:r>
      <w:r>
        <w:rPr>
          <w:sz w:val="18"/>
        </w:rPr>
        <w:t>82,</w:t>
      </w:r>
      <w:r>
        <w:rPr>
          <w:spacing w:val="-2"/>
          <w:sz w:val="18"/>
        </w:rPr>
        <w:t> </w:t>
      </w:r>
      <w:r>
        <w:rPr>
          <w:sz w:val="18"/>
        </w:rPr>
        <w:t>оп.</w:t>
      </w:r>
      <w:r>
        <w:rPr>
          <w:spacing w:val="-2"/>
          <w:sz w:val="18"/>
        </w:rPr>
        <w:t> </w:t>
      </w:r>
      <w:r>
        <w:rPr>
          <w:sz w:val="18"/>
        </w:rPr>
        <w:t>2,</w:t>
      </w:r>
      <w:r>
        <w:rPr>
          <w:spacing w:val="-2"/>
          <w:sz w:val="18"/>
        </w:rPr>
        <w:t> </w:t>
      </w:r>
      <w:r>
        <w:rPr>
          <w:sz w:val="18"/>
        </w:rPr>
        <w:t>д.</w:t>
      </w:r>
      <w:r>
        <w:rPr>
          <w:spacing w:val="-2"/>
          <w:sz w:val="18"/>
        </w:rPr>
        <w:t> </w:t>
      </w:r>
      <w:r>
        <w:rPr>
          <w:sz w:val="18"/>
        </w:rPr>
        <w:t>136,</w:t>
      </w:r>
      <w:r>
        <w:rPr>
          <w:spacing w:val="-2"/>
          <w:sz w:val="18"/>
        </w:rPr>
        <w:t> </w:t>
      </w:r>
      <w:r>
        <w:rPr>
          <w:sz w:val="18"/>
        </w:rPr>
        <w:t>л.</w:t>
      </w:r>
      <w:r>
        <w:rPr>
          <w:spacing w:val="-2"/>
          <w:sz w:val="18"/>
        </w:rPr>
        <w:t> </w:t>
      </w:r>
      <w:r>
        <w:rPr>
          <w:sz w:val="18"/>
        </w:rPr>
        <w:t>1–55.</w:t>
      </w:r>
      <w:r>
        <w:rPr>
          <w:spacing w:val="-2"/>
          <w:sz w:val="18"/>
        </w:rPr>
        <w:t> </w:t>
      </w:r>
      <w:r>
        <w:rPr>
          <w:sz w:val="18"/>
        </w:rPr>
        <w:t>Опубл.:</w:t>
      </w:r>
      <w:r>
        <w:rPr>
          <w:spacing w:val="40"/>
          <w:sz w:val="18"/>
        </w:rPr>
        <w:t> </w:t>
      </w:r>
      <w:r>
        <w:rPr>
          <w:sz w:val="18"/>
        </w:rPr>
        <w:t>Трагедия советской деревни. – Т. 1. – С. 176.</w:t>
      </w:r>
    </w:p>
    <w:p>
      <w:pPr>
        <w:spacing w:line="228" w:lineRule="auto" w:before="79"/>
        <w:ind w:left="157" w:right="402" w:firstLine="397"/>
        <w:jc w:val="both"/>
        <w:rPr>
          <w:sz w:val="18"/>
        </w:rPr>
      </w:pPr>
      <w:r>
        <w:rPr>
          <w:position w:val="4"/>
          <w:sz w:val="12"/>
        </w:rPr>
        <w:t>41 </w:t>
      </w:r>
      <w:r>
        <w:rPr>
          <w:sz w:val="18"/>
        </w:rPr>
        <w:t>Телеграма Г. Ягоди та Прокоф’єва до всіх повноважних представни-</w:t>
      </w:r>
      <w:r>
        <w:rPr>
          <w:spacing w:val="40"/>
          <w:sz w:val="18"/>
        </w:rPr>
        <w:t> </w:t>
      </w:r>
      <w:r>
        <w:rPr>
          <w:sz w:val="18"/>
        </w:rPr>
        <w:t>ків та органів ОҐПУ від 29.12.1927: ЦА ФСБ РФ, ф. 2, оп. 5, д. 495, л. 968.</w:t>
      </w:r>
      <w:r>
        <w:rPr>
          <w:spacing w:val="40"/>
          <w:sz w:val="18"/>
        </w:rPr>
        <w:t> </w:t>
      </w:r>
      <w:r>
        <w:rPr>
          <w:sz w:val="18"/>
        </w:rPr>
        <w:t>Опубл.: Трагедия советской деревни. – Т. 1. – С. 136.</w:t>
      </w:r>
    </w:p>
    <w:p>
      <w:pPr>
        <w:spacing w:line="228" w:lineRule="auto" w:before="79"/>
        <w:ind w:left="157" w:right="397" w:firstLine="397"/>
        <w:jc w:val="both"/>
        <w:rPr>
          <w:sz w:val="18"/>
        </w:rPr>
      </w:pPr>
      <w:r>
        <w:rPr>
          <w:spacing w:val="-4"/>
          <w:position w:val="4"/>
          <w:sz w:val="12"/>
        </w:rPr>
        <w:t>42</w:t>
      </w:r>
      <w:r>
        <w:rPr>
          <w:spacing w:val="10"/>
          <w:position w:val="4"/>
          <w:sz w:val="12"/>
        </w:rPr>
        <w:t> </w:t>
      </w:r>
      <w:r>
        <w:rPr>
          <w:spacing w:val="-4"/>
          <w:sz w:val="18"/>
        </w:rPr>
        <w:t>Див., наприклад, звіт Економічного управління ҐПУ УСРР від 03.04.1928</w:t>
      </w:r>
      <w:r>
        <w:rPr>
          <w:spacing w:val="40"/>
          <w:sz w:val="18"/>
        </w:rPr>
        <w:t> </w:t>
      </w:r>
      <w:r>
        <w:rPr>
          <w:spacing w:val="-6"/>
          <w:sz w:val="18"/>
        </w:rPr>
        <w:t>щодо</w:t>
      </w:r>
      <w:r>
        <w:rPr>
          <w:spacing w:val="-1"/>
          <w:sz w:val="18"/>
        </w:rPr>
        <w:t> </w:t>
      </w:r>
      <w:r>
        <w:rPr>
          <w:spacing w:val="-6"/>
          <w:sz w:val="18"/>
        </w:rPr>
        <w:t>заарештування</w:t>
      </w:r>
      <w:r>
        <w:rPr>
          <w:sz w:val="18"/>
        </w:rPr>
        <w:t> </w:t>
      </w:r>
      <w:r>
        <w:rPr>
          <w:spacing w:val="-6"/>
          <w:sz w:val="18"/>
        </w:rPr>
        <w:t>1726</w:t>
      </w:r>
      <w:r>
        <w:rPr>
          <w:sz w:val="18"/>
        </w:rPr>
        <w:t> </w:t>
      </w:r>
      <w:r>
        <w:rPr>
          <w:spacing w:val="-6"/>
          <w:sz w:val="18"/>
        </w:rPr>
        <w:t>осіб</w:t>
      </w:r>
      <w:r>
        <w:rPr>
          <w:sz w:val="18"/>
        </w:rPr>
        <w:t> </w:t>
      </w:r>
      <w:r>
        <w:rPr>
          <w:spacing w:val="-6"/>
          <w:sz w:val="18"/>
        </w:rPr>
        <w:t>за</w:t>
      </w:r>
      <w:r>
        <w:rPr>
          <w:sz w:val="18"/>
        </w:rPr>
        <w:t> </w:t>
      </w:r>
      <w:r>
        <w:rPr>
          <w:spacing w:val="-6"/>
          <w:sz w:val="18"/>
        </w:rPr>
        <w:t>підсумками</w:t>
      </w:r>
      <w:r>
        <w:rPr>
          <w:spacing w:val="-2"/>
          <w:sz w:val="18"/>
        </w:rPr>
        <w:t> </w:t>
      </w:r>
      <w:r>
        <w:rPr>
          <w:spacing w:val="-6"/>
          <w:sz w:val="18"/>
        </w:rPr>
        <w:t>“оперативної</w:t>
      </w:r>
      <w:r>
        <w:rPr>
          <w:sz w:val="18"/>
        </w:rPr>
        <w:t> </w:t>
      </w:r>
      <w:r>
        <w:rPr>
          <w:spacing w:val="-6"/>
          <w:sz w:val="18"/>
        </w:rPr>
        <w:t>роботи”:</w:t>
      </w:r>
      <w:r>
        <w:rPr>
          <w:sz w:val="18"/>
        </w:rPr>
        <w:t> </w:t>
      </w:r>
      <w:r>
        <w:rPr>
          <w:spacing w:val="-6"/>
          <w:sz w:val="18"/>
        </w:rPr>
        <w:t>ЦА</w:t>
      </w:r>
      <w:r>
        <w:rPr>
          <w:spacing w:val="-1"/>
          <w:sz w:val="18"/>
        </w:rPr>
        <w:t> </w:t>
      </w:r>
      <w:r>
        <w:rPr>
          <w:spacing w:val="-6"/>
          <w:sz w:val="18"/>
        </w:rPr>
        <w:t>ФСБ</w:t>
      </w:r>
      <w:r>
        <w:rPr>
          <w:sz w:val="18"/>
        </w:rPr>
        <w:t> </w:t>
      </w:r>
      <w:r>
        <w:rPr>
          <w:spacing w:val="-6"/>
          <w:sz w:val="18"/>
        </w:rPr>
        <w:t>РФ,</w:t>
      </w:r>
      <w:r>
        <w:rPr>
          <w:spacing w:val="40"/>
          <w:sz w:val="18"/>
        </w:rPr>
        <w:t> </w:t>
      </w:r>
      <w:r>
        <w:rPr>
          <w:sz w:val="18"/>
        </w:rPr>
        <w:t>ф.</w:t>
      </w:r>
      <w:r>
        <w:rPr>
          <w:spacing w:val="-10"/>
          <w:sz w:val="18"/>
        </w:rPr>
        <w:t> </w:t>
      </w:r>
      <w:r>
        <w:rPr>
          <w:sz w:val="18"/>
        </w:rPr>
        <w:t>2,</w:t>
      </w:r>
      <w:r>
        <w:rPr>
          <w:spacing w:val="-10"/>
          <w:sz w:val="18"/>
        </w:rPr>
        <w:t> </w:t>
      </w:r>
      <w:r>
        <w:rPr>
          <w:sz w:val="18"/>
        </w:rPr>
        <w:t>оп.</w:t>
      </w:r>
      <w:r>
        <w:rPr>
          <w:spacing w:val="-10"/>
          <w:sz w:val="18"/>
        </w:rPr>
        <w:t> </w:t>
      </w:r>
      <w:r>
        <w:rPr>
          <w:sz w:val="18"/>
        </w:rPr>
        <w:t>6,</w:t>
      </w:r>
      <w:r>
        <w:rPr>
          <w:spacing w:val="-10"/>
          <w:sz w:val="18"/>
        </w:rPr>
        <w:t> </w:t>
      </w:r>
      <w:r>
        <w:rPr>
          <w:sz w:val="18"/>
        </w:rPr>
        <w:t>д.</w:t>
      </w:r>
      <w:r>
        <w:rPr>
          <w:spacing w:val="-10"/>
          <w:sz w:val="18"/>
        </w:rPr>
        <w:t> </w:t>
      </w:r>
      <w:r>
        <w:rPr>
          <w:sz w:val="18"/>
        </w:rPr>
        <w:t>567,</w:t>
      </w:r>
      <w:r>
        <w:rPr>
          <w:spacing w:val="-10"/>
          <w:sz w:val="18"/>
        </w:rPr>
        <w:t> </w:t>
      </w:r>
      <w:r>
        <w:rPr>
          <w:sz w:val="18"/>
        </w:rPr>
        <w:t>л.</w:t>
      </w:r>
      <w:r>
        <w:rPr>
          <w:spacing w:val="-10"/>
          <w:sz w:val="18"/>
        </w:rPr>
        <w:t> </w:t>
      </w:r>
      <w:r>
        <w:rPr>
          <w:sz w:val="18"/>
        </w:rPr>
        <w:t>410.</w:t>
      </w:r>
      <w:r>
        <w:rPr>
          <w:spacing w:val="-10"/>
          <w:sz w:val="18"/>
        </w:rPr>
        <w:t> </w:t>
      </w:r>
      <w:r>
        <w:rPr>
          <w:sz w:val="18"/>
        </w:rPr>
        <w:t>Опубл.:</w:t>
      </w:r>
      <w:r>
        <w:rPr>
          <w:spacing w:val="-10"/>
          <w:sz w:val="18"/>
        </w:rPr>
        <w:t> </w:t>
      </w:r>
      <w:r>
        <w:rPr>
          <w:sz w:val="18"/>
        </w:rPr>
        <w:t>Трагедия</w:t>
      </w:r>
      <w:r>
        <w:rPr>
          <w:spacing w:val="-10"/>
          <w:sz w:val="18"/>
        </w:rPr>
        <w:t> </w:t>
      </w:r>
      <w:r>
        <w:rPr>
          <w:sz w:val="18"/>
        </w:rPr>
        <w:t>советской</w:t>
      </w:r>
      <w:r>
        <w:rPr>
          <w:spacing w:val="-10"/>
          <w:sz w:val="18"/>
        </w:rPr>
        <w:t> </w:t>
      </w:r>
      <w:r>
        <w:rPr>
          <w:sz w:val="18"/>
        </w:rPr>
        <w:t>деревни.</w:t>
      </w:r>
      <w:r>
        <w:rPr>
          <w:spacing w:val="-10"/>
          <w:sz w:val="18"/>
        </w:rPr>
        <w:t> </w:t>
      </w:r>
      <w:r>
        <w:rPr>
          <w:sz w:val="18"/>
        </w:rPr>
        <w:t>–</w:t>
      </w:r>
      <w:r>
        <w:rPr>
          <w:spacing w:val="-9"/>
          <w:sz w:val="18"/>
        </w:rPr>
        <w:t> </w:t>
      </w:r>
      <w:r>
        <w:rPr>
          <w:sz w:val="18"/>
        </w:rPr>
        <w:t>Т.</w:t>
      </w:r>
      <w:r>
        <w:rPr>
          <w:spacing w:val="-10"/>
          <w:sz w:val="18"/>
        </w:rPr>
        <w:t> </w:t>
      </w:r>
      <w:r>
        <w:rPr>
          <w:sz w:val="18"/>
        </w:rPr>
        <w:t>1.</w:t>
      </w:r>
      <w:r>
        <w:rPr>
          <w:spacing w:val="-10"/>
          <w:sz w:val="18"/>
        </w:rPr>
        <w:t> </w:t>
      </w:r>
      <w:r>
        <w:rPr>
          <w:sz w:val="18"/>
        </w:rPr>
        <w:t>–</w:t>
      </w:r>
      <w:r>
        <w:rPr>
          <w:spacing w:val="-10"/>
          <w:sz w:val="18"/>
        </w:rPr>
        <w:t> </w:t>
      </w:r>
      <w:r>
        <w:rPr>
          <w:sz w:val="18"/>
        </w:rPr>
        <w:t>С.</w:t>
      </w:r>
      <w:r>
        <w:rPr>
          <w:spacing w:val="-5"/>
          <w:sz w:val="18"/>
        </w:rPr>
        <w:t> </w:t>
      </w:r>
      <w:r>
        <w:rPr>
          <w:sz w:val="18"/>
        </w:rPr>
        <w:t>192.</w:t>
      </w:r>
    </w:p>
    <w:p>
      <w:pPr>
        <w:spacing w:line="228" w:lineRule="auto" w:before="78"/>
        <w:ind w:left="157" w:right="401" w:firstLine="397"/>
        <w:jc w:val="both"/>
        <w:rPr>
          <w:sz w:val="18"/>
        </w:rPr>
      </w:pPr>
      <w:r>
        <w:rPr>
          <w:position w:val="4"/>
          <w:sz w:val="12"/>
        </w:rPr>
        <w:t>43 </w:t>
      </w:r>
      <w:r>
        <w:rPr>
          <w:sz w:val="18"/>
        </w:rPr>
        <w:t>Сталін-Молотову, 10.08.1929: Письма И. В. Сталина В. М. Молотову</w:t>
      </w:r>
      <w:r>
        <w:rPr>
          <w:spacing w:val="40"/>
          <w:sz w:val="18"/>
        </w:rPr>
        <w:t> </w:t>
      </w:r>
      <w:r>
        <w:rPr>
          <w:sz w:val="18"/>
        </w:rPr>
        <w:t>1925–1936 гг. – С. 142.</w:t>
      </w:r>
    </w:p>
    <w:p>
      <w:pPr>
        <w:spacing w:line="228" w:lineRule="auto" w:before="79"/>
        <w:ind w:left="157" w:right="400" w:firstLine="397"/>
        <w:jc w:val="both"/>
        <w:rPr>
          <w:sz w:val="18"/>
        </w:rPr>
      </w:pPr>
      <w:r>
        <w:rPr>
          <w:position w:val="4"/>
          <w:sz w:val="12"/>
        </w:rPr>
        <w:t>44 </w:t>
      </w:r>
      <w:r>
        <w:rPr>
          <w:sz w:val="18"/>
        </w:rPr>
        <w:t>Див.: </w:t>
      </w:r>
      <w:r>
        <w:rPr>
          <w:i/>
          <w:sz w:val="18"/>
        </w:rPr>
        <w:t>Субочев І. </w:t>
      </w:r>
      <w:r>
        <w:rPr>
          <w:sz w:val="18"/>
        </w:rPr>
        <w:t>Діяльність органів юстиції України в умовах здій-</w:t>
      </w:r>
      <w:r>
        <w:rPr>
          <w:spacing w:val="40"/>
          <w:sz w:val="18"/>
        </w:rPr>
        <w:t> </w:t>
      </w:r>
      <w:r>
        <w:rPr>
          <w:sz w:val="18"/>
        </w:rPr>
        <w:t>снення</w:t>
      </w:r>
      <w:r>
        <w:rPr>
          <w:spacing w:val="-10"/>
          <w:sz w:val="18"/>
        </w:rPr>
        <w:t> </w:t>
      </w:r>
      <w:r>
        <w:rPr>
          <w:sz w:val="18"/>
        </w:rPr>
        <w:t>політики</w:t>
      </w:r>
      <w:r>
        <w:rPr>
          <w:spacing w:val="-10"/>
          <w:sz w:val="18"/>
        </w:rPr>
        <w:t> </w:t>
      </w:r>
      <w:r>
        <w:rPr>
          <w:sz w:val="18"/>
        </w:rPr>
        <w:t>колективізації</w:t>
      </w:r>
      <w:r>
        <w:rPr>
          <w:spacing w:val="-10"/>
          <w:sz w:val="18"/>
        </w:rPr>
        <w:t> </w:t>
      </w:r>
      <w:r>
        <w:rPr>
          <w:sz w:val="18"/>
        </w:rPr>
        <w:t>на</w:t>
      </w:r>
      <w:r>
        <w:rPr>
          <w:spacing w:val="-10"/>
          <w:sz w:val="18"/>
        </w:rPr>
        <w:t> </w:t>
      </w:r>
      <w:r>
        <w:rPr>
          <w:sz w:val="18"/>
        </w:rPr>
        <w:t>селі</w:t>
      </w:r>
      <w:r>
        <w:rPr>
          <w:spacing w:val="-9"/>
          <w:sz w:val="18"/>
        </w:rPr>
        <w:t> </w:t>
      </w:r>
      <w:r>
        <w:rPr>
          <w:sz w:val="18"/>
        </w:rPr>
        <w:t>(1928–1933).</w:t>
      </w:r>
      <w:r>
        <w:rPr>
          <w:spacing w:val="-10"/>
          <w:sz w:val="18"/>
        </w:rPr>
        <w:t> </w:t>
      </w:r>
      <w:r>
        <w:rPr>
          <w:sz w:val="18"/>
        </w:rPr>
        <w:t>–</w:t>
      </w:r>
      <w:r>
        <w:rPr>
          <w:spacing w:val="-8"/>
          <w:sz w:val="18"/>
        </w:rPr>
        <w:t> </w:t>
      </w:r>
      <w:r>
        <w:rPr>
          <w:sz w:val="18"/>
        </w:rPr>
        <w:t>Автореф.</w:t>
      </w:r>
      <w:r>
        <w:rPr>
          <w:spacing w:val="-10"/>
          <w:sz w:val="18"/>
        </w:rPr>
        <w:t> </w:t>
      </w:r>
      <w:r>
        <w:rPr>
          <w:sz w:val="18"/>
        </w:rPr>
        <w:t>дис</w:t>
      </w:r>
      <w:r>
        <w:rPr>
          <w:rFonts w:ascii="Times New Roman" w:hAnsi="Times New Roman"/>
          <w:spacing w:val="38"/>
          <w:sz w:val="18"/>
        </w:rPr>
        <w:t>  </w:t>
      </w:r>
      <w:r>
        <w:rPr>
          <w:sz w:val="18"/>
        </w:rPr>
        <w:t>к.</w:t>
      </w:r>
      <w:r>
        <w:rPr>
          <w:spacing w:val="-10"/>
          <w:sz w:val="18"/>
        </w:rPr>
        <w:t> </w:t>
      </w:r>
      <w:r>
        <w:rPr>
          <w:sz w:val="18"/>
        </w:rPr>
        <w:t>і.</w:t>
      </w:r>
      <w:r>
        <w:rPr>
          <w:spacing w:val="-9"/>
          <w:sz w:val="18"/>
        </w:rPr>
        <w:t> </w:t>
      </w:r>
      <w:r>
        <w:rPr>
          <w:sz w:val="18"/>
        </w:rPr>
        <w:t>н.</w:t>
      </w:r>
      <w:r>
        <w:rPr>
          <w:spacing w:val="-10"/>
          <w:sz w:val="18"/>
        </w:rPr>
        <w:t> –</w:t>
      </w:r>
    </w:p>
    <w:p>
      <w:pPr>
        <w:spacing w:line="225" w:lineRule="auto" w:before="1"/>
        <w:ind w:left="157" w:right="404" w:firstLine="0"/>
        <w:jc w:val="both"/>
        <w:rPr>
          <w:sz w:val="18"/>
        </w:rPr>
      </w:pPr>
      <w:r>
        <w:rPr>
          <w:sz w:val="18"/>
        </w:rPr>
        <w:t>Дніпропетровськ:</w:t>
      </w:r>
      <w:r>
        <w:rPr>
          <w:spacing w:val="40"/>
          <w:sz w:val="18"/>
        </w:rPr>
        <w:t> </w:t>
      </w:r>
      <w:r>
        <w:rPr>
          <w:sz w:val="18"/>
        </w:rPr>
        <w:t>Дніпропетровський</w:t>
      </w:r>
      <w:r>
        <w:rPr>
          <w:spacing w:val="40"/>
          <w:sz w:val="18"/>
        </w:rPr>
        <w:t> </w:t>
      </w:r>
      <w:r>
        <w:rPr>
          <w:sz w:val="18"/>
        </w:rPr>
        <w:t>національний</w:t>
      </w:r>
      <w:r>
        <w:rPr>
          <w:spacing w:val="40"/>
          <w:sz w:val="18"/>
        </w:rPr>
        <w:t> </w:t>
      </w:r>
      <w:r>
        <w:rPr>
          <w:sz w:val="18"/>
        </w:rPr>
        <w:t>університет,</w:t>
      </w:r>
      <w:r>
        <w:rPr>
          <w:spacing w:val="40"/>
          <w:sz w:val="18"/>
        </w:rPr>
        <w:t> </w:t>
      </w:r>
      <w:r>
        <w:rPr>
          <w:sz w:val="18"/>
        </w:rPr>
        <w:t>2006.</w:t>
      </w:r>
      <w:r>
        <w:rPr>
          <w:spacing w:val="40"/>
          <w:sz w:val="18"/>
        </w:rPr>
        <w:t> </w:t>
      </w:r>
      <w:r>
        <w:rPr>
          <w:sz w:val="18"/>
        </w:rPr>
        <w:t>–</w:t>
      </w:r>
      <w:r>
        <w:rPr>
          <w:spacing w:val="40"/>
          <w:sz w:val="18"/>
        </w:rPr>
        <w:t> </w:t>
      </w:r>
      <w:r>
        <w:rPr>
          <w:sz w:val="18"/>
        </w:rPr>
        <w:t>С.</w:t>
      </w:r>
      <w:r>
        <w:rPr>
          <w:spacing w:val="-1"/>
          <w:sz w:val="18"/>
        </w:rPr>
        <w:t> </w:t>
      </w:r>
      <w:r>
        <w:rPr>
          <w:sz w:val="18"/>
        </w:rPr>
        <w:t>13–14.</w:t>
      </w:r>
    </w:p>
    <w:p>
      <w:pPr>
        <w:spacing w:line="228" w:lineRule="auto" w:before="82"/>
        <w:ind w:left="157" w:right="399" w:firstLine="397"/>
        <w:jc w:val="both"/>
        <w:rPr>
          <w:sz w:val="18"/>
        </w:rPr>
      </w:pPr>
      <w:r>
        <w:rPr>
          <w:spacing w:val="-2"/>
          <w:position w:val="4"/>
          <w:sz w:val="12"/>
        </w:rPr>
        <w:t>45</w:t>
      </w:r>
      <w:r>
        <w:rPr>
          <w:spacing w:val="-5"/>
          <w:position w:val="4"/>
          <w:sz w:val="12"/>
        </w:rPr>
        <w:t> </w:t>
      </w:r>
      <w:r>
        <w:rPr>
          <w:spacing w:val="-2"/>
          <w:sz w:val="18"/>
        </w:rPr>
        <w:t>Див.</w:t>
      </w:r>
      <w:r>
        <w:rPr>
          <w:spacing w:val="-8"/>
          <w:sz w:val="18"/>
        </w:rPr>
        <w:t> </w:t>
      </w:r>
      <w:r>
        <w:rPr>
          <w:spacing w:val="-2"/>
          <w:sz w:val="18"/>
        </w:rPr>
        <w:t>Роз’яснення</w:t>
      </w:r>
      <w:r>
        <w:rPr>
          <w:spacing w:val="-8"/>
          <w:sz w:val="18"/>
        </w:rPr>
        <w:t> </w:t>
      </w:r>
      <w:r>
        <w:rPr>
          <w:spacing w:val="-2"/>
          <w:sz w:val="18"/>
        </w:rPr>
        <w:t>НКЮ</w:t>
      </w:r>
      <w:r>
        <w:rPr>
          <w:spacing w:val="-8"/>
          <w:sz w:val="18"/>
        </w:rPr>
        <w:t> </w:t>
      </w:r>
      <w:r>
        <w:rPr>
          <w:spacing w:val="-2"/>
          <w:sz w:val="18"/>
        </w:rPr>
        <w:t>та</w:t>
      </w:r>
      <w:r>
        <w:rPr>
          <w:spacing w:val="-8"/>
          <w:sz w:val="18"/>
        </w:rPr>
        <w:t> </w:t>
      </w:r>
      <w:r>
        <w:rPr>
          <w:spacing w:val="-2"/>
          <w:sz w:val="18"/>
        </w:rPr>
        <w:t>Генеральної</w:t>
      </w:r>
      <w:r>
        <w:rPr>
          <w:spacing w:val="-8"/>
          <w:sz w:val="18"/>
        </w:rPr>
        <w:t> </w:t>
      </w:r>
      <w:r>
        <w:rPr>
          <w:spacing w:val="-2"/>
          <w:sz w:val="18"/>
        </w:rPr>
        <w:t>прокуратури</w:t>
      </w:r>
      <w:r>
        <w:rPr>
          <w:spacing w:val="-8"/>
          <w:sz w:val="18"/>
        </w:rPr>
        <w:t> </w:t>
      </w:r>
      <w:r>
        <w:rPr>
          <w:spacing w:val="-2"/>
          <w:sz w:val="18"/>
        </w:rPr>
        <w:t>УСРР</w:t>
      </w:r>
      <w:r>
        <w:rPr>
          <w:spacing w:val="-7"/>
          <w:sz w:val="18"/>
        </w:rPr>
        <w:t> </w:t>
      </w:r>
      <w:r>
        <w:rPr>
          <w:spacing w:val="-2"/>
          <w:sz w:val="18"/>
        </w:rPr>
        <w:t>від</w:t>
      </w:r>
      <w:r>
        <w:rPr>
          <w:spacing w:val="-8"/>
          <w:sz w:val="18"/>
        </w:rPr>
        <w:t> </w:t>
      </w:r>
      <w:r>
        <w:rPr>
          <w:spacing w:val="-2"/>
          <w:sz w:val="18"/>
        </w:rPr>
        <w:t>14.08.1933</w:t>
      </w:r>
      <w:r>
        <w:rPr>
          <w:spacing w:val="40"/>
          <w:sz w:val="18"/>
        </w:rPr>
        <w:t> </w:t>
      </w:r>
      <w:r>
        <w:rPr>
          <w:sz w:val="18"/>
        </w:rPr>
        <w:t>“Про</w:t>
      </w:r>
      <w:r>
        <w:rPr>
          <w:spacing w:val="-2"/>
          <w:sz w:val="18"/>
        </w:rPr>
        <w:t> </w:t>
      </w:r>
      <w:r>
        <w:rPr>
          <w:sz w:val="18"/>
        </w:rPr>
        <w:t>кримінальну</w:t>
      </w:r>
      <w:r>
        <w:rPr>
          <w:spacing w:val="-2"/>
          <w:sz w:val="18"/>
        </w:rPr>
        <w:t> </w:t>
      </w:r>
      <w:r>
        <w:rPr>
          <w:sz w:val="18"/>
        </w:rPr>
        <w:t>відповідальність</w:t>
      </w:r>
      <w:r>
        <w:rPr>
          <w:spacing w:val="-2"/>
          <w:sz w:val="18"/>
        </w:rPr>
        <w:t> </w:t>
      </w:r>
      <w:r>
        <w:rPr>
          <w:sz w:val="18"/>
        </w:rPr>
        <w:t>одноосібних</w:t>
      </w:r>
      <w:r>
        <w:rPr>
          <w:spacing w:val="-2"/>
          <w:sz w:val="18"/>
        </w:rPr>
        <w:t> </w:t>
      </w:r>
      <w:r>
        <w:rPr>
          <w:sz w:val="18"/>
        </w:rPr>
        <w:t>господарств</w:t>
      </w:r>
      <w:r>
        <w:rPr>
          <w:spacing w:val="-2"/>
          <w:sz w:val="18"/>
        </w:rPr>
        <w:t> </w:t>
      </w:r>
      <w:r>
        <w:rPr>
          <w:sz w:val="18"/>
        </w:rPr>
        <w:t>за</w:t>
      </w:r>
      <w:r>
        <w:rPr>
          <w:spacing w:val="-2"/>
          <w:sz w:val="18"/>
        </w:rPr>
        <w:t> </w:t>
      </w:r>
      <w:r>
        <w:rPr>
          <w:sz w:val="18"/>
        </w:rPr>
        <w:t>невиконан-</w:t>
      </w:r>
      <w:r>
        <w:rPr>
          <w:spacing w:val="40"/>
          <w:sz w:val="18"/>
        </w:rPr>
        <w:t> </w:t>
      </w:r>
      <w:r>
        <w:rPr>
          <w:sz w:val="18"/>
        </w:rPr>
        <w:t>ня зобов’язань на здавання зерна державі у встановлені строки”: Зібрання</w:t>
      </w:r>
      <w:r>
        <w:rPr>
          <w:spacing w:val="40"/>
          <w:sz w:val="18"/>
        </w:rPr>
        <w:t> </w:t>
      </w:r>
      <w:r>
        <w:rPr>
          <w:sz w:val="18"/>
        </w:rPr>
        <w:t>законів</w:t>
      </w:r>
      <w:r>
        <w:rPr>
          <w:spacing w:val="26"/>
          <w:sz w:val="18"/>
        </w:rPr>
        <w:t> </w:t>
      </w:r>
      <w:r>
        <w:rPr>
          <w:sz w:val="18"/>
        </w:rPr>
        <w:t>та</w:t>
      </w:r>
      <w:r>
        <w:rPr>
          <w:spacing w:val="26"/>
          <w:sz w:val="18"/>
        </w:rPr>
        <w:t> </w:t>
      </w:r>
      <w:r>
        <w:rPr>
          <w:sz w:val="18"/>
        </w:rPr>
        <w:t>розпоряджень</w:t>
      </w:r>
      <w:r>
        <w:rPr>
          <w:spacing w:val="26"/>
          <w:sz w:val="18"/>
        </w:rPr>
        <w:t> </w:t>
      </w:r>
      <w:r>
        <w:rPr>
          <w:sz w:val="18"/>
        </w:rPr>
        <w:t>робітничо-селянського</w:t>
      </w:r>
      <w:r>
        <w:rPr>
          <w:spacing w:val="26"/>
          <w:sz w:val="18"/>
        </w:rPr>
        <w:t> </w:t>
      </w:r>
      <w:r>
        <w:rPr>
          <w:sz w:val="18"/>
        </w:rPr>
        <w:t>уряду</w:t>
      </w:r>
      <w:r>
        <w:rPr>
          <w:spacing w:val="25"/>
          <w:sz w:val="18"/>
        </w:rPr>
        <w:t> </w:t>
      </w:r>
      <w:r>
        <w:rPr>
          <w:sz w:val="18"/>
        </w:rPr>
        <w:t>України.</w:t>
      </w:r>
      <w:r>
        <w:rPr>
          <w:spacing w:val="27"/>
          <w:sz w:val="18"/>
        </w:rPr>
        <w:t> </w:t>
      </w:r>
      <w:r>
        <w:rPr>
          <w:sz w:val="18"/>
        </w:rPr>
        <w:t>–</w:t>
      </w:r>
      <w:r>
        <w:rPr>
          <w:spacing w:val="26"/>
          <w:sz w:val="18"/>
        </w:rPr>
        <w:t> </w:t>
      </w:r>
      <w:r>
        <w:rPr>
          <w:sz w:val="18"/>
        </w:rPr>
        <w:t>1933.</w:t>
      </w:r>
      <w:r>
        <w:rPr>
          <w:spacing w:val="26"/>
          <w:sz w:val="18"/>
        </w:rPr>
        <w:t> </w:t>
      </w:r>
      <w:r>
        <w:rPr>
          <w:sz w:val="18"/>
        </w:rPr>
        <w:t>–</w:t>
      </w:r>
    </w:p>
    <w:p>
      <w:pPr>
        <w:spacing w:line="200" w:lineRule="exact" w:before="0"/>
        <w:ind w:left="157" w:right="0" w:firstLine="0"/>
        <w:jc w:val="both"/>
        <w:rPr>
          <w:sz w:val="18"/>
        </w:rPr>
      </w:pPr>
      <w:r>
        <w:rPr>
          <w:sz w:val="18"/>
        </w:rPr>
        <w:t>№</w:t>
      </w:r>
      <w:r>
        <w:rPr>
          <w:spacing w:val="-3"/>
          <w:sz w:val="18"/>
        </w:rPr>
        <w:t> </w:t>
      </w:r>
      <w:r>
        <w:rPr>
          <w:sz w:val="18"/>
        </w:rPr>
        <w:t>36.</w:t>
      </w:r>
      <w:r>
        <w:rPr>
          <w:spacing w:val="-2"/>
          <w:sz w:val="18"/>
        </w:rPr>
        <w:t> </w:t>
      </w:r>
      <w:r>
        <w:rPr>
          <w:sz w:val="18"/>
        </w:rPr>
        <w:t>–</w:t>
      </w:r>
      <w:r>
        <w:rPr>
          <w:spacing w:val="-3"/>
          <w:sz w:val="18"/>
        </w:rPr>
        <w:t> </w:t>
      </w:r>
      <w:r>
        <w:rPr>
          <w:sz w:val="18"/>
        </w:rPr>
        <w:t>Арт.</w:t>
      </w:r>
      <w:r>
        <w:rPr>
          <w:spacing w:val="-3"/>
          <w:sz w:val="18"/>
        </w:rPr>
        <w:t> </w:t>
      </w:r>
      <w:r>
        <w:rPr>
          <w:sz w:val="18"/>
        </w:rPr>
        <w:t>464.</w:t>
      </w:r>
      <w:r>
        <w:rPr>
          <w:spacing w:val="-2"/>
          <w:sz w:val="18"/>
        </w:rPr>
        <w:t> </w:t>
      </w:r>
      <w:r>
        <w:rPr>
          <w:sz w:val="18"/>
        </w:rPr>
        <w:t>–</w:t>
      </w:r>
      <w:r>
        <w:rPr>
          <w:spacing w:val="-3"/>
          <w:sz w:val="18"/>
        </w:rPr>
        <w:t> </w:t>
      </w:r>
      <w:r>
        <w:rPr>
          <w:sz w:val="18"/>
        </w:rPr>
        <w:t>С.</w:t>
      </w:r>
      <w:r>
        <w:rPr>
          <w:spacing w:val="-3"/>
          <w:sz w:val="18"/>
        </w:rPr>
        <w:t> </w:t>
      </w:r>
      <w:r>
        <w:rPr>
          <w:spacing w:val="-2"/>
          <w:sz w:val="18"/>
        </w:rPr>
        <w:t>19–20.</w:t>
      </w:r>
    </w:p>
    <w:p>
      <w:pPr>
        <w:spacing w:before="70"/>
        <w:ind w:left="554" w:right="0" w:firstLine="0"/>
        <w:jc w:val="both"/>
        <w:rPr>
          <w:sz w:val="18"/>
        </w:rPr>
      </w:pPr>
      <w:r>
        <w:rPr>
          <w:position w:val="4"/>
          <w:sz w:val="12"/>
        </w:rPr>
        <w:t>46</w:t>
      </w:r>
      <w:r>
        <w:rPr>
          <w:spacing w:val="8"/>
          <w:position w:val="4"/>
          <w:sz w:val="12"/>
        </w:rPr>
        <w:t> </w:t>
      </w:r>
      <w:r>
        <w:rPr>
          <w:i/>
          <w:sz w:val="18"/>
        </w:rPr>
        <w:t>Виола</w:t>
      </w:r>
      <w:r>
        <w:rPr>
          <w:i/>
          <w:spacing w:val="-5"/>
          <w:sz w:val="18"/>
        </w:rPr>
        <w:t> </w:t>
      </w:r>
      <w:r>
        <w:rPr>
          <w:i/>
          <w:sz w:val="18"/>
        </w:rPr>
        <w:t>Л.</w:t>
      </w:r>
      <w:r>
        <w:rPr>
          <w:i/>
          <w:spacing w:val="-5"/>
          <w:sz w:val="18"/>
        </w:rPr>
        <w:t> </w:t>
      </w:r>
      <w:r>
        <w:rPr>
          <w:sz w:val="18"/>
        </w:rPr>
        <w:t>Крестьянский</w:t>
      </w:r>
      <w:r>
        <w:rPr>
          <w:spacing w:val="-6"/>
          <w:sz w:val="18"/>
        </w:rPr>
        <w:t> </w:t>
      </w:r>
      <w:r>
        <w:rPr>
          <w:sz w:val="18"/>
        </w:rPr>
        <w:t>бунт</w:t>
      </w:r>
      <w:r>
        <w:rPr>
          <w:spacing w:val="-4"/>
          <w:sz w:val="18"/>
        </w:rPr>
        <w:t> </w:t>
      </w:r>
      <w:r>
        <w:rPr>
          <w:sz w:val="18"/>
        </w:rPr>
        <w:t>в</w:t>
      </w:r>
      <w:r>
        <w:rPr>
          <w:spacing w:val="-6"/>
          <w:sz w:val="18"/>
        </w:rPr>
        <w:t> </w:t>
      </w:r>
      <w:r>
        <w:rPr>
          <w:sz w:val="18"/>
        </w:rPr>
        <w:t>эпоху</w:t>
      </w:r>
      <w:r>
        <w:rPr>
          <w:spacing w:val="-5"/>
          <w:sz w:val="18"/>
        </w:rPr>
        <w:t> </w:t>
      </w:r>
      <w:r>
        <w:rPr>
          <w:sz w:val="18"/>
        </w:rPr>
        <w:t>Сталина.</w:t>
      </w:r>
      <w:r>
        <w:rPr>
          <w:spacing w:val="-5"/>
          <w:sz w:val="18"/>
        </w:rPr>
        <w:t> </w:t>
      </w:r>
      <w:r>
        <w:rPr>
          <w:sz w:val="18"/>
        </w:rPr>
        <w:t>–</w:t>
      </w:r>
      <w:r>
        <w:rPr>
          <w:spacing w:val="-5"/>
          <w:sz w:val="18"/>
        </w:rPr>
        <w:t> </w:t>
      </w:r>
      <w:r>
        <w:rPr>
          <w:sz w:val="18"/>
        </w:rPr>
        <w:t>С.</w:t>
      </w:r>
      <w:r>
        <w:rPr>
          <w:spacing w:val="-5"/>
          <w:sz w:val="18"/>
        </w:rPr>
        <w:t> 52.</w:t>
      </w:r>
    </w:p>
    <w:p>
      <w:pPr>
        <w:spacing w:after="0"/>
        <w:jc w:val="both"/>
        <w:rPr>
          <w:sz w:val="18"/>
        </w:rPr>
        <w:sectPr>
          <w:pgSz w:w="8400" w:h="11900"/>
          <w:pgMar w:top="1020" w:bottom="280" w:left="920" w:right="680"/>
        </w:sectPr>
      </w:pPr>
    </w:p>
    <w:p>
      <w:pPr>
        <w:pStyle w:val="BodyText"/>
        <w:rPr>
          <w:sz w:val="17"/>
        </w:rPr>
      </w:pPr>
      <w:r>
        <w:rPr/>
        <w:pict>
          <v:shape style="position:absolute;margin-left:53.880108pt;margin-top:55.042641pt;width:311.75pt;height:10.3pt;mso-position-horizontal-relative:page;mso-position-vertical-relative:page;z-index:-19801088" type="#_x0000_t202" id="docshape88" filled="false" stroked="false">
            <v:textbox inset="0,0,0,0">
              <w:txbxContent>
                <w:p>
                  <w:pPr>
                    <w:tabs>
                      <w:tab w:pos="969" w:val="left" w:leader="none"/>
                    </w:tabs>
                    <w:spacing w:line="206" w:lineRule="exact" w:before="0"/>
                    <w:ind w:left="0" w:right="0" w:firstLine="0"/>
                    <w:jc w:val="left"/>
                    <w:rPr>
                      <w:rFonts w:ascii="Arno Pro" w:hAnsi="Arno Pro"/>
                      <w:i/>
                      <w:sz w:val="20"/>
                    </w:rPr>
                  </w:pPr>
                  <w:r>
                    <w:rPr>
                      <w:rFonts w:ascii="Arno Pro" w:hAnsi="Arno Pro"/>
                      <w:spacing w:val="-5"/>
                      <w:sz w:val="20"/>
                    </w:rPr>
                    <w:t>76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txbxContent>
            </v:textbox>
            <w10:wrap type="none"/>
          </v:shape>
        </w:pict>
      </w:r>
      <w:r>
        <w:rPr/>
        <w:pict>
          <v:rect style="position:absolute;margin-left:26.880001pt;margin-top:49.559181pt;width:392.639987pt;height:36.000001pt;mso-position-horizontal-relative:page;mso-position-vertical-relative:page;z-index:-19800576" id="docshape89" filled="true" fillcolor="#ffffff" stroked="false">
            <v:fill type="solid"/>
            <w10:wrap type="none"/>
          </v:rect>
        </w:pict>
      </w:r>
    </w:p>
    <w:p>
      <w:pPr>
        <w:spacing w:after="0"/>
        <w:rPr>
          <w:sz w:val="17"/>
        </w:rPr>
        <w:sectPr>
          <w:pgSz w:w="8400" w:h="11900"/>
          <w:pgMar w:top="1000" w:bottom="280" w:left="920" w:right="680"/>
        </w:sectPr>
      </w:pPr>
    </w:p>
    <w:p>
      <w:pPr>
        <w:pStyle w:val="BodyText"/>
        <w:rPr>
          <w:sz w:val="20"/>
        </w:rPr>
      </w:pPr>
      <w:r>
        <w:rPr/>
        <w:pict>
          <v:shape style="position:absolute;margin-left:53.880108pt;margin-top:55.042641pt;width:311.9pt;height:10.3pt;mso-position-horizontal-relative:page;mso-position-vertical-relative:page;z-index:-19800064" type="#_x0000_t202" id="docshape90" filled="false" stroked="false">
            <v:textbox inset="0,0,0,0">
              <w:txbxContent>
                <w:p>
                  <w:pPr>
                    <w:tabs>
                      <w:tab w:pos="6236" w:val="right" w:leader="none"/>
                    </w:tabs>
                    <w:spacing w:line="206" w:lineRule="exact" w:before="0"/>
                    <w:ind w:left="0" w:right="0" w:firstLine="0"/>
                    <w:jc w:val="left"/>
                    <w:rPr>
                      <w:rFonts w:ascii="Arno Pro" w:hAnsi="Arno Pro"/>
                      <w:sz w:val="20"/>
                    </w:rPr>
                  </w:pPr>
                  <w:r>
                    <w:rPr>
                      <w:rFonts w:ascii="Arno Pro" w:hAnsi="Arno Pro"/>
                      <w:i/>
                      <w:sz w:val="20"/>
                    </w:rPr>
                    <w:t>3.</w:t>
                  </w:r>
                  <w:r>
                    <w:rPr>
                      <w:rFonts w:ascii="Arno Pro" w:hAnsi="Arno Pro"/>
                      <w:i/>
                      <w:spacing w:val="-4"/>
                      <w:sz w:val="20"/>
                    </w:rPr>
                    <w:t> </w: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3"/>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2"/>
                      <w:sz w:val="20"/>
                    </w:rPr>
                    <w:t> селянства</w:t>
                  </w:r>
                  <w:r>
                    <w:rPr>
                      <w:rFonts w:ascii="Times New Roman" w:hAnsi="Times New Roman"/>
                      <w:sz w:val="20"/>
                    </w:rPr>
                    <w:tab/>
                  </w:r>
                  <w:r>
                    <w:rPr>
                      <w:rFonts w:ascii="Arno Pro" w:hAnsi="Arno Pro"/>
                      <w:spacing w:val="-5"/>
                      <w:sz w:val="20"/>
                    </w:rPr>
                    <w:t>77</w:t>
                  </w:r>
                </w:p>
              </w:txbxContent>
            </v:textbox>
            <w10:wrap type="none"/>
          </v:shape>
        </w:pict>
      </w:r>
      <w:r>
        <w:rPr/>
        <w:pict>
          <v:rect style="position:absolute;margin-left:26.880001pt;margin-top:49.559181pt;width:392.639987pt;height:36.000001pt;mso-position-horizontal-relative:page;mso-position-vertical-relative:page;z-index:-19799552" id="docshape91" filled="true" fillcolor="#ffffff"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9"/>
        </w:rPr>
      </w:pPr>
    </w:p>
    <w:p>
      <w:pPr>
        <w:pStyle w:val="Heading1"/>
        <w:numPr>
          <w:ilvl w:val="0"/>
          <w:numId w:val="34"/>
        </w:numPr>
        <w:tabs>
          <w:tab w:pos="1756" w:val="left" w:leader="none"/>
        </w:tabs>
        <w:spacing w:line="252" w:lineRule="auto" w:before="43" w:after="0"/>
        <w:ind w:left="1606" w:right="1587" w:hanging="267"/>
        <w:jc w:val="left"/>
      </w:pPr>
      <w:bookmarkStart w:name="_TOC_250002" w:id="4"/>
      <w:r>
        <w:rPr>
          <w:w w:val="105"/>
        </w:rPr>
        <w:t>ФОРМИ</w:t>
      </w:r>
      <w:r>
        <w:rPr>
          <w:spacing w:val="-24"/>
          <w:w w:val="105"/>
        </w:rPr>
        <w:t> </w:t>
      </w:r>
      <w:r>
        <w:rPr>
          <w:w w:val="105"/>
        </w:rPr>
        <w:t>І</w:t>
      </w:r>
      <w:r>
        <w:rPr>
          <w:spacing w:val="-23"/>
          <w:w w:val="105"/>
        </w:rPr>
        <w:t> </w:t>
      </w:r>
      <w:bookmarkEnd w:id="4"/>
      <w:r>
        <w:rPr>
          <w:w w:val="105"/>
        </w:rPr>
        <w:t>МЕТОДИ РЕПРЕСІЙ ПРОТИ</w:t>
      </w:r>
    </w:p>
    <w:p>
      <w:pPr>
        <w:spacing w:before="3"/>
        <w:ind w:left="586" w:right="0" w:firstLine="0"/>
        <w:jc w:val="left"/>
        <w:rPr>
          <w:sz w:val="40"/>
        </w:rPr>
      </w:pPr>
      <w:r>
        <w:rPr>
          <w:sz w:val="40"/>
        </w:rPr>
        <w:t>УКРАЇНСЬКОГО</w:t>
      </w:r>
      <w:r>
        <w:rPr>
          <w:spacing w:val="73"/>
          <w:w w:val="150"/>
          <w:sz w:val="40"/>
        </w:rPr>
        <w:t> </w:t>
      </w:r>
      <w:r>
        <w:rPr>
          <w:spacing w:val="-2"/>
          <w:sz w:val="40"/>
        </w:rPr>
        <w:t>СЕЛЯНСТВА</w:t>
      </w:r>
    </w:p>
    <w:p>
      <w:pPr>
        <w:spacing w:before="25"/>
        <w:ind w:left="1658" w:right="0" w:firstLine="0"/>
        <w:jc w:val="left"/>
        <w:rPr>
          <w:sz w:val="40"/>
        </w:rPr>
      </w:pPr>
      <w:r>
        <w:rPr>
          <w:w w:val="105"/>
          <w:sz w:val="40"/>
        </w:rPr>
        <w:t>1928–1933</w:t>
      </w:r>
      <w:r>
        <w:rPr>
          <w:spacing w:val="-1"/>
          <w:w w:val="105"/>
          <w:sz w:val="40"/>
        </w:rPr>
        <w:t> </w:t>
      </w:r>
      <w:r>
        <w:rPr>
          <w:spacing w:val="-4"/>
          <w:w w:val="105"/>
          <w:sz w:val="40"/>
        </w:rPr>
        <w:t>років</w:t>
      </w:r>
    </w:p>
    <w:p>
      <w:pPr>
        <w:spacing w:after="0"/>
        <w:jc w:val="left"/>
        <w:rPr>
          <w:sz w:val="40"/>
        </w:rPr>
        <w:sectPr>
          <w:pgSz w:w="8400" w:h="11900"/>
          <w:pgMar w:top="100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81536;mso-wrap-distance-left:0;mso-wrap-distance-right:0" id="docshape92" filled="true" fillcolor="#000000" stroked="false">
            <v:fill type="solid"/>
            <w10:wrap type="topAndBottom"/>
          </v:rect>
        </w:pict>
      </w:r>
      <w:r>
        <w:rPr>
          <w:rFonts w:ascii="Arno Pro" w:hAnsi="Arno Pro"/>
          <w:spacing w:val="-5"/>
          <w:sz w:val="20"/>
        </w:rPr>
        <w:t>78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2" w:firstLine="397"/>
        <w:jc w:val="both"/>
      </w:pPr>
      <w:r>
        <w:rPr/>
        <w:t>Арсенал репресивно-каральних заходів, розроблений і апро- бований комуністично-радянською владою у ході антиселян- ської антиукраїнської боротьби, був багатющим, передбачав різноманітні форми тиску на селян. Насамперед, це було судове переслідування “саботажників”, “ворогів народу та їх посіпак”, виселення в позасудовому порядку, конфіскація рухомого та нерухомого</w:t>
      </w:r>
      <w:r>
        <w:rPr>
          <w:spacing w:val="40"/>
        </w:rPr>
        <w:t> </w:t>
      </w:r>
      <w:r>
        <w:rPr/>
        <w:t>майна,</w:t>
      </w:r>
      <w:r>
        <w:rPr>
          <w:spacing w:val="67"/>
        </w:rPr>
        <w:t> </w:t>
      </w:r>
      <w:r>
        <w:rPr/>
        <w:t>позбавлення</w:t>
      </w:r>
      <w:r>
        <w:rPr>
          <w:spacing w:val="40"/>
        </w:rPr>
        <w:t> </w:t>
      </w:r>
      <w:r>
        <w:rPr/>
        <w:t>посад</w:t>
      </w:r>
      <w:r>
        <w:rPr>
          <w:spacing w:val="40"/>
        </w:rPr>
        <w:t> </w:t>
      </w:r>
      <w:r>
        <w:rPr/>
        <w:t>та</w:t>
      </w:r>
      <w:r>
        <w:rPr>
          <w:spacing w:val="67"/>
        </w:rPr>
        <w:t> </w:t>
      </w:r>
      <w:r>
        <w:rPr/>
        <w:t>звань,</w:t>
      </w:r>
      <w:r>
        <w:rPr>
          <w:spacing w:val="40"/>
        </w:rPr>
        <w:t> </w:t>
      </w:r>
      <w:r>
        <w:rPr/>
        <w:t>виключення</w:t>
      </w:r>
      <w:r>
        <w:rPr>
          <w:spacing w:val="80"/>
        </w:rPr>
        <w:t> </w:t>
      </w:r>
      <w:r>
        <w:rPr/>
        <w:t>з</w:t>
      </w:r>
      <w:r>
        <w:rPr>
          <w:spacing w:val="-4"/>
        </w:rPr>
        <w:t> </w:t>
      </w:r>
      <w:r>
        <w:rPr/>
        <w:t>партії,</w:t>
      </w:r>
      <w:r>
        <w:rPr>
          <w:spacing w:val="-4"/>
        </w:rPr>
        <w:t> </w:t>
      </w:r>
      <w:r>
        <w:rPr/>
        <w:t>профспілок</w:t>
      </w:r>
      <w:r>
        <w:rPr>
          <w:spacing w:val="-4"/>
        </w:rPr>
        <w:t> </w:t>
      </w:r>
      <w:r>
        <w:rPr/>
        <w:t>тощо.</w:t>
      </w:r>
      <w:r>
        <w:rPr>
          <w:spacing w:val="-4"/>
        </w:rPr>
        <w:t> </w:t>
      </w:r>
      <w:r>
        <w:rPr/>
        <w:t>До</w:t>
      </w:r>
      <w:r>
        <w:rPr>
          <w:spacing w:val="-5"/>
        </w:rPr>
        <w:t> </w:t>
      </w:r>
      <w:r>
        <w:rPr/>
        <w:t>них</w:t>
      </w:r>
      <w:r>
        <w:rPr>
          <w:spacing w:val="-4"/>
        </w:rPr>
        <w:t> </w:t>
      </w:r>
      <w:r>
        <w:rPr/>
        <w:t>додавалися</w:t>
      </w:r>
      <w:r>
        <w:rPr>
          <w:spacing w:val="-4"/>
        </w:rPr>
        <w:t> </w:t>
      </w:r>
      <w:r>
        <w:rPr/>
        <w:t>розпуск</w:t>
      </w:r>
      <w:r>
        <w:rPr>
          <w:spacing w:val="-4"/>
        </w:rPr>
        <w:t> </w:t>
      </w:r>
      <w:r>
        <w:rPr/>
        <w:t>“небільшо- вицьких” колгоспів, депортації за затвердженими компартійни- ми органами списками, фінансовий, у тому числі податковий тиск. Усі такі заходи можна розділити на дві великі групи, одна</w:t>
      </w:r>
      <w:r>
        <w:rPr>
          <w:spacing w:val="80"/>
          <w:w w:val="150"/>
        </w:rPr>
        <w:t> </w:t>
      </w:r>
      <w:r>
        <w:rPr/>
        <w:t>з яких передбачала індивідуальну відповідальність, інша – </w:t>
      </w:r>
      <w:r>
        <w:rPr>
          <w:spacing w:val="-2"/>
        </w:rPr>
        <w:t>колективну.</w:t>
      </w:r>
    </w:p>
    <w:p>
      <w:pPr>
        <w:pStyle w:val="BodyText"/>
        <w:spacing w:line="231" w:lineRule="exact"/>
        <w:ind w:left="554"/>
        <w:jc w:val="both"/>
      </w:pPr>
      <w:r>
        <w:rPr/>
        <w:t>Нас</w:t>
      </w:r>
      <w:r>
        <w:rPr>
          <w:spacing w:val="-2"/>
        </w:rPr>
        <w:t> </w:t>
      </w:r>
      <w:r>
        <w:rPr/>
        <w:t>цікавлять</w:t>
      </w:r>
      <w:r>
        <w:rPr>
          <w:spacing w:val="-2"/>
        </w:rPr>
        <w:t> </w:t>
      </w:r>
      <w:r>
        <w:rPr/>
        <w:t>методи,</w:t>
      </w:r>
      <w:r>
        <w:rPr>
          <w:spacing w:val="-1"/>
        </w:rPr>
        <w:t> </w:t>
      </w:r>
      <w:r>
        <w:rPr/>
        <w:t>максимально</w:t>
      </w:r>
      <w:r>
        <w:rPr>
          <w:spacing w:val="-2"/>
        </w:rPr>
        <w:t> </w:t>
      </w:r>
      <w:r>
        <w:rPr/>
        <w:t>наближені</w:t>
      </w:r>
      <w:r>
        <w:rPr>
          <w:spacing w:val="-1"/>
        </w:rPr>
        <w:t> </w:t>
      </w:r>
      <w:r>
        <w:rPr/>
        <w:t>до</w:t>
      </w:r>
      <w:r>
        <w:rPr>
          <w:spacing w:val="-2"/>
        </w:rPr>
        <w:t> колектив-</w:t>
      </w:r>
    </w:p>
    <w:p>
      <w:pPr>
        <w:pStyle w:val="BodyText"/>
        <w:spacing w:line="242" w:lineRule="auto" w:before="5"/>
        <w:ind w:left="157" w:right="403"/>
        <w:jc w:val="both"/>
      </w:pPr>
      <w:r>
        <w:rPr/>
        <w:t>ного покарання, що їх було вжито задля створення на селі умов, несумісних із життям. Як відомо, це є головною кваліфікаційною ознакою геноциду – злочину проти людяності.</w:t>
      </w:r>
    </w:p>
    <w:p>
      <w:pPr>
        <w:pStyle w:val="BodyText"/>
        <w:rPr>
          <w:sz w:val="20"/>
        </w:rPr>
      </w:pPr>
    </w:p>
    <w:p>
      <w:pPr>
        <w:pStyle w:val="BodyText"/>
        <w:spacing w:before="11"/>
        <w:rPr>
          <w:sz w:val="22"/>
        </w:rPr>
      </w:pPr>
    </w:p>
    <w:p>
      <w:pPr>
        <w:pStyle w:val="ListParagraph"/>
        <w:numPr>
          <w:ilvl w:val="1"/>
          <w:numId w:val="34"/>
        </w:numPr>
        <w:tabs>
          <w:tab w:pos="552" w:val="left" w:leader="none"/>
        </w:tabs>
        <w:spacing w:line="240" w:lineRule="auto" w:before="0" w:after="0"/>
        <w:ind w:left="551" w:right="0" w:hanging="395"/>
        <w:jc w:val="left"/>
        <w:rPr>
          <w:sz w:val="21"/>
        </w:rPr>
      </w:pPr>
      <w:r>
        <w:rPr>
          <w:w w:val="105"/>
          <w:sz w:val="21"/>
        </w:rPr>
        <w:t>Розпуск</w:t>
      </w:r>
      <w:r>
        <w:rPr>
          <w:spacing w:val="1"/>
          <w:w w:val="105"/>
          <w:sz w:val="21"/>
        </w:rPr>
        <w:t> </w:t>
      </w:r>
      <w:r>
        <w:rPr>
          <w:spacing w:val="-2"/>
          <w:w w:val="105"/>
          <w:sz w:val="21"/>
        </w:rPr>
        <w:t>колгоспів</w:t>
      </w:r>
    </w:p>
    <w:p>
      <w:pPr>
        <w:pStyle w:val="BodyText"/>
        <w:spacing w:before="8"/>
      </w:pPr>
    </w:p>
    <w:p>
      <w:pPr>
        <w:pStyle w:val="BodyText"/>
        <w:spacing w:line="244" w:lineRule="auto"/>
        <w:ind w:left="157" w:right="402" w:firstLine="397"/>
        <w:jc w:val="both"/>
      </w:pPr>
      <w:r>
        <w:rPr/>
        <w:t>Уже із січня 1932 р. поруч із залученням репресивно-ка- ральних, судових та наглядово-контрольних органів для забез- печення виконання хлібозаготівельних планів компартійно-ра- дянські керманичі спробували використати такі адміністратив- но-репресивні заходи як “ліквідація колгоспів”. Унаслідок такої суто бюрократичної операції все майно та фонди ліквідованої сільгоспартілі</w:t>
      </w:r>
      <w:r>
        <w:rPr>
          <w:spacing w:val="-1"/>
        </w:rPr>
        <w:t> </w:t>
      </w:r>
      <w:r>
        <w:rPr/>
        <w:t>передавалися</w:t>
      </w:r>
      <w:r>
        <w:rPr>
          <w:spacing w:val="-2"/>
        </w:rPr>
        <w:t> </w:t>
      </w:r>
      <w:r>
        <w:rPr/>
        <w:t>райколгоспспілці,</w:t>
      </w:r>
      <w:r>
        <w:rPr>
          <w:spacing w:val="-1"/>
        </w:rPr>
        <w:t> </w:t>
      </w:r>
      <w:r>
        <w:rPr/>
        <w:t>посівфонди</w:t>
      </w:r>
      <w:r>
        <w:rPr>
          <w:spacing w:val="-2"/>
        </w:rPr>
        <w:t> </w:t>
      </w:r>
      <w:r>
        <w:rPr/>
        <w:t>виво- зилися в рахунок хлібоздавання, а колишні колгоспники – тепер одноосібники обкладалися податками з обрахунку того майна, що вони мали до усуспільнення свого господарства, але, звичай- но, втрачали на момент ліквідації колгоспу. Як скаржилися пра- цівники ліквідованої сільгоспартілі “Дружна праця” Троїцького району на Одещині:</w:t>
      </w:r>
    </w:p>
    <w:p>
      <w:pPr>
        <w:pStyle w:val="BodyText"/>
        <w:spacing w:before="3"/>
        <w:rPr>
          <w:sz w:val="19"/>
        </w:rPr>
      </w:pPr>
    </w:p>
    <w:p>
      <w:pPr>
        <w:spacing w:line="244" w:lineRule="auto" w:before="0"/>
        <w:ind w:left="725" w:right="839" w:firstLine="0"/>
        <w:jc w:val="left"/>
        <w:rPr>
          <w:sz w:val="20"/>
        </w:rPr>
      </w:pPr>
      <w:r>
        <w:rPr>
          <w:sz w:val="20"/>
        </w:rPr>
        <w:t>“При розпуску нашого колгоспу нас, всіх членів, залічи- ли</w:t>
      </w:r>
      <w:r>
        <w:rPr>
          <w:spacing w:val="47"/>
          <w:sz w:val="20"/>
        </w:rPr>
        <w:t> </w:t>
      </w:r>
      <w:r>
        <w:rPr>
          <w:sz w:val="20"/>
        </w:rPr>
        <w:t>одноосібниками,</w:t>
      </w:r>
      <w:r>
        <w:rPr>
          <w:spacing w:val="47"/>
          <w:sz w:val="20"/>
        </w:rPr>
        <w:t> </w:t>
      </w:r>
      <w:r>
        <w:rPr>
          <w:sz w:val="20"/>
        </w:rPr>
        <w:t>сільрада</w:t>
      </w:r>
      <w:r>
        <w:rPr>
          <w:spacing w:val="47"/>
          <w:sz w:val="20"/>
        </w:rPr>
        <w:t> </w:t>
      </w:r>
      <w:r>
        <w:rPr>
          <w:sz w:val="20"/>
        </w:rPr>
        <w:t>всім</w:t>
      </w:r>
      <w:r>
        <w:rPr>
          <w:spacing w:val="47"/>
          <w:sz w:val="20"/>
        </w:rPr>
        <w:t> </w:t>
      </w:r>
      <w:r>
        <w:rPr>
          <w:sz w:val="20"/>
        </w:rPr>
        <w:t>нам</w:t>
      </w:r>
      <w:r>
        <w:rPr>
          <w:spacing w:val="47"/>
          <w:sz w:val="20"/>
        </w:rPr>
        <w:t> </w:t>
      </w:r>
      <w:r>
        <w:rPr>
          <w:sz w:val="20"/>
        </w:rPr>
        <w:t>виписала</w:t>
      </w:r>
      <w:r>
        <w:rPr>
          <w:spacing w:val="46"/>
          <w:sz w:val="20"/>
        </w:rPr>
        <w:t> </w:t>
      </w:r>
      <w:r>
        <w:rPr>
          <w:spacing w:val="-4"/>
          <w:sz w:val="20"/>
        </w:rPr>
        <w:t>опо-</w:t>
      </w:r>
    </w:p>
    <w:p>
      <w:pPr>
        <w:spacing w:after="0" w:line="244" w:lineRule="auto"/>
        <w:jc w:val="left"/>
        <w:rPr>
          <w:sz w:val="20"/>
        </w:rPr>
        <w:sectPr>
          <w:pgSz w:w="8400" w:h="11900"/>
          <w:pgMar w:top="1020" w:bottom="280" w:left="920" w:right="680"/>
        </w:sectPr>
      </w:pPr>
    </w:p>
    <w:p>
      <w:pPr>
        <w:pStyle w:val="ListParagraph"/>
        <w:numPr>
          <w:ilvl w:val="0"/>
          <w:numId w:val="33"/>
        </w:numPr>
        <w:tabs>
          <w:tab w:pos="328" w:val="left" w:leader="none"/>
          <w:tab w:pos="6394"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76256" id="docshape93" filled="true" fillcolor="#000000" stroked="false">
            <v:fill type="solid"/>
            <w10:wrap type="none"/>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79</w:t>
      </w:r>
    </w:p>
    <w:p>
      <w:pPr>
        <w:spacing w:line="244" w:lineRule="auto" w:before="202"/>
        <w:ind w:left="725" w:right="965" w:firstLine="0"/>
        <w:jc w:val="both"/>
        <w:rPr>
          <w:sz w:val="20"/>
        </w:rPr>
      </w:pPr>
      <w:r>
        <w:rPr>
          <w:sz w:val="20"/>
        </w:rPr>
        <w:t>вістки на контрактацію по 10–15 ц озимої пшениці та 1–2 ц жита, але ми індивідуально землею не користу- валися. А також, не дивлячись на те, що ми с/г податок, держстрах та самообкладання сплатили – артіль та кожний окремо, як раніш зазначено – то сільрада, чи то район вдруге поналожували с/г податок, держстрах та самообкладання як на одноосібників. Цього налогу ми ні в якому разі сплатити не маємо змоги, позаяк ми</w:t>
      </w:r>
      <w:r>
        <w:rPr>
          <w:spacing w:val="40"/>
          <w:sz w:val="20"/>
        </w:rPr>
        <w:t> </w:t>
      </w:r>
      <w:r>
        <w:rPr>
          <w:sz w:val="20"/>
        </w:rPr>
        <w:t>весь рік працювали в колгоспі, а грошей не одержу- вали, а хоч і одержували деякі члени, то дуже малу </w:t>
      </w:r>
      <w:r>
        <w:rPr>
          <w:spacing w:val="-2"/>
          <w:sz w:val="20"/>
        </w:rPr>
        <w:t>кількість”</w:t>
      </w:r>
      <w:r>
        <w:rPr>
          <w:spacing w:val="-2"/>
          <w:position w:val="5"/>
          <w:sz w:val="13"/>
        </w:rPr>
        <w:t>1</w:t>
      </w:r>
      <w:r>
        <w:rPr>
          <w:spacing w:val="-2"/>
          <w:sz w:val="20"/>
        </w:rPr>
        <w:t>.</w:t>
      </w:r>
    </w:p>
    <w:p>
      <w:pPr>
        <w:pStyle w:val="BodyText"/>
        <w:spacing w:line="242" w:lineRule="auto" w:before="248"/>
        <w:ind w:left="157" w:right="403" w:firstLine="397"/>
        <w:jc w:val="both"/>
      </w:pPr>
      <w:r>
        <w:rPr/>
        <w:t>Іншими словами, позбавивши селян усього нажитого, їх ще намагалися придушити податковою удавкою.</w:t>
      </w:r>
    </w:p>
    <w:p>
      <w:pPr>
        <w:pStyle w:val="BodyText"/>
        <w:spacing w:line="244" w:lineRule="auto" w:before="3"/>
        <w:ind w:left="157" w:right="401" w:firstLine="397"/>
        <w:jc w:val="both"/>
      </w:pPr>
      <w:r>
        <w:rPr/>
        <w:t>Першими у 1932 р. у такий спосіб були ліквідовані за поста- новою Зінов’євського міськкому КП(б)У сільгоспартілі ім. Лені- на, Аджамка, “Червоний</w:t>
      </w:r>
      <w:r>
        <w:rPr>
          <w:spacing w:val="-2"/>
        </w:rPr>
        <w:t> </w:t>
      </w:r>
      <w:r>
        <w:rPr/>
        <w:t>прогрес” с. Лозоватки – “в связи с прояв- лением кулацко-рваческих тенденций и враждебного сопротив- ления хлебозаготовкам”</w:t>
      </w:r>
      <w:r>
        <w:rPr>
          <w:position w:val="5"/>
          <w:sz w:val="14"/>
        </w:rPr>
        <w:t>2</w:t>
      </w:r>
      <w:r>
        <w:rPr/>
        <w:t>. Такі самі заходи у січні 1932 р. вжито щодо</w:t>
      </w:r>
      <w:r>
        <w:rPr>
          <w:spacing w:val="-5"/>
        </w:rPr>
        <w:t> </w:t>
      </w:r>
      <w:r>
        <w:rPr/>
        <w:t>колгоспу</w:t>
      </w:r>
      <w:r>
        <w:rPr>
          <w:spacing w:val="-5"/>
        </w:rPr>
        <w:t> </w:t>
      </w:r>
      <w:r>
        <w:rPr/>
        <w:t>“Незаможник”</w:t>
      </w:r>
      <w:r>
        <w:rPr>
          <w:spacing w:val="-5"/>
        </w:rPr>
        <w:t> </w:t>
      </w:r>
      <w:r>
        <w:rPr/>
        <w:t>Устимівського</w:t>
      </w:r>
      <w:r>
        <w:rPr>
          <w:spacing w:val="-5"/>
        </w:rPr>
        <w:t> </w:t>
      </w:r>
      <w:r>
        <w:rPr/>
        <w:t>району</w:t>
      </w:r>
      <w:r>
        <w:rPr>
          <w:spacing w:val="-5"/>
        </w:rPr>
        <w:t> </w:t>
      </w:r>
      <w:r>
        <w:rPr/>
        <w:t>Одеської</w:t>
      </w:r>
      <w:r>
        <w:rPr>
          <w:spacing w:val="-5"/>
        </w:rPr>
        <w:t> </w:t>
      </w:r>
      <w:r>
        <w:rPr/>
        <w:t>об- ласті</w:t>
      </w:r>
      <w:r>
        <w:rPr>
          <w:position w:val="5"/>
          <w:sz w:val="14"/>
        </w:rPr>
        <w:t>3</w:t>
      </w:r>
      <w:r>
        <w:rPr/>
        <w:t>. На Херсонщині тоді ж за рішенням Нижньосірогозького</w:t>
      </w:r>
      <w:r>
        <w:rPr>
          <w:spacing w:val="40"/>
        </w:rPr>
        <w:t> </w:t>
      </w:r>
      <w:r>
        <w:rPr/>
        <w:t>РК КП(б)У було розпущено колгоспи “Нове село” Анатоліївської та “Червоний колос” Перовської сільради за те, що вони “вперто не виконують січневого хлібозаготівельного завдання”</w:t>
      </w:r>
      <w:r>
        <w:rPr>
          <w:position w:val="5"/>
          <w:sz w:val="14"/>
        </w:rPr>
        <w:t>4</w:t>
      </w:r>
      <w:r>
        <w:rPr/>
        <w:t>. За зві- том Укрголгоспцентру, тоді ж за рішенням Вовчанського РВК було скасовано ТСОЗи с. Волохівки “Зірка” та ім. Молотова – “за кражи, утайки и разбазаривание хлеба, с доведением хлебо- планов к бывшим их членам как к индивидуальным хозяй- ствам”</w:t>
      </w:r>
      <w:r>
        <w:rPr>
          <w:position w:val="5"/>
          <w:sz w:val="14"/>
        </w:rPr>
        <w:t>5</w:t>
      </w:r>
      <w:r>
        <w:rPr/>
        <w:t>. Президія Томашпільського РВК Вінницької області вжи- ла таких заходів щодо колгоспу ім. 1-ої партконференції с. То- машпілка,</w:t>
      </w:r>
      <w:r>
        <w:rPr>
          <w:spacing w:val="-10"/>
        </w:rPr>
        <w:t> </w:t>
      </w:r>
      <w:r>
        <w:rPr/>
        <w:t>констатувавши:</w:t>
      </w:r>
      <w:r>
        <w:rPr>
          <w:spacing w:val="-9"/>
        </w:rPr>
        <w:t> </w:t>
      </w:r>
      <w:r>
        <w:rPr/>
        <w:t>“.</w:t>
      </w:r>
      <w:r>
        <w:rPr>
          <w:rFonts w:ascii="Times New Roman" w:hAnsi="Times New Roman"/>
          <w:spacing w:val="16"/>
        </w:rPr>
        <w:t> </w:t>
      </w:r>
      <w:r>
        <w:rPr/>
        <w:t>колгосп</w:t>
      </w:r>
      <w:r>
        <w:rPr>
          <w:spacing w:val="-10"/>
        </w:rPr>
        <w:t> </w:t>
      </w:r>
      <w:r>
        <w:rPr/>
        <w:t>організований</w:t>
      </w:r>
      <w:r>
        <w:rPr>
          <w:spacing w:val="-9"/>
        </w:rPr>
        <w:t> </w:t>
      </w:r>
      <w:r>
        <w:rPr/>
        <w:t>з</w:t>
      </w:r>
      <w:r>
        <w:rPr>
          <w:spacing w:val="-9"/>
        </w:rPr>
        <w:t> </w:t>
      </w:r>
      <w:r>
        <w:rPr>
          <w:spacing w:val="-2"/>
        </w:rPr>
        <w:t>примістеч-</w:t>
      </w:r>
    </w:p>
    <w:p>
      <w:pPr>
        <w:pStyle w:val="BodyText"/>
        <w:spacing w:line="226" w:lineRule="exact"/>
        <w:ind w:left="157"/>
        <w:jc w:val="both"/>
      </w:pPr>
      <w:r>
        <w:rPr/>
        <w:t>кового</w:t>
      </w:r>
      <w:r>
        <w:rPr>
          <w:spacing w:val="20"/>
        </w:rPr>
        <w:t> </w:t>
      </w:r>
      <w:r>
        <w:rPr/>
        <w:t>нестійкого</w:t>
      </w:r>
      <w:r>
        <w:rPr>
          <w:spacing w:val="21"/>
        </w:rPr>
        <w:t> </w:t>
      </w:r>
      <w:r>
        <w:rPr/>
        <w:t>елементу</w:t>
      </w:r>
      <w:r>
        <w:rPr>
          <w:spacing w:val="21"/>
        </w:rPr>
        <w:t> </w:t>
      </w:r>
      <w:r>
        <w:rPr/>
        <w:t>та</w:t>
      </w:r>
      <w:r>
        <w:rPr>
          <w:spacing w:val="20"/>
        </w:rPr>
        <w:t> </w:t>
      </w:r>
      <w:r>
        <w:rPr/>
        <w:t>засмічений</w:t>
      </w:r>
      <w:r>
        <w:rPr>
          <w:spacing w:val="21"/>
        </w:rPr>
        <w:t> </w:t>
      </w:r>
      <w:r>
        <w:rPr/>
        <w:t>спекулятивним</w:t>
      </w:r>
      <w:r>
        <w:rPr>
          <w:spacing w:val="21"/>
        </w:rPr>
        <w:t> </w:t>
      </w:r>
      <w:r>
        <w:rPr>
          <w:spacing w:val="-4"/>
        </w:rPr>
        <w:t>еле-</w:t>
      </w:r>
    </w:p>
    <w:p>
      <w:pPr>
        <w:pStyle w:val="BodyText"/>
        <w:spacing w:line="244" w:lineRule="auto" w:before="5"/>
        <w:ind w:left="157" w:right="403"/>
        <w:jc w:val="both"/>
      </w:pPr>
      <w:r>
        <w:rPr/>
        <w:t>ментом в минулому. Переважна частина колгоспників замість виходу на роботу займається спекуляцією с/г продуктами”. Рі- шення було суворим: “...надалі існування колгоспу є неможли- вим як куркульсько-розкладницького, тому колгосп цей роз- </w:t>
      </w:r>
      <w:r>
        <w:rPr>
          <w:spacing w:val="-2"/>
        </w:rPr>
        <w:t>пустити”</w:t>
      </w:r>
      <w:r>
        <w:rPr>
          <w:spacing w:val="-2"/>
          <w:position w:val="5"/>
          <w:sz w:val="14"/>
        </w:rPr>
        <w:t>6</w:t>
      </w:r>
      <w:r>
        <w:rPr>
          <w:spacing w:val="-2"/>
        </w:rPr>
        <w:t>.</w:t>
      </w:r>
      <w:r>
        <w:rPr>
          <w:spacing w:val="9"/>
        </w:rPr>
        <w:t> </w:t>
      </w:r>
      <w:r>
        <w:rPr>
          <w:spacing w:val="-2"/>
        </w:rPr>
        <w:t>Влада</w:t>
      </w:r>
      <w:r>
        <w:rPr>
          <w:spacing w:val="9"/>
        </w:rPr>
        <w:t> </w:t>
      </w:r>
      <w:r>
        <w:rPr>
          <w:spacing w:val="-2"/>
        </w:rPr>
        <w:t>Новопразького</w:t>
      </w:r>
      <w:r>
        <w:rPr>
          <w:spacing w:val="9"/>
        </w:rPr>
        <w:t> </w:t>
      </w:r>
      <w:r>
        <w:rPr>
          <w:spacing w:val="-2"/>
        </w:rPr>
        <w:t>району</w:t>
      </w:r>
      <w:r>
        <w:rPr>
          <w:spacing w:val="9"/>
        </w:rPr>
        <w:t> </w:t>
      </w:r>
      <w:r>
        <w:rPr>
          <w:spacing w:val="-2"/>
        </w:rPr>
        <w:t>Дніпропетровської</w:t>
      </w:r>
      <w:r>
        <w:rPr>
          <w:spacing w:val="11"/>
        </w:rPr>
        <w:t> </w:t>
      </w:r>
      <w:r>
        <w:rPr>
          <w:spacing w:val="-2"/>
        </w:rPr>
        <w:t>обла-</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80512;mso-wrap-distance-left:0;mso-wrap-distance-right:0" id="docshape94" filled="true" fillcolor="#000000" stroked="false">
            <v:fill type="solid"/>
            <w10:wrap type="topAndBottom"/>
          </v:rect>
        </w:pict>
      </w:r>
      <w:r>
        <w:rPr>
          <w:rFonts w:ascii="Arno Pro" w:hAnsi="Arno Pro"/>
          <w:spacing w:val="-5"/>
          <w:sz w:val="20"/>
        </w:rPr>
        <w:t>80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line="244" w:lineRule="auto" w:before="163"/>
        <w:ind w:left="157" w:right="401"/>
        <w:jc w:val="both"/>
      </w:pPr>
      <w:r>
        <w:rPr/>
        <w:t>сті ліквідувала колгосп ім. Шевченка через виявлений факт крадіжки зерна. Літинська райколгоспспілка Вінницької області мотивувала розпуск колгоспу ОЗЕТ так: “цей колгосп, крім того, що не виконав завдання по хлібозаготівлям, господарче неспро- можний к дальнішому існуванню. Бази для росту колгоспу не- має. Весняну кампанію не проведуть і залишати його надалі недоцільно”</w:t>
      </w:r>
      <w:r>
        <w:rPr>
          <w:position w:val="5"/>
          <w:sz w:val="14"/>
        </w:rPr>
        <w:t>7</w:t>
      </w:r>
      <w:r>
        <w:rPr/>
        <w:t>.</w:t>
      </w:r>
      <w:r>
        <w:rPr>
          <w:spacing w:val="-1"/>
        </w:rPr>
        <w:t> </w:t>
      </w:r>
      <w:r>
        <w:rPr/>
        <w:t>Інформації</w:t>
      </w:r>
      <w:r>
        <w:rPr>
          <w:spacing w:val="-2"/>
        </w:rPr>
        <w:t> </w:t>
      </w:r>
      <w:r>
        <w:rPr/>
        <w:t>про</w:t>
      </w:r>
      <w:r>
        <w:rPr>
          <w:spacing w:val="-1"/>
        </w:rPr>
        <w:t> </w:t>
      </w:r>
      <w:r>
        <w:rPr/>
        <w:t>загальну</w:t>
      </w:r>
      <w:r>
        <w:rPr>
          <w:spacing w:val="-1"/>
        </w:rPr>
        <w:t> </w:t>
      </w:r>
      <w:r>
        <w:rPr/>
        <w:t>кількість</w:t>
      </w:r>
      <w:r>
        <w:rPr>
          <w:spacing w:val="-1"/>
        </w:rPr>
        <w:t> </w:t>
      </w:r>
      <w:r>
        <w:rPr/>
        <w:t>таких</w:t>
      </w:r>
      <w:r>
        <w:rPr>
          <w:spacing w:val="-1"/>
        </w:rPr>
        <w:t> </w:t>
      </w:r>
      <w:r>
        <w:rPr/>
        <w:t>“розпуще- них” колгоспів немає, але, очевидно, на перших порах місцеві активісти вважали цей захід досить ефективним і використову- вали при першій нагоді. До того ж такий вид репресій випливав зі сталінської теорії про “радянські” та “антирадянські” колго- спи, про яку йшлося вище. Керівництво НКЗ УСРР та Укркол- госпцентру визнали ліквідацію колгоспів “крайньою мірою бо- ротьби з засміченістю клясово-ворожими елементами, куркуля- ми і підкуркульниками, які злісно не виконували господарсько- політичних завдань, зокрема хлібозаготівель...”</w:t>
      </w:r>
      <w:r>
        <w:rPr>
          <w:position w:val="5"/>
          <w:sz w:val="14"/>
        </w:rPr>
        <w:t>8</w:t>
      </w:r>
      <w:r>
        <w:rPr/>
        <w:t>. Навколо фактів ліквідації артілей вибудовувалася широка агітаційна робота:</w:t>
      </w:r>
    </w:p>
    <w:p>
      <w:pPr>
        <w:pStyle w:val="BodyText"/>
        <w:spacing w:before="11"/>
        <w:rPr>
          <w:sz w:val="18"/>
        </w:rPr>
      </w:pPr>
    </w:p>
    <w:p>
      <w:pPr>
        <w:spacing w:line="244" w:lineRule="auto" w:before="0"/>
        <w:ind w:left="725" w:right="961" w:firstLine="0"/>
        <w:jc w:val="both"/>
        <w:rPr>
          <w:sz w:val="20"/>
        </w:rPr>
      </w:pPr>
      <w:r>
        <w:rPr>
          <w:sz w:val="20"/>
        </w:rPr>
        <w:t>“для разворачивания широкой массово-разъяснитель- ной работы вокруг этих мероприятий, командировать</w:t>
      </w:r>
      <w:r>
        <w:rPr>
          <w:spacing w:val="80"/>
          <w:sz w:val="20"/>
        </w:rPr>
        <w:t> </w:t>
      </w:r>
      <w:r>
        <w:rPr>
          <w:sz w:val="20"/>
        </w:rPr>
        <w:t>в Аджамку члена бюро горпарткома т. Забело и в Лозо- ватку члена горпаркома т. Кириллова, обязать уполно- моченных горпарткома и секретарей колхозных партя- чеек, а также редакцию газеты «Соцнаступ» организо- </w:t>
      </w:r>
      <w:r>
        <w:rPr>
          <w:spacing w:val="-2"/>
          <w:sz w:val="20"/>
        </w:rPr>
        <w:t>вать</w:t>
      </w:r>
      <w:r>
        <w:rPr>
          <w:spacing w:val="-5"/>
          <w:sz w:val="20"/>
        </w:rPr>
        <w:t> </w:t>
      </w:r>
      <w:r>
        <w:rPr>
          <w:spacing w:val="-2"/>
          <w:sz w:val="20"/>
        </w:rPr>
        <w:t>широкую</w:t>
      </w:r>
      <w:r>
        <w:rPr>
          <w:spacing w:val="-4"/>
          <w:sz w:val="20"/>
        </w:rPr>
        <w:t> </w:t>
      </w:r>
      <w:r>
        <w:rPr>
          <w:spacing w:val="-2"/>
          <w:sz w:val="20"/>
        </w:rPr>
        <w:t>разъяснительную</w:t>
      </w:r>
      <w:r>
        <w:rPr>
          <w:spacing w:val="-5"/>
          <w:sz w:val="20"/>
        </w:rPr>
        <w:t> </w:t>
      </w:r>
      <w:r>
        <w:rPr>
          <w:spacing w:val="-2"/>
          <w:sz w:val="20"/>
        </w:rPr>
        <w:t>работу</w:t>
      </w:r>
      <w:r>
        <w:rPr>
          <w:spacing w:val="-4"/>
          <w:sz w:val="20"/>
        </w:rPr>
        <w:t> </w:t>
      </w:r>
      <w:r>
        <w:rPr>
          <w:spacing w:val="-2"/>
          <w:sz w:val="20"/>
        </w:rPr>
        <w:t>вокруг</w:t>
      </w:r>
      <w:r>
        <w:rPr>
          <w:spacing w:val="-5"/>
          <w:sz w:val="20"/>
        </w:rPr>
        <w:t> </w:t>
      </w:r>
      <w:r>
        <w:rPr>
          <w:spacing w:val="-2"/>
          <w:sz w:val="20"/>
        </w:rPr>
        <w:t>роспуска </w:t>
      </w:r>
      <w:r>
        <w:rPr>
          <w:sz w:val="20"/>
        </w:rPr>
        <w:t>этих артелей, мобилизуя широкие массы колхозников всего района на полное выполнение годового плана </w:t>
      </w:r>
      <w:r>
        <w:rPr>
          <w:spacing w:val="-6"/>
          <w:sz w:val="20"/>
        </w:rPr>
        <w:t>хлебозаготовок,</w:t>
      </w:r>
      <w:r>
        <w:rPr>
          <w:sz w:val="20"/>
        </w:rPr>
        <w:t> </w:t>
      </w:r>
      <w:r>
        <w:rPr>
          <w:spacing w:val="-6"/>
          <w:sz w:val="20"/>
        </w:rPr>
        <w:t>на</w:t>
      </w:r>
      <w:r>
        <w:rPr>
          <w:sz w:val="20"/>
        </w:rPr>
        <w:t> </w:t>
      </w:r>
      <w:r>
        <w:rPr>
          <w:spacing w:val="-6"/>
          <w:sz w:val="20"/>
        </w:rPr>
        <w:t>организационно-хозяйственное</w:t>
      </w:r>
      <w:r>
        <w:rPr>
          <w:sz w:val="20"/>
        </w:rPr>
        <w:t> </w:t>
      </w:r>
      <w:r>
        <w:rPr>
          <w:spacing w:val="-6"/>
          <w:sz w:val="20"/>
        </w:rPr>
        <w:t>укреп-</w:t>
      </w:r>
      <w:r>
        <w:rPr>
          <w:sz w:val="20"/>
        </w:rPr>
        <w:t> ление колхозов”</w:t>
      </w:r>
      <w:r>
        <w:rPr>
          <w:position w:val="5"/>
          <w:sz w:val="13"/>
        </w:rPr>
        <w:t>9</w:t>
      </w:r>
      <w:r>
        <w:rPr>
          <w:sz w:val="20"/>
        </w:rPr>
        <w:t>.</w:t>
      </w:r>
    </w:p>
    <w:p>
      <w:pPr>
        <w:pStyle w:val="BodyText"/>
        <w:spacing w:before="2"/>
      </w:pPr>
    </w:p>
    <w:p>
      <w:pPr>
        <w:pStyle w:val="BodyText"/>
        <w:spacing w:line="244" w:lineRule="auto"/>
        <w:ind w:left="157" w:right="398" w:firstLine="397"/>
        <w:jc w:val="both"/>
      </w:pPr>
      <w:r>
        <w:rPr/>
        <w:t>Утім, повсюдно і масово запроваджувати саме такий вид репресій проти селянства було неможливо хоча б з ідеологічно- пропагандистської точки зору. Ліквідовувати в масовому поряд- ку колгоспи – основу більшовицької системи організації сіль- ського</w:t>
      </w:r>
      <w:r>
        <w:rPr>
          <w:spacing w:val="-12"/>
        </w:rPr>
        <w:t> </w:t>
      </w:r>
      <w:r>
        <w:rPr/>
        <w:t>господарства</w:t>
      </w:r>
      <w:r>
        <w:rPr>
          <w:spacing w:val="-12"/>
        </w:rPr>
        <w:t> </w:t>
      </w:r>
      <w:r>
        <w:rPr/>
        <w:t>–</w:t>
      </w:r>
      <w:r>
        <w:rPr>
          <w:spacing w:val="-11"/>
        </w:rPr>
        <w:t> </w:t>
      </w:r>
      <w:r>
        <w:rPr/>
        <w:t>фактично</w:t>
      </w:r>
      <w:r>
        <w:rPr>
          <w:spacing w:val="-12"/>
        </w:rPr>
        <w:t> </w:t>
      </w:r>
      <w:r>
        <w:rPr/>
        <w:t>означало</w:t>
      </w:r>
      <w:r>
        <w:rPr>
          <w:spacing w:val="-11"/>
        </w:rPr>
        <w:t> </w:t>
      </w:r>
      <w:r>
        <w:rPr/>
        <w:t>визнання</w:t>
      </w:r>
      <w:r>
        <w:rPr>
          <w:spacing w:val="-11"/>
        </w:rPr>
        <w:t> </w:t>
      </w:r>
      <w:r>
        <w:rPr/>
        <w:t>провалу</w:t>
      </w:r>
      <w:r>
        <w:rPr>
          <w:spacing w:val="-12"/>
        </w:rPr>
        <w:t> </w:t>
      </w:r>
      <w:r>
        <w:rPr/>
        <w:t>ком- партійної аграрної політики, з одного боку. З іншого – зникала </w:t>
      </w:r>
      <w:r>
        <w:rPr>
          <w:spacing w:val="-4"/>
        </w:rPr>
        <w:t>ефективна</w:t>
      </w:r>
      <w:r>
        <w:rPr>
          <w:spacing w:val="3"/>
        </w:rPr>
        <w:t> </w:t>
      </w:r>
      <w:r>
        <w:rPr>
          <w:spacing w:val="-4"/>
        </w:rPr>
        <w:t>зброя</w:t>
      </w:r>
      <w:r>
        <w:rPr>
          <w:spacing w:val="3"/>
        </w:rPr>
        <w:t> </w:t>
      </w:r>
      <w:r>
        <w:rPr>
          <w:spacing w:val="-4"/>
        </w:rPr>
        <w:t>нищення</w:t>
      </w:r>
      <w:r>
        <w:rPr>
          <w:spacing w:val="2"/>
        </w:rPr>
        <w:t> </w:t>
      </w:r>
      <w:r>
        <w:rPr>
          <w:spacing w:val="-4"/>
        </w:rPr>
        <w:t>традиційних</w:t>
      </w:r>
      <w:r>
        <w:rPr>
          <w:spacing w:val="3"/>
        </w:rPr>
        <w:t> </w:t>
      </w:r>
      <w:r>
        <w:rPr>
          <w:spacing w:val="-4"/>
        </w:rPr>
        <w:t>основ</w:t>
      </w:r>
      <w:r>
        <w:rPr>
          <w:spacing w:val="2"/>
        </w:rPr>
        <w:t> </w:t>
      </w:r>
      <w:r>
        <w:rPr>
          <w:spacing w:val="-4"/>
        </w:rPr>
        <w:t>українського</w:t>
      </w:r>
      <w:r>
        <w:rPr>
          <w:spacing w:val="6"/>
        </w:rPr>
        <w:t> </w:t>
      </w:r>
      <w:r>
        <w:rPr>
          <w:spacing w:val="-4"/>
        </w:rPr>
        <w:t>селян-</w:t>
      </w:r>
    </w:p>
    <w:p>
      <w:pPr>
        <w:spacing w:after="0" w:line="244" w:lineRule="auto"/>
        <w:jc w:val="both"/>
        <w:sectPr>
          <w:pgSz w:w="8400" w:h="11900"/>
          <w:pgMar w:top="1020" w:bottom="280" w:left="920" w:right="680"/>
        </w:sectPr>
      </w:pPr>
    </w:p>
    <w:p>
      <w:pPr>
        <w:pStyle w:val="ListParagraph"/>
        <w:numPr>
          <w:ilvl w:val="0"/>
          <w:numId w:val="35"/>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80000;mso-wrap-distance-left:0;mso-wrap-distance-right:0" id="docshape95"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81</w:t>
      </w:r>
    </w:p>
    <w:p>
      <w:pPr>
        <w:pStyle w:val="BodyText"/>
        <w:spacing w:line="244" w:lineRule="auto" w:before="163"/>
        <w:ind w:left="157" w:right="401"/>
        <w:jc w:val="both"/>
      </w:pPr>
      <w:r>
        <w:rPr/>
        <w:t>ського буття. Тому вже в звіті Укрколгоспцентру за квітень</w:t>
      </w:r>
      <w:r>
        <w:rPr>
          <w:spacing w:val="80"/>
          <w:w w:val="150"/>
        </w:rPr>
        <w:t> </w:t>
      </w:r>
      <w:r>
        <w:rPr/>
        <w:t>1932</w:t>
      </w:r>
      <w:r>
        <w:rPr>
          <w:spacing w:val="-4"/>
        </w:rPr>
        <w:t> </w:t>
      </w:r>
      <w:r>
        <w:rPr/>
        <w:t>р.</w:t>
      </w:r>
      <w:r>
        <w:rPr>
          <w:spacing w:val="-4"/>
        </w:rPr>
        <w:t> </w:t>
      </w:r>
      <w:r>
        <w:rPr/>
        <w:t>розпуск</w:t>
      </w:r>
      <w:r>
        <w:rPr>
          <w:spacing w:val="-4"/>
        </w:rPr>
        <w:t> </w:t>
      </w:r>
      <w:r>
        <w:rPr/>
        <w:t>колгоспів</w:t>
      </w:r>
      <w:r>
        <w:rPr>
          <w:spacing w:val="-4"/>
        </w:rPr>
        <w:t> </w:t>
      </w:r>
      <w:r>
        <w:rPr/>
        <w:t>було</w:t>
      </w:r>
      <w:r>
        <w:rPr>
          <w:spacing w:val="-4"/>
        </w:rPr>
        <w:t> </w:t>
      </w:r>
      <w:r>
        <w:rPr/>
        <w:t>оголошено</w:t>
      </w:r>
      <w:r>
        <w:rPr>
          <w:spacing w:val="-4"/>
        </w:rPr>
        <w:t> </w:t>
      </w:r>
      <w:r>
        <w:rPr/>
        <w:t>“голим</w:t>
      </w:r>
      <w:r>
        <w:rPr>
          <w:spacing w:val="-4"/>
        </w:rPr>
        <w:t> </w:t>
      </w:r>
      <w:r>
        <w:rPr/>
        <w:t>адмініструван- ням”, “порушенням директив партії”. Постанова Політбюро ЦК КП(б)У від 28 березня 1932 р. щодо підсумків діяльності кол- госпів у 1931 р. заборонила розпуск правлінь сільгоспартілей як репресивний засіб “за будь-які недоліки в їх роботі”. Лише як виняток таке допускалося за рішенням районної влади, і тільки через загальні збори колгоспників</w:t>
      </w:r>
      <w:r>
        <w:rPr>
          <w:position w:val="5"/>
          <w:sz w:val="14"/>
        </w:rPr>
        <w:t>10</w:t>
      </w:r>
      <w:r>
        <w:rPr/>
        <w:t>. До того ж улітку 1932 р. почалася масова кампанія виходів з колгоспів. Селян, котрі бажали повернутися до одноосібного господарювання і подали про</w:t>
      </w:r>
      <w:r>
        <w:rPr>
          <w:spacing w:val="-3"/>
        </w:rPr>
        <w:t> </w:t>
      </w:r>
      <w:r>
        <w:rPr/>
        <w:t>це</w:t>
      </w:r>
      <w:r>
        <w:rPr>
          <w:spacing w:val="-3"/>
        </w:rPr>
        <w:t> </w:t>
      </w:r>
      <w:r>
        <w:rPr/>
        <w:t>заяви,</w:t>
      </w:r>
      <w:r>
        <w:rPr>
          <w:spacing w:val="-3"/>
        </w:rPr>
        <w:t> </w:t>
      </w:r>
      <w:r>
        <w:rPr/>
        <w:t>нараховувалося</w:t>
      </w:r>
      <w:r>
        <w:rPr>
          <w:spacing w:val="-3"/>
        </w:rPr>
        <w:t> </w:t>
      </w:r>
      <w:r>
        <w:rPr/>
        <w:t>від</w:t>
      </w:r>
      <w:r>
        <w:rPr>
          <w:spacing w:val="-3"/>
        </w:rPr>
        <w:t> </w:t>
      </w:r>
      <w:r>
        <w:rPr/>
        <w:t>20</w:t>
      </w:r>
      <w:r>
        <w:rPr>
          <w:spacing w:val="-3"/>
        </w:rPr>
        <w:t> </w:t>
      </w:r>
      <w:r>
        <w:rPr/>
        <w:t>до</w:t>
      </w:r>
      <w:r>
        <w:rPr>
          <w:spacing w:val="-3"/>
        </w:rPr>
        <w:t> </w:t>
      </w:r>
      <w:r>
        <w:rPr/>
        <w:t>50</w:t>
      </w:r>
      <w:r>
        <w:rPr>
          <w:spacing w:val="-3"/>
        </w:rPr>
        <w:t> </w:t>
      </w:r>
      <w:r>
        <w:rPr/>
        <w:t>%</w:t>
      </w:r>
      <w:r>
        <w:rPr>
          <w:spacing w:val="-3"/>
        </w:rPr>
        <w:t> </w:t>
      </w:r>
      <w:r>
        <w:rPr/>
        <w:t>усіх</w:t>
      </w:r>
      <w:r>
        <w:rPr>
          <w:spacing w:val="-3"/>
        </w:rPr>
        <w:t> </w:t>
      </w:r>
      <w:r>
        <w:rPr/>
        <w:t>колгоспників</w:t>
      </w:r>
      <w:r>
        <w:rPr>
          <w:spacing w:val="-4"/>
        </w:rPr>
        <w:t> </w:t>
      </w:r>
      <w:r>
        <w:rPr/>
        <w:t>по різних регіонах. Перед вели у цьому процесі Вінницька, Харків- ська та Київська області. За таких умов від розпуску колгоспів відмовилися, оскільки Укрколгоспцентр констатував скорочен- ня кількості радянських сільськогосподарських артілей різних типів на 4800 одиниць, або майже на 16 % від їхньої загальної кількості. Однак, час від часу розпуск правлінь сільгоспартілей і самих колгоспів як винятковий репресивний засіб все-таки </w:t>
      </w:r>
      <w:r>
        <w:rPr>
          <w:spacing w:val="-2"/>
        </w:rPr>
        <w:t>використовувався.</w:t>
      </w:r>
    </w:p>
    <w:p>
      <w:pPr>
        <w:pStyle w:val="BodyText"/>
        <w:rPr>
          <w:sz w:val="20"/>
        </w:rPr>
      </w:pPr>
    </w:p>
    <w:p>
      <w:pPr>
        <w:pStyle w:val="BodyText"/>
        <w:spacing w:before="9"/>
        <w:rPr>
          <w:sz w:val="20"/>
        </w:rPr>
      </w:pPr>
    </w:p>
    <w:p>
      <w:pPr>
        <w:pStyle w:val="ListParagraph"/>
        <w:numPr>
          <w:ilvl w:val="1"/>
          <w:numId w:val="34"/>
        </w:numPr>
        <w:tabs>
          <w:tab w:pos="552" w:val="left" w:leader="none"/>
        </w:tabs>
        <w:spacing w:line="240" w:lineRule="auto" w:before="0" w:after="0"/>
        <w:ind w:left="551" w:right="0" w:hanging="395"/>
        <w:jc w:val="left"/>
        <w:rPr>
          <w:sz w:val="21"/>
        </w:rPr>
      </w:pPr>
      <w:r>
        <w:rPr>
          <w:w w:val="105"/>
          <w:sz w:val="21"/>
        </w:rPr>
        <w:t>Заборона</w:t>
      </w:r>
      <w:r>
        <w:rPr>
          <w:spacing w:val="1"/>
          <w:w w:val="105"/>
          <w:sz w:val="21"/>
        </w:rPr>
        <w:t> </w:t>
      </w:r>
      <w:r>
        <w:rPr>
          <w:w w:val="105"/>
          <w:sz w:val="21"/>
        </w:rPr>
        <w:t>торгівлі</w:t>
      </w:r>
      <w:r>
        <w:rPr>
          <w:spacing w:val="1"/>
          <w:w w:val="105"/>
          <w:sz w:val="21"/>
        </w:rPr>
        <w:t> </w:t>
      </w:r>
      <w:r>
        <w:rPr>
          <w:spacing w:val="-2"/>
          <w:w w:val="105"/>
          <w:sz w:val="21"/>
        </w:rPr>
        <w:t>сільгоспродуктами</w:t>
      </w:r>
    </w:p>
    <w:p>
      <w:pPr>
        <w:pStyle w:val="BodyText"/>
        <w:spacing w:before="8"/>
      </w:pPr>
    </w:p>
    <w:p>
      <w:pPr>
        <w:pStyle w:val="BodyText"/>
        <w:spacing w:line="244" w:lineRule="auto"/>
        <w:ind w:left="157" w:right="401" w:firstLine="397"/>
        <w:jc w:val="both"/>
      </w:pPr>
      <w:r>
        <w:rPr/>
        <w:t>Система заходів з “адміністративно-фінансового натиску до злісних нездавців хліба” (як її визначив у березні 1932 р. однією зі своїх постанов Харківський обком партії) продовжувала вдо- сконалюватися у процесі її запровадження.</w:t>
      </w:r>
    </w:p>
    <w:p>
      <w:pPr>
        <w:pStyle w:val="BodyText"/>
        <w:spacing w:line="244" w:lineRule="auto"/>
        <w:ind w:left="157" w:right="402" w:firstLine="397"/>
        <w:jc w:val="both"/>
      </w:pPr>
      <w:r>
        <w:rPr/>
        <w:t>Другу половину 1932 р. було оголошено найбільш відпові- дальною у збиранні врожаю. ЦК ВКП(б) повідомив свій респуб- ліканський</w:t>
      </w:r>
      <w:r>
        <w:rPr>
          <w:spacing w:val="40"/>
        </w:rPr>
        <w:t> </w:t>
      </w:r>
      <w:r>
        <w:rPr/>
        <w:t>загін</w:t>
      </w:r>
      <w:r>
        <w:rPr>
          <w:spacing w:val="40"/>
        </w:rPr>
        <w:t> </w:t>
      </w:r>
      <w:r>
        <w:rPr/>
        <w:t>про</w:t>
      </w:r>
      <w:r>
        <w:rPr>
          <w:spacing w:val="40"/>
        </w:rPr>
        <w:t> </w:t>
      </w:r>
      <w:r>
        <w:rPr/>
        <w:t>незадоволення</w:t>
      </w:r>
      <w:r>
        <w:rPr>
          <w:spacing w:val="40"/>
        </w:rPr>
        <w:t> </w:t>
      </w:r>
      <w:r>
        <w:rPr/>
        <w:t>темпами</w:t>
      </w:r>
      <w:r>
        <w:rPr>
          <w:spacing w:val="40"/>
        </w:rPr>
        <w:t> </w:t>
      </w:r>
      <w:r>
        <w:rPr/>
        <w:t>хлібозаготівель в УСРР. Виснажені попереднім голодуванням селяни просто не могли нормально працювати та не бажали віддавати все зібране збіжжя радянській державі. Так виник привід для застосування різноманітних репресивних заходів. Першим з них стала повна заборона торгівлі хлібом, припинення видавання його як аван- сування праці в колгоспах, у громадське харчування тощо. Інши- ми</w:t>
      </w:r>
      <w:r>
        <w:rPr>
          <w:spacing w:val="38"/>
        </w:rPr>
        <w:t> </w:t>
      </w:r>
      <w:r>
        <w:rPr/>
        <w:t>словами,</w:t>
      </w:r>
      <w:r>
        <w:rPr>
          <w:spacing w:val="38"/>
        </w:rPr>
        <w:t> </w:t>
      </w:r>
      <w:r>
        <w:rPr/>
        <w:t>українського</w:t>
      </w:r>
      <w:r>
        <w:rPr>
          <w:spacing w:val="38"/>
        </w:rPr>
        <w:t> </w:t>
      </w:r>
      <w:r>
        <w:rPr/>
        <w:t>селянина</w:t>
      </w:r>
      <w:r>
        <w:rPr>
          <w:spacing w:val="38"/>
        </w:rPr>
        <w:t> </w:t>
      </w:r>
      <w:r>
        <w:rPr/>
        <w:t>(однаково</w:t>
      </w:r>
      <w:r>
        <w:rPr>
          <w:spacing w:val="37"/>
        </w:rPr>
        <w:t> </w:t>
      </w:r>
      <w:r>
        <w:rPr/>
        <w:t>колгоспника</w:t>
      </w:r>
      <w:r>
        <w:rPr>
          <w:spacing w:val="38"/>
        </w:rPr>
        <w:t> </w:t>
      </w:r>
      <w:r>
        <w:rPr/>
        <w:t>чи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79488;mso-wrap-distance-left:0;mso-wrap-distance-right:0" id="docshape96" filled="true" fillcolor="#000000" stroked="false">
            <v:fill type="solid"/>
            <w10:wrap type="topAndBottom"/>
          </v:rect>
        </w:pict>
      </w:r>
      <w:r>
        <w:rPr>
          <w:rFonts w:ascii="Arno Pro" w:hAnsi="Arno Pro"/>
          <w:spacing w:val="-5"/>
          <w:sz w:val="20"/>
        </w:rPr>
        <w:t>82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4"/>
        <w:jc w:val="both"/>
      </w:pPr>
      <w:r>
        <w:rPr/>
        <w:t>одноосібника) було позбавлено права на розпорядження влас- ним урожаєм. Кожну зібрану ним зернину було оголошено дер- жавною власністю, стратегічним запасом, що мав бути зданим державі в повному обсязі.</w:t>
      </w:r>
    </w:p>
    <w:p>
      <w:pPr>
        <w:pStyle w:val="BodyText"/>
        <w:spacing w:line="244" w:lineRule="auto"/>
        <w:ind w:left="157" w:right="402" w:firstLine="397"/>
        <w:jc w:val="both"/>
      </w:pPr>
      <w:r>
        <w:rPr/>
        <w:t>Нас не мають вводити в оману видані у травні союзні пар- тійно-урядові постанови про дозвіл на торгівлю хлібом та м’ясо- продуктами, оголошені деякими істориками “неонепом”. Поста- нові ЦК ВКП(б) та СНК СССР “О плане хлебозаготовок из урожая 1932 г. и развертывание колхозной торговли хлебом” від 6 трав- ня та “О плане скотозаготовок и о мясной торговле колхозников и единоличных трудящихся крестьян” від 10 травня суто фор- мально проголошували можливість “беспрепятственной прода- жи излишков свого хлеба по своему усмотрению как на базарах</w:t>
      </w:r>
      <w:r>
        <w:rPr>
          <w:spacing w:val="40"/>
        </w:rPr>
        <w:t> </w:t>
      </w:r>
      <w:r>
        <w:rPr/>
        <w:t>и рынках, так и в собственных колхозных лавках”. Але таке ставало можливим тільки після закінчення виконання всього хлібозаготівельного плану, створення насіннєвих запасів та не раніше 15 січня 1933 р. Зрозуміло, що проголошені в постановах умови не могли бути і не були виконаними, і на практиці активно використовувалася лише заборонна частина цих актів – недопущення будь-якої торгівлі сільгоспродуктами до виконан- ня планів і раніше січня 1933 р. Тому важко погодитися з дум- кою С. Кульчицького, що “Постанова про колгоспну торгівлю була насправді дозволом на функціонування вільного ринку за цінами попиту і пропозиції”</w:t>
      </w:r>
      <w:r>
        <w:rPr>
          <w:position w:val="5"/>
          <w:sz w:val="14"/>
        </w:rPr>
        <w:t>11</w:t>
      </w:r>
      <w:r>
        <w:rPr/>
        <w:t>. Такий дозвіл надавався теоретич- но, у перспективі і за певних умов, але практично</w:t>
      </w:r>
      <w:r>
        <w:rPr/>
        <w:t> – не був здійсненим. Єдиною причиною схвалення таких постанов була агітаційна. Як зізнавався Л. Каганович, метою постанов було “успокоить бушевавшего украинского мужика”</w:t>
      </w:r>
      <w:r>
        <w:rPr>
          <w:position w:val="5"/>
          <w:sz w:val="14"/>
        </w:rPr>
        <w:t>12</w:t>
      </w:r>
      <w:r>
        <w:rPr/>
        <w:t>.</w:t>
      </w:r>
    </w:p>
    <w:p>
      <w:pPr>
        <w:pStyle w:val="BodyText"/>
        <w:spacing w:line="219" w:lineRule="exact"/>
        <w:ind w:left="554"/>
        <w:jc w:val="both"/>
      </w:pPr>
      <w:r>
        <w:rPr/>
        <w:t>Все</w:t>
      </w:r>
      <w:r>
        <w:rPr>
          <w:spacing w:val="-2"/>
        </w:rPr>
        <w:t> </w:t>
      </w:r>
      <w:r>
        <w:rPr/>
        <w:t>це</w:t>
      </w:r>
      <w:r>
        <w:rPr>
          <w:spacing w:val="-1"/>
        </w:rPr>
        <w:t> </w:t>
      </w:r>
      <w:r>
        <w:rPr/>
        <w:t>підтверджується</w:t>
      </w:r>
      <w:r>
        <w:rPr>
          <w:spacing w:val="1"/>
        </w:rPr>
        <w:t> </w:t>
      </w:r>
      <w:r>
        <w:rPr/>
        <w:t>наступними</w:t>
      </w:r>
      <w:r>
        <w:rPr>
          <w:spacing w:val="-1"/>
        </w:rPr>
        <w:t> </w:t>
      </w:r>
      <w:r>
        <w:rPr/>
        <w:t>законодавчими</w:t>
      </w:r>
      <w:r>
        <w:rPr>
          <w:spacing w:val="-1"/>
        </w:rPr>
        <w:t> </w:t>
      </w:r>
      <w:r>
        <w:rPr>
          <w:spacing w:val="-2"/>
        </w:rPr>
        <w:t>новела-</w:t>
      </w:r>
    </w:p>
    <w:p>
      <w:pPr>
        <w:pStyle w:val="BodyText"/>
        <w:spacing w:line="244" w:lineRule="auto"/>
        <w:ind w:left="157" w:right="401"/>
        <w:jc w:val="both"/>
      </w:pPr>
      <w:r>
        <w:rPr/>
        <w:t>ми. Вже у червні 1932 р. до Адміністративного кодексу УСРР</w:t>
      </w:r>
      <w:r>
        <w:rPr>
          <w:spacing w:val="40"/>
        </w:rPr>
        <w:t> </w:t>
      </w:r>
      <w:r>
        <w:rPr/>
        <w:t>було внесено зміни, що стосувалися торгівлі хлібом. Вона ста- вала абсолютною монополією держави. Приватним крамарям заборонялося відкривати крамниці для торгівлі сільськогоспо- дарським продуктами. А перекупників і “спекулянтів” такими продуктами притягали до відповідальності за п. 40 арт. 72 Адмі- ністративного Кодексу УСРР, за випадків особливої “злісності” – до</w:t>
      </w:r>
      <w:r>
        <w:rPr>
          <w:spacing w:val="40"/>
        </w:rPr>
        <w:t> </w:t>
      </w:r>
      <w:r>
        <w:rPr/>
        <w:t>кримінальної</w:t>
      </w:r>
      <w:r>
        <w:rPr>
          <w:spacing w:val="40"/>
        </w:rPr>
        <w:t> </w:t>
      </w:r>
      <w:r>
        <w:rPr/>
        <w:t>відповідальності</w:t>
      </w:r>
      <w:r>
        <w:rPr>
          <w:spacing w:val="40"/>
        </w:rPr>
        <w:t> </w:t>
      </w:r>
      <w:r>
        <w:rPr/>
        <w:t>за</w:t>
      </w:r>
      <w:r>
        <w:rPr>
          <w:spacing w:val="40"/>
        </w:rPr>
        <w:t> </w:t>
      </w:r>
      <w:r>
        <w:rPr/>
        <w:t>арт.</w:t>
      </w:r>
      <w:r>
        <w:rPr>
          <w:spacing w:val="40"/>
        </w:rPr>
        <w:t> </w:t>
      </w:r>
      <w:r>
        <w:rPr/>
        <w:t>135</w:t>
      </w:r>
      <w:r>
        <w:rPr>
          <w:spacing w:val="40"/>
        </w:rPr>
        <w:t> </w:t>
      </w:r>
      <w:r>
        <w:rPr/>
        <w:t>Кримінального</w:t>
      </w:r>
    </w:p>
    <w:p>
      <w:pPr>
        <w:spacing w:after="0" w:line="244" w:lineRule="auto"/>
        <w:jc w:val="both"/>
        <w:sectPr>
          <w:pgSz w:w="8400" w:h="11900"/>
          <w:pgMar w:top="1020" w:bottom="280" w:left="920" w:right="680"/>
        </w:sectPr>
      </w:pPr>
    </w:p>
    <w:p>
      <w:pPr>
        <w:pStyle w:val="ListParagraph"/>
        <w:numPr>
          <w:ilvl w:val="0"/>
          <w:numId w:val="36"/>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78976;mso-wrap-distance-left:0;mso-wrap-distance-right:0" id="docshape97"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83</w:t>
      </w:r>
    </w:p>
    <w:p>
      <w:pPr>
        <w:pStyle w:val="BodyText"/>
        <w:spacing w:line="244" w:lineRule="auto" w:before="163"/>
        <w:ind w:left="157" w:right="403"/>
        <w:jc w:val="both"/>
      </w:pPr>
      <w:r>
        <w:rPr/>
        <w:t>Кодексу УСРР. У грудні того ж року було встановлено пряму кримінальну відповідальність за “скуповування та перепродаж приватними</w:t>
      </w:r>
      <w:r>
        <w:rPr>
          <w:spacing w:val="-2"/>
        </w:rPr>
        <w:t> </w:t>
      </w:r>
      <w:r>
        <w:rPr/>
        <w:t>особами</w:t>
      </w:r>
      <w:r>
        <w:rPr>
          <w:spacing w:val="-3"/>
        </w:rPr>
        <w:t> </w:t>
      </w:r>
      <w:r>
        <w:rPr/>
        <w:t>щоб</w:t>
      </w:r>
      <w:r>
        <w:rPr>
          <w:spacing w:val="-3"/>
        </w:rPr>
        <w:t> </w:t>
      </w:r>
      <w:r>
        <w:rPr/>
        <w:t>нажитися</w:t>
      </w:r>
      <w:r>
        <w:rPr>
          <w:spacing w:val="-2"/>
        </w:rPr>
        <w:t> </w:t>
      </w:r>
      <w:r>
        <w:rPr/>
        <w:t>(спекуляція)</w:t>
      </w:r>
      <w:r>
        <w:rPr>
          <w:spacing w:val="-4"/>
        </w:rPr>
        <w:t> </w:t>
      </w:r>
      <w:r>
        <w:rPr/>
        <w:t>продуктів</w:t>
      </w:r>
      <w:r>
        <w:rPr>
          <w:spacing w:val="-3"/>
        </w:rPr>
        <w:t> </w:t>
      </w:r>
      <w:r>
        <w:rPr/>
        <w:t>сіль- ського</w:t>
      </w:r>
      <w:r>
        <w:rPr>
          <w:spacing w:val="-4"/>
        </w:rPr>
        <w:t> </w:t>
      </w:r>
      <w:r>
        <w:rPr/>
        <w:t>господарства</w:t>
      </w:r>
      <w:r>
        <w:rPr>
          <w:spacing w:val="-4"/>
        </w:rPr>
        <w:t> </w:t>
      </w:r>
      <w:r>
        <w:rPr/>
        <w:t>та</w:t>
      </w:r>
      <w:r>
        <w:rPr>
          <w:spacing w:val="-4"/>
        </w:rPr>
        <w:t> </w:t>
      </w:r>
      <w:r>
        <w:rPr/>
        <w:t>предметів</w:t>
      </w:r>
      <w:r>
        <w:rPr>
          <w:spacing w:val="-4"/>
        </w:rPr>
        <w:t> </w:t>
      </w:r>
      <w:r>
        <w:rPr/>
        <w:t>масового</w:t>
      </w:r>
      <w:r>
        <w:rPr>
          <w:spacing w:val="-4"/>
        </w:rPr>
        <w:t> </w:t>
      </w:r>
      <w:r>
        <w:rPr/>
        <w:t>вжитку”</w:t>
      </w:r>
      <w:r>
        <w:rPr>
          <w:spacing w:val="-4"/>
        </w:rPr>
        <w:t> </w:t>
      </w:r>
      <w:r>
        <w:rPr/>
        <w:t>на</w:t>
      </w:r>
      <w:r>
        <w:rPr>
          <w:spacing w:val="-4"/>
        </w:rPr>
        <w:t> </w:t>
      </w:r>
      <w:r>
        <w:rPr/>
        <w:t>термін</w:t>
      </w:r>
      <w:r>
        <w:rPr>
          <w:spacing w:val="-4"/>
        </w:rPr>
        <w:t> </w:t>
      </w:r>
      <w:r>
        <w:rPr/>
        <w:t>не менш як 5 років з конфіскацією майна</w:t>
      </w:r>
      <w:r>
        <w:rPr>
          <w:position w:val="5"/>
          <w:sz w:val="14"/>
        </w:rPr>
        <w:t>13</w:t>
      </w:r>
      <w:r>
        <w:rPr/>
        <w:t>.</w:t>
      </w:r>
    </w:p>
    <w:p>
      <w:pPr>
        <w:pStyle w:val="BodyText"/>
        <w:spacing w:line="244" w:lineRule="auto"/>
        <w:ind w:left="157" w:right="403" w:firstLine="397"/>
        <w:jc w:val="both"/>
      </w:pPr>
      <w:r>
        <w:rPr/>
        <w:t>Зміни в законодавстві підтримувалися і суворими парт- директивами всіх рівнів. Так, 9 серпня 1932 р. бюро Великоле- петиського РК КП(б)У в постанові, спрямованій на забезпечення липневого плану хлібозаготівель, зобов’язало районні органи “провести найрішучішу боротьбу з продажем хліба. Органам мі- ліції та прокуратури притягти винних до карної відповідаль- ності”</w:t>
      </w:r>
      <w:r>
        <w:rPr>
          <w:position w:val="5"/>
          <w:sz w:val="14"/>
        </w:rPr>
        <w:t>14</w:t>
      </w:r>
      <w:r>
        <w:rPr/>
        <w:t>. Постанова ЦК КП(б)У “О мерах борьбы со спекуляцией хлебом”, затверджена того ж серпневого дня, проголошувала:</w:t>
      </w:r>
    </w:p>
    <w:p>
      <w:pPr>
        <w:pStyle w:val="BodyText"/>
        <w:spacing w:before="3"/>
        <w:rPr>
          <w:sz w:val="19"/>
        </w:rPr>
      </w:pPr>
    </w:p>
    <w:p>
      <w:pPr>
        <w:spacing w:line="244" w:lineRule="auto" w:before="0"/>
        <w:ind w:left="725" w:right="964" w:firstLine="0"/>
        <w:jc w:val="both"/>
        <w:rPr>
          <w:sz w:val="20"/>
        </w:rPr>
      </w:pPr>
      <w:r>
        <w:rPr>
          <w:spacing w:val="-2"/>
          <w:sz w:val="20"/>
        </w:rPr>
        <w:t>“…продажа</w:t>
      </w:r>
      <w:r>
        <w:rPr>
          <w:spacing w:val="-10"/>
          <w:sz w:val="20"/>
        </w:rPr>
        <w:t> </w:t>
      </w:r>
      <w:r>
        <w:rPr>
          <w:spacing w:val="-2"/>
          <w:sz w:val="20"/>
        </w:rPr>
        <w:t>хлеба</w:t>
      </w:r>
      <w:r>
        <w:rPr>
          <w:spacing w:val="-9"/>
          <w:sz w:val="20"/>
        </w:rPr>
        <w:t> </w:t>
      </w:r>
      <w:r>
        <w:rPr>
          <w:spacing w:val="-2"/>
          <w:sz w:val="20"/>
        </w:rPr>
        <w:t>на</w:t>
      </w:r>
      <w:r>
        <w:rPr>
          <w:spacing w:val="-9"/>
          <w:sz w:val="20"/>
        </w:rPr>
        <w:t> </w:t>
      </w:r>
      <w:r>
        <w:rPr>
          <w:spacing w:val="-2"/>
          <w:sz w:val="20"/>
        </w:rPr>
        <w:t>рынке</w:t>
      </w:r>
      <w:r>
        <w:rPr>
          <w:spacing w:val="-9"/>
          <w:sz w:val="20"/>
        </w:rPr>
        <w:t> </w:t>
      </w:r>
      <w:r>
        <w:rPr>
          <w:spacing w:val="-2"/>
          <w:sz w:val="20"/>
        </w:rPr>
        <w:t>до</w:t>
      </w:r>
      <w:r>
        <w:rPr>
          <w:spacing w:val="-9"/>
          <w:sz w:val="20"/>
        </w:rPr>
        <w:t> </w:t>
      </w:r>
      <w:r>
        <w:rPr>
          <w:spacing w:val="-2"/>
          <w:sz w:val="20"/>
        </w:rPr>
        <w:t>установленных</w:t>
      </w:r>
      <w:r>
        <w:rPr>
          <w:spacing w:val="-9"/>
          <w:sz w:val="20"/>
        </w:rPr>
        <w:t> </w:t>
      </w:r>
      <w:r>
        <w:rPr>
          <w:spacing w:val="-2"/>
          <w:sz w:val="20"/>
        </w:rPr>
        <w:t>правитель- </w:t>
      </w:r>
      <w:r>
        <w:rPr>
          <w:sz w:val="20"/>
        </w:rPr>
        <w:t>ством сроков на деле является потаканием кулаку и спекулянту и облегчает им работу по срыву выполне- ния основного обязательства колхозов, единолични- </w:t>
      </w:r>
      <w:r>
        <w:rPr>
          <w:spacing w:val="-2"/>
          <w:sz w:val="20"/>
        </w:rPr>
        <w:t>ков-бедняков</w:t>
      </w:r>
      <w:r>
        <w:rPr>
          <w:spacing w:val="-2"/>
          <w:sz w:val="20"/>
        </w:rPr>
        <w:t> и</w:t>
      </w:r>
      <w:r>
        <w:rPr>
          <w:spacing w:val="-2"/>
          <w:sz w:val="20"/>
        </w:rPr>
        <w:t> середняков</w:t>
      </w:r>
      <w:r>
        <w:rPr>
          <w:spacing w:val="-2"/>
          <w:sz w:val="20"/>
        </w:rPr>
        <w:t> пролетарским</w:t>
      </w:r>
      <w:r>
        <w:rPr>
          <w:spacing w:val="-2"/>
          <w:sz w:val="20"/>
        </w:rPr>
        <w:t> государством, </w:t>
      </w:r>
      <w:r>
        <w:rPr>
          <w:sz w:val="20"/>
        </w:rPr>
        <w:t>ведет к разбазариванию натуральных фондов, подле- жащих</w:t>
      </w:r>
      <w:r>
        <w:rPr>
          <w:spacing w:val="-3"/>
          <w:sz w:val="20"/>
        </w:rPr>
        <w:t> </w:t>
      </w:r>
      <w:r>
        <w:rPr>
          <w:sz w:val="20"/>
        </w:rPr>
        <w:t>распределению</w:t>
      </w:r>
      <w:r>
        <w:rPr>
          <w:spacing w:val="-3"/>
          <w:sz w:val="20"/>
        </w:rPr>
        <w:t> </w:t>
      </w:r>
      <w:r>
        <w:rPr>
          <w:sz w:val="20"/>
        </w:rPr>
        <w:t>среди</w:t>
      </w:r>
      <w:r>
        <w:rPr>
          <w:spacing w:val="-3"/>
          <w:sz w:val="20"/>
        </w:rPr>
        <w:t> </w:t>
      </w:r>
      <w:r>
        <w:rPr>
          <w:sz w:val="20"/>
        </w:rPr>
        <w:t>колхозников,</w:t>
      </w:r>
      <w:r>
        <w:rPr>
          <w:spacing w:val="-3"/>
          <w:sz w:val="20"/>
        </w:rPr>
        <w:t> </w:t>
      </w:r>
      <w:r>
        <w:rPr>
          <w:sz w:val="20"/>
        </w:rPr>
        <w:t>а</w:t>
      </w:r>
      <w:r>
        <w:rPr>
          <w:spacing w:val="-3"/>
          <w:sz w:val="20"/>
        </w:rPr>
        <w:t> </w:t>
      </w:r>
      <w:r>
        <w:rPr>
          <w:sz w:val="20"/>
        </w:rPr>
        <w:t>тем</w:t>
      </w:r>
      <w:r>
        <w:rPr>
          <w:spacing w:val="-3"/>
          <w:sz w:val="20"/>
        </w:rPr>
        <w:t> </w:t>
      </w:r>
      <w:r>
        <w:rPr>
          <w:sz w:val="20"/>
        </w:rPr>
        <w:t>самым направлена против организационно-хозяйственного укрепления колхозов, против колхозов”.</w:t>
      </w:r>
    </w:p>
    <w:p>
      <w:pPr>
        <w:pStyle w:val="BodyText"/>
      </w:pPr>
    </w:p>
    <w:p>
      <w:pPr>
        <w:pStyle w:val="BodyText"/>
        <w:spacing w:line="244" w:lineRule="auto"/>
        <w:ind w:left="554" w:right="402"/>
        <w:jc w:val="both"/>
      </w:pPr>
      <w:r>
        <w:rPr/>
        <w:t>У ній така боротьба називалася “делом широчайших масс”. Варто</w:t>
      </w:r>
      <w:r>
        <w:rPr>
          <w:spacing w:val="28"/>
        </w:rPr>
        <w:t> </w:t>
      </w:r>
      <w:r>
        <w:rPr/>
        <w:t>підкреслити,</w:t>
      </w:r>
      <w:r>
        <w:rPr>
          <w:spacing w:val="28"/>
        </w:rPr>
        <w:t> </w:t>
      </w:r>
      <w:r>
        <w:rPr/>
        <w:t>що,</w:t>
      </w:r>
      <w:r>
        <w:rPr>
          <w:spacing w:val="28"/>
        </w:rPr>
        <w:t> </w:t>
      </w:r>
      <w:r>
        <w:rPr/>
        <w:t>на</w:t>
      </w:r>
      <w:r>
        <w:rPr>
          <w:spacing w:val="27"/>
        </w:rPr>
        <w:t> </w:t>
      </w:r>
      <w:r>
        <w:rPr/>
        <w:t>відміну</w:t>
      </w:r>
      <w:r>
        <w:rPr>
          <w:spacing w:val="27"/>
        </w:rPr>
        <w:t> </w:t>
      </w:r>
      <w:r>
        <w:rPr/>
        <w:t>від</w:t>
      </w:r>
      <w:r>
        <w:rPr>
          <w:spacing w:val="27"/>
        </w:rPr>
        <w:t> </w:t>
      </w:r>
      <w:r>
        <w:rPr/>
        <w:t>законодавчих</w:t>
      </w:r>
      <w:r>
        <w:rPr>
          <w:spacing w:val="27"/>
        </w:rPr>
        <w:t> </w:t>
      </w:r>
      <w:r>
        <w:rPr/>
        <w:t>новел,</w:t>
      </w:r>
    </w:p>
    <w:p>
      <w:pPr>
        <w:pStyle w:val="BodyText"/>
        <w:spacing w:line="244" w:lineRule="auto"/>
        <w:ind w:left="157" w:right="402"/>
        <w:jc w:val="both"/>
      </w:pPr>
      <w:r>
        <w:rPr/>
        <w:t>де йшлося нібито тільки про спекулянтів і перекупників, по- станова називала речі своїми іменами. У ній конкретно згаду- валися такі об’єкти переслідувань: “кулацко-зажиточные хозяй- ства (твердосдатчики)”, “единоличники-контрактанты”, “прав- ления колхозов”, які продавали свій хліб на ринку</w:t>
      </w:r>
      <w:r>
        <w:rPr>
          <w:position w:val="5"/>
          <w:sz w:val="14"/>
        </w:rPr>
        <w:t>15</w:t>
      </w:r>
      <w:r>
        <w:rPr/>
        <w:t>. 12 серпня 1932 р. усім партійним комітетам надійшла директива з оголо- шенням цієї постанови. Республіканський партштаб закликав:</w:t>
      </w:r>
    </w:p>
    <w:p>
      <w:pPr>
        <w:pStyle w:val="BodyText"/>
        <w:spacing w:before="8"/>
        <w:rPr>
          <w:sz w:val="19"/>
        </w:rPr>
      </w:pPr>
    </w:p>
    <w:p>
      <w:pPr>
        <w:spacing w:line="244" w:lineRule="auto" w:before="0"/>
        <w:ind w:left="725" w:right="962" w:firstLine="0"/>
        <w:jc w:val="both"/>
        <w:rPr>
          <w:sz w:val="20"/>
        </w:rPr>
      </w:pPr>
      <w:r>
        <w:rPr>
          <w:sz w:val="20"/>
        </w:rPr>
        <w:t>“Обеспечение</w:t>
      </w:r>
      <w:r>
        <w:rPr>
          <w:spacing w:val="-2"/>
          <w:sz w:val="20"/>
        </w:rPr>
        <w:t> </w:t>
      </w:r>
      <w:r>
        <w:rPr>
          <w:sz w:val="20"/>
        </w:rPr>
        <w:t>этой</w:t>
      </w:r>
      <w:r>
        <w:rPr>
          <w:spacing w:val="-2"/>
          <w:sz w:val="20"/>
        </w:rPr>
        <w:t> </w:t>
      </w:r>
      <w:r>
        <w:rPr>
          <w:sz w:val="20"/>
        </w:rPr>
        <w:t>задачи</w:t>
      </w:r>
      <w:r>
        <w:rPr>
          <w:spacing w:val="-2"/>
          <w:sz w:val="20"/>
        </w:rPr>
        <w:t> </w:t>
      </w:r>
      <w:r>
        <w:rPr>
          <w:sz w:val="20"/>
        </w:rPr>
        <w:t>является</w:t>
      </w:r>
      <w:r>
        <w:rPr>
          <w:spacing w:val="-2"/>
          <w:sz w:val="20"/>
        </w:rPr>
        <w:t> </w:t>
      </w:r>
      <w:r>
        <w:rPr>
          <w:sz w:val="20"/>
        </w:rPr>
        <w:t>важнейшей</w:t>
      </w:r>
      <w:r>
        <w:rPr>
          <w:spacing w:val="-2"/>
          <w:sz w:val="20"/>
        </w:rPr>
        <w:t> </w:t>
      </w:r>
      <w:r>
        <w:rPr>
          <w:sz w:val="20"/>
        </w:rPr>
        <w:t>обязан- ностью</w:t>
      </w:r>
      <w:r>
        <w:rPr>
          <w:spacing w:val="-12"/>
          <w:sz w:val="20"/>
        </w:rPr>
        <w:t> </w:t>
      </w:r>
      <w:r>
        <w:rPr>
          <w:sz w:val="20"/>
        </w:rPr>
        <w:t>районных</w:t>
      </w:r>
      <w:r>
        <w:rPr>
          <w:spacing w:val="-11"/>
          <w:sz w:val="20"/>
        </w:rPr>
        <w:t> </w:t>
      </w:r>
      <w:r>
        <w:rPr>
          <w:sz w:val="20"/>
        </w:rPr>
        <w:t>партийных</w:t>
      </w:r>
      <w:r>
        <w:rPr>
          <w:spacing w:val="-11"/>
          <w:sz w:val="20"/>
        </w:rPr>
        <w:t> </w:t>
      </w:r>
      <w:r>
        <w:rPr>
          <w:sz w:val="20"/>
        </w:rPr>
        <w:t>комитетов,</w:t>
      </w:r>
      <w:r>
        <w:rPr>
          <w:spacing w:val="-11"/>
          <w:sz w:val="20"/>
        </w:rPr>
        <w:t> </w:t>
      </w:r>
      <w:r>
        <w:rPr>
          <w:sz w:val="20"/>
        </w:rPr>
        <w:t>сельских</w:t>
      </w:r>
      <w:r>
        <w:rPr>
          <w:spacing w:val="-11"/>
          <w:sz w:val="20"/>
        </w:rPr>
        <w:t> </w:t>
      </w:r>
      <w:r>
        <w:rPr>
          <w:sz w:val="20"/>
        </w:rPr>
        <w:t>парт- организаций, всех передовиков колхозников. В первую очередь</w:t>
      </w:r>
      <w:r>
        <w:rPr>
          <w:spacing w:val="23"/>
          <w:sz w:val="20"/>
        </w:rPr>
        <w:t> </w:t>
      </w:r>
      <w:r>
        <w:rPr>
          <w:sz w:val="20"/>
        </w:rPr>
        <w:t>необходимо</w:t>
      </w:r>
      <w:r>
        <w:rPr>
          <w:spacing w:val="24"/>
          <w:sz w:val="20"/>
        </w:rPr>
        <w:t> </w:t>
      </w:r>
      <w:r>
        <w:rPr>
          <w:sz w:val="20"/>
        </w:rPr>
        <w:t>ударить</w:t>
      </w:r>
      <w:r>
        <w:rPr>
          <w:spacing w:val="23"/>
          <w:sz w:val="20"/>
        </w:rPr>
        <w:t> </w:t>
      </w:r>
      <w:r>
        <w:rPr>
          <w:sz w:val="20"/>
        </w:rPr>
        <w:t>по</w:t>
      </w:r>
      <w:r>
        <w:rPr>
          <w:spacing w:val="24"/>
          <w:sz w:val="20"/>
        </w:rPr>
        <w:t> </w:t>
      </w:r>
      <w:r>
        <w:rPr>
          <w:sz w:val="20"/>
        </w:rPr>
        <w:t>перекупщикам-</w:t>
      </w:r>
      <w:r>
        <w:rPr>
          <w:spacing w:val="-2"/>
          <w:sz w:val="20"/>
        </w:rPr>
        <w:t>спеку-</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78464;mso-wrap-distance-left:0;mso-wrap-distance-right:0" id="docshape98" filled="true" fillcolor="#000000" stroked="false">
            <v:fill type="solid"/>
            <w10:wrap type="topAndBottom"/>
          </v:rect>
        </w:pict>
      </w:r>
      <w:r>
        <w:rPr>
          <w:rFonts w:ascii="Arno Pro" w:hAnsi="Arno Pro"/>
          <w:spacing w:val="-5"/>
          <w:sz w:val="20"/>
        </w:rPr>
        <w:t>84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6" w:firstLine="0"/>
        <w:jc w:val="both"/>
        <w:rPr>
          <w:sz w:val="20"/>
        </w:rPr>
      </w:pPr>
      <w:r>
        <w:rPr>
          <w:sz w:val="20"/>
        </w:rPr>
        <w:t>лянтам, кулацко-зажиточной верхушке и единолични- кам злостно уклоняющимся от выполнения плана </w:t>
      </w:r>
      <w:r>
        <w:rPr>
          <w:spacing w:val="-2"/>
          <w:sz w:val="20"/>
        </w:rPr>
        <w:t>хлебозаготовок”.</w:t>
      </w:r>
    </w:p>
    <w:p>
      <w:pPr>
        <w:pStyle w:val="BodyText"/>
        <w:spacing w:before="6"/>
        <w:rPr>
          <w:sz w:val="20"/>
        </w:rPr>
      </w:pPr>
    </w:p>
    <w:p>
      <w:pPr>
        <w:pStyle w:val="BodyText"/>
        <w:spacing w:line="244" w:lineRule="auto" w:before="1"/>
        <w:ind w:left="157" w:right="398" w:firstLine="397"/>
        <w:jc w:val="both"/>
      </w:pPr>
      <w:r>
        <w:rPr/>
        <w:t>Окрім “широкої громадськості”, було задіяно й репресивно- каральні органи, яким ставилося завдання “обеспечить полное устранение с рынка перекупщиков зерна и муки”</w:t>
      </w:r>
      <w:r>
        <w:rPr>
          <w:position w:val="5"/>
          <w:sz w:val="14"/>
        </w:rPr>
        <w:t>16</w:t>
      </w:r>
      <w:r>
        <w:rPr/>
        <w:t>. Контроль за виконанням таких драконівських заходів покладався на органи ОҐПУ, і тому в жовтні 1932 р. Г. Ягода розіслав усім своїм повно- важним представникам (за винятком ПП ОҐПУ Московської області, Далекосхідного та Північного країв, закавказьких рес- публік</w:t>
      </w:r>
      <w:r>
        <w:rPr>
          <w:spacing w:val="-4"/>
        </w:rPr>
        <w:t> </w:t>
      </w:r>
      <w:r>
        <w:rPr/>
        <w:t>та</w:t>
      </w:r>
      <w:r>
        <w:rPr>
          <w:spacing w:val="-4"/>
        </w:rPr>
        <w:t> </w:t>
      </w:r>
      <w:r>
        <w:rPr/>
        <w:t>Татарської</w:t>
      </w:r>
      <w:r>
        <w:rPr>
          <w:spacing w:val="-4"/>
        </w:rPr>
        <w:t> </w:t>
      </w:r>
      <w:r>
        <w:rPr/>
        <w:t>АССР)</w:t>
      </w:r>
      <w:r>
        <w:rPr>
          <w:spacing w:val="-4"/>
        </w:rPr>
        <w:t> </w:t>
      </w:r>
      <w:r>
        <w:rPr/>
        <w:t>директиву</w:t>
      </w:r>
      <w:r>
        <w:rPr>
          <w:spacing w:val="-4"/>
        </w:rPr>
        <w:t> </w:t>
      </w:r>
      <w:r>
        <w:rPr/>
        <w:t>з</w:t>
      </w:r>
      <w:r>
        <w:rPr>
          <w:spacing w:val="-4"/>
        </w:rPr>
        <w:t> </w:t>
      </w:r>
      <w:r>
        <w:rPr/>
        <w:t>вимогою</w:t>
      </w:r>
      <w:r>
        <w:rPr>
          <w:spacing w:val="-4"/>
        </w:rPr>
        <w:t> </w:t>
      </w:r>
      <w:r>
        <w:rPr/>
        <w:t>негайно</w:t>
      </w:r>
      <w:r>
        <w:rPr>
          <w:spacing w:val="-4"/>
        </w:rPr>
        <w:t> </w:t>
      </w:r>
      <w:r>
        <w:rPr/>
        <w:t>припи- нити</w:t>
      </w:r>
      <w:r>
        <w:rPr>
          <w:spacing w:val="-3"/>
        </w:rPr>
        <w:t> </w:t>
      </w:r>
      <w:r>
        <w:rPr/>
        <w:t>торгівлю</w:t>
      </w:r>
      <w:r>
        <w:rPr>
          <w:spacing w:val="-4"/>
        </w:rPr>
        <w:t> </w:t>
      </w:r>
      <w:r>
        <w:rPr/>
        <w:t>зерном,</w:t>
      </w:r>
      <w:r>
        <w:rPr>
          <w:spacing w:val="-4"/>
        </w:rPr>
        <w:t> </w:t>
      </w:r>
      <w:r>
        <w:rPr/>
        <w:t>борошном</w:t>
      </w:r>
      <w:r>
        <w:rPr>
          <w:spacing w:val="-4"/>
        </w:rPr>
        <w:t> </w:t>
      </w:r>
      <w:r>
        <w:rPr/>
        <w:t>та</w:t>
      </w:r>
      <w:r>
        <w:rPr>
          <w:spacing w:val="-3"/>
        </w:rPr>
        <w:t> </w:t>
      </w:r>
      <w:r>
        <w:rPr/>
        <w:t>печеним</w:t>
      </w:r>
      <w:r>
        <w:rPr>
          <w:spacing w:val="-4"/>
        </w:rPr>
        <w:t> </w:t>
      </w:r>
      <w:r>
        <w:rPr/>
        <w:t>хлібом,</w:t>
      </w:r>
      <w:r>
        <w:rPr>
          <w:spacing w:val="-4"/>
        </w:rPr>
        <w:t> </w:t>
      </w:r>
      <w:r>
        <w:rPr/>
        <w:t>вивезені</w:t>
      </w:r>
      <w:r>
        <w:rPr>
          <w:spacing w:val="-4"/>
        </w:rPr>
        <w:t> </w:t>
      </w:r>
      <w:r>
        <w:rPr/>
        <w:t>на </w:t>
      </w:r>
      <w:r>
        <w:rPr>
          <w:spacing w:val="-2"/>
        </w:rPr>
        <w:t>ринок</w:t>
      </w:r>
      <w:r>
        <w:rPr>
          <w:spacing w:val="-7"/>
        </w:rPr>
        <w:t> </w:t>
      </w:r>
      <w:r>
        <w:rPr>
          <w:spacing w:val="-2"/>
        </w:rPr>
        <w:t>товари</w:t>
      </w:r>
      <w:r>
        <w:rPr>
          <w:spacing w:val="-7"/>
        </w:rPr>
        <w:t> </w:t>
      </w:r>
      <w:r>
        <w:rPr>
          <w:spacing w:val="-2"/>
        </w:rPr>
        <w:t>конфісковувати</w:t>
      </w:r>
      <w:r>
        <w:rPr>
          <w:spacing w:val="-2"/>
          <w:position w:val="5"/>
          <w:sz w:val="14"/>
        </w:rPr>
        <w:t>17</w:t>
      </w:r>
      <w:r>
        <w:rPr>
          <w:spacing w:val="-2"/>
        </w:rPr>
        <w:t>.</w:t>
      </w:r>
      <w:r>
        <w:rPr>
          <w:spacing w:val="-7"/>
        </w:rPr>
        <w:t> </w:t>
      </w:r>
      <w:r>
        <w:rPr>
          <w:spacing w:val="-2"/>
        </w:rPr>
        <w:t>Таким</w:t>
      </w:r>
      <w:r>
        <w:rPr>
          <w:spacing w:val="-7"/>
        </w:rPr>
        <w:t> </w:t>
      </w:r>
      <w:r>
        <w:rPr>
          <w:spacing w:val="-2"/>
        </w:rPr>
        <w:t>чином,</w:t>
      </w:r>
      <w:r>
        <w:rPr>
          <w:spacing w:val="-8"/>
        </w:rPr>
        <w:t> </w:t>
      </w:r>
      <w:r>
        <w:rPr>
          <w:spacing w:val="-2"/>
        </w:rPr>
        <w:t>хліборобів</w:t>
      </w:r>
      <w:r>
        <w:rPr>
          <w:spacing w:val="-7"/>
        </w:rPr>
        <w:t> </w:t>
      </w:r>
      <w:r>
        <w:rPr>
          <w:spacing w:val="-2"/>
        </w:rPr>
        <w:t>затисну- </w:t>
      </w:r>
      <w:r>
        <w:rPr/>
        <w:t>ли у залізні лещата: ані продати хліб, якщо він у них навіть був, ані купити продукти харчування вони вже не могли під за- грозою карної відповідальності. Залишалося тільки сподіватися на милість комуністично-радянської влади – що вона дозволить придбати продукти харчування в своїх державних та коопера- тивних крамницях за нею ж призначеними цінами.</w:t>
      </w:r>
    </w:p>
    <w:p>
      <w:pPr>
        <w:pStyle w:val="BodyText"/>
        <w:spacing w:line="228" w:lineRule="exact"/>
        <w:ind w:left="157" w:right="402"/>
        <w:jc w:val="right"/>
      </w:pPr>
      <w:r>
        <w:rPr/>
        <w:t>Така</w:t>
      </w:r>
      <w:r>
        <w:rPr>
          <w:spacing w:val="21"/>
        </w:rPr>
        <w:t> </w:t>
      </w:r>
      <w:r>
        <w:rPr/>
        <w:t>жорстока</w:t>
      </w:r>
      <w:r>
        <w:rPr>
          <w:spacing w:val="21"/>
        </w:rPr>
        <w:t> </w:t>
      </w:r>
      <w:r>
        <w:rPr/>
        <w:t>боротьба</w:t>
      </w:r>
      <w:r>
        <w:rPr>
          <w:spacing w:val="21"/>
        </w:rPr>
        <w:t> </w:t>
      </w:r>
      <w:r>
        <w:rPr/>
        <w:t>зі</w:t>
      </w:r>
      <w:r>
        <w:rPr>
          <w:spacing w:val="21"/>
        </w:rPr>
        <w:t> </w:t>
      </w:r>
      <w:r>
        <w:rPr/>
        <w:t>“спекуляцією”</w:t>
      </w:r>
      <w:r>
        <w:rPr>
          <w:spacing w:val="21"/>
        </w:rPr>
        <w:t> </w:t>
      </w:r>
      <w:r>
        <w:rPr/>
        <w:t>хлібом</w:t>
      </w:r>
      <w:r>
        <w:rPr>
          <w:spacing w:val="21"/>
        </w:rPr>
        <w:t> </w:t>
      </w:r>
      <w:r>
        <w:rPr/>
        <w:t>не</w:t>
      </w:r>
      <w:r>
        <w:rPr>
          <w:spacing w:val="22"/>
        </w:rPr>
        <w:t> </w:t>
      </w:r>
      <w:r>
        <w:rPr>
          <w:spacing w:val="-2"/>
        </w:rPr>
        <w:t>завжди</w:t>
      </w:r>
    </w:p>
    <w:p>
      <w:pPr>
        <w:pStyle w:val="BodyText"/>
        <w:spacing w:line="244" w:lineRule="auto" w:before="4"/>
        <w:ind w:left="157" w:right="401"/>
        <w:jc w:val="right"/>
      </w:pPr>
      <w:r>
        <w:rPr/>
        <w:t>давала</w:t>
      </w:r>
      <w:r>
        <w:rPr>
          <w:spacing w:val="40"/>
        </w:rPr>
        <w:t> </w:t>
      </w:r>
      <w:r>
        <w:rPr/>
        <w:t>очікуваний</w:t>
      </w:r>
      <w:r>
        <w:rPr>
          <w:spacing w:val="40"/>
        </w:rPr>
        <w:t> </w:t>
      </w:r>
      <w:r>
        <w:rPr/>
        <w:t>владою</w:t>
      </w:r>
      <w:r>
        <w:rPr>
          <w:spacing w:val="40"/>
        </w:rPr>
        <w:t> </w:t>
      </w:r>
      <w:r>
        <w:rPr/>
        <w:t>ефект.</w:t>
      </w:r>
      <w:r>
        <w:rPr>
          <w:spacing w:val="40"/>
        </w:rPr>
        <w:t> </w:t>
      </w:r>
      <w:r>
        <w:rPr/>
        <w:t>Навіть</w:t>
      </w:r>
      <w:r>
        <w:rPr>
          <w:spacing w:val="40"/>
        </w:rPr>
        <w:t> </w:t>
      </w:r>
      <w:r>
        <w:rPr/>
        <w:t>у</w:t>
      </w:r>
      <w:r>
        <w:rPr>
          <w:spacing w:val="40"/>
        </w:rPr>
        <w:t> </w:t>
      </w:r>
      <w:r>
        <w:rPr/>
        <w:t>грудні</w:t>
      </w:r>
      <w:r>
        <w:rPr>
          <w:spacing w:val="40"/>
        </w:rPr>
        <w:t> </w:t>
      </w:r>
      <w:r>
        <w:rPr/>
        <w:t>1932</w:t>
      </w:r>
      <w:r>
        <w:rPr>
          <w:spacing w:val="40"/>
        </w:rPr>
        <w:t> </w:t>
      </w:r>
      <w:r>
        <w:rPr/>
        <w:t>р.</w:t>
      </w:r>
      <w:r>
        <w:rPr>
          <w:spacing w:val="40"/>
        </w:rPr>
        <w:t> </w:t>
      </w:r>
      <w:r>
        <w:rPr/>
        <w:t>на Дніпропетровщині констатувалася “зовсім незадовільна бороть- ба”</w:t>
      </w:r>
      <w:r>
        <w:rPr>
          <w:spacing w:val="36"/>
        </w:rPr>
        <w:t> </w:t>
      </w:r>
      <w:r>
        <w:rPr/>
        <w:t>з</w:t>
      </w:r>
      <w:r>
        <w:rPr>
          <w:spacing w:val="35"/>
        </w:rPr>
        <w:t> </w:t>
      </w:r>
      <w:r>
        <w:rPr/>
        <w:t>торгівлею</w:t>
      </w:r>
      <w:r>
        <w:rPr>
          <w:spacing w:val="36"/>
        </w:rPr>
        <w:t> </w:t>
      </w:r>
      <w:r>
        <w:rPr/>
        <w:t>на</w:t>
      </w:r>
      <w:r>
        <w:rPr>
          <w:spacing w:val="37"/>
        </w:rPr>
        <w:t> </w:t>
      </w:r>
      <w:r>
        <w:rPr/>
        <w:t>базарах</w:t>
      </w:r>
      <w:r>
        <w:rPr>
          <w:spacing w:val="35"/>
        </w:rPr>
        <w:t> </w:t>
      </w:r>
      <w:r>
        <w:rPr/>
        <w:t>Верхнього</w:t>
      </w:r>
      <w:r>
        <w:rPr>
          <w:spacing w:val="35"/>
        </w:rPr>
        <w:t> </w:t>
      </w:r>
      <w:r>
        <w:rPr/>
        <w:t>Рогачика,</w:t>
      </w:r>
      <w:r>
        <w:rPr>
          <w:spacing w:val="37"/>
        </w:rPr>
        <w:t> </w:t>
      </w:r>
      <w:r>
        <w:rPr/>
        <w:t>Рубановки,</w:t>
      </w:r>
      <w:r>
        <w:rPr>
          <w:spacing w:val="35"/>
        </w:rPr>
        <w:t> </w:t>
      </w:r>
      <w:r>
        <w:rPr/>
        <w:t>на придніпровських</w:t>
      </w:r>
      <w:r>
        <w:rPr>
          <w:spacing w:val="32"/>
        </w:rPr>
        <w:t> </w:t>
      </w:r>
      <w:r>
        <w:rPr/>
        <w:t>пристанях.</w:t>
      </w:r>
      <w:r>
        <w:rPr>
          <w:spacing w:val="32"/>
        </w:rPr>
        <w:t> </w:t>
      </w:r>
      <w:r>
        <w:rPr/>
        <w:t>Відповідних</w:t>
      </w:r>
      <w:r>
        <w:rPr>
          <w:spacing w:val="32"/>
        </w:rPr>
        <w:t> </w:t>
      </w:r>
      <w:r>
        <w:rPr/>
        <w:t>посадовців</w:t>
      </w:r>
      <w:r>
        <w:rPr>
          <w:spacing w:val="32"/>
        </w:rPr>
        <w:t> </w:t>
      </w:r>
      <w:r>
        <w:rPr/>
        <w:t>зобов’яза- </w:t>
      </w:r>
      <w:r>
        <w:rPr>
          <w:spacing w:val="-6"/>
        </w:rPr>
        <w:t>ли застосувати “до спекулянтів та перекупників суворих заходів...”</w:t>
      </w:r>
      <w:r>
        <w:rPr>
          <w:spacing w:val="-6"/>
          <w:position w:val="5"/>
          <w:sz w:val="14"/>
        </w:rPr>
        <w:t>18</w:t>
      </w:r>
      <w:r>
        <w:rPr>
          <w:spacing w:val="-6"/>
        </w:rPr>
        <w:t>. </w:t>
      </w:r>
      <w:r>
        <w:rPr/>
        <w:t>Згодом запроваджувалися цілком логічна з точки зору кому- ністично-радянської влади заборона на торгівлю іншими продо- вольчими</w:t>
      </w:r>
      <w:r>
        <w:rPr>
          <w:spacing w:val="40"/>
        </w:rPr>
        <w:t> </w:t>
      </w:r>
      <w:r>
        <w:rPr/>
        <w:t>товарами,</w:t>
      </w:r>
      <w:r>
        <w:rPr>
          <w:spacing w:val="40"/>
        </w:rPr>
        <w:t> </w:t>
      </w:r>
      <w:r>
        <w:rPr/>
        <w:t>зокрема</w:t>
      </w:r>
      <w:r>
        <w:rPr>
          <w:spacing w:val="40"/>
        </w:rPr>
        <w:t> </w:t>
      </w:r>
      <w:r>
        <w:rPr/>
        <w:t>м’ясом,</w:t>
      </w:r>
      <w:r>
        <w:rPr>
          <w:spacing w:val="40"/>
        </w:rPr>
        <w:t> </w:t>
      </w:r>
      <w:r>
        <w:rPr/>
        <w:t>та</w:t>
      </w:r>
      <w:r>
        <w:rPr>
          <w:spacing w:val="40"/>
        </w:rPr>
        <w:t> </w:t>
      </w:r>
      <w:r>
        <w:rPr/>
        <w:t>кримінальна</w:t>
      </w:r>
      <w:r>
        <w:rPr>
          <w:spacing w:val="40"/>
        </w:rPr>
        <w:t> </w:t>
      </w:r>
      <w:r>
        <w:rPr/>
        <w:t>відпові- дальність</w:t>
      </w:r>
      <w:r>
        <w:rPr>
          <w:spacing w:val="40"/>
        </w:rPr>
        <w:t> </w:t>
      </w:r>
      <w:r>
        <w:rPr/>
        <w:t>за</w:t>
      </w:r>
      <w:r>
        <w:rPr>
          <w:spacing w:val="40"/>
        </w:rPr>
        <w:t> </w:t>
      </w:r>
      <w:r>
        <w:rPr/>
        <w:t>їхнє</w:t>
      </w:r>
      <w:r>
        <w:rPr>
          <w:spacing w:val="40"/>
        </w:rPr>
        <w:t> </w:t>
      </w:r>
      <w:r>
        <w:rPr/>
        <w:t>порушення.</w:t>
      </w:r>
      <w:r>
        <w:rPr>
          <w:spacing w:val="40"/>
        </w:rPr>
        <w:t> </w:t>
      </w:r>
      <w:r>
        <w:rPr/>
        <w:t>Було</w:t>
      </w:r>
      <w:r>
        <w:rPr>
          <w:spacing w:val="40"/>
        </w:rPr>
        <w:t> </w:t>
      </w:r>
      <w:r>
        <w:rPr/>
        <w:t>навіть</w:t>
      </w:r>
      <w:r>
        <w:rPr>
          <w:spacing w:val="40"/>
        </w:rPr>
        <w:t> </w:t>
      </w:r>
      <w:r>
        <w:rPr/>
        <w:t>заборонено</w:t>
      </w:r>
      <w:r>
        <w:rPr>
          <w:spacing w:val="40"/>
        </w:rPr>
        <w:t> </w:t>
      </w:r>
      <w:r>
        <w:rPr/>
        <w:t>вільну торгівлю</w:t>
      </w:r>
      <w:r>
        <w:rPr>
          <w:spacing w:val="-6"/>
        </w:rPr>
        <w:t> </w:t>
      </w:r>
      <w:r>
        <w:rPr/>
        <w:t>традиційними</w:t>
      </w:r>
      <w:r>
        <w:rPr>
          <w:spacing w:val="-6"/>
        </w:rPr>
        <w:t> </w:t>
      </w:r>
      <w:r>
        <w:rPr/>
        <w:t>продуктами</w:t>
      </w:r>
      <w:r>
        <w:rPr>
          <w:spacing w:val="-5"/>
        </w:rPr>
        <w:t> </w:t>
      </w:r>
      <w:r>
        <w:rPr/>
        <w:t>селянського</w:t>
      </w:r>
      <w:r>
        <w:rPr>
          <w:spacing w:val="-6"/>
        </w:rPr>
        <w:t> </w:t>
      </w:r>
      <w:r>
        <w:rPr/>
        <w:t>господарства</w:t>
      </w:r>
      <w:r>
        <w:rPr>
          <w:spacing w:val="-6"/>
        </w:rPr>
        <w:t> </w:t>
      </w:r>
      <w:r>
        <w:rPr/>
        <w:t>й товарами широкого вжитку, якими були тютюн і махорка. НКЮ, органи</w:t>
      </w:r>
      <w:r>
        <w:rPr>
          <w:spacing w:val="40"/>
        </w:rPr>
        <w:t> </w:t>
      </w:r>
      <w:r>
        <w:rPr/>
        <w:t>міліції</w:t>
      </w:r>
      <w:r>
        <w:rPr>
          <w:spacing w:val="40"/>
        </w:rPr>
        <w:t> </w:t>
      </w:r>
      <w:r>
        <w:rPr/>
        <w:t>мали</w:t>
      </w:r>
      <w:r>
        <w:rPr>
          <w:spacing w:val="40"/>
        </w:rPr>
        <w:t> </w:t>
      </w:r>
      <w:r>
        <w:rPr/>
        <w:t>“вжити</w:t>
      </w:r>
      <w:r>
        <w:rPr>
          <w:spacing w:val="40"/>
        </w:rPr>
        <w:t> </w:t>
      </w:r>
      <w:r>
        <w:rPr/>
        <w:t>суворих</w:t>
      </w:r>
      <w:r>
        <w:rPr>
          <w:spacing w:val="40"/>
        </w:rPr>
        <w:t> </w:t>
      </w:r>
      <w:r>
        <w:rPr/>
        <w:t>заходів</w:t>
      </w:r>
      <w:r>
        <w:rPr>
          <w:spacing w:val="40"/>
        </w:rPr>
        <w:t> </w:t>
      </w:r>
      <w:r>
        <w:rPr/>
        <w:t>для</w:t>
      </w:r>
      <w:r>
        <w:rPr>
          <w:spacing w:val="40"/>
        </w:rPr>
        <w:t> </w:t>
      </w:r>
      <w:r>
        <w:rPr/>
        <w:t>боротьби</w:t>
      </w:r>
      <w:r>
        <w:rPr>
          <w:spacing w:val="40"/>
        </w:rPr>
        <w:t> </w:t>
      </w:r>
      <w:r>
        <w:rPr/>
        <w:t>зі спекуляцією та з незаконним продажем” таких</w:t>
      </w:r>
      <w:r>
        <w:rPr>
          <w:spacing w:val="-1"/>
        </w:rPr>
        <w:t> </w:t>
      </w:r>
      <w:r>
        <w:rPr/>
        <w:t>товарів</w:t>
      </w:r>
      <w:r>
        <w:rPr>
          <w:position w:val="5"/>
          <w:sz w:val="14"/>
        </w:rPr>
        <w:t>19</w:t>
      </w:r>
      <w:r>
        <w:rPr/>
        <w:t>. З цього приводу існували постанови республіканського уряду, обласних та</w:t>
      </w:r>
      <w:r>
        <w:rPr>
          <w:spacing w:val="40"/>
        </w:rPr>
        <w:t> </w:t>
      </w:r>
      <w:r>
        <w:rPr/>
        <w:t>районних/міських</w:t>
      </w:r>
      <w:r>
        <w:rPr>
          <w:spacing w:val="40"/>
        </w:rPr>
        <w:t> </w:t>
      </w:r>
      <w:r>
        <w:rPr/>
        <w:t>виконавчих</w:t>
      </w:r>
      <w:r>
        <w:rPr>
          <w:spacing w:val="40"/>
        </w:rPr>
        <w:t> </w:t>
      </w:r>
      <w:r>
        <w:rPr/>
        <w:t>комітетів.</w:t>
      </w:r>
      <w:r>
        <w:rPr>
          <w:spacing w:val="40"/>
        </w:rPr>
        <w:t> </w:t>
      </w:r>
      <w:r>
        <w:rPr/>
        <w:t>Причому</w:t>
      </w:r>
      <w:r>
        <w:rPr>
          <w:spacing w:val="40"/>
        </w:rPr>
        <w:t> </w:t>
      </w:r>
      <w:r>
        <w:rPr/>
        <w:t>авторів таких</w:t>
      </w:r>
      <w:r>
        <w:rPr>
          <w:spacing w:val="3"/>
        </w:rPr>
        <w:t> </w:t>
      </w:r>
      <w:r>
        <w:rPr/>
        <w:t>документів</w:t>
      </w:r>
      <w:r>
        <w:rPr>
          <w:spacing w:val="3"/>
        </w:rPr>
        <w:t> </w:t>
      </w:r>
      <w:r>
        <w:rPr/>
        <w:t>не</w:t>
      </w:r>
      <w:r>
        <w:rPr>
          <w:spacing w:val="4"/>
        </w:rPr>
        <w:t> </w:t>
      </w:r>
      <w:r>
        <w:rPr/>
        <w:t>зупиняла</w:t>
      </w:r>
      <w:r>
        <w:rPr>
          <w:spacing w:val="3"/>
        </w:rPr>
        <w:t> </w:t>
      </w:r>
      <w:r>
        <w:rPr/>
        <w:t>відсутність</w:t>
      </w:r>
      <w:r>
        <w:rPr>
          <w:spacing w:val="3"/>
        </w:rPr>
        <w:t> </w:t>
      </w:r>
      <w:r>
        <w:rPr/>
        <w:t>кваліфікації</w:t>
      </w:r>
      <w:r>
        <w:rPr>
          <w:spacing w:val="5"/>
        </w:rPr>
        <w:t> </w:t>
      </w:r>
      <w:r>
        <w:rPr>
          <w:spacing w:val="-2"/>
        </w:rPr>
        <w:t>відповід-</w:t>
      </w:r>
    </w:p>
    <w:p>
      <w:pPr>
        <w:spacing w:after="0" w:line="244" w:lineRule="auto"/>
        <w:jc w:val="right"/>
        <w:sectPr>
          <w:pgSz w:w="8400" w:h="11900"/>
          <w:pgMar w:top="1020" w:bottom="280" w:left="920" w:right="680"/>
        </w:sectPr>
      </w:pPr>
    </w:p>
    <w:p>
      <w:pPr>
        <w:pStyle w:val="ListParagraph"/>
        <w:numPr>
          <w:ilvl w:val="0"/>
          <w:numId w:val="37"/>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77952;mso-wrap-distance-left:0;mso-wrap-distance-right:0" id="docshape99"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85</w:t>
      </w:r>
    </w:p>
    <w:p>
      <w:pPr>
        <w:pStyle w:val="BodyText"/>
        <w:spacing w:line="244" w:lineRule="auto" w:before="163"/>
        <w:ind w:left="157" w:right="404"/>
        <w:jc w:val="both"/>
      </w:pPr>
      <w:r>
        <w:rPr/>
        <w:t>ного злочину в Кримінальному кодексі УСРР. Як приклад, можна навести постанову президії Кам’янської міськради від 8 грудня 1932 р., де були такі рядки:</w:t>
      </w:r>
    </w:p>
    <w:p>
      <w:pPr>
        <w:pStyle w:val="BodyText"/>
        <w:spacing w:before="8"/>
        <w:rPr>
          <w:sz w:val="16"/>
        </w:rPr>
      </w:pPr>
    </w:p>
    <w:p>
      <w:pPr>
        <w:spacing w:line="244" w:lineRule="auto" w:before="0"/>
        <w:ind w:left="725" w:right="966" w:firstLine="0"/>
        <w:jc w:val="both"/>
        <w:rPr>
          <w:sz w:val="20"/>
        </w:rPr>
      </w:pPr>
      <w:r>
        <w:rPr>
          <w:sz w:val="20"/>
        </w:rPr>
        <w:t>“На підставі постанови Дніпропетровського облвикон- кому від 07.12.1932 р. про заборону торгівлі м’ясом та худобою, щоб припинити спекуляцію м’ясом та щоб зламати опір м’ясозаготівлям і забезпечити своєчасне виконання плану м’ясозаготовок, заборонити на терені Каменської міськради будь-яку торгівлю м’ясом, худо- бою та м’ясними продуктами. Винних у порушенні цього притягати до судової відповідальності як за спе- куляцію сільгоспродуктами”</w:t>
      </w:r>
      <w:r>
        <w:rPr>
          <w:position w:val="5"/>
          <w:sz w:val="13"/>
        </w:rPr>
        <w:t>20</w:t>
      </w:r>
      <w:r>
        <w:rPr>
          <w:sz w:val="20"/>
        </w:rPr>
        <w:t>.</w:t>
      </w:r>
    </w:p>
    <w:p>
      <w:pPr>
        <w:pStyle w:val="BodyText"/>
        <w:spacing w:before="3"/>
        <w:rPr>
          <w:sz w:val="17"/>
        </w:rPr>
      </w:pPr>
    </w:p>
    <w:p>
      <w:pPr>
        <w:pStyle w:val="BodyText"/>
        <w:spacing w:line="244" w:lineRule="auto" w:before="1"/>
        <w:ind w:left="157" w:right="403" w:firstLine="397"/>
        <w:jc w:val="both"/>
      </w:pPr>
      <w:r>
        <w:rPr/>
        <w:t>Таким чином, у торгівлі фактично</w:t>
      </w:r>
      <w:r>
        <w:rPr/>
        <w:t> вводився надзвичайний стан. Її “регулювання” було доручено репресивно-каральним органам, і кожен, хто мав намір купити або продати хоч якісь продукти харчування, оголошувався кримінальним злочинцем, піддавався відповідному покаранню. Поступово створювалася “територія лиха”, а її мешканці заганялися в глухий кут відчаю.</w:t>
      </w:r>
    </w:p>
    <w:p>
      <w:pPr>
        <w:pStyle w:val="BodyText"/>
        <w:rPr>
          <w:sz w:val="20"/>
        </w:rPr>
      </w:pPr>
    </w:p>
    <w:p>
      <w:pPr>
        <w:pStyle w:val="BodyText"/>
        <w:spacing w:before="1"/>
        <w:rPr>
          <w:sz w:val="22"/>
        </w:rPr>
      </w:pPr>
    </w:p>
    <w:p>
      <w:pPr>
        <w:pStyle w:val="ListParagraph"/>
        <w:numPr>
          <w:ilvl w:val="1"/>
          <w:numId w:val="34"/>
        </w:numPr>
        <w:tabs>
          <w:tab w:pos="552" w:val="left" w:leader="none"/>
        </w:tabs>
        <w:spacing w:line="240" w:lineRule="auto" w:before="0" w:after="0"/>
        <w:ind w:left="551" w:right="0" w:hanging="395"/>
        <w:jc w:val="left"/>
        <w:rPr>
          <w:sz w:val="21"/>
        </w:rPr>
      </w:pPr>
      <w:r>
        <w:rPr>
          <w:w w:val="105"/>
          <w:sz w:val="21"/>
        </w:rPr>
        <w:t>Промтоварний</w:t>
      </w:r>
      <w:r>
        <w:rPr>
          <w:spacing w:val="-1"/>
          <w:w w:val="105"/>
          <w:sz w:val="21"/>
        </w:rPr>
        <w:t> </w:t>
      </w:r>
      <w:r>
        <w:rPr>
          <w:spacing w:val="-2"/>
          <w:w w:val="105"/>
          <w:sz w:val="21"/>
        </w:rPr>
        <w:t>бойкот</w:t>
      </w:r>
    </w:p>
    <w:p>
      <w:pPr>
        <w:pStyle w:val="BodyText"/>
        <w:spacing w:before="2"/>
        <w:rPr>
          <w:sz w:val="17"/>
        </w:rPr>
      </w:pPr>
    </w:p>
    <w:p>
      <w:pPr>
        <w:pStyle w:val="BodyText"/>
        <w:spacing w:line="244" w:lineRule="auto"/>
        <w:ind w:left="157" w:right="402" w:firstLine="397"/>
        <w:jc w:val="both"/>
      </w:pPr>
      <w:r>
        <w:rPr/>
        <w:t>За радянської дійсності 1920-х – 1940-х років система дер- жавного розподілу товарів узагалі ставала основним засобом впливу на настрої й позицію громадян, використовувалася з ме- тою економічного й політичного тиску на певні прошарки населення.</w:t>
      </w:r>
      <w:r>
        <w:rPr>
          <w:spacing w:val="-2"/>
        </w:rPr>
        <w:t> </w:t>
      </w:r>
      <w:r>
        <w:rPr/>
        <w:t>У</w:t>
      </w:r>
      <w:r>
        <w:rPr>
          <w:spacing w:val="-2"/>
        </w:rPr>
        <w:t> </w:t>
      </w:r>
      <w:r>
        <w:rPr/>
        <w:t>радянському</w:t>
      </w:r>
      <w:r>
        <w:rPr>
          <w:spacing w:val="-2"/>
        </w:rPr>
        <w:t> </w:t>
      </w:r>
      <w:r>
        <w:rPr/>
        <w:t>суспільстві</w:t>
      </w:r>
      <w:r>
        <w:rPr>
          <w:spacing w:val="-2"/>
        </w:rPr>
        <w:t> </w:t>
      </w:r>
      <w:r>
        <w:rPr/>
        <w:t>фактично</w:t>
      </w:r>
      <w:r>
        <w:rPr>
          <w:spacing w:val="-3"/>
        </w:rPr>
        <w:t> </w:t>
      </w:r>
      <w:r>
        <w:rPr/>
        <w:t>не</w:t>
      </w:r>
      <w:r>
        <w:rPr>
          <w:spacing w:val="-2"/>
        </w:rPr>
        <w:t> </w:t>
      </w:r>
      <w:r>
        <w:rPr/>
        <w:t>використову- валися будь-які економічні, ринкові важелі. Всі вироблені про- дукти розподілялися в ручному режимі за партійно-радянськи- ми рішеннями. Населенню надавалася можливість придбання якоїсь їхньої частини в суворій відповідності до місця роботи, займаної посади, “успіхів у праці” тощо. Завдяки “ножицям цін” між промисловими і сільськогосподарськими товарами у кон- трольованій державою системі товарообміну здійснювалося від- крите пограбування селян. Їхні продукти скуповувалися за істотно</w:t>
      </w:r>
      <w:r>
        <w:rPr>
          <w:spacing w:val="-1"/>
        </w:rPr>
        <w:t> </w:t>
      </w:r>
      <w:r>
        <w:rPr/>
        <w:t>заниженими</w:t>
      </w:r>
      <w:r>
        <w:rPr>
          <w:spacing w:val="-1"/>
        </w:rPr>
        <w:t> </w:t>
      </w:r>
      <w:r>
        <w:rPr/>
        <w:t>цінами,</w:t>
      </w:r>
      <w:r>
        <w:rPr>
          <w:spacing w:val="-1"/>
        </w:rPr>
        <w:t> </w:t>
      </w:r>
      <w:r>
        <w:rPr/>
        <w:t>а</w:t>
      </w:r>
      <w:r>
        <w:rPr>
          <w:spacing w:val="-1"/>
        </w:rPr>
        <w:t> </w:t>
      </w:r>
      <w:r>
        <w:rPr/>
        <w:t>натомість</w:t>
      </w:r>
      <w:r>
        <w:rPr>
          <w:spacing w:val="-1"/>
        </w:rPr>
        <w:t> </w:t>
      </w:r>
      <w:r>
        <w:rPr/>
        <w:t>промислові</w:t>
      </w:r>
      <w:r>
        <w:rPr>
          <w:spacing w:val="-1"/>
        </w:rPr>
        <w:t> </w:t>
      </w:r>
      <w:r>
        <w:rPr/>
        <w:t>товари</w:t>
      </w:r>
      <w:r>
        <w:rPr>
          <w:spacing w:val="-1"/>
        </w:rPr>
        <w:t> </w:t>
      </w:r>
      <w:r>
        <w:rPr/>
        <w:t>про-</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77440;mso-wrap-distance-left:0;mso-wrap-distance-right:0" id="docshape100" filled="true" fillcolor="#000000" stroked="false">
            <v:fill type="solid"/>
            <w10:wrap type="topAndBottom"/>
          </v:rect>
        </w:pict>
      </w:r>
      <w:r>
        <w:rPr>
          <w:rFonts w:ascii="Arno Pro" w:hAnsi="Arno Pro"/>
          <w:spacing w:val="-5"/>
          <w:sz w:val="20"/>
        </w:rPr>
        <w:t>86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давалися у державній та кооперативній торговельних мережах</w:t>
      </w:r>
      <w:r>
        <w:rPr>
          <w:spacing w:val="80"/>
          <w:w w:val="150"/>
        </w:rPr>
        <w:t> </w:t>
      </w:r>
      <w:r>
        <w:rPr/>
        <w:t>з надзвичайно великою націнкою. Сама більшовицька верхівка відверто</w:t>
      </w:r>
      <w:r>
        <w:rPr>
          <w:spacing w:val="-3"/>
        </w:rPr>
        <w:t> </w:t>
      </w:r>
      <w:r>
        <w:rPr/>
        <w:t>називала</w:t>
      </w:r>
      <w:r>
        <w:rPr>
          <w:spacing w:val="-3"/>
        </w:rPr>
        <w:t> </w:t>
      </w:r>
      <w:r>
        <w:rPr/>
        <w:t>це</w:t>
      </w:r>
      <w:r>
        <w:rPr>
          <w:spacing w:val="-3"/>
        </w:rPr>
        <w:t> </w:t>
      </w:r>
      <w:r>
        <w:rPr/>
        <w:t>прямим</w:t>
      </w:r>
      <w:r>
        <w:rPr>
          <w:spacing w:val="-3"/>
        </w:rPr>
        <w:t> </w:t>
      </w:r>
      <w:r>
        <w:rPr/>
        <w:t>пограбуванням</w:t>
      </w:r>
      <w:r>
        <w:rPr>
          <w:spacing w:val="-3"/>
        </w:rPr>
        <w:t> </w:t>
      </w:r>
      <w:r>
        <w:rPr/>
        <w:t>селянства,</w:t>
      </w:r>
      <w:r>
        <w:rPr>
          <w:spacing w:val="-3"/>
        </w:rPr>
        <w:t> </w:t>
      </w:r>
      <w:r>
        <w:rPr/>
        <w:t>засобом викачування з нього коштів на індустріалізацію:</w:t>
      </w:r>
    </w:p>
    <w:p>
      <w:pPr>
        <w:pStyle w:val="BodyText"/>
        <w:spacing w:before="7"/>
        <w:rPr>
          <w:sz w:val="16"/>
        </w:rPr>
      </w:pPr>
    </w:p>
    <w:p>
      <w:pPr>
        <w:spacing w:line="244" w:lineRule="auto" w:before="0"/>
        <w:ind w:left="725" w:right="965" w:firstLine="0"/>
        <w:jc w:val="both"/>
        <w:rPr>
          <w:sz w:val="20"/>
        </w:rPr>
      </w:pPr>
      <w:r>
        <w:rPr>
          <w:sz w:val="20"/>
        </w:rPr>
        <w:t>“С крестьянством у нас обстоит дело в данном случае таким образом: оно платит государству не только обычные налоги, прямые и косвенные, но оно еще </w:t>
      </w:r>
      <w:r>
        <w:rPr>
          <w:i/>
          <w:sz w:val="20"/>
        </w:rPr>
        <w:t>переплачивает </w:t>
      </w:r>
      <w:r>
        <w:rPr>
          <w:sz w:val="20"/>
        </w:rPr>
        <w:t>[тут і далі – курсив оригіналу. – Г. П.] на сравнительно высоких ценах на товары промышлен- ности</w:t>
      </w:r>
      <w:r>
        <w:rPr>
          <w:spacing w:val="-2"/>
          <w:sz w:val="20"/>
        </w:rPr>
        <w:t> </w:t>
      </w:r>
      <w:r>
        <w:rPr>
          <w:sz w:val="20"/>
        </w:rPr>
        <w:t>–</w:t>
      </w:r>
      <w:r>
        <w:rPr>
          <w:spacing w:val="-2"/>
          <w:sz w:val="20"/>
        </w:rPr>
        <w:t> </w:t>
      </w:r>
      <w:r>
        <w:rPr>
          <w:sz w:val="20"/>
        </w:rPr>
        <w:t>это</w:t>
      </w:r>
      <w:r>
        <w:rPr>
          <w:spacing w:val="-2"/>
          <w:sz w:val="20"/>
        </w:rPr>
        <w:t> </w:t>
      </w:r>
      <w:r>
        <w:rPr>
          <w:sz w:val="20"/>
        </w:rPr>
        <w:t>во-первых,</w:t>
      </w:r>
      <w:r>
        <w:rPr>
          <w:spacing w:val="-2"/>
          <w:sz w:val="20"/>
        </w:rPr>
        <w:t> </w:t>
      </w:r>
      <w:r>
        <w:rPr>
          <w:sz w:val="20"/>
        </w:rPr>
        <w:t>и</w:t>
      </w:r>
      <w:r>
        <w:rPr>
          <w:spacing w:val="-2"/>
          <w:sz w:val="20"/>
        </w:rPr>
        <w:t> </w:t>
      </w:r>
      <w:r>
        <w:rPr>
          <w:sz w:val="20"/>
        </w:rPr>
        <w:t>более</w:t>
      </w:r>
      <w:r>
        <w:rPr>
          <w:spacing w:val="-2"/>
          <w:sz w:val="20"/>
        </w:rPr>
        <w:t> </w:t>
      </w:r>
      <w:r>
        <w:rPr>
          <w:sz w:val="20"/>
        </w:rPr>
        <w:t>или</w:t>
      </w:r>
      <w:r>
        <w:rPr>
          <w:spacing w:val="-2"/>
          <w:sz w:val="20"/>
        </w:rPr>
        <w:t> </w:t>
      </w:r>
      <w:r>
        <w:rPr>
          <w:sz w:val="20"/>
        </w:rPr>
        <w:t>менее</w:t>
      </w:r>
      <w:r>
        <w:rPr>
          <w:spacing w:val="-2"/>
          <w:sz w:val="20"/>
        </w:rPr>
        <w:t> </w:t>
      </w:r>
      <w:r>
        <w:rPr>
          <w:i/>
          <w:sz w:val="20"/>
        </w:rPr>
        <w:t>недополучает</w:t>
      </w:r>
      <w:r>
        <w:rPr>
          <w:i/>
          <w:sz w:val="20"/>
        </w:rPr>
        <w:t> </w:t>
      </w:r>
      <w:r>
        <w:rPr>
          <w:sz w:val="20"/>
        </w:rPr>
        <w:t>на ценах на сельскохозяйственные продукты – это во- </w:t>
      </w:r>
      <w:r>
        <w:rPr>
          <w:spacing w:val="-2"/>
          <w:sz w:val="20"/>
        </w:rPr>
        <w:t>вторых”</w:t>
      </w:r>
      <w:r>
        <w:rPr>
          <w:spacing w:val="-2"/>
          <w:position w:val="5"/>
          <w:sz w:val="13"/>
        </w:rPr>
        <w:t>21</w:t>
      </w:r>
      <w:r>
        <w:rPr>
          <w:spacing w:val="-2"/>
          <w:sz w:val="20"/>
        </w:rPr>
        <w:t>.</w:t>
      </w:r>
    </w:p>
    <w:p>
      <w:pPr>
        <w:pStyle w:val="BodyText"/>
        <w:spacing w:before="4"/>
        <w:rPr>
          <w:sz w:val="17"/>
        </w:rPr>
      </w:pPr>
    </w:p>
    <w:p>
      <w:pPr>
        <w:pStyle w:val="BodyText"/>
        <w:spacing w:line="242" w:lineRule="auto"/>
        <w:ind w:left="157" w:right="403" w:firstLine="397"/>
        <w:jc w:val="both"/>
      </w:pPr>
      <w:r>
        <w:rPr/>
        <w:t>Але і за таких умов практично всі промислові товари на селі були дефіцитними, їхня кількість, місця та терміни завезення регулювалися ледь не державними актами. На загал таку орга- нізацію постачання села промисловими товарами Сталін тоді ж називав</w:t>
      </w:r>
      <w:r>
        <w:rPr>
          <w:spacing w:val="-4"/>
        </w:rPr>
        <w:t> </w:t>
      </w:r>
      <w:r>
        <w:rPr/>
        <w:t>“змичкою</w:t>
      </w:r>
      <w:r>
        <w:rPr>
          <w:spacing w:val="-4"/>
        </w:rPr>
        <w:t> </w:t>
      </w:r>
      <w:r>
        <w:rPr/>
        <w:t>по</w:t>
      </w:r>
      <w:r>
        <w:rPr>
          <w:spacing w:val="-4"/>
        </w:rPr>
        <w:t> </w:t>
      </w:r>
      <w:r>
        <w:rPr/>
        <w:t>текстилю”</w:t>
      </w:r>
      <w:r>
        <w:rPr>
          <w:spacing w:val="-4"/>
        </w:rPr>
        <w:t> </w:t>
      </w:r>
      <w:r>
        <w:rPr/>
        <w:t>та</w:t>
      </w:r>
      <w:r>
        <w:rPr>
          <w:spacing w:val="-4"/>
        </w:rPr>
        <w:t> </w:t>
      </w:r>
      <w:r>
        <w:rPr/>
        <w:t>“змичкою</w:t>
      </w:r>
      <w:r>
        <w:rPr>
          <w:spacing w:val="-4"/>
        </w:rPr>
        <w:t> </w:t>
      </w:r>
      <w:r>
        <w:rPr/>
        <w:t>по</w:t>
      </w:r>
      <w:r>
        <w:rPr>
          <w:spacing w:val="-4"/>
        </w:rPr>
        <w:t> </w:t>
      </w:r>
      <w:r>
        <w:rPr/>
        <w:t>металу”</w:t>
      </w:r>
      <w:r>
        <w:rPr>
          <w:spacing w:val="-4"/>
        </w:rPr>
        <w:t> </w:t>
      </w:r>
      <w:r>
        <w:rPr/>
        <w:t>і</w:t>
      </w:r>
      <w:r>
        <w:rPr>
          <w:spacing w:val="-4"/>
        </w:rPr>
        <w:t> </w:t>
      </w:r>
      <w:r>
        <w:rPr/>
        <w:t>вважав одним з дієвих засобів співпраці з сільським населенням.</w:t>
      </w:r>
    </w:p>
    <w:p>
      <w:pPr>
        <w:pStyle w:val="BodyText"/>
        <w:spacing w:line="244" w:lineRule="auto" w:before="8"/>
        <w:ind w:left="157" w:right="401" w:firstLine="397"/>
        <w:jc w:val="both"/>
      </w:pPr>
      <w:r>
        <w:rPr/>
        <w:t>Від</w:t>
      </w:r>
      <w:r>
        <w:rPr>
          <w:spacing w:val="-1"/>
        </w:rPr>
        <w:t> </w:t>
      </w:r>
      <w:r>
        <w:rPr/>
        <w:t>самого</w:t>
      </w:r>
      <w:r>
        <w:rPr>
          <w:spacing w:val="-1"/>
        </w:rPr>
        <w:t> </w:t>
      </w:r>
      <w:r>
        <w:rPr/>
        <w:t>початку</w:t>
      </w:r>
      <w:r>
        <w:rPr>
          <w:spacing w:val="-1"/>
        </w:rPr>
        <w:t> </w:t>
      </w:r>
      <w:r>
        <w:rPr/>
        <w:t>партійного</w:t>
      </w:r>
      <w:r>
        <w:rPr>
          <w:spacing w:val="-1"/>
        </w:rPr>
        <w:t> </w:t>
      </w:r>
      <w:r>
        <w:rPr/>
        <w:t>регулювання</w:t>
      </w:r>
      <w:r>
        <w:rPr>
          <w:spacing w:val="-1"/>
        </w:rPr>
        <w:t> </w:t>
      </w:r>
      <w:r>
        <w:rPr/>
        <w:t>хлібозаготівель ЦК ВКП(б) напряму пов’язувало продаж селянам промислових товарів</w:t>
      </w:r>
      <w:r>
        <w:rPr>
          <w:spacing w:val="80"/>
        </w:rPr>
        <w:t> </w:t>
      </w:r>
      <w:r>
        <w:rPr/>
        <w:t>із</w:t>
      </w:r>
      <w:r>
        <w:rPr>
          <w:spacing w:val="80"/>
        </w:rPr>
        <w:t> </w:t>
      </w:r>
      <w:r>
        <w:rPr/>
        <w:t>станом</w:t>
      </w:r>
      <w:r>
        <w:rPr>
          <w:spacing w:val="80"/>
        </w:rPr>
        <w:t> </w:t>
      </w:r>
      <w:r>
        <w:rPr/>
        <w:t>виконання</w:t>
      </w:r>
      <w:r>
        <w:rPr>
          <w:spacing w:val="80"/>
        </w:rPr>
        <w:t> </w:t>
      </w:r>
      <w:r>
        <w:rPr/>
        <w:t>ними</w:t>
      </w:r>
      <w:r>
        <w:rPr>
          <w:spacing w:val="80"/>
        </w:rPr>
        <w:t> </w:t>
      </w:r>
      <w:r>
        <w:rPr/>
        <w:t>здавальних</w:t>
      </w:r>
      <w:r>
        <w:rPr>
          <w:spacing w:val="80"/>
        </w:rPr>
        <w:t> </w:t>
      </w:r>
      <w:r>
        <w:rPr/>
        <w:t>планів.</w:t>
      </w:r>
      <w:r>
        <w:rPr>
          <w:spacing w:val="80"/>
        </w:rPr>
        <w:t> </w:t>
      </w:r>
      <w:r>
        <w:rPr/>
        <w:t>Так, в кремлівській директиві парторганам хлібозаготівельних райо- нів у грудні 1927 р., коли очевидним стало скорочення заготі- вель збіжжя, як перший захід подолання кризи прозвучало таке: “Перебросить</w:t>
      </w:r>
      <w:r>
        <w:rPr>
          <w:spacing w:val="80"/>
        </w:rPr>
        <w:t> </w:t>
      </w:r>
      <w:r>
        <w:rPr/>
        <w:t>потребительские</w:t>
      </w:r>
      <w:r>
        <w:rPr>
          <w:spacing w:val="80"/>
        </w:rPr>
        <w:t> </w:t>
      </w:r>
      <w:r>
        <w:rPr/>
        <w:t>товары</w:t>
      </w:r>
      <w:r>
        <w:rPr>
          <w:spacing w:val="80"/>
        </w:rPr>
        <w:t> </w:t>
      </w:r>
      <w:r>
        <w:rPr/>
        <w:t>с</w:t>
      </w:r>
      <w:r>
        <w:rPr>
          <w:spacing w:val="80"/>
        </w:rPr>
        <w:t> </w:t>
      </w:r>
      <w:r>
        <w:rPr/>
        <w:t>городских</w:t>
      </w:r>
      <w:r>
        <w:rPr>
          <w:spacing w:val="80"/>
        </w:rPr>
        <w:t> </w:t>
      </w:r>
      <w:r>
        <w:rPr/>
        <w:t>рынков</w:t>
      </w:r>
      <w:r>
        <w:rPr>
          <w:spacing w:val="40"/>
        </w:rPr>
        <w:t> </w:t>
      </w:r>
      <w:r>
        <w:rPr/>
        <w:t>в хлебозаготовительные районы”</w:t>
      </w:r>
      <w:r>
        <w:rPr>
          <w:position w:val="5"/>
          <w:sz w:val="14"/>
        </w:rPr>
        <w:t>22</w:t>
      </w:r>
      <w:r>
        <w:rPr/>
        <w:t>. А буквально за десять днів Політбюро ЦК ВКП(б) у своїй постанові “О хлебозаготовках” першим же пунктом вказало на необхідність спрямування до хлібних районів 70–80 % усіх промтоварів та встановлення жорсткого контролю над тим, “чтобы переброска промтоваров</w:t>
      </w:r>
      <w:r>
        <w:rPr>
          <w:spacing w:val="80"/>
          <w:w w:val="150"/>
        </w:rPr>
        <w:t> </w:t>
      </w:r>
      <w:r>
        <w:rPr/>
        <w:t>в</w:t>
      </w:r>
      <w:r>
        <w:rPr>
          <w:spacing w:val="-2"/>
        </w:rPr>
        <w:t> </w:t>
      </w:r>
      <w:r>
        <w:rPr/>
        <w:t>деревню</w:t>
      </w:r>
      <w:r>
        <w:rPr>
          <w:spacing w:val="-2"/>
        </w:rPr>
        <w:t> </w:t>
      </w:r>
      <w:r>
        <w:rPr/>
        <w:t>привела</w:t>
      </w:r>
      <w:r>
        <w:rPr>
          <w:spacing w:val="-2"/>
        </w:rPr>
        <w:t> </w:t>
      </w:r>
      <w:r>
        <w:rPr/>
        <w:t>к</w:t>
      </w:r>
      <w:r>
        <w:rPr>
          <w:spacing w:val="-2"/>
        </w:rPr>
        <w:t> </w:t>
      </w:r>
      <w:r>
        <w:rPr/>
        <w:t>ускорению именно</w:t>
      </w:r>
      <w:r>
        <w:rPr>
          <w:spacing w:val="-2"/>
        </w:rPr>
        <w:t> </w:t>
      </w:r>
      <w:r>
        <w:rPr/>
        <w:t>заготовок</w:t>
      </w:r>
      <w:r>
        <w:rPr>
          <w:spacing w:val="-1"/>
        </w:rPr>
        <w:t> </w:t>
      </w:r>
      <w:r>
        <w:rPr/>
        <w:t>хлеба.</w:t>
      </w:r>
      <w:r>
        <w:rPr>
          <w:spacing w:val="-1"/>
        </w:rPr>
        <w:t> </w:t>
      </w:r>
      <w:r>
        <w:rPr/>
        <w:t>Отпуск промтоваров</w:t>
      </w:r>
      <w:r>
        <w:rPr>
          <w:spacing w:val="40"/>
        </w:rPr>
        <w:t> </w:t>
      </w:r>
      <w:r>
        <w:rPr/>
        <w:t>кооперативами</w:t>
      </w:r>
      <w:r>
        <w:rPr>
          <w:spacing w:val="40"/>
        </w:rPr>
        <w:t> </w:t>
      </w:r>
      <w:r>
        <w:rPr/>
        <w:t>районам</w:t>
      </w:r>
      <w:r>
        <w:rPr>
          <w:spacing w:val="40"/>
        </w:rPr>
        <w:t> </w:t>
      </w:r>
      <w:r>
        <w:rPr/>
        <w:t>должен</w:t>
      </w:r>
      <w:r>
        <w:rPr>
          <w:spacing w:val="40"/>
        </w:rPr>
        <w:t> </w:t>
      </w:r>
      <w:r>
        <w:rPr/>
        <w:t>быть</w:t>
      </w:r>
      <w:r>
        <w:rPr>
          <w:spacing w:val="40"/>
        </w:rPr>
        <w:t> </w:t>
      </w:r>
      <w:r>
        <w:rPr/>
        <w:t>поставлен в зависимость от сдачи хлеба в данном районе”</w:t>
      </w:r>
      <w:r>
        <w:rPr>
          <w:position w:val="5"/>
          <w:sz w:val="14"/>
        </w:rPr>
        <w:t>23</w:t>
      </w:r>
      <w:r>
        <w:rPr/>
        <w:t>. Одним словом, постачання промкраму на село вважалося найвищими парт- керівниками не торгівлею або навіть товарообміном, а виключ- но</w:t>
      </w:r>
      <w:r>
        <w:rPr>
          <w:spacing w:val="27"/>
        </w:rPr>
        <w:t> </w:t>
      </w:r>
      <w:r>
        <w:rPr/>
        <w:t>знаряддям</w:t>
      </w:r>
      <w:r>
        <w:rPr>
          <w:spacing w:val="27"/>
        </w:rPr>
        <w:t> </w:t>
      </w:r>
      <w:r>
        <w:rPr/>
        <w:t>стимулювання</w:t>
      </w:r>
      <w:r>
        <w:rPr>
          <w:spacing w:val="27"/>
        </w:rPr>
        <w:t> </w:t>
      </w:r>
      <w:r>
        <w:rPr/>
        <w:t>хлібоздавання.</w:t>
      </w:r>
      <w:r>
        <w:rPr>
          <w:spacing w:val="27"/>
        </w:rPr>
        <w:t> </w:t>
      </w:r>
      <w:r>
        <w:rPr/>
        <w:t>Виконавці</w:t>
      </w:r>
      <w:r>
        <w:rPr>
          <w:spacing w:val="28"/>
        </w:rPr>
        <w:t> </w:t>
      </w:r>
      <w:r>
        <w:rPr/>
        <w:t>розгля-</w:t>
      </w:r>
    </w:p>
    <w:p>
      <w:pPr>
        <w:spacing w:after="0" w:line="244" w:lineRule="auto"/>
        <w:jc w:val="both"/>
        <w:sectPr>
          <w:pgSz w:w="8400" w:h="11900"/>
          <w:pgMar w:top="1020" w:bottom="280" w:left="920" w:right="680"/>
        </w:sectPr>
      </w:pPr>
    </w:p>
    <w:p>
      <w:pPr>
        <w:pStyle w:val="ListParagraph"/>
        <w:numPr>
          <w:ilvl w:val="0"/>
          <w:numId w:val="38"/>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76928;mso-wrap-distance-left:0;mso-wrap-distance-right:0" id="docshape101"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87</w:t>
      </w:r>
    </w:p>
    <w:p>
      <w:pPr>
        <w:pStyle w:val="BodyText"/>
        <w:spacing w:line="244" w:lineRule="auto" w:before="163"/>
        <w:ind w:left="157" w:right="401"/>
        <w:jc w:val="both"/>
        <w:rPr>
          <w:sz w:val="14"/>
        </w:rPr>
      </w:pPr>
      <w:r>
        <w:rPr/>
        <w:t>дали постачання промислових товарів як двосічну зброю: пере- довиків у такий спосіб заохочували, а “нездавців”, “саботажни- ків” – карали. Той, хто віддавав державі вирощене збіжжя, міг претендувати на отримання промислових товарів у разі їх на- явності. А той, хто не здав – позбавлявся такого права, хай як би там не були потрібні йому одяг, взуття, будматеріали, реманент, інші знаряддя праці тощо. Характерно, що “лишение промтова- ров несдатчиков хлеба”, за інформацією Н. Івніцького, було по- зитивно відзначено у довідці ЦК ВКП(б) стосовно ефективності різних методів хлібозаготівель у 1929 р.</w:t>
      </w:r>
      <w:r>
        <w:rPr>
          <w:position w:val="5"/>
          <w:sz w:val="14"/>
        </w:rPr>
        <w:t>24</w:t>
      </w:r>
    </w:p>
    <w:p>
      <w:pPr>
        <w:pStyle w:val="BodyText"/>
        <w:spacing w:line="244" w:lineRule="auto"/>
        <w:ind w:left="157" w:right="404" w:firstLine="397"/>
        <w:jc w:val="both"/>
      </w:pPr>
      <w:r>
        <w:rPr/>
        <w:t>Такими</w:t>
      </w:r>
      <w:r>
        <w:rPr>
          <w:spacing w:val="80"/>
        </w:rPr>
        <w:t> </w:t>
      </w:r>
      <w:r>
        <w:rPr/>
        <w:t>були</w:t>
      </w:r>
      <w:r>
        <w:rPr>
          <w:spacing w:val="80"/>
        </w:rPr>
        <w:t> </w:t>
      </w:r>
      <w:r>
        <w:rPr/>
        <w:t>політичні</w:t>
      </w:r>
      <w:r>
        <w:rPr>
          <w:spacing w:val="80"/>
        </w:rPr>
        <w:t> </w:t>
      </w:r>
      <w:r>
        <w:rPr/>
        <w:t>вказівки</w:t>
      </w:r>
      <w:r>
        <w:rPr>
          <w:spacing w:val="80"/>
        </w:rPr>
        <w:t> </w:t>
      </w:r>
      <w:r>
        <w:rPr/>
        <w:t>московського</w:t>
      </w:r>
      <w:r>
        <w:rPr>
          <w:spacing w:val="80"/>
        </w:rPr>
        <w:t> </w:t>
      </w:r>
      <w:r>
        <w:rPr/>
        <w:t>Центру.</w:t>
      </w:r>
      <w:r>
        <w:rPr>
          <w:spacing w:val="80"/>
          <w:w w:val="150"/>
        </w:rPr>
        <w:t> </w:t>
      </w:r>
      <w:r>
        <w:rPr/>
        <w:t>Є свідчення, що на місцях вони набували ознак цілковитої заборони продажу промислових товарів “нездавцям”, тобто “то- варного бойкоту”. Наприклад, Полтавський окрвиконком у лю- тому 1929 р. інформував ВУЦВК:</w:t>
      </w:r>
    </w:p>
    <w:p>
      <w:pPr>
        <w:pStyle w:val="BodyText"/>
        <w:spacing w:before="1"/>
        <w:rPr>
          <w:sz w:val="19"/>
        </w:rPr>
      </w:pPr>
    </w:p>
    <w:p>
      <w:pPr>
        <w:spacing w:line="244" w:lineRule="auto" w:before="0"/>
        <w:ind w:left="725" w:right="963" w:firstLine="0"/>
        <w:jc w:val="both"/>
        <w:rPr>
          <w:sz w:val="20"/>
        </w:rPr>
      </w:pPr>
      <w:r>
        <w:rPr>
          <w:spacing w:val="-4"/>
          <w:sz w:val="20"/>
        </w:rPr>
        <w:t>“…на</w:t>
      </w:r>
      <w:r>
        <w:rPr>
          <w:spacing w:val="-8"/>
          <w:sz w:val="20"/>
        </w:rPr>
        <w:t> </w:t>
      </w:r>
      <w:r>
        <w:rPr>
          <w:spacing w:val="-4"/>
          <w:sz w:val="20"/>
        </w:rPr>
        <w:t>основании</w:t>
      </w:r>
      <w:r>
        <w:rPr>
          <w:spacing w:val="-7"/>
          <w:sz w:val="20"/>
        </w:rPr>
        <w:t> </w:t>
      </w:r>
      <w:r>
        <w:rPr>
          <w:spacing w:val="-4"/>
          <w:sz w:val="20"/>
        </w:rPr>
        <w:t>постановлений</w:t>
      </w:r>
      <w:r>
        <w:rPr>
          <w:spacing w:val="-7"/>
          <w:sz w:val="20"/>
        </w:rPr>
        <w:t> </w:t>
      </w:r>
      <w:r>
        <w:rPr>
          <w:spacing w:val="-4"/>
          <w:sz w:val="20"/>
        </w:rPr>
        <w:t>окружной</w:t>
      </w:r>
      <w:r>
        <w:rPr>
          <w:spacing w:val="-7"/>
          <w:sz w:val="20"/>
        </w:rPr>
        <w:t> </w:t>
      </w:r>
      <w:r>
        <w:rPr>
          <w:spacing w:val="-4"/>
          <w:sz w:val="20"/>
        </w:rPr>
        <w:t>хлебной</w:t>
      </w:r>
      <w:r>
        <w:rPr>
          <w:spacing w:val="-7"/>
          <w:sz w:val="20"/>
        </w:rPr>
        <w:t> </w:t>
      </w:r>
      <w:r>
        <w:rPr>
          <w:spacing w:val="-4"/>
          <w:sz w:val="20"/>
        </w:rPr>
        <w:t>комис-</w:t>
      </w:r>
      <w:r>
        <w:rPr>
          <w:sz w:val="20"/>
        </w:rPr>
        <w:t> сии и директив кооперативных центров в своей прак- тике применялось исключение нездатчиков хлеба с то- </w:t>
      </w:r>
      <w:r>
        <w:rPr>
          <w:spacing w:val="-4"/>
          <w:sz w:val="20"/>
        </w:rPr>
        <w:t>варообслуживания вообще и, главным образом, дефицит-</w:t>
      </w:r>
      <w:r>
        <w:rPr>
          <w:sz w:val="20"/>
        </w:rPr>
        <w:t> ным товаром. Эта мера применялась в 1927/28 опера- тивном году и она же применяется в настоящее время”.</w:t>
      </w:r>
    </w:p>
    <w:p>
      <w:pPr>
        <w:pStyle w:val="BodyText"/>
        <w:spacing w:before="9"/>
        <w:rPr>
          <w:sz w:val="20"/>
        </w:rPr>
      </w:pPr>
    </w:p>
    <w:p>
      <w:pPr>
        <w:pStyle w:val="BodyText"/>
        <w:spacing w:line="244" w:lineRule="auto" w:before="1"/>
        <w:ind w:left="157" w:right="401" w:firstLine="397"/>
        <w:jc w:val="both"/>
      </w:pPr>
      <w:r>
        <w:rPr/>
        <w:t>Жертвами такої репресії в окрузі лише за перше півріччя 1928/1929 р. стали майже 2,5 тис. осіб, за соціальним складом – “куркулі</w:t>
      </w:r>
      <w:r>
        <w:rPr>
          <w:spacing w:val="80"/>
        </w:rPr>
        <w:t> </w:t>
      </w:r>
      <w:r>
        <w:rPr/>
        <w:t>та</w:t>
      </w:r>
      <w:r>
        <w:rPr>
          <w:spacing w:val="80"/>
        </w:rPr>
        <w:t> </w:t>
      </w:r>
      <w:r>
        <w:rPr/>
        <w:t>сильні</w:t>
      </w:r>
      <w:r>
        <w:rPr>
          <w:spacing w:val="80"/>
        </w:rPr>
        <w:t> </w:t>
      </w:r>
      <w:r>
        <w:rPr/>
        <w:t>середняки”.</w:t>
      </w:r>
      <w:r>
        <w:rPr>
          <w:spacing w:val="80"/>
        </w:rPr>
        <w:t> </w:t>
      </w:r>
      <w:r>
        <w:rPr/>
        <w:t>Такі</w:t>
      </w:r>
      <w:r>
        <w:rPr>
          <w:spacing w:val="80"/>
        </w:rPr>
        <w:t> </w:t>
      </w:r>
      <w:r>
        <w:rPr/>
        <w:t>заходи</w:t>
      </w:r>
      <w:r>
        <w:rPr>
          <w:spacing w:val="80"/>
        </w:rPr>
        <w:t> </w:t>
      </w:r>
      <w:r>
        <w:rPr/>
        <w:t>застосовувалися й проти окремих господарств, цілих споживтовариств: 1928 р. “было исключено с товарообслуживания 4 потребобщества, а в этом</w:t>
      </w:r>
      <w:r>
        <w:rPr>
          <w:spacing w:val="40"/>
        </w:rPr>
        <w:t> </w:t>
      </w:r>
      <w:r>
        <w:rPr/>
        <w:t>[1929</w:t>
      </w:r>
      <w:r>
        <w:rPr>
          <w:spacing w:val="40"/>
        </w:rPr>
        <w:t> </w:t>
      </w:r>
      <w:r>
        <w:rPr/>
        <w:t>–</w:t>
      </w:r>
      <w:r>
        <w:rPr>
          <w:spacing w:val="40"/>
        </w:rPr>
        <w:t> </w:t>
      </w:r>
      <w:r>
        <w:rPr/>
        <w:t>Г.</w:t>
      </w:r>
      <w:r>
        <w:rPr>
          <w:spacing w:val="40"/>
        </w:rPr>
        <w:t> </w:t>
      </w:r>
      <w:r>
        <w:rPr/>
        <w:t>П.]</w:t>
      </w:r>
      <w:r>
        <w:rPr>
          <w:spacing w:val="40"/>
        </w:rPr>
        <w:t> </w:t>
      </w:r>
      <w:r>
        <w:rPr/>
        <w:t>году</w:t>
      </w:r>
      <w:r>
        <w:rPr>
          <w:spacing w:val="40"/>
        </w:rPr>
        <w:t> </w:t>
      </w:r>
      <w:r>
        <w:rPr/>
        <w:t>–</w:t>
      </w:r>
      <w:r>
        <w:rPr>
          <w:spacing w:val="40"/>
        </w:rPr>
        <w:t> </w:t>
      </w:r>
      <w:r>
        <w:rPr/>
        <w:t>21.</w:t>
      </w:r>
      <w:r>
        <w:rPr>
          <w:spacing w:val="40"/>
        </w:rPr>
        <w:t> </w:t>
      </w:r>
      <w:r>
        <w:rPr/>
        <w:t>В</w:t>
      </w:r>
      <w:r>
        <w:rPr>
          <w:spacing w:val="40"/>
        </w:rPr>
        <w:t> </w:t>
      </w:r>
      <w:r>
        <w:rPr/>
        <w:t>этом</w:t>
      </w:r>
      <w:r>
        <w:rPr>
          <w:spacing w:val="40"/>
        </w:rPr>
        <w:t> </w:t>
      </w:r>
      <w:r>
        <w:rPr/>
        <w:t>году</w:t>
      </w:r>
      <w:r>
        <w:rPr>
          <w:spacing w:val="40"/>
        </w:rPr>
        <w:t> </w:t>
      </w:r>
      <w:r>
        <w:rPr/>
        <w:t>мерой</w:t>
      </w:r>
      <w:r>
        <w:rPr>
          <w:spacing w:val="40"/>
        </w:rPr>
        <w:t> </w:t>
      </w:r>
      <w:r>
        <w:rPr/>
        <w:t>исключения с товарообслуживания было поражено 8017 хозяйств, которые находились в районе деятельности потребобществ, и 5502 пай- щика”. Лише після здавання всіх хлібних запасів споживкоопе- рації їм повертали право на обслуговування в торгівлі. Така “практика бойкота и исключения” супроводжувалася іншими заходами, як-от: “взыскивались досрочно ссуды (цифровых дан- ных нет), частью товариществ практикуется объявление сведе- ний</w:t>
      </w:r>
      <w:r>
        <w:rPr>
          <w:spacing w:val="58"/>
        </w:rPr>
        <w:t> </w:t>
      </w:r>
      <w:r>
        <w:rPr/>
        <w:t>списками</w:t>
      </w:r>
      <w:r>
        <w:rPr>
          <w:spacing w:val="58"/>
        </w:rPr>
        <w:t> </w:t>
      </w:r>
      <w:r>
        <w:rPr/>
        <w:t>на</w:t>
      </w:r>
      <w:r>
        <w:rPr>
          <w:spacing w:val="58"/>
        </w:rPr>
        <w:t> </w:t>
      </w:r>
      <w:r>
        <w:rPr/>
        <w:t>людных</w:t>
      </w:r>
      <w:r>
        <w:rPr>
          <w:spacing w:val="58"/>
        </w:rPr>
        <w:t> </w:t>
      </w:r>
      <w:r>
        <w:rPr/>
        <w:t>местах</w:t>
      </w:r>
      <w:r>
        <w:rPr>
          <w:spacing w:val="58"/>
        </w:rPr>
        <w:t> </w:t>
      </w:r>
      <w:r>
        <w:rPr/>
        <w:t>о</w:t>
      </w:r>
      <w:r>
        <w:rPr>
          <w:spacing w:val="58"/>
        </w:rPr>
        <w:t> </w:t>
      </w:r>
      <w:r>
        <w:rPr/>
        <w:t>примененных</w:t>
      </w:r>
      <w:r>
        <w:rPr>
          <w:spacing w:val="58"/>
        </w:rPr>
        <w:t> </w:t>
      </w:r>
      <w:r>
        <w:rPr>
          <w:spacing w:val="-2"/>
        </w:rPr>
        <w:t>репрессиях</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76416;mso-wrap-distance-left:0;mso-wrap-distance-right:0" id="docshape102" filled="true" fillcolor="#000000" stroked="false">
            <v:fill type="solid"/>
            <w10:wrap type="topAndBottom"/>
          </v:rect>
        </w:pict>
      </w:r>
      <w:r>
        <w:rPr>
          <w:rFonts w:ascii="Arno Pro" w:hAnsi="Arno Pro"/>
          <w:spacing w:val="-5"/>
          <w:sz w:val="20"/>
        </w:rPr>
        <w:t>88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9"/>
        <w:jc w:val="both"/>
      </w:pPr>
      <w:r>
        <w:rPr/>
        <w:t>в отношении несдатчиков хлеба”. Автори документа визнали за вказаним засобом покарання деякий позитивний результат, але в</w:t>
      </w:r>
      <w:r>
        <w:rPr>
          <w:spacing w:val="-2"/>
        </w:rPr>
        <w:t> </w:t>
      </w:r>
      <w:r>
        <w:rPr/>
        <w:t>цілому</w:t>
      </w:r>
      <w:r>
        <w:rPr>
          <w:spacing w:val="-3"/>
        </w:rPr>
        <w:t> </w:t>
      </w:r>
      <w:r>
        <w:rPr/>
        <w:t>–</w:t>
      </w:r>
      <w:r>
        <w:rPr>
          <w:spacing w:val="-2"/>
        </w:rPr>
        <w:t> </w:t>
      </w:r>
      <w:r>
        <w:rPr/>
        <w:t>незначну</w:t>
      </w:r>
      <w:r>
        <w:rPr>
          <w:spacing w:val="-2"/>
        </w:rPr>
        <w:t> </w:t>
      </w:r>
      <w:r>
        <w:rPr/>
        <w:t>ефективність</w:t>
      </w:r>
      <w:r>
        <w:rPr>
          <w:position w:val="5"/>
          <w:sz w:val="14"/>
        </w:rPr>
        <w:t>25</w:t>
      </w:r>
      <w:r>
        <w:rPr/>
        <w:t>.</w:t>
      </w:r>
      <w:r>
        <w:rPr>
          <w:spacing w:val="-2"/>
        </w:rPr>
        <w:t> </w:t>
      </w:r>
      <w:r>
        <w:rPr/>
        <w:t>Аналогічний</w:t>
      </w:r>
      <w:r>
        <w:rPr>
          <w:spacing w:val="-2"/>
        </w:rPr>
        <w:t> </w:t>
      </w:r>
      <w:r>
        <w:rPr/>
        <w:t>“бойкот”</w:t>
      </w:r>
      <w:r>
        <w:rPr>
          <w:spacing w:val="-2"/>
        </w:rPr>
        <w:t> </w:t>
      </w:r>
      <w:r>
        <w:rPr/>
        <w:t>засто- совувався і в інших округах: Кам’янецькому, Київському, Кре- менчуцькому, Луганському, Прилуцькому тощо. Причому При- луцький окрвиконком навіть не уважав такі дії “примусовими заходами”, але визнавав “випадки примінення </w:t>
      </w:r>
      <w:r>
        <w:rPr>
          <w:i/>
        </w:rPr>
        <w:t>групового </w:t>
      </w:r>
      <w:r>
        <w:rPr/>
        <w:t>[курсив наш. – Г. П.] бойкоту”, що “ліквідовувалися регулюючими орга- нами”</w:t>
      </w:r>
      <w:r>
        <w:rPr>
          <w:position w:val="5"/>
          <w:sz w:val="14"/>
        </w:rPr>
        <w:t>26</w:t>
      </w:r>
      <w:r>
        <w:rPr/>
        <w:t>. Такі заходи “торговельного бойкоту” були визнані до- речними навіть на рівні ВУЦВК, адже при обговоренні на його Президії підсумків хлібозаготівельної кампанії 1928/1929 р. та завдань</w:t>
      </w:r>
      <w:r>
        <w:rPr/>
        <w:t> на наступну серед недоліків згаданої кампанії зазнача- лося</w:t>
      </w:r>
      <w:r>
        <w:rPr>
          <w:spacing w:val="-8"/>
        </w:rPr>
        <w:t> </w:t>
      </w:r>
      <w:r>
        <w:rPr/>
        <w:t>“недостатнє</w:t>
      </w:r>
      <w:r>
        <w:rPr>
          <w:spacing w:val="-8"/>
        </w:rPr>
        <w:t> </w:t>
      </w:r>
      <w:r>
        <w:rPr/>
        <w:t>використання</w:t>
      </w:r>
      <w:r>
        <w:rPr>
          <w:spacing w:val="-9"/>
        </w:rPr>
        <w:t> </w:t>
      </w:r>
      <w:r>
        <w:rPr/>
        <w:t>дефіцитного</w:t>
      </w:r>
      <w:r>
        <w:rPr>
          <w:spacing w:val="-8"/>
        </w:rPr>
        <w:t> </w:t>
      </w:r>
      <w:r>
        <w:rPr/>
        <w:t>промкраму,</w:t>
      </w:r>
      <w:r>
        <w:rPr>
          <w:spacing w:val="-8"/>
        </w:rPr>
        <w:t> </w:t>
      </w:r>
      <w:r>
        <w:rPr/>
        <w:t>що</w:t>
      </w:r>
      <w:r>
        <w:rPr>
          <w:spacing w:val="-10"/>
        </w:rPr>
        <w:t> </w:t>
      </w:r>
      <w:r>
        <w:rPr/>
        <w:t>над- ходить на село, щоб посилити заготівлю хліба”</w:t>
      </w:r>
      <w:r>
        <w:rPr>
          <w:position w:val="5"/>
          <w:sz w:val="14"/>
        </w:rPr>
        <w:t>27</w:t>
      </w:r>
      <w:r>
        <w:rPr/>
        <w:t>.</w:t>
      </w:r>
    </w:p>
    <w:p>
      <w:pPr>
        <w:pStyle w:val="BodyText"/>
        <w:spacing w:line="231" w:lineRule="exact"/>
        <w:ind w:left="554"/>
        <w:jc w:val="both"/>
      </w:pPr>
      <w:r>
        <w:rPr/>
        <w:t>1930</w:t>
      </w:r>
      <w:r>
        <w:rPr>
          <w:spacing w:val="15"/>
        </w:rPr>
        <w:t> </w:t>
      </w:r>
      <w:r>
        <w:rPr/>
        <w:t>р.</w:t>
      </w:r>
      <w:r>
        <w:rPr>
          <w:spacing w:val="16"/>
        </w:rPr>
        <w:t> </w:t>
      </w:r>
      <w:r>
        <w:rPr/>
        <w:t>під</w:t>
      </w:r>
      <w:r>
        <w:rPr>
          <w:spacing w:val="15"/>
        </w:rPr>
        <w:t> </w:t>
      </w:r>
      <w:r>
        <w:rPr/>
        <w:t>час</w:t>
      </w:r>
      <w:r>
        <w:rPr>
          <w:spacing w:val="15"/>
        </w:rPr>
        <w:t> </w:t>
      </w:r>
      <w:r>
        <w:rPr/>
        <w:t>примусової</w:t>
      </w:r>
      <w:r>
        <w:rPr>
          <w:spacing w:val="15"/>
        </w:rPr>
        <w:t> </w:t>
      </w:r>
      <w:r>
        <w:rPr/>
        <w:t>“колективізації”</w:t>
      </w:r>
      <w:r>
        <w:rPr>
          <w:spacing w:val="16"/>
        </w:rPr>
        <w:t> </w:t>
      </w:r>
      <w:r>
        <w:rPr/>
        <w:t>такі</w:t>
      </w:r>
      <w:r>
        <w:rPr>
          <w:spacing w:val="15"/>
        </w:rPr>
        <w:t> </w:t>
      </w:r>
      <w:r>
        <w:rPr/>
        <w:t>самі</w:t>
      </w:r>
      <w:r>
        <w:rPr>
          <w:spacing w:val="15"/>
        </w:rPr>
        <w:t> </w:t>
      </w:r>
      <w:r>
        <w:rPr>
          <w:spacing w:val="-2"/>
        </w:rPr>
        <w:t>заходи</w:t>
      </w:r>
    </w:p>
    <w:p>
      <w:pPr>
        <w:pStyle w:val="BodyText"/>
        <w:spacing w:line="244" w:lineRule="auto" w:before="4"/>
        <w:ind w:left="157" w:right="401"/>
        <w:jc w:val="both"/>
      </w:pPr>
      <w:r>
        <w:rPr/>
        <w:t>використовувалися з метою покарання одноосібників, які не бажали працювати колективно. Так, в Амвросіївському районі Сталінської округи “...местный кооператив по инициативе сель- совета</w:t>
      </w:r>
      <w:r>
        <w:rPr>
          <w:spacing w:val="25"/>
        </w:rPr>
        <w:t> </w:t>
      </w:r>
      <w:r>
        <w:rPr/>
        <w:t>прекратил</w:t>
      </w:r>
      <w:r>
        <w:rPr>
          <w:spacing w:val="24"/>
        </w:rPr>
        <w:t> </w:t>
      </w:r>
      <w:r>
        <w:rPr/>
        <w:t>выдачу</w:t>
      </w:r>
      <w:r>
        <w:rPr>
          <w:spacing w:val="25"/>
        </w:rPr>
        <w:t> </w:t>
      </w:r>
      <w:r>
        <w:rPr/>
        <w:t>товаров</w:t>
      </w:r>
      <w:r>
        <w:rPr>
          <w:spacing w:val="24"/>
        </w:rPr>
        <w:t> </w:t>
      </w:r>
      <w:r>
        <w:rPr/>
        <w:t>бедноте,</w:t>
      </w:r>
      <w:r>
        <w:rPr>
          <w:spacing w:val="25"/>
        </w:rPr>
        <w:t> </w:t>
      </w:r>
      <w:r>
        <w:rPr/>
        <w:t>не</w:t>
      </w:r>
      <w:r>
        <w:rPr>
          <w:spacing w:val="24"/>
        </w:rPr>
        <w:t> </w:t>
      </w:r>
      <w:r>
        <w:rPr/>
        <w:t>вступившей</w:t>
      </w:r>
      <w:r>
        <w:rPr>
          <w:spacing w:val="25"/>
        </w:rPr>
        <w:t> </w:t>
      </w:r>
      <w:r>
        <w:rPr/>
        <w:t>еще в коллектив. Был выброшен лозунг: “Кто не в коллективе, тому нет товаров”. Аналогічну інформацію маємо з протилежного куточка України – з Волині. У с. Курному Жулинського району Волинської округи, в ході здійснення організаційних заходів із створення колгоспу селян, які не бажали “колективізуватися”, представник районної влади лякав додатковим обкладанням (“експертом”), в’язницею (“БУПРом”) та засланням (“Соловка- ми”), а “Голова споживчої кооперації (Корнійчук Семен) припи- нив таким селянам відпуск краму з кооперації”</w:t>
      </w:r>
      <w:r>
        <w:rPr>
          <w:position w:val="5"/>
          <w:sz w:val="14"/>
        </w:rPr>
        <w:t>28</w:t>
      </w:r>
      <w:r>
        <w:rPr/>
        <w:t>. У Шаргород- ському районі Могилів-Подільської округи уповноважені райви- конкому також “заборонили відпуск краму з кооперації”</w:t>
      </w:r>
      <w:r>
        <w:rPr>
          <w:position w:val="5"/>
          <w:sz w:val="14"/>
        </w:rPr>
        <w:t>29</w:t>
      </w:r>
      <w:r>
        <w:rPr>
          <w:spacing w:val="40"/>
          <w:position w:val="5"/>
          <w:sz w:val="14"/>
        </w:rPr>
        <w:t> </w:t>
      </w:r>
      <w:r>
        <w:rPr/>
        <w:t>для небажаючих вливатися до колективного господарства. Місцеві керівники вдалися до таких методів примусу до вступу в кол- госпи, які згодом навіть працівники Білоцерківської окружної контрольної</w:t>
      </w:r>
      <w:r>
        <w:rPr>
          <w:spacing w:val="-7"/>
        </w:rPr>
        <w:t> </w:t>
      </w:r>
      <w:r>
        <w:rPr/>
        <w:t>комісій</w:t>
      </w:r>
      <w:r>
        <w:rPr>
          <w:spacing w:val="-6"/>
        </w:rPr>
        <w:t> </w:t>
      </w:r>
      <w:r>
        <w:rPr/>
        <w:t>кваліфікували</w:t>
      </w:r>
      <w:r>
        <w:rPr>
          <w:spacing w:val="-6"/>
        </w:rPr>
        <w:t> </w:t>
      </w:r>
      <w:r>
        <w:rPr/>
        <w:t>як</w:t>
      </w:r>
      <w:r>
        <w:rPr>
          <w:spacing w:val="-6"/>
        </w:rPr>
        <w:t> </w:t>
      </w:r>
      <w:r>
        <w:rPr/>
        <w:t>адміністрування.</w:t>
      </w:r>
      <w:r>
        <w:rPr>
          <w:spacing w:val="-6"/>
        </w:rPr>
        <w:t> </w:t>
      </w:r>
      <w:r>
        <w:rPr/>
        <w:t>Насправ- ді ж такі вчинки йшли у річищі політики партії з колективізації та розкуркулення:</w:t>
      </w:r>
    </w:p>
    <w:p>
      <w:pPr>
        <w:spacing w:after="0" w:line="244" w:lineRule="auto"/>
        <w:jc w:val="both"/>
        <w:sectPr>
          <w:pgSz w:w="8400" w:h="11900"/>
          <w:pgMar w:top="1020" w:bottom="280" w:left="920" w:right="680"/>
        </w:sectPr>
      </w:pPr>
    </w:p>
    <w:p>
      <w:pPr>
        <w:pStyle w:val="ListParagraph"/>
        <w:numPr>
          <w:ilvl w:val="0"/>
          <w:numId w:val="39"/>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75904;mso-wrap-distance-left:0;mso-wrap-distance-right:0" id="docshape103"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89</w:t>
      </w:r>
    </w:p>
    <w:p>
      <w:pPr>
        <w:spacing w:line="244" w:lineRule="auto" w:before="164"/>
        <w:ind w:left="725" w:right="967" w:firstLine="0"/>
        <w:jc w:val="both"/>
        <w:rPr>
          <w:sz w:val="20"/>
        </w:rPr>
      </w:pPr>
      <w:r>
        <w:rPr>
          <w:sz w:val="20"/>
        </w:rPr>
        <w:t>“В погоні за 100% колективізацією до певного терміну, актив “ізощрявся” у вишукуванні методів роботи: най- більше застосування в практиці втягнення до колекти- ву має бойкотування – відмови у відпуску краму із споживчої кооперації аж до найпотрібніших предметів широкого споживання (гас, сірники, сіль та ін.)”.</w:t>
      </w:r>
    </w:p>
    <w:p>
      <w:pPr>
        <w:pStyle w:val="BodyText"/>
        <w:spacing w:before="9"/>
        <w:rPr>
          <w:sz w:val="20"/>
        </w:rPr>
      </w:pPr>
    </w:p>
    <w:p>
      <w:pPr>
        <w:pStyle w:val="BodyText"/>
        <w:spacing w:line="244" w:lineRule="auto"/>
        <w:ind w:left="157" w:right="402" w:firstLine="397"/>
        <w:jc w:val="both"/>
      </w:pPr>
      <w:r>
        <w:rPr/>
        <w:t>Причому відзначалися такі форми бойкоту, як заборона видавати будь-які довідки з сільради, користування млинами. Зазначеним карам піддавали не тільки окремих селян, але й цілі кутки, села, що відставали у колективізації </w:t>
      </w:r>
      <w:r>
        <w:rPr>
          <w:position w:val="5"/>
          <w:sz w:val="14"/>
        </w:rPr>
        <w:t>30</w:t>
      </w:r>
      <w:r>
        <w:rPr/>
        <w:t>. За свідченням аналітиків ЦК КП(б)У, які згодом назвали його “перекрученням партлінії”,</w:t>
      </w:r>
      <w:r>
        <w:rPr>
          <w:spacing w:val="-2"/>
        </w:rPr>
        <w:t> </w:t>
      </w:r>
      <w:r>
        <w:rPr/>
        <w:t>“головотяпством”,</w:t>
      </w:r>
      <w:r>
        <w:rPr>
          <w:spacing w:val="-2"/>
        </w:rPr>
        <w:t> </w:t>
      </w:r>
      <w:r>
        <w:rPr/>
        <w:t>такий</w:t>
      </w:r>
      <w:r>
        <w:rPr>
          <w:spacing w:val="-2"/>
        </w:rPr>
        <w:t> </w:t>
      </w:r>
      <w:r>
        <w:rPr/>
        <w:t>“товарний</w:t>
      </w:r>
      <w:r>
        <w:rPr>
          <w:spacing w:val="-2"/>
        </w:rPr>
        <w:t> </w:t>
      </w:r>
      <w:r>
        <w:rPr/>
        <w:t>бойкот”</w:t>
      </w:r>
      <w:r>
        <w:rPr>
          <w:spacing w:val="-2"/>
        </w:rPr>
        <w:t> </w:t>
      </w:r>
      <w:r>
        <w:rPr/>
        <w:t>одноосіб- ників, котрі не поспішали до колгоспів, застосовувався найшир- ше</w:t>
      </w:r>
      <w:r>
        <w:rPr>
          <w:position w:val="5"/>
          <w:sz w:val="14"/>
        </w:rPr>
        <w:t>31</w:t>
      </w:r>
      <w:r>
        <w:rPr/>
        <w:t>. Аналогічних прикладів було досить багато. Від того часу таке знаряддя примушення селян до покори, не дивлячись на його позірне засудження, міцно ввійшло до арсеналу засобів адміністративно-репресивного</w:t>
      </w:r>
      <w:r>
        <w:rPr>
          <w:spacing w:val="-5"/>
        </w:rPr>
        <w:t> </w:t>
      </w:r>
      <w:r>
        <w:rPr/>
        <w:t>тиску,</w:t>
      </w:r>
      <w:r>
        <w:rPr>
          <w:spacing w:val="-5"/>
        </w:rPr>
        <w:t> </w:t>
      </w:r>
      <w:r>
        <w:rPr/>
        <w:t>що</w:t>
      </w:r>
      <w:r>
        <w:rPr>
          <w:spacing w:val="-5"/>
        </w:rPr>
        <w:t> </w:t>
      </w:r>
      <w:r>
        <w:rPr/>
        <w:t>використовувалися</w:t>
      </w:r>
      <w:r>
        <w:rPr>
          <w:spacing w:val="-5"/>
        </w:rPr>
        <w:t> </w:t>
      </w:r>
      <w:r>
        <w:rPr/>
        <w:t>ко- муністично-радянською владою.</w:t>
      </w:r>
    </w:p>
    <w:p>
      <w:pPr>
        <w:pStyle w:val="BodyText"/>
        <w:spacing w:line="233" w:lineRule="exact"/>
        <w:ind w:left="554"/>
        <w:jc w:val="both"/>
      </w:pPr>
      <w:r>
        <w:rPr/>
        <w:t>За</w:t>
      </w:r>
      <w:r>
        <w:rPr>
          <w:spacing w:val="36"/>
        </w:rPr>
        <w:t> </w:t>
      </w:r>
      <w:r>
        <w:rPr/>
        <w:t>два</w:t>
      </w:r>
      <w:r>
        <w:rPr>
          <w:spacing w:val="36"/>
        </w:rPr>
        <w:t> </w:t>
      </w:r>
      <w:r>
        <w:rPr/>
        <w:t>роки</w:t>
      </w:r>
      <w:r>
        <w:rPr>
          <w:spacing w:val="37"/>
        </w:rPr>
        <w:t> </w:t>
      </w:r>
      <w:r>
        <w:rPr/>
        <w:t>надання</w:t>
      </w:r>
      <w:r>
        <w:rPr>
          <w:spacing w:val="36"/>
        </w:rPr>
        <w:t> </w:t>
      </w:r>
      <w:r>
        <w:rPr/>
        <w:t>можливості</w:t>
      </w:r>
      <w:r>
        <w:rPr>
          <w:spacing w:val="37"/>
        </w:rPr>
        <w:t> </w:t>
      </w:r>
      <w:r>
        <w:rPr/>
        <w:t>членам</w:t>
      </w:r>
      <w:r>
        <w:rPr>
          <w:spacing w:val="36"/>
        </w:rPr>
        <w:t> </w:t>
      </w:r>
      <w:r>
        <w:rPr/>
        <w:t>“передових”</w:t>
      </w:r>
      <w:r>
        <w:rPr>
          <w:spacing w:val="36"/>
        </w:rPr>
        <w:t> </w:t>
      </w:r>
      <w:r>
        <w:rPr>
          <w:spacing w:val="-4"/>
        </w:rPr>
        <w:t>кол-</w:t>
      </w:r>
    </w:p>
    <w:p>
      <w:pPr>
        <w:pStyle w:val="BodyText"/>
        <w:spacing w:line="244" w:lineRule="auto" w:before="3"/>
        <w:ind w:left="157" w:right="402"/>
        <w:jc w:val="both"/>
      </w:pPr>
      <w:r>
        <w:rPr/>
        <w:t>госпів</w:t>
      </w:r>
      <w:r>
        <w:rPr>
          <w:spacing w:val="-3"/>
        </w:rPr>
        <w:t> </w:t>
      </w:r>
      <w:r>
        <w:rPr/>
        <w:t>придбати</w:t>
      </w:r>
      <w:r>
        <w:rPr>
          <w:spacing w:val="-3"/>
        </w:rPr>
        <w:t> </w:t>
      </w:r>
      <w:r>
        <w:rPr/>
        <w:t>дефіцитний</w:t>
      </w:r>
      <w:r>
        <w:rPr>
          <w:spacing w:val="-3"/>
        </w:rPr>
        <w:t> </w:t>
      </w:r>
      <w:r>
        <w:rPr/>
        <w:t>промисловий</w:t>
      </w:r>
      <w:r>
        <w:rPr>
          <w:spacing w:val="-3"/>
        </w:rPr>
        <w:t> </w:t>
      </w:r>
      <w:r>
        <w:rPr/>
        <w:t>крам,</w:t>
      </w:r>
      <w:r>
        <w:rPr>
          <w:spacing w:val="-4"/>
        </w:rPr>
        <w:t> </w:t>
      </w:r>
      <w:r>
        <w:rPr/>
        <w:t>і</w:t>
      </w:r>
      <w:r>
        <w:rPr>
          <w:spacing w:val="-2"/>
        </w:rPr>
        <w:t> </w:t>
      </w:r>
      <w:r>
        <w:rPr/>
        <w:t>навпаки,</w:t>
      </w:r>
      <w:r>
        <w:rPr>
          <w:spacing w:val="-3"/>
        </w:rPr>
        <w:t> </w:t>
      </w:r>
      <w:r>
        <w:rPr/>
        <w:t>обме- ження в його отриманні для непокірних, перетворилося на один з дієвих засобів боротьби з мешканцями села. За свідченням російського історика Н. Івніцького, ще 20 серпня 1932 р. Політ- бюро ЦК ВКП(б) з ініціативи Б. Шеболдаєва (Північно-Кавказь- кий крайком партії) схвалило можливість позбавлення одно- осібників постачання промкрамом (невідомо, чи тільки у ПКК,</w:t>
      </w:r>
      <w:r>
        <w:rPr>
          <w:spacing w:val="40"/>
        </w:rPr>
        <w:t> </w:t>
      </w:r>
      <w:r>
        <w:rPr/>
        <w:t>чи повсюдно?)</w:t>
      </w:r>
      <w:r>
        <w:rPr>
          <w:position w:val="5"/>
          <w:sz w:val="14"/>
        </w:rPr>
        <w:t>32</w:t>
      </w:r>
      <w:r>
        <w:rPr/>
        <w:t>.</w:t>
      </w:r>
    </w:p>
    <w:p>
      <w:pPr>
        <w:pStyle w:val="BodyText"/>
        <w:spacing w:line="244" w:lineRule="auto"/>
        <w:ind w:left="157" w:right="401" w:firstLine="397"/>
        <w:jc w:val="both"/>
      </w:pPr>
      <w:r>
        <w:rPr/>
        <w:t>Характерно, що питання “ширпотребу” (тобто виробництва</w:t>
      </w:r>
      <w:r>
        <w:rPr>
          <w:spacing w:val="80"/>
        </w:rPr>
        <w:t> </w:t>
      </w:r>
      <w:r>
        <w:rPr/>
        <w:t>і</w:t>
      </w:r>
      <w:r>
        <w:rPr>
          <w:spacing w:val="40"/>
        </w:rPr>
        <w:t> </w:t>
      </w:r>
      <w:r>
        <w:rPr/>
        <w:t>постачання</w:t>
      </w:r>
      <w:r>
        <w:rPr>
          <w:spacing w:val="40"/>
        </w:rPr>
        <w:t> </w:t>
      </w:r>
      <w:r>
        <w:rPr/>
        <w:t>товарів</w:t>
      </w:r>
      <w:r>
        <w:rPr>
          <w:spacing w:val="40"/>
        </w:rPr>
        <w:t> </w:t>
      </w:r>
      <w:r>
        <w:rPr/>
        <w:t>широкого</w:t>
      </w:r>
      <w:r>
        <w:rPr>
          <w:spacing w:val="40"/>
        </w:rPr>
        <w:t> </w:t>
      </w:r>
      <w:r>
        <w:rPr/>
        <w:t>вжитку)</w:t>
      </w:r>
      <w:r>
        <w:rPr>
          <w:spacing w:val="40"/>
        </w:rPr>
        <w:t> </w:t>
      </w:r>
      <w:r>
        <w:rPr/>
        <w:t>посіло</w:t>
      </w:r>
      <w:r>
        <w:rPr>
          <w:spacing w:val="40"/>
        </w:rPr>
        <w:t> </w:t>
      </w:r>
      <w:r>
        <w:rPr/>
        <w:t>поважне</w:t>
      </w:r>
      <w:r>
        <w:rPr>
          <w:spacing w:val="40"/>
        </w:rPr>
        <w:t> </w:t>
      </w:r>
      <w:r>
        <w:rPr/>
        <w:t>місце в листуванні І.</w:t>
      </w:r>
      <w:r>
        <w:rPr>
          <w:spacing w:val="-3"/>
        </w:rPr>
        <w:t> </w:t>
      </w:r>
      <w:r>
        <w:rPr/>
        <w:t>Сталіна та Л.</w:t>
      </w:r>
      <w:r>
        <w:rPr>
          <w:spacing w:val="-2"/>
        </w:rPr>
        <w:t> </w:t>
      </w:r>
      <w:r>
        <w:rPr/>
        <w:t>Кагановича влітку 1932 р., коли перший відпочивав у Сочі, а другий – проводив засідання Політ- бюро ЦК ВКП(б) за відсутності генсека. Порушив цю проблему Каганович ще у вересні 1931 р., написавши Сталінові: “В тесной связи с вопросом о хлебозаготовках стоял у нас вопрос о то- вароснабжении…”</w:t>
      </w:r>
      <w:r>
        <w:rPr>
          <w:position w:val="5"/>
          <w:sz w:val="14"/>
        </w:rPr>
        <w:t>33</w:t>
      </w:r>
      <w:r>
        <w:rPr/>
        <w:t>.</w:t>
      </w:r>
      <w:r>
        <w:rPr>
          <w:spacing w:val="25"/>
        </w:rPr>
        <w:t> </w:t>
      </w:r>
      <w:r>
        <w:rPr/>
        <w:t>Пройшов</w:t>
      </w:r>
      <w:r>
        <w:rPr>
          <w:spacing w:val="25"/>
        </w:rPr>
        <w:t> </w:t>
      </w:r>
      <w:r>
        <w:rPr/>
        <w:t>майже</w:t>
      </w:r>
      <w:r>
        <w:rPr>
          <w:spacing w:val="26"/>
        </w:rPr>
        <w:t> </w:t>
      </w:r>
      <w:r>
        <w:rPr/>
        <w:t>рік,</w:t>
      </w:r>
      <w:r>
        <w:rPr>
          <w:spacing w:val="26"/>
        </w:rPr>
        <w:t> </w:t>
      </w:r>
      <w:r>
        <w:rPr/>
        <w:t>і</w:t>
      </w:r>
      <w:r>
        <w:rPr>
          <w:spacing w:val="25"/>
        </w:rPr>
        <w:t> </w:t>
      </w:r>
      <w:r>
        <w:rPr/>
        <w:t>Сталін</w:t>
      </w:r>
      <w:r>
        <w:rPr>
          <w:spacing w:val="27"/>
        </w:rPr>
        <w:t> </w:t>
      </w:r>
      <w:r>
        <w:rPr/>
        <w:t>оголосив</w:t>
      </w:r>
      <w:r>
        <w:rPr>
          <w:spacing w:val="25"/>
        </w:rPr>
        <w:t> </w:t>
      </w:r>
      <w:r>
        <w:rPr>
          <w:spacing w:val="-5"/>
        </w:rPr>
        <w:t>про</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75392;mso-wrap-distance-left:0;mso-wrap-distance-right:0" id="docshape104" filled="true" fillcolor="#000000" stroked="false">
            <v:fill type="solid"/>
            <w10:wrap type="topAndBottom"/>
          </v:rect>
        </w:pict>
      </w:r>
      <w:r>
        <w:rPr>
          <w:rFonts w:ascii="Arno Pro" w:hAnsi="Arno Pro"/>
          <w:spacing w:val="-5"/>
          <w:sz w:val="20"/>
        </w:rPr>
        <w:t>90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439"/>
      </w:pPr>
      <w:r>
        <w:rPr/>
        <w:t>своє бачення проблеми взаємозв’язку завезення товарів на село</w:t>
      </w:r>
      <w:r>
        <w:rPr>
          <w:spacing w:val="40"/>
        </w:rPr>
        <w:t> </w:t>
      </w:r>
      <w:r>
        <w:rPr/>
        <w:t>і отримання звідти хліба:</w:t>
      </w:r>
    </w:p>
    <w:p>
      <w:pPr>
        <w:pStyle w:val="BodyText"/>
        <w:spacing w:before="10"/>
        <w:rPr>
          <w:sz w:val="20"/>
        </w:rPr>
      </w:pPr>
    </w:p>
    <w:p>
      <w:pPr>
        <w:spacing w:line="244" w:lineRule="auto" w:before="0"/>
        <w:ind w:left="725" w:right="965" w:firstLine="0"/>
        <w:jc w:val="both"/>
        <w:rPr>
          <w:sz w:val="20"/>
        </w:rPr>
      </w:pPr>
      <w:r>
        <w:rPr>
          <w:sz w:val="20"/>
        </w:rPr>
        <w:t>“Все, что я видел и слышал за последние дни (а я видел и</w:t>
      </w:r>
      <w:r>
        <w:rPr>
          <w:spacing w:val="39"/>
          <w:sz w:val="20"/>
        </w:rPr>
        <w:t> </w:t>
      </w:r>
      <w:r>
        <w:rPr>
          <w:sz w:val="20"/>
        </w:rPr>
        <w:t>слышал</w:t>
      </w:r>
      <w:r>
        <w:rPr>
          <w:spacing w:val="39"/>
          <w:sz w:val="20"/>
        </w:rPr>
        <w:t> </w:t>
      </w:r>
      <w:r>
        <w:rPr>
          <w:sz w:val="20"/>
        </w:rPr>
        <w:t>немало)</w:t>
      </w:r>
      <w:r>
        <w:rPr>
          <w:spacing w:val="39"/>
          <w:sz w:val="20"/>
        </w:rPr>
        <w:t> </w:t>
      </w:r>
      <w:r>
        <w:rPr>
          <w:sz w:val="20"/>
        </w:rPr>
        <w:t>–</w:t>
      </w:r>
      <w:r>
        <w:rPr>
          <w:spacing w:val="38"/>
          <w:sz w:val="20"/>
        </w:rPr>
        <w:t> </w:t>
      </w:r>
      <w:r>
        <w:rPr>
          <w:sz w:val="20"/>
        </w:rPr>
        <w:t>говорит</w:t>
      </w:r>
      <w:r>
        <w:rPr>
          <w:spacing w:val="39"/>
          <w:sz w:val="20"/>
        </w:rPr>
        <w:t> </w:t>
      </w:r>
      <w:r>
        <w:rPr>
          <w:sz w:val="20"/>
        </w:rPr>
        <w:t>о</w:t>
      </w:r>
      <w:r>
        <w:rPr>
          <w:spacing w:val="39"/>
          <w:sz w:val="20"/>
        </w:rPr>
        <w:t> </w:t>
      </w:r>
      <w:r>
        <w:rPr>
          <w:sz w:val="20"/>
        </w:rPr>
        <w:t>том,</w:t>
      </w:r>
      <w:r>
        <w:rPr>
          <w:spacing w:val="39"/>
          <w:sz w:val="20"/>
        </w:rPr>
        <w:t> </w:t>
      </w:r>
      <w:r>
        <w:rPr>
          <w:sz w:val="20"/>
        </w:rPr>
        <w:t>что</w:t>
      </w:r>
      <w:r>
        <w:rPr>
          <w:spacing w:val="39"/>
          <w:sz w:val="20"/>
        </w:rPr>
        <w:t> </w:t>
      </w:r>
      <w:r>
        <w:rPr>
          <w:sz w:val="20"/>
          <w:u w:val="single"/>
        </w:rPr>
        <w:t>главное</w:t>
      </w:r>
      <w:r>
        <w:rPr>
          <w:spacing w:val="37"/>
          <w:sz w:val="20"/>
        </w:rPr>
        <w:t> </w:t>
      </w:r>
      <w:r>
        <w:rPr>
          <w:sz w:val="20"/>
        </w:rPr>
        <w:t>[тут і далі підкреслення оригіналу. – Г. П.] сейчас в области взаимоотношений между городом и деревней – </w:t>
      </w:r>
      <w:r>
        <w:rPr>
          <w:sz w:val="20"/>
          <w:u w:val="single"/>
        </w:rPr>
        <w:t>шир-</w:t>
      </w:r>
      <w:r>
        <w:rPr>
          <w:sz w:val="20"/>
        </w:rPr>
        <w:t> </w:t>
      </w:r>
      <w:r>
        <w:rPr>
          <w:sz w:val="20"/>
          <w:u w:val="single"/>
        </w:rPr>
        <w:t>потреб</w:t>
      </w:r>
      <w:r>
        <w:rPr>
          <w:sz w:val="20"/>
        </w:rPr>
        <w:t>. Сельхозпродукты </w:t>
      </w:r>
      <w:r>
        <w:rPr>
          <w:sz w:val="20"/>
          <w:u w:val="single"/>
        </w:rPr>
        <w:t>будут</w:t>
      </w:r>
      <w:r>
        <w:rPr>
          <w:sz w:val="20"/>
        </w:rPr>
        <w:t>. Не хватает товаров. Налегайте на ширпотреб, налегайте вовсю, не останав- ливаясь перед тем, чтобы обделить </w:t>
      </w:r>
      <w:r>
        <w:rPr>
          <w:sz w:val="20"/>
          <w:u w:val="single"/>
        </w:rPr>
        <w:t>наркоматы</w:t>
      </w:r>
      <w:r>
        <w:rPr>
          <w:sz w:val="20"/>
        </w:rPr>
        <w:t> и (в известной части) </w:t>
      </w:r>
      <w:r>
        <w:rPr>
          <w:sz w:val="20"/>
          <w:u w:val="single"/>
        </w:rPr>
        <w:t>города</w:t>
      </w:r>
      <w:r>
        <w:rPr>
          <w:sz w:val="20"/>
        </w:rPr>
        <w:t> в пользу деревни”</w:t>
      </w:r>
      <w:r>
        <w:rPr>
          <w:position w:val="5"/>
          <w:sz w:val="13"/>
        </w:rPr>
        <w:t>34</w:t>
      </w:r>
      <w:r>
        <w:rPr>
          <w:sz w:val="20"/>
        </w:rPr>
        <w:t>.</w:t>
      </w:r>
    </w:p>
    <w:p>
      <w:pPr>
        <w:pStyle w:val="BodyText"/>
        <w:spacing w:before="11"/>
        <w:rPr>
          <w:sz w:val="20"/>
        </w:rPr>
      </w:pPr>
    </w:p>
    <w:p>
      <w:pPr>
        <w:pStyle w:val="BodyText"/>
        <w:spacing w:line="244" w:lineRule="auto"/>
        <w:ind w:left="157" w:right="402" w:firstLine="397"/>
        <w:jc w:val="both"/>
      </w:pPr>
      <w:r>
        <w:rPr/>
        <w:t>Вже за тиждень</w:t>
      </w:r>
      <w:r>
        <w:rPr/>
        <w:t> (за цей час було прийнято відповідну по- станову Політбюро ЦК ВКП(б), створено спеціальну комісію для контролю за її виконанням у складі Молотова, Сталина, Кагано- вича, Постишева, Рудзутака та Ягоди), вождь партії написав своєму заступникові:</w:t>
      </w:r>
    </w:p>
    <w:p>
      <w:pPr>
        <w:pStyle w:val="BodyText"/>
        <w:rPr>
          <w:sz w:val="20"/>
        </w:rPr>
      </w:pPr>
    </w:p>
    <w:p>
      <w:pPr>
        <w:spacing w:line="244" w:lineRule="auto" w:before="1"/>
        <w:ind w:left="725" w:right="967" w:firstLine="0"/>
        <w:jc w:val="both"/>
        <w:rPr>
          <w:sz w:val="20"/>
        </w:rPr>
      </w:pPr>
      <w:r>
        <w:rPr>
          <w:sz w:val="20"/>
        </w:rPr>
        <w:t>“</w:t>
      </w:r>
      <w:r>
        <w:rPr>
          <w:sz w:val="20"/>
          <w:u w:val="single"/>
        </w:rPr>
        <w:t>Очередная задача состоит в том, чтобы в мае, июне и</w:t>
      </w:r>
      <w:r>
        <w:rPr>
          <w:sz w:val="20"/>
        </w:rPr>
        <w:t> </w:t>
      </w:r>
      <w:r>
        <w:rPr>
          <w:sz w:val="20"/>
          <w:u w:val="single"/>
        </w:rPr>
        <w:t>июле</w:t>
      </w:r>
      <w:r>
        <w:rPr>
          <w:spacing w:val="-5"/>
          <w:sz w:val="20"/>
          <w:u w:val="single"/>
        </w:rPr>
        <w:t> </w:t>
      </w:r>
      <w:r>
        <w:rPr>
          <w:sz w:val="20"/>
          <w:u w:val="single"/>
        </w:rPr>
        <w:t>послать</w:t>
      </w:r>
      <w:r>
        <w:rPr>
          <w:spacing w:val="-5"/>
          <w:sz w:val="20"/>
          <w:u w:val="single"/>
        </w:rPr>
        <w:t> </w:t>
      </w:r>
      <w:r>
        <w:rPr>
          <w:sz w:val="20"/>
          <w:u w:val="single"/>
        </w:rPr>
        <w:t>максимум</w:t>
      </w:r>
      <w:r>
        <w:rPr>
          <w:spacing w:val="-5"/>
          <w:sz w:val="20"/>
          <w:u w:val="single"/>
        </w:rPr>
        <w:t> </w:t>
      </w:r>
      <w:r>
        <w:rPr>
          <w:sz w:val="20"/>
          <w:u w:val="single"/>
        </w:rPr>
        <w:t>ширпотребных</w:t>
      </w:r>
      <w:r>
        <w:rPr>
          <w:spacing w:val="-5"/>
          <w:sz w:val="20"/>
          <w:u w:val="single"/>
        </w:rPr>
        <w:t> </w:t>
      </w:r>
      <w:r>
        <w:rPr>
          <w:sz w:val="20"/>
          <w:u w:val="single"/>
        </w:rPr>
        <w:t>товаров</w:t>
      </w:r>
      <w:r>
        <w:rPr>
          <w:spacing w:val="-5"/>
          <w:sz w:val="20"/>
          <w:u w:val="single"/>
        </w:rPr>
        <w:t> </w:t>
      </w:r>
      <w:r>
        <w:rPr>
          <w:sz w:val="20"/>
          <w:u w:val="single"/>
        </w:rPr>
        <w:t>в</w:t>
      </w:r>
      <w:r>
        <w:rPr>
          <w:spacing w:val="-6"/>
          <w:sz w:val="20"/>
          <w:u w:val="single"/>
        </w:rPr>
        <w:t> </w:t>
      </w:r>
      <w:r>
        <w:rPr>
          <w:sz w:val="20"/>
          <w:u w:val="single"/>
        </w:rPr>
        <w:t>хлеб-</w:t>
      </w:r>
      <w:r>
        <w:rPr>
          <w:sz w:val="20"/>
        </w:rPr>
        <w:t> </w:t>
      </w:r>
      <w:r>
        <w:rPr>
          <w:sz w:val="20"/>
          <w:u w:val="single"/>
        </w:rPr>
        <w:t>ные, сахарные</w:t>
      </w:r>
      <w:r>
        <w:rPr>
          <w:sz w:val="20"/>
        </w:rPr>
        <w:t> (свекловичные) и </w:t>
      </w:r>
      <w:r>
        <w:rPr>
          <w:sz w:val="20"/>
          <w:u w:val="single"/>
        </w:rPr>
        <w:t>хлопковые</w:t>
      </w:r>
      <w:r>
        <w:rPr>
          <w:sz w:val="20"/>
        </w:rPr>
        <w:t> области –</w:t>
      </w:r>
      <w:r>
        <w:rPr>
          <w:spacing w:val="80"/>
          <w:sz w:val="20"/>
        </w:rPr>
        <w:t> </w:t>
      </w:r>
      <w:r>
        <w:rPr>
          <w:sz w:val="20"/>
          <w:u w:val="single"/>
        </w:rPr>
        <w:t>в расчете</w:t>
      </w:r>
      <w:r>
        <w:rPr>
          <w:sz w:val="20"/>
        </w:rPr>
        <w:t>, что </w:t>
      </w:r>
      <w:r>
        <w:rPr>
          <w:sz w:val="20"/>
          <w:u w:val="single"/>
        </w:rPr>
        <w:t>товар будет на месте</w:t>
      </w:r>
      <w:r>
        <w:rPr>
          <w:sz w:val="20"/>
        </w:rPr>
        <w:t> уже в </w:t>
      </w:r>
      <w:r>
        <w:rPr>
          <w:sz w:val="20"/>
          <w:u w:val="single"/>
        </w:rPr>
        <w:t>июле</w:t>
      </w:r>
      <w:r>
        <w:rPr>
          <w:sz w:val="20"/>
        </w:rPr>
        <w:t> и </w:t>
      </w:r>
      <w:r>
        <w:rPr>
          <w:sz w:val="20"/>
          <w:u w:val="single"/>
        </w:rPr>
        <w:t>авгу-</w:t>
      </w:r>
      <w:r>
        <w:rPr>
          <w:sz w:val="20"/>
        </w:rPr>
        <w:t> </w:t>
      </w:r>
      <w:r>
        <w:rPr>
          <w:sz w:val="20"/>
          <w:u w:val="single"/>
        </w:rPr>
        <w:t>сте</w:t>
      </w:r>
      <w:r>
        <w:rPr>
          <w:sz w:val="20"/>
        </w:rPr>
        <w:t>. Если это не будет сделано, то комиссия заслужи- вает того, чтобы быть похороненной заживо”</w:t>
      </w:r>
      <w:r>
        <w:rPr>
          <w:position w:val="5"/>
          <w:sz w:val="13"/>
        </w:rPr>
        <w:t>35</w:t>
      </w:r>
      <w:r>
        <w:rPr>
          <w:sz w:val="20"/>
        </w:rPr>
        <w:t>.</w:t>
      </w:r>
    </w:p>
    <w:p>
      <w:pPr>
        <w:pStyle w:val="BodyText"/>
        <w:spacing w:before="9"/>
        <w:rPr>
          <w:sz w:val="20"/>
        </w:rPr>
      </w:pPr>
    </w:p>
    <w:p>
      <w:pPr>
        <w:pStyle w:val="BodyText"/>
        <w:spacing w:line="244" w:lineRule="auto"/>
        <w:ind w:left="157" w:right="402" w:firstLine="397"/>
        <w:jc w:val="both"/>
      </w:pPr>
      <w:r>
        <w:rPr/>
        <w:t>Очевидно, що генсек уявляв собі таку картину: у відповідь</w:t>
      </w:r>
      <w:r>
        <w:rPr>
          <w:spacing w:val="40"/>
        </w:rPr>
        <w:t> </w:t>
      </w:r>
      <w:r>
        <w:rPr/>
        <w:t>на завезення товарів широкого вжитку до села його мешканці понесуть до заготівельних організацій (державі) всі свої продук- ти. Але насправді картина не стала такою райдужною (хоча б через дефіцитність самого “ширпотребу”). Тоді в звичайних ра- дянських традиціях, що складалися, згадали не стільки про “пряник”, як про “кнут”. За відсутністю потрібної кількості про- мислових товарів замість розширення торгівлі почалися обме- ження для “саботажників”.</w:t>
      </w:r>
    </w:p>
    <w:p>
      <w:pPr>
        <w:pStyle w:val="BodyText"/>
        <w:spacing w:line="244" w:lineRule="auto"/>
        <w:ind w:left="157" w:right="401" w:firstLine="397"/>
        <w:jc w:val="both"/>
      </w:pPr>
      <w:r>
        <w:rPr/>
        <w:t>В Україні застосування “товарного бойкоту” до “саботажни- ків” на рівні сільрад зафіксоване ще із січня 1932 р. На Херсон- щині постановою Нижньосірогозького РК КП(б)У дефіцитний промкрам</w:t>
      </w:r>
      <w:r>
        <w:rPr>
          <w:spacing w:val="40"/>
        </w:rPr>
        <w:t> </w:t>
      </w:r>
      <w:r>
        <w:rPr/>
        <w:t>був</w:t>
      </w:r>
      <w:r>
        <w:rPr>
          <w:spacing w:val="40"/>
        </w:rPr>
        <w:t> </w:t>
      </w:r>
      <w:r>
        <w:rPr/>
        <w:t>вилучений</w:t>
      </w:r>
      <w:r>
        <w:rPr>
          <w:spacing w:val="40"/>
        </w:rPr>
        <w:t> </w:t>
      </w:r>
      <w:r>
        <w:rPr/>
        <w:t>з</w:t>
      </w:r>
      <w:r>
        <w:rPr>
          <w:spacing w:val="40"/>
        </w:rPr>
        <w:t> </w:t>
      </w:r>
      <w:r>
        <w:rPr/>
        <w:t>торговельних</w:t>
      </w:r>
      <w:r>
        <w:rPr>
          <w:spacing w:val="40"/>
        </w:rPr>
        <w:t> </w:t>
      </w:r>
      <w:r>
        <w:rPr/>
        <w:t>установ</w:t>
      </w:r>
      <w:r>
        <w:rPr>
          <w:spacing w:val="40"/>
        </w:rPr>
        <w:t> </w:t>
      </w:r>
      <w:r>
        <w:rPr/>
        <w:t>Зорянської</w:t>
      </w:r>
    </w:p>
    <w:p>
      <w:pPr>
        <w:spacing w:after="0" w:line="244" w:lineRule="auto"/>
        <w:jc w:val="both"/>
        <w:sectPr>
          <w:pgSz w:w="8400" w:h="11900"/>
          <w:pgMar w:top="1020" w:bottom="280" w:left="920" w:right="680"/>
        </w:sectPr>
      </w:pPr>
    </w:p>
    <w:p>
      <w:pPr>
        <w:pStyle w:val="ListParagraph"/>
        <w:numPr>
          <w:ilvl w:val="0"/>
          <w:numId w:val="40"/>
        </w:numPr>
        <w:tabs>
          <w:tab w:pos="328" w:val="left" w:leader="none"/>
          <w:tab w:pos="6394"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82400" id="docshape105" filled="true" fillcolor="#000000" stroked="false">
            <v:fill type="solid"/>
            <w10:wrap type="none"/>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91</w:t>
      </w:r>
    </w:p>
    <w:p>
      <w:pPr>
        <w:pStyle w:val="BodyText"/>
        <w:spacing w:line="242" w:lineRule="auto" w:before="201"/>
        <w:ind w:left="157" w:right="403"/>
        <w:jc w:val="both"/>
      </w:pPr>
      <w:r>
        <w:rPr/>
        <w:t>сільради повністю, наполовину – Анатоліївської й Олександрів- ської сільрад</w:t>
      </w:r>
      <w:r>
        <w:rPr>
          <w:position w:val="5"/>
          <w:sz w:val="14"/>
        </w:rPr>
        <w:t>36</w:t>
      </w:r>
      <w:r>
        <w:rPr/>
        <w:t>.</w:t>
      </w:r>
    </w:p>
    <w:p>
      <w:pPr>
        <w:pStyle w:val="BodyText"/>
        <w:spacing w:line="244" w:lineRule="auto" w:before="3"/>
        <w:ind w:left="157" w:right="401" w:firstLine="397"/>
        <w:jc w:val="both"/>
      </w:pPr>
      <w:r>
        <w:rPr/>
        <w:t>30 жовтня 1932 р. у постанові ЦК КП(б)У щодо заходів з по- силення хлібозаготівель було наголошено, що райони, колгоспи, які “успішно борються за виконання плану”, постачатимуться такими товарами за рахунок скорочення “відпуску промтоварів районам і колгоспам, які не забезпечують виконання плану хлібозаготівель”</w:t>
      </w:r>
      <w:r>
        <w:rPr>
          <w:position w:val="5"/>
          <w:sz w:val="14"/>
        </w:rPr>
        <w:t>37</w:t>
      </w:r>
      <w:r>
        <w:rPr/>
        <w:t>. Саме за такий важіль ухопився сталінський посланець в Україні В. Молотов, який того самого дня звітував своєму вождеві: “Используем промтовары как способ поощре- ния, а лишение части промтоваров как репрессию в отношении колхозов и особенно в отношении единоличников”</w:t>
      </w:r>
      <w:r>
        <w:rPr>
          <w:position w:val="5"/>
          <w:sz w:val="14"/>
        </w:rPr>
        <w:t>38</w:t>
      </w:r>
      <w:r>
        <w:rPr/>
        <w:t>. У теле- грамі до членів політбюро ЦК КП(б)У за наслідками своєї поїзд- ки Одещиною Молотов вимагав від республіканського компар- тійного штабу:</w:t>
      </w:r>
    </w:p>
    <w:p>
      <w:pPr>
        <w:spacing w:line="244" w:lineRule="auto" w:before="134"/>
        <w:ind w:left="725" w:right="964" w:firstLine="0"/>
        <w:jc w:val="both"/>
        <w:rPr>
          <w:sz w:val="20"/>
        </w:rPr>
      </w:pPr>
      <w:r>
        <w:rPr>
          <w:sz w:val="20"/>
        </w:rPr>
        <w:t>“Обязать райисполкомы и райсоюзы потребкоопера- ции немедленно начать проводить на практике жест- </w:t>
      </w:r>
      <w:r>
        <w:rPr>
          <w:spacing w:val="-2"/>
          <w:sz w:val="20"/>
        </w:rPr>
        <w:t>кое</w:t>
      </w:r>
      <w:r>
        <w:rPr>
          <w:spacing w:val="-4"/>
          <w:sz w:val="20"/>
        </w:rPr>
        <w:t> </w:t>
      </w:r>
      <w:r>
        <w:rPr>
          <w:spacing w:val="-2"/>
          <w:sz w:val="20"/>
        </w:rPr>
        <w:t>ограничение</w:t>
      </w:r>
      <w:r>
        <w:rPr>
          <w:spacing w:val="-4"/>
          <w:sz w:val="20"/>
        </w:rPr>
        <w:t> </w:t>
      </w:r>
      <w:r>
        <w:rPr>
          <w:spacing w:val="-2"/>
          <w:sz w:val="20"/>
        </w:rPr>
        <w:t>завоза</w:t>
      </w:r>
      <w:r>
        <w:rPr>
          <w:spacing w:val="-3"/>
          <w:sz w:val="20"/>
        </w:rPr>
        <w:t> </w:t>
      </w:r>
      <w:r>
        <w:rPr>
          <w:spacing w:val="-2"/>
          <w:sz w:val="20"/>
        </w:rPr>
        <w:t>промтоваров</w:t>
      </w:r>
      <w:r>
        <w:rPr>
          <w:rFonts w:ascii="Times New Roman" w:hAnsi="Times New Roman"/>
          <w:spacing w:val="72"/>
          <w:sz w:val="20"/>
        </w:rPr>
        <w:t> </w:t>
      </w:r>
      <w:r>
        <w:rPr>
          <w:spacing w:val="-2"/>
          <w:sz w:val="20"/>
        </w:rPr>
        <w:t>Особенное</w:t>
      </w:r>
      <w:r>
        <w:rPr>
          <w:spacing w:val="-3"/>
          <w:sz w:val="20"/>
        </w:rPr>
        <w:t> </w:t>
      </w:r>
      <w:r>
        <w:rPr>
          <w:spacing w:val="-2"/>
          <w:sz w:val="20"/>
        </w:rPr>
        <w:t>внима-</w:t>
      </w:r>
    </w:p>
    <w:p>
      <w:pPr>
        <w:spacing w:line="244" w:lineRule="auto" w:before="2"/>
        <w:ind w:left="725" w:right="964" w:firstLine="0"/>
        <w:jc w:val="both"/>
        <w:rPr>
          <w:sz w:val="20"/>
        </w:rPr>
      </w:pPr>
      <w:r>
        <w:rPr>
          <w:sz w:val="20"/>
        </w:rPr>
        <w:t>ние обратить на ограничение продажи промтоваров единоличникам, которые не сдают хлеб”</w:t>
      </w:r>
      <w:r>
        <w:rPr>
          <w:position w:val="5"/>
          <w:sz w:val="13"/>
        </w:rPr>
        <w:t>39</w:t>
      </w:r>
      <w:r>
        <w:rPr>
          <w:sz w:val="20"/>
        </w:rPr>
        <w:t>.</w:t>
      </w:r>
    </w:p>
    <w:p>
      <w:pPr>
        <w:pStyle w:val="BodyText"/>
        <w:spacing w:line="244" w:lineRule="auto" w:before="150"/>
        <w:ind w:left="157" w:right="402" w:firstLine="397"/>
        <w:jc w:val="both"/>
      </w:pPr>
      <w:r>
        <w:rPr/>
        <w:t>Інший “командир великого голоду”, нещодавно переведе- ний з Сєрєдньо-Волзького краю, член ЦК ВКП(б) і новообраний секретар ЦК КП(б)У М. Хатаєвич, формулюючи свої пропозиції щодо стимулювання хлібозаготівель, писав таке: “Осуществить сокращение завоза промтоваров в районы, которые плохо вы- полнили планы хлебозаготовок – по Одесской области, а также</w:t>
      </w:r>
      <w:r>
        <w:rPr>
          <w:spacing w:val="80"/>
        </w:rPr>
        <w:t> </w:t>
      </w:r>
      <w:r>
        <w:rPr/>
        <w:t>7 районов Днепропетровской – последним прекращается отпуск товаров. Хлопок, обувь, оконное стекло продается только</w:t>
      </w:r>
      <w:r>
        <w:rPr>
          <w:spacing w:val="-1"/>
        </w:rPr>
        <w:t> </w:t>
      </w:r>
      <w:r>
        <w:rPr/>
        <w:t>добро- совестным сдатчикам хлеба...”</w:t>
      </w:r>
      <w:r>
        <w:rPr>
          <w:position w:val="5"/>
          <w:sz w:val="14"/>
        </w:rPr>
        <w:t>40</w:t>
      </w:r>
      <w:r>
        <w:rPr/>
        <w:t>. Так народилися сумнозвісні “товарні репресії” проти українського села.</w:t>
      </w:r>
    </w:p>
    <w:p>
      <w:pPr>
        <w:pStyle w:val="BodyText"/>
        <w:spacing w:line="244" w:lineRule="auto"/>
        <w:ind w:left="157" w:right="396" w:firstLine="397"/>
        <w:jc w:val="both"/>
      </w:pPr>
      <w:r>
        <w:rPr/>
        <w:t>За певною інерцією такі “товарні бойкоти” ще вважали </w:t>
      </w:r>
      <w:r>
        <w:rPr>
          <w:spacing w:val="-4"/>
        </w:rPr>
        <w:t>місцевими</w:t>
      </w:r>
      <w:r>
        <w:rPr>
          <w:spacing w:val="-8"/>
        </w:rPr>
        <w:t> </w:t>
      </w:r>
      <w:r>
        <w:rPr>
          <w:spacing w:val="-4"/>
        </w:rPr>
        <w:t>“винаходами”,</w:t>
      </w:r>
      <w:r>
        <w:rPr>
          <w:spacing w:val="-8"/>
        </w:rPr>
        <w:t> </w:t>
      </w:r>
      <w:r>
        <w:rPr>
          <w:spacing w:val="-4"/>
        </w:rPr>
        <w:t>не</w:t>
      </w:r>
      <w:r>
        <w:rPr>
          <w:spacing w:val="-7"/>
        </w:rPr>
        <w:t> </w:t>
      </w:r>
      <w:r>
        <w:rPr>
          <w:spacing w:val="-4"/>
        </w:rPr>
        <w:t>завжди</w:t>
      </w:r>
      <w:r>
        <w:rPr>
          <w:spacing w:val="-8"/>
        </w:rPr>
        <w:t> </w:t>
      </w:r>
      <w:r>
        <w:rPr>
          <w:spacing w:val="-4"/>
        </w:rPr>
        <w:t>вартими</w:t>
      </w:r>
      <w:r>
        <w:rPr>
          <w:spacing w:val="-7"/>
        </w:rPr>
        <w:t> </w:t>
      </w:r>
      <w:r>
        <w:rPr>
          <w:spacing w:val="-4"/>
        </w:rPr>
        <w:t>підтримки.</w:t>
      </w:r>
      <w:r>
        <w:rPr>
          <w:spacing w:val="-8"/>
        </w:rPr>
        <w:t> </w:t>
      </w:r>
      <w:r>
        <w:rPr>
          <w:spacing w:val="-4"/>
        </w:rPr>
        <w:t>Буквально </w:t>
      </w:r>
      <w:r>
        <w:rPr/>
        <w:t>напередодні введення загальноукраїнської “блокади” уповнова- жений Чернігівського обкому КП(б)У Ф. Зайцев з раціональних мотивів неприхильно відгукувався про цей репресивний захід, вказуючи</w:t>
      </w:r>
      <w:r>
        <w:rPr>
          <w:spacing w:val="40"/>
        </w:rPr>
        <w:t> </w:t>
      </w:r>
      <w:r>
        <w:rPr/>
        <w:t>на</w:t>
      </w:r>
      <w:r>
        <w:rPr>
          <w:spacing w:val="40"/>
        </w:rPr>
        <w:t> </w:t>
      </w:r>
      <w:r>
        <w:rPr/>
        <w:t>його</w:t>
      </w:r>
      <w:r>
        <w:rPr>
          <w:spacing w:val="40"/>
        </w:rPr>
        <w:t> </w:t>
      </w:r>
      <w:r>
        <w:rPr/>
        <w:t>малу</w:t>
      </w:r>
      <w:r>
        <w:rPr>
          <w:spacing w:val="40"/>
        </w:rPr>
        <w:t> </w:t>
      </w:r>
      <w:r>
        <w:rPr/>
        <w:t>ефективність</w:t>
      </w:r>
      <w:r>
        <w:rPr>
          <w:spacing w:val="40"/>
        </w:rPr>
        <w:t> </w:t>
      </w:r>
      <w:r>
        <w:rPr/>
        <w:t>в</w:t>
      </w:r>
      <w:r>
        <w:rPr>
          <w:spacing w:val="40"/>
        </w:rPr>
        <w:t> </w:t>
      </w:r>
      <w:r>
        <w:rPr/>
        <w:t>умовах</w:t>
      </w:r>
      <w:r>
        <w:rPr>
          <w:spacing w:val="40"/>
        </w:rPr>
        <w:t> </w:t>
      </w:r>
      <w:r>
        <w:rPr/>
        <w:t>товарного</w:t>
      </w:r>
      <w:r>
        <w:rPr>
          <w:spacing w:val="40"/>
        </w:rPr>
        <w:t> </w:t>
      </w:r>
      <w:r>
        <w:rPr/>
        <w:t>де-</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782912" id="docshape106" filled="true" fillcolor="#000000" stroked="false">
            <v:fill type="solid"/>
            <w10:wrap type="none"/>
          </v:rect>
        </w:pict>
      </w:r>
      <w:r>
        <w:rPr>
          <w:rFonts w:ascii="Arno Pro" w:hAnsi="Arno Pro"/>
          <w:spacing w:val="-5"/>
          <w:sz w:val="20"/>
        </w:rPr>
        <w:t>92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line="244" w:lineRule="auto" w:before="201"/>
        <w:ind w:left="157" w:right="402"/>
        <w:jc w:val="both"/>
      </w:pPr>
      <w:r>
        <w:rPr/>
        <w:t>фіциту і суцільного вивезення товарів. Він писав у листі до ЦК КП(б)У, розісланому всім членам і кандидатам в члени політ- бюро: “...бойкоты оказались на лицо. С той только разницей, что объявленное на черную доску село чувствует себя также, как и село, не объявленное на черную доску, тем более, что товары изъяты со всех сел и районов”. Натомість передові льоноздавці дещо отримували. Загалом, за даними 20 райвиконкомів, у Чер- нігівській області на початок листопада від такої репресії потер- пали 113 сіл, 163 колгоспи та 2038 одноосібників</w:t>
      </w:r>
      <w:r>
        <w:rPr>
          <w:position w:val="5"/>
          <w:sz w:val="14"/>
        </w:rPr>
        <w:t>41</w:t>
      </w:r>
      <w:r>
        <w:rPr/>
        <w:t>.</w:t>
      </w:r>
    </w:p>
    <w:p>
      <w:pPr>
        <w:pStyle w:val="BodyText"/>
        <w:spacing w:line="242" w:lineRule="auto"/>
        <w:ind w:left="157" w:right="397" w:firstLine="397"/>
        <w:jc w:val="both"/>
      </w:pPr>
      <w:r>
        <w:rPr/>
        <w:t>6 листопада 1932 р. за рішенням ЦК КП(б)У було оголошено “товарну блокаду районів, які не виконують плани хлібозаго- тівель”. Тобто від зняття з постачання промкрамом окремих</w:t>
      </w:r>
      <w:r>
        <w:rPr>
          <w:spacing w:val="40"/>
        </w:rPr>
        <w:t> </w:t>
      </w:r>
      <w:r>
        <w:rPr/>
        <w:t>осіб, господарств, населених пунктів перейшли до обмежуючих заходів щодо цілих адміністративних одиниць. Такими було ви- знано вісім районів Дніпропетровської області (Апостолівський, Василівський, Васильківський, Великолепетиський, Михайлів- ський,</w:t>
      </w:r>
      <w:r>
        <w:rPr>
          <w:spacing w:val="-2"/>
        </w:rPr>
        <w:t> </w:t>
      </w:r>
      <w:r>
        <w:rPr/>
        <w:t>Нікопольський,</w:t>
      </w:r>
      <w:r>
        <w:rPr>
          <w:spacing w:val="-3"/>
        </w:rPr>
        <w:t> </w:t>
      </w:r>
      <w:r>
        <w:rPr/>
        <w:t>Нижньосірогозький,</w:t>
      </w:r>
      <w:r>
        <w:rPr>
          <w:spacing w:val="-2"/>
        </w:rPr>
        <w:t> </w:t>
      </w:r>
      <w:r>
        <w:rPr/>
        <w:t>Солонянський),</w:t>
      </w:r>
      <w:r>
        <w:rPr>
          <w:spacing w:val="-2"/>
        </w:rPr>
        <w:t> </w:t>
      </w:r>
      <w:r>
        <w:rPr/>
        <w:t>два</w:t>
      </w:r>
      <w:r>
        <w:rPr>
          <w:spacing w:val="-3"/>
        </w:rPr>
        <w:t> </w:t>
      </w:r>
      <w:r>
        <w:rPr/>
        <w:t>– Донецької (Артемівський</w:t>
      </w:r>
      <w:r>
        <w:rPr>
          <w:rFonts w:ascii="Symbol" w:hAnsi="Symbol"/>
          <w:vertAlign w:val="superscript"/>
        </w:rPr>
        <w:t></w:t>
      </w:r>
      <w:r>
        <w:rPr>
          <w:rFonts w:ascii="Times New Roman" w:hAnsi="Times New Roman"/>
          <w:vertAlign w:val="baseline"/>
        </w:rPr>
        <w:t> </w:t>
      </w:r>
      <w:r>
        <w:rPr>
          <w:vertAlign w:val="baseline"/>
        </w:rPr>
        <w:t>та Старомикольский), три – Київської </w:t>
      </w:r>
      <w:r>
        <w:rPr>
          <w:spacing w:val="-4"/>
          <w:vertAlign w:val="baseline"/>
        </w:rPr>
        <w:t>(Баришівський, Макарівський, Малинський), сім – Одеської (Андре- </w:t>
      </w:r>
      <w:r>
        <w:rPr>
          <w:vertAlign w:val="baseline"/>
        </w:rPr>
        <w:t>Іванівський,</w:t>
      </w:r>
      <w:r>
        <w:rPr>
          <w:spacing w:val="-4"/>
          <w:vertAlign w:val="baseline"/>
        </w:rPr>
        <w:t> </w:t>
      </w:r>
      <w:r>
        <w:rPr>
          <w:vertAlign w:val="baseline"/>
        </w:rPr>
        <w:t>Великоолександрівський,</w:t>
      </w:r>
      <w:r>
        <w:rPr>
          <w:spacing w:val="-3"/>
          <w:vertAlign w:val="baseline"/>
        </w:rPr>
        <w:t> </w:t>
      </w:r>
      <w:r>
        <w:rPr>
          <w:vertAlign w:val="baseline"/>
        </w:rPr>
        <w:t>Зінов’ївський,</w:t>
      </w:r>
      <w:r>
        <w:rPr>
          <w:spacing w:val="-3"/>
          <w:vertAlign w:val="baseline"/>
        </w:rPr>
        <w:t> </w:t>
      </w:r>
      <w:r>
        <w:rPr>
          <w:vertAlign w:val="baseline"/>
        </w:rPr>
        <w:t>Кривоозер- ський, Любашівський, Троїцький, Фрунзенський), вісім – Харків- ської</w:t>
      </w:r>
      <w:r>
        <w:rPr>
          <w:spacing w:val="-3"/>
          <w:vertAlign w:val="baseline"/>
        </w:rPr>
        <w:t> </w:t>
      </w:r>
      <w:r>
        <w:rPr>
          <w:vertAlign w:val="baseline"/>
        </w:rPr>
        <w:t>(Балаклійський,</w:t>
      </w:r>
      <w:r>
        <w:rPr>
          <w:spacing w:val="-3"/>
          <w:vertAlign w:val="baseline"/>
        </w:rPr>
        <w:t> </w:t>
      </w:r>
      <w:r>
        <w:rPr>
          <w:vertAlign w:val="baseline"/>
        </w:rPr>
        <w:t>Бригадирівський,</w:t>
      </w:r>
      <w:r>
        <w:rPr>
          <w:spacing w:val="-3"/>
          <w:vertAlign w:val="baseline"/>
        </w:rPr>
        <w:t> </w:t>
      </w:r>
      <w:r>
        <w:rPr>
          <w:vertAlign w:val="baseline"/>
        </w:rPr>
        <w:t>Валківський,</w:t>
      </w:r>
      <w:r>
        <w:rPr>
          <w:spacing w:val="-3"/>
          <w:vertAlign w:val="baseline"/>
        </w:rPr>
        <w:t> </w:t>
      </w:r>
      <w:r>
        <w:rPr>
          <w:vertAlign w:val="baseline"/>
        </w:rPr>
        <w:t>Ізюмський, Кобеляцький, Новогеоргіївський, Онуфріївський, Сахновищан- ський) та два – Чернігівської (Бобринецький</w:t>
      </w:r>
      <w:r>
        <w:rPr>
          <w:rFonts w:ascii="Symbol" w:hAnsi="Symbol"/>
          <w:vertAlign w:val="superscript"/>
        </w:rPr>
        <w:t></w:t>
      </w:r>
      <w:r>
        <w:rPr>
          <w:rFonts w:ascii="Symbol" w:hAnsi="Symbol"/>
          <w:vertAlign w:val="superscript"/>
        </w:rPr>
        <w:t></w:t>
      </w:r>
      <w:r>
        <w:rPr>
          <w:vertAlign w:val="baseline"/>
        </w:rPr>
        <w:t>, Носівський). Разом</w:t>
      </w:r>
      <w:r>
        <w:rPr>
          <w:spacing w:val="-3"/>
          <w:vertAlign w:val="baseline"/>
        </w:rPr>
        <w:t> </w:t>
      </w:r>
      <w:r>
        <w:rPr>
          <w:vertAlign w:val="baseline"/>
        </w:rPr>
        <w:t>це</w:t>
      </w:r>
      <w:r>
        <w:rPr>
          <w:spacing w:val="-2"/>
          <w:vertAlign w:val="baseline"/>
        </w:rPr>
        <w:t> </w:t>
      </w:r>
      <w:r>
        <w:rPr>
          <w:vertAlign w:val="baseline"/>
        </w:rPr>
        <w:t>становило</w:t>
      </w:r>
      <w:r>
        <w:rPr>
          <w:spacing w:val="-3"/>
          <w:vertAlign w:val="baseline"/>
        </w:rPr>
        <w:t> </w:t>
      </w:r>
      <w:r>
        <w:rPr>
          <w:vertAlign w:val="baseline"/>
        </w:rPr>
        <w:t>28</w:t>
      </w:r>
      <w:r>
        <w:rPr>
          <w:spacing w:val="-3"/>
          <w:vertAlign w:val="baseline"/>
        </w:rPr>
        <w:t> </w:t>
      </w:r>
      <w:r>
        <w:rPr>
          <w:vertAlign w:val="baseline"/>
        </w:rPr>
        <w:t>з</w:t>
      </w:r>
      <w:r>
        <w:rPr>
          <w:spacing w:val="-3"/>
          <w:vertAlign w:val="baseline"/>
        </w:rPr>
        <w:t> </w:t>
      </w:r>
      <w:r>
        <w:rPr>
          <w:vertAlign w:val="baseline"/>
        </w:rPr>
        <w:t>існуючих</w:t>
      </w:r>
      <w:r>
        <w:rPr>
          <w:spacing w:val="-3"/>
          <w:vertAlign w:val="baseline"/>
        </w:rPr>
        <w:t> </w:t>
      </w:r>
      <w:r>
        <w:rPr>
          <w:vertAlign w:val="baseline"/>
        </w:rPr>
        <w:t>тоді</w:t>
      </w:r>
      <w:r>
        <w:rPr>
          <w:spacing w:val="-3"/>
          <w:vertAlign w:val="baseline"/>
        </w:rPr>
        <w:t> </w:t>
      </w:r>
      <w:r>
        <w:rPr>
          <w:vertAlign w:val="baseline"/>
        </w:rPr>
        <w:t>в</w:t>
      </w:r>
      <w:r>
        <w:rPr>
          <w:spacing w:val="-3"/>
          <w:vertAlign w:val="baseline"/>
        </w:rPr>
        <w:t> </w:t>
      </w:r>
      <w:r>
        <w:rPr>
          <w:vertAlign w:val="baseline"/>
        </w:rPr>
        <w:t>адміністративних</w:t>
      </w:r>
      <w:r>
        <w:rPr>
          <w:spacing w:val="-3"/>
          <w:vertAlign w:val="baseline"/>
        </w:rPr>
        <w:t> </w:t>
      </w:r>
      <w:r>
        <w:rPr>
          <w:vertAlign w:val="baseline"/>
        </w:rPr>
        <w:t>межах УСРР 357 районів (або 8 %). Товарна блокада полягала у сут- тєвому скороченні постачання промисловими та продовольчи- ми товарами (за винятком життєво необхідних: солі, сірників та гасу)</w:t>
      </w:r>
      <w:r>
        <w:rPr>
          <w:spacing w:val="40"/>
          <w:vertAlign w:val="baseline"/>
        </w:rPr>
        <w:t> </w:t>
      </w:r>
      <w:r>
        <w:rPr>
          <w:vertAlign w:val="baseline"/>
        </w:rPr>
        <w:t>людності</w:t>
      </w:r>
      <w:r>
        <w:rPr>
          <w:spacing w:val="40"/>
          <w:vertAlign w:val="baseline"/>
        </w:rPr>
        <w:t> </w:t>
      </w:r>
      <w:r>
        <w:rPr>
          <w:vertAlign w:val="baseline"/>
        </w:rPr>
        <w:t>районів,</w:t>
      </w:r>
      <w:r>
        <w:rPr>
          <w:spacing w:val="40"/>
          <w:vertAlign w:val="baseline"/>
        </w:rPr>
        <w:t> </w:t>
      </w:r>
      <w:r>
        <w:rPr>
          <w:vertAlign w:val="baseline"/>
        </w:rPr>
        <w:t>які</w:t>
      </w:r>
      <w:r>
        <w:rPr>
          <w:spacing w:val="40"/>
          <w:vertAlign w:val="baseline"/>
        </w:rPr>
        <w:t> </w:t>
      </w:r>
      <w:r>
        <w:rPr>
          <w:vertAlign w:val="baseline"/>
        </w:rPr>
        <w:t>спромоглися</w:t>
      </w:r>
      <w:r>
        <w:rPr>
          <w:spacing w:val="40"/>
          <w:vertAlign w:val="baseline"/>
        </w:rPr>
        <w:t> </w:t>
      </w:r>
      <w:r>
        <w:rPr>
          <w:vertAlign w:val="baseline"/>
        </w:rPr>
        <w:t>виконати</w:t>
      </w:r>
      <w:r>
        <w:rPr>
          <w:spacing w:val="40"/>
          <w:vertAlign w:val="baseline"/>
        </w:rPr>
        <w:t> </w:t>
      </w:r>
      <w:r>
        <w:rPr>
          <w:vertAlign w:val="baseline"/>
        </w:rPr>
        <w:t>не</w:t>
      </w:r>
      <w:r>
        <w:rPr>
          <w:spacing w:val="40"/>
          <w:vertAlign w:val="baseline"/>
        </w:rPr>
        <w:t> </w:t>
      </w:r>
      <w:r>
        <w:rPr>
          <w:vertAlign w:val="baseline"/>
        </w:rPr>
        <w:t>більше 30 % встановленого плану здавання зерна</w:t>
      </w:r>
      <w:r>
        <w:rPr>
          <w:position w:val="5"/>
          <w:sz w:val="14"/>
          <w:vertAlign w:val="baseline"/>
        </w:rPr>
        <w:t>42</w:t>
      </w:r>
      <w:r>
        <w:rPr>
          <w:vertAlign w:val="baseline"/>
        </w:rPr>
        <w:t>. Утім, сталінський посланець</w:t>
      </w:r>
      <w:r>
        <w:rPr>
          <w:spacing w:val="-2"/>
          <w:vertAlign w:val="baseline"/>
        </w:rPr>
        <w:t> </w:t>
      </w:r>
      <w:r>
        <w:rPr>
          <w:vertAlign w:val="baseline"/>
        </w:rPr>
        <w:t>в</w:t>
      </w:r>
      <w:r>
        <w:rPr>
          <w:spacing w:val="-2"/>
          <w:vertAlign w:val="baseline"/>
        </w:rPr>
        <w:t> </w:t>
      </w:r>
      <w:r>
        <w:rPr>
          <w:vertAlign w:val="baseline"/>
        </w:rPr>
        <w:t>Україні</w:t>
      </w:r>
      <w:r>
        <w:rPr>
          <w:spacing w:val="-2"/>
          <w:vertAlign w:val="baseline"/>
        </w:rPr>
        <w:t> </w:t>
      </w:r>
      <w:r>
        <w:rPr>
          <w:vertAlign w:val="baseline"/>
        </w:rPr>
        <w:t>В.</w:t>
      </w:r>
      <w:r>
        <w:rPr>
          <w:spacing w:val="-1"/>
          <w:vertAlign w:val="baseline"/>
        </w:rPr>
        <w:t> </w:t>
      </w:r>
      <w:r>
        <w:rPr>
          <w:vertAlign w:val="baseline"/>
        </w:rPr>
        <w:t>Молотов</w:t>
      </w:r>
      <w:r>
        <w:rPr>
          <w:spacing w:val="-1"/>
          <w:vertAlign w:val="baseline"/>
        </w:rPr>
        <w:t> </w:t>
      </w:r>
      <w:r>
        <w:rPr>
          <w:vertAlign w:val="baseline"/>
        </w:rPr>
        <w:t>був</w:t>
      </w:r>
      <w:r>
        <w:rPr>
          <w:spacing w:val="-3"/>
          <w:vertAlign w:val="baseline"/>
        </w:rPr>
        <w:t> </w:t>
      </w:r>
      <w:r>
        <w:rPr>
          <w:vertAlign w:val="baseline"/>
        </w:rPr>
        <w:t>незадоволений</w:t>
      </w:r>
      <w:r>
        <w:rPr>
          <w:spacing w:val="-2"/>
          <w:vertAlign w:val="baseline"/>
        </w:rPr>
        <w:t> </w:t>
      </w:r>
      <w:r>
        <w:rPr>
          <w:vertAlign w:val="baseline"/>
        </w:rPr>
        <w:t>таким</w:t>
      </w:r>
      <w:r>
        <w:rPr>
          <w:spacing w:val="-2"/>
          <w:vertAlign w:val="baseline"/>
        </w:rPr>
        <w:t> </w:t>
      </w:r>
      <w:r>
        <w:rPr>
          <w:vertAlign w:val="baseline"/>
        </w:rPr>
        <w:t>винят- ком. 20 листопада 1932</w:t>
      </w:r>
      <w:r>
        <w:rPr>
          <w:spacing w:val="-2"/>
          <w:vertAlign w:val="baseline"/>
        </w:rPr>
        <w:t> </w:t>
      </w:r>
      <w:r>
        <w:rPr>
          <w:vertAlign w:val="baseline"/>
        </w:rPr>
        <w:t>р. він телеграфував С. Косіору з Генічесь- ка:</w:t>
      </w:r>
      <w:r>
        <w:rPr>
          <w:spacing w:val="40"/>
          <w:vertAlign w:val="baseline"/>
        </w:rPr>
        <w:t> </w:t>
      </w:r>
      <w:r>
        <w:rPr>
          <w:vertAlign w:val="baseline"/>
        </w:rPr>
        <w:t>“До</w:t>
      </w:r>
      <w:r>
        <w:rPr>
          <w:spacing w:val="40"/>
          <w:vertAlign w:val="baseline"/>
        </w:rPr>
        <w:t> </w:t>
      </w:r>
      <w:r>
        <w:rPr>
          <w:vertAlign w:val="baseline"/>
        </w:rPr>
        <w:t>сих</w:t>
      </w:r>
      <w:r>
        <w:rPr>
          <w:spacing w:val="39"/>
          <w:vertAlign w:val="baseline"/>
        </w:rPr>
        <w:t> </w:t>
      </w:r>
      <w:r>
        <w:rPr>
          <w:vertAlign w:val="baseline"/>
        </w:rPr>
        <w:t>пор</w:t>
      </w:r>
      <w:r>
        <w:rPr>
          <w:spacing w:val="40"/>
          <w:vertAlign w:val="baseline"/>
        </w:rPr>
        <w:t> </w:t>
      </w:r>
      <w:r>
        <w:rPr>
          <w:vertAlign w:val="baseline"/>
        </w:rPr>
        <w:t>в</w:t>
      </w:r>
      <w:r>
        <w:rPr>
          <w:spacing w:val="40"/>
          <w:vertAlign w:val="baseline"/>
        </w:rPr>
        <w:t> </w:t>
      </w:r>
      <w:r>
        <w:rPr>
          <w:vertAlign w:val="baseline"/>
        </w:rPr>
        <w:t>районах</w:t>
      </w:r>
      <w:r>
        <w:rPr>
          <w:spacing w:val="40"/>
          <w:vertAlign w:val="baseline"/>
        </w:rPr>
        <w:t> </w:t>
      </w:r>
      <w:r>
        <w:rPr>
          <w:vertAlign w:val="baseline"/>
        </w:rPr>
        <w:t>действует</w:t>
      </w:r>
      <w:r>
        <w:rPr>
          <w:spacing w:val="40"/>
          <w:vertAlign w:val="baseline"/>
        </w:rPr>
        <w:t> </w:t>
      </w:r>
      <w:r>
        <w:rPr>
          <w:vertAlign w:val="baseline"/>
        </w:rPr>
        <w:t>распоряжение</w:t>
      </w:r>
      <w:r>
        <w:rPr>
          <w:spacing w:val="40"/>
          <w:vertAlign w:val="baseline"/>
        </w:rPr>
        <w:t> </w:t>
      </w:r>
      <w:r>
        <w:rPr>
          <w:vertAlign w:val="baseline"/>
        </w:rPr>
        <w:t>о</w:t>
      </w:r>
      <w:r>
        <w:rPr>
          <w:spacing w:val="40"/>
          <w:vertAlign w:val="baseline"/>
        </w:rPr>
        <w:t> </w:t>
      </w:r>
      <w:r>
        <w:rPr>
          <w:vertAlign w:val="baseline"/>
        </w:rPr>
        <w:t>продаже</w:t>
      </w:r>
    </w:p>
    <w:p>
      <w:pPr>
        <w:pStyle w:val="ListParagraph"/>
        <w:numPr>
          <w:ilvl w:val="0"/>
          <w:numId w:val="41"/>
        </w:numPr>
        <w:tabs>
          <w:tab w:pos="655" w:val="left" w:leader="none"/>
        </w:tabs>
        <w:spacing w:line="210" w:lineRule="exact" w:before="482" w:after="0"/>
        <w:ind w:left="654" w:right="0" w:hanging="101"/>
        <w:jc w:val="left"/>
        <w:rPr>
          <w:sz w:val="18"/>
        </w:rPr>
      </w:pPr>
      <w:r>
        <w:rPr/>
        <w:pict>
          <v:rect style="position:absolute;margin-left:53.879997pt;margin-top:19.288485pt;width:143.999997pt;height:.6pt;mso-position-horizontal-relative:page;mso-position-vertical-relative:paragraph;z-index:15783424" id="docshape107" filled="true" fillcolor="#000000" stroked="false">
            <v:fill type="solid"/>
            <w10:wrap type="none"/>
          </v:rect>
        </w:pict>
      </w:r>
      <w:r>
        <w:rPr>
          <w:sz w:val="18"/>
          <w:vertAlign w:val="baseline"/>
        </w:rPr>
        <w:t>На</w:t>
      </w:r>
      <w:r>
        <w:rPr>
          <w:spacing w:val="-7"/>
          <w:sz w:val="18"/>
          <w:vertAlign w:val="baseline"/>
        </w:rPr>
        <w:t> </w:t>
      </w:r>
      <w:r>
        <w:rPr>
          <w:sz w:val="18"/>
          <w:vertAlign w:val="baseline"/>
        </w:rPr>
        <w:t>той</w:t>
      </w:r>
      <w:r>
        <w:rPr>
          <w:spacing w:val="-6"/>
          <w:sz w:val="18"/>
          <w:vertAlign w:val="baseline"/>
        </w:rPr>
        <w:t> </w:t>
      </w:r>
      <w:r>
        <w:rPr>
          <w:sz w:val="18"/>
          <w:vertAlign w:val="baseline"/>
        </w:rPr>
        <w:t>момент</w:t>
      </w:r>
      <w:r>
        <w:rPr>
          <w:spacing w:val="-7"/>
          <w:sz w:val="18"/>
          <w:vertAlign w:val="baseline"/>
        </w:rPr>
        <w:t> </w:t>
      </w:r>
      <w:r>
        <w:rPr>
          <w:sz w:val="18"/>
          <w:vertAlign w:val="baseline"/>
        </w:rPr>
        <w:t>існувала</w:t>
      </w:r>
      <w:r>
        <w:rPr>
          <w:spacing w:val="-6"/>
          <w:sz w:val="18"/>
          <w:vertAlign w:val="baseline"/>
        </w:rPr>
        <w:t> </w:t>
      </w:r>
      <w:r>
        <w:rPr>
          <w:sz w:val="18"/>
          <w:vertAlign w:val="baseline"/>
        </w:rPr>
        <w:t>лише</w:t>
      </w:r>
      <w:r>
        <w:rPr>
          <w:spacing w:val="-6"/>
          <w:sz w:val="18"/>
          <w:vertAlign w:val="baseline"/>
        </w:rPr>
        <w:t> </w:t>
      </w:r>
      <w:r>
        <w:rPr>
          <w:sz w:val="18"/>
          <w:vertAlign w:val="baseline"/>
        </w:rPr>
        <w:t>Артемівська</w:t>
      </w:r>
      <w:r>
        <w:rPr>
          <w:spacing w:val="-4"/>
          <w:sz w:val="18"/>
          <w:vertAlign w:val="baseline"/>
        </w:rPr>
        <w:t> </w:t>
      </w:r>
      <w:r>
        <w:rPr>
          <w:spacing w:val="-2"/>
          <w:sz w:val="18"/>
          <w:vertAlign w:val="baseline"/>
        </w:rPr>
        <w:t>міськрада.</w:t>
      </w:r>
    </w:p>
    <w:p>
      <w:pPr>
        <w:spacing w:line="228" w:lineRule="auto" w:before="0"/>
        <w:ind w:left="157" w:right="395" w:firstLine="397"/>
        <w:jc w:val="left"/>
        <w:rPr>
          <w:sz w:val="18"/>
        </w:rPr>
      </w:pPr>
      <w:r>
        <w:rPr>
          <w:rFonts w:ascii="Symbol" w:hAnsi="Symbol"/>
          <w:sz w:val="18"/>
          <w:vertAlign w:val="superscript"/>
        </w:rPr>
        <w:t></w:t>
      </w:r>
      <w:r>
        <w:rPr>
          <w:rFonts w:ascii="Times New Roman" w:hAnsi="Times New Roman"/>
          <w:spacing w:val="-12"/>
          <w:sz w:val="18"/>
          <w:vertAlign w:val="baseline"/>
        </w:rPr>
        <w:t> </w:t>
      </w:r>
      <w:r>
        <w:rPr>
          <w:sz w:val="18"/>
          <w:vertAlign w:val="baseline"/>
        </w:rPr>
        <w:t>Ще</w:t>
      </w:r>
      <w:r>
        <w:rPr>
          <w:spacing w:val="-10"/>
          <w:sz w:val="18"/>
          <w:vertAlign w:val="baseline"/>
        </w:rPr>
        <w:t> </w:t>
      </w:r>
      <w:r>
        <w:rPr>
          <w:sz w:val="18"/>
          <w:vertAlign w:val="baseline"/>
        </w:rPr>
        <w:t>одна</w:t>
      </w:r>
      <w:r>
        <w:rPr>
          <w:spacing w:val="-10"/>
          <w:sz w:val="18"/>
          <w:vertAlign w:val="baseline"/>
        </w:rPr>
        <w:t> </w:t>
      </w:r>
      <w:r>
        <w:rPr>
          <w:sz w:val="18"/>
          <w:vertAlign w:val="baseline"/>
        </w:rPr>
        <w:t>помилка:</w:t>
      </w:r>
      <w:r>
        <w:rPr>
          <w:spacing w:val="-9"/>
          <w:sz w:val="18"/>
          <w:vertAlign w:val="baseline"/>
        </w:rPr>
        <w:t> </w:t>
      </w:r>
      <w:r>
        <w:rPr>
          <w:sz w:val="18"/>
          <w:vertAlign w:val="baseline"/>
        </w:rPr>
        <w:t>Бобринецький</w:t>
      </w:r>
      <w:r>
        <w:rPr>
          <w:spacing w:val="-10"/>
          <w:sz w:val="18"/>
          <w:vertAlign w:val="baseline"/>
        </w:rPr>
        <w:t> </w:t>
      </w:r>
      <w:r>
        <w:rPr>
          <w:sz w:val="18"/>
          <w:vertAlign w:val="baseline"/>
        </w:rPr>
        <w:t>район</w:t>
      </w:r>
      <w:r>
        <w:rPr>
          <w:spacing w:val="-10"/>
          <w:sz w:val="18"/>
          <w:vertAlign w:val="baseline"/>
        </w:rPr>
        <w:t> </w:t>
      </w:r>
      <w:r>
        <w:rPr>
          <w:sz w:val="18"/>
          <w:vertAlign w:val="baseline"/>
        </w:rPr>
        <w:t>Одеської</w:t>
      </w:r>
      <w:r>
        <w:rPr>
          <w:spacing w:val="-9"/>
          <w:sz w:val="18"/>
          <w:vertAlign w:val="baseline"/>
        </w:rPr>
        <w:t> </w:t>
      </w:r>
      <w:r>
        <w:rPr>
          <w:sz w:val="18"/>
          <w:vertAlign w:val="baseline"/>
        </w:rPr>
        <w:t>області;</w:t>
      </w:r>
      <w:r>
        <w:rPr>
          <w:spacing w:val="-9"/>
          <w:sz w:val="18"/>
          <w:vertAlign w:val="baseline"/>
        </w:rPr>
        <w:t> </w:t>
      </w:r>
      <w:r>
        <w:rPr>
          <w:sz w:val="18"/>
          <w:vertAlign w:val="baseline"/>
        </w:rPr>
        <w:t>на</w:t>
      </w:r>
      <w:r>
        <w:rPr>
          <w:spacing w:val="-9"/>
          <w:sz w:val="18"/>
          <w:vertAlign w:val="baseline"/>
        </w:rPr>
        <w:t> </w:t>
      </w:r>
      <w:r>
        <w:rPr>
          <w:sz w:val="18"/>
          <w:vertAlign w:val="baseline"/>
        </w:rPr>
        <w:t>Чернігів-</w:t>
      </w:r>
      <w:r>
        <w:rPr>
          <w:spacing w:val="40"/>
          <w:sz w:val="18"/>
          <w:vertAlign w:val="baseline"/>
        </w:rPr>
        <w:t> </w:t>
      </w:r>
      <w:r>
        <w:rPr>
          <w:sz w:val="18"/>
          <w:vertAlign w:val="baseline"/>
        </w:rPr>
        <w:t>щині – Бобровицький.</w:t>
      </w:r>
    </w:p>
    <w:p>
      <w:pPr>
        <w:spacing w:after="0" w:line="228" w:lineRule="auto"/>
        <w:jc w:val="left"/>
        <w:rPr>
          <w:sz w:val="18"/>
        </w:rPr>
        <w:sectPr>
          <w:pgSz w:w="8400" w:h="11900"/>
          <w:pgMar w:top="1020" w:bottom="280" w:left="920" w:right="680"/>
        </w:sectPr>
      </w:pPr>
    </w:p>
    <w:p>
      <w:pPr>
        <w:pStyle w:val="ListParagraph"/>
        <w:numPr>
          <w:ilvl w:val="0"/>
          <w:numId w:val="42"/>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73344;mso-wrap-distance-left:0;mso-wrap-distance-right:0" id="docshape108"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93</w:t>
      </w:r>
    </w:p>
    <w:p>
      <w:pPr>
        <w:pStyle w:val="BodyText"/>
        <w:spacing w:line="242" w:lineRule="auto" w:before="163"/>
        <w:ind w:left="157" w:right="405"/>
        <w:jc w:val="both"/>
      </w:pPr>
      <w:r>
        <w:rPr/>
        <w:t>всюду спичек, соли и керосина. Надо немедленно это отменить</w:t>
      </w:r>
      <w:r>
        <w:rPr>
          <w:spacing w:val="80"/>
        </w:rPr>
        <w:t> </w:t>
      </w:r>
      <w:r>
        <w:rPr/>
        <w:t>и проследить исполнение”</w:t>
      </w:r>
      <w:r>
        <w:rPr>
          <w:position w:val="5"/>
          <w:sz w:val="14"/>
        </w:rPr>
        <w:t>43</w:t>
      </w:r>
      <w:r>
        <w:rPr/>
        <w:t>.</w:t>
      </w:r>
    </w:p>
    <w:p>
      <w:pPr>
        <w:pStyle w:val="BodyText"/>
        <w:spacing w:line="244" w:lineRule="auto" w:before="3"/>
        <w:ind w:left="157" w:right="398" w:firstLine="397"/>
        <w:jc w:val="both"/>
      </w:pPr>
      <w:r>
        <w:rPr/>
        <w:t>Під обмеження підпали й одноосібники, котрі “саботували хлібозаготівлі”. Іншими словами, все населення згаданих адміні- стративних</w:t>
      </w:r>
      <w:r>
        <w:rPr>
          <w:spacing w:val="-12"/>
        </w:rPr>
        <w:t> </w:t>
      </w:r>
      <w:r>
        <w:rPr/>
        <w:t>одиниць</w:t>
      </w:r>
      <w:r>
        <w:rPr>
          <w:spacing w:val="-11"/>
        </w:rPr>
        <w:t> </w:t>
      </w:r>
      <w:r>
        <w:rPr/>
        <w:t>опинилося</w:t>
      </w:r>
      <w:r>
        <w:rPr>
          <w:spacing w:val="-11"/>
        </w:rPr>
        <w:t> </w:t>
      </w:r>
      <w:r>
        <w:rPr/>
        <w:t>фактично</w:t>
      </w:r>
      <w:r>
        <w:rPr>
          <w:spacing w:val="-11"/>
        </w:rPr>
        <w:t> </w:t>
      </w:r>
      <w:r>
        <w:rPr/>
        <w:t>поза</w:t>
      </w:r>
      <w:r>
        <w:rPr>
          <w:spacing w:val="-11"/>
        </w:rPr>
        <w:t> </w:t>
      </w:r>
      <w:r>
        <w:rPr/>
        <w:t>межами</w:t>
      </w:r>
      <w:r>
        <w:rPr>
          <w:spacing w:val="-11"/>
        </w:rPr>
        <w:t> </w:t>
      </w:r>
      <w:r>
        <w:rPr/>
        <w:t>нормаль- ного життя, адже ані чогось продати, ані купити щось вони не могли. Проте комуністичні вожді вважали, що й цього недо- статньо. Вже за кілька днів, 10 листопада, Політбюро ЦК КП(б)У вирішило взагалі заборонити “повністю відвантаження товарів на село, у тому числі і за цільовим призначенням”</w:t>
      </w:r>
      <w:r>
        <w:rPr>
          <w:position w:val="5"/>
          <w:sz w:val="14"/>
        </w:rPr>
        <w:t>44</w:t>
      </w:r>
      <w:r>
        <w:rPr/>
        <w:t>. Під цільо- вим</w:t>
      </w:r>
      <w:r>
        <w:rPr>
          <w:spacing w:val="-1"/>
        </w:rPr>
        <w:t> </w:t>
      </w:r>
      <w:r>
        <w:rPr/>
        <w:t>призначенням</w:t>
      </w:r>
      <w:r>
        <w:rPr>
          <w:spacing w:val="-1"/>
        </w:rPr>
        <w:t> </w:t>
      </w:r>
      <w:r>
        <w:rPr/>
        <w:t>мався</w:t>
      </w:r>
      <w:r>
        <w:rPr>
          <w:spacing w:val="-3"/>
        </w:rPr>
        <w:t> </w:t>
      </w:r>
      <w:r>
        <w:rPr/>
        <w:t>на</w:t>
      </w:r>
      <w:r>
        <w:rPr>
          <w:spacing w:val="-1"/>
        </w:rPr>
        <w:t> </w:t>
      </w:r>
      <w:r>
        <w:rPr/>
        <w:t>увазі</w:t>
      </w:r>
      <w:r>
        <w:rPr>
          <w:spacing w:val="-1"/>
        </w:rPr>
        <w:t> </w:t>
      </w:r>
      <w:r>
        <w:rPr/>
        <w:t>відпуск</w:t>
      </w:r>
      <w:r>
        <w:rPr>
          <w:spacing w:val="-1"/>
        </w:rPr>
        <w:t> </w:t>
      </w:r>
      <w:r>
        <w:rPr/>
        <w:t>промислових</w:t>
      </w:r>
      <w:r>
        <w:rPr>
          <w:spacing w:val="-1"/>
        </w:rPr>
        <w:t> </w:t>
      </w:r>
      <w:r>
        <w:rPr/>
        <w:t>товарів</w:t>
      </w:r>
      <w:r>
        <w:rPr>
          <w:spacing w:val="-1"/>
        </w:rPr>
        <w:t> </w:t>
      </w:r>
      <w:r>
        <w:rPr/>
        <w:t>в обмін на здавання льону, бавовни, хутра та іншої стратегічно важливої сировини.</w:t>
      </w:r>
    </w:p>
    <w:p>
      <w:pPr>
        <w:pStyle w:val="BodyText"/>
        <w:spacing w:line="233" w:lineRule="exact"/>
        <w:ind w:left="554"/>
        <w:jc w:val="both"/>
      </w:pPr>
      <w:r>
        <w:rPr/>
        <w:t>Запровадження</w:t>
      </w:r>
      <w:r>
        <w:rPr>
          <w:spacing w:val="39"/>
        </w:rPr>
        <w:t> </w:t>
      </w:r>
      <w:r>
        <w:rPr/>
        <w:t>“товарних</w:t>
      </w:r>
      <w:r>
        <w:rPr>
          <w:spacing w:val="40"/>
        </w:rPr>
        <w:t> </w:t>
      </w:r>
      <w:r>
        <w:rPr/>
        <w:t>репресій”</w:t>
      </w:r>
      <w:r>
        <w:rPr>
          <w:spacing w:val="40"/>
        </w:rPr>
        <w:t> </w:t>
      </w:r>
      <w:r>
        <w:rPr/>
        <w:t>на</w:t>
      </w:r>
      <w:r>
        <w:rPr>
          <w:spacing w:val="39"/>
        </w:rPr>
        <w:t> </w:t>
      </w:r>
      <w:r>
        <w:rPr/>
        <w:t>місцях</w:t>
      </w:r>
      <w:r>
        <w:rPr>
          <w:spacing w:val="40"/>
        </w:rPr>
        <w:t> </w:t>
      </w:r>
      <w:r>
        <w:rPr/>
        <w:t>мало</w:t>
      </w:r>
      <w:r>
        <w:rPr>
          <w:spacing w:val="40"/>
        </w:rPr>
        <w:t> </w:t>
      </w:r>
      <w:r>
        <w:rPr>
          <w:spacing w:val="-2"/>
        </w:rPr>
        <w:t>певну</w:t>
      </w:r>
    </w:p>
    <w:p>
      <w:pPr>
        <w:pStyle w:val="BodyText"/>
        <w:spacing w:line="244" w:lineRule="auto" w:before="4"/>
        <w:ind w:left="157" w:right="401"/>
        <w:jc w:val="both"/>
      </w:pPr>
      <w:r>
        <w:rPr/>
        <w:t>специфіку.</w:t>
      </w:r>
      <w:r>
        <w:rPr>
          <w:spacing w:val="-4"/>
        </w:rPr>
        <w:t> </w:t>
      </w:r>
      <w:r>
        <w:rPr/>
        <w:t>Так,</w:t>
      </w:r>
      <w:r>
        <w:rPr>
          <w:spacing w:val="-4"/>
        </w:rPr>
        <w:t> </w:t>
      </w:r>
      <w:r>
        <w:rPr/>
        <w:t>Харківський</w:t>
      </w:r>
      <w:r>
        <w:rPr>
          <w:spacing w:val="-4"/>
        </w:rPr>
        <w:t> </w:t>
      </w:r>
      <w:r>
        <w:rPr/>
        <w:t>обком</w:t>
      </w:r>
      <w:r>
        <w:rPr>
          <w:spacing w:val="-5"/>
        </w:rPr>
        <w:t> </w:t>
      </w:r>
      <w:r>
        <w:rPr/>
        <w:t>КП(б)У</w:t>
      </w:r>
      <w:r>
        <w:rPr>
          <w:spacing w:val="-4"/>
        </w:rPr>
        <w:t> </w:t>
      </w:r>
      <w:r>
        <w:rPr/>
        <w:t>вирішив</w:t>
      </w:r>
      <w:r>
        <w:rPr>
          <w:spacing w:val="-4"/>
        </w:rPr>
        <w:t> </w:t>
      </w:r>
      <w:r>
        <w:rPr/>
        <w:t>розділити</w:t>
      </w:r>
      <w:r>
        <w:rPr>
          <w:spacing w:val="-4"/>
        </w:rPr>
        <w:t> </w:t>
      </w:r>
      <w:r>
        <w:rPr/>
        <w:t>всі райони області на дві групи. До першої, у складі 12 районів, застосовувалося</w:t>
      </w:r>
      <w:r>
        <w:rPr>
          <w:spacing w:val="-1"/>
        </w:rPr>
        <w:t> </w:t>
      </w:r>
      <w:r>
        <w:rPr/>
        <w:t>повне</w:t>
      </w:r>
      <w:r>
        <w:rPr>
          <w:spacing w:val="-1"/>
        </w:rPr>
        <w:t> </w:t>
      </w:r>
      <w:r>
        <w:rPr/>
        <w:t>припинення відвантаження</w:t>
      </w:r>
      <w:r>
        <w:rPr>
          <w:spacing w:val="-1"/>
        </w:rPr>
        <w:t> </w:t>
      </w:r>
      <w:r>
        <w:rPr/>
        <w:t>товарів,</w:t>
      </w:r>
      <w:r>
        <w:rPr>
          <w:spacing w:val="-1"/>
        </w:rPr>
        <w:t> </w:t>
      </w:r>
      <w:r>
        <w:rPr/>
        <w:t>у то- му числі і за цільовим призначенням; усі “гостродефіцитні то- вари” негайно вивозилися зі складів держторгівлі та сільської кооперації. Щодо інших 45 районів, то вони вважалися попере- дженими, що в разі, якщо вони негайного не виправлять ситу- ацію з виконанням плану, до них застосують тих самих заходів. Утім, в чому полягала різниця між першою та другою групами, з’ясувати важко: і тим, й іншим централізоване постачання за листопад не здійснювалося. Згадана постанова облпарткому містила вичерпний перелік промкраму: “мануфактура, взуття, фабричний готовий одяг, калоші, валянки, кожухи, цукор, цвяхи, емальований та оцинкований посуд, трикотаж, махорка, цигар- ки, кондитерські вироби, господарське мило, віконне скло”</w:t>
      </w:r>
      <w:r>
        <w:rPr>
          <w:spacing w:val="-3"/>
        </w:rPr>
        <w:t> </w:t>
      </w:r>
      <w:r>
        <w:rPr>
          <w:position w:val="5"/>
          <w:sz w:val="14"/>
        </w:rPr>
        <w:t>45</w:t>
      </w:r>
      <w:r>
        <w:rPr/>
        <w:t>.</w:t>
      </w:r>
    </w:p>
    <w:p>
      <w:pPr>
        <w:pStyle w:val="BodyText"/>
        <w:spacing w:line="229" w:lineRule="exact"/>
        <w:ind w:left="554"/>
        <w:jc w:val="both"/>
      </w:pPr>
      <w:r>
        <w:rPr/>
        <w:t>Про</w:t>
      </w:r>
      <w:r>
        <w:rPr>
          <w:spacing w:val="12"/>
        </w:rPr>
        <w:t> </w:t>
      </w:r>
      <w:r>
        <w:rPr/>
        <w:t>сутність</w:t>
      </w:r>
      <w:r>
        <w:rPr>
          <w:spacing w:val="13"/>
        </w:rPr>
        <w:t> </w:t>
      </w:r>
      <w:r>
        <w:rPr/>
        <w:t>“товарної</w:t>
      </w:r>
      <w:r>
        <w:rPr>
          <w:spacing w:val="13"/>
        </w:rPr>
        <w:t> </w:t>
      </w:r>
      <w:r>
        <w:rPr/>
        <w:t>блокади”</w:t>
      </w:r>
      <w:r>
        <w:rPr>
          <w:spacing w:val="13"/>
        </w:rPr>
        <w:t> </w:t>
      </w:r>
      <w:r>
        <w:rPr/>
        <w:t>та</w:t>
      </w:r>
      <w:r>
        <w:rPr>
          <w:spacing w:val="13"/>
        </w:rPr>
        <w:t> </w:t>
      </w:r>
      <w:r>
        <w:rPr/>
        <w:t>її</w:t>
      </w:r>
      <w:r>
        <w:rPr>
          <w:spacing w:val="13"/>
        </w:rPr>
        <w:t> </w:t>
      </w:r>
      <w:r>
        <w:rPr/>
        <w:t>вплив</w:t>
      </w:r>
      <w:r>
        <w:rPr>
          <w:spacing w:val="13"/>
        </w:rPr>
        <w:t> </w:t>
      </w:r>
      <w:r>
        <w:rPr/>
        <w:t>на</w:t>
      </w:r>
      <w:r>
        <w:rPr>
          <w:spacing w:val="13"/>
        </w:rPr>
        <w:t> </w:t>
      </w:r>
      <w:r>
        <w:rPr>
          <w:spacing w:val="-2"/>
        </w:rPr>
        <w:t>хлібоздаван-</w:t>
      </w:r>
    </w:p>
    <w:p>
      <w:pPr>
        <w:pStyle w:val="BodyText"/>
        <w:spacing w:line="242" w:lineRule="auto" w:before="4"/>
        <w:ind w:left="157" w:right="404"/>
        <w:jc w:val="both"/>
      </w:pPr>
      <w:r>
        <w:rPr/>
        <w:t>ня розповідав лист Зінов’ївського райпарткому Дніпропетров- ської області до Секретаріату ЦК КП(б)У:</w:t>
      </w:r>
    </w:p>
    <w:p>
      <w:pPr>
        <w:spacing w:line="244" w:lineRule="auto" w:before="151"/>
        <w:ind w:left="725" w:right="966" w:firstLine="0"/>
        <w:jc w:val="both"/>
        <w:rPr>
          <w:sz w:val="20"/>
        </w:rPr>
      </w:pPr>
      <w:r>
        <w:rPr>
          <w:sz w:val="20"/>
        </w:rPr>
        <w:t>“…з загальної кількості 176 колгоспів Зінов’євського району</w:t>
      </w:r>
      <w:r>
        <w:rPr>
          <w:spacing w:val="28"/>
          <w:sz w:val="20"/>
        </w:rPr>
        <w:t> </w:t>
      </w:r>
      <w:r>
        <w:rPr>
          <w:sz w:val="20"/>
        </w:rPr>
        <w:t>товарна</w:t>
      </w:r>
      <w:r>
        <w:rPr>
          <w:spacing w:val="29"/>
          <w:sz w:val="20"/>
        </w:rPr>
        <w:t> </w:t>
      </w:r>
      <w:r>
        <w:rPr>
          <w:sz w:val="20"/>
        </w:rPr>
        <w:t>репресія</w:t>
      </w:r>
      <w:r>
        <w:rPr>
          <w:spacing w:val="28"/>
          <w:sz w:val="20"/>
        </w:rPr>
        <w:t> </w:t>
      </w:r>
      <w:r>
        <w:rPr>
          <w:sz w:val="20"/>
        </w:rPr>
        <w:t>вжита</w:t>
      </w:r>
      <w:r>
        <w:rPr>
          <w:spacing w:val="28"/>
          <w:sz w:val="20"/>
        </w:rPr>
        <w:t> </w:t>
      </w:r>
      <w:r>
        <w:rPr>
          <w:sz w:val="20"/>
        </w:rPr>
        <w:t>щодо</w:t>
      </w:r>
      <w:r>
        <w:rPr>
          <w:spacing w:val="28"/>
          <w:sz w:val="20"/>
        </w:rPr>
        <w:t> </w:t>
      </w:r>
      <w:r>
        <w:rPr>
          <w:sz w:val="20"/>
        </w:rPr>
        <w:t>150.</w:t>
      </w:r>
      <w:r>
        <w:rPr>
          <w:spacing w:val="29"/>
          <w:sz w:val="20"/>
        </w:rPr>
        <w:t> </w:t>
      </w:r>
      <w:r>
        <w:rPr>
          <w:sz w:val="20"/>
        </w:rPr>
        <w:t>[.</w:t>
      </w:r>
      <w:r>
        <w:rPr>
          <w:rFonts w:ascii="Times New Roman" w:hAnsi="Times New Roman"/>
          <w:spacing w:val="28"/>
          <w:sz w:val="20"/>
        </w:rPr>
        <w:t> </w:t>
      </w:r>
      <w:r>
        <w:rPr>
          <w:sz w:val="20"/>
        </w:rPr>
        <w:t>]</w:t>
      </w:r>
      <w:r>
        <w:rPr>
          <w:spacing w:val="29"/>
          <w:sz w:val="20"/>
        </w:rPr>
        <w:t> </w:t>
      </w:r>
      <w:r>
        <w:rPr>
          <w:sz w:val="20"/>
        </w:rPr>
        <w:t>Не</w:t>
      </w:r>
      <w:r>
        <w:rPr>
          <w:spacing w:val="29"/>
          <w:sz w:val="20"/>
        </w:rPr>
        <w:t> </w:t>
      </w:r>
      <w:r>
        <w:rPr>
          <w:spacing w:val="-4"/>
          <w:sz w:val="20"/>
        </w:rPr>
        <w:t>див-</w:t>
      </w:r>
    </w:p>
    <w:p>
      <w:pPr>
        <w:spacing w:line="244" w:lineRule="auto" w:before="2"/>
        <w:ind w:left="725" w:right="967" w:firstLine="0"/>
        <w:jc w:val="both"/>
        <w:rPr>
          <w:sz w:val="20"/>
        </w:rPr>
      </w:pPr>
      <w:r>
        <w:rPr>
          <w:sz w:val="20"/>
        </w:rPr>
        <w:t>лячись на безумовно недостатнє завезення товарів колгоспам, що доброчесно виконують хлібозаготівель- ні</w:t>
      </w:r>
      <w:r>
        <w:rPr>
          <w:spacing w:val="15"/>
          <w:sz w:val="20"/>
        </w:rPr>
        <w:t> </w:t>
      </w:r>
      <w:r>
        <w:rPr>
          <w:sz w:val="20"/>
        </w:rPr>
        <w:t>плани,</w:t>
      </w:r>
      <w:r>
        <w:rPr>
          <w:spacing w:val="15"/>
          <w:sz w:val="20"/>
        </w:rPr>
        <w:t> </w:t>
      </w:r>
      <w:r>
        <w:rPr>
          <w:sz w:val="20"/>
        </w:rPr>
        <w:t>вжиття</w:t>
      </w:r>
      <w:r>
        <w:rPr>
          <w:spacing w:val="16"/>
          <w:sz w:val="20"/>
        </w:rPr>
        <w:t> </w:t>
      </w:r>
      <w:r>
        <w:rPr>
          <w:sz w:val="20"/>
        </w:rPr>
        <w:t>товарної</w:t>
      </w:r>
      <w:r>
        <w:rPr>
          <w:spacing w:val="15"/>
          <w:sz w:val="20"/>
        </w:rPr>
        <w:t> </w:t>
      </w:r>
      <w:r>
        <w:rPr>
          <w:sz w:val="20"/>
        </w:rPr>
        <w:t>репресії</w:t>
      </w:r>
      <w:r>
        <w:rPr>
          <w:spacing w:val="15"/>
          <w:sz w:val="20"/>
        </w:rPr>
        <w:t> </w:t>
      </w:r>
      <w:r>
        <w:rPr>
          <w:sz w:val="20"/>
        </w:rPr>
        <w:t>має</w:t>
      </w:r>
      <w:r>
        <w:rPr>
          <w:spacing w:val="16"/>
          <w:sz w:val="20"/>
        </w:rPr>
        <w:t> </w:t>
      </w:r>
      <w:r>
        <w:rPr>
          <w:sz w:val="20"/>
        </w:rPr>
        <w:t>значний</w:t>
      </w:r>
      <w:r>
        <w:rPr>
          <w:spacing w:val="15"/>
          <w:sz w:val="20"/>
        </w:rPr>
        <w:t> </w:t>
      </w:r>
      <w:r>
        <w:rPr>
          <w:spacing w:val="-2"/>
          <w:sz w:val="20"/>
        </w:rPr>
        <w:t>ефект.</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72832;mso-wrap-distance-left:0;mso-wrap-distance-right:0" id="docshape109" filled="true" fillcolor="#000000" stroked="false">
            <v:fill type="solid"/>
            <w10:wrap type="topAndBottom"/>
          </v:rect>
        </w:pict>
      </w:r>
      <w:r>
        <w:rPr>
          <w:rFonts w:ascii="Arno Pro" w:hAnsi="Arno Pro"/>
          <w:spacing w:val="-5"/>
          <w:sz w:val="20"/>
        </w:rPr>
        <w:t>94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5" w:firstLine="0"/>
        <w:jc w:val="both"/>
        <w:rPr>
          <w:sz w:val="20"/>
        </w:rPr>
      </w:pPr>
      <w:r>
        <w:rPr>
          <w:sz w:val="20"/>
        </w:rPr>
        <w:t>Так,</w:t>
      </w:r>
      <w:r>
        <w:rPr>
          <w:spacing w:val="-3"/>
          <w:sz w:val="20"/>
        </w:rPr>
        <w:t> </w:t>
      </w:r>
      <w:r>
        <w:rPr>
          <w:sz w:val="20"/>
        </w:rPr>
        <w:t>наприклад,</w:t>
      </w:r>
      <w:r>
        <w:rPr>
          <w:spacing w:val="-3"/>
          <w:sz w:val="20"/>
        </w:rPr>
        <w:t> </w:t>
      </w:r>
      <w:r>
        <w:rPr>
          <w:sz w:val="20"/>
        </w:rPr>
        <w:t>ряд</w:t>
      </w:r>
      <w:r>
        <w:rPr>
          <w:spacing w:val="-3"/>
          <w:sz w:val="20"/>
        </w:rPr>
        <w:t> </w:t>
      </w:r>
      <w:r>
        <w:rPr>
          <w:sz w:val="20"/>
        </w:rPr>
        <w:t>колгоспів</w:t>
      </w:r>
      <w:r>
        <w:rPr>
          <w:spacing w:val="-3"/>
          <w:sz w:val="20"/>
        </w:rPr>
        <w:t> </w:t>
      </w:r>
      <w:r>
        <w:rPr>
          <w:sz w:val="20"/>
        </w:rPr>
        <w:t>–</w:t>
      </w:r>
      <w:r>
        <w:rPr>
          <w:spacing w:val="-3"/>
          <w:sz w:val="20"/>
        </w:rPr>
        <w:t> </w:t>
      </w:r>
      <w:r>
        <w:rPr>
          <w:sz w:val="20"/>
        </w:rPr>
        <w:t>“Агрошлях”</w:t>
      </w:r>
      <w:r>
        <w:rPr>
          <w:spacing w:val="-4"/>
          <w:sz w:val="20"/>
        </w:rPr>
        <w:t> </w:t>
      </w:r>
      <w:r>
        <w:rPr>
          <w:sz w:val="20"/>
        </w:rPr>
        <w:t>Нечаївської сільради, “Леніна” Софіївської сільради та інші “застиг- ли” на довгий час на 85–90 % [виконання – Г.</w:t>
      </w:r>
      <w:r>
        <w:rPr>
          <w:spacing w:val="-3"/>
          <w:sz w:val="20"/>
        </w:rPr>
        <w:t> </w:t>
      </w:r>
      <w:r>
        <w:rPr>
          <w:sz w:val="20"/>
        </w:rPr>
        <w:t>П.] плану. Після використання товарної репресії ці колгоспи свої хлібозаготівельні плани швидко виконали. Інша части- на колгоспів після вжиття товарної репресії також значно підтягнулась, отримавши, таким чином, право на постачання товарами – “Незаможник”, “Шевченко” Долинівської сільради, “Правда”, “Крупської” Аджам- ської сільради та ін.”</w:t>
      </w:r>
      <w:r>
        <w:rPr>
          <w:position w:val="5"/>
          <w:sz w:val="13"/>
        </w:rPr>
        <w:t>46</w:t>
      </w:r>
      <w:r>
        <w:rPr>
          <w:sz w:val="20"/>
        </w:rPr>
        <w:t>.</w:t>
      </w:r>
    </w:p>
    <w:p>
      <w:pPr>
        <w:pStyle w:val="BodyText"/>
      </w:pPr>
    </w:p>
    <w:p>
      <w:pPr>
        <w:pStyle w:val="BodyText"/>
        <w:spacing w:line="244" w:lineRule="auto" w:before="1"/>
        <w:ind w:left="157" w:right="401" w:firstLine="397"/>
        <w:jc w:val="both"/>
      </w:pPr>
      <w:r>
        <w:rPr/>
        <w:t>Керівники Дніпропетровської облпарторганізації рапорту- вали ЦК КП(б)У, що вважають за необхідне повністю припинити завезення</w:t>
      </w:r>
      <w:r>
        <w:rPr>
          <w:spacing w:val="80"/>
        </w:rPr>
        <w:t> </w:t>
      </w:r>
      <w:r>
        <w:rPr/>
        <w:t>товарів</w:t>
      </w:r>
      <w:r>
        <w:rPr>
          <w:spacing w:val="80"/>
        </w:rPr>
        <w:t> </w:t>
      </w:r>
      <w:r>
        <w:rPr/>
        <w:t>у</w:t>
      </w:r>
      <w:r>
        <w:rPr>
          <w:spacing w:val="80"/>
        </w:rPr>
        <w:t> </w:t>
      </w:r>
      <w:r>
        <w:rPr/>
        <w:t>такі</w:t>
      </w:r>
      <w:r>
        <w:rPr>
          <w:spacing w:val="80"/>
        </w:rPr>
        <w:t> </w:t>
      </w:r>
      <w:r>
        <w:rPr/>
        <w:t>райони:</w:t>
      </w:r>
      <w:r>
        <w:rPr>
          <w:spacing w:val="80"/>
        </w:rPr>
        <w:t> </w:t>
      </w:r>
      <w:r>
        <w:rPr/>
        <w:t>“Васильковка,</w:t>
      </w:r>
      <w:r>
        <w:rPr>
          <w:spacing w:val="80"/>
        </w:rPr>
        <w:t> </w:t>
      </w:r>
      <w:r>
        <w:rPr/>
        <w:t>Васильевка, </w:t>
      </w:r>
      <w:r>
        <w:rPr>
          <w:spacing w:val="-2"/>
        </w:rPr>
        <w:t>Б.</w:t>
      </w:r>
      <w:r>
        <w:rPr>
          <w:spacing w:val="-10"/>
        </w:rPr>
        <w:t> </w:t>
      </w:r>
      <w:r>
        <w:rPr>
          <w:spacing w:val="-2"/>
        </w:rPr>
        <w:t>Лепетиха,</w:t>
      </w:r>
      <w:r>
        <w:rPr>
          <w:spacing w:val="-10"/>
        </w:rPr>
        <w:t> </w:t>
      </w:r>
      <w:r>
        <w:rPr>
          <w:spacing w:val="-2"/>
        </w:rPr>
        <w:t>Соленное,</w:t>
      </w:r>
      <w:r>
        <w:rPr>
          <w:spacing w:val="-9"/>
        </w:rPr>
        <w:t> </w:t>
      </w:r>
      <w:r>
        <w:rPr>
          <w:spacing w:val="-2"/>
        </w:rPr>
        <w:t>Орехово,</w:t>
      </w:r>
      <w:r>
        <w:rPr>
          <w:spacing w:val="-10"/>
        </w:rPr>
        <w:t> </w:t>
      </w:r>
      <w:r>
        <w:rPr>
          <w:spacing w:val="-2"/>
        </w:rPr>
        <w:t>Верхнеднепровск,</w:t>
      </w:r>
      <w:r>
        <w:rPr>
          <w:spacing w:val="-9"/>
        </w:rPr>
        <w:t> </w:t>
      </w:r>
      <w:r>
        <w:rPr>
          <w:spacing w:val="-2"/>
        </w:rPr>
        <w:t>Царевоконстан- </w:t>
      </w:r>
      <w:r>
        <w:rPr/>
        <w:t>тиновка, Б. Токмак, Никополь. Эти районы уже несколько пяти- дневок</w:t>
      </w:r>
      <w:r>
        <w:rPr>
          <w:spacing w:val="-6"/>
        </w:rPr>
        <w:t> </w:t>
      </w:r>
      <w:r>
        <w:rPr/>
        <w:t>подряд</w:t>
      </w:r>
      <w:r>
        <w:rPr>
          <w:spacing w:val="-6"/>
        </w:rPr>
        <w:t> </w:t>
      </w:r>
      <w:r>
        <w:rPr/>
        <w:t>прекратили</w:t>
      </w:r>
      <w:r>
        <w:rPr>
          <w:spacing w:val="-6"/>
        </w:rPr>
        <w:t> </w:t>
      </w:r>
      <w:r>
        <w:rPr/>
        <w:t>заготовки</w:t>
      </w:r>
      <w:r>
        <w:rPr>
          <w:spacing w:val="-6"/>
        </w:rPr>
        <w:t> </w:t>
      </w:r>
      <w:r>
        <w:rPr/>
        <w:t>полностью”.</w:t>
      </w:r>
      <w:r>
        <w:rPr>
          <w:spacing w:val="-6"/>
        </w:rPr>
        <w:t> </w:t>
      </w:r>
      <w:r>
        <w:rPr/>
        <w:t>Щодо</w:t>
      </w:r>
      <w:r>
        <w:rPr>
          <w:spacing w:val="-7"/>
        </w:rPr>
        <w:t> </w:t>
      </w:r>
      <w:r>
        <w:rPr/>
        <w:t>Велико- </w:t>
      </w:r>
      <w:r>
        <w:rPr>
          <w:spacing w:val="-2"/>
        </w:rPr>
        <w:t>лепетиського,</w:t>
      </w:r>
      <w:r>
        <w:rPr>
          <w:spacing w:val="-2"/>
        </w:rPr>
        <w:t> Солонянського,</w:t>
      </w:r>
      <w:r>
        <w:rPr>
          <w:spacing w:val="-2"/>
        </w:rPr>
        <w:t> Оріхівського,</w:t>
      </w:r>
      <w:r>
        <w:rPr>
          <w:spacing w:val="-2"/>
        </w:rPr>
        <w:t> Верхньодніпровсько- </w:t>
      </w:r>
      <w:r>
        <w:rPr/>
        <w:t>го районів обком наполягав на необхідності “применить более </w:t>
      </w:r>
      <w:r>
        <w:rPr>
          <w:spacing w:val="-2"/>
        </w:rPr>
        <w:t>жестокие</w:t>
      </w:r>
      <w:r>
        <w:rPr>
          <w:spacing w:val="-10"/>
        </w:rPr>
        <w:t> </w:t>
      </w:r>
      <w:r>
        <w:rPr>
          <w:spacing w:val="-2"/>
        </w:rPr>
        <w:t>воздействия,</w:t>
      </w:r>
      <w:r>
        <w:rPr>
          <w:spacing w:val="-10"/>
        </w:rPr>
        <w:t> </w:t>
      </w:r>
      <w:r>
        <w:rPr>
          <w:spacing w:val="-2"/>
        </w:rPr>
        <w:t>не</w:t>
      </w:r>
      <w:r>
        <w:rPr>
          <w:spacing w:val="-9"/>
        </w:rPr>
        <w:t> </w:t>
      </w:r>
      <w:r>
        <w:rPr>
          <w:spacing w:val="-2"/>
        </w:rPr>
        <w:t>ограничиваясь</w:t>
      </w:r>
      <w:r>
        <w:rPr>
          <w:spacing w:val="-10"/>
        </w:rPr>
        <w:t> </w:t>
      </w:r>
      <w:r>
        <w:rPr>
          <w:spacing w:val="-2"/>
        </w:rPr>
        <w:t>только</w:t>
      </w:r>
      <w:r>
        <w:rPr>
          <w:spacing w:val="-9"/>
        </w:rPr>
        <w:t> </w:t>
      </w:r>
      <w:r>
        <w:rPr>
          <w:spacing w:val="-2"/>
        </w:rPr>
        <w:t>промтоварами”</w:t>
      </w:r>
      <w:r>
        <w:rPr>
          <w:spacing w:val="-2"/>
          <w:position w:val="5"/>
          <w:sz w:val="14"/>
        </w:rPr>
        <w:t>47</w:t>
      </w:r>
      <w:r>
        <w:rPr>
          <w:spacing w:val="-2"/>
        </w:rPr>
        <w:t>.</w:t>
      </w:r>
    </w:p>
    <w:p>
      <w:pPr>
        <w:pStyle w:val="BodyText"/>
        <w:spacing w:line="244" w:lineRule="auto"/>
        <w:ind w:left="157" w:right="401" w:firstLine="397"/>
        <w:jc w:val="both"/>
      </w:pPr>
      <w:r>
        <w:rPr/>
        <w:t>У Донецькій області президія Старобільського райвиконко- му 11 листопада 1932 р. постановила припинити відпуск усіх товарів двом селам: Байдівці та Чмирівці. Наявні у їхніх крам- ницях</w:t>
      </w:r>
      <w:r>
        <w:rPr>
          <w:spacing w:val="-5"/>
        </w:rPr>
        <w:t> </w:t>
      </w:r>
      <w:r>
        <w:rPr/>
        <w:t>товари</w:t>
      </w:r>
      <w:r>
        <w:rPr>
          <w:spacing w:val="-5"/>
        </w:rPr>
        <w:t> </w:t>
      </w:r>
      <w:r>
        <w:rPr/>
        <w:t>вивозилися</w:t>
      </w:r>
      <w:r>
        <w:rPr>
          <w:spacing w:val="-5"/>
        </w:rPr>
        <w:t> </w:t>
      </w:r>
      <w:r>
        <w:rPr/>
        <w:t>до</w:t>
      </w:r>
      <w:r>
        <w:rPr>
          <w:spacing w:val="-5"/>
        </w:rPr>
        <w:t> </w:t>
      </w:r>
      <w:r>
        <w:rPr/>
        <w:t>сіл,</w:t>
      </w:r>
      <w:r>
        <w:rPr>
          <w:spacing w:val="-5"/>
        </w:rPr>
        <w:t> </w:t>
      </w:r>
      <w:r>
        <w:rPr/>
        <w:t>“які</w:t>
      </w:r>
      <w:r>
        <w:rPr>
          <w:spacing w:val="-6"/>
        </w:rPr>
        <w:t> </w:t>
      </w:r>
      <w:r>
        <w:rPr/>
        <w:t>закінчили</w:t>
      </w:r>
      <w:r>
        <w:rPr>
          <w:spacing w:val="-5"/>
        </w:rPr>
        <w:t> </w:t>
      </w:r>
      <w:r>
        <w:rPr/>
        <w:t>виконання</w:t>
      </w:r>
      <w:r>
        <w:rPr>
          <w:spacing w:val="-5"/>
        </w:rPr>
        <w:t> </w:t>
      </w:r>
      <w:r>
        <w:rPr/>
        <w:t>пляну хлібозаготівель, або краще виконують завдання”. Такі заходи слід</w:t>
      </w:r>
      <w:r>
        <w:rPr>
          <w:spacing w:val="-3"/>
        </w:rPr>
        <w:t> </w:t>
      </w:r>
      <w:r>
        <w:rPr/>
        <w:t>уважати</w:t>
      </w:r>
      <w:r>
        <w:rPr>
          <w:spacing w:val="-4"/>
        </w:rPr>
        <w:t> </w:t>
      </w:r>
      <w:r>
        <w:rPr/>
        <w:t>попередженням,</w:t>
      </w:r>
      <w:r>
        <w:rPr>
          <w:spacing w:val="-3"/>
        </w:rPr>
        <w:t> </w:t>
      </w:r>
      <w:r>
        <w:rPr/>
        <w:t>оскільки</w:t>
      </w:r>
      <w:r>
        <w:rPr>
          <w:spacing w:val="-4"/>
        </w:rPr>
        <w:t> </w:t>
      </w:r>
      <w:r>
        <w:rPr/>
        <w:t>райвиконком</w:t>
      </w:r>
      <w:r>
        <w:rPr>
          <w:spacing w:val="-3"/>
        </w:rPr>
        <w:t> </w:t>
      </w:r>
      <w:r>
        <w:rPr/>
        <w:t>залишив</w:t>
      </w:r>
      <w:r>
        <w:rPr>
          <w:spacing w:val="-4"/>
        </w:rPr>
        <w:t> </w:t>
      </w:r>
      <w:r>
        <w:rPr/>
        <w:t>за собою право “застосувати до цих сіл надзвичайних заходів”,</w:t>
      </w:r>
      <w:r>
        <w:rPr>
          <w:spacing w:val="40"/>
        </w:rPr>
        <w:t> </w:t>
      </w:r>
      <w:r>
        <w:rPr/>
        <w:t>якщо</w:t>
      </w:r>
      <w:r>
        <w:rPr>
          <w:spacing w:val="38"/>
        </w:rPr>
        <w:t> </w:t>
      </w:r>
      <w:r>
        <w:rPr/>
        <w:t>“найближчими</w:t>
      </w:r>
      <w:r>
        <w:rPr>
          <w:spacing w:val="38"/>
        </w:rPr>
        <w:t> </w:t>
      </w:r>
      <w:r>
        <w:rPr/>
        <w:t>днями</w:t>
      </w:r>
      <w:r>
        <w:rPr>
          <w:spacing w:val="38"/>
        </w:rPr>
        <w:t> </w:t>
      </w:r>
      <w:r>
        <w:rPr/>
        <w:t>не</w:t>
      </w:r>
      <w:r>
        <w:rPr>
          <w:spacing w:val="38"/>
        </w:rPr>
        <w:t> </w:t>
      </w:r>
      <w:r>
        <w:rPr/>
        <w:t>зламають</w:t>
      </w:r>
      <w:r>
        <w:rPr>
          <w:spacing w:val="38"/>
        </w:rPr>
        <w:t> </w:t>
      </w:r>
      <w:r>
        <w:rPr/>
        <w:t>куркульського</w:t>
      </w:r>
      <w:r>
        <w:rPr>
          <w:spacing w:val="38"/>
        </w:rPr>
        <w:t> </w:t>
      </w:r>
      <w:r>
        <w:rPr/>
        <w:t>опору в справі хлібозаготівель і молотьби”</w:t>
      </w:r>
      <w:r>
        <w:rPr>
          <w:position w:val="5"/>
          <w:sz w:val="14"/>
        </w:rPr>
        <w:t>48</w:t>
      </w:r>
      <w:r>
        <w:rPr/>
        <w:t>. Загалом на території Донецької області “промисловий бойкот” використовувався ду- же широко – фактично</w:t>
      </w:r>
      <w:r>
        <w:rPr/>
        <w:t> як перша сходинка до запровадження режиму “чорної дошки”. Троїцький райпартком 15 листопада 1932 р. своїм рішенням припинив завезення промкраму повні- стю до Бабичівської, Багачівської, Тарасівської сільрад; без ви- везення наявного – до Маньківської, Новониканорівської, Ново- червонінської, Покровської, Сиротинської сільрад. Занести всі ці об’єкти</w:t>
      </w:r>
      <w:r>
        <w:rPr>
          <w:spacing w:val="62"/>
          <w:w w:val="150"/>
        </w:rPr>
        <w:t> </w:t>
      </w:r>
      <w:r>
        <w:rPr/>
        <w:t>на</w:t>
      </w:r>
      <w:r>
        <w:rPr>
          <w:spacing w:val="61"/>
          <w:w w:val="150"/>
        </w:rPr>
        <w:t> </w:t>
      </w:r>
      <w:r>
        <w:rPr/>
        <w:t>“чорну</w:t>
      </w:r>
      <w:r>
        <w:rPr>
          <w:spacing w:val="62"/>
          <w:w w:val="150"/>
        </w:rPr>
        <w:t> </w:t>
      </w:r>
      <w:r>
        <w:rPr/>
        <w:t>дошку”</w:t>
      </w:r>
      <w:r>
        <w:rPr>
          <w:spacing w:val="62"/>
          <w:w w:val="150"/>
        </w:rPr>
        <w:t> </w:t>
      </w:r>
      <w:r>
        <w:rPr/>
        <w:t>повинен</w:t>
      </w:r>
      <w:r>
        <w:rPr>
          <w:spacing w:val="62"/>
          <w:w w:val="150"/>
        </w:rPr>
        <w:t> </w:t>
      </w:r>
      <w:r>
        <w:rPr/>
        <w:t>був</w:t>
      </w:r>
      <w:r>
        <w:rPr>
          <w:spacing w:val="62"/>
          <w:w w:val="150"/>
        </w:rPr>
        <w:t> </w:t>
      </w:r>
      <w:r>
        <w:rPr/>
        <w:t>уже</w:t>
      </w:r>
      <w:r>
        <w:rPr>
          <w:spacing w:val="61"/>
          <w:w w:val="150"/>
        </w:rPr>
        <w:t> </w:t>
      </w:r>
      <w:r>
        <w:rPr>
          <w:spacing w:val="-2"/>
        </w:rPr>
        <w:t>райвиконком</w:t>
      </w:r>
      <w:r>
        <w:rPr>
          <w:spacing w:val="-2"/>
          <w:position w:val="5"/>
          <w:sz w:val="14"/>
        </w:rPr>
        <w:t>49</w:t>
      </w:r>
      <w:r>
        <w:rPr>
          <w:spacing w:val="-2"/>
        </w:rPr>
        <w:t>.</w:t>
      </w:r>
    </w:p>
    <w:p>
      <w:pPr>
        <w:spacing w:after="0" w:line="244" w:lineRule="auto"/>
        <w:jc w:val="both"/>
        <w:sectPr>
          <w:pgSz w:w="8400" w:h="11900"/>
          <w:pgMar w:top="1020" w:bottom="280" w:left="920" w:right="680"/>
        </w:sectPr>
      </w:pPr>
    </w:p>
    <w:p>
      <w:pPr>
        <w:pStyle w:val="ListParagraph"/>
        <w:numPr>
          <w:ilvl w:val="0"/>
          <w:numId w:val="43"/>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72320;mso-wrap-distance-left:0;mso-wrap-distance-right:0" id="docshape110"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95</w:t>
      </w:r>
    </w:p>
    <w:p>
      <w:pPr>
        <w:pStyle w:val="BodyText"/>
        <w:spacing w:line="244" w:lineRule="auto" w:before="163"/>
        <w:ind w:left="157" w:right="402"/>
        <w:jc w:val="both"/>
      </w:pPr>
      <w:r>
        <w:rPr/>
        <w:t>Чернігівський облоргкомітет КП(б)У в листопаді 1932 р. заборо- нив на місцях виявляти ініціативу і “объявлять в отношении колхозов разные бойкоты”. Таке право мав лише облоргкомітет за поданням районної влади</w:t>
      </w:r>
      <w:r>
        <w:rPr>
          <w:position w:val="5"/>
          <w:sz w:val="14"/>
        </w:rPr>
        <w:t>50</w:t>
      </w:r>
      <w:r>
        <w:rPr/>
        <w:t>.</w:t>
      </w:r>
    </w:p>
    <w:p>
      <w:pPr>
        <w:pStyle w:val="BodyText"/>
        <w:spacing w:line="244" w:lineRule="auto"/>
        <w:ind w:left="157" w:right="399" w:firstLine="397"/>
        <w:jc w:val="both"/>
      </w:pPr>
      <w:r>
        <w:rPr/>
        <w:t>Запровадження “товарних репресій”, проте, мало і значний недолік.</w:t>
      </w:r>
      <w:r>
        <w:rPr>
          <w:spacing w:val="-9"/>
        </w:rPr>
        <w:t> </w:t>
      </w:r>
      <w:r>
        <w:rPr/>
        <w:t>Для</w:t>
      </w:r>
      <w:r>
        <w:rPr>
          <w:spacing w:val="-10"/>
        </w:rPr>
        <w:t> </w:t>
      </w:r>
      <w:r>
        <w:rPr/>
        <w:t>маніпулювання</w:t>
      </w:r>
      <w:r>
        <w:rPr>
          <w:spacing w:val="-9"/>
        </w:rPr>
        <w:t> </w:t>
      </w:r>
      <w:r>
        <w:rPr/>
        <w:t>з</w:t>
      </w:r>
      <w:r>
        <w:rPr>
          <w:spacing w:val="-9"/>
        </w:rPr>
        <w:t> </w:t>
      </w:r>
      <w:r>
        <w:rPr/>
        <w:t>промисловими</w:t>
      </w:r>
      <w:r>
        <w:rPr>
          <w:spacing w:val="-9"/>
        </w:rPr>
        <w:t> </w:t>
      </w:r>
      <w:r>
        <w:rPr/>
        <w:t>товарами,</w:t>
      </w:r>
      <w:r>
        <w:rPr>
          <w:spacing w:val="-8"/>
        </w:rPr>
        <w:t> </w:t>
      </w:r>
      <w:r>
        <w:rPr/>
        <w:t>перероз- поділу їх між “передовими” та “відсталими” селами потрібно бу- ло мати промкрам у достатній кількості. Але, як правило, по об- ластях і районах його майже не лишилося. І, взагалі, діяльність відповідної комісії ЦК ВКП(б) закінчилася нічим – “ширпотреб” не пішов на село, тому що більше його не стало. Варто згадати довідку ҐПУ УСРР від 28 грудня 1931 р., де вказувалося:</w:t>
      </w:r>
    </w:p>
    <w:p>
      <w:pPr>
        <w:pStyle w:val="BodyText"/>
        <w:spacing w:before="4"/>
        <w:rPr>
          <w:sz w:val="19"/>
        </w:rPr>
      </w:pPr>
    </w:p>
    <w:p>
      <w:pPr>
        <w:spacing w:line="244" w:lineRule="auto" w:before="0"/>
        <w:ind w:left="725" w:right="964" w:firstLine="0"/>
        <w:jc w:val="both"/>
        <w:rPr>
          <w:sz w:val="20"/>
        </w:rPr>
      </w:pPr>
      <w:r>
        <w:rPr>
          <w:sz w:val="20"/>
        </w:rPr>
        <w:t>“Завоз промтоваров в хлебозаготовительные районы</w:t>
      </w:r>
      <w:r>
        <w:rPr>
          <w:spacing w:val="40"/>
          <w:sz w:val="20"/>
        </w:rPr>
        <w:t> </w:t>
      </w:r>
      <w:r>
        <w:rPr>
          <w:sz w:val="20"/>
        </w:rPr>
        <w:t>на всем протяжении кампании не удовлетворял зада- чам, поставленным перед кооперацией, систематиче- ски отставая от темпов хлебозаготовок. Помимо того, что количество товаров в большинстве случаев оказы- валось</w:t>
      </w:r>
      <w:r>
        <w:rPr>
          <w:spacing w:val="-2"/>
          <w:sz w:val="20"/>
        </w:rPr>
        <w:t> </w:t>
      </w:r>
      <w:r>
        <w:rPr>
          <w:sz w:val="20"/>
        </w:rPr>
        <w:t>значительно</w:t>
      </w:r>
      <w:r>
        <w:rPr>
          <w:spacing w:val="-2"/>
          <w:sz w:val="20"/>
        </w:rPr>
        <w:t> </w:t>
      </w:r>
      <w:r>
        <w:rPr>
          <w:sz w:val="20"/>
        </w:rPr>
        <w:t>ниже</w:t>
      </w:r>
      <w:r>
        <w:rPr>
          <w:spacing w:val="-3"/>
          <w:sz w:val="20"/>
        </w:rPr>
        <w:t> </w:t>
      </w:r>
      <w:r>
        <w:rPr>
          <w:sz w:val="20"/>
        </w:rPr>
        <w:t>намеченных</w:t>
      </w:r>
      <w:r>
        <w:rPr>
          <w:spacing w:val="-3"/>
          <w:sz w:val="20"/>
        </w:rPr>
        <w:t> </w:t>
      </w:r>
      <w:r>
        <w:rPr>
          <w:sz w:val="20"/>
        </w:rPr>
        <w:t>планов,</w:t>
      </w:r>
      <w:r>
        <w:rPr>
          <w:spacing w:val="-3"/>
          <w:sz w:val="20"/>
        </w:rPr>
        <w:t> </w:t>
      </w:r>
      <w:r>
        <w:rPr>
          <w:sz w:val="20"/>
        </w:rPr>
        <w:t>ассорти- мент промтоваров далеко не всегда удовлетворял тре- бования потребителей”</w:t>
      </w:r>
      <w:r>
        <w:rPr>
          <w:position w:val="5"/>
          <w:sz w:val="13"/>
        </w:rPr>
        <w:t>51</w:t>
      </w:r>
      <w:r>
        <w:rPr>
          <w:sz w:val="20"/>
        </w:rPr>
        <w:t>.</w:t>
      </w:r>
    </w:p>
    <w:p>
      <w:pPr>
        <w:pStyle w:val="BodyText"/>
      </w:pPr>
    </w:p>
    <w:p>
      <w:pPr>
        <w:pStyle w:val="BodyText"/>
        <w:spacing w:line="244" w:lineRule="auto"/>
        <w:ind w:left="157" w:right="401" w:firstLine="397"/>
        <w:jc w:val="both"/>
      </w:pPr>
      <w:r>
        <w:rPr/>
        <w:t>Наступного року картина не змінилася. У січні 1932 р., роз- глядаючи питання виконання хлібозаготівель у Миропільсько- му районі на Сумщині, райпартком констатував “факт відсут- ності в районі завозу промкраму для стимулювання хлібозаго- тівель в районі (одержано всього на 4756 крб. виключно гото- вого одягу)”, і запропонував “терміново поставити питання пе- ред відповідними установами про збільшення завозу краму, що дало б повний політичний ефект в хлібозаготівлях”</w:t>
      </w:r>
      <w:r>
        <w:rPr>
          <w:position w:val="5"/>
          <w:sz w:val="14"/>
        </w:rPr>
        <w:t>52</w:t>
      </w:r>
      <w:r>
        <w:rPr/>
        <w:t>. Чергова довідка ҐПУ УСРР засвідчила, що план постачання промислових товарів у січні 1933 р. було виконано ледь на 12</w:t>
      </w:r>
      <w:r>
        <w:rPr>
          <w:spacing w:val="-2"/>
        </w:rPr>
        <w:t> </w:t>
      </w:r>
      <w:r>
        <w:rPr/>
        <w:t>%. Отже, маніпулювати доводилося виключно залишками промтоварів, перекидаючи їх від одного населеного пункту до іншого.</w:t>
      </w:r>
    </w:p>
    <w:p>
      <w:pPr>
        <w:pStyle w:val="BodyText"/>
        <w:spacing w:line="233" w:lineRule="exact"/>
        <w:ind w:left="554"/>
        <w:jc w:val="both"/>
      </w:pPr>
      <w:r>
        <w:rPr/>
        <w:t>Союзний</w:t>
      </w:r>
      <w:r>
        <w:rPr>
          <w:spacing w:val="44"/>
        </w:rPr>
        <w:t> </w:t>
      </w:r>
      <w:r>
        <w:rPr/>
        <w:t>центр</w:t>
      </w:r>
      <w:r>
        <w:rPr>
          <w:spacing w:val="44"/>
        </w:rPr>
        <w:t> </w:t>
      </w:r>
      <w:r>
        <w:rPr/>
        <w:t>визнав</w:t>
      </w:r>
      <w:r>
        <w:rPr>
          <w:spacing w:val="44"/>
        </w:rPr>
        <w:t> </w:t>
      </w:r>
      <w:r>
        <w:rPr/>
        <w:t>недостатніми</w:t>
      </w:r>
      <w:r>
        <w:rPr>
          <w:spacing w:val="45"/>
        </w:rPr>
        <w:t> </w:t>
      </w:r>
      <w:r>
        <w:rPr/>
        <w:t>згадані</w:t>
      </w:r>
      <w:r>
        <w:rPr>
          <w:spacing w:val="44"/>
        </w:rPr>
        <w:t> </w:t>
      </w:r>
      <w:r>
        <w:rPr/>
        <w:t>жорстокі</w:t>
      </w:r>
      <w:r>
        <w:rPr>
          <w:spacing w:val="44"/>
        </w:rPr>
        <w:t> </w:t>
      </w:r>
      <w:r>
        <w:rPr>
          <w:spacing w:val="-5"/>
        </w:rPr>
        <w:t>за-</w:t>
      </w:r>
    </w:p>
    <w:p>
      <w:pPr>
        <w:pStyle w:val="BodyText"/>
        <w:spacing w:line="244" w:lineRule="auto" w:before="3"/>
        <w:ind w:left="157" w:right="397"/>
        <w:jc w:val="both"/>
      </w:pPr>
      <w:r>
        <w:rPr/>
        <w:t>ходи,</w:t>
      </w:r>
      <w:r>
        <w:rPr>
          <w:spacing w:val="-11"/>
        </w:rPr>
        <w:t> </w:t>
      </w:r>
      <w:r>
        <w:rPr/>
        <w:t>застосовані</w:t>
      </w:r>
      <w:r>
        <w:rPr>
          <w:spacing w:val="-10"/>
        </w:rPr>
        <w:t> </w:t>
      </w:r>
      <w:r>
        <w:rPr/>
        <w:t>щодо</w:t>
      </w:r>
      <w:r>
        <w:rPr>
          <w:spacing w:val="-11"/>
        </w:rPr>
        <w:t> </w:t>
      </w:r>
      <w:r>
        <w:rPr/>
        <w:t>обмеженої</w:t>
      </w:r>
      <w:r>
        <w:rPr>
          <w:spacing w:val="-11"/>
        </w:rPr>
        <w:t> </w:t>
      </w:r>
      <w:r>
        <w:rPr/>
        <w:t>кількості</w:t>
      </w:r>
      <w:r>
        <w:rPr>
          <w:spacing w:val="-10"/>
        </w:rPr>
        <w:t> </w:t>
      </w:r>
      <w:r>
        <w:rPr/>
        <w:t>районів.</w:t>
      </w:r>
      <w:r>
        <w:rPr>
          <w:spacing w:val="-10"/>
        </w:rPr>
        <w:t> </w:t>
      </w:r>
      <w:r>
        <w:rPr/>
        <w:t>Уже</w:t>
      </w:r>
      <w:r>
        <w:rPr>
          <w:spacing w:val="-10"/>
        </w:rPr>
        <w:t> </w:t>
      </w:r>
      <w:r>
        <w:rPr/>
        <w:t>8</w:t>
      </w:r>
      <w:r>
        <w:rPr>
          <w:spacing w:val="-11"/>
        </w:rPr>
        <w:t> </w:t>
      </w:r>
      <w:r>
        <w:rPr/>
        <w:t>листо- пада 1932 р. генеральний секретар ЦК ВКП(б) І. Сталін направив</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71808;mso-wrap-distance-left:0;mso-wrap-distance-right:0" id="docshape111" filled="true" fillcolor="#000000" stroked="false">
            <v:fill type="solid"/>
            <w10:wrap type="topAndBottom"/>
          </v:rect>
        </w:pict>
      </w:r>
      <w:r>
        <w:rPr>
          <w:rFonts w:ascii="Arno Pro" w:hAnsi="Arno Pro"/>
          <w:spacing w:val="-5"/>
          <w:sz w:val="20"/>
        </w:rPr>
        <w:t>96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jc w:val="both"/>
      </w:pPr>
      <w:r>
        <w:rPr/>
        <w:t>до Харкова шифрограму з інформацією, що в Москві обгово- рювалося питання про “заборону завезення товарів для україн- ського села на термін, поки Україна не розпочне чесно та акуратно</w:t>
      </w:r>
      <w:r>
        <w:rPr>
          <w:spacing w:val="40"/>
        </w:rPr>
        <w:t> </w:t>
      </w:r>
      <w:r>
        <w:rPr/>
        <w:t>виконувати</w:t>
      </w:r>
      <w:r>
        <w:rPr>
          <w:spacing w:val="40"/>
        </w:rPr>
        <w:t> </w:t>
      </w:r>
      <w:r>
        <w:rPr/>
        <w:t>зменшений</w:t>
      </w:r>
      <w:r>
        <w:rPr>
          <w:spacing w:val="40"/>
        </w:rPr>
        <w:t> </w:t>
      </w:r>
      <w:r>
        <w:rPr/>
        <w:t>план</w:t>
      </w:r>
      <w:r>
        <w:rPr>
          <w:spacing w:val="40"/>
        </w:rPr>
        <w:t> </w:t>
      </w:r>
      <w:r>
        <w:rPr/>
        <w:t>хлібозаготівель”.</w:t>
      </w:r>
      <w:r>
        <w:rPr>
          <w:spacing w:val="40"/>
        </w:rPr>
        <w:t> </w:t>
      </w:r>
      <w:r>
        <w:rPr/>
        <w:t>Того ж</w:t>
      </w:r>
      <w:r>
        <w:rPr>
          <w:spacing w:val="25"/>
        </w:rPr>
        <w:t> </w:t>
      </w:r>
      <w:r>
        <w:rPr/>
        <w:t>дня</w:t>
      </w:r>
      <w:r>
        <w:rPr>
          <w:spacing w:val="24"/>
        </w:rPr>
        <w:t> </w:t>
      </w:r>
      <w:r>
        <w:rPr/>
        <w:t>ввечері</w:t>
      </w:r>
      <w:r>
        <w:rPr>
          <w:spacing w:val="25"/>
        </w:rPr>
        <w:t> </w:t>
      </w:r>
      <w:r>
        <w:rPr/>
        <w:t>за</w:t>
      </w:r>
      <w:r>
        <w:rPr>
          <w:spacing w:val="26"/>
        </w:rPr>
        <w:t> </w:t>
      </w:r>
      <w:r>
        <w:rPr/>
        <w:t>підписами</w:t>
      </w:r>
      <w:r>
        <w:rPr>
          <w:spacing w:val="24"/>
        </w:rPr>
        <w:t> </w:t>
      </w:r>
      <w:r>
        <w:rPr/>
        <w:t>І.</w:t>
      </w:r>
      <w:r>
        <w:rPr>
          <w:spacing w:val="25"/>
        </w:rPr>
        <w:t> </w:t>
      </w:r>
      <w:r>
        <w:rPr/>
        <w:t>Сталіна</w:t>
      </w:r>
      <w:r>
        <w:rPr>
          <w:spacing w:val="24"/>
        </w:rPr>
        <w:t> </w:t>
      </w:r>
      <w:r>
        <w:rPr/>
        <w:t>та</w:t>
      </w:r>
      <w:r>
        <w:rPr>
          <w:spacing w:val="24"/>
        </w:rPr>
        <w:t> </w:t>
      </w:r>
      <w:r>
        <w:rPr/>
        <w:t>В.</w:t>
      </w:r>
      <w:r>
        <w:rPr>
          <w:spacing w:val="26"/>
        </w:rPr>
        <w:t> </w:t>
      </w:r>
      <w:r>
        <w:rPr/>
        <w:t>Молотова</w:t>
      </w:r>
      <w:r>
        <w:rPr>
          <w:spacing w:val="24"/>
        </w:rPr>
        <w:t> </w:t>
      </w:r>
      <w:r>
        <w:rPr/>
        <w:t>надійшла й офіційна директива про застосування товарної блокади щодо всієї УСРР: повне припинення з 8 листопада відвантаження промтоварів для України</w:t>
      </w:r>
      <w:r>
        <w:rPr>
          <w:position w:val="5"/>
          <w:sz w:val="14"/>
        </w:rPr>
        <w:t>53</w:t>
      </w:r>
      <w:r>
        <w:rPr>
          <w:spacing w:val="25"/>
          <w:position w:val="5"/>
          <w:sz w:val="14"/>
        </w:rPr>
        <w:t> </w:t>
      </w:r>
      <w:r>
        <w:rPr/>
        <w:t>(текст цієї директиви досі не опублі- ковано). 10 листопада 1932 р. республіканський компартійний штаб слухняно продублював московську вказівку: у прийнятій постанові “у зв’язку з повністю незадовільним ходом виконання плану хлібозаготівель” було проголошено про повне припинен- ня відвантаження товарів до сіл усіх областей УСРР та АМСРР, листопадовий план завозу промкраму був просто скасований. Обкоми КП(б)У зобов’язувалися не обмежуватися припиненням постачання, а терміново вивезти з тих районів, які не виконали план,</w:t>
      </w:r>
      <w:r>
        <w:rPr>
          <w:spacing w:val="-3"/>
        </w:rPr>
        <w:t> </w:t>
      </w:r>
      <w:r>
        <w:rPr/>
        <w:t>увесь</w:t>
      </w:r>
      <w:r>
        <w:rPr>
          <w:spacing w:val="-3"/>
        </w:rPr>
        <w:t> </w:t>
      </w:r>
      <w:r>
        <w:rPr/>
        <w:t>“гостродефіцитний</w:t>
      </w:r>
      <w:r>
        <w:rPr>
          <w:spacing w:val="-3"/>
        </w:rPr>
        <w:t> </w:t>
      </w:r>
      <w:r>
        <w:rPr/>
        <w:t>товар”,</w:t>
      </w:r>
      <w:r>
        <w:rPr>
          <w:spacing w:val="-3"/>
        </w:rPr>
        <w:t> </w:t>
      </w:r>
      <w:r>
        <w:rPr/>
        <w:t>якщо</w:t>
      </w:r>
      <w:r>
        <w:rPr>
          <w:spacing w:val="-4"/>
        </w:rPr>
        <w:t> </w:t>
      </w:r>
      <w:r>
        <w:rPr/>
        <w:t>він</w:t>
      </w:r>
      <w:r>
        <w:rPr>
          <w:spacing w:val="-3"/>
        </w:rPr>
        <w:t> </w:t>
      </w:r>
      <w:r>
        <w:rPr/>
        <w:t>перебував</w:t>
      </w:r>
      <w:r>
        <w:rPr>
          <w:spacing w:val="-3"/>
        </w:rPr>
        <w:t> </w:t>
      </w:r>
      <w:r>
        <w:rPr/>
        <w:t>десь</w:t>
      </w:r>
      <w:r>
        <w:rPr>
          <w:spacing w:val="-3"/>
        </w:rPr>
        <w:t> </w:t>
      </w:r>
      <w:r>
        <w:rPr/>
        <w:t>у коморах кооперативних чи державних торговельних закладів</w:t>
      </w:r>
      <w:r>
        <w:rPr>
          <w:position w:val="5"/>
          <w:sz w:val="14"/>
        </w:rPr>
        <w:t>54</w:t>
      </w:r>
      <w:r>
        <w:rPr/>
        <w:t>. До згаданої постанови додавалося звернення політбюро до місцевих засобів масової</w:t>
      </w:r>
      <w:r>
        <w:rPr>
          <w:spacing w:val="-1"/>
        </w:rPr>
        <w:t> </w:t>
      </w:r>
      <w:r>
        <w:rPr/>
        <w:t>інформації:</w:t>
      </w:r>
      <w:r>
        <w:rPr>
          <w:spacing w:val="-1"/>
        </w:rPr>
        <w:t> </w:t>
      </w:r>
      <w:r>
        <w:rPr/>
        <w:t>використати ці репресії для “мобілізації” партійно-комсомольського, колгоспного та бідня- цько-середняцького активу “на боротьбу за піднесення темпів хлібозаготівель і на основі перелому в хлібозаготівлях, домогти- ся відміни припинення завозу промкраму”. У цьому зверненні, яке поширювалося під грифом “Таємно”, сама операція з про- голошення “товарної блокади” описувалася таким чином: “ЦК КП(б)У дав директиву припинити завіз промкраму до тих райо- нів, що незадовільно виконують свій план хлібозаготівель, ви- лучивши той дефіцитний промкрам, що є в цих районах на складах торговельних організацій та перекинувши його в райо- ни і села, що успішно виконують хлібозаготівлю”</w:t>
      </w:r>
      <w:r>
        <w:rPr>
          <w:position w:val="5"/>
          <w:sz w:val="14"/>
        </w:rPr>
        <w:t>55</w:t>
      </w:r>
      <w:r>
        <w:rPr/>
        <w:t>.</w:t>
      </w:r>
    </w:p>
    <w:p>
      <w:pPr>
        <w:pStyle w:val="BodyText"/>
        <w:spacing w:line="211" w:lineRule="exact"/>
        <w:ind w:left="554"/>
        <w:jc w:val="both"/>
      </w:pPr>
      <w:r>
        <w:rPr/>
        <w:t>Пізньої</w:t>
      </w:r>
      <w:r>
        <w:rPr>
          <w:spacing w:val="59"/>
        </w:rPr>
        <w:t> </w:t>
      </w:r>
      <w:r>
        <w:rPr/>
        <w:t>осені</w:t>
      </w:r>
      <w:r>
        <w:rPr>
          <w:spacing w:val="60"/>
        </w:rPr>
        <w:t> </w:t>
      </w:r>
      <w:r>
        <w:rPr/>
        <w:t>1932</w:t>
      </w:r>
      <w:r>
        <w:rPr>
          <w:spacing w:val="59"/>
        </w:rPr>
        <w:t> </w:t>
      </w:r>
      <w:r>
        <w:rPr/>
        <w:t>р.</w:t>
      </w:r>
      <w:r>
        <w:rPr>
          <w:spacing w:val="59"/>
        </w:rPr>
        <w:t> </w:t>
      </w:r>
      <w:r>
        <w:rPr/>
        <w:t>практично</w:t>
      </w:r>
      <w:r>
        <w:rPr>
          <w:spacing w:val="59"/>
        </w:rPr>
        <w:t> </w:t>
      </w:r>
      <w:r>
        <w:rPr/>
        <w:t>вся</w:t>
      </w:r>
      <w:r>
        <w:rPr>
          <w:spacing w:val="60"/>
        </w:rPr>
        <w:t> </w:t>
      </w:r>
      <w:r>
        <w:rPr/>
        <w:t>Україна</w:t>
      </w:r>
      <w:r>
        <w:rPr>
          <w:spacing w:val="59"/>
        </w:rPr>
        <w:t> </w:t>
      </w:r>
      <w:r>
        <w:rPr>
          <w:spacing w:val="-2"/>
        </w:rPr>
        <w:t>переживала</w:t>
      </w:r>
    </w:p>
    <w:p>
      <w:pPr>
        <w:pStyle w:val="BodyText"/>
        <w:spacing w:line="244" w:lineRule="auto" w:before="5"/>
        <w:ind w:left="157" w:right="403"/>
        <w:jc w:val="both"/>
      </w:pPr>
      <w:r>
        <w:rPr/>
        <w:t>“товарну блокаду”. Сумнозвісна постанова ЦК ВКП(б) та СНК СССР від 14 грудня 1932 р. про хлібозаготівлі в Україні, на Північному Кавказі та Західній області в останньому пункті містить дозвіл на завезення товарів до українського села “на відміну</w:t>
      </w:r>
      <w:r>
        <w:rPr>
          <w:spacing w:val="27"/>
        </w:rPr>
        <w:t> </w:t>
      </w:r>
      <w:r>
        <w:rPr/>
        <w:t>старого</w:t>
      </w:r>
      <w:r>
        <w:rPr>
          <w:spacing w:val="27"/>
        </w:rPr>
        <w:t> </w:t>
      </w:r>
      <w:r>
        <w:rPr/>
        <w:t>рішення”</w:t>
      </w:r>
      <w:r>
        <w:rPr>
          <w:spacing w:val="27"/>
        </w:rPr>
        <w:t> </w:t>
      </w:r>
      <w:r>
        <w:rPr/>
        <w:t>(очевидно,</w:t>
      </w:r>
      <w:r>
        <w:rPr>
          <w:spacing w:val="26"/>
        </w:rPr>
        <w:t> </w:t>
      </w:r>
      <w:r>
        <w:rPr/>
        <w:t>йшлося</w:t>
      </w:r>
      <w:r>
        <w:rPr>
          <w:spacing w:val="27"/>
        </w:rPr>
        <w:t> </w:t>
      </w:r>
      <w:r>
        <w:rPr/>
        <w:t>про</w:t>
      </w:r>
      <w:r>
        <w:rPr>
          <w:spacing w:val="27"/>
        </w:rPr>
        <w:t> </w:t>
      </w:r>
      <w:r>
        <w:rPr/>
        <w:t>згадану</w:t>
      </w:r>
      <w:r>
        <w:rPr>
          <w:spacing w:val="27"/>
        </w:rPr>
        <w:t> </w:t>
      </w:r>
      <w:r>
        <w:rPr/>
        <w:t>вище</w:t>
      </w:r>
    </w:p>
    <w:p>
      <w:pPr>
        <w:spacing w:after="0" w:line="244" w:lineRule="auto"/>
        <w:jc w:val="both"/>
        <w:sectPr>
          <w:pgSz w:w="8400" w:h="11900"/>
          <w:pgMar w:top="1020" w:bottom="280" w:left="920" w:right="680"/>
        </w:sectPr>
      </w:pPr>
    </w:p>
    <w:p>
      <w:pPr>
        <w:pStyle w:val="ListParagraph"/>
        <w:numPr>
          <w:ilvl w:val="0"/>
          <w:numId w:val="44"/>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71296;mso-wrap-distance-left:0;mso-wrap-distance-right:0" id="docshape112"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97</w:t>
      </w:r>
    </w:p>
    <w:p>
      <w:pPr>
        <w:pStyle w:val="BodyText"/>
        <w:spacing w:line="244" w:lineRule="auto" w:before="163"/>
        <w:ind w:left="157" w:right="401"/>
        <w:jc w:val="both"/>
      </w:pPr>
      <w:r>
        <w:rPr/>
        <w:t>директиву Політбюро ЦК ВКП(б) від 8 листопада 1932 р. про припинення централізованого постачання України) з наданням особисто С. Косіору та В. Чубарю права призупиняти постачання “найбільш відсталих районів”</w:t>
      </w:r>
      <w:r>
        <w:rPr>
          <w:position w:val="5"/>
          <w:sz w:val="14"/>
        </w:rPr>
        <w:t>56</w:t>
      </w:r>
      <w:r>
        <w:rPr/>
        <w:t>. З цього стає зрозумілим, що принаймні впродовж листопада тривала повна “товарна блока- да” всього українського села. Послаблення такого режиму ви- лилося у даруванні з грудня 1932 р. дозволу місцевим представ- никам московської влади на власний розсуд регулювати далі</w:t>
      </w:r>
      <w:r>
        <w:rPr>
          <w:spacing w:val="40"/>
        </w:rPr>
        <w:t> </w:t>
      </w:r>
      <w:r>
        <w:rPr/>
        <w:t>цей процес придушування селян. І лише 20 грудня 1932 р., як повідомив заступник наркому постачання СССР К. Уханов, забо- рону на завезення до України промислових товарів було офіцій- но скасовано. По лінії наркомату вона діяла з 11 листопада</w:t>
      </w:r>
      <w:r>
        <w:rPr>
          <w:position w:val="5"/>
          <w:sz w:val="14"/>
        </w:rPr>
        <w:t>57</w:t>
      </w:r>
      <w:r>
        <w:rPr/>
        <w:t>.</w:t>
      </w:r>
    </w:p>
    <w:p>
      <w:pPr>
        <w:pStyle w:val="BodyText"/>
        <w:spacing w:line="233" w:lineRule="exact"/>
        <w:ind w:left="554"/>
        <w:jc w:val="both"/>
      </w:pPr>
      <w:r>
        <w:rPr/>
        <w:t>Утім,</w:t>
      </w:r>
      <w:r>
        <w:rPr>
          <w:spacing w:val="44"/>
        </w:rPr>
        <w:t> </w:t>
      </w:r>
      <w:r>
        <w:rPr/>
        <w:t>такі</w:t>
      </w:r>
      <w:r>
        <w:rPr>
          <w:spacing w:val="45"/>
        </w:rPr>
        <w:t> </w:t>
      </w:r>
      <w:r>
        <w:rPr/>
        <w:t>заходи</w:t>
      </w:r>
      <w:r>
        <w:rPr>
          <w:spacing w:val="45"/>
        </w:rPr>
        <w:t> </w:t>
      </w:r>
      <w:r>
        <w:rPr/>
        <w:t>не</w:t>
      </w:r>
      <w:r>
        <w:rPr>
          <w:spacing w:val="45"/>
        </w:rPr>
        <w:t> </w:t>
      </w:r>
      <w:r>
        <w:rPr/>
        <w:t>мали</w:t>
      </w:r>
      <w:r>
        <w:rPr>
          <w:spacing w:val="45"/>
        </w:rPr>
        <w:t> </w:t>
      </w:r>
      <w:r>
        <w:rPr/>
        <w:t>ефекту,</w:t>
      </w:r>
      <w:r>
        <w:rPr>
          <w:spacing w:val="45"/>
        </w:rPr>
        <w:t> </w:t>
      </w:r>
      <w:r>
        <w:rPr/>
        <w:t>на</w:t>
      </w:r>
      <w:r>
        <w:rPr>
          <w:spacing w:val="45"/>
        </w:rPr>
        <w:t> </w:t>
      </w:r>
      <w:r>
        <w:rPr/>
        <w:t>який</w:t>
      </w:r>
      <w:r>
        <w:rPr>
          <w:spacing w:val="45"/>
        </w:rPr>
        <w:t> </w:t>
      </w:r>
      <w:r>
        <w:rPr>
          <w:spacing w:val="-2"/>
        </w:rPr>
        <w:t>розраховували</w:t>
      </w:r>
    </w:p>
    <w:p>
      <w:pPr>
        <w:pStyle w:val="BodyText"/>
        <w:spacing w:line="244" w:lineRule="auto" w:before="3"/>
        <w:ind w:left="157" w:right="401"/>
        <w:jc w:val="both"/>
      </w:pPr>
      <w:r>
        <w:rPr/>
        <w:t>у Кремлі та харківському Будинку Уряду. Партійні керівники УСРР побачили причину недостатньої результативності “товар- них репресій” у перенасиченні села товарами. Голова РНК УСРР</w:t>
      </w:r>
      <w:r>
        <w:rPr>
          <w:spacing w:val="40"/>
        </w:rPr>
        <w:t> </w:t>
      </w:r>
      <w:r>
        <w:rPr/>
        <w:t>В. Чубар, перебуваючи як уповноважений ЦК КП(б)У у Меліто- полі, відзначив у листопаді 1932 р. таку картину: “Закрытие торговли не оказывает влияния, т.к. ездят и ходят в город и в другие</w:t>
      </w:r>
      <w:r>
        <w:rPr>
          <w:spacing w:val="-2"/>
        </w:rPr>
        <w:t> </w:t>
      </w:r>
      <w:r>
        <w:rPr/>
        <w:t>районы.</w:t>
      </w:r>
      <w:r>
        <w:rPr>
          <w:spacing w:val="-3"/>
        </w:rPr>
        <w:t> </w:t>
      </w:r>
      <w:r>
        <w:rPr/>
        <w:t>Спички,</w:t>
      </w:r>
      <w:r>
        <w:rPr>
          <w:spacing w:val="-2"/>
        </w:rPr>
        <w:t> </w:t>
      </w:r>
      <w:r>
        <w:rPr/>
        <w:t>соль</w:t>
      </w:r>
      <w:r>
        <w:rPr>
          <w:spacing w:val="-3"/>
        </w:rPr>
        <w:t> </w:t>
      </w:r>
      <w:r>
        <w:rPr/>
        <w:t>имеют,</w:t>
      </w:r>
      <w:r>
        <w:rPr>
          <w:spacing w:val="-1"/>
        </w:rPr>
        <w:t> </w:t>
      </w:r>
      <w:r>
        <w:rPr/>
        <w:t>товаров</w:t>
      </w:r>
      <w:r>
        <w:rPr>
          <w:spacing w:val="-3"/>
        </w:rPr>
        <w:t> </w:t>
      </w:r>
      <w:r>
        <w:rPr/>
        <w:t>накупили</w:t>
      </w:r>
      <w:r>
        <w:rPr>
          <w:spacing w:val="-3"/>
        </w:rPr>
        <w:t> </w:t>
      </w:r>
      <w:r>
        <w:rPr/>
        <w:t>заранее</w:t>
      </w:r>
      <w:r>
        <w:rPr>
          <w:spacing w:val="-3"/>
        </w:rPr>
        <w:t> </w:t>
      </w:r>
      <w:r>
        <w:rPr/>
        <w:t>– в итоге получается, что как будто нет мер воздействия”</w:t>
      </w:r>
      <w:r>
        <w:rPr>
          <w:position w:val="5"/>
          <w:sz w:val="14"/>
        </w:rPr>
        <w:t>58</w:t>
      </w:r>
      <w:r>
        <w:rPr/>
        <w:t>. На- вряд чи ситуація з придбанням товарів була насправді такою райдужною. За свідченнями уповноважених ЦК та обкомів КП(б)У, з більшості кооперативних магазинів не було чого ви- возити, подеколи й тому, що селяни встигли розкупити товари ще до офіційного оголошення “товарного бойкоту”</w:t>
      </w:r>
      <w:r>
        <w:rPr>
          <w:position w:val="5"/>
          <w:sz w:val="14"/>
        </w:rPr>
        <w:t>59</w:t>
      </w:r>
      <w:r>
        <w:rPr/>
        <w:t>. Місцеві працівники були дезорієнтовані суперечливими і несвоєчасни- ми вказівками з обласних центрів. Наприклад, у Малинському районі Київської області, занесеному на “чорну дошку”, торгівля формально припинялася та поновлювалася чотири рази</w:t>
      </w:r>
      <w:r>
        <w:rPr>
          <w:position w:val="5"/>
          <w:sz w:val="14"/>
        </w:rPr>
        <w:t>60</w:t>
      </w:r>
      <w:r>
        <w:rPr/>
        <w:t>.</w:t>
      </w:r>
    </w:p>
    <w:p>
      <w:pPr>
        <w:pStyle w:val="BodyText"/>
        <w:spacing w:line="228" w:lineRule="exact"/>
        <w:ind w:left="554"/>
        <w:jc w:val="both"/>
      </w:pPr>
      <w:r>
        <w:rPr/>
        <w:t>Проте</w:t>
      </w:r>
      <w:r>
        <w:rPr>
          <w:spacing w:val="38"/>
        </w:rPr>
        <w:t> </w:t>
      </w:r>
      <w:r>
        <w:rPr/>
        <w:t>причини</w:t>
      </w:r>
      <w:r>
        <w:rPr>
          <w:spacing w:val="39"/>
        </w:rPr>
        <w:t> </w:t>
      </w:r>
      <w:r>
        <w:rPr/>
        <w:t>обмеженого</w:t>
      </w:r>
      <w:r>
        <w:rPr>
          <w:spacing w:val="39"/>
        </w:rPr>
        <w:t> </w:t>
      </w:r>
      <w:r>
        <w:rPr/>
        <w:t>впливу</w:t>
      </w:r>
      <w:r>
        <w:rPr>
          <w:spacing w:val="38"/>
        </w:rPr>
        <w:t> </w:t>
      </w:r>
      <w:r>
        <w:rPr/>
        <w:t>“товарних</w:t>
      </w:r>
      <w:r>
        <w:rPr>
          <w:spacing w:val="38"/>
        </w:rPr>
        <w:t> </w:t>
      </w:r>
      <w:r>
        <w:rPr/>
        <w:t>репресій”</w:t>
      </w:r>
      <w:r>
        <w:rPr>
          <w:spacing w:val="39"/>
        </w:rPr>
        <w:t> </w:t>
      </w:r>
      <w:r>
        <w:rPr>
          <w:spacing w:val="-10"/>
        </w:rPr>
        <w:t>в</w:t>
      </w:r>
    </w:p>
    <w:p>
      <w:pPr>
        <w:pStyle w:val="BodyText"/>
        <w:spacing w:line="244" w:lineRule="auto" w:before="3"/>
        <w:ind w:left="157" w:right="399"/>
        <w:jc w:val="both"/>
      </w:pPr>
      <w:r>
        <w:rPr/>
        <w:t>листі</w:t>
      </w:r>
      <w:r>
        <w:rPr>
          <w:spacing w:val="-8"/>
        </w:rPr>
        <w:t> </w:t>
      </w:r>
      <w:r>
        <w:rPr/>
        <w:t>Чубаря</w:t>
      </w:r>
      <w:r>
        <w:rPr>
          <w:spacing w:val="-9"/>
        </w:rPr>
        <w:t> </w:t>
      </w:r>
      <w:r>
        <w:rPr/>
        <w:t>передано</w:t>
      </w:r>
      <w:r>
        <w:rPr>
          <w:spacing w:val="-8"/>
        </w:rPr>
        <w:t> </w:t>
      </w:r>
      <w:r>
        <w:rPr/>
        <w:t>точно.</w:t>
      </w:r>
      <w:r>
        <w:rPr>
          <w:spacing w:val="-8"/>
        </w:rPr>
        <w:t> </w:t>
      </w:r>
      <w:r>
        <w:rPr/>
        <w:t>Вони</w:t>
      </w:r>
      <w:r>
        <w:rPr>
          <w:spacing w:val="-8"/>
        </w:rPr>
        <w:t> </w:t>
      </w:r>
      <w:r>
        <w:rPr/>
        <w:t>не</w:t>
      </w:r>
      <w:r>
        <w:rPr>
          <w:spacing w:val="-9"/>
        </w:rPr>
        <w:t> </w:t>
      </w:r>
      <w:r>
        <w:rPr/>
        <w:t>прив’язували</w:t>
      </w:r>
      <w:r>
        <w:rPr>
          <w:spacing w:val="-8"/>
        </w:rPr>
        <w:t> </w:t>
      </w:r>
      <w:r>
        <w:rPr/>
        <w:t>селян</w:t>
      </w:r>
      <w:r>
        <w:rPr>
          <w:spacing w:val="-9"/>
        </w:rPr>
        <w:t> </w:t>
      </w:r>
      <w:r>
        <w:rPr/>
        <w:t>до</w:t>
      </w:r>
      <w:r>
        <w:rPr>
          <w:spacing w:val="-9"/>
        </w:rPr>
        <w:t> </w:t>
      </w:r>
      <w:r>
        <w:rPr/>
        <w:t>пев- ного місця і були б ефективними лише за умов значної кількості товару,</w:t>
      </w:r>
      <w:r>
        <w:rPr>
          <w:spacing w:val="-5"/>
        </w:rPr>
        <w:t> </w:t>
      </w:r>
      <w:r>
        <w:rPr/>
        <w:t>а,</w:t>
      </w:r>
      <w:r>
        <w:rPr>
          <w:spacing w:val="-5"/>
        </w:rPr>
        <w:t> </w:t>
      </w:r>
      <w:r>
        <w:rPr/>
        <w:t>найголовніше,</w:t>
      </w:r>
      <w:r>
        <w:rPr>
          <w:spacing w:val="-5"/>
        </w:rPr>
        <w:t> </w:t>
      </w:r>
      <w:r>
        <w:rPr/>
        <w:t>за</w:t>
      </w:r>
      <w:r>
        <w:rPr>
          <w:spacing w:val="-5"/>
        </w:rPr>
        <w:t> </w:t>
      </w:r>
      <w:r>
        <w:rPr/>
        <w:t>потреби</w:t>
      </w:r>
      <w:r>
        <w:rPr>
          <w:spacing w:val="-5"/>
        </w:rPr>
        <w:t> </w:t>
      </w:r>
      <w:r>
        <w:rPr/>
        <w:t>в</w:t>
      </w:r>
      <w:r>
        <w:rPr>
          <w:spacing w:val="-5"/>
        </w:rPr>
        <w:t> </w:t>
      </w:r>
      <w:r>
        <w:rPr/>
        <w:t>його</w:t>
      </w:r>
      <w:r>
        <w:rPr>
          <w:spacing w:val="-5"/>
        </w:rPr>
        <w:t> </w:t>
      </w:r>
      <w:r>
        <w:rPr/>
        <w:t>придбанні.</w:t>
      </w:r>
      <w:r>
        <w:rPr>
          <w:spacing w:val="-5"/>
        </w:rPr>
        <w:t> </w:t>
      </w:r>
      <w:r>
        <w:rPr/>
        <w:t>Виснажене голодуванням 1931–1932 років українське село, перед яким сто- яла страшна перспектива ще однієї голодної зими, не мало ані коштів, ані бажання купувати скло, цвяхи, залізні вироби, взут-</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70784;mso-wrap-distance-left:0;mso-wrap-distance-right:0" id="docshape113" filled="true" fillcolor="#000000" stroked="false">
            <v:fill type="solid"/>
            <w10:wrap type="topAndBottom"/>
          </v:rect>
        </w:pict>
      </w:r>
      <w:r>
        <w:rPr>
          <w:rFonts w:ascii="Arno Pro" w:hAnsi="Arno Pro"/>
          <w:spacing w:val="-5"/>
          <w:sz w:val="20"/>
        </w:rPr>
        <w:t>98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401"/>
        <w:jc w:val="both"/>
      </w:pPr>
      <w:r>
        <w:rPr/>
        <w:t>тя, костюми, трикотаж, сукні тощо, а тим більше віддавати за це останнє зерно.</w:t>
      </w:r>
    </w:p>
    <w:p>
      <w:pPr>
        <w:pStyle w:val="BodyText"/>
        <w:spacing w:line="244" w:lineRule="auto" w:before="4"/>
        <w:ind w:left="157" w:right="403" w:firstLine="397"/>
        <w:jc w:val="both"/>
      </w:pPr>
      <w:r>
        <w:rPr/>
        <w:t>Низові радянські працівники дивилися на речі інакше, ніж парткерівники, оцінювали “товарні репресії” як</w:t>
      </w:r>
      <w:r>
        <w:rPr>
          <w:spacing w:val="-1"/>
        </w:rPr>
        <w:t> </w:t>
      </w:r>
      <w:r>
        <w:rPr/>
        <w:t>чергове знущан- ня</w:t>
      </w:r>
      <w:r>
        <w:rPr>
          <w:spacing w:val="72"/>
        </w:rPr>
        <w:t> </w:t>
      </w:r>
      <w:r>
        <w:rPr/>
        <w:t>над</w:t>
      </w:r>
      <w:r>
        <w:rPr>
          <w:spacing w:val="73"/>
        </w:rPr>
        <w:t> </w:t>
      </w:r>
      <w:r>
        <w:rPr/>
        <w:t>селянами.</w:t>
      </w:r>
      <w:r>
        <w:rPr>
          <w:spacing w:val="72"/>
        </w:rPr>
        <w:t> </w:t>
      </w:r>
      <w:r>
        <w:rPr/>
        <w:t>Один</w:t>
      </w:r>
      <w:r>
        <w:rPr>
          <w:spacing w:val="72"/>
        </w:rPr>
        <w:t> </w:t>
      </w:r>
      <w:r>
        <w:rPr/>
        <w:t>з</w:t>
      </w:r>
      <w:r>
        <w:rPr>
          <w:spacing w:val="72"/>
        </w:rPr>
        <w:t> </w:t>
      </w:r>
      <w:r>
        <w:rPr/>
        <w:t>таких</w:t>
      </w:r>
      <w:r>
        <w:rPr>
          <w:spacing w:val="72"/>
        </w:rPr>
        <w:t> </w:t>
      </w:r>
      <w:r>
        <w:rPr/>
        <w:t>тверезих</w:t>
      </w:r>
      <w:r>
        <w:rPr>
          <w:spacing w:val="72"/>
        </w:rPr>
        <w:t> </w:t>
      </w:r>
      <w:r>
        <w:rPr/>
        <w:t>працівників</w:t>
      </w:r>
      <w:r>
        <w:rPr>
          <w:spacing w:val="72"/>
        </w:rPr>
        <w:t> </w:t>
      </w:r>
      <w:r>
        <w:rPr/>
        <w:t>писав С. Косіору:</w:t>
      </w:r>
    </w:p>
    <w:p>
      <w:pPr>
        <w:pStyle w:val="BodyText"/>
        <w:spacing w:before="1"/>
        <w:rPr>
          <w:sz w:val="20"/>
        </w:rPr>
      </w:pPr>
    </w:p>
    <w:p>
      <w:pPr>
        <w:spacing w:line="244" w:lineRule="auto" w:before="0"/>
        <w:ind w:left="725" w:right="964" w:firstLine="0"/>
        <w:jc w:val="both"/>
        <w:rPr>
          <w:sz w:val="20"/>
        </w:rPr>
      </w:pPr>
      <w:r>
        <w:rPr>
          <w:sz w:val="20"/>
        </w:rPr>
        <w:t>“Надо немедленно прекратить издевательство над се- лом, «запрещение завоза товаров» – эти меры не вы- держивают никакой критики с точки зрения лениниз- ма. Это есть худшая форма нажима на босого, раздето- го,</w:t>
      </w:r>
      <w:r>
        <w:rPr>
          <w:spacing w:val="-12"/>
          <w:sz w:val="20"/>
        </w:rPr>
        <w:t> </w:t>
      </w:r>
      <w:r>
        <w:rPr>
          <w:sz w:val="20"/>
        </w:rPr>
        <w:t>коллективизированного,</w:t>
      </w:r>
      <w:r>
        <w:rPr>
          <w:spacing w:val="-11"/>
          <w:sz w:val="20"/>
        </w:rPr>
        <w:t> </w:t>
      </w:r>
      <w:r>
        <w:rPr>
          <w:sz w:val="20"/>
        </w:rPr>
        <w:t>голодного</w:t>
      </w:r>
      <w:r>
        <w:rPr>
          <w:spacing w:val="-11"/>
          <w:sz w:val="20"/>
        </w:rPr>
        <w:t> </w:t>
      </w:r>
      <w:r>
        <w:rPr>
          <w:sz w:val="20"/>
        </w:rPr>
        <w:t>крестьянина,</w:t>
      </w:r>
      <w:r>
        <w:rPr>
          <w:spacing w:val="-11"/>
          <w:sz w:val="20"/>
        </w:rPr>
        <w:t> </w:t>
      </w:r>
      <w:r>
        <w:rPr>
          <w:sz w:val="20"/>
        </w:rPr>
        <w:t>ко- торого за одну похлебку заставляют бесплатно пере- молачивать солому под командой какого-нибудь про- хвоста, который их за их хлеб называет кулаком и вра- гами советской власти. Товар, который вы запретили подвозить, крестьянин за все свои годичные трудодни в состоянии купить аршин ленты – рубашку подпоя- сать, а сапог он не заработает в три года”</w:t>
      </w:r>
      <w:r>
        <w:rPr>
          <w:position w:val="5"/>
          <w:sz w:val="13"/>
        </w:rPr>
        <w:t>61</w:t>
      </w:r>
      <w:r>
        <w:rPr>
          <w:sz w:val="20"/>
        </w:rPr>
        <w:t>.</w:t>
      </w:r>
    </w:p>
    <w:p>
      <w:pPr>
        <w:pStyle w:val="BodyText"/>
        <w:spacing w:before="3"/>
      </w:pPr>
    </w:p>
    <w:p>
      <w:pPr>
        <w:pStyle w:val="BodyText"/>
        <w:spacing w:line="244" w:lineRule="auto"/>
        <w:ind w:left="157" w:right="402" w:firstLine="397"/>
        <w:jc w:val="both"/>
      </w:pPr>
      <w:r>
        <w:rPr/>
        <w:t>Політика</w:t>
      </w:r>
      <w:r>
        <w:rPr>
          <w:spacing w:val="-3"/>
        </w:rPr>
        <w:t> </w:t>
      </w:r>
      <w:r>
        <w:rPr/>
        <w:t>союзного</w:t>
      </w:r>
      <w:r>
        <w:rPr>
          <w:spacing w:val="-3"/>
        </w:rPr>
        <w:t> </w:t>
      </w:r>
      <w:r>
        <w:rPr/>
        <w:t>центру</w:t>
      </w:r>
      <w:r>
        <w:rPr>
          <w:spacing w:val="-3"/>
        </w:rPr>
        <w:t> </w:t>
      </w:r>
      <w:r>
        <w:rPr/>
        <w:t>з</w:t>
      </w:r>
      <w:r>
        <w:rPr>
          <w:spacing w:val="-2"/>
        </w:rPr>
        <w:t> </w:t>
      </w:r>
      <w:r>
        <w:rPr/>
        <w:t>постачання</w:t>
      </w:r>
      <w:r>
        <w:rPr>
          <w:spacing w:val="-3"/>
        </w:rPr>
        <w:t> </w:t>
      </w:r>
      <w:r>
        <w:rPr/>
        <w:t>УСРР</w:t>
      </w:r>
      <w:r>
        <w:rPr>
          <w:spacing w:val="-3"/>
        </w:rPr>
        <w:t> </w:t>
      </w:r>
      <w:r>
        <w:rPr/>
        <w:t>промтоварами полягала у невиконанні визначених планів. Причому йшлося не стільки про село, як про відсутність достатньої кількості товарів для завезення навіть до промислових центрів УСРР. Заступник наркома постачання УСРР писав своєму кремлівському шефові</w:t>
      </w:r>
      <w:r>
        <w:rPr>
          <w:spacing w:val="80"/>
        </w:rPr>
        <w:t> </w:t>
      </w:r>
      <w:r>
        <w:rPr/>
        <w:t>А. Мікояну, наївно вважаючи, що той не знав справжнього стану</w:t>
      </w:r>
      <w:r>
        <w:rPr>
          <w:spacing w:val="80"/>
        </w:rPr>
        <w:t> </w:t>
      </w:r>
      <w:r>
        <w:rPr/>
        <w:t>і причин такого явища:</w:t>
      </w:r>
    </w:p>
    <w:p>
      <w:pPr>
        <w:pStyle w:val="BodyText"/>
        <w:spacing w:before="10"/>
        <w:rPr>
          <w:sz w:val="19"/>
        </w:rPr>
      </w:pPr>
    </w:p>
    <w:p>
      <w:pPr>
        <w:spacing w:line="244" w:lineRule="auto" w:before="0"/>
        <w:ind w:left="725" w:right="964" w:firstLine="0"/>
        <w:jc w:val="both"/>
        <w:rPr>
          <w:sz w:val="20"/>
        </w:rPr>
      </w:pPr>
      <w:r>
        <w:rPr>
          <w:sz w:val="20"/>
        </w:rPr>
        <w:t>“Не менее важной причиной неудовлетворительного снабжения является постоянный, повторяющийся из квартала в квартал недогруз и недовыполнение уста- новленных Комитетом [заготівель сільгоспродуктів при СТО СССР – Г.</w:t>
      </w:r>
      <w:r>
        <w:rPr>
          <w:spacing w:val="-2"/>
          <w:sz w:val="20"/>
        </w:rPr>
        <w:t> </w:t>
      </w:r>
      <w:r>
        <w:rPr>
          <w:sz w:val="20"/>
        </w:rPr>
        <w:t>П.] товарных фондов планов завоза. Так, выполнение плана завоза промтоваров III кварта- ла составляет 34,9</w:t>
      </w:r>
      <w:r>
        <w:rPr>
          <w:spacing w:val="-4"/>
          <w:sz w:val="20"/>
        </w:rPr>
        <w:t> </w:t>
      </w:r>
      <w:r>
        <w:rPr>
          <w:sz w:val="20"/>
        </w:rPr>
        <w:t>%; выполнение плана IV квартала происходит также неудовлетворительно и по состоя- нию на</w:t>
      </w:r>
      <w:r>
        <w:rPr>
          <w:spacing w:val="-1"/>
          <w:sz w:val="20"/>
        </w:rPr>
        <w:t> </w:t>
      </w:r>
      <w:r>
        <w:rPr>
          <w:sz w:val="20"/>
        </w:rPr>
        <w:t>01.12. недогруз</w:t>
      </w:r>
      <w:r>
        <w:rPr>
          <w:spacing w:val="-1"/>
          <w:sz w:val="20"/>
        </w:rPr>
        <w:t> </w:t>
      </w:r>
      <w:r>
        <w:rPr>
          <w:sz w:val="20"/>
        </w:rPr>
        <w:t>городам Украины составляет 26 с</w:t>
      </w:r>
      <w:r>
        <w:rPr>
          <w:spacing w:val="13"/>
          <w:sz w:val="20"/>
        </w:rPr>
        <w:t> </w:t>
      </w:r>
      <w:r>
        <w:rPr>
          <w:sz w:val="20"/>
        </w:rPr>
        <w:t>лишним</w:t>
      </w:r>
      <w:r>
        <w:rPr>
          <w:spacing w:val="14"/>
          <w:sz w:val="20"/>
        </w:rPr>
        <w:t> </w:t>
      </w:r>
      <w:r>
        <w:rPr>
          <w:sz w:val="20"/>
        </w:rPr>
        <w:t>миллиона</w:t>
      </w:r>
      <w:r>
        <w:rPr>
          <w:spacing w:val="13"/>
          <w:sz w:val="20"/>
        </w:rPr>
        <w:t> </w:t>
      </w:r>
      <w:r>
        <w:rPr>
          <w:sz w:val="20"/>
        </w:rPr>
        <w:t>руб.,</w:t>
      </w:r>
      <w:r>
        <w:rPr>
          <w:spacing w:val="14"/>
          <w:sz w:val="20"/>
        </w:rPr>
        <w:t> </w:t>
      </w:r>
      <w:r>
        <w:rPr>
          <w:sz w:val="20"/>
        </w:rPr>
        <w:t>причем</w:t>
      </w:r>
      <w:r>
        <w:rPr>
          <w:spacing w:val="14"/>
          <w:sz w:val="20"/>
        </w:rPr>
        <w:t> </w:t>
      </w:r>
      <w:r>
        <w:rPr>
          <w:sz w:val="20"/>
        </w:rPr>
        <w:t>по</w:t>
      </w:r>
      <w:r>
        <w:rPr>
          <w:spacing w:val="14"/>
          <w:sz w:val="20"/>
        </w:rPr>
        <w:t> </w:t>
      </w:r>
      <w:r>
        <w:rPr>
          <w:sz w:val="20"/>
        </w:rPr>
        <w:t>наиболее</w:t>
      </w:r>
      <w:r>
        <w:rPr>
          <w:spacing w:val="13"/>
          <w:sz w:val="20"/>
        </w:rPr>
        <w:t> </w:t>
      </w:r>
      <w:r>
        <w:rPr>
          <w:spacing w:val="-2"/>
          <w:sz w:val="20"/>
        </w:rPr>
        <w:t>важным</w:t>
      </w:r>
    </w:p>
    <w:p>
      <w:pPr>
        <w:spacing w:after="0" w:line="244" w:lineRule="auto"/>
        <w:jc w:val="both"/>
        <w:rPr>
          <w:sz w:val="20"/>
        </w:rPr>
        <w:sectPr>
          <w:pgSz w:w="8400" w:h="11900"/>
          <w:pgMar w:top="1020" w:bottom="280" w:left="920" w:right="680"/>
        </w:sectPr>
      </w:pPr>
    </w:p>
    <w:p>
      <w:pPr>
        <w:pStyle w:val="ListParagraph"/>
        <w:numPr>
          <w:ilvl w:val="0"/>
          <w:numId w:val="45"/>
        </w:numPr>
        <w:tabs>
          <w:tab w:pos="328" w:val="left" w:leader="none"/>
          <w:tab w:pos="6204"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70272;mso-wrap-distance-left:0;mso-wrap-distance-right:0" id="docshape114"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99</w:t>
      </w:r>
    </w:p>
    <w:p>
      <w:pPr>
        <w:spacing w:line="244" w:lineRule="auto" w:before="164"/>
        <w:ind w:left="725" w:right="965" w:firstLine="0"/>
        <w:jc w:val="both"/>
        <w:rPr>
          <w:sz w:val="20"/>
        </w:rPr>
      </w:pPr>
      <w:r>
        <w:rPr>
          <w:sz w:val="20"/>
        </w:rPr>
        <w:t>рабоче-промышленным центрам выполнение плана составляет – по Донбассу 28,4 %, по Днепропетровску – 40 % и по Харькову – 33 %. По указанным причинам города Украины вступают в 1933 год с полным почти оголением всей промышленной торговой сети…”</w:t>
      </w:r>
      <w:r>
        <w:rPr>
          <w:position w:val="5"/>
          <w:sz w:val="13"/>
        </w:rPr>
        <w:t>62</w:t>
      </w:r>
      <w:r>
        <w:rPr>
          <w:sz w:val="20"/>
        </w:rPr>
        <w:t>.</w:t>
      </w:r>
    </w:p>
    <w:p>
      <w:pPr>
        <w:pStyle w:val="BodyText"/>
        <w:spacing w:before="8"/>
        <w:rPr>
          <w:sz w:val="20"/>
        </w:rPr>
      </w:pPr>
    </w:p>
    <w:p>
      <w:pPr>
        <w:pStyle w:val="BodyText"/>
        <w:spacing w:line="244" w:lineRule="auto"/>
        <w:ind w:left="157" w:right="403" w:firstLine="397"/>
        <w:jc w:val="both"/>
      </w:pPr>
      <w:r>
        <w:rPr/>
        <w:t>“Товарні репресії” ставали дієвою зброєю боротьби з селян- ством, але за певних, не надзвичайних умов. Вони суттєво обме- жували нормальні умови існування, але не створювали загрози самому життю українського селянина, не ставили його на межу виживання, отже – були недостатньо ефективними з компартій- ної</w:t>
      </w:r>
      <w:r>
        <w:rPr>
          <w:spacing w:val="-1"/>
        </w:rPr>
        <w:t> </w:t>
      </w:r>
      <w:r>
        <w:rPr/>
        <w:t>точки</w:t>
      </w:r>
      <w:r>
        <w:rPr>
          <w:spacing w:val="-1"/>
        </w:rPr>
        <w:t> </w:t>
      </w:r>
      <w:r>
        <w:rPr/>
        <w:t>зору.</w:t>
      </w:r>
      <w:r>
        <w:rPr>
          <w:spacing w:val="-1"/>
        </w:rPr>
        <w:t> </w:t>
      </w:r>
      <w:r>
        <w:rPr/>
        <w:t>За висновком</w:t>
      </w:r>
      <w:r>
        <w:rPr>
          <w:spacing w:val="-1"/>
        </w:rPr>
        <w:t> </w:t>
      </w:r>
      <w:r>
        <w:rPr/>
        <w:t>сучасних</w:t>
      </w:r>
      <w:r>
        <w:rPr>
          <w:spacing w:val="-1"/>
        </w:rPr>
        <w:t> </w:t>
      </w:r>
      <w:r>
        <w:rPr/>
        <w:t>вчених,</w:t>
      </w:r>
      <w:r>
        <w:rPr>
          <w:spacing w:val="-1"/>
        </w:rPr>
        <w:t> </w:t>
      </w:r>
      <w:r>
        <w:rPr/>
        <w:t>“товарна репресія виявилася малодієвою на фоні застосування більш жорстких каральних</w:t>
      </w:r>
      <w:r>
        <w:rPr>
          <w:spacing w:val="-4"/>
        </w:rPr>
        <w:t> </w:t>
      </w:r>
      <w:r>
        <w:rPr/>
        <w:t>акцій</w:t>
      </w:r>
      <w:r>
        <w:rPr>
          <w:spacing w:val="-4"/>
        </w:rPr>
        <w:t> </w:t>
      </w:r>
      <w:r>
        <w:rPr/>
        <w:t>проти</w:t>
      </w:r>
      <w:r>
        <w:rPr>
          <w:spacing w:val="-4"/>
        </w:rPr>
        <w:t> </w:t>
      </w:r>
      <w:r>
        <w:rPr/>
        <w:t>селянства.</w:t>
      </w:r>
      <w:r>
        <w:rPr>
          <w:spacing w:val="-4"/>
        </w:rPr>
        <w:t> </w:t>
      </w:r>
      <w:r>
        <w:rPr/>
        <w:t>Перед</w:t>
      </w:r>
      <w:r>
        <w:rPr>
          <w:spacing w:val="-4"/>
        </w:rPr>
        <w:t> </w:t>
      </w:r>
      <w:r>
        <w:rPr/>
        <w:t>загрозою</w:t>
      </w:r>
      <w:r>
        <w:rPr>
          <w:spacing w:val="-4"/>
        </w:rPr>
        <w:t> </w:t>
      </w:r>
      <w:r>
        <w:rPr/>
        <w:t>нового</w:t>
      </w:r>
      <w:r>
        <w:rPr>
          <w:spacing w:val="-4"/>
        </w:rPr>
        <w:t> </w:t>
      </w:r>
      <w:r>
        <w:rPr/>
        <w:t>голоду позбавлення селян можливості придбати крам не могло заохо- тити їх віддати весь хліб державі”</w:t>
      </w:r>
      <w:r>
        <w:rPr>
          <w:position w:val="5"/>
          <w:sz w:val="14"/>
        </w:rPr>
        <w:t>63</w:t>
      </w:r>
      <w:r>
        <w:rPr/>
        <w:t>.</w:t>
      </w:r>
    </w:p>
    <w:p>
      <w:pPr>
        <w:pStyle w:val="BodyText"/>
        <w:rPr>
          <w:sz w:val="22"/>
        </w:rPr>
      </w:pPr>
    </w:p>
    <w:p>
      <w:pPr>
        <w:pStyle w:val="BodyText"/>
        <w:spacing w:before="8"/>
        <w:rPr>
          <w:sz w:val="19"/>
        </w:rPr>
      </w:pPr>
    </w:p>
    <w:p>
      <w:pPr>
        <w:pStyle w:val="ListParagraph"/>
        <w:numPr>
          <w:ilvl w:val="1"/>
          <w:numId w:val="34"/>
        </w:numPr>
        <w:tabs>
          <w:tab w:pos="552" w:val="left" w:leader="none"/>
        </w:tabs>
        <w:spacing w:line="240" w:lineRule="auto" w:before="0" w:after="0"/>
        <w:ind w:left="551" w:right="0" w:hanging="395"/>
        <w:jc w:val="left"/>
        <w:rPr>
          <w:sz w:val="21"/>
        </w:rPr>
      </w:pPr>
      <w:r>
        <w:rPr>
          <w:w w:val="105"/>
          <w:sz w:val="21"/>
        </w:rPr>
        <w:t>Натуральні</w:t>
      </w:r>
      <w:r>
        <w:rPr>
          <w:spacing w:val="4"/>
          <w:w w:val="105"/>
          <w:sz w:val="21"/>
        </w:rPr>
        <w:t> </w:t>
      </w:r>
      <w:r>
        <w:rPr>
          <w:w w:val="105"/>
          <w:sz w:val="21"/>
        </w:rPr>
        <w:t>та</w:t>
      </w:r>
      <w:r>
        <w:rPr>
          <w:spacing w:val="5"/>
          <w:w w:val="105"/>
          <w:sz w:val="21"/>
        </w:rPr>
        <w:t> </w:t>
      </w:r>
      <w:r>
        <w:rPr>
          <w:w w:val="105"/>
          <w:sz w:val="21"/>
        </w:rPr>
        <w:t>грошові</w:t>
      </w:r>
      <w:r>
        <w:rPr>
          <w:spacing w:val="5"/>
          <w:w w:val="105"/>
          <w:sz w:val="21"/>
        </w:rPr>
        <w:t> </w:t>
      </w:r>
      <w:r>
        <w:rPr>
          <w:spacing w:val="-2"/>
          <w:w w:val="105"/>
          <w:sz w:val="21"/>
        </w:rPr>
        <w:t>штрафи</w:t>
      </w:r>
    </w:p>
    <w:p>
      <w:pPr>
        <w:pStyle w:val="BodyText"/>
        <w:spacing w:before="8"/>
      </w:pPr>
    </w:p>
    <w:p>
      <w:pPr>
        <w:pStyle w:val="BodyText"/>
        <w:spacing w:line="244" w:lineRule="auto"/>
        <w:ind w:left="157" w:right="401" w:firstLine="397"/>
        <w:jc w:val="both"/>
      </w:pPr>
      <w:r>
        <w:rPr/>
        <w:t>Наступним кроком після “товарних репресій”, що наближав- ся до запровадження режиму “чорної дошки”, стали заходи бо- ротьби з одноосібниками, які, не дивлячись на проголошену “масову колективізацію”, все ще складали до 20 % сільського населення України. Вони сподівалися вижити за рахунок тих запасів власного продовольства, які теоретично мали б лишити- ся в їхніх руках після виконання адміністративно нав’язаних “зобов’язань</w:t>
      </w:r>
      <w:r>
        <w:rPr/>
        <w:t> перед державою”. Але більшовицька влада робила все, щоб ліквідувати незалежних господарів на землі. Яскравий приклад таких заходів наводив голова РНК УСРР В. Чубар у листі до Політбюро ЦК ВКП(б)</w:t>
      </w:r>
      <w:r>
        <w:rPr>
          <w:spacing w:val="-1"/>
        </w:rPr>
        <w:t> </w:t>
      </w:r>
      <w:r>
        <w:rPr/>
        <w:t>за результатами заготівельної кампанії 1931–1932 років, лицемірно називаючи це перегинами місцевих </w:t>
      </w:r>
      <w:r>
        <w:rPr>
          <w:spacing w:val="-2"/>
        </w:rPr>
        <w:t>керівників:</w:t>
      </w:r>
    </w:p>
    <w:p>
      <w:pPr>
        <w:pStyle w:val="BodyText"/>
        <w:spacing w:before="4"/>
        <w:rPr>
          <w:sz w:val="19"/>
        </w:rPr>
      </w:pPr>
    </w:p>
    <w:p>
      <w:pPr>
        <w:spacing w:line="244" w:lineRule="auto" w:before="0"/>
        <w:ind w:left="725" w:right="964" w:firstLine="0"/>
        <w:jc w:val="both"/>
        <w:rPr>
          <w:sz w:val="20"/>
        </w:rPr>
      </w:pPr>
      <w:r>
        <w:rPr>
          <w:sz w:val="20"/>
        </w:rPr>
        <w:t>“При борьбе за хлеб злоупотребляли правом продажи имущества</w:t>
      </w:r>
      <w:r>
        <w:rPr>
          <w:spacing w:val="-3"/>
          <w:sz w:val="20"/>
        </w:rPr>
        <w:t> </w:t>
      </w:r>
      <w:r>
        <w:rPr>
          <w:sz w:val="20"/>
        </w:rPr>
        <w:t>злостных</w:t>
      </w:r>
      <w:r>
        <w:rPr>
          <w:spacing w:val="-4"/>
          <w:sz w:val="20"/>
        </w:rPr>
        <w:t> </w:t>
      </w:r>
      <w:r>
        <w:rPr>
          <w:sz w:val="20"/>
        </w:rPr>
        <w:t>несдатчиков</w:t>
      </w:r>
      <w:r>
        <w:rPr>
          <w:spacing w:val="-4"/>
          <w:sz w:val="20"/>
        </w:rPr>
        <w:t> </w:t>
      </w:r>
      <w:r>
        <w:rPr>
          <w:sz w:val="20"/>
        </w:rPr>
        <w:t>хлеба</w:t>
      </w:r>
      <w:r>
        <w:rPr>
          <w:spacing w:val="-3"/>
          <w:sz w:val="20"/>
        </w:rPr>
        <w:t> </w:t>
      </w:r>
      <w:r>
        <w:rPr>
          <w:sz w:val="20"/>
        </w:rPr>
        <w:t>(закон</w:t>
      </w:r>
      <w:r>
        <w:rPr>
          <w:spacing w:val="-3"/>
          <w:sz w:val="20"/>
        </w:rPr>
        <w:t> </w:t>
      </w:r>
      <w:r>
        <w:rPr>
          <w:sz w:val="20"/>
        </w:rPr>
        <w:t>1929</w:t>
      </w:r>
      <w:r>
        <w:rPr>
          <w:spacing w:val="-4"/>
          <w:sz w:val="20"/>
        </w:rPr>
        <w:t> </w:t>
      </w:r>
      <w:r>
        <w:rPr>
          <w:sz w:val="20"/>
        </w:rPr>
        <w:t>г.). Урожай</w:t>
      </w:r>
      <w:r>
        <w:rPr>
          <w:spacing w:val="16"/>
          <w:sz w:val="20"/>
        </w:rPr>
        <w:t> </w:t>
      </w:r>
      <w:r>
        <w:rPr>
          <w:sz w:val="20"/>
        </w:rPr>
        <w:t>единоличников</w:t>
      </w:r>
      <w:r>
        <w:rPr>
          <w:spacing w:val="18"/>
          <w:sz w:val="20"/>
        </w:rPr>
        <w:t> </w:t>
      </w:r>
      <w:r>
        <w:rPr>
          <w:sz w:val="20"/>
        </w:rPr>
        <w:t>собрали</w:t>
      </w:r>
      <w:r>
        <w:rPr>
          <w:spacing w:val="16"/>
          <w:sz w:val="20"/>
        </w:rPr>
        <w:t> </w:t>
      </w:r>
      <w:r>
        <w:rPr>
          <w:sz w:val="20"/>
        </w:rPr>
        <w:t>и</w:t>
      </w:r>
      <w:r>
        <w:rPr>
          <w:spacing w:val="17"/>
          <w:sz w:val="20"/>
        </w:rPr>
        <w:t> </w:t>
      </w:r>
      <w:r>
        <w:rPr>
          <w:sz w:val="20"/>
        </w:rPr>
        <w:t>обмолотили</w:t>
      </w:r>
      <w:r>
        <w:rPr>
          <w:spacing w:val="18"/>
          <w:sz w:val="20"/>
        </w:rPr>
        <w:t> </w:t>
      </w:r>
      <w:r>
        <w:rPr>
          <w:sz w:val="20"/>
        </w:rPr>
        <w:t>на</w:t>
      </w:r>
      <w:r>
        <w:rPr>
          <w:spacing w:val="17"/>
          <w:sz w:val="20"/>
        </w:rPr>
        <w:t> </w:t>
      </w:r>
      <w:r>
        <w:rPr>
          <w:sz w:val="20"/>
        </w:rPr>
        <w:t>т.</w:t>
      </w:r>
      <w:r>
        <w:rPr>
          <w:spacing w:val="18"/>
          <w:sz w:val="20"/>
        </w:rPr>
        <w:t> </w:t>
      </w:r>
      <w:r>
        <w:rPr>
          <w:spacing w:val="-5"/>
          <w:sz w:val="20"/>
        </w:rPr>
        <w:t>н.</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69760;mso-wrap-distance-left:0;mso-wrap-distance-right:0" id="docshape115" filled="true" fillcolor="#000000" stroked="false">
            <v:fill type="solid"/>
            <w10:wrap type="topAndBottom"/>
          </v:rect>
        </w:pict>
      </w:r>
      <w:r>
        <w:rPr>
          <w:rFonts w:ascii="Arno Pro" w:hAnsi="Arno Pro"/>
          <w:spacing w:val="-5"/>
          <w:sz w:val="20"/>
        </w:rPr>
        <w:t>100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5" w:firstLine="0"/>
        <w:jc w:val="both"/>
        <w:rPr>
          <w:sz w:val="20"/>
        </w:rPr>
      </w:pPr>
      <w:r>
        <w:rPr>
          <w:sz w:val="20"/>
        </w:rPr>
        <w:t>красных токах, с которых все намолоченное зерно сда- ли в заготовки, а потом еще доводили твердое задание “до двора”</w:t>
      </w:r>
      <w:r>
        <w:rPr>
          <w:spacing w:val="-2"/>
          <w:sz w:val="20"/>
        </w:rPr>
        <w:t> </w:t>
      </w:r>
      <w:r>
        <w:rPr>
          <w:sz w:val="20"/>
        </w:rPr>
        <w:t>и, т. к. это задание не выполнялось, продава- ли все имущество, включая постройки, домашний скарб, обувь, одежду и т.п. В некоторых селах продано 20 % и больше хозяйств. Если добавить к этому еще издевательства, чинившиеся над отдельными едино- личниками, в большинстве своем будущими колхозни- ками, а также и над колхозниками, вчера лишь исклю- ченными из колхоза, то становится ясным, почему у единоличников нет тягла, не было отведено им земли, нет скота”.</w:t>
      </w:r>
    </w:p>
    <w:p>
      <w:pPr>
        <w:pStyle w:val="BodyText"/>
        <w:spacing w:before="2"/>
      </w:pPr>
    </w:p>
    <w:p>
      <w:pPr>
        <w:pStyle w:val="BodyText"/>
        <w:spacing w:line="242" w:lineRule="auto"/>
        <w:ind w:left="157" w:right="403" w:firstLine="397"/>
        <w:jc w:val="both"/>
      </w:pPr>
      <w:r>
        <w:rPr/>
        <w:t>Він засвідчив, що такий самий метод застосовувався для заготівель картоплі, м’яса тощо</w:t>
      </w:r>
      <w:r>
        <w:rPr>
          <w:position w:val="5"/>
          <w:sz w:val="14"/>
        </w:rPr>
        <w:t>64</w:t>
      </w:r>
      <w:r>
        <w:rPr/>
        <w:t>.</w:t>
      </w:r>
    </w:p>
    <w:p>
      <w:pPr>
        <w:pStyle w:val="BodyText"/>
        <w:spacing w:line="244" w:lineRule="auto" w:before="3"/>
        <w:ind w:left="157" w:right="401" w:firstLine="397"/>
        <w:jc w:val="both"/>
      </w:pPr>
      <w:r>
        <w:rPr/>
        <w:t>Те, що такі драконівські методи заготівель насправді були</w:t>
      </w:r>
      <w:r>
        <w:rPr>
          <w:spacing w:val="40"/>
        </w:rPr>
        <w:t> </w:t>
      </w:r>
      <w:r>
        <w:rPr/>
        <w:t>не перегинами, а цілеспрямованою політикою компартії, яка використовувала її місцевих призвідців як громовідводи, засвід- чив подальший розвиток подій.</w:t>
      </w:r>
    </w:p>
    <w:p>
      <w:pPr>
        <w:pStyle w:val="BodyText"/>
        <w:spacing w:line="244" w:lineRule="auto"/>
        <w:ind w:left="157" w:right="401" w:firstLine="397"/>
        <w:jc w:val="both"/>
      </w:pPr>
      <w:r>
        <w:rPr/>
        <w:t>НКЮ УСРР 9 листопада 1932 р. випустив спеціальну таємну інструкцію щодо “активізації роботи органів юстиції в боротьбі за хліб”. Перший пункт документа зобов’язував прокурорів усіх рівнів установити спеціальний нагляд за роботою адміністра- тивних (репресивно-каральних) органів щодо вживання адміні- стративних стягнень (штрафів) до нездавців хліба. Причому ме- тою нагляду було не виявлення “перекручень”, а навпаки, при- мушення таких органів до найширшого застосування грошових</w:t>
      </w:r>
      <w:r>
        <w:rPr>
          <w:spacing w:val="80"/>
        </w:rPr>
        <w:t> </w:t>
      </w:r>
      <w:r>
        <w:rPr/>
        <w:t>і матеріальних покарань</w:t>
      </w:r>
      <w:r>
        <w:rPr/>
        <w:t> селян: “Треба забезпечити, щоб адмін- органи своєчасно вживали цих заходів, обирали належні об’єкти для такого реагування і ухвалені постанови дійсно реалізову- вали”.</w:t>
      </w:r>
      <w:r>
        <w:rPr>
          <w:spacing w:val="80"/>
        </w:rPr>
        <w:t> </w:t>
      </w:r>
      <w:r>
        <w:rPr/>
        <w:t>І</w:t>
      </w:r>
      <w:r>
        <w:rPr>
          <w:spacing w:val="80"/>
        </w:rPr>
        <w:t> </w:t>
      </w:r>
      <w:r>
        <w:rPr/>
        <w:t>лише</w:t>
      </w:r>
      <w:r>
        <w:rPr>
          <w:spacing w:val="80"/>
        </w:rPr>
        <w:t> </w:t>
      </w:r>
      <w:r>
        <w:rPr/>
        <w:t>після</w:t>
      </w:r>
      <w:r>
        <w:rPr>
          <w:spacing w:val="80"/>
        </w:rPr>
        <w:t> </w:t>
      </w:r>
      <w:r>
        <w:rPr/>
        <w:t>того</w:t>
      </w:r>
      <w:r>
        <w:rPr>
          <w:spacing w:val="80"/>
        </w:rPr>
        <w:t> </w:t>
      </w:r>
      <w:r>
        <w:rPr/>
        <w:t>згадано</w:t>
      </w:r>
      <w:r>
        <w:rPr>
          <w:spacing w:val="80"/>
        </w:rPr>
        <w:t> </w:t>
      </w:r>
      <w:r>
        <w:rPr/>
        <w:t>“перекручення”,</w:t>
      </w:r>
      <w:r>
        <w:rPr>
          <w:spacing w:val="80"/>
        </w:rPr>
        <w:t> </w:t>
      </w:r>
      <w:r>
        <w:rPr/>
        <w:t>головним з</w:t>
      </w:r>
      <w:r>
        <w:rPr>
          <w:spacing w:val="-2"/>
        </w:rPr>
        <w:t> </w:t>
      </w:r>
      <w:r>
        <w:rPr/>
        <w:t>яких</w:t>
      </w:r>
      <w:r>
        <w:rPr>
          <w:spacing w:val="-2"/>
        </w:rPr>
        <w:t> </w:t>
      </w:r>
      <w:r>
        <w:rPr/>
        <w:t>названо</w:t>
      </w:r>
      <w:r>
        <w:rPr>
          <w:spacing w:val="-2"/>
        </w:rPr>
        <w:t> </w:t>
      </w:r>
      <w:r>
        <w:rPr/>
        <w:t>накладання</w:t>
      </w:r>
      <w:r>
        <w:rPr>
          <w:spacing w:val="-2"/>
        </w:rPr>
        <w:t> </w:t>
      </w:r>
      <w:r>
        <w:rPr/>
        <w:t>штрафів</w:t>
      </w:r>
      <w:r>
        <w:rPr>
          <w:spacing w:val="-2"/>
        </w:rPr>
        <w:t> </w:t>
      </w:r>
      <w:r>
        <w:rPr/>
        <w:t>на</w:t>
      </w:r>
      <w:r>
        <w:rPr>
          <w:spacing w:val="-2"/>
        </w:rPr>
        <w:t> </w:t>
      </w:r>
      <w:r>
        <w:rPr/>
        <w:t>бідняцькі</w:t>
      </w:r>
      <w:r>
        <w:rPr>
          <w:spacing w:val="-2"/>
        </w:rPr>
        <w:t> </w:t>
      </w:r>
      <w:r>
        <w:rPr/>
        <w:t>господарства</w:t>
      </w:r>
      <w:r>
        <w:rPr>
          <w:position w:val="5"/>
          <w:sz w:val="14"/>
        </w:rPr>
        <w:t>65</w:t>
      </w:r>
      <w:r>
        <w:rPr/>
        <w:t>. Щоправда, у наступному такому обіжнику наркомату юстиції</w:t>
      </w:r>
      <w:r>
        <w:rPr>
          <w:spacing w:val="40"/>
        </w:rPr>
        <w:t> </w:t>
      </w:r>
      <w:r>
        <w:rPr/>
        <w:t>для годиться (останнім пунктом) указувалося: “прокурори по- винні стежити, щоб ці штрафування не набули масового харак- теру й щоб в</w:t>
      </w:r>
      <w:r>
        <w:rPr>
          <w:spacing w:val="-1"/>
        </w:rPr>
        <w:t> </w:t>
      </w:r>
      <w:r>
        <w:rPr/>
        <w:t>кожному</w:t>
      </w:r>
      <w:r>
        <w:rPr>
          <w:spacing w:val="-1"/>
        </w:rPr>
        <w:t> </w:t>
      </w:r>
      <w:r>
        <w:rPr/>
        <w:t>окремому</w:t>
      </w:r>
      <w:r>
        <w:rPr>
          <w:spacing w:val="-1"/>
        </w:rPr>
        <w:t> </w:t>
      </w:r>
      <w:r>
        <w:rPr/>
        <w:t>випадкові на</w:t>
      </w:r>
      <w:r>
        <w:rPr>
          <w:spacing w:val="-1"/>
        </w:rPr>
        <w:t> </w:t>
      </w:r>
      <w:r>
        <w:rPr/>
        <w:t>це</w:t>
      </w:r>
      <w:r>
        <w:rPr>
          <w:spacing w:val="-1"/>
        </w:rPr>
        <w:t> </w:t>
      </w:r>
      <w:r>
        <w:rPr/>
        <w:t>була</w:t>
      </w:r>
      <w:r>
        <w:rPr>
          <w:spacing w:val="-1"/>
        </w:rPr>
        <w:t> </w:t>
      </w:r>
      <w:r>
        <w:rPr/>
        <w:t>відповідна санкція облвиконкому”</w:t>
      </w:r>
      <w:r>
        <w:rPr>
          <w:position w:val="5"/>
          <w:sz w:val="14"/>
        </w:rPr>
        <w:t>66</w:t>
      </w:r>
      <w:r>
        <w:rPr/>
        <w:t>.</w:t>
      </w:r>
    </w:p>
    <w:p>
      <w:pPr>
        <w:spacing w:after="0" w:line="244" w:lineRule="auto"/>
        <w:jc w:val="both"/>
        <w:sectPr>
          <w:pgSz w:w="8400" w:h="11900"/>
          <w:pgMar w:top="1020" w:bottom="280" w:left="920" w:right="680"/>
        </w:sectPr>
      </w:pPr>
    </w:p>
    <w:p>
      <w:pPr>
        <w:pStyle w:val="ListParagraph"/>
        <w:numPr>
          <w:ilvl w:val="0"/>
          <w:numId w:val="46"/>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788032" id="docshape116" filled="true" fillcolor="#000000" stroked="false">
            <v:fill type="solid"/>
            <w10:wrap type="none"/>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101</w:t>
      </w:r>
    </w:p>
    <w:p>
      <w:pPr>
        <w:pStyle w:val="BodyText"/>
        <w:spacing w:line="244" w:lineRule="auto" w:before="201"/>
        <w:ind w:left="157" w:right="404" w:firstLine="397"/>
        <w:jc w:val="both"/>
      </w:pPr>
      <w:r>
        <w:rPr/>
        <w:t>Постанова РНК УСРР від 11 листопада 1932 р. “Про орга- нізацію хлібозаготівель в одноосібному секторі” містила відпо- відну</w:t>
      </w:r>
      <w:r>
        <w:rPr>
          <w:spacing w:val="-3"/>
        </w:rPr>
        <w:t> </w:t>
      </w:r>
      <w:r>
        <w:rPr/>
        <w:t>інструкцію</w:t>
      </w:r>
      <w:r>
        <w:rPr>
          <w:spacing w:val="-3"/>
        </w:rPr>
        <w:t> </w:t>
      </w:r>
      <w:r>
        <w:rPr/>
        <w:t>щодо</w:t>
      </w:r>
      <w:r>
        <w:rPr>
          <w:spacing w:val="-5"/>
        </w:rPr>
        <w:t> </w:t>
      </w:r>
      <w:r>
        <w:rPr/>
        <w:t>вжиття</w:t>
      </w:r>
      <w:r>
        <w:rPr>
          <w:spacing w:val="-3"/>
        </w:rPr>
        <w:t> </w:t>
      </w:r>
      <w:r>
        <w:rPr/>
        <w:t>таких</w:t>
      </w:r>
      <w:r>
        <w:rPr>
          <w:spacing w:val="-4"/>
        </w:rPr>
        <w:t> </w:t>
      </w:r>
      <w:r>
        <w:rPr/>
        <w:t>репресивно-примусових</w:t>
      </w:r>
      <w:r>
        <w:rPr>
          <w:spacing w:val="-4"/>
        </w:rPr>
        <w:t> </w:t>
      </w:r>
      <w:r>
        <w:rPr/>
        <w:t>за- ходів, що розширювали і поглиблювали описані вище: виклю- чення одноосібників-“нездавців” з членів сільрад та інших орга- нів самоврядування, сільських споживчих товариств, виселення, судові переслідування тощо. Ще одним з таких репресивних засобів був такий:</w:t>
      </w:r>
    </w:p>
    <w:p>
      <w:pPr>
        <w:spacing w:line="244" w:lineRule="auto" w:before="233"/>
        <w:ind w:left="725" w:right="965" w:firstLine="0"/>
        <w:jc w:val="both"/>
        <w:rPr>
          <w:sz w:val="20"/>
        </w:rPr>
      </w:pPr>
      <w:r>
        <w:rPr>
          <w:sz w:val="20"/>
        </w:rPr>
        <w:t>“Всім одноосібним господарствам, що ухиляються від виконання плану хлібозаготівель, треба негайно при- пинити відпуск промтоварів аж до повного виконання ними хлібозаготівель. Списки таких одноосібників тре- ба вивісити в крамницях сільСТ [сільських споживчих товариств</w:t>
      </w:r>
      <w:r>
        <w:rPr>
          <w:spacing w:val="-4"/>
          <w:sz w:val="20"/>
        </w:rPr>
        <w:t> </w:t>
      </w:r>
      <w:r>
        <w:rPr>
          <w:sz w:val="20"/>
        </w:rPr>
        <w:t>–</w:t>
      </w:r>
      <w:r>
        <w:rPr>
          <w:spacing w:val="-4"/>
          <w:sz w:val="20"/>
        </w:rPr>
        <w:t> </w:t>
      </w:r>
      <w:r>
        <w:rPr>
          <w:sz w:val="20"/>
        </w:rPr>
        <w:t>Г.</w:t>
      </w:r>
      <w:r>
        <w:rPr>
          <w:spacing w:val="-4"/>
          <w:sz w:val="20"/>
        </w:rPr>
        <w:t> </w:t>
      </w:r>
      <w:r>
        <w:rPr>
          <w:sz w:val="20"/>
        </w:rPr>
        <w:t>П.],</w:t>
      </w:r>
      <w:r>
        <w:rPr>
          <w:spacing w:val="-4"/>
          <w:sz w:val="20"/>
        </w:rPr>
        <w:t> </w:t>
      </w:r>
      <w:r>
        <w:rPr>
          <w:sz w:val="20"/>
        </w:rPr>
        <w:t>держторгівлі</w:t>
      </w:r>
      <w:r>
        <w:rPr>
          <w:spacing w:val="-4"/>
          <w:sz w:val="20"/>
        </w:rPr>
        <w:t> </w:t>
      </w:r>
      <w:r>
        <w:rPr>
          <w:sz w:val="20"/>
        </w:rPr>
        <w:t>й</w:t>
      </w:r>
      <w:r>
        <w:rPr>
          <w:spacing w:val="-4"/>
          <w:sz w:val="20"/>
        </w:rPr>
        <w:t> </w:t>
      </w:r>
      <w:r>
        <w:rPr>
          <w:sz w:val="20"/>
        </w:rPr>
        <w:t>громадських</w:t>
      </w:r>
      <w:r>
        <w:rPr>
          <w:spacing w:val="-4"/>
          <w:sz w:val="20"/>
        </w:rPr>
        <w:t> </w:t>
      </w:r>
      <w:r>
        <w:rPr>
          <w:sz w:val="20"/>
        </w:rPr>
        <w:t>організа- цій</w:t>
      </w:r>
      <w:r>
        <w:rPr>
          <w:spacing w:val="1"/>
          <w:sz w:val="20"/>
        </w:rPr>
        <w:t> </w:t>
      </w:r>
      <w:r>
        <w:rPr>
          <w:sz w:val="20"/>
        </w:rPr>
        <w:t>села.</w:t>
      </w:r>
      <w:r>
        <w:rPr>
          <w:spacing w:val="2"/>
          <w:sz w:val="20"/>
        </w:rPr>
        <w:t> </w:t>
      </w:r>
      <w:r>
        <w:rPr>
          <w:sz w:val="20"/>
        </w:rPr>
        <w:t>[.</w:t>
      </w:r>
      <w:r>
        <w:rPr>
          <w:rFonts w:ascii="Times New Roman" w:hAnsi="Times New Roman"/>
          <w:spacing w:val="24"/>
          <w:sz w:val="20"/>
        </w:rPr>
        <w:t> </w:t>
      </w:r>
      <w:r>
        <w:rPr>
          <w:sz w:val="20"/>
        </w:rPr>
        <w:t>]</w:t>
      </w:r>
      <w:r>
        <w:rPr>
          <w:spacing w:val="3"/>
          <w:sz w:val="20"/>
        </w:rPr>
        <w:t> </w:t>
      </w:r>
      <w:r>
        <w:rPr>
          <w:sz w:val="20"/>
        </w:rPr>
        <w:t>Одночасно</w:t>
      </w:r>
      <w:r>
        <w:rPr>
          <w:spacing w:val="2"/>
          <w:sz w:val="20"/>
        </w:rPr>
        <w:t> </w:t>
      </w:r>
      <w:r>
        <w:rPr>
          <w:sz w:val="20"/>
        </w:rPr>
        <w:t>до</w:t>
      </w:r>
      <w:r>
        <w:rPr>
          <w:spacing w:val="1"/>
          <w:sz w:val="20"/>
        </w:rPr>
        <w:t> </w:t>
      </w:r>
      <w:r>
        <w:rPr>
          <w:sz w:val="20"/>
        </w:rPr>
        <w:t>одноосібних</w:t>
      </w:r>
      <w:r>
        <w:rPr>
          <w:spacing w:val="2"/>
          <w:sz w:val="20"/>
        </w:rPr>
        <w:t> </w:t>
      </w:r>
      <w:r>
        <w:rPr>
          <w:sz w:val="20"/>
        </w:rPr>
        <w:t>господарств,</w:t>
      </w:r>
      <w:r>
        <w:rPr>
          <w:spacing w:val="2"/>
          <w:sz w:val="20"/>
        </w:rPr>
        <w:t> </w:t>
      </w:r>
      <w:r>
        <w:rPr>
          <w:spacing w:val="-5"/>
          <w:sz w:val="20"/>
        </w:rPr>
        <w:t>які</w:t>
      </w:r>
    </w:p>
    <w:p>
      <w:pPr>
        <w:spacing w:line="244" w:lineRule="auto" w:before="6"/>
        <w:ind w:left="725" w:right="965" w:firstLine="0"/>
        <w:jc w:val="both"/>
        <w:rPr>
          <w:sz w:val="20"/>
        </w:rPr>
      </w:pPr>
      <w:r>
        <w:rPr>
          <w:sz w:val="20"/>
        </w:rPr>
        <w:t>ухиляються від своїх зобов’язань, треба рішуче посили- ти роботу коло стягнення обов’язкових грошових пла- тежів, як-то: сільгоспподаток, держстрахування, само- обкладання, платежі з сільгосподарського кредиту то- що, застосовуючи в</w:t>
      </w:r>
      <w:r>
        <w:rPr>
          <w:spacing w:val="-1"/>
          <w:sz w:val="20"/>
        </w:rPr>
        <w:t> </w:t>
      </w:r>
      <w:r>
        <w:rPr>
          <w:sz w:val="20"/>
        </w:rPr>
        <w:t>потрібних випадках заходи</w:t>
      </w:r>
      <w:r>
        <w:rPr>
          <w:spacing w:val="-1"/>
          <w:sz w:val="20"/>
        </w:rPr>
        <w:t> </w:t>
      </w:r>
      <w:r>
        <w:rPr>
          <w:sz w:val="20"/>
        </w:rPr>
        <w:t>безспір- ного стягнення”.</w:t>
      </w:r>
    </w:p>
    <w:p>
      <w:pPr>
        <w:pStyle w:val="BodyText"/>
        <w:spacing w:line="244" w:lineRule="auto" w:before="243"/>
        <w:ind w:left="157" w:right="402" w:firstLine="397"/>
        <w:jc w:val="both"/>
      </w:pPr>
      <w:r>
        <w:rPr/>
        <w:t>І хоча в інструкції застерігалося, що такі заходи “не повинні проте аж ніяк набирати характеру масових огульних репресій, масових трусів та ін.”, справжні директиви радянської влади полягали у такому: “...треба негайно застосовувати найжорсто- кіші та найсуворіші з перелічених тут заходів...”. Штрафи мали право накладати найнижчі радянські органи – сільради або ж уповноважені райвиконкомів з наступним затвердженням рай- </w:t>
      </w:r>
      <w:r>
        <w:rPr>
          <w:spacing w:val="-2"/>
        </w:rPr>
        <w:t>виконкомом</w:t>
      </w:r>
      <w:r>
        <w:rPr>
          <w:spacing w:val="-2"/>
          <w:position w:val="5"/>
          <w:sz w:val="14"/>
        </w:rPr>
        <w:t>67</w:t>
      </w:r>
      <w:r>
        <w:rPr>
          <w:spacing w:val="-2"/>
        </w:rPr>
        <w:t>.</w:t>
      </w:r>
    </w:p>
    <w:p>
      <w:pPr>
        <w:pStyle w:val="BodyText"/>
        <w:spacing w:line="244" w:lineRule="auto"/>
        <w:ind w:left="157" w:right="402" w:firstLine="397"/>
        <w:jc w:val="both"/>
      </w:pPr>
      <w:r>
        <w:rPr/>
        <w:t>Таким чином, відбувся перехід від суто заборонних, обме- жувальних заходів до більш активних та ефективних – накла- дання штрафів за зволікання із здаванням зерна, стягнення платежів та заборгованостей. Згадана постанова запроваджува- ла застосування грошових штрафів у сумі ринкової вартості не- зданого хліба і примушення вже після того здати його. Причому вони</w:t>
      </w:r>
      <w:r>
        <w:rPr>
          <w:spacing w:val="-1"/>
        </w:rPr>
        <w:t> </w:t>
      </w:r>
      <w:r>
        <w:rPr/>
        <w:t>мали</w:t>
      </w:r>
      <w:r>
        <w:rPr>
          <w:spacing w:val="-1"/>
        </w:rPr>
        <w:t> </w:t>
      </w:r>
      <w:r>
        <w:rPr/>
        <w:t>брутальну</w:t>
      </w:r>
      <w:r>
        <w:rPr>
          <w:spacing w:val="-1"/>
        </w:rPr>
        <w:t> </w:t>
      </w:r>
      <w:r>
        <w:rPr/>
        <w:t>форму,</w:t>
      </w:r>
      <w:r>
        <w:rPr>
          <w:spacing w:val="-1"/>
        </w:rPr>
        <w:t> </w:t>
      </w:r>
      <w:r>
        <w:rPr/>
        <w:t>адже</w:t>
      </w:r>
      <w:r>
        <w:rPr>
          <w:spacing w:val="-1"/>
        </w:rPr>
        <w:t> </w:t>
      </w:r>
      <w:r>
        <w:rPr/>
        <w:t>“безспірне</w:t>
      </w:r>
      <w:r>
        <w:rPr>
          <w:spacing w:val="-1"/>
        </w:rPr>
        <w:t> </w:t>
      </w:r>
      <w:r>
        <w:rPr/>
        <w:t>стягнення”</w:t>
      </w:r>
      <w:r>
        <w:rPr>
          <w:spacing w:val="-1"/>
        </w:rPr>
        <w:t> </w:t>
      </w:r>
      <w:r>
        <w:rPr/>
        <w:t>означа-</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68736;mso-wrap-distance-left:0;mso-wrap-distance-right:0" id="docshape117" filled="true" fillcolor="#000000" stroked="false">
            <v:fill type="solid"/>
            <w10:wrap type="topAndBottom"/>
          </v:rect>
        </w:pict>
      </w:r>
      <w:r>
        <w:rPr>
          <w:rFonts w:ascii="Arno Pro" w:hAnsi="Arno Pro"/>
          <w:spacing w:val="-5"/>
          <w:sz w:val="20"/>
        </w:rPr>
        <w:t>102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line="244" w:lineRule="auto" w:before="163"/>
        <w:ind w:left="157" w:right="398"/>
        <w:jc w:val="both"/>
      </w:pPr>
      <w:r>
        <w:rPr/>
        <w:t>ло примусове вилучення в рахунок боргу (реального чи отри- маного внаслідок накладання надмірних штрафів) всього майна боржників.</w:t>
      </w:r>
      <w:r>
        <w:rPr>
          <w:spacing w:val="72"/>
        </w:rPr>
        <w:t> </w:t>
      </w:r>
      <w:r>
        <w:rPr/>
        <w:t>Проте</w:t>
      </w:r>
      <w:r>
        <w:rPr>
          <w:spacing w:val="73"/>
        </w:rPr>
        <w:t> </w:t>
      </w:r>
      <w:r>
        <w:rPr/>
        <w:t>було</w:t>
      </w:r>
      <w:r>
        <w:rPr>
          <w:spacing w:val="75"/>
        </w:rPr>
        <w:t> </w:t>
      </w:r>
      <w:r>
        <w:rPr/>
        <w:t>очевидно,</w:t>
      </w:r>
      <w:r>
        <w:rPr>
          <w:spacing w:val="72"/>
        </w:rPr>
        <w:t> </w:t>
      </w:r>
      <w:r>
        <w:rPr/>
        <w:t>що</w:t>
      </w:r>
      <w:r>
        <w:rPr>
          <w:spacing w:val="73"/>
        </w:rPr>
        <w:t> </w:t>
      </w:r>
      <w:r>
        <w:rPr/>
        <w:t>ані</w:t>
      </w:r>
      <w:r>
        <w:rPr>
          <w:spacing w:val="73"/>
        </w:rPr>
        <w:t> </w:t>
      </w:r>
      <w:r>
        <w:rPr/>
        <w:t>грошей,</w:t>
      </w:r>
      <w:r>
        <w:rPr>
          <w:spacing w:val="73"/>
        </w:rPr>
        <w:t> </w:t>
      </w:r>
      <w:r>
        <w:rPr/>
        <w:t>ані</w:t>
      </w:r>
      <w:r>
        <w:rPr>
          <w:spacing w:val="73"/>
        </w:rPr>
        <w:t> </w:t>
      </w:r>
      <w:r>
        <w:rPr/>
        <w:t>майна в такій кількості, яка була потрібна радянській державі, в селі</w:t>
      </w:r>
      <w:r>
        <w:rPr>
          <w:spacing w:val="-1"/>
        </w:rPr>
        <w:t> </w:t>
      </w:r>
      <w:r>
        <w:rPr/>
        <w:t>не було. Тому буквально за тиждень такі суворі заходи було доповнено ще жорстокішими. Постанова політбюро ЦК КП(б)У від</w:t>
      </w:r>
      <w:r>
        <w:rPr>
          <w:spacing w:val="-11"/>
        </w:rPr>
        <w:t> </w:t>
      </w:r>
      <w:r>
        <w:rPr/>
        <w:t>18</w:t>
      </w:r>
      <w:r>
        <w:rPr>
          <w:spacing w:val="-11"/>
        </w:rPr>
        <w:t> </w:t>
      </w:r>
      <w:r>
        <w:rPr/>
        <w:t>листопада</w:t>
      </w:r>
      <w:r>
        <w:rPr>
          <w:spacing w:val="-11"/>
        </w:rPr>
        <w:t> </w:t>
      </w:r>
      <w:r>
        <w:rPr/>
        <w:t>передбачала</w:t>
      </w:r>
      <w:r>
        <w:rPr>
          <w:spacing w:val="-11"/>
        </w:rPr>
        <w:t> </w:t>
      </w:r>
      <w:r>
        <w:rPr/>
        <w:t>“стосовно</w:t>
      </w:r>
      <w:r>
        <w:rPr>
          <w:spacing w:val="-11"/>
        </w:rPr>
        <w:t> </w:t>
      </w:r>
      <w:r>
        <w:rPr/>
        <w:t>одноосібників,</w:t>
      </w:r>
      <w:r>
        <w:rPr>
          <w:spacing w:val="-11"/>
        </w:rPr>
        <w:t> </w:t>
      </w:r>
      <w:r>
        <w:rPr/>
        <w:t>які</w:t>
      </w:r>
      <w:r>
        <w:rPr>
          <w:spacing w:val="-11"/>
        </w:rPr>
        <w:t> </w:t>
      </w:r>
      <w:r>
        <w:rPr/>
        <w:t>злісно зривають хлібозавдання (за контрактацією чи самозобов’язан- ням)” використання натуральних штрафів “у вигляді встанов- лення додаткових завдань</w:t>
      </w:r>
      <w:r>
        <w:rPr/>
        <w:t> за м’ясозаготівлями у розмірі 15-мі- сячної норми здавання м’яса”, а також “річної норми здавання картоплі”. Знов-таки застосовувалася певна ієрархія серед орга- нів, що накладали таке покарання. Штрафувати в такий спосіб дозволялося райвиконкомам з попереднього дозволу облвикон- кому, які отримували право подвоювати розмір штрафу “у ви- няткових випадках”</w:t>
      </w:r>
      <w:r>
        <w:rPr>
          <w:position w:val="5"/>
          <w:sz w:val="14"/>
        </w:rPr>
        <w:t>68</w:t>
      </w:r>
      <w:r>
        <w:rPr/>
        <w:t>. Що означали “додаткові завдання” в умо- вах</w:t>
      </w:r>
      <w:r>
        <w:rPr>
          <w:spacing w:val="-1"/>
        </w:rPr>
        <w:t> </w:t>
      </w:r>
      <w:r>
        <w:rPr/>
        <w:t>повного</w:t>
      </w:r>
      <w:r>
        <w:rPr>
          <w:spacing w:val="-3"/>
        </w:rPr>
        <w:t> </w:t>
      </w:r>
      <w:r>
        <w:rPr/>
        <w:t>вилучення</w:t>
      </w:r>
      <w:r>
        <w:rPr>
          <w:spacing w:val="-1"/>
        </w:rPr>
        <w:t> </w:t>
      </w:r>
      <w:r>
        <w:rPr/>
        <w:t>їстівних</w:t>
      </w:r>
      <w:r>
        <w:rPr>
          <w:spacing w:val="-1"/>
        </w:rPr>
        <w:t> </w:t>
      </w:r>
      <w:r>
        <w:rPr/>
        <w:t>запасів,</w:t>
      </w:r>
      <w:r>
        <w:rPr>
          <w:spacing w:val="-1"/>
        </w:rPr>
        <w:t> </w:t>
      </w:r>
      <w:r>
        <w:rPr/>
        <w:t>пояснювати</w:t>
      </w:r>
      <w:r>
        <w:rPr>
          <w:spacing w:val="-1"/>
        </w:rPr>
        <w:t> </w:t>
      </w:r>
      <w:r>
        <w:rPr/>
        <w:t>не</w:t>
      </w:r>
      <w:r>
        <w:rPr>
          <w:spacing w:val="-1"/>
        </w:rPr>
        <w:t> </w:t>
      </w:r>
      <w:r>
        <w:rPr/>
        <w:t>варто:</w:t>
      </w:r>
      <w:r>
        <w:rPr>
          <w:spacing w:val="-1"/>
        </w:rPr>
        <w:t> </w:t>
      </w:r>
      <w:r>
        <w:rPr/>
        <w:t>це був</w:t>
      </w:r>
      <w:r>
        <w:rPr>
          <w:spacing w:val="-2"/>
        </w:rPr>
        <w:t> </w:t>
      </w:r>
      <w:r>
        <w:rPr/>
        <w:t>ще</w:t>
      </w:r>
      <w:r>
        <w:rPr>
          <w:spacing w:val="-2"/>
        </w:rPr>
        <w:t> </w:t>
      </w:r>
      <w:r>
        <w:rPr/>
        <w:t>один</w:t>
      </w:r>
      <w:r>
        <w:rPr>
          <w:spacing w:val="-2"/>
        </w:rPr>
        <w:t> </w:t>
      </w:r>
      <w:r>
        <w:rPr/>
        <w:t>привід</w:t>
      </w:r>
      <w:r>
        <w:rPr>
          <w:spacing w:val="-2"/>
        </w:rPr>
        <w:t> </w:t>
      </w:r>
      <w:r>
        <w:rPr/>
        <w:t>для</w:t>
      </w:r>
      <w:r>
        <w:rPr>
          <w:spacing w:val="-2"/>
        </w:rPr>
        <w:t> </w:t>
      </w:r>
      <w:r>
        <w:rPr/>
        <w:t>репресій,</w:t>
      </w:r>
      <w:r>
        <w:rPr>
          <w:spacing w:val="-1"/>
        </w:rPr>
        <w:t> </w:t>
      </w:r>
      <w:r>
        <w:rPr/>
        <w:t>адже</w:t>
      </w:r>
      <w:r>
        <w:rPr>
          <w:spacing w:val="-2"/>
        </w:rPr>
        <w:t> </w:t>
      </w:r>
      <w:r>
        <w:rPr/>
        <w:t>ніхто,</w:t>
      </w:r>
      <w:r>
        <w:rPr>
          <w:spacing w:val="-2"/>
        </w:rPr>
        <w:t> </w:t>
      </w:r>
      <w:r>
        <w:rPr/>
        <w:t>у</w:t>
      </w:r>
      <w:r>
        <w:rPr>
          <w:spacing w:val="-2"/>
        </w:rPr>
        <w:t> </w:t>
      </w:r>
      <w:r>
        <w:rPr/>
        <w:t>тому</w:t>
      </w:r>
      <w:r>
        <w:rPr>
          <w:spacing w:val="-2"/>
        </w:rPr>
        <w:t> </w:t>
      </w:r>
      <w:r>
        <w:rPr/>
        <w:t>числі</w:t>
      </w:r>
      <w:r>
        <w:rPr>
          <w:spacing w:val="-2"/>
        </w:rPr>
        <w:t> </w:t>
      </w:r>
      <w:r>
        <w:rPr/>
        <w:t>автори цього акта, вочевидь не сподівався на отримання таких “норм” здавання м’яса та картоплі.</w:t>
      </w:r>
    </w:p>
    <w:p>
      <w:pPr>
        <w:pStyle w:val="BodyText"/>
        <w:spacing w:line="224" w:lineRule="exact"/>
        <w:ind w:left="554"/>
        <w:jc w:val="both"/>
      </w:pPr>
      <w:r>
        <w:rPr/>
        <w:t>Цей</w:t>
      </w:r>
      <w:r>
        <w:rPr>
          <w:spacing w:val="2"/>
        </w:rPr>
        <w:t> </w:t>
      </w:r>
      <w:r>
        <w:rPr/>
        <w:t>вид</w:t>
      </w:r>
      <w:r>
        <w:rPr>
          <w:spacing w:val="2"/>
        </w:rPr>
        <w:t> </w:t>
      </w:r>
      <w:r>
        <w:rPr/>
        <w:t>репресій</w:t>
      </w:r>
      <w:r>
        <w:rPr>
          <w:spacing w:val="3"/>
        </w:rPr>
        <w:t> </w:t>
      </w:r>
      <w:r>
        <w:rPr/>
        <w:t>одразу</w:t>
      </w:r>
      <w:r>
        <w:rPr>
          <w:spacing w:val="3"/>
        </w:rPr>
        <w:t> </w:t>
      </w:r>
      <w:r>
        <w:rPr/>
        <w:t>набув</w:t>
      </w:r>
      <w:r>
        <w:rPr>
          <w:spacing w:val="2"/>
        </w:rPr>
        <w:t> </w:t>
      </w:r>
      <w:r>
        <w:rPr/>
        <w:t>значного</w:t>
      </w:r>
      <w:r>
        <w:rPr>
          <w:spacing w:val="3"/>
        </w:rPr>
        <w:t> </w:t>
      </w:r>
      <w:r>
        <w:rPr/>
        <w:t>поширення,</w:t>
      </w:r>
      <w:r>
        <w:rPr>
          <w:spacing w:val="2"/>
        </w:rPr>
        <w:t> </w:t>
      </w:r>
      <w:r>
        <w:rPr>
          <w:spacing w:val="-2"/>
        </w:rPr>
        <w:t>оскіль-</w:t>
      </w:r>
    </w:p>
    <w:p>
      <w:pPr>
        <w:pStyle w:val="BodyText"/>
        <w:spacing w:line="244" w:lineRule="auto" w:before="3"/>
        <w:ind w:left="157" w:right="401"/>
        <w:jc w:val="both"/>
      </w:pPr>
      <w:r>
        <w:rPr/>
        <w:t>ки вважався парткерівниками найбільш дієвим. За даними ҐПУ, станом на 5 грудня 1932 р. натуральні штрафи було застосовано щодо 5304 (насправді 5958) господарств, у тому числі 327 кол- госпів та 5631 одноосібного господарства</w:t>
      </w:r>
      <w:r>
        <w:rPr>
          <w:position w:val="5"/>
          <w:sz w:val="14"/>
        </w:rPr>
        <w:t>69</w:t>
      </w:r>
      <w:r>
        <w:rPr/>
        <w:t>. Надходження ж від такого виду репресій були незначними. На жаль, узагальнююча цифра відсутня, але відомості по Дніпропетровській області аргументовано доводять це. Станом на 20 грудня 1932 р. тут було оштрафовано 5910 одноосібних господарств. Середній роз- мір штрафу з куркулів становив 4,7 центнера картоплі, 1 цент- нер м’яса, 800 крб. Середняцькі та бідняцькі господарства були обкладені в середньому на 3 центнери картоплі, 0,5 центнера м’яса, 900 крб. грошима. Але насправді з куркулів вдалося стягнути лише 50 % картопляного, 68 – м’ясного та 38 – грошо- вого штрафів</w:t>
      </w:r>
      <w:r>
        <w:rPr>
          <w:position w:val="5"/>
          <w:sz w:val="14"/>
        </w:rPr>
        <w:t>70</w:t>
      </w:r>
      <w:r>
        <w:rPr/>
        <w:t>. Аналогічна картина спостерігалася й на Харків- щині: з накладених на 7869 одноосібників грошового штрафу більш</w:t>
      </w:r>
      <w:r>
        <w:rPr>
          <w:spacing w:val="18"/>
        </w:rPr>
        <w:t> </w:t>
      </w:r>
      <w:r>
        <w:rPr/>
        <w:t>ніж</w:t>
      </w:r>
      <w:r>
        <w:rPr>
          <w:spacing w:val="18"/>
        </w:rPr>
        <w:t> </w:t>
      </w:r>
      <w:r>
        <w:rPr/>
        <w:t>7</w:t>
      </w:r>
      <w:r>
        <w:rPr>
          <w:spacing w:val="15"/>
        </w:rPr>
        <w:t> </w:t>
      </w:r>
      <w:r>
        <w:rPr/>
        <w:t>млн.</w:t>
      </w:r>
      <w:r>
        <w:rPr>
          <w:spacing w:val="17"/>
        </w:rPr>
        <w:t> </w:t>
      </w:r>
      <w:r>
        <w:rPr/>
        <w:t>крб.</w:t>
      </w:r>
      <w:r>
        <w:rPr>
          <w:spacing w:val="17"/>
        </w:rPr>
        <w:t> </w:t>
      </w:r>
      <w:r>
        <w:rPr/>
        <w:t>було</w:t>
      </w:r>
      <w:r>
        <w:rPr>
          <w:spacing w:val="17"/>
        </w:rPr>
        <w:t> </w:t>
      </w:r>
      <w:r>
        <w:rPr/>
        <w:t>отримано</w:t>
      </w:r>
      <w:r>
        <w:rPr>
          <w:spacing w:val="17"/>
        </w:rPr>
        <w:t> </w:t>
      </w:r>
      <w:r>
        <w:rPr/>
        <w:t>ледь</w:t>
      </w:r>
      <w:r>
        <w:rPr>
          <w:spacing w:val="17"/>
        </w:rPr>
        <w:t> </w:t>
      </w:r>
      <w:r>
        <w:rPr/>
        <w:t>1,5</w:t>
      </w:r>
      <w:r>
        <w:rPr>
          <w:spacing w:val="17"/>
        </w:rPr>
        <w:t> </w:t>
      </w:r>
      <w:r>
        <w:rPr/>
        <w:t>млн.,</w:t>
      </w:r>
      <w:r>
        <w:rPr>
          <w:spacing w:val="19"/>
        </w:rPr>
        <w:t> </w:t>
      </w:r>
      <w:r>
        <w:rPr/>
        <w:t>а</w:t>
      </w:r>
      <w:r>
        <w:rPr>
          <w:spacing w:val="17"/>
        </w:rPr>
        <w:t> </w:t>
      </w:r>
      <w:r>
        <w:rPr/>
        <w:t>з</w:t>
      </w:r>
      <w:r>
        <w:rPr>
          <w:spacing w:val="18"/>
        </w:rPr>
        <w:t> </w:t>
      </w:r>
      <w:r>
        <w:rPr>
          <w:spacing w:val="-2"/>
        </w:rPr>
        <w:t>м’ясного</w:t>
      </w:r>
    </w:p>
    <w:p>
      <w:pPr>
        <w:spacing w:after="0" w:line="244" w:lineRule="auto"/>
        <w:jc w:val="both"/>
        <w:sectPr>
          <w:pgSz w:w="8400" w:h="11900"/>
          <w:pgMar w:top="1020" w:bottom="280" w:left="920" w:right="680"/>
        </w:sectPr>
      </w:pPr>
    </w:p>
    <w:p>
      <w:pPr>
        <w:pStyle w:val="ListParagraph"/>
        <w:numPr>
          <w:ilvl w:val="0"/>
          <w:numId w:val="47"/>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68224;mso-wrap-distance-left:0;mso-wrap-distance-right:0" id="docshape118"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103</w:t>
      </w:r>
    </w:p>
    <w:p>
      <w:pPr>
        <w:pStyle w:val="BodyText"/>
        <w:spacing w:line="244" w:lineRule="auto" w:before="163"/>
        <w:ind w:left="157" w:right="401"/>
        <w:jc w:val="both"/>
      </w:pPr>
      <w:r>
        <w:rPr/>
        <w:t>штрафу в 1117 центнерів – всього 253</w:t>
      </w:r>
      <w:r>
        <w:rPr>
          <w:position w:val="5"/>
          <w:sz w:val="14"/>
        </w:rPr>
        <w:t>71</w:t>
      </w:r>
      <w:r>
        <w:rPr/>
        <w:t>. Як це завжди бувало, застосування репресій відкривало шлях для зловживань</w:t>
      </w:r>
      <w:r>
        <w:rPr/>
        <w:t> місце- вих активістів, які часто накладали штрафи, не відповідні “про- вині”.</w:t>
      </w:r>
      <w:r>
        <w:rPr>
          <w:spacing w:val="-4"/>
        </w:rPr>
        <w:t> </w:t>
      </w:r>
      <w:r>
        <w:rPr/>
        <w:t>Наприклад,</w:t>
      </w:r>
      <w:r>
        <w:rPr>
          <w:spacing w:val="-4"/>
        </w:rPr>
        <w:t> </w:t>
      </w:r>
      <w:r>
        <w:rPr/>
        <w:t>у</w:t>
      </w:r>
      <w:r>
        <w:rPr>
          <w:spacing w:val="-4"/>
        </w:rPr>
        <w:t> </w:t>
      </w:r>
      <w:r>
        <w:rPr/>
        <w:t>с.</w:t>
      </w:r>
      <w:r>
        <w:rPr>
          <w:spacing w:val="-4"/>
        </w:rPr>
        <w:t> </w:t>
      </w:r>
      <w:r>
        <w:rPr/>
        <w:t>Рожнівка</w:t>
      </w:r>
      <w:r>
        <w:rPr>
          <w:spacing w:val="-4"/>
        </w:rPr>
        <w:t> </w:t>
      </w:r>
      <w:r>
        <w:rPr/>
        <w:t>Ічнянського</w:t>
      </w:r>
      <w:r>
        <w:rPr>
          <w:spacing w:val="-4"/>
        </w:rPr>
        <w:t> </w:t>
      </w:r>
      <w:r>
        <w:rPr/>
        <w:t>району</w:t>
      </w:r>
      <w:r>
        <w:rPr>
          <w:spacing w:val="-4"/>
        </w:rPr>
        <w:t> </w:t>
      </w:r>
      <w:r>
        <w:rPr/>
        <w:t>Чернігівської області одного селянина оштрафували за нездання 19 кг хліба</w:t>
      </w:r>
      <w:r>
        <w:rPr>
          <w:spacing w:val="40"/>
        </w:rPr>
        <w:t> </w:t>
      </w:r>
      <w:r>
        <w:rPr/>
        <w:t>на 1000 крб., і “на покриття цього штрафу забрали корову, коня, будівлі, сіно та солому й оштрафованого вигнали з хати”</w:t>
      </w:r>
      <w:r>
        <w:rPr>
          <w:position w:val="5"/>
          <w:sz w:val="14"/>
        </w:rPr>
        <w:t>72</w:t>
      </w:r>
      <w:r>
        <w:rPr/>
        <w:t>. В ін- ших випадках сільради задовольнялися відшкодуванням значно меншим, ніж сума накладеного штрафу, і замість 10 тис. крб. відбирали коня із збруєю, а замість 6 тис. продавали три кожухи</w:t>
      </w:r>
      <w:r>
        <w:rPr>
          <w:spacing w:val="40"/>
        </w:rPr>
        <w:t> </w:t>
      </w:r>
      <w:r>
        <w:rPr/>
        <w:t>і два відрізи полотна, як, наприклад, постановив Балаклійський райвиконком Харківської області</w:t>
      </w:r>
      <w:r>
        <w:rPr>
          <w:position w:val="5"/>
          <w:sz w:val="14"/>
        </w:rPr>
        <w:t>73</w:t>
      </w:r>
      <w:r>
        <w:rPr/>
        <w:t>. Уповноважений ЦК КП(б)У Ю. Коцюбинський у січні 1933 р. негативно відгукнувся на ре- зультати репресивної політики на Одещині:</w:t>
      </w:r>
    </w:p>
    <w:p>
      <w:pPr>
        <w:pStyle w:val="BodyText"/>
        <w:spacing w:before="2"/>
        <w:rPr>
          <w:sz w:val="19"/>
        </w:rPr>
      </w:pPr>
    </w:p>
    <w:p>
      <w:pPr>
        <w:spacing w:line="244" w:lineRule="auto" w:before="1"/>
        <w:ind w:left="725" w:right="964" w:firstLine="0"/>
        <w:jc w:val="both"/>
        <w:rPr>
          <w:sz w:val="20"/>
        </w:rPr>
      </w:pPr>
      <w:r>
        <w:rPr>
          <w:sz w:val="20"/>
        </w:rPr>
        <w:t>“Административных репрессий в районе достаточно,</w:t>
      </w:r>
      <w:r>
        <w:rPr>
          <w:spacing w:val="40"/>
          <w:sz w:val="20"/>
        </w:rPr>
        <w:t> </w:t>
      </w:r>
      <w:r>
        <w:rPr>
          <w:sz w:val="20"/>
        </w:rPr>
        <w:t>но много бестолковых. Ноябрь и половину декабря увлекались штрафами. Догнали до 352 тыс. на 219 хо- зяйств и взыскали 82 тыс. Накладывали по 5 тыс. на двор, в котором ничего, кроме стен, не было. Как будто в нашем арсенале репрессий, кроме денежных штра- фов, ничего нет”</w:t>
      </w:r>
      <w:r>
        <w:rPr>
          <w:position w:val="5"/>
          <w:sz w:val="13"/>
        </w:rPr>
        <w:t>74</w:t>
      </w:r>
      <w:r>
        <w:rPr>
          <w:sz w:val="20"/>
        </w:rPr>
        <w:t>.</w:t>
      </w:r>
    </w:p>
    <w:p>
      <w:pPr>
        <w:pStyle w:val="BodyText"/>
        <w:spacing w:before="10"/>
        <w:rPr>
          <w:sz w:val="20"/>
        </w:rPr>
      </w:pPr>
    </w:p>
    <w:p>
      <w:pPr>
        <w:pStyle w:val="BodyText"/>
        <w:spacing w:line="242" w:lineRule="auto"/>
        <w:ind w:left="157" w:right="395" w:firstLine="397"/>
      </w:pPr>
      <w:r>
        <w:rPr/>
        <w:t>На підставі інформації з архівних документів дніпропетров- ська дослідниця Н. Романець підсумовує:</w:t>
      </w:r>
    </w:p>
    <w:p>
      <w:pPr>
        <w:pStyle w:val="BodyText"/>
        <w:spacing w:before="8"/>
        <w:rPr>
          <w:sz w:val="20"/>
        </w:rPr>
      </w:pPr>
    </w:p>
    <w:p>
      <w:pPr>
        <w:spacing w:line="244" w:lineRule="auto" w:before="0"/>
        <w:ind w:left="725" w:right="964" w:firstLine="0"/>
        <w:jc w:val="both"/>
        <w:rPr>
          <w:sz w:val="20"/>
        </w:rPr>
      </w:pPr>
      <w:r>
        <w:rPr>
          <w:sz w:val="20"/>
        </w:rPr>
        <w:t>“У</w:t>
      </w:r>
      <w:r>
        <w:rPr>
          <w:sz w:val="20"/>
        </w:rPr>
        <w:t> разі несплати штрафу на його покриття використо- вували майно оштрафованого, яке продавалося з тор- гів. Основними його покупцями, як правило, виступали заготівельники, голови сільрад, колгоспів, члени прав- лінь або їхні родичі, які, користуючись своїм стано- вищем,</w:t>
      </w:r>
      <w:r>
        <w:rPr>
          <w:spacing w:val="-10"/>
          <w:sz w:val="20"/>
        </w:rPr>
        <w:t> </w:t>
      </w:r>
      <w:r>
        <w:rPr>
          <w:sz w:val="20"/>
        </w:rPr>
        <w:t>скуповували</w:t>
      </w:r>
      <w:r>
        <w:rPr>
          <w:spacing w:val="-9"/>
          <w:sz w:val="20"/>
        </w:rPr>
        <w:t> </w:t>
      </w:r>
      <w:r>
        <w:rPr>
          <w:sz w:val="20"/>
        </w:rPr>
        <w:t>коштовні</w:t>
      </w:r>
      <w:r>
        <w:rPr>
          <w:spacing w:val="-9"/>
          <w:sz w:val="20"/>
        </w:rPr>
        <w:t> </w:t>
      </w:r>
      <w:r>
        <w:rPr>
          <w:sz w:val="20"/>
        </w:rPr>
        <w:t>речі</w:t>
      </w:r>
      <w:r>
        <w:rPr>
          <w:spacing w:val="-9"/>
          <w:sz w:val="20"/>
        </w:rPr>
        <w:t> </w:t>
      </w:r>
      <w:r>
        <w:rPr>
          <w:sz w:val="20"/>
        </w:rPr>
        <w:t>за</w:t>
      </w:r>
      <w:r>
        <w:rPr>
          <w:spacing w:val="-9"/>
          <w:sz w:val="20"/>
        </w:rPr>
        <w:t> </w:t>
      </w:r>
      <w:r>
        <w:rPr>
          <w:sz w:val="20"/>
        </w:rPr>
        <w:t>безцінь.</w:t>
      </w:r>
      <w:r>
        <w:rPr>
          <w:spacing w:val="-9"/>
          <w:sz w:val="20"/>
        </w:rPr>
        <w:t> </w:t>
      </w:r>
      <w:r>
        <w:rPr>
          <w:sz w:val="20"/>
        </w:rPr>
        <w:t>Таким</w:t>
      </w:r>
      <w:r>
        <w:rPr>
          <w:spacing w:val="-11"/>
          <w:sz w:val="20"/>
        </w:rPr>
        <w:t> </w:t>
      </w:r>
      <w:r>
        <w:rPr>
          <w:sz w:val="20"/>
        </w:rPr>
        <w:t>чи- ном, застосування штрафів проти саботажників хлібо- заготівель, по суті, зумовило нову хвилю розкурку- </w:t>
      </w:r>
      <w:r>
        <w:rPr>
          <w:spacing w:val="-2"/>
          <w:sz w:val="20"/>
        </w:rPr>
        <w:t>лення”</w:t>
      </w:r>
      <w:r>
        <w:rPr>
          <w:spacing w:val="-2"/>
          <w:position w:val="5"/>
          <w:sz w:val="13"/>
        </w:rPr>
        <w:t>75</w:t>
      </w:r>
      <w:r>
        <w:rPr>
          <w:spacing w:val="-2"/>
          <w:sz w:val="20"/>
        </w:rPr>
        <w:t>.</w:t>
      </w:r>
    </w:p>
    <w:p>
      <w:pPr>
        <w:pStyle w:val="BodyText"/>
      </w:pPr>
    </w:p>
    <w:p>
      <w:pPr>
        <w:pStyle w:val="BodyText"/>
        <w:spacing w:line="244" w:lineRule="auto" w:before="1"/>
        <w:ind w:left="157" w:firstLine="397"/>
      </w:pPr>
      <w:r>
        <w:rPr/>
        <w:t>Свавілля місцевих партійно-радянських посадовців у справі накладання</w:t>
      </w:r>
      <w:r>
        <w:rPr>
          <w:spacing w:val="14"/>
        </w:rPr>
        <w:t> </w:t>
      </w:r>
      <w:r>
        <w:rPr/>
        <w:t>адміністративних</w:t>
      </w:r>
      <w:r>
        <w:rPr>
          <w:spacing w:val="14"/>
        </w:rPr>
        <w:t> </w:t>
      </w:r>
      <w:r>
        <w:rPr/>
        <w:t>штрафів</w:t>
      </w:r>
      <w:r>
        <w:rPr>
          <w:spacing w:val="13"/>
        </w:rPr>
        <w:t> </w:t>
      </w:r>
      <w:r>
        <w:rPr/>
        <w:t>примусило</w:t>
      </w:r>
      <w:r>
        <w:rPr>
          <w:spacing w:val="14"/>
        </w:rPr>
        <w:t> </w:t>
      </w:r>
      <w:r>
        <w:rPr>
          <w:spacing w:val="-2"/>
        </w:rPr>
        <w:t>республікан-</w:t>
      </w:r>
    </w:p>
    <w:p>
      <w:pPr>
        <w:spacing w:after="0" w:line="244" w:lineRule="auto"/>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67712;mso-wrap-distance-left:0;mso-wrap-distance-right:0" id="docshape119" filled="true" fillcolor="#000000" stroked="false">
            <v:fill type="solid"/>
            <w10:wrap type="topAndBottom"/>
          </v:rect>
        </w:pict>
      </w:r>
      <w:r>
        <w:rPr>
          <w:rFonts w:ascii="Arno Pro" w:hAnsi="Arno Pro"/>
          <w:spacing w:val="-5"/>
          <w:sz w:val="20"/>
        </w:rPr>
        <w:t>104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2"/>
        <w:jc w:val="both"/>
      </w:pPr>
      <w:r>
        <w:rPr/>
        <w:t>ську владу влітку 1932 р. спеціально розглянути це питання на засіданні Комісії виконання при РНК УСРР за участю наркома юстиції та генерального прокурора УСРР А. Приходька, началь- ника</w:t>
      </w:r>
      <w:r>
        <w:rPr>
          <w:spacing w:val="-4"/>
        </w:rPr>
        <w:t> </w:t>
      </w:r>
      <w:r>
        <w:rPr/>
        <w:t>Головного</w:t>
      </w:r>
      <w:r>
        <w:rPr>
          <w:spacing w:val="-4"/>
        </w:rPr>
        <w:t> </w:t>
      </w:r>
      <w:r>
        <w:rPr/>
        <w:t>управління</w:t>
      </w:r>
      <w:r>
        <w:rPr>
          <w:spacing w:val="-4"/>
        </w:rPr>
        <w:t> </w:t>
      </w:r>
      <w:r>
        <w:rPr/>
        <w:t>міліції</w:t>
      </w:r>
      <w:r>
        <w:rPr>
          <w:spacing w:val="-4"/>
        </w:rPr>
        <w:t> </w:t>
      </w:r>
      <w:r>
        <w:rPr/>
        <w:t>НКВС</w:t>
      </w:r>
      <w:r>
        <w:rPr>
          <w:spacing w:val="-4"/>
        </w:rPr>
        <w:t> </w:t>
      </w:r>
      <w:r>
        <w:rPr/>
        <w:t>УСРР</w:t>
      </w:r>
      <w:r>
        <w:rPr>
          <w:spacing w:val="-4"/>
        </w:rPr>
        <w:t> </w:t>
      </w:r>
      <w:r>
        <w:rPr/>
        <w:t>Семенова</w:t>
      </w:r>
      <w:r>
        <w:rPr>
          <w:spacing w:val="-4"/>
        </w:rPr>
        <w:t> </w:t>
      </w:r>
      <w:r>
        <w:rPr/>
        <w:t>та</w:t>
      </w:r>
      <w:r>
        <w:rPr>
          <w:spacing w:val="-4"/>
        </w:rPr>
        <w:t> </w:t>
      </w:r>
      <w:r>
        <w:rPr/>
        <w:t>ін.</w:t>
      </w:r>
      <w:r>
        <w:rPr>
          <w:spacing w:val="-3"/>
        </w:rPr>
        <w:t> </w:t>
      </w:r>
      <w:r>
        <w:rPr/>
        <w:t>В</w:t>
      </w:r>
      <w:r>
        <w:rPr>
          <w:spacing w:val="-4"/>
        </w:rPr>
        <w:t> </w:t>
      </w:r>
      <w:r>
        <w:rPr/>
        <w:t>її постанові містилися такі висновки:</w:t>
      </w:r>
    </w:p>
    <w:p>
      <w:pPr>
        <w:pStyle w:val="BodyText"/>
        <w:spacing w:before="2"/>
        <w:rPr>
          <w:sz w:val="20"/>
        </w:rPr>
      </w:pPr>
    </w:p>
    <w:p>
      <w:pPr>
        <w:spacing w:line="244" w:lineRule="auto" w:before="0"/>
        <w:ind w:left="725" w:right="965" w:firstLine="0"/>
        <w:jc w:val="both"/>
        <w:rPr>
          <w:sz w:val="20"/>
        </w:rPr>
      </w:pPr>
      <w:r>
        <w:rPr>
          <w:sz w:val="20"/>
        </w:rPr>
        <w:t>“В окремих районах у застосуванні амін[істративних] штрафів припущено перекручення лінії партії та уряду, що виявилось у підмінюванні масової політико-вихов- ної роботи – голим адмініструванням і ламанням рево- люційної законності;</w:t>
      </w:r>
    </w:p>
    <w:p>
      <w:pPr>
        <w:spacing w:line="244" w:lineRule="auto" w:before="4"/>
        <w:ind w:left="725" w:right="965" w:firstLine="0"/>
        <w:jc w:val="both"/>
        <w:rPr>
          <w:sz w:val="20"/>
        </w:rPr>
      </w:pPr>
      <w:r>
        <w:rPr>
          <w:sz w:val="20"/>
        </w:rPr>
        <w:t>а) при застосуванні адмін[істративних] штрафів припу- щено перебільшення розмірів штрафів за межі наданих адміністративних прав. Накладені в окремих випадках збільшені штрафи були явно нереальні, що дискреди- тувало цей захід адмін[істративного] стягнення;</w:t>
      </w:r>
    </w:p>
    <w:p>
      <w:pPr>
        <w:spacing w:line="244" w:lineRule="auto" w:before="4"/>
        <w:ind w:left="725" w:right="967" w:firstLine="0"/>
        <w:jc w:val="both"/>
        <w:rPr>
          <w:sz w:val="20"/>
        </w:rPr>
      </w:pPr>
      <w:r>
        <w:rPr>
          <w:sz w:val="20"/>
        </w:rPr>
        <w:t>б) адміністративні штрафи накладали окремі особи, яким цього права за законом не надано (сільвиконавці, бригадири тощо);</w:t>
      </w:r>
    </w:p>
    <w:p>
      <w:pPr>
        <w:spacing w:line="244" w:lineRule="auto" w:before="3"/>
        <w:ind w:left="725" w:right="965" w:firstLine="0"/>
        <w:jc w:val="both"/>
        <w:rPr>
          <w:sz w:val="20"/>
        </w:rPr>
      </w:pPr>
      <w:r>
        <w:rPr>
          <w:sz w:val="20"/>
        </w:rPr>
        <w:t>в) штрафи накладалися за вчинки, не передбачені законодавством та обов’язковими постановами про за- стосування адміністративних штрафів. Були навіть окремі намагання регулювати штрафами побутові взаємини людності;</w:t>
      </w:r>
    </w:p>
    <w:p>
      <w:pPr>
        <w:spacing w:line="244" w:lineRule="auto" w:before="4"/>
        <w:ind w:left="725" w:right="966" w:firstLine="0"/>
        <w:jc w:val="both"/>
        <w:rPr>
          <w:sz w:val="20"/>
        </w:rPr>
      </w:pPr>
      <w:r>
        <w:rPr>
          <w:sz w:val="20"/>
        </w:rPr>
        <w:t>г) в окремих районах під час застосування адмін[істра- тивних] штрафів не було забезпечено клясово дифе- ренційованого підходу до окремих соціальних груп”</w:t>
      </w:r>
      <w:r>
        <w:rPr>
          <w:position w:val="5"/>
          <w:sz w:val="13"/>
        </w:rPr>
        <w:t>76</w:t>
      </w:r>
      <w:r>
        <w:rPr>
          <w:sz w:val="20"/>
        </w:rPr>
        <w:t>.</w:t>
      </w:r>
    </w:p>
    <w:p>
      <w:pPr>
        <w:pStyle w:val="BodyText"/>
        <w:spacing w:before="7"/>
        <w:rPr>
          <w:sz w:val="20"/>
        </w:rPr>
      </w:pPr>
    </w:p>
    <w:p>
      <w:pPr>
        <w:pStyle w:val="BodyText"/>
        <w:spacing w:line="244" w:lineRule="auto"/>
        <w:ind w:left="157" w:right="402" w:firstLine="397"/>
        <w:jc w:val="both"/>
      </w:pPr>
      <w:r>
        <w:rPr/>
        <w:t>Практика покарання селян за допомогою штрафів в Україні не завершилася 1932 р. Підводячи підсумки цієї кампанії, Раднарком УСРР відзначив у ній ряд істотних хиб, найголов- нішими</w:t>
      </w:r>
      <w:r>
        <w:rPr>
          <w:spacing w:val="40"/>
        </w:rPr>
        <w:t> </w:t>
      </w:r>
      <w:r>
        <w:rPr/>
        <w:t>з</w:t>
      </w:r>
      <w:r>
        <w:rPr>
          <w:spacing w:val="40"/>
        </w:rPr>
        <w:t> </w:t>
      </w:r>
      <w:r>
        <w:rPr/>
        <w:t>яких</w:t>
      </w:r>
      <w:r>
        <w:rPr>
          <w:spacing w:val="40"/>
        </w:rPr>
        <w:t> </w:t>
      </w:r>
      <w:r>
        <w:rPr/>
        <w:t>були</w:t>
      </w:r>
      <w:r>
        <w:rPr>
          <w:spacing w:val="40"/>
        </w:rPr>
        <w:t> </w:t>
      </w:r>
      <w:r>
        <w:rPr/>
        <w:t>названі</w:t>
      </w:r>
      <w:r>
        <w:rPr>
          <w:spacing w:val="40"/>
        </w:rPr>
        <w:t> </w:t>
      </w:r>
      <w:r>
        <w:rPr/>
        <w:t>недотримання</w:t>
      </w:r>
      <w:r>
        <w:rPr>
          <w:spacing w:val="40"/>
        </w:rPr>
        <w:t> </w:t>
      </w:r>
      <w:r>
        <w:rPr/>
        <w:t>класового</w:t>
      </w:r>
      <w:r>
        <w:rPr>
          <w:spacing w:val="40"/>
        </w:rPr>
        <w:t> </w:t>
      </w:r>
      <w:r>
        <w:rPr/>
        <w:t>підходу в штрафуванні, “що зводило нанівець репресивний характер цього заходу”, незадовільне стягнення штрафів, великий розрив між накладеними штрафами і сумами, що надійшли. На поточ- ний рік виконавчі органи було закликано:</w:t>
      </w:r>
    </w:p>
    <w:p>
      <w:pPr>
        <w:spacing w:after="0" w:line="244" w:lineRule="auto"/>
        <w:jc w:val="both"/>
        <w:sectPr>
          <w:pgSz w:w="8400" w:h="11900"/>
          <w:pgMar w:top="1020" w:bottom="280" w:left="920" w:right="680"/>
        </w:sectPr>
      </w:pPr>
    </w:p>
    <w:p>
      <w:pPr>
        <w:pStyle w:val="ListParagraph"/>
        <w:numPr>
          <w:ilvl w:val="0"/>
          <w:numId w:val="48"/>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67200;mso-wrap-distance-left:0;mso-wrap-distance-right:0" id="docshape120"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105</w:t>
      </w:r>
    </w:p>
    <w:p>
      <w:pPr>
        <w:spacing w:line="244" w:lineRule="auto" w:before="164"/>
        <w:ind w:left="725" w:right="962" w:firstLine="0"/>
        <w:jc w:val="both"/>
        <w:rPr>
          <w:sz w:val="20"/>
        </w:rPr>
      </w:pPr>
      <w:r>
        <w:rPr>
          <w:sz w:val="20"/>
        </w:rPr>
        <w:t>“установити пильний контроль у справі застосування штрафів,</w:t>
      </w:r>
      <w:r>
        <w:rPr>
          <w:spacing w:val="-12"/>
          <w:sz w:val="20"/>
        </w:rPr>
        <w:t> </w:t>
      </w:r>
      <w:r>
        <w:rPr>
          <w:sz w:val="20"/>
        </w:rPr>
        <w:t>рішучіше</w:t>
      </w:r>
      <w:r>
        <w:rPr>
          <w:spacing w:val="-11"/>
          <w:sz w:val="20"/>
        </w:rPr>
        <w:t> </w:t>
      </w:r>
      <w:r>
        <w:rPr>
          <w:sz w:val="20"/>
        </w:rPr>
        <w:t>запроваджувати</w:t>
      </w:r>
      <w:r>
        <w:rPr>
          <w:spacing w:val="-11"/>
          <w:sz w:val="20"/>
        </w:rPr>
        <w:t> </w:t>
      </w:r>
      <w:r>
        <w:rPr>
          <w:sz w:val="20"/>
        </w:rPr>
        <w:t>штрафи</w:t>
      </w:r>
      <w:r>
        <w:rPr>
          <w:spacing w:val="-11"/>
          <w:sz w:val="20"/>
        </w:rPr>
        <w:t> </w:t>
      </w:r>
      <w:r>
        <w:rPr>
          <w:sz w:val="20"/>
        </w:rPr>
        <w:t>до</w:t>
      </w:r>
      <w:r>
        <w:rPr>
          <w:spacing w:val="-11"/>
          <w:sz w:val="20"/>
        </w:rPr>
        <w:t> </w:t>
      </w:r>
      <w:r>
        <w:rPr>
          <w:sz w:val="20"/>
        </w:rPr>
        <w:t>куркуль- сько-заможних елементів і злісних нездавців хліба контрактантів-одноосібників, та безумовно забезпечи- ти невідхильне стягнення штрафних сум”</w:t>
      </w:r>
      <w:r>
        <w:rPr>
          <w:position w:val="5"/>
          <w:sz w:val="13"/>
        </w:rPr>
        <w:t>77</w:t>
      </w:r>
      <w:r>
        <w:rPr>
          <w:sz w:val="20"/>
        </w:rPr>
        <w:t>.</w:t>
      </w:r>
    </w:p>
    <w:p>
      <w:pPr>
        <w:pStyle w:val="BodyText"/>
        <w:spacing w:before="1"/>
        <w:rPr>
          <w:sz w:val="17"/>
        </w:rPr>
      </w:pPr>
    </w:p>
    <w:p>
      <w:pPr>
        <w:pStyle w:val="BodyText"/>
        <w:spacing w:line="244" w:lineRule="auto"/>
        <w:ind w:left="157" w:right="398" w:firstLine="397"/>
        <w:jc w:val="both"/>
      </w:pPr>
      <w:r>
        <w:rPr/>
        <w:t>Наявні конкретні приклади жорсткого адміністративного тиску на одноосібників, котрі не виконали хлібоздавальних планів</w:t>
      </w:r>
      <w:r>
        <w:rPr>
          <w:spacing w:val="-2"/>
        </w:rPr>
        <w:t> </w:t>
      </w:r>
      <w:r>
        <w:rPr/>
        <w:t>у</w:t>
      </w:r>
      <w:r>
        <w:rPr>
          <w:spacing w:val="-2"/>
        </w:rPr>
        <w:t> </w:t>
      </w:r>
      <w:r>
        <w:rPr/>
        <w:t>1933</w:t>
      </w:r>
      <w:r>
        <w:rPr>
          <w:spacing w:val="-2"/>
        </w:rPr>
        <w:t> </w:t>
      </w:r>
      <w:r>
        <w:rPr/>
        <w:t>р.</w:t>
      </w:r>
      <w:r>
        <w:rPr>
          <w:spacing w:val="-2"/>
        </w:rPr>
        <w:t> </w:t>
      </w:r>
      <w:r>
        <w:rPr/>
        <w:t>Так,</w:t>
      </w:r>
      <w:r>
        <w:rPr>
          <w:spacing w:val="-2"/>
        </w:rPr>
        <w:t> </w:t>
      </w:r>
      <w:r>
        <w:rPr/>
        <w:t>у</w:t>
      </w:r>
      <w:r>
        <w:rPr>
          <w:spacing w:val="-2"/>
        </w:rPr>
        <w:t> </w:t>
      </w:r>
      <w:r>
        <w:rPr/>
        <w:t>серпні</w:t>
      </w:r>
      <w:r>
        <w:rPr>
          <w:spacing w:val="-2"/>
        </w:rPr>
        <w:t> </w:t>
      </w:r>
      <w:r>
        <w:rPr/>
        <w:t>1933</w:t>
      </w:r>
      <w:r>
        <w:rPr>
          <w:spacing w:val="-2"/>
        </w:rPr>
        <w:t> </w:t>
      </w:r>
      <w:r>
        <w:rPr/>
        <w:t>р.</w:t>
      </w:r>
      <w:r>
        <w:rPr>
          <w:spacing w:val="-3"/>
        </w:rPr>
        <w:t> </w:t>
      </w:r>
      <w:r>
        <w:rPr/>
        <w:t>бюро</w:t>
      </w:r>
      <w:r>
        <w:rPr>
          <w:spacing w:val="-2"/>
        </w:rPr>
        <w:t> </w:t>
      </w:r>
      <w:r>
        <w:rPr/>
        <w:t>Чернігівського</w:t>
      </w:r>
      <w:r>
        <w:rPr>
          <w:spacing w:val="-3"/>
        </w:rPr>
        <w:t> </w:t>
      </w:r>
      <w:r>
        <w:rPr/>
        <w:t>обкому КП(б)У зобов’язало секретарів райкомів та голів райвиконкомів провести перевірку стану виконання планів хлібоздавання “всі- ма без винятку” одноосібними господарствами. До “зривників” планів мали застосовувати “законні санкції”, цього разу у ви- гляді: “а) накладати штраф у розмірі до п’ятиразової ринкової вартості невиконаної частини зобов’язання; б)</w:t>
      </w:r>
      <w:r>
        <w:rPr>
          <w:spacing w:val="-3"/>
        </w:rPr>
        <w:t> </w:t>
      </w:r>
      <w:r>
        <w:rPr/>
        <w:t>стягувати річне зобов’язання в цілому розмірі достроково безспірним порядком; </w:t>
      </w:r>
      <w:r>
        <w:rPr>
          <w:spacing w:val="-2"/>
        </w:rPr>
        <w:t>в)</w:t>
      </w:r>
      <w:r>
        <w:rPr>
          <w:spacing w:val="-4"/>
        </w:rPr>
        <w:t> </w:t>
      </w:r>
      <w:r>
        <w:rPr>
          <w:spacing w:val="-2"/>
        </w:rPr>
        <w:t>після</w:t>
      </w:r>
      <w:r>
        <w:rPr>
          <w:spacing w:val="-4"/>
        </w:rPr>
        <w:t> </w:t>
      </w:r>
      <w:r>
        <w:rPr>
          <w:spacing w:val="-2"/>
        </w:rPr>
        <w:t>затвердження</w:t>
      </w:r>
      <w:r>
        <w:rPr>
          <w:spacing w:val="-3"/>
        </w:rPr>
        <w:t> </w:t>
      </w:r>
      <w:r>
        <w:rPr>
          <w:spacing w:val="-2"/>
        </w:rPr>
        <w:t>президіями</w:t>
      </w:r>
      <w:r>
        <w:rPr>
          <w:spacing w:val="-3"/>
        </w:rPr>
        <w:t> </w:t>
      </w:r>
      <w:r>
        <w:rPr>
          <w:spacing w:val="-2"/>
        </w:rPr>
        <w:t>райвиконкомів</w:t>
      </w:r>
      <w:r>
        <w:rPr>
          <w:spacing w:val="-4"/>
        </w:rPr>
        <w:t> </w:t>
      </w:r>
      <w:r>
        <w:rPr>
          <w:spacing w:val="-2"/>
        </w:rPr>
        <w:t>притягати</w:t>
      </w:r>
      <w:r>
        <w:rPr>
          <w:spacing w:val="-4"/>
        </w:rPr>
        <w:t> </w:t>
      </w:r>
      <w:r>
        <w:rPr>
          <w:spacing w:val="-2"/>
        </w:rPr>
        <w:t>вин- </w:t>
      </w:r>
      <w:r>
        <w:rPr/>
        <w:t>них до кримінальної відповідальності”</w:t>
      </w:r>
      <w:r>
        <w:rPr>
          <w:position w:val="5"/>
          <w:sz w:val="14"/>
        </w:rPr>
        <w:t>78</w:t>
      </w:r>
      <w:r>
        <w:rPr/>
        <w:t>. Місяцем пізніше такі самі санкції за постановою Чернігівського міськкому КП(б)У бу- ло вжито щодо одноосібників, котрі не здали визначених парт- органами обсягів здавання картоплі</w:t>
      </w:r>
      <w:r>
        <w:rPr>
          <w:position w:val="5"/>
          <w:sz w:val="14"/>
        </w:rPr>
        <w:t>79</w:t>
      </w:r>
      <w:r>
        <w:rPr/>
        <w:t>.</w:t>
      </w:r>
    </w:p>
    <w:p>
      <w:pPr>
        <w:pStyle w:val="BodyText"/>
        <w:spacing w:line="229" w:lineRule="exact"/>
        <w:ind w:left="554"/>
        <w:jc w:val="both"/>
      </w:pPr>
      <w:r>
        <w:rPr/>
        <w:t>Як</w:t>
      </w:r>
      <w:r>
        <w:rPr>
          <w:spacing w:val="58"/>
        </w:rPr>
        <w:t> </w:t>
      </w:r>
      <w:r>
        <w:rPr/>
        <w:t>бачимо,</w:t>
      </w:r>
      <w:r>
        <w:rPr>
          <w:spacing w:val="57"/>
        </w:rPr>
        <w:t> </w:t>
      </w:r>
      <w:r>
        <w:rPr/>
        <w:t>застосування</w:t>
      </w:r>
      <w:r>
        <w:rPr>
          <w:spacing w:val="58"/>
        </w:rPr>
        <w:t> </w:t>
      </w:r>
      <w:r>
        <w:rPr/>
        <w:t>адміністративних</w:t>
      </w:r>
      <w:r>
        <w:rPr>
          <w:spacing w:val="58"/>
        </w:rPr>
        <w:t> </w:t>
      </w:r>
      <w:r>
        <w:rPr/>
        <w:t>штрафів,</w:t>
      </w:r>
      <w:r>
        <w:rPr>
          <w:spacing w:val="58"/>
        </w:rPr>
        <w:t> </w:t>
      </w:r>
      <w:r>
        <w:rPr>
          <w:spacing w:val="-4"/>
        </w:rPr>
        <w:t>хоча</w:t>
      </w:r>
    </w:p>
    <w:p>
      <w:pPr>
        <w:pStyle w:val="BodyText"/>
        <w:spacing w:line="244" w:lineRule="auto" w:before="4"/>
        <w:ind w:left="157" w:right="401"/>
        <w:jc w:val="both"/>
      </w:pPr>
      <w:r>
        <w:rPr/>
        <w:t>й аргументовано вважається сучасними дослідниками “зброєю, за допомогою якої була організована смерть мільйонів”</w:t>
      </w:r>
      <w:r>
        <w:rPr>
          <w:position w:val="5"/>
          <w:sz w:val="14"/>
        </w:rPr>
        <w:t>80</w:t>
      </w:r>
      <w:r>
        <w:rPr/>
        <w:t>, все ж мало обмежений вплив на українське село. Воно було, зрештою, засобом індивідуального, хоч і масового, проте не колективного покарання. Штрафами неможливо було здійснити тиск на всіх без винятку мешканців українського села, створити для них умови, несумісні із життям.</w:t>
      </w:r>
    </w:p>
    <w:p>
      <w:pPr>
        <w:pStyle w:val="BodyText"/>
        <w:rPr>
          <w:sz w:val="20"/>
        </w:rPr>
      </w:pPr>
    </w:p>
    <w:p>
      <w:pPr>
        <w:pStyle w:val="BodyText"/>
        <w:spacing w:before="11"/>
      </w:pPr>
    </w:p>
    <w:p>
      <w:pPr>
        <w:pStyle w:val="ListParagraph"/>
        <w:numPr>
          <w:ilvl w:val="1"/>
          <w:numId w:val="34"/>
        </w:numPr>
        <w:tabs>
          <w:tab w:pos="552" w:val="left" w:leader="none"/>
        </w:tabs>
        <w:spacing w:line="240" w:lineRule="auto" w:before="0" w:after="0"/>
        <w:ind w:left="551" w:right="0" w:hanging="395"/>
        <w:jc w:val="left"/>
        <w:rPr>
          <w:sz w:val="21"/>
        </w:rPr>
      </w:pPr>
      <w:r>
        <w:rPr>
          <w:w w:val="105"/>
          <w:sz w:val="21"/>
        </w:rPr>
        <w:t>Фінансовий тиск</w:t>
      </w:r>
      <w:r>
        <w:rPr>
          <w:spacing w:val="-1"/>
          <w:w w:val="105"/>
          <w:sz w:val="21"/>
        </w:rPr>
        <w:t> </w:t>
      </w:r>
      <w:r>
        <w:rPr>
          <w:w w:val="105"/>
          <w:sz w:val="21"/>
        </w:rPr>
        <w:t>на </w:t>
      </w:r>
      <w:r>
        <w:rPr>
          <w:spacing w:val="-2"/>
          <w:w w:val="105"/>
          <w:sz w:val="21"/>
        </w:rPr>
        <w:t>селян</w:t>
      </w:r>
    </w:p>
    <w:p>
      <w:pPr>
        <w:pStyle w:val="BodyText"/>
        <w:spacing w:before="2"/>
        <w:rPr>
          <w:sz w:val="17"/>
        </w:rPr>
      </w:pPr>
    </w:p>
    <w:p>
      <w:pPr>
        <w:pStyle w:val="BodyText"/>
        <w:spacing w:line="244" w:lineRule="auto"/>
        <w:ind w:left="157" w:right="402" w:firstLine="397"/>
        <w:jc w:val="both"/>
      </w:pPr>
      <w:r>
        <w:rPr/>
        <w:t>Комуністично-радянська влада СССР розглядали заходи з “фінансового тиску” на селян як дуже ефективні. Вважалося, що</w:t>
      </w:r>
      <w:r>
        <w:rPr>
          <w:spacing w:val="40"/>
        </w:rPr>
        <w:t> </w:t>
      </w:r>
      <w:r>
        <w:rPr/>
        <w:t>в селі накопичилася величезна грошова маса, і потрібно в будь- який</w:t>
      </w:r>
      <w:r>
        <w:rPr>
          <w:spacing w:val="-5"/>
        </w:rPr>
        <w:t> </w:t>
      </w:r>
      <w:r>
        <w:rPr/>
        <w:t>спосіб</w:t>
      </w:r>
      <w:r>
        <w:rPr>
          <w:spacing w:val="-5"/>
        </w:rPr>
        <w:t> </w:t>
      </w:r>
      <w:r>
        <w:rPr/>
        <w:t>звідти</w:t>
      </w:r>
      <w:r>
        <w:rPr>
          <w:spacing w:val="-5"/>
        </w:rPr>
        <w:t> </w:t>
      </w:r>
      <w:r>
        <w:rPr/>
        <w:t>її</w:t>
      </w:r>
      <w:r>
        <w:rPr>
          <w:spacing w:val="-5"/>
        </w:rPr>
        <w:t> </w:t>
      </w:r>
      <w:r>
        <w:rPr/>
        <w:t>вилучити</w:t>
      </w:r>
      <w:r>
        <w:rPr>
          <w:spacing w:val="-4"/>
        </w:rPr>
        <w:t> </w:t>
      </w:r>
      <w:r>
        <w:rPr/>
        <w:t>задля</w:t>
      </w:r>
      <w:r>
        <w:rPr>
          <w:spacing w:val="-4"/>
        </w:rPr>
        <w:t> </w:t>
      </w:r>
      <w:r>
        <w:rPr/>
        <w:t>фінансування</w:t>
      </w:r>
      <w:r>
        <w:rPr>
          <w:spacing w:val="-5"/>
        </w:rPr>
        <w:t> </w:t>
      </w:r>
      <w:r>
        <w:rPr/>
        <w:t>індустріаліза- ції,</w:t>
      </w:r>
      <w:r>
        <w:rPr>
          <w:spacing w:val="22"/>
        </w:rPr>
        <w:t> </w:t>
      </w:r>
      <w:r>
        <w:rPr/>
        <w:t>підтримання</w:t>
      </w:r>
      <w:r>
        <w:rPr>
          <w:spacing w:val="21"/>
        </w:rPr>
        <w:t> </w:t>
      </w:r>
      <w:r>
        <w:rPr/>
        <w:t>бойового</w:t>
      </w:r>
      <w:r>
        <w:rPr>
          <w:spacing w:val="21"/>
        </w:rPr>
        <w:t> </w:t>
      </w:r>
      <w:r>
        <w:rPr/>
        <w:t>стану</w:t>
      </w:r>
      <w:r>
        <w:rPr>
          <w:spacing w:val="23"/>
        </w:rPr>
        <w:t> </w:t>
      </w:r>
      <w:r>
        <w:rPr/>
        <w:t>РККА,</w:t>
      </w:r>
      <w:r>
        <w:rPr>
          <w:spacing w:val="22"/>
        </w:rPr>
        <w:t> </w:t>
      </w:r>
      <w:r>
        <w:rPr/>
        <w:t>утримання</w:t>
      </w:r>
      <w:r>
        <w:rPr>
          <w:spacing w:val="21"/>
        </w:rPr>
        <w:t> </w:t>
      </w:r>
      <w:r>
        <w:rPr/>
        <w:t>партійно-ра-</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66688;mso-wrap-distance-left:0;mso-wrap-distance-right:0" id="docshape121" filled="true" fillcolor="#000000" stroked="false">
            <v:fill type="solid"/>
            <w10:wrap type="topAndBottom"/>
          </v:rect>
        </w:pict>
      </w:r>
      <w:r>
        <w:rPr>
          <w:rFonts w:ascii="Arno Pro" w:hAnsi="Arno Pro"/>
          <w:spacing w:val="-5"/>
          <w:sz w:val="20"/>
        </w:rPr>
        <w:t>106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дянської номенклатури. Ще в січні 1928 р. генсек ВКП(б) І. Ста- лін, надаючи партосередкам директиви щодо організації хлібо- заготівель, підкреслював:</w:t>
      </w:r>
    </w:p>
    <w:p>
      <w:pPr>
        <w:pStyle w:val="BodyText"/>
        <w:spacing w:before="8"/>
        <w:rPr>
          <w:sz w:val="16"/>
        </w:rPr>
      </w:pPr>
    </w:p>
    <w:p>
      <w:pPr>
        <w:spacing w:line="244" w:lineRule="auto" w:before="1"/>
        <w:ind w:left="725" w:right="965" w:firstLine="0"/>
        <w:jc w:val="both"/>
        <w:rPr>
          <w:sz w:val="20"/>
        </w:rPr>
      </w:pPr>
      <w:r>
        <w:rPr>
          <w:sz w:val="20"/>
        </w:rPr>
        <w:t>“Принять к исполнению все прежние указания ЦК в отношении</w:t>
      </w:r>
      <w:r>
        <w:rPr>
          <w:spacing w:val="-2"/>
          <w:sz w:val="20"/>
        </w:rPr>
        <w:t> </w:t>
      </w:r>
      <w:r>
        <w:rPr>
          <w:sz w:val="20"/>
        </w:rPr>
        <w:t>изъятия</w:t>
      </w:r>
      <w:r>
        <w:rPr>
          <w:spacing w:val="-1"/>
          <w:sz w:val="20"/>
        </w:rPr>
        <w:t> </w:t>
      </w:r>
      <w:r>
        <w:rPr>
          <w:sz w:val="20"/>
        </w:rPr>
        <w:t>денежных</w:t>
      </w:r>
      <w:r>
        <w:rPr>
          <w:spacing w:val="-1"/>
          <w:sz w:val="20"/>
        </w:rPr>
        <w:t> </w:t>
      </w:r>
      <w:r>
        <w:rPr>
          <w:sz w:val="20"/>
        </w:rPr>
        <w:t>накоплений</w:t>
      </w:r>
      <w:r>
        <w:rPr>
          <w:spacing w:val="-1"/>
          <w:sz w:val="20"/>
        </w:rPr>
        <w:t> </w:t>
      </w:r>
      <w:r>
        <w:rPr>
          <w:sz w:val="20"/>
        </w:rPr>
        <w:t>из</w:t>
      </w:r>
      <w:r>
        <w:rPr>
          <w:spacing w:val="-2"/>
          <w:sz w:val="20"/>
        </w:rPr>
        <w:t> </w:t>
      </w:r>
      <w:r>
        <w:rPr>
          <w:sz w:val="20"/>
        </w:rPr>
        <w:t>деревни, установить</w:t>
      </w:r>
      <w:r>
        <w:rPr>
          <w:spacing w:val="-2"/>
          <w:sz w:val="20"/>
        </w:rPr>
        <w:t> </w:t>
      </w:r>
      <w:r>
        <w:rPr>
          <w:sz w:val="20"/>
        </w:rPr>
        <w:t>максимально</w:t>
      </w:r>
      <w:r>
        <w:rPr>
          <w:spacing w:val="-3"/>
          <w:sz w:val="20"/>
        </w:rPr>
        <w:t> </w:t>
      </w:r>
      <w:r>
        <w:rPr>
          <w:sz w:val="20"/>
        </w:rPr>
        <w:t>ускоренные</w:t>
      </w:r>
      <w:r>
        <w:rPr>
          <w:spacing w:val="-3"/>
          <w:sz w:val="20"/>
        </w:rPr>
        <w:t> </w:t>
      </w:r>
      <w:r>
        <w:rPr>
          <w:sz w:val="20"/>
        </w:rPr>
        <w:t>сроки</w:t>
      </w:r>
      <w:r>
        <w:rPr>
          <w:spacing w:val="-2"/>
          <w:sz w:val="20"/>
        </w:rPr>
        <w:t> </w:t>
      </w:r>
      <w:r>
        <w:rPr>
          <w:sz w:val="20"/>
        </w:rPr>
        <w:t>всех</w:t>
      </w:r>
      <w:r>
        <w:rPr>
          <w:spacing w:val="-3"/>
          <w:sz w:val="20"/>
        </w:rPr>
        <w:t> </w:t>
      </w:r>
      <w:r>
        <w:rPr>
          <w:sz w:val="20"/>
        </w:rPr>
        <w:t>плате- жей</w:t>
      </w:r>
      <w:r>
        <w:rPr>
          <w:spacing w:val="-3"/>
          <w:sz w:val="20"/>
        </w:rPr>
        <w:t> </w:t>
      </w:r>
      <w:r>
        <w:rPr>
          <w:sz w:val="20"/>
        </w:rPr>
        <w:t>крестьянства</w:t>
      </w:r>
      <w:r>
        <w:rPr>
          <w:spacing w:val="-3"/>
          <w:sz w:val="20"/>
        </w:rPr>
        <w:t> </w:t>
      </w:r>
      <w:r>
        <w:rPr>
          <w:sz w:val="20"/>
        </w:rPr>
        <w:t>казне</w:t>
      </w:r>
      <w:r>
        <w:rPr>
          <w:spacing w:val="-3"/>
          <w:sz w:val="20"/>
        </w:rPr>
        <w:t> </w:t>
      </w:r>
      <w:r>
        <w:rPr>
          <w:sz w:val="20"/>
        </w:rPr>
        <w:t>по</w:t>
      </w:r>
      <w:r>
        <w:rPr>
          <w:spacing w:val="-3"/>
          <w:sz w:val="20"/>
        </w:rPr>
        <w:t> </w:t>
      </w:r>
      <w:r>
        <w:rPr>
          <w:sz w:val="20"/>
        </w:rPr>
        <w:t>налогам,</w:t>
      </w:r>
      <w:r>
        <w:rPr>
          <w:spacing w:val="-3"/>
          <w:sz w:val="20"/>
        </w:rPr>
        <w:t> </w:t>
      </w:r>
      <w:r>
        <w:rPr>
          <w:sz w:val="20"/>
        </w:rPr>
        <w:t>страхованию,</w:t>
      </w:r>
      <w:r>
        <w:rPr>
          <w:spacing w:val="-4"/>
          <w:sz w:val="20"/>
        </w:rPr>
        <w:t> </w:t>
      </w:r>
      <w:r>
        <w:rPr>
          <w:sz w:val="20"/>
        </w:rPr>
        <w:t>семс- судам; не допускать отсрочек по ссудным обязатель- ствам кредитной системе и организовать сбор авансов под поступающие промтовары и сельскохозяйствен- ные машины; добиваться досрочных взносов всех пла- тежей, одновременно развернув кампанию по распро- странению крестьянского займа и сборов кооператив- ных</w:t>
      </w:r>
      <w:r>
        <w:rPr>
          <w:spacing w:val="-2"/>
          <w:sz w:val="20"/>
        </w:rPr>
        <w:t> </w:t>
      </w:r>
      <w:r>
        <w:rPr>
          <w:sz w:val="20"/>
        </w:rPr>
        <w:t>паев;</w:t>
      </w:r>
      <w:r>
        <w:rPr>
          <w:spacing w:val="-2"/>
          <w:sz w:val="20"/>
        </w:rPr>
        <w:t> </w:t>
      </w:r>
      <w:r>
        <w:rPr>
          <w:sz w:val="20"/>
        </w:rPr>
        <w:t>срочно</w:t>
      </w:r>
      <w:r>
        <w:rPr>
          <w:spacing w:val="-2"/>
          <w:sz w:val="20"/>
        </w:rPr>
        <w:t> </w:t>
      </w:r>
      <w:r>
        <w:rPr>
          <w:sz w:val="20"/>
        </w:rPr>
        <w:t>установить</w:t>
      </w:r>
      <w:r>
        <w:rPr>
          <w:spacing w:val="-2"/>
          <w:sz w:val="20"/>
        </w:rPr>
        <w:t> </w:t>
      </w:r>
      <w:r>
        <w:rPr>
          <w:sz w:val="20"/>
        </w:rPr>
        <w:t>дополнительные</w:t>
      </w:r>
      <w:r>
        <w:rPr>
          <w:spacing w:val="-2"/>
          <w:sz w:val="20"/>
        </w:rPr>
        <w:t> </w:t>
      </w:r>
      <w:r>
        <w:rPr>
          <w:sz w:val="20"/>
        </w:rPr>
        <w:t>местные сборы на основе законов о самообложении”</w:t>
      </w:r>
      <w:r>
        <w:rPr>
          <w:position w:val="5"/>
          <w:sz w:val="13"/>
        </w:rPr>
        <w:t>81</w:t>
      </w:r>
      <w:r>
        <w:rPr>
          <w:sz w:val="20"/>
        </w:rPr>
        <w:t>.</w:t>
      </w:r>
    </w:p>
    <w:p>
      <w:pPr>
        <w:pStyle w:val="BodyText"/>
        <w:spacing w:before="6"/>
        <w:rPr>
          <w:sz w:val="17"/>
        </w:rPr>
      </w:pPr>
    </w:p>
    <w:p>
      <w:pPr>
        <w:pStyle w:val="BodyText"/>
        <w:spacing w:line="244" w:lineRule="auto"/>
        <w:ind w:left="157" w:right="401" w:firstLine="397"/>
        <w:jc w:val="both"/>
      </w:pPr>
      <w:r>
        <w:rPr/>
        <w:t>Не</w:t>
      </w:r>
      <w:r>
        <w:rPr>
          <w:spacing w:val="-3"/>
        </w:rPr>
        <w:t> </w:t>
      </w:r>
      <w:r>
        <w:rPr/>
        <w:t>відставав</w:t>
      </w:r>
      <w:r>
        <w:rPr>
          <w:spacing w:val="-3"/>
        </w:rPr>
        <w:t> </w:t>
      </w:r>
      <w:r>
        <w:rPr/>
        <w:t>від</w:t>
      </w:r>
      <w:r>
        <w:rPr>
          <w:spacing w:val="-4"/>
        </w:rPr>
        <w:t> </w:t>
      </w:r>
      <w:r>
        <w:rPr/>
        <w:t>нього</w:t>
      </w:r>
      <w:r>
        <w:rPr>
          <w:spacing w:val="-3"/>
        </w:rPr>
        <w:t> </w:t>
      </w:r>
      <w:r>
        <w:rPr/>
        <w:t>і</w:t>
      </w:r>
      <w:r>
        <w:rPr>
          <w:spacing w:val="-3"/>
        </w:rPr>
        <w:t> </w:t>
      </w:r>
      <w:r>
        <w:rPr/>
        <w:t>тодішній</w:t>
      </w:r>
      <w:r>
        <w:rPr>
          <w:spacing w:val="-3"/>
        </w:rPr>
        <w:t> </w:t>
      </w:r>
      <w:r>
        <w:rPr/>
        <w:t>другий</w:t>
      </w:r>
      <w:r>
        <w:rPr>
          <w:spacing w:val="-3"/>
        </w:rPr>
        <w:t> </w:t>
      </w:r>
      <w:r>
        <w:rPr/>
        <w:t>секретар</w:t>
      </w:r>
      <w:r>
        <w:rPr>
          <w:spacing w:val="-3"/>
        </w:rPr>
        <w:t> </w:t>
      </w:r>
      <w:r>
        <w:rPr/>
        <w:t>ЦК</w:t>
      </w:r>
      <w:r>
        <w:rPr>
          <w:spacing w:val="-3"/>
        </w:rPr>
        <w:t> </w:t>
      </w:r>
      <w:r>
        <w:rPr/>
        <w:t>ВКП(б) В. Молотов. За підсумками свого відрядження до України у січні 1928 р. він називав головними заходами примушення (“понуж- дения”) “усиленное взыскание платежей и недоимок в деревне,</w:t>
      </w:r>
      <w:r>
        <w:rPr>
          <w:spacing w:val="80"/>
        </w:rPr>
        <w:t> </w:t>
      </w:r>
      <w:r>
        <w:rPr/>
        <w:t>а также усиленное привлечение крестьянских средств в коопе- рацию”. На думку другої на той час людини в компартійній ієрархії, вони “играют громадное значение в деле усиления хлебозаготовок”. Від таких заходів очікувалося надходження до 65 млн. крб.</w:t>
      </w:r>
      <w:r>
        <w:rPr>
          <w:position w:val="5"/>
          <w:sz w:val="14"/>
        </w:rPr>
        <w:t>82</w:t>
      </w:r>
      <w:r>
        <w:rPr/>
        <w:t>. Квітневий 1928 р. Пленум ЦК ВКП(б) поставив завдання вилучення “части деревенских накоплений в денеж- ной</w:t>
      </w:r>
      <w:r>
        <w:rPr>
          <w:spacing w:val="-4"/>
        </w:rPr>
        <w:t> </w:t>
      </w:r>
      <w:r>
        <w:rPr/>
        <w:t>форме</w:t>
      </w:r>
      <w:r>
        <w:rPr>
          <w:spacing w:val="-4"/>
        </w:rPr>
        <w:t> </w:t>
      </w:r>
      <w:r>
        <w:rPr/>
        <w:t>под</w:t>
      </w:r>
      <w:r>
        <w:rPr>
          <w:spacing w:val="-4"/>
        </w:rPr>
        <w:t> </w:t>
      </w:r>
      <w:r>
        <w:rPr/>
        <w:t>углом</w:t>
      </w:r>
      <w:r>
        <w:rPr>
          <w:spacing w:val="-4"/>
        </w:rPr>
        <w:t> </w:t>
      </w:r>
      <w:r>
        <w:rPr/>
        <w:t>зрения</w:t>
      </w:r>
      <w:r>
        <w:rPr>
          <w:spacing w:val="-4"/>
        </w:rPr>
        <w:t> </w:t>
      </w:r>
      <w:r>
        <w:rPr/>
        <w:t>обложения</w:t>
      </w:r>
      <w:r>
        <w:rPr>
          <w:spacing w:val="-4"/>
        </w:rPr>
        <w:t> </w:t>
      </w:r>
      <w:r>
        <w:rPr/>
        <w:t>верхних</w:t>
      </w:r>
      <w:r>
        <w:rPr>
          <w:spacing w:val="-4"/>
        </w:rPr>
        <w:t> </w:t>
      </w:r>
      <w:r>
        <w:rPr/>
        <w:t>слоев</w:t>
      </w:r>
      <w:r>
        <w:rPr>
          <w:spacing w:val="-4"/>
        </w:rPr>
        <w:t> </w:t>
      </w:r>
      <w:r>
        <w:rPr/>
        <w:t>деревни”. З цією метою було запроваджено спеціальну селянську позику, закон про самообкладання, жорстку дисципліну в стягненні різного роду платежів</w:t>
      </w:r>
      <w:r>
        <w:rPr>
          <w:position w:val="5"/>
          <w:sz w:val="14"/>
        </w:rPr>
        <w:t>83</w:t>
      </w:r>
      <w:r>
        <w:rPr/>
        <w:t>. Тоді ж було схвалено новий єдиний сільгоспподаток. Комуністично-радянська влада навіть не при- ховувала його політичного значення. Одним з найголовніших завдань</w:t>
      </w:r>
      <w:r>
        <w:rPr/>
        <w:t> податкової політики проголошувалася боротьба проти “глитайських” господарств, які нібито приховують об’єкти опо- даткування. Такі господарства по УСРР за 1930 р. мали сплатити 28 % загальної суми податку. Але результати “мобілізації кош- тів”</w:t>
      </w:r>
      <w:r>
        <w:rPr>
          <w:spacing w:val="40"/>
        </w:rPr>
        <w:t> </w:t>
      </w:r>
      <w:r>
        <w:rPr/>
        <w:t>по</w:t>
      </w:r>
      <w:r>
        <w:rPr>
          <w:spacing w:val="40"/>
        </w:rPr>
        <w:t> </w:t>
      </w:r>
      <w:r>
        <w:rPr/>
        <w:t>“куркульських”</w:t>
      </w:r>
      <w:r>
        <w:rPr>
          <w:spacing w:val="40"/>
        </w:rPr>
        <w:t> </w:t>
      </w:r>
      <w:r>
        <w:rPr/>
        <w:t>господарствах</w:t>
      </w:r>
      <w:r>
        <w:rPr>
          <w:spacing w:val="40"/>
        </w:rPr>
        <w:t> </w:t>
      </w:r>
      <w:r>
        <w:rPr/>
        <w:t>за</w:t>
      </w:r>
      <w:r>
        <w:rPr>
          <w:spacing w:val="40"/>
        </w:rPr>
        <w:t> </w:t>
      </w:r>
      <w:r>
        <w:rPr/>
        <w:t>допомогою</w:t>
      </w:r>
      <w:r>
        <w:rPr>
          <w:spacing w:val="40"/>
        </w:rPr>
        <w:t> </w:t>
      </w:r>
      <w:r>
        <w:rPr/>
        <w:t>єдиного</w:t>
      </w:r>
    </w:p>
    <w:p>
      <w:pPr>
        <w:spacing w:after="0" w:line="244" w:lineRule="auto"/>
        <w:jc w:val="both"/>
        <w:sectPr>
          <w:pgSz w:w="8400" w:h="11900"/>
          <w:pgMar w:top="1020" w:bottom="280" w:left="920" w:right="680"/>
        </w:sectPr>
      </w:pPr>
    </w:p>
    <w:p>
      <w:pPr>
        <w:pStyle w:val="ListParagraph"/>
        <w:numPr>
          <w:ilvl w:val="0"/>
          <w:numId w:val="49"/>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66176;mso-wrap-distance-left:0;mso-wrap-distance-right:0" id="docshape122"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107</w:t>
      </w:r>
    </w:p>
    <w:p>
      <w:pPr>
        <w:pStyle w:val="BodyText"/>
        <w:spacing w:line="244" w:lineRule="auto" w:before="163"/>
        <w:ind w:left="157" w:right="398"/>
        <w:jc w:val="both"/>
      </w:pPr>
      <w:r>
        <w:rPr/>
        <w:t>сільгоспподатку в індивідуальному порядкові за 1930 р. не задовольнили керівників УСРР. Тому вже наприкінці року було прийнято ще одну постанову, якою всі органи виконавчої влади </w:t>
      </w:r>
      <w:r>
        <w:rPr>
          <w:spacing w:val="-2"/>
        </w:rPr>
        <w:t>зобов’язали</w:t>
      </w:r>
      <w:r>
        <w:rPr>
          <w:spacing w:val="-8"/>
        </w:rPr>
        <w:t> </w:t>
      </w:r>
      <w:r>
        <w:rPr>
          <w:spacing w:val="-2"/>
        </w:rPr>
        <w:t>перевірити</w:t>
      </w:r>
      <w:r>
        <w:rPr>
          <w:spacing w:val="-7"/>
        </w:rPr>
        <w:t> </w:t>
      </w:r>
      <w:r>
        <w:rPr>
          <w:spacing w:val="-2"/>
        </w:rPr>
        <w:t>правильність</w:t>
      </w:r>
      <w:r>
        <w:rPr>
          <w:spacing w:val="-8"/>
        </w:rPr>
        <w:t> </w:t>
      </w:r>
      <w:r>
        <w:rPr>
          <w:spacing w:val="-2"/>
        </w:rPr>
        <w:t>оподаткування.</w:t>
      </w:r>
      <w:r>
        <w:rPr>
          <w:spacing w:val="-6"/>
        </w:rPr>
        <w:t> </w:t>
      </w:r>
      <w:r>
        <w:rPr>
          <w:spacing w:val="-2"/>
        </w:rPr>
        <w:t>Фактично</w:t>
      </w:r>
      <w:r>
        <w:rPr>
          <w:spacing w:val="-7"/>
        </w:rPr>
        <w:t> </w:t>
      </w:r>
      <w:r>
        <w:rPr>
          <w:spacing w:val="-2"/>
        </w:rPr>
        <w:t>ж </w:t>
      </w:r>
      <w:r>
        <w:rPr/>
        <w:t>це була команда “дооподаткувати” індивідуальні господарства, отримати від них більше грошових надходжень</w:t>
      </w:r>
      <w:r>
        <w:rPr/>
        <w:t> під загрозою притягнення до суворої адміністративної або судової відпові- дальності</w:t>
      </w:r>
      <w:r>
        <w:rPr>
          <w:position w:val="5"/>
          <w:sz w:val="14"/>
        </w:rPr>
        <w:t>84</w:t>
      </w:r>
      <w:r>
        <w:rPr/>
        <w:t>. У постанові про єдиний сільгоспподаток на 1932 р. встановлювалося, що “господарства, що не мають ріллі та сіно- </w:t>
      </w:r>
      <w:r>
        <w:rPr>
          <w:spacing w:val="-2"/>
        </w:rPr>
        <w:t>жатів,</w:t>
      </w:r>
      <w:r>
        <w:rPr>
          <w:spacing w:val="-10"/>
        </w:rPr>
        <w:t> </w:t>
      </w:r>
      <w:r>
        <w:rPr>
          <w:spacing w:val="-2"/>
        </w:rPr>
        <w:t>по</w:t>
      </w:r>
      <w:r>
        <w:rPr>
          <w:spacing w:val="-10"/>
        </w:rPr>
        <w:t> </w:t>
      </w:r>
      <w:r>
        <w:rPr>
          <w:spacing w:val="-2"/>
        </w:rPr>
        <w:t>окремих</w:t>
      </w:r>
      <w:r>
        <w:rPr>
          <w:spacing w:val="-9"/>
        </w:rPr>
        <w:t> </w:t>
      </w:r>
      <w:r>
        <w:rPr>
          <w:spacing w:val="-2"/>
        </w:rPr>
        <w:t>селах</w:t>
      </w:r>
      <w:r>
        <w:rPr>
          <w:spacing w:val="-10"/>
        </w:rPr>
        <w:t> </w:t>
      </w:r>
      <w:r>
        <w:rPr>
          <w:spacing w:val="-2"/>
        </w:rPr>
        <w:t>дозволяється</w:t>
      </w:r>
      <w:r>
        <w:rPr>
          <w:spacing w:val="-9"/>
        </w:rPr>
        <w:t> </w:t>
      </w:r>
      <w:r>
        <w:rPr>
          <w:spacing w:val="-2"/>
        </w:rPr>
        <w:t>не</w:t>
      </w:r>
      <w:r>
        <w:rPr>
          <w:spacing w:val="-10"/>
        </w:rPr>
        <w:t> </w:t>
      </w:r>
      <w:r>
        <w:rPr>
          <w:spacing w:val="-2"/>
        </w:rPr>
        <w:t>оподатковувати</w:t>
      </w:r>
      <w:r>
        <w:rPr>
          <w:spacing w:val="-9"/>
        </w:rPr>
        <w:t> </w:t>
      </w:r>
      <w:r>
        <w:rPr>
          <w:spacing w:val="-2"/>
        </w:rPr>
        <w:t>сільсько- </w:t>
      </w:r>
      <w:r>
        <w:rPr/>
        <w:t>господарським податком”. Натомість вони мали сплачувати рен- ту та прибутковий податок з власної оселі. “Куркульські” госпо- дарства оподатковувалися не за нормами, а “з їхньої справжньої прибутковості</w:t>
      </w:r>
      <w:r>
        <w:rPr>
          <w:spacing w:val="-2"/>
        </w:rPr>
        <w:t> </w:t>
      </w:r>
      <w:r>
        <w:rPr/>
        <w:t>індивідуальним</w:t>
      </w:r>
      <w:r>
        <w:rPr>
          <w:spacing w:val="-3"/>
        </w:rPr>
        <w:t> </w:t>
      </w:r>
      <w:r>
        <w:rPr/>
        <w:t>порядком”.</w:t>
      </w:r>
      <w:r>
        <w:rPr>
          <w:spacing w:val="-2"/>
        </w:rPr>
        <w:t> </w:t>
      </w:r>
      <w:r>
        <w:rPr/>
        <w:t>ВУЦВК</w:t>
      </w:r>
      <w:r>
        <w:rPr>
          <w:spacing w:val="-3"/>
        </w:rPr>
        <w:t> </w:t>
      </w:r>
      <w:r>
        <w:rPr/>
        <w:t>окреслив</w:t>
      </w:r>
      <w:r>
        <w:rPr>
          <w:spacing w:val="-3"/>
        </w:rPr>
        <w:t> </w:t>
      </w:r>
      <w:r>
        <w:rPr/>
        <w:t>у</w:t>
      </w:r>
      <w:r>
        <w:rPr>
          <w:spacing w:val="-3"/>
        </w:rPr>
        <w:t> </w:t>
      </w:r>
      <w:r>
        <w:rPr/>
        <w:t>по- станові ознаки такого господарства, разом з тим надавши право обласній, міській та районній владі доповнювати цей перелік відповідно до місцевих умов. Узагалі низові радянські органи наділялися значними правами щодо накладання податку: рай- виконкоми навіть могли видавати власні постанови про поря- док справляння єдиного сільгоспподатку на території району; обліковувати</w:t>
      </w:r>
      <w:r>
        <w:rPr>
          <w:spacing w:val="-1"/>
        </w:rPr>
        <w:t> </w:t>
      </w:r>
      <w:r>
        <w:rPr/>
        <w:t>об’єкти</w:t>
      </w:r>
      <w:r>
        <w:rPr>
          <w:spacing w:val="-1"/>
        </w:rPr>
        <w:t> </w:t>
      </w:r>
      <w:r>
        <w:rPr/>
        <w:t>та джерела</w:t>
      </w:r>
      <w:r>
        <w:rPr>
          <w:spacing w:val="-1"/>
        </w:rPr>
        <w:t> </w:t>
      </w:r>
      <w:r>
        <w:rPr/>
        <w:t>прибутку;</w:t>
      </w:r>
      <w:r>
        <w:rPr>
          <w:spacing w:val="-1"/>
        </w:rPr>
        <w:t> </w:t>
      </w:r>
      <w:r>
        <w:rPr/>
        <w:t>затверджувати</w:t>
      </w:r>
      <w:r>
        <w:rPr>
          <w:spacing w:val="-1"/>
        </w:rPr>
        <w:t> </w:t>
      </w:r>
      <w:r>
        <w:rPr/>
        <w:t>спис- ки господарств, що звільнялися від податку, отримували піль-</w:t>
      </w:r>
      <w:r>
        <w:rPr>
          <w:spacing w:val="80"/>
        </w:rPr>
        <w:t> </w:t>
      </w:r>
      <w:r>
        <w:rPr/>
        <w:t>ги</w:t>
      </w:r>
      <w:r>
        <w:rPr>
          <w:spacing w:val="32"/>
        </w:rPr>
        <w:t> </w:t>
      </w:r>
      <w:r>
        <w:rPr/>
        <w:t>або,</w:t>
      </w:r>
      <w:r>
        <w:rPr>
          <w:spacing w:val="32"/>
        </w:rPr>
        <w:t> </w:t>
      </w:r>
      <w:r>
        <w:rPr/>
        <w:t>навпаки,</w:t>
      </w:r>
      <w:r>
        <w:rPr>
          <w:spacing w:val="32"/>
        </w:rPr>
        <w:t> </w:t>
      </w:r>
      <w:r>
        <w:rPr/>
        <w:t>оподатковувалися</w:t>
      </w:r>
      <w:r>
        <w:rPr>
          <w:spacing w:val="31"/>
        </w:rPr>
        <w:t> </w:t>
      </w:r>
      <w:r>
        <w:rPr/>
        <w:t>за</w:t>
      </w:r>
      <w:r>
        <w:rPr>
          <w:spacing w:val="32"/>
        </w:rPr>
        <w:t> </w:t>
      </w:r>
      <w:r>
        <w:rPr/>
        <w:t>підвищеною</w:t>
      </w:r>
      <w:r>
        <w:rPr>
          <w:spacing w:val="32"/>
        </w:rPr>
        <w:t> </w:t>
      </w:r>
      <w:r>
        <w:rPr/>
        <w:t>ставкою,</w:t>
      </w:r>
      <w:r>
        <w:rPr>
          <w:spacing w:val="32"/>
        </w:rPr>
        <w:t> </w:t>
      </w:r>
      <w:r>
        <w:rPr/>
        <w:t>як і фактичні розміри таких ставок. Досить повноважень</w:t>
      </w:r>
      <w:r>
        <w:rPr/>
        <w:t> з опо- даткування передавалося також сільським, селищним радам</w:t>
      </w:r>
      <w:r>
        <w:rPr>
          <w:position w:val="5"/>
          <w:sz w:val="14"/>
        </w:rPr>
        <w:t>85</w:t>
      </w:r>
      <w:r>
        <w:rPr/>
        <w:t>.</w:t>
      </w:r>
    </w:p>
    <w:p>
      <w:pPr>
        <w:pStyle w:val="BodyText"/>
        <w:spacing w:line="218" w:lineRule="exact"/>
        <w:ind w:left="554"/>
        <w:jc w:val="both"/>
      </w:pPr>
      <w:r>
        <w:rPr/>
        <w:t>Такий</w:t>
      </w:r>
      <w:r>
        <w:rPr>
          <w:spacing w:val="41"/>
        </w:rPr>
        <w:t> </w:t>
      </w:r>
      <w:r>
        <w:rPr/>
        <w:t>великий</w:t>
      </w:r>
      <w:r>
        <w:rPr>
          <w:spacing w:val="41"/>
        </w:rPr>
        <w:t> </w:t>
      </w:r>
      <w:r>
        <w:rPr/>
        <w:t>обсяг</w:t>
      </w:r>
      <w:r>
        <w:rPr>
          <w:spacing w:val="41"/>
        </w:rPr>
        <w:t> </w:t>
      </w:r>
      <w:r>
        <w:rPr/>
        <w:t>влади</w:t>
      </w:r>
      <w:r>
        <w:rPr>
          <w:spacing w:val="41"/>
        </w:rPr>
        <w:t> </w:t>
      </w:r>
      <w:r>
        <w:rPr/>
        <w:t>призводив</w:t>
      </w:r>
      <w:r>
        <w:rPr>
          <w:spacing w:val="42"/>
        </w:rPr>
        <w:t> </w:t>
      </w:r>
      <w:r>
        <w:rPr/>
        <w:t>до</w:t>
      </w:r>
      <w:r>
        <w:rPr>
          <w:spacing w:val="41"/>
        </w:rPr>
        <w:t> </w:t>
      </w:r>
      <w:r>
        <w:rPr/>
        <w:t>очевидних</w:t>
      </w:r>
      <w:r>
        <w:rPr>
          <w:spacing w:val="41"/>
        </w:rPr>
        <w:t> </w:t>
      </w:r>
      <w:r>
        <w:rPr>
          <w:spacing w:val="-4"/>
        </w:rPr>
        <w:t>зло-</w:t>
      </w:r>
    </w:p>
    <w:p>
      <w:pPr>
        <w:pStyle w:val="BodyText"/>
        <w:spacing w:line="244" w:lineRule="auto" w:before="4"/>
        <w:ind w:left="157" w:right="398"/>
        <w:jc w:val="both"/>
      </w:pPr>
      <w:r>
        <w:rPr/>
        <w:t>вживань, спеціально відзначених 1933 р. у постанові РНК УСРР. Там згадувалося накладання самооподаткування без згоди за- </w:t>
      </w:r>
      <w:r>
        <w:rPr>
          <w:spacing w:val="-2"/>
        </w:rPr>
        <w:t>гальних</w:t>
      </w:r>
      <w:r>
        <w:rPr>
          <w:spacing w:val="-2"/>
        </w:rPr>
        <w:t> зборів</w:t>
      </w:r>
      <w:r>
        <w:rPr>
          <w:spacing w:val="-2"/>
        </w:rPr>
        <w:t> мешканців</w:t>
      </w:r>
      <w:r>
        <w:rPr>
          <w:spacing w:val="-2"/>
        </w:rPr>
        <w:t> села</w:t>
      </w:r>
      <w:r>
        <w:rPr>
          <w:spacing w:val="-2"/>
        </w:rPr>
        <w:t> (Миргородський,</w:t>
      </w:r>
      <w:r>
        <w:rPr>
          <w:spacing w:val="-2"/>
        </w:rPr>
        <w:t> Решетилівський, </w:t>
      </w:r>
      <w:r>
        <w:rPr/>
        <w:t>Шосткинський райони); неправильне обкладання середняків- одноосібників, яких прирівнювали до “куркулів” (Голопристан- ський, Новоукраїнський, Шосткинський райони); невизнання пільг для господарств червоноармійців (Конотопський, Решети- лівський райони). Проте найголовнішим викривленням радян- ської фінансово-податкової політики називалося таке: “нараху- вання сільгоспподатку провадиться за фактичним засівом, а не плановим</w:t>
      </w:r>
      <w:r>
        <w:rPr>
          <w:spacing w:val="66"/>
          <w:w w:val="150"/>
        </w:rPr>
        <w:t> </w:t>
      </w:r>
      <w:r>
        <w:rPr/>
        <w:t>(Конотопський</w:t>
      </w:r>
      <w:r>
        <w:rPr>
          <w:spacing w:val="67"/>
          <w:w w:val="150"/>
        </w:rPr>
        <w:t> </w:t>
      </w:r>
      <w:r>
        <w:rPr/>
        <w:t>район,</w:t>
      </w:r>
      <w:r>
        <w:rPr>
          <w:spacing w:val="66"/>
          <w:w w:val="150"/>
        </w:rPr>
        <w:t> </w:t>
      </w:r>
      <w:r>
        <w:rPr/>
        <w:t>Новоукраїнський</w:t>
      </w:r>
      <w:r>
        <w:rPr>
          <w:spacing w:val="67"/>
          <w:w w:val="150"/>
        </w:rPr>
        <w:t> </w:t>
      </w:r>
      <w:r>
        <w:rPr>
          <w:spacing w:val="-2"/>
        </w:rPr>
        <w:t>район)”</w:t>
      </w:r>
      <w:r>
        <w:rPr>
          <w:spacing w:val="-2"/>
          <w:position w:val="5"/>
          <w:sz w:val="14"/>
        </w:rPr>
        <w:t>86</w:t>
      </w:r>
      <w:r>
        <w:rPr>
          <w:spacing w:val="-2"/>
        </w:rPr>
        <w:t>.</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65664;mso-wrap-distance-left:0;mso-wrap-distance-right:0" id="docshape123" filled="true" fillcolor="#000000" stroked="false">
            <v:fill type="solid"/>
            <w10:wrap type="topAndBottom"/>
          </v:rect>
        </w:pict>
      </w:r>
      <w:r>
        <w:rPr>
          <w:rFonts w:ascii="Arno Pro" w:hAnsi="Arno Pro"/>
          <w:spacing w:val="-5"/>
          <w:sz w:val="20"/>
        </w:rPr>
        <w:t>108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2"/>
        <w:jc w:val="both"/>
      </w:pPr>
      <w:r>
        <w:rPr/>
        <w:t>Іншими словами, вища влада УСРР вимагала від свої місцевих органів</w:t>
      </w:r>
      <w:r>
        <w:rPr>
          <w:spacing w:val="-1"/>
        </w:rPr>
        <w:t> </w:t>
      </w:r>
      <w:r>
        <w:rPr/>
        <w:t>в</w:t>
      </w:r>
      <w:r>
        <w:rPr>
          <w:spacing w:val="-1"/>
        </w:rPr>
        <w:t> </w:t>
      </w:r>
      <w:r>
        <w:rPr/>
        <w:t>умовах,</w:t>
      </w:r>
      <w:r>
        <w:rPr>
          <w:spacing w:val="-1"/>
        </w:rPr>
        <w:t> </w:t>
      </w:r>
      <w:r>
        <w:rPr/>
        <w:t>коли</w:t>
      </w:r>
      <w:r>
        <w:rPr>
          <w:spacing w:val="-1"/>
        </w:rPr>
        <w:t> </w:t>
      </w:r>
      <w:r>
        <w:rPr/>
        <w:t>селяни,</w:t>
      </w:r>
      <w:r>
        <w:rPr>
          <w:spacing w:val="-1"/>
        </w:rPr>
        <w:t> </w:t>
      </w:r>
      <w:r>
        <w:rPr/>
        <w:t>виснажені</w:t>
      </w:r>
      <w:r>
        <w:rPr>
          <w:spacing w:val="-1"/>
        </w:rPr>
        <w:t> </w:t>
      </w:r>
      <w:r>
        <w:rPr/>
        <w:t>попереднім</w:t>
      </w:r>
      <w:r>
        <w:rPr>
          <w:spacing w:val="-1"/>
        </w:rPr>
        <w:t> </w:t>
      </w:r>
      <w:r>
        <w:rPr/>
        <w:t>голодуван- ням, не мали сил або насіння, щоб засіяти всі заплановані для них ділянки, оподатковувати їх не за фактичним врожаєм, а за доведеним планом. Отже, одноосібникам і</w:t>
      </w:r>
      <w:r>
        <w:rPr>
          <w:spacing w:val="-1"/>
        </w:rPr>
        <w:t> </w:t>
      </w:r>
      <w:r>
        <w:rPr/>
        <w:t>“куркулям” доводило- ся сплачувати податок за незасіяні землі.</w:t>
      </w:r>
    </w:p>
    <w:p>
      <w:pPr>
        <w:pStyle w:val="BodyText"/>
        <w:spacing w:line="244" w:lineRule="auto"/>
        <w:ind w:left="157" w:right="401" w:firstLine="397"/>
        <w:jc w:val="both"/>
      </w:pPr>
      <w:r>
        <w:rPr/>
        <w:t>Крім обов’язкового сільгоспподатку, сільське населення та його виробничі колективи (артілі, колгоспи, комуни) підлягали т. зв. “самообкладанню (самооподаткуванню)”. Це був не добро- вільний</w:t>
      </w:r>
      <w:r>
        <w:rPr>
          <w:spacing w:val="23"/>
        </w:rPr>
        <w:t> </w:t>
      </w:r>
      <w:r>
        <w:rPr/>
        <w:t>податок,</w:t>
      </w:r>
      <w:r>
        <w:rPr>
          <w:spacing w:val="24"/>
        </w:rPr>
        <w:t> </w:t>
      </w:r>
      <w:r>
        <w:rPr/>
        <w:t>а</w:t>
      </w:r>
      <w:r>
        <w:rPr>
          <w:spacing w:val="23"/>
        </w:rPr>
        <w:t> </w:t>
      </w:r>
      <w:r>
        <w:rPr/>
        <w:t>твердо</w:t>
      </w:r>
      <w:r>
        <w:rPr>
          <w:spacing w:val="23"/>
        </w:rPr>
        <w:t> </w:t>
      </w:r>
      <w:r>
        <w:rPr/>
        <w:t>визначений</w:t>
      </w:r>
      <w:r>
        <w:rPr>
          <w:spacing w:val="23"/>
        </w:rPr>
        <w:t> </w:t>
      </w:r>
      <w:r>
        <w:rPr/>
        <w:t>місцевий</w:t>
      </w:r>
      <w:r>
        <w:rPr>
          <w:spacing w:val="23"/>
        </w:rPr>
        <w:t> </w:t>
      </w:r>
      <w:r>
        <w:rPr/>
        <w:t>грошовий</w:t>
      </w:r>
      <w:r>
        <w:rPr>
          <w:spacing w:val="23"/>
        </w:rPr>
        <w:t> </w:t>
      </w:r>
      <w:r>
        <w:rPr/>
        <w:t>збір з метою отримання коштів на різні витрати: утримання й будів- ництво шкіл, лікарень, агрономічних та ветеринарних пунктів, проведення культурно-соціальних заходів, фінансування культ- освітніх установ, ліквідацію неписьменності, радіофікацію села, створення місцевих фондів, утримання шляхів сполучення, засо- бів зв’язку тощо. “Самообкладанці” ставилися у досить жорсткі умови: наприкінці вересня їм вручалися повідомлення з вимо- гою сплатити визначені там кошти до 1 листопада</w:t>
      </w:r>
      <w:r>
        <w:rPr>
          <w:position w:val="5"/>
          <w:sz w:val="14"/>
        </w:rPr>
        <w:t>87</w:t>
      </w:r>
      <w:r>
        <w:rPr/>
        <w:t>. У 1932 р. “гвинти” було закручено ще більше – у приміських селах колиш- ніх</w:t>
      </w:r>
      <w:r>
        <w:rPr>
          <w:spacing w:val="80"/>
        </w:rPr>
        <w:t> </w:t>
      </w:r>
      <w:r>
        <w:rPr/>
        <w:t>окружних</w:t>
      </w:r>
      <w:r>
        <w:rPr>
          <w:spacing w:val="80"/>
        </w:rPr>
        <w:t> </w:t>
      </w:r>
      <w:r>
        <w:rPr/>
        <w:t>центрів</w:t>
      </w:r>
      <w:r>
        <w:rPr>
          <w:spacing w:val="80"/>
        </w:rPr>
        <w:t> </w:t>
      </w:r>
      <w:r>
        <w:rPr/>
        <w:t>одноосібники</w:t>
      </w:r>
      <w:r>
        <w:rPr>
          <w:spacing w:val="80"/>
        </w:rPr>
        <w:t> </w:t>
      </w:r>
      <w:r>
        <w:rPr/>
        <w:t>сплачували</w:t>
      </w:r>
      <w:r>
        <w:rPr>
          <w:spacing w:val="80"/>
        </w:rPr>
        <w:t> </w:t>
      </w:r>
      <w:r>
        <w:rPr/>
        <w:t>такий</w:t>
      </w:r>
      <w:r>
        <w:rPr>
          <w:spacing w:val="80"/>
        </w:rPr>
        <w:t> </w:t>
      </w:r>
      <w:r>
        <w:rPr/>
        <w:t>збір</w:t>
      </w:r>
      <w:r>
        <w:rPr>
          <w:spacing w:val="40"/>
        </w:rPr>
        <w:t> </w:t>
      </w:r>
      <w:r>
        <w:rPr/>
        <w:t>у розмірі 200 % від суми єдиного сільгоспподатку, а “куркулі” – 250 % від його суми</w:t>
      </w:r>
      <w:r>
        <w:rPr>
          <w:position w:val="5"/>
          <w:sz w:val="14"/>
        </w:rPr>
        <w:t>88</w:t>
      </w:r>
      <w:r>
        <w:rPr/>
        <w:t>.</w:t>
      </w:r>
    </w:p>
    <w:p>
      <w:pPr>
        <w:pStyle w:val="BodyText"/>
        <w:spacing w:line="228" w:lineRule="exact"/>
        <w:ind w:left="554"/>
        <w:jc w:val="both"/>
      </w:pPr>
      <w:r>
        <w:rPr/>
        <w:t>Ще</w:t>
      </w:r>
      <w:r>
        <w:rPr>
          <w:spacing w:val="24"/>
        </w:rPr>
        <w:t> </w:t>
      </w:r>
      <w:r>
        <w:rPr/>
        <w:t>одним</w:t>
      </w:r>
      <w:r>
        <w:rPr>
          <w:spacing w:val="24"/>
        </w:rPr>
        <w:t> </w:t>
      </w:r>
      <w:r>
        <w:rPr/>
        <w:t>податком,</w:t>
      </w:r>
      <w:r>
        <w:rPr>
          <w:spacing w:val="26"/>
        </w:rPr>
        <w:t> </w:t>
      </w:r>
      <w:r>
        <w:rPr/>
        <w:t>який</w:t>
      </w:r>
      <w:r>
        <w:rPr>
          <w:spacing w:val="24"/>
        </w:rPr>
        <w:t> </w:t>
      </w:r>
      <w:r>
        <w:rPr/>
        <w:t>мусили</w:t>
      </w:r>
      <w:r>
        <w:rPr>
          <w:spacing w:val="25"/>
        </w:rPr>
        <w:t> </w:t>
      </w:r>
      <w:r>
        <w:rPr/>
        <w:t>сплачувати</w:t>
      </w:r>
      <w:r>
        <w:rPr>
          <w:spacing w:val="24"/>
        </w:rPr>
        <w:t> </w:t>
      </w:r>
      <w:r>
        <w:rPr/>
        <w:t>селяни,</w:t>
      </w:r>
      <w:r>
        <w:rPr>
          <w:spacing w:val="25"/>
        </w:rPr>
        <w:t> </w:t>
      </w:r>
      <w:r>
        <w:rPr>
          <w:spacing w:val="-4"/>
        </w:rPr>
        <w:t>став</w:t>
      </w:r>
    </w:p>
    <w:p>
      <w:pPr>
        <w:pStyle w:val="BodyText"/>
        <w:spacing w:line="244" w:lineRule="auto"/>
        <w:ind w:left="157" w:right="398"/>
        <w:jc w:val="both"/>
      </w:pPr>
      <w:r>
        <w:rPr/>
        <w:t>збір на потреби культурного та господарського будівництва села, запроваджений 1931 р. Його повинні були вносити практи- чно всі мешканці сіл і міст, тільки ставки збору дещо різнилися </w:t>
      </w:r>
      <w:r>
        <w:rPr>
          <w:spacing w:val="-2"/>
        </w:rPr>
        <w:t>залежно</w:t>
      </w:r>
      <w:r>
        <w:rPr>
          <w:spacing w:val="-10"/>
        </w:rPr>
        <w:t> </w:t>
      </w:r>
      <w:r>
        <w:rPr>
          <w:spacing w:val="-2"/>
        </w:rPr>
        <w:t>від</w:t>
      </w:r>
      <w:r>
        <w:rPr>
          <w:spacing w:val="-9"/>
        </w:rPr>
        <w:t> </w:t>
      </w:r>
      <w:r>
        <w:rPr>
          <w:spacing w:val="-2"/>
        </w:rPr>
        <w:t>соціальної</w:t>
      </w:r>
      <w:r>
        <w:rPr>
          <w:spacing w:val="-10"/>
        </w:rPr>
        <w:t> </w:t>
      </w:r>
      <w:r>
        <w:rPr>
          <w:spacing w:val="-2"/>
        </w:rPr>
        <w:t>групи</w:t>
      </w:r>
      <w:r>
        <w:rPr>
          <w:spacing w:val="-9"/>
        </w:rPr>
        <w:t> </w:t>
      </w:r>
      <w:r>
        <w:rPr>
          <w:spacing w:val="-2"/>
        </w:rPr>
        <w:t>та</w:t>
      </w:r>
      <w:r>
        <w:rPr>
          <w:spacing w:val="-10"/>
        </w:rPr>
        <w:t> </w:t>
      </w:r>
      <w:r>
        <w:rPr>
          <w:spacing w:val="-2"/>
        </w:rPr>
        <w:t>регіону</w:t>
      </w:r>
      <w:r>
        <w:rPr>
          <w:spacing w:val="-9"/>
        </w:rPr>
        <w:t> </w:t>
      </w:r>
      <w:r>
        <w:rPr>
          <w:spacing w:val="-2"/>
        </w:rPr>
        <w:t>проживання.</w:t>
      </w:r>
      <w:r>
        <w:rPr>
          <w:spacing w:val="-10"/>
        </w:rPr>
        <w:t> </w:t>
      </w:r>
      <w:r>
        <w:rPr>
          <w:spacing w:val="-2"/>
        </w:rPr>
        <w:t>Так,</w:t>
      </w:r>
      <w:r>
        <w:rPr>
          <w:spacing w:val="-9"/>
        </w:rPr>
        <w:t> </w:t>
      </w:r>
      <w:r>
        <w:rPr>
          <w:spacing w:val="-2"/>
        </w:rPr>
        <w:t>колгосп- </w:t>
      </w:r>
      <w:r>
        <w:rPr/>
        <w:t>ники, що мали неусуспільнені прибутки, обкладені єдиним сільгоспподатком, сплачували від 15 до 20 крб.; ті, які мали неусуспільнені прибутки, але не обкладалися таким податком – від 9 до 15 крб., індивідуальні господарства, що не обкладалися податком – від 11 до 16 крб. Така платня вносилася чотири рази на рік рівними частинами. З господарств, обкладених єдиним сільгоспподатком на індивідуальній основі, та нетрудових (тоб- то “куркульських”), такий збір справлявся в жорсткіший спосіб: одноразово і в максимальному розмірі</w:t>
      </w:r>
      <w:r>
        <w:rPr>
          <w:position w:val="5"/>
          <w:sz w:val="14"/>
        </w:rPr>
        <w:t>89</w:t>
      </w:r>
      <w:r>
        <w:rPr/>
        <w:t>.</w:t>
      </w:r>
    </w:p>
    <w:p>
      <w:pPr>
        <w:spacing w:after="0" w:line="244" w:lineRule="auto"/>
        <w:jc w:val="both"/>
        <w:sectPr>
          <w:pgSz w:w="8400" w:h="11900"/>
          <w:pgMar w:top="1020" w:bottom="280" w:left="920" w:right="680"/>
        </w:sectPr>
      </w:pPr>
    </w:p>
    <w:p>
      <w:pPr>
        <w:pStyle w:val="ListParagraph"/>
        <w:numPr>
          <w:ilvl w:val="0"/>
          <w:numId w:val="50"/>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65152;mso-wrap-distance-left:0;mso-wrap-distance-right:0" id="docshape124"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109</w:t>
      </w:r>
    </w:p>
    <w:p>
      <w:pPr>
        <w:pStyle w:val="BodyText"/>
        <w:spacing w:line="244" w:lineRule="auto" w:before="163"/>
        <w:ind w:left="157" w:right="402" w:firstLine="397"/>
        <w:jc w:val="both"/>
      </w:pPr>
      <w:r>
        <w:rPr/>
        <w:t>У листопаді 1932 р. було введено ще один податок. За постановою РНК УСРР, виданою на підставі такого ж рішення союзного уряду, податком додатково обкладалися одноосібни- ки. Ті, хто “злісно не виконують державних замовлень” обклада- лися новим податком, який нараховувався місцевими органами влади до 5 грудня. Станом на 31 грудня 1932 р. з усіх районів мала надійти вся сума від такого надзвичайного обкладання. Звільнятися від нього могли лише ті одноосібні господарства (здебільшого частково), “що акуратно виконали зобов’язання щодо грошових платежів і планів державних заготівель”</w:t>
      </w:r>
      <w:r>
        <w:rPr>
          <w:position w:val="5"/>
          <w:sz w:val="14"/>
        </w:rPr>
        <w:t>90</w:t>
      </w:r>
      <w:r>
        <w:rPr/>
        <w:t>.</w:t>
      </w:r>
    </w:p>
    <w:p>
      <w:pPr>
        <w:pStyle w:val="BodyText"/>
        <w:spacing w:line="244" w:lineRule="auto"/>
        <w:ind w:left="157" w:right="401" w:firstLine="397"/>
        <w:jc w:val="both"/>
      </w:pPr>
      <w:r>
        <w:rPr/>
        <w:t>Важливим елементом фінансового тиску на селян ставало примусове державне страхування будівель, худоби та деяких посівів від стихійного лиха й пожеж. Щороку приймалася від- повідна урядова постанова, якою регулювалися норми і об’єкти обов’язкового окладного страхування у сільській місцевості. На 1933 р., зокрема, по колгоспах обов’язковому страхуванню під- лягали практично</w:t>
      </w:r>
      <w:r>
        <w:rPr/>
        <w:t> всі машини, механізми, прилади, що викори- стовувалися у господарствах; посіви з усіх основних (жито, пше- ниця, картопля, кукурудза) та спеціальних (льон, коноплі, тю- тюн, лікарські рослини тощо) сільгоспкультур. Щорічні внески такого страхування сплачували колгоспи, колгоспники та одно- осібники “трудових господарств” без жодних виключень</w:t>
      </w:r>
      <w:r>
        <w:rPr>
          <w:position w:val="5"/>
          <w:sz w:val="14"/>
        </w:rPr>
        <w:t>91</w:t>
      </w:r>
      <w:r>
        <w:rPr/>
        <w:t>. На початку 1933 р. було запроваджено обов’язкове страхування колгоспами ярого засіву технічних культур 1932 р. У постанові Укрекономнаради відзначалася благородна мета такого страху- вання – убезпечити цей засів від загибелі. Насправді ж уводи- лося додаткове обкладання посівів страховими платежами за ставкою 7 % від суми забезпечення. Сама сума складала, наприк- лад, із соняшника – 16 крб. з гектара, махорки – 26 крб., тобто була немалою</w:t>
      </w:r>
      <w:r>
        <w:rPr>
          <w:position w:val="5"/>
          <w:sz w:val="14"/>
        </w:rPr>
        <w:t>92</w:t>
      </w:r>
      <w:r>
        <w:rPr/>
        <w:t>.</w:t>
      </w:r>
    </w:p>
    <w:p>
      <w:pPr>
        <w:pStyle w:val="BodyText"/>
        <w:spacing w:line="224" w:lineRule="exact"/>
        <w:ind w:left="554"/>
        <w:jc w:val="both"/>
      </w:pPr>
      <w:r>
        <w:rPr/>
        <w:t>Усього</w:t>
      </w:r>
      <w:r>
        <w:rPr>
          <w:spacing w:val="76"/>
        </w:rPr>
        <w:t> </w:t>
      </w:r>
      <w:r>
        <w:rPr/>
        <w:t>нараховувалося</w:t>
      </w:r>
      <w:r>
        <w:rPr>
          <w:spacing w:val="74"/>
        </w:rPr>
        <w:t> </w:t>
      </w:r>
      <w:r>
        <w:rPr/>
        <w:t>24</w:t>
      </w:r>
      <w:r>
        <w:rPr>
          <w:spacing w:val="76"/>
        </w:rPr>
        <w:t> </w:t>
      </w:r>
      <w:r>
        <w:rPr/>
        <w:t>обов’язкових</w:t>
      </w:r>
      <w:r>
        <w:rPr>
          <w:spacing w:val="76"/>
        </w:rPr>
        <w:t> </w:t>
      </w:r>
      <w:r>
        <w:rPr/>
        <w:t>і</w:t>
      </w:r>
      <w:r>
        <w:rPr>
          <w:spacing w:val="77"/>
        </w:rPr>
        <w:t> </w:t>
      </w:r>
      <w:r>
        <w:rPr>
          <w:spacing w:val="-2"/>
        </w:rPr>
        <w:t>“добровільних”</w:t>
      </w:r>
    </w:p>
    <w:p>
      <w:pPr>
        <w:pStyle w:val="BodyText"/>
        <w:spacing w:line="244" w:lineRule="auto"/>
        <w:ind w:left="157" w:right="403"/>
        <w:jc w:val="both"/>
      </w:pPr>
      <w:r>
        <w:rPr/>
        <w:t>фінансових платежів, що їх мало сплатити кожне селянське господарство. За підрахунками сучасного історика В. Петренка, подільське селянство наприкінці 1932 р. мало сплачувати в се- редньому до 1000 крб. з господарства, прибутковість якого не складала і половини цієї суми</w:t>
      </w:r>
      <w:r>
        <w:rPr>
          <w:position w:val="5"/>
          <w:sz w:val="14"/>
        </w:rPr>
        <w:t>93</w:t>
      </w:r>
      <w:r>
        <w:rPr/>
        <w:t>.</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64640;mso-wrap-distance-left:0;mso-wrap-distance-right:0" id="docshape125" filled="true" fillcolor="#000000" stroked="false">
            <v:fill type="solid"/>
            <w10:wrap type="topAndBottom"/>
          </v:rect>
        </w:pict>
      </w:r>
      <w:r>
        <w:rPr>
          <w:rFonts w:ascii="Arno Pro" w:hAnsi="Arno Pro"/>
          <w:spacing w:val="-5"/>
          <w:sz w:val="20"/>
        </w:rPr>
        <w:t>110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8" w:firstLine="397"/>
        <w:jc w:val="both"/>
      </w:pPr>
      <w:r>
        <w:rPr/>
        <w:t>Велике значення в системі фінансового тиску посідали державні позики – як щорічні, так і спеціальні. Задля вилучення</w:t>
      </w:r>
      <w:r>
        <w:rPr>
          <w:spacing w:val="40"/>
        </w:rPr>
        <w:t> </w:t>
      </w:r>
      <w:r>
        <w:rPr/>
        <w:t>з обороту грошей громадян радянської держави примушували відраховувати до державної скарбниці значну частину свого заробітку. З червня 1931 р. стартував другий випуск державної позики “Пятилетка в четыре года” на загальну суму 1600 млн. крб.</w:t>
      </w:r>
      <w:r>
        <w:rPr>
          <w:spacing w:val="40"/>
        </w:rPr>
        <w:t> </w:t>
      </w:r>
      <w:r>
        <w:rPr/>
        <w:t>За</w:t>
      </w:r>
      <w:r>
        <w:rPr>
          <w:spacing w:val="40"/>
        </w:rPr>
        <w:t> </w:t>
      </w:r>
      <w:r>
        <w:rPr/>
        <w:t>офіційними</w:t>
      </w:r>
      <w:r>
        <w:rPr>
          <w:spacing w:val="40"/>
        </w:rPr>
        <w:t> </w:t>
      </w:r>
      <w:r>
        <w:rPr/>
        <w:t>даними,</w:t>
      </w:r>
      <w:r>
        <w:rPr>
          <w:spacing w:val="40"/>
        </w:rPr>
        <w:t> </w:t>
      </w:r>
      <w:r>
        <w:rPr/>
        <w:t>сума</w:t>
      </w:r>
      <w:r>
        <w:rPr>
          <w:spacing w:val="66"/>
        </w:rPr>
        <w:t> </w:t>
      </w:r>
      <w:r>
        <w:rPr/>
        <w:t>надходжень</w:t>
      </w:r>
      <w:r>
        <w:rPr>
          <w:spacing w:val="40"/>
        </w:rPr>
        <w:t> </w:t>
      </w:r>
      <w:r>
        <w:rPr/>
        <w:t>склала</w:t>
      </w:r>
      <w:r>
        <w:rPr>
          <w:spacing w:val="40"/>
        </w:rPr>
        <w:t> </w:t>
      </w:r>
      <w:r>
        <w:rPr/>
        <w:t>більше</w:t>
      </w:r>
      <w:r>
        <w:rPr>
          <w:spacing w:val="80"/>
        </w:rPr>
        <w:t> </w:t>
      </w:r>
      <w:r>
        <w:rPr/>
        <w:t>2 млрд. крб.</w:t>
      </w:r>
      <w:r>
        <w:rPr>
          <w:position w:val="5"/>
          <w:sz w:val="14"/>
        </w:rPr>
        <w:t>94</w:t>
      </w:r>
      <w:r>
        <w:rPr>
          <w:spacing w:val="40"/>
          <w:position w:val="5"/>
          <w:sz w:val="14"/>
        </w:rPr>
        <w:t> </w:t>
      </w:r>
      <w:r>
        <w:rPr/>
        <w:t>Наступний випуск під назвою “Займ четвертого, завершающего года пятилетки” було оголошено у червні 1932 р. на суму 3200 млн. крб. За повідомленням компартійної преси, “Отличительной чертой займа стало широкое участие в нем колхозного крестьянства, которые за двадцать пять дней подписались</w:t>
      </w:r>
      <w:r>
        <w:rPr>
          <w:spacing w:val="-1"/>
        </w:rPr>
        <w:t> </w:t>
      </w:r>
      <w:r>
        <w:rPr/>
        <w:t>на</w:t>
      </w:r>
      <w:r>
        <w:rPr>
          <w:spacing w:val="-2"/>
        </w:rPr>
        <w:t> </w:t>
      </w:r>
      <w:r>
        <w:rPr/>
        <w:t>225</w:t>
      </w:r>
      <w:r>
        <w:rPr>
          <w:spacing w:val="-2"/>
        </w:rPr>
        <w:t> </w:t>
      </w:r>
      <w:r>
        <w:rPr/>
        <w:t>млн.</w:t>
      </w:r>
      <w:r>
        <w:rPr>
          <w:spacing w:val="-3"/>
        </w:rPr>
        <w:t> </w:t>
      </w:r>
      <w:r>
        <w:rPr/>
        <w:t>руб.,</w:t>
      </w:r>
      <w:r>
        <w:rPr>
          <w:spacing w:val="-2"/>
        </w:rPr>
        <w:t> </w:t>
      </w:r>
      <w:r>
        <w:rPr/>
        <w:t>в</w:t>
      </w:r>
      <w:r>
        <w:rPr>
          <w:spacing w:val="-2"/>
        </w:rPr>
        <w:t> </w:t>
      </w:r>
      <w:r>
        <w:rPr/>
        <w:t>то</w:t>
      </w:r>
      <w:r>
        <w:rPr>
          <w:spacing w:val="-2"/>
        </w:rPr>
        <w:t> </w:t>
      </w:r>
      <w:r>
        <w:rPr/>
        <w:t>время,</w:t>
      </w:r>
      <w:r>
        <w:rPr>
          <w:spacing w:val="-2"/>
        </w:rPr>
        <w:t> </w:t>
      </w:r>
      <w:r>
        <w:rPr/>
        <w:t>как</w:t>
      </w:r>
      <w:r>
        <w:rPr>
          <w:spacing w:val="-3"/>
        </w:rPr>
        <w:t> </w:t>
      </w:r>
      <w:r>
        <w:rPr/>
        <w:t>в</w:t>
      </w:r>
      <w:r>
        <w:rPr>
          <w:spacing w:val="-2"/>
        </w:rPr>
        <w:t> </w:t>
      </w:r>
      <w:r>
        <w:rPr/>
        <w:t>прошлом</w:t>
      </w:r>
      <w:r>
        <w:rPr>
          <w:spacing w:val="-2"/>
        </w:rPr>
        <w:t> </w:t>
      </w:r>
      <w:r>
        <w:rPr/>
        <w:t>году эта сумма была в 43 млн. руб.”</w:t>
      </w:r>
      <w:r>
        <w:rPr>
          <w:position w:val="5"/>
          <w:sz w:val="14"/>
        </w:rPr>
        <w:t>95</w:t>
      </w:r>
      <w:r>
        <w:rPr/>
        <w:t>. Те саме було і 1933 р., з тією лише </w:t>
      </w:r>
      <w:r>
        <w:rPr>
          <w:spacing w:val="-2"/>
        </w:rPr>
        <w:t>різницею,</w:t>
      </w:r>
      <w:r>
        <w:rPr>
          <w:spacing w:val="-4"/>
        </w:rPr>
        <w:t> </w:t>
      </w:r>
      <w:r>
        <w:rPr>
          <w:spacing w:val="-2"/>
        </w:rPr>
        <w:t>що</w:t>
      </w:r>
      <w:r>
        <w:rPr>
          <w:spacing w:val="-4"/>
        </w:rPr>
        <w:t> </w:t>
      </w:r>
      <w:r>
        <w:rPr>
          <w:spacing w:val="-2"/>
        </w:rPr>
        <w:t>нова</w:t>
      </w:r>
      <w:r>
        <w:rPr>
          <w:spacing w:val="-4"/>
        </w:rPr>
        <w:t> </w:t>
      </w:r>
      <w:r>
        <w:rPr>
          <w:spacing w:val="-2"/>
        </w:rPr>
        <w:t>позика</w:t>
      </w:r>
      <w:r>
        <w:rPr>
          <w:spacing w:val="-4"/>
        </w:rPr>
        <w:t> </w:t>
      </w:r>
      <w:r>
        <w:rPr>
          <w:spacing w:val="-2"/>
        </w:rPr>
        <w:t>називалася</w:t>
      </w:r>
      <w:r>
        <w:rPr>
          <w:spacing w:val="-5"/>
        </w:rPr>
        <w:t> </w:t>
      </w:r>
      <w:r>
        <w:rPr>
          <w:spacing w:val="-2"/>
        </w:rPr>
        <w:t>“Государственный</w:t>
      </w:r>
      <w:r>
        <w:rPr>
          <w:spacing w:val="-4"/>
        </w:rPr>
        <w:t> </w:t>
      </w:r>
      <w:r>
        <w:rPr>
          <w:spacing w:val="-2"/>
        </w:rPr>
        <w:t>внутрен- </w:t>
      </w:r>
      <w:r>
        <w:rPr/>
        <w:t>ний займ второй пятилетки” на загальну суму 3 млрд. крб. Такі позики, що перетворилися на неприкрите відбирання владою</w:t>
      </w:r>
      <w:r>
        <w:rPr>
          <w:spacing w:val="40"/>
        </w:rPr>
        <w:t> </w:t>
      </w:r>
      <w:r>
        <w:rPr/>
        <w:t>від тритижневого до місячного заробітку робітника чи службов- ця, на селі виливалися у пряму трагедію. Колгоспники практич- но не мали готівки, але повинні були віддавати її комуністично- радянській державі.</w:t>
      </w:r>
    </w:p>
    <w:p>
      <w:pPr>
        <w:pStyle w:val="BodyText"/>
        <w:spacing w:line="223" w:lineRule="exact"/>
        <w:ind w:left="554"/>
        <w:jc w:val="both"/>
      </w:pPr>
      <w:r>
        <w:rPr/>
        <w:t>Стягнення</w:t>
      </w:r>
      <w:r>
        <w:rPr>
          <w:spacing w:val="-9"/>
        </w:rPr>
        <w:t> </w:t>
      </w:r>
      <w:r>
        <w:rPr/>
        <w:t>всіх</w:t>
      </w:r>
      <w:r>
        <w:rPr>
          <w:spacing w:val="-9"/>
        </w:rPr>
        <w:t> </w:t>
      </w:r>
      <w:r>
        <w:rPr/>
        <w:t>названих</w:t>
      </w:r>
      <w:r>
        <w:rPr>
          <w:spacing w:val="-10"/>
        </w:rPr>
        <w:t> </w:t>
      </w:r>
      <w:r>
        <w:rPr/>
        <w:t>грошових</w:t>
      </w:r>
      <w:r>
        <w:rPr>
          <w:spacing w:val="-9"/>
        </w:rPr>
        <w:t> </w:t>
      </w:r>
      <w:r>
        <w:rPr/>
        <w:t>платежів</w:t>
      </w:r>
      <w:r>
        <w:rPr>
          <w:spacing w:val="-10"/>
        </w:rPr>
        <w:t> </w:t>
      </w:r>
      <w:r>
        <w:rPr/>
        <w:t>називалося</w:t>
      </w:r>
      <w:r>
        <w:rPr>
          <w:spacing w:val="-9"/>
        </w:rPr>
        <w:t> </w:t>
      </w:r>
      <w:r>
        <w:rPr>
          <w:spacing w:val="-4"/>
        </w:rPr>
        <w:t>“мо-</w:t>
      </w:r>
    </w:p>
    <w:p>
      <w:pPr>
        <w:pStyle w:val="BodyText"/>
        <w:spacing w:line="244" w:lineRule="auto" w:before="4"/>
        <w:ind w:left="157" w:right="400"/>
        <w:jc w:val="both"/>
      </w:pPr>
      <w:r>
        <w:rPr/>
        <w:t>білізацією коштів”. Завдання з її виконання набувало такого самого</w:t>
      </w:r>
      <w:r>
        <w:rPr>
          <w:spacing w:val="-4"/>
        </w:rPr>
        <w:t> </w:t>
      </w:r>
      <w:r>
        <w:rPr/>
        <w:t>значення,</w:t>
      </w:r>
      <w:r>
        <w:rPr>
          <w:spacing w:val="-4"/>
        </w:rPr>
        <w:t> </w:t>
      </w:r>
      <w:r>
        <w:rPr/>
        <w:t>як</w:t>
      </w:r>
      <w:r>
        <w:rPr>
          <w:spacing w:val="-5"/>
        </w:rPr>
        <w:t> </w:t>
      </w:r>
      <w:r>
        <w:rPr/>
        <w:t>і</w:t>
      </w:r>
      <w:r>
        <w:rPr>
          <w:spacing w:val="-4"/>
        </w:rPr>
        <w:t> </w:t>
      </w:r>
      <w:r>
        <w:rPr/>
        <w:t>довершення</w:t>
      </w:r>
      <w:r>
        <w:rPr>
          <w:spacing w:val="-4"/>
        </w:rPr>
        <w:t> </w:t>
      </w:r>
      <w:r>
        <w:rPr/>
        <w:t>виробничих</w:t>
      </w:r>
      <w:r>
        <w:rPr>
          <w:spacing w:val="-4"/>
        </w:rPr>
        <w:t> </w:t>
      </w:r>
      <w:r>
        <w:rPr/>
        <w:t>або</w:t>
      </w:r>
      <w:r>
        <w:rPr>
          <w:spacing w:val="-4"/>
        </w:rPr>
        <w:t> </w:t>
      </w:r>
      <w:r>
        <w:rPr/>
        <w:t>заготівельних планів. Підбиваючи підсумки 1928/1929 фінансового року, ВУЦВК відзначив “замалу мобілізацію коштів людності на лінії пайового</w:t>
      </w:r>
      <w:r>
        <w:rPr>
          <w:spacing w:val="40"/>
        </w:rPr>
        <w:t> </w:t>
      </w:r>
      <w:r>
        <w:rPr/>
        <w:t>нагромадження</w:t>
      </w:r>
      <w:r>
        <w:rPr>
          <w:spacing w:val="40"/>
        </w:rPr>
        <w:t> </w:t>
      </w:r>
      <w:r>
        <w:rPr/>
        <w:t>сільськогосподарської</w:t>
      </w:r>
      <w:r>
        <w:rPr>
          <w:spacing w:val="40"/>
        </w:rPr>
        <w:t> </w:t>
      </w:r>
      <w:r>
        <w:rPr/>
        <w:t>кооперації...”.</w:t>
      </w:r>
      <w:r>
        <w:rPr>
          <w:spacing w:val="40"/>
        </w:rPr>
        <w:t> </w:t>
      </w:r>
      <w:r>
        <w:rPr/>
        <w:t>У постанові найвищого органу УСРР далі вказувалося щодо пла- нів на наступний рік: “реальність цілого фінансового пляну зна- чною мірою зумовлена успішною мобілізацією коштів коопера- тивної</w:t>
      </w:r>
      <w:r>
        <w:rPr>
          <w:spacing w:val="-1"/>
        </w:rPr>
        <w:t> </w:t>
      </w:r>
      <w:r>
        <w:rPr/>
        <w:t>та</w:t>
      </w:r>
      <w:r>
        <w:rPr>
          <w:spacing w:val="-1"/>
        </w:rPr>
        <w:t> </w:t>
      </w:r>
      <w:r>
        <w:rPr/>
        <w:t>колгоспної</w:t>
      </w:r>
      <w:r>
        <w:rPr>
          <w:spacing w:val="-1"/>
        </w:rPr>
        <w:t> </w:t>
      </w:r>
      <w:r>
        <w:rPr/>
        <w:t>системи</w:t>
      </w:r>
      <w:r>
        <w:rPr>
          <w:spacing w:val="-1"/>
        </w:rPr>
        <w:t> </w:t>
      </w:r>
      <w:r>
        <w:rPr/>
        <w:t>й притягненням</w:t>
      </w:r>
      <w:r>
        <w:rPr>
          <w:spacing w:val="-1"/>
        </w:rPr>
        <w:t> </w:t>
      </w:r>
      <w:r>
        <w:rPr/>
        <w:t>коштів</w:t>
      </w:r>
      <w:r>
        <w:rPr>
          <w:spacing w:val="-1"/>
        </w:rPr>
        <w:t> </w:t>
      </w:r>
      <w:r>
        <w:rPr/>
        <w:t>людності”. Тому місцеві органи влади зобов’язувалися “розгорнути потріб- ні</w:t>
      </w:r>
      <w:r>
        <w:rPr>
          <w:spacing w:val="-2"/>
        </w:rPr>
        <w:t> </w:t>
      </w:r>
      <w:r>
        <w:rPr/>
        <w:t>заходи</w:t>
      </w:r>
      <w:r>
        <w:rPr>
          <w:spacing w:val="-2"/>
        </w:rPr>
        <w:t> </w:t>
      </w:r>
      <w:r>
        <w:rPr/>
        <w:t>до</w:t>
      </w:r>
      <w:r>
        <w:rPr>
          <w:spacing w:val="-3"/>
        </w:rPr>
        <w:t> </w:t>
      </w:r>
      <w:r>
        <w:rPr/>
        <w:t>повної</w:t>
      </w:r>
      <w:r>
        <w:rPr>
          <w:spacing w:val="-2"/>
        </w:rPr>
        <w:t> </w:t>
      </w:r>
      <w:r>
        <w:rPr/>
        <w:t>реалізації</w:t>
      </w:r>
      <w:r>
        <w:rPr>
          <w:spacing w:val="-1"/>
        </w:rPr>
        <w:t> </w:t>
      </w:r>
      <w:r>
        <w:rPr/>
        <w:t>наміченого</w:t>
      </w:r>
      <w:r>
        <w:rPr>
          <w:spacing w:val="-2"/>
        </w:rPr>
        <w:t> </w:t>
      </w:r>
      <w:r>
        <w:rPr/>
        <w:t>пляну</w:t>
      </w:r>
      <w:r>
        <w:rPr>
          <w:spacing w:val="-1"/>
        </w:rPr>
        <w:t> </w:t>
      </w:r>
      <w:r>
        <w:rPr/>
        <w:t>мобілізації</w:t>
      </w:r>
      <w:r>
        <w:rPr>
          <w:spacing w:val="-3"/>
        </w:rPr>
        <w:t> </w:t>
      </w:r>
      <w:r>
        <w:rPr/>
        <w:t>мате- ріальних ресурсів” </w:t>
      </w:r>
      <w:r>
        <w:rPr>
          <w:position w:val="5"/>
          <w:sz w:val="14"/>
        </w:rPr>
        <w:t>96</w:t>
      </w:r>
      <w:r>
        <w:rPr/>
        <w:t>. За підсумками IV кварталу 1932 р. Рад- нарком УСРР констатував загальне виконання плану мобілізації коштів. Разом з тим уряд відзначав, що одноразового податку стягнуто</w:t>
      </w:r>
      <w:r>
        <w:rPr>
          <w:spacing w:val="40"/>
        </w:rPr>
        <w:t> </w:t>
      </w:r>
      <w:r>
        <w:rPr/>
        <w:t>всього</w:t>
      </w:r>
      <w:r>
        <w:rPr>
          <w:spacing w:val="40"/>
        </w:rPr>
        <w:t> </w:t>
      </w:r>
      <w:r>
        <w:rPr/>
        <w:t>79,2</w:t>
      </w:r>
      <w:r>
        <w:rPr>
          <w:spacing w:val="40"/>
        </w:rPr>
        <w:t> </w:t>
      </w:r>
      <w:r>
        <w:rPr/>
        <w:t>%</w:t>
      </w:r>
      <w:r>
        <w:rPr>
          <w:spacing w:val="40"/>
        </w:rPr>
        <w:t> </w:t>
      </w:r>
      <w:r>
        <w:rPr/>
        <w:t>від</w:t>
      </w:r>
      <w:r>
        <w:rPr>
          <w:spacing w:val="40"/>
        </w:rPr>
        <w:t> </w:t>
      </w:r>
      <w:r>
        <w:rPr/>
        <w:t>запланованого,</w:t>
      </w:r>
      <w:r>
        <w:rPr>
          <w:spacing w:val="40"/>
        </w:rPr>
        <w:t> </w:t>
      </w:r>
      <w:r>
        <w:rPr/>
        <w:t>практично</w:t>
      </w:r>
      <w:r>
        <w:rPr>
          <w:spacing w:val="40"/>
        </w:rPr>
        <w:t> </w:t>
      </w:r>
      <w:r>
        <w:rPr/>
        <w:t>в</w:t>
      </w:r>
      <w:r>
        <w:rPr>
          <w:spacing w:val="40"/>
        </w:rPr>
        <w:t> </w:t>
      </w:r>
      <w:r>
        <w:rPr/>
        <w:t>усіх</w:t>
      </w:r>
    </w:p>
    <w:p>
      <w:pPr>
        <w:spacing w:after="0" w:line="244" w:lineRule="auto"/>
        <w:jc w:val="both"/>
        <w:sectPr>
          <w:pgSz w:w="8400" w:h="11900"/>
          <w:pgMar w:top="1020" w:bottom="280" w:left="920" w:right="680"/>
        </w:sectPr>
      </w:pPr>
    </w:p>
    <w:p>
      <w:pPr>
        <w:pStyle w:val="ListParagraph"/>
        <w:numPr>
          <w:ilvl w:val="0"/>
          <w:numId w:val="51"/>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64128;mso-wrap-distance-left:0;mso-wrap-distance-right:0" id="docshape126"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111</w:t>
      </w:r>
    </w:p>
    <w:p>
      <w:pPr>
        <w:pStyle w:val="BodyText"/>
        <w:spacing w:line="244" w:lineRule="auto" w:before="163"/>
        <w:ind w:left="157" w:right="398"/>
        <w:jc w:val="both"/>
      </w:pPr>
      <w:r>
        <w:rPr/>
        <w:t>областях наявні недоплати з обов’язкових платежів, а саме: сільгоспподаток, страхові внески, “а також різні недобори по інших платежах”. Названі найвідсталіші райони: Великолепе- тиський, [Велико]Білозерський, Кам’янський, Коларівський, Ме- </w:t>
      </w:r>
      <w:r>
        <w:rPr>
          <w:spacing w:val="-2"/>
        </w:rPr>
        <w:t>жівський</w:t>
      </w:r>
      <w:r>
        <w:rPr>
          <w:spacing w:val="-2"/>
        </w:rPr>
        <w:t> (Дніпропетровська</w:t>
      </w:r>
      <w:r>
        <w:rPr>
          <w:spacing w:val="-2"/>
        </w:rPr>
        <w:t> область),</w:t>
      </w:r>
      <w:r>
        <w:rPr>
          <w:spacing w:val="-2"/>
        </w:rPr>
        <w:t> Біловодській,</w:t>
      </w:r>
      <w:r>
        <w:rPr>
          <w:spacing w:val="-2"/>
        </w:rPr>
        <w:t> Харківський, </w:t>
      </w:r>
      <w:r>
        <w:rPr/>
        <w:t>Риківський, Сватівський (Донецька область), Андрушівський, Володарський, Плисківський, Фастівський (Київська область), Бобровицький, Корюківський, Менський, Носівський (Чернігів- ська область), Білопільський, Валківський, Краснопільський, Старосалтівський (Харківська область). Керівникам фінансових відділів названих районів наказом Наркомфіну УСРР було оголо- шено сувору догану</w:t>
      </w:r>
      <w:r>
        <w:rPr>
          <w:position w:val="5"/>
          <w:sz w:val="14"/>
        </w:rPr>
        <w:t>97</w:t>
      </w:r>
      <w:r>
        <w:rPr/>
        <w:t>. Постанова особливо відзначала успіхи Одеської області в мобілізації коштів, але їх було досягнуто дорогою ціною. Місцеві дослідники наводять такі приклади:</w:t>
      </w:r>
    </w:p>
    <w:p>
      <w:pPr>
        <w:pStyle w:val="BodyText"/>
        <w:spacing w:before="2"/>
        <w:rPr>
          <w:sz w:val="19"/>
        </w:rPr>
      </w:pPr>
    </w:p>
    <w:p>
      <w:pPr>
        <w:spacing w:line="244" w:lineRule="auto" w:before="1"/>
        <w:ind w:left="725" w:right="964" w:firstLine="0"/>
        <w:jc w:val="both"/>
        <w:rPr>
          <w:sz w:val="20"/>
        </w:rPr>
      </w:pPr>
      <w:r>
        <w:rPr>
          <w:sz w:val="20"/>
        </w:rPr>
        <w:t>“За попередніми планами, Баштанський район у 1932 році повинен був в обов’язковому порядку перераху- вати</w:t>
      </w:r>
      <w:r>
        <w:rPr>
          <w:spacing w:val="-4"/>
          <w:sz w:val="20"/>
        </w:rPr>
        <w:t> </w:t>
      </w:r>
      <w:r>
        <w:rPr>
          <w:sz w:val="20"/>
        </w:rPr>
        <w:t>до</w:t>
      </w:r>
      <w:r>
        <w:rPr>
          <w:spacing w:val="-4"/>
          <w:sz w:val="20"/>
        </w:rPr>
        <w:t> </w:t>
      </w:r>
      <w:r>
        <w:rPr>
          <w:sz w:val="20"/>
        </w:rPr>
        <w:t>державного</w:t>
      </w:r>
      <w:r>
        <w:rPr>
          <w:spacing w:val="-4"/>
          <w:sz w:val="20"/>
        </w:rPr>
        <w:t> </w:t>
      </w:r>
      <w:r>
        <w:rPr>
          <w:sz w:val="20"/>
        </w:rPr>
        <w:t>фонду</w:t>
      </w:r>
      <w:r>
        <w:rPr>
          <w:spacing w:val="-5"/>
          <w:sz w:val="20"/>
        </w:rPr>
        <w:t> </w:t>
      </w:r>
      <w:r>
        <w:rPr>
          <w:sz w:val="20"/>
        </w:rPr>
        <w:t>суму,</w:t>
      </w:r>
      <w:r>
        <w:rPr>
          <w:spacing w:val="-5"/>
          <w:sz w:val="20"/>
        </w:rPr>
        <w:t> </w:t>
      </w:r>
      <w:r>
        <w:rPr>
          <w:sz w:val="20"/>
        </w:rPr>
        <w:t>яка</w:t>
      </w:r>
      <w:r>
        <w:rPr>
          <w:spacing w:val="-4"/>
          <w:sz w:val="20"/>
        </w:rPr>
        <w:t> </w:t>
      </w:r>
      <w:r>
        <w:rPr>
          <w:sz w:val="20"/>
        </w:rPr>
        <w:t>в</w:t>
      </w:r>
      <w:r>
        <w:rPr>
          <w:spacing w:val="-5"/>
          <w:sz w:val="20"/>
        </w:rPr>
        <w:t> </w:t>
      </w:r>
      <w:r>
        <w:rPr>
          <w:sz w:val="20"/>
        </w:rPr>
        <w:t>кілька</w:t>
      </w:r>
      <w:r>
        <w:rPr>
          <w:spacing w:val="-4"/>
          <w:sz w:val="20"/>
        </w:rPr>
        <w:t> </w:t>
      </w:r>
      <w:r>
        <w:rPr>
          <w:sz w:val="20"/>
        </w:rPr>
        <w:t>разів</w:t>
      </w:r>
      <w:r>
        <w:rPr>
          <w:spacing w:val="-5"/>
          <w:sz w:val="20"/>
        </w:rPr>
        <w:t> </w:t>
      </w:r>
      <w:r>
        <w:rPr>
          <w:sz w:val="20"/>
        </w:rPr>
        <w:t>пере- вищувала можливості району і становила 431 931 руб. (район міг назбирати лише 97 068 руб., що складало 22,3% від запланованої суми). В останні дні кварталу облфінвідділ збільшує квартальний план мобілізації коштів ще у два рази</w:t>
      </w:r>
      <w:r>
        <w:rPr>
          <w:position w:val="5"/>
          <w:sz w:val="13"/>
        </w:rPr>
        <w:t>”98</w:t>
      </w:r>
      <w:r>
        <w:rPr>
          <w:sz w:val="20"/>
        </w:rPr>
        <w:t>.</w:t>
      </w:r>
    </w:p>
    <w:p>
      <w:pPr>
        <w:pStyle w:val="BodyText"/>
        <w:spacing w:before="11"/>
        <w:rPr>
          <w:sz w:val="20"/>
        </w:rPr>
      </w:pPr>
    </w:p>
    <w:p>
      <w:pPr>
        <w:pStyle w:val="BodyText"/>
        <w:spacing w:line="244" w:lineRule="auto"/>
        <w:ind w:left="157" w:right="402" w:firstLine="397"/>
        <w:jc w:val="both"/>
        <w:rPr>
          <w:sz w:val="14"/>
        </w:rPr>
      </w:pPr>
      <w:r>
        <w:rPr/>
        <w:t>У такий спосіб з населення просто видавлювалися обігові кошти,</w:t>
      </w:r>
      <w:r>
        <w:rPr>
          <w:spacing w:val="-2"/>
        </w:rPr>
        <w:t> </w:t>
      </w:r>
      <w:r>
        <w:rPr/>
        <w:t>без</w:t>
      </w:r>
      <w:r>
        <w:rPr>
          <w:spacing w:val="-1"/>
        </w:rPr>
        <w:t> </w:t>
      </w:r>
      <w:r>
        <w:rPr/>
        <w:t>урахування</w:t>
      </w:r>
      <w:r>
        <w:rPr>
          <w:spacing w:val="-2"/>
        </w:rPr>
        <w:t> </w:t>
      </w:r>
      <w:r>
        <w:rPr/>
        <w:t>щоденних</w:t>
      </w:r>
      <w:r>
        <w:rPr>
          <w:spacing w:val="-2"/>
        </w:rPr>
        <w:t> </w:t>
      </w:r>
      <w:r>
        <w:rPr/>
        <w:t>потреб</w:t>
      </w:r>
      <w:r>
        <w:rPr>
          <w:spacing w:val="-2"/>
        </w:rPr>
        <w:t> </w:t>
      </w:r>
      <w:r>
        <w:rPr/>
        <w:t>і</w:t>
      </w:r>
      <w:r>
        <w:rPr>
          <w:spacing w:val="-1"/>
        </w:rPr>
        <w:t> </w:t>
      </w:r>
      <w:r>
        <w:rPr/>
        <w:t>навіть самої</w:t>
      </w:r>
      <w:r>
        <w:rPr>
          <w:spacing w:val="-1"/>
        </w:rPr>
        <w:t> </w:t>
      </w:r>
      <w:r>
        <w:rPr/>
        <w:t>наявності грошей. Як завдання за підсумками мобілізації коштів у І квар- талі 1933 р. уряд вимагав від Київського, Дніпропетровського, Чернігівського облвиконкомів та РНК АМСРР виявлення кур- кульських господарств і стягнення з них “культжитлозбору”.</w:t>
      </w:r>
      <w:r>
        <w:rPr>
          <w:spacing w:val="40"/>
        </w:rPr>
        <w:t> </w:t>
      </w:r>
      <w:r>
        <w:rPr/>
        <w:t>Для пошуку таких прихованих куркульських господарств нака- зувалося</w:t>
      </w:r>
      <w:r>
        <w:rPr>
          <w:spacing w:val="-5"/>
        </w:rPr>
        <w:t> </w:t>
      </w:r>
      <w:r>
        <w:rPr/>
        <w:t>провести</w:t>
      </w:r>
      <w:r>
        <w:rPr>
          <w:spacing w:val="-5"/>
        </w:rPr>
        <w:t> </w:t>
      </w:r>
      <w:r>
        <w:rPr/>
        <w:t>спеціальні</w:t>
      </w:r>
      <w:r>
        <w:rPr>
          <w:spacing w:val="-5"/>
        </w:rPr>
        <w:t> </w:t>
      </w:r>
      <w:r>
        <w:rPr/>
        <w:t>обслідування</w:t>
      </w:r>
      <w:r>
        <w:rPr>
          <w:spacing w:val="-5"/>
        </w:rPr>
        <w:t> </w:t>
      </w:r>
      <w:r>
        <w:rPr/>
        <w:t>та</w:t>
      </w:r>
      <w:r>
        <w:rPr>
          <w:spacing w:val="-5"/>
        </w:rPr>
        <w:t> </w:t>
      </w:r>
      <w:r>
        <w:rPr/>
        <w:t>взірцево</w:t>
      </w:r>
      <w:r>
        <w:rPr>
          <w:spacing w:val="-5"/>
        </w:rPr>
        <w:t> </w:t>
      </w:r>
      <w:r>
        <w:rPr/>
        <w:t>покарати винних в ухилянні від сплати податку</w:t>
      </w:r>
      <w:r>
        <w:rPr>
          <w:position w:val="5"/>
          <w:sz w:val="14"/>
        </w:rPr>
        <w:t>99</w:t>
      </w:r>
      <w:r>
        <w:rPr/>
        <w:t>. У наступних урядових актах з цього питання містилися погрози застосування фінансо- вих репресій уже до цілої Чернігівської області, яка змогла виконати лише 13,5 % доведеного до неї плану мобілізації коштів за ІІІ квартал 1933 р.</w:t>
      </w:r>
      <w:r>
        <w:rPr>
          <w:position w:val="5"/>
          <w:sz w:val="14"/>
        </w:rPr>
        <w:t>100</w:t>
      </w:r>
    </w:p>
    <w:p>
      <w:pPr>
        <w:spacing w:after="0" w:line="244" w:lineRule="auto"/>
        <w:jc w:val="both"/>
        <w:rPr>
          <w:sz w:val="14"/>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63616;mso-wrap-distance-left:0;mso-wrap-distance-right:0" id="docshape127" filled="true" fillcolor="#000000" stroked="false">
            <v:fill type="solid"/>
            <w10:wrap type="topAndBottom"/>
          </v:rect>
        </w:pict>
      </w:r>
      <w:r>
        <w:rPr>
          <w:rFonts w:ascii="Arno Pro" w:hAnsi="Arno Pro"/>
          <w:spacing w:val="-5"/>
          <w:sz w:val="20"/>
        </w:rPr>
        <w:t>112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4" w:firstLine="397"/>
        <w:jc w:val="both"/>
      </w:pPr>
      <w:r>
        <w:rPr/>
        <w:t>Несплата</w:t>
      </w:r>
      <w:r>
        <w:rPr>
          <w:spacing w:val="36"/>
        </w:rPr>
        <w:t> </w:t>
      </w:r>
      <w:r>
        <w:rPr/>
        <w:t>податків</w:t>
      </w:r>
      <w:r>
        <w:rPr>
          <w:spacing w:val="36"/>
        </w:rPr>
        <w:t> </w:t>
      </w:r>
      <w:r>
        <w:rPr/>
        <w:t>та</w:t>
      </w:r>
      <w:r>
        <w:rPr>
          <w:spacing w:val="36"/>
        </w:rPr>
        <w:t> </w:t>
      </w:r>
      <w:r>
        <w:rPr/>
        <w:t>інших</w:t>
      </w:r>
      <w:r>
        <w:rPr>
          <w:spacing w:val="36"/>
        </w:rPr>
        <w:t> </w:t>
      </w:r>
      <w:r>
        <w:rPr/>
        <w:t>зборів</w:t>
      </w:r>
      <w:r>
        <w:rPr>
          <w:spacing w:val="34"/>
        </w:rPr>
        <w:t> </w:t>
      </w:r>
      <w:r>
        <w:rPr/>
        <w:t>у</w:t>
      </w:r>
      <w:r>
        <w:rPr>
          <w:spacing w:val="36"/>
        </w:rPr>
        <w:t> </w:t>
      </w:r>
      <w:r>
        <w:rPr/>
        <w:t>встановлений</w:t>
      </w:r>
      <w:r>
        <w:rPr>
          <w:spacing w:val="36"/>
        </w:rPr>
        <w:t> </w:t>
      </w:r>
      <w:r>
        <w:rPr/>
        <w:t>термін з 1930 р. уважалася кримінальним злочином. Покарання за</w:t>
      </w:r>
      <w:r>
        <w:rPr>
          <w:spacing w:val="40"/>
        </w:rPr>
        <w:t> </w:t>
      </w:r>
      <w:r>
        <w:rPr/>
        <w:t>нього визначалося спочатку у формі штрафування, за повторне скоєння</w:t>
      </w:r>
      <w:r>
        <w:rPr>
          <w:spacing w:val="40"/>
        </w:rPr>
        <w:t> </w:t>
      </w:r>
      <w:r>
        <w:rPr/>
        <w:t>–</w:t>
      </w:r>
      <w:r>
        <w:rPr>
          <w:spacing w:val="40"/>
        </w:rPr>
        <w:t> </w:t>
      </w:r>
      <w:r>
        <w:rPr/>
        <w:t>подвійним</w:t>
      </w:r>
      <w:r>
        <w:rPr>
          <w:spacing w:val="40"/>
        </w:rPr>
        <w:t> </w:t>
      </w:r>
      <w:r>
        <w:rPr/>
        <w:t>штрафом</w:t>
      </w:r>
      <w:r>
        <w:rPr>
          <w:spacing w:val="40"/>
        </w:rPr>
        <w:t> </w:t>
      </w:r>
      <w:r>
        <w:rPr/>
        <w:t>або</w:t>
      </w:r>
      <w:r>
        <w:rPr>
          <w:spacing w:val="40"/>
        </w:rPr>
        <w:t> </w:t>
      </w:r>
      <w:r>
        <w:rPr/>
        <w:t>виправними</w:t>
      </w:r>
      <w:r>
        <w:rPr>
          <w:spacing w:val="40"/>
        </w:rPr>
        <w:t> </w:t>
      </w:r>
      <w:r>
        <w:rPr/>
        <w:t>роботами</w:t>
      </w:r>
      <w:r>
        <w:rPr>
          <w:spacing w:val="40"/>
        </w:rPr>
        <w:t> </w:t>
      </w:r>
      <w:r>
        <w:rPr/>
        <w:t>на</w:t>
      </w:r>
      <w:r>
        <w:rPr>
          <w:spacing w:val="40"/>
        </w:rPr>
        <w:t> </w:t>
      </w:r>
      <w:r>
        <w:rPr/>
        <w:t>6 місяців. Господарі “куркульських” господарств відповідали за невчасну сплату одразу позбавленням волі на один рік.</w:t>
      </w:r>
    </w:p>
    <w:p>
      <w:pPr>
        <w:pStyle w:val="BodyText"/>
        <w:spacing w:line="244" w:lineRule="auto"/>
        <w:ind w:left="157" w:right="398" w:firstLine="397"/>
        <w:jc w:val="both"/>
      </w:pPr>
      <w:r>
        <w:rPr/>
        <w:t>Податковий тиск на селян став одним з основних видів фінансового. Причому місцева влада в гонитві за виконанням доведених завдань</w:t>
      </w:r>
      <w:r>
        <w:rPr/>
        <w:t> з наповнення держскарбниці, викачування коштів із сільського населення вдавалася до відвертого пору- </w:t>
      </w:r>
      <w:r>
        <w:rPr>
          <w:spacing w:val="-2"/>
        </w:rPr>
        <w:t>шення</w:t>
      </w:r>
      <w:r>
        <w:rPr>
          <w:spacing w:val="-6"/>
        </w:rPr>
        <w:t> </w:t>
      </w:r>
      <w:r>
        <w:rPr>
          <w:spacing w:val="-2"/>
        </w:rPr>
        <w:t>радянських</w:t>
      </w:r>
      <w:r>
        <w:rPr>
          <w:spacing w:val="-6"/>
        </w:rPr>
        <w:t> </w:t>
      </w:r>
      <w:r>
        <w:rPr>
          <w:spacing w:val="-2"/>
        </w:rPr>
        <w:t>законів.</w:t>
      </w:r>
      <w:r>
        <w:rPr>
          <w:spacing w:val="-5"/>
        </w:rPr>
        <w:t> </w:t>
      </w:r>
      <w:r>
        <w:rPr>
          <w:spacing w:val="-2"/>
        </w:rPr>
        <w:t>Так,</w:t>
      </w:r>
      <w:r>
        <w:rPr>
          <w:spacing w:val="-5"/>
        </w:rPr>
        <w:t> </w:t>
      </w:r>
      <w:r>
        <w:rPr>
          <w:spacing w:val="-2"/>
        </w:rPr>
        <w:t>Печенізький</w:t>
      </w:r>
      <w:r>
        <w:rPr>
          <w:spacing w:val="-6"/>
        </w:rPr>
        <w:t> </w:t>
      </w:r>
      <w:r>
        <w:rPr>
          <w:spacing w:val="-2"/>
        </w:rPr>
        <w:t>райвиконком</w:t>
      </w:r>
      <w:r>
        <w:rPr>
          <w:spacing w:val="-5"/>
        </w:rPr>
        <w:t> </w:t>
      </w:r>
      <w:r>
        <w:rPr>
          <w:spacing w:val="-2"/>
        </w:rPr>
        <w:t>Харків- </w:t>
      </w:r>
      <w:r>
        <w:rPr/>
        <w:t>ської області у грудні 1931 р. обклав 63-річну мешканку с. Пе- ченіги М. Ковалькову на індивідуальній основі єдиним сільгосп- податком у розмірі 123,71 крб., самообкладанням та разовим збором із страховкою ще на 257,6 крб., оскільки обчислив її прибуток в 1020 крб. Таке обкладання ґрунтувалося на відомо- стях про сад у 2 га, продаж молока та сільгосппродуктів на</w:t>
      </w:r>
      <w:r>
        <w:rPr>
          <w:spacing w:val="40"/>
        </w:rPr>
        <w:t> </w:t>
      </w:r>
      <w:r>
        <w:rPr/>
        <w:t>ринку, здавання квартири в оренду тощо. Оскільки Ковалькова не змогла сплатити такі кошти, все її рухоме і нерухоме майно було відібрано. Прокурорська перевірка виявила, що насправді сад розміром 1 га не приносив прибутку, оскільки не мав про- мислового</w:t>
      </w:r>
      <w:r>
        <w:rPr>
          <w:spacing w:val="31"/>
        </w:rPr>
        <w:t> </w:t>
      </w:r>
      <w:r>
        <w:rPr/>
        <w:t>значення,</w:t>
      </w:r>
      <w:r>
        <w:rPr>
          <w:spacing w:val="31"/>
        </w:rPr>
        <w:t> </w:t>
      </w:r>
      <w:r>
        <w:rPr/>
        <w:t>а</w:t>
      </w:r>
      <w:r>
        <w:rPr>
          <w:spacing w:val="31"/>
        </w:rPr>
        <w:t> </w:t>
      </w:r>
      <w:r>
        <w:rPr/>
        <w:t>молоко</w:t>
      </w:r>
      <w:r>
        <w:rPr>
          <w:spacing w:val="30"/>
        </w:rPr>
        <w:t> </w:t>
      </w:r>
      <w:r>
        <w:rPr/>
        <w:t>продавалося</w:t>
      </w:r>
      <w:r>
        <w:rPr>
          <w:spacing w:val="31"/>
        </w:rPr>
        <w:t> </w:t>
      </w:r>
      <w:r>
        <w:rPr/>
        <w:t>від</w:t>
      </w:r>
      <w:r>
        <w:rPr>
          <w:spacing w:val="31"/>
        </w:rPr>
        <w:t> </w:t>
      </w:r>
      <w:r>
        <w:rPr/>
        <w:t>власної</w:t>
      </w:r>
      <w:r>
        <w:rPr>
          <w:spacing w:val="30"/>
        </w:rPr>
        <w:t> </w:t>
      </w:r>
      <w:r>
        <w:rPr/>
        <w:t>корови у незначній кількості</w:t>
      </w:r>
      <w:r>
        <w:rPr>
          <w:position w:val="5"/>
          <w:sz w:val="14"/>
        </w:rPr>
        <w:t>101</w:t>
      </w:r>
      <w:r>
        <w:rPr/>
        <w:t>. Головацька сільрада Полтавського ра- йону Харківської області у квітні 1932 р. під приводом несплати податку розтягнула все майно і будинок лікаря В. Березова, котрий мав бідняцьке господарство і офіційно був звільнений</w:t>
      </w:r>
      <w:r>
        <w:rPr>
          <w:spacing w:val="40"/>
        </w:rPr>
        <w:t> </w:t>
      </w:r>
      <w:r>
        <w:rPr/>
        <w:t>від такого обкладання</w:t>
      </w:r>
      <w:r>
        <w:rPr>
          <w:position w:val="5"/>
          <w:sz w:val="14"/>
        </w:rPr>
        <w:t>102</w:t>
      </w:r>
      <w:r>
        <w:rPr/>
        <w:t>.</w:t>
      </w:r>
    </w:p>
    <w:p>
      <w:pPr>
        <w:pStyle w:val="BodyText"/>
        <w:spacing w:line="223" w:lineRule="exact"/>
        <w:ind w:left="554"/>
        <w:jc w:val="both"/>
      </w:pPr>
      <w:r>
        <w:rPr/>
        <w:t>“Куркулям”</w:t>
      </w:r>
      <w:r>
        <w:rPr>
          <w:spacing w:val="26"/>
        </w:rPr>
        <w:t> </w:t>
      </w:r>
      <w:r>
        <w:rPr/>
        <w:t>за</w:t>
      </w:r>
      <w:r>
        <w:rPr>
          <w:spacing w:val="27"/>
        </w:rPr>
        <w:t> </w:t>
      </w:r>
      <w:r>
        <w:rPr/>
        <w:t>несплату</w:t>
      </w:r>
      <w:r>
        <w:rPr>
          <w:spacing w:val="27"/>
        </w:rPr>
        <w:t> </w:t>
      </w:r>
      <w:r>
        <w:rPr/>
        <w:t>податку</w:t>
      </w:r>
      <w:r>
        <w:rPr>
          <w:spacing w:val="27"/>
        </w:rPr>
        <w:t> </w:t>
      </w:r>
      <w:r>
        <w:rPr/>
        <w:t>загрожувало</w:t>
      </w:r>
      <w:r>
        <w:rPr>
          <w:spacing w:val="27"/>
        </w:rPr>
        <w:t> </w:t>
      </w:r>
      <w:r>
        <w:rPr/>
        <w:t>суворіше</w:t>
      </w:r>
      <w:r>
        <w:rPr>
          <w:spacing w:val="27"/>
        </w:rPr>
        <w:t> </w:t>
      </w:r>
      <w:r>
        <w:rPr>
          <w:spacing w:val="-5"/>
        </w:rPr>
        <w:t>по-</w:t>
      </w:r>
    </w:p>
    <w:p>
      <w:pPr>
        <w:pStyle w:val="BodyText"/>
        <w:spacing w:line="244" w:lineRule="auto"/>
        <w:ind w:left="157" w:right="401"/>
        <w:jc w:val="both"/>
      </w:pPr>
      <w:r>
        <w:rPr/>
        <w:t>карання. Затаврованому таким званням Г. Калінчуку народний суд Криворізького району та Дніпропетровський облсуд ви- несли вирок щодо позбавлення волі на 4 роки, виселення за</w:t>
      </w:r>
      <w:r>
        <w:rPr>
          <w:spacing w:val="40"/>
        </w:rPr>
        <w:t> </w:t>
      </w:r>
      <w:r>
        <w:rPr/>
        <w:t>межі України на 5 років, позбавлення у правах на 3 роки і конфі- скації</w:t>
      </w:r>
      <w:r>
        <w:rPr>
          <w:spacing w:val="63"/>
        </w:rPr>
        <w:t> </w:t>
      </w:r>
      <w:r>
        <w:rPr/>
        <w:t>майна</w:t>
      </w:r>
      <w:r>
        <w:rPr>
          <w:spacing w:val="63"/>
        </w:rPr>
        <w:t> </w:t>
      </w:r>
      <w:r>
        <w:rPr/>
        <w:t>на</w:t>
      </w:r>
      <w:r>
        <w:rPr>
          <w:spacing w:val="63"/>
        </w:rPr>
        <w:t> </w:t>
      </w:r>
      <w:r>
        <w:rPr/>
        <w:t>300</w:t>
      </w:r>
      <w:r>
        <w:rPr>
          <w:spacing w:val="63"/>
        </w:rPr>
        <w:t> </w:t>
      </w:r>
      <w:r>
        <w:rPr/>
        <w:t>крб.</w:t>
      </w:r>
      <w:r>
        <w:rPr>
          <w:spacing w:val="63"/>
        </w:rPr>
        <w:t> </w:t>
      </w:r>
      <w:r>
        <w:rPr/>
        <w:t>за</w:t>
      </w:r>
      <w:r>
        <w:rPr>
          <w:spacing w:val="63"/>
        </w:rPr>
        <w:t> </w:t>
      </w:r>
      <w:r>
        <w:rPr/>
        <w:t>невиконання</w:t>
      </w:r>
      <w:r>
        <w:rPr>
          <w:spacing w:val="63"/>
        </w:rPr>
        <w:t> </w:t>
      </w:r>
      <w:r>
        <w:rPr/>
        <w:t>твердого</w:t>
      </w:r>
      <w:r>
        <w:rPr>
          <w:spacing w:val="63"/>
        </w:rPr>
        <w:t> </w:t>
      </w:r>
      <w:r>
        <w:rPr/>
        <w:t>завдання і</w:t>
      </w:r>
      <w:r>
        <w:rPr>
          <w:spacing w:val="-1"/>
        </w:rPr>
        <w:t> </w:t>
      </w:r>
      <w:r>
        <w:rPr/>
        <w:t>несплату</w:t>
      </w:r>
      <w:r>
        <w:rPr>
          <w:spacing w:val="-2"/>
        </w:rPr>
        <w:t> </w:t>
      </w:r>
      <w:r>
        <w:rPr/>
        <w:t>податку</w:t>
      </w:r>
      <w:r>
        <w:rPr>
          <w:spacing w:val="-2"/>
        </w:rPr>
        <w:t> </w:t>
      </w:r>
      <w:r>
        <w:rPr/>
        <w:t>277,2</w:t>
      </w:r>
      <w:r>
        <w:rPr>
          <w:spacing w:val="-2"/>
        </w:rPr>
        <w:t> </w:t>
      </w:r>
      <w:r>
        <w:rPr/>
        <w:t>крб.</w:t>
      </w:r>
      <w:r>
        <w:rPr>
          <w:spacing w:val="-1"/>
        </w:rPr>
        <w:t> </w:t>
      </w:r>
      <w:r>
        <w:rPr/>
        <w:t>Лише</w:t>
      </w:r>
      <w:r>
        <w:rPr>
          <w:spacing w:val="-2"/>
        </w:rPr>
        <w:t> </w:t>
      </w:r>
      <w:r>
        <w:rPr/>
        <w:t>Верховний</w:t>
      </w:r>
      <w:r>
        <w:rPr>
          <w:spacing w:val="-2"/>
        </w:rPr>
        <w:t> </w:t>
      </w:r>
      <w:r>
        <w:rPr/>
        <w:t>суд</w:t>
      </w:r>
      <w:r>
        <w:rPr>
          <w:spacing w:val="-1"/>
        </w:rPr>
        <w:t> </w:t>
      </w:r>
      <w:r>
        <w:rPr/>
        <w:t>УСРР</w:t>
      </w:r>
      <w:r>
        <w:rPr>
          <w:spacing w:val="-2"/>
        </w:rPr>
        <w:t> </w:t>
      </w:r>
      <w:r>
        <w:rPr/>
        <w:t>з’ясував, що засуджений Калінчук ніколи не був “куркулем”, узагалі не</w:t>
      </w:r>
      <w:r>
        <w:rPr>
          <w:spacing w:val="40"/>
        </w:rPr>
        <w:t> </w:t>
      </w:r>
      <w:r>
        <w:rPr/>
        <w:t>мав власного посіву, працював у колгоспі, отже, податок з нього правили незаконно, і відмінив попередні судові рішення</w:t>
      </w:r>
      <w:r>
        <w:rPr>
          <w:position w:val="5"/>
          <w:sz w:val="14"/>
        </w:rPr>
        <w:t>103</w:t>
      </w:r>
      <w:r>
        <w:rPr/>
        <w:t>.</w:t>
      </w:r>
    </w:p>
    <w:p>
      <w:pPr>
        <w:spacing w:after="0" w:line="244" w:lineRule="auto"/>
        <w:jc w:val="both"/>
        <w:sectPr>
          <w:pgSz w:w="8400" w:h="11900"/>
          <w:pgMar w:top="1020" w:bottom="280" w:left="920" w:right="680"/>
        </w:sectPr>
      </w:pPr>
    </w:p>
    <w:p>
      <w:pPr>
        <w:pStyle w:val="ListParagraph"/>
        <w:numPr>
          <w:ilvl w:val="0"/>
          <w:numId w:val="52"/>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63104;mso-wrap-distance-left:0;mso-wrap-distance-right:0" id="docshape128"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113</w:t>
      </w:r>
    </w:p>
    <w:p>
      <w:pPr>
        <w:pStyle w:val="BodyText"/>
        <w:spacing w:line="244" w:lineRule="auto" w:before="163"/>
        <w:ind w:left="157" w:right="401" w:firstLine="397"/>
        <w:jc w:val="both"/>
      </w:pPr>
      <w:r>
        <w:rPr/>
        <w:t>Родини військовослужбовців РККА та КФ мали суттєві піль- ги в сплаті податків. Але натомість по всій Україні червоно- армійці та червонофлотці масово скаржилися, що з їхніх батьків вимагають нереальні суми податків. Так, Чорноморська військо- ва</w:t>
      </w:r>
      <w:r>
        <w:rPr>
          <w:spacing w:val="40"/>
        </w:rPr>
        <w:t> </w:t>
      </w:r>
      <w:r>
        <w:rPr/>
        <w:t>прокуратура</w:t>
      </w:r>
      <w:r>
        <w:rPr>
          <w:spacing w:val="40"/>
        </w:rPr>
        <w:t> </w:t>
      </w:r>
      <w:r>
        <w:rPr/>
        <w:t>в</w:t>
      </w:r>
      <w:r>
        <w:rPr>
          <w:spacing w:val="40"/>
        </w:rPr>
        <w:t> </w:t>
      </w:r>
      <w:r>
        <w:rPr/>
        <w:t>травні</w:t>
      </w:r>
      <w:r>
        <w:rPr>
          <w:spacing w:val="40"/>
        </w:rPr>
        <w:t> </w:t>
      </w:r>
      <w:r>
        <w:rPr/>
        <w:t>1932</w:t>
      </w:r>
      <w:r>
        <w:rPr>
          <w:spacing w:val="40"/>
        </w:rPr>
        <w:t> </w:t>
      </w:r>
      <w:r>
        <w:rPr/>
        <w:t>р.</w:t>
      </w:r>
      <w:r>
        <w:rPr>
          <w:spacing w:val="40"/>
        </w:rPr>
        <w:t> </w:t>
      </w:r>
      <w:r>
        <w:rPr/>
        <w:t>за</w:t>
      </w:r>
      <w:r>
        <w:rPr>
          <w:spacing w:val="40"/>
        </w:rPr>
        <w:t> </w:t>
      </w:r>
      <w:r>
        <w:rPr/>
        <w:t>скаргою</w:t>
      </w:r>
      <w:r>
        <w:rPr>
          <w:spacing w:val="70"/>
        </w:rPr>
        <w:t> </w:t>
      </w:r>
      <w:r>
        <w:rPr/>
        <w:t>червонофлотця</w:t>
      </w:r>
      <w:r>
        <w:rPr>
          <w:spacing w:val="80"/>
        </w:rPr>
        <w:t> </w:t>
      </w:r>
      <w:r>
        <w:rPr/>
        <w:t>Я. Ставицького розглядала справу про непосильне обкладання його батьків Олексіївською сільрадою Царекостянтинівського району Дніпропетровської області</w:t>
      </w:r>
      <w:r>
        <w:rPr>
          <w:position w:val="5"/>
          <w:sz w:val="14"/>
        </w:rPr>
        <w:t>104</w:t>
      </w:r>
      <w:r>
        <w:rPr/>
        <w:t>.</w:t>
      </w:r>
    </w:p>
    <w:p>
      <w:pPr>
        <w:pStyle w:val="BodyText"/>
        <w:spacing w:line="244" w:lineRule="auto"/>
        <w:ind w:left="157" w:right="402" w:firstLine="397"/>
        <w:jc w:val="both"/>
      </w:pPr>
      <w:r>
        <w:rPr/>
        <w:t>Радянська система оподаткування передбачала, що особи, позбавлені громадянських прав, обкладалися спеціальним збо- ром. Такі кошти на користь місцевих бюджетів УСРР сплачували позбавлені виборчих прав “куркулі” та “вороги радянської вла- ди” (“лишенцы”). Після введення інституту сільських виконав- ців, які доводили до селян рішення влади, збирали з них</w:t>
      </w:r>
      <w:r>
        <w:rPr>
          <w:spacing w:val="40"/>
        </w:rPr>
        <w:t> </w:t>
      </w:r>
      <w:r>
        <w:rPr/>
        <w:t>податки, штрафи тощо, особи, котрі не могли претендувати на таку</w:t>
      </w:r>
      <w:r>
        <w:rPr>
          <w:spacing w:val="25"/>
        </w:rPr>
        <w:t> </w:t>
      </w:r>
      <w:r>
        <w:rPr/>
        <w:t>громадську</w:t>
      </w:r>
      <w:r>
        <w:rPr>
          <w:spacing w:val="25"/>
        </w:rPr>
        <w:t> </w:t>
      </w:r>
      <w:r>
        <w:rPr/>
        <w:t>посаду,</w:t>
      </w:r>
      <w:r>
        <w:rPr>
          <w:spacing w:val="25"/>
        </w:rPr>
        <w:t> </w:t>
      </w:r>
      <w:r>
        <w:rPr/>
        <w:t>теж</w:t>
      </w:r>
      <w:r>
        <w:rPr>
          <w:spacing w:val="25"/>
        </w:rPr>
        <w:t> </w:t>
      </w:r>
      <w:r>
        <w:rPr/>
        <w:t>були</w:t>
      </w:r>
      <w:r>
        <w:rPr>
          <w:spacing w:val="25"/>
        </w:rPr>
        <w:t> </w:t>
      </w:r>
      <w:r>
        <w:rPr/>
        <w:t>додатково</w:t>
      </w:r>
      <w:r>
        <w:rPr>
          <w:spacing w:val="25"/>
        </w:rPr>
        <w:t> </w:t>
      </w:r>
      <w:r>
        <w:rPr/>
        <w:t>обкладені</w:t>
      </w:r>
      <w:r>
        <w:rPr>
          <w:spacing w:val="25"/>
        </w:rPr>
        <w:t> </w:t>
      </w:r>
      <w:r>
        <w:rPr/>
        <w:t>нарівні з “лишенцами”</w:t>
      </w:r>
      <w:r>
        <w:rPr>
          <w:position w:val="5"/>
          <w:sz w:val="14"/>
        </w:rPr>
        <w:t>105</w:t>
      </w:r>
      <w:r>
        <w:rPr/>
        <w:t>.</w:t>
      </w:r>
    </w:p>
    <w:p>
      <w:pPr>
        <w:pStyle w:val="BodyText"/>
        <w:spacing w:line="244" w:lineRule="auto"/>
        <w:ind w:left="157" w:right="401" w:firstLine="397"/>
        <w:jc w:val="both"/>
      </w:pPr>
      <w:r>
        <w:rPr/>
        <w:t>Від податкового тиску страждали не лише окремі одноосіб- ники або їхні господарства. Вже у квітні 1932 р. Укрколгосп- центр узагальнив практику застосування репресивних заходів</w:t>
      </w:r>
      <w:r>
        <w:rPr>
          <w:spacing w:val="40"/>
        </w:rPr>
        <w:t> </w:t>
      </w:r>
      <w:r>
        <w:rPr/>
        <w:t>до колгоспів і виділив такий випадок: “Плисківська сільрада Лозівського</w:t>
      </w:r>
      <w:r>
        <w:rPr>
          <w:spacing w:val="40"/>
        </w:rPr>
        <w:t> </w:t>
      </w:r>
      <w:r>
        <w:rPr/>
        <w:t>району</w:t>
      </w:r>
      <w:r>
        <w:rPr>
          <w:spacing w:val="40"/>
        </w:rPr>
        <w:t> </w:t>
      </w:r>
      <w:r>
        <w:rPr/>
        <w:t>довела</w:t>
      </w:r>
      <w:r>
        <w:rPr>
          <w:spacing w:val="40"/>
        </w:rPr>
        <w:t> </w:t>
      </w:r>
      <w:r>
        <w:rPr/>
        <w:t>до</w:t>
      </w:r>
      <w:r>
        <w:rPr>
          <w:spacing w:val="40"/>
        </w:rPr>
        <w:t> </w:t>
      </w:r>
      <w:r>
        <w:rPr/>
        <w:t>артілі</w:t>
      </w:r>
      <w:r>
        <w:rPr>
          <w:spacing w:val="40"/>
        </w:rPr>
        <w:t> </w:t>
      </w:r>
      <w:r>
        <w:rPr/>
        <w:t>“Червоне</w:t>
      </w:r>
      <w:r>
        <w:rPr>
          <w:spacing w:val="40"/>
        </w:rPr>
        <w:t> </w:t>
      </w:r>
      <w:r>
        <w:rPr/>
        <w:t>поле”</w:t>
      </w:r>
      <w:r>
        <w:rPr>
          <w:spacing w:val="40"/>
        </w:rPr>
        <w:t> </w:t>
      </w:r>
      <w:r>
        <w:rPr/>
        <w:t>завдання по мобілізації коштів і домоглася його виконання, а райдерж- банк своєю лінією самовільно списав з колгоспу ще раз цю суму. Таким чином, колгосп погасив одну суму двічі”. Практика такого примусового вилучення коштів з колгоспних рахунків була повсюдною: “Таких фактів безліч по колгоспах України”</w:t>
      </w:r>
      <w:r>
        <w:rPr>
          <w:position w:val="5"/>
          <w:sz w:val="14"/>
        </w:rPr>
        <w:t>106</w:t>
      </w:r>
      <w:r>
        <w:rPr/>
        <w:t>.</w:t>
      </w:r>
    </w:p>
    <w:p>
      <w:pPr>
        <w:pStyle w:val="BodyText"/>
        <w:spacing w:line="244" w:lineRule="auto"/>
        <w:ind w:left="157" w:right="402" w:firstLine="397"/>
        <w:jc w:val="both"/>
        <w:rPr>
          <w:sz w:val="14"/>
        </w:rPr>
      </w:pPr>
      <w:r>
        <w:rPr/>
        <w:t>Методи збирання податків та інших накладених на селян платежів практично</w:t>
      </w:r>
      <w:r>
        <w:rPr/>
        <w:t> не різнилися від тих, які використовува- лися в хлібозбиральній кампанії Ще у лютому 1932 р. централь- ний радянський орган УСРР – газета “Вісті ВУЦВК” із захватом описувала, як в Лозівському районі Харківської області для отримання одноразового збору на культурне будівництво на</w:t>
      </w:r>
      <w:r>
        <w:rPr>
          <w:spacing w:val="40"/>
        </w:rPr>
        <w:t> </w:t>
      </w:r>
      <w:r>
        <w:rPr/>
        <w:t>селі</w:t>
      </w:r>
      <w:r>
        <w:rPr>
          <w:spacing w:val="-5"/>
        </w:rPr>
        <w:t> </w:t>
      </w:r>
      <w:r>
        <w:rPr/>
        <w:t>були</w:t>
      </w:r>
      <w:r>
        <w:rPr>
          <w:spacing w:val="-5"/>
        </w:rPr>
        <w:t> </w:t>
      </w:r>
      <w:r>
        <w:rPr/>
        <w:t>сформовані</w:t>
      </w:r>
      <w:r>
        <w:rPr>
          <w:spacing w:val="-5"/>
        </w:rPr>
        <w:t> </w:t>
      </w:r>
      <w:r>
        <w:rPr/>
        <w:t>спеціальні</w:t>
      </w:r>
      <w:r>
        <w:rPr>
          <w:spacing w:val="-5"/>
        </w:rPr>
        <w:t> </w:t>
      </w:r>
      <w:r>
        <w:rPr/>
        <w:t>бригади.</w:t>
      </w:r>
      <w:r>
        <w:rPr>
          <w:spacing w:val="-5"/>
        </w:rPr>
        <w:t> </w:t>
      </w:r>
      <w:r>
        <w:rPr/>
        <w:t>В</w:t>
      </w:r>
      <w:r>
        <w:rPr>
          <w:spacing w:val="-5"/>
        </w:rPr>
        <w:t> </w:t>
      </w:r>
      <w:r>
        <w:rPr/>
        <w:t>Артемівському,</w:t>
      </w:r>
      <w:r>
        <w:rPr>
          <w:spacing w:val="-5"/>
        </w:rPr>
        <w:t> </w:t>
      </w:r>
      <w:r>
        <w:rPr/>
        <w:t>Кате- ринському, Новоіванівському колгоспах такі бригади шляхом обходу селянських обійсть зібрали більше тисячі крб.</w:t>
      </w:r>
      <w:r>
        <w:rPr>
          <w:position w:val="5"/>
          <w:sz w:val="14"/>
        </w:rPr>
        <w:t>107</w:t>
      </w:r>
    </w:p>
    <w:p>
      <w:pPr>
        <w:spacing w:after="0" w:line="244" w:lineRule="auto"/>
        <w:jc w:val="both"/>
        <w:rPr>
          <w:sz w:val="14"/>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62592;mso-wrap-distance-left:0;mso-wrap-distance-right:0" id="docshape129" filled="true" fillcolor="#000000" stroked="false">
            <v:fill type="solid"/>
            <w10:wrap type="topAndBottom"/>
          </v:rect>
        </w:pict>
      </w:r>
      <w:r>
        <w:rPr>
          <w:rFonts w:ascii="Arno Pro" w:hAnsi="Arno Pro"/>
          <w:spacing w:val="-5"/>
          <w:sz w:val="20"/>
        </w:rPr>
        <w:t>114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firstLine="397"/>
        <w:jc w:val="both"/>
      </w:pPr>
      <w:r>
        <w:rPr/>
        <w:t>Є свідчення про застосування примусу під час реалізації облігацій в с. Медвин Богуславського району Київської області. Бригада Київського обласного бюро КП(б)У констатувала, що “распространение облигаций проводилось административными мерами, и до настоящего времени в Медвине еще не розданы не только облигации, но и прикрепительные талоны единолични- кам и колхозникам…”</w:t>
      </w:r>
      <w:r>
        <w:rPr>
          <w:position w:val="5"/>
          <w:sz w:val="14"/>
        </w:rPr>
        <w:t>108</w:t>
      </w:r>
      <w:r>
        <w:rPr/>
        <w:t>.</w:t>
      </w:r>
    </w:p>
    <w:p>
      <w:pPr>
        <w:pStyle w:val="BodyText"/>
        <w:spacing w:line="244" w:lineRule="auto"/>
        <w:ind w:left="157" w:right="397" w:firstLine="397"/>
        <w:jc w:val="both"/>
      </w:pPr>
      <w:r>
        <w:rPr/>
        <w:t>Задля прискорення справляння заборгованості з колгоспів та артілей за короткотерміновими позиками Наркомюст УСРР</w:t>
      </w:r>
      <w:r>
        <w:rPr>
          <w:spacing w:val="80"/>
        </w:rPr>
        <w:t> </w:t>
      </w:r>
      <w:r>
        <w:rPr>
          <w:spacing w:val="-6"/>
        </w:rPr>
        <w:t>та</w:t>
      </w:r>
      <w:r>
        <w:rPr>
          <w:spacing w:val="-2"/>
        </w:rPr>
        <w:t> </w:t>
      </w:r>
      <w:r>
        <w:rPr>
          <w:spacing w:val="-6"/>
        </w:rPr>
        <w:t>Всеукраїнська</w:t>
      </w:r>
      <w:r>
        <w:rPr>
          <w:spacing w:val="-2"/>
        </w:rPr>
        <w:t> </w:t>
      </w:r>
      <w:r>
        <w:rPr>
          <w:spacing w:val="-6"/>
        </w:rPr>
        <w:t>контора</w:t>
      </w:r>
      <w:r>
        <w:rPr>
          <w:spacing w:val="-2"/>
        </w:rPr>
        <w:t> </w:t>
      </w:r>
      <w:r>
        <w:rPr>
          <w:spacing w:val="-6"/>
        </w:rPr>
        <w:t>Держбанку</w:t>
      </w:r>
      <w:r>
        <w:rPr>
          <w:spacing w:val="-2"/>
        </w:rPr>
        <w:t> </w:t>
      </w:r>
      <w:r>
        <w:rPr>
          <w:spacing w:val="-6"/>
        </w:rPr>
        <w:t>СССР</w:t>
      </w:r>
      <w:r>
        <w:rPr>
          <w:spacing w:val="-2"/>
        </w:rPr>
        <w:t> </w:t>
      </w:r>
      <w:r>
        <w:rPr>
          <w:spacing w:val="-6"/>
        </w:rPr>
        <w:t>опрацювали</w:t>
      </w:r>
      <w:r>
        <w:rPr>
          <w:spacing w:val="-1"/>
        </w:rPr>
        <w:t> </w:t>
      </w:r>
      <w:r>
        <w:rPr>
          <w:spacing w:val="-6"/>
        </w:rPr>
        <w:t>спеціальний </w:t>
      </w:r>
      <w:r>
        <w:rPr/>
        <w:t>полегшений</w:t>
      </w:r>
      <w:r>
        <w:rPr>
          <w:spacing w:val="-3"/>
        </w:rPr>
        <w:t> </w:t>
      </w:r>
      <w:r>
        <w:rPr/>
        <w:t>варіант</w:t>
      </w:r>
      <w:r>
        <w:rPr>
          <w:spacing w:val="-4"/>
        </w:rPr>
        <w:t> </w:t>
      </w:r>
      <w:r>
        <w:rPr/>
        <w:t>стягнення</w:t>
      </w:r>
      <w:r>
        <w:rPr>
          <w:spacing w:val="-4"/>
        </w:rPr>
        <w:t> </w:t>
      </w:r>
      <w:r>
        <w:rPr/>
        <w:t>прострочених</w:t>
      </w:r>
      <w:r>
        <w:rPr>
          <w:spacing w:val="-4"/>
        </w:rPr>
        <w:t> </w:t>
      </w:r>
      <w:r>
        <w:rPr/>
        <w:t>платежів</w:t>
      </w:r>
      <w:r>
        <w:rPr>
          <w:spacing w:val="-4"/>
        </w:rPr>
        <w:t> </w:t>
      </w:r>
      <w:r>
        <w:rPr/>
        <w:t>–</w:t>
      </w:r>
      <w:r>
        <w:rPr>
          <w:spacing w:val="-4"/>
        </w:rPr>
        <w:t> </w:t>
      </w:r>
      <w:r>
        <w:rPr/>
        <w:t>за</w:t>
      </w:r>
      <w:r>
        <w:rPr>
          <w:spacing w:val="-4"/>
        </w:rPr>
        <w:t> </w:t>
      </w:r>
      <w:r>
        <w:rPr/>
        <w:t>судо- </w:t>
      </w:r>
      <w:r>
        <w:rPr>
          <w:spacing w:val="-2"/>
        </w:rPr>
        <w:t>вим</w:t>
      </w:r>
      <w:r>
        <w:rPr>
          <w:spacing w:val="-10"/>
        </w:rPr>
        <w:t> </w:t>
      </w:r>
      <w:r>
        <w:rPr>
          <w:spacing w:val="-2"/>
        </w:rPr>
        <w:t>наказом</w:t>
      </w:r>
      <w:r>
        <w:rPr>
          <w:spacing w:val="-10"/>
        </w:rPr>
        <w:t> </w:t>
      </w:r>
      <w:r>
        <w:rPr>
          <w:spacing w:val="-2"/>
        </w:rPr>
        <w:t>народного</w:t>
      </w:r>
      <w:r>
        <w:rPr>
          <w:spacing w:val="-9"/>
        </w:rPr>
        <w:t> </w:t>
      </w:r>
      <w:r>
        <w:rPr>
          <w:spacing w:val="-2"/>
        </w:rPr>
        <w:t>суду.</w:t>
      </w:r>
      <w:r>
        <w:rPr>
          <w:spacing w:val="-10"/>
        </w:rPr>
        <w:t> </w:t>
      </w:r>
      <w:r>
        <w:rPr>
          <w:spacing w:val="-2"/>
        </w:rPr>
        <w:t>Для</w:t>
      </w:r>
      <w:r>
        <w:rPr>
          <w:spacing w:val="-9"/>
        </w:rPr>
        <w:t> </w:t>
      </w:r>
      <w:r>
        <w:rPr>
          <w:spacing w:val="-2"/>
        </w:rPr>
        <w:t>отримання</w:t>
      </w:r>
      <w:r>
        <w:rPr>
          <w:spacing w:val="-10"/>
        </w:rPr>
        <w:t> </w:t>
      </w:r>
      <w:r>
        <w:rPr>
          <w:spacing w:val="-2"/>
        </w:rPr>
        <w:t>такого</w:t>
      </w:r>
      <w:r>
        <w:rPr>
          <w:spacing w:val="-9"/>
        </w:rPr>
        <w:t> </w:t>
      </w:r>
      <w:r>
        <w:rPr>
          <w:spacing w:val="-2"/>
        </w:rPr>
        <w:t>наказу</w:t>
      </w:r>
      <w:r>
        <w:rPr>
          <w:spacing w:val="-10"/>
        </w:rPr>
        <w:t> </w:t>
      </w:r>
      <w:r>
        <w:rPr>
          <w:spacing w:val="-2"/>
        </w:rPr>
        <w:t>банків- </w:t>
      </w:r>
      <w:r>
        <w:rPr/>
        <w:t>ським установам достатньо було надати оригінал простроче- ного</w:t>
      </w:r>
      <w:r>
        <w:rPr>
          <w:spacing w:val="-12"/>
        </w:rPr>
        <w:t> </w:t>
      </w:r>
      <w:r>
        <w:rPr/>
        <w:t>зобов’язання</w:t>
      </w:r>
      <w:r>
        <w:rPr>
          <w:position w:val="5"/>
          <w:sz w:val="14"/>
        </w:rPr>
        <w:t>109</w:t>
      </w:r>
      <w:r>
        <w:rPr/>
        <w:t>.</w:t>
      </w:r>
      <w:r>
        <w:rPr>
          <w:spacing w:val="-12"/>
        </w:rPr>
        <w:t> </w:t>
      </w:r>
      <w:r>
        <w:rPr/>
        <w:t>Надто</w:t>
      </w:r>
      <w:r>
        <w:rPr>
          <w:spacing w:val="-11"/>
        </w:rPr>
        <w:t> </w:t>
      </w:r>
      <w:r>
        <w:rPr/>
        <w:t>вільне</w:t>
      </w:r>
      <w:r>
        <w:rPr>
          <w:spacing w:val="-12"/>
        </w:rPr>
        <w:t> </w:t>
      </w:r>
      <w:r>
        <w:rPr/>
        <w:t>розпорядження</w:t>
      </w:r>
      <w:r>
        <w:rPr>
          <w:spacing w:val="-11"/>
        </w:rPr>
        <w:t> </w:t>
      </w:r>
      <w:r>
        <w:rPr/>
        <w:t>філіями</w:t>
      </w:r>
      <w:r>
        <w:rPr>
          <w:spacing w:val="-12"/>
        </w:rPr>
        <w:t> </w:t>
      </w:r>
      <w:r>
        <w:rPr/>
        <w:t>Держ- банку СССР колгоспними коштами відзначало керівництво його Всеукраїнської контори у своєму обіжникові. Зокрема, там ішло- ся про списування з колгоспних рахунків значним сум без формального дозволу правлінь колективних господарств (а, від- повідно, за рішенням інших органів) у Тульчинському, Дніпро- петровському, Макіївському, Крижопільському районах</w:t>
      </w:r>
      <w:r>
        <w:rPr>
          <w:position w:val="5"/>
          <w:sz w:val="14"/>
        </w:rPr>
        <w:t>110</w:t>
      </w:r>
      <w:r>
        <w:rPr/>
        <w:t>. Не дивлячись на сувору заборону такої практики, списання коштів</w:t>
      </w:r>
      <w:r>
        <w:rPr>
          <w:spacing w:val="40"/>
        </w:rPr>
        <w:t> </w:t>
      </w:r>
      <w:r>
        <w:rPr/>
        <w:t>з банківських рахунків колгоспів мало місце і пізніше. Воно</w:t>
      </w:r>
      <w:r>
        <w:rPr>
          <w:spacing w:val="40"/>
        </w:rPr>
        <w:t> </w:t>
      </w:r>
      <w:r>
        <w:rPr/>
        <w:t>міцно</w:t>
      </w:r>
      <w:r>
        <w:rPr>
          <w:spacing w:val="-12"/>
        </w:rPr>
        <w:t> </w:t>
      </w:r>
      <w:r>
        <w:rPr/>
        <w:t>ввійшло</w:t>
      </w:r>
      <w:r>
        <w:rPr>
          <w:spacing w:val="-12"/>
        </w:rPr>
        <w:t> </w:t>
      </w:r>
      <w:r>
        <w:rPr/>
        <w:t>до</w:t>
      </w:r>
      <w:r>
        <w:rPr>
          <w:spacing w:val="-11"/>
        </w:rPr>
        <w:t> </w:t>
      </w:r>
      <w:r>
        <w:rPr/>
        <w:t>арсеналу</w:t>
      </w:r>
      <w:r>
        <w:rPr>
          <w:spacing w:val="-12"/>
        </w:rPr>
        <w:t> </w:t>
      </w:r>
      <w:r>
        <w:rPr/>
        <w:t>заходів</w:t>
      </w:r>
      <w:r>
        <w:rPr>
          <w:spacing w:val="-11"/>
        </w:rPr>
        <w:t> </w:t>
      </w:r>
      <w:r>
        <w:rPr/>
        <w:t>з</w:t>
      </w:r>
      <w:r>
        <w:rPr>
          <w:spacing w:val="-12"/>
        </w:rPr>
        <w:t> </w:t>
      </w:r>
      <w:r>
        <w:rPr/>
        <w:t>фінансового</w:t>
      </w:r>
      <w:r>
        <w:rPr>
          <w:spacing w:val="-11"/>
        </w:rPr>
        <w:t> </w:t>
      </w:r>
      <w:r>
        <w:rPr/>
        <w:t>тиску,</w:t>
      </w:r>
      <w:r>
        <w:rPr>
          <w:spacing w:val="-12"/>
        </w:rPr>
        <w:t> </w:t>
      </w:r>
      <w:r>
        <w:rPr/>
        <w:t>що</w:t>
      </w:r>
      <w:r>
        <w:rPr>
          <w:spacing w:val="-12"/>
        </w:rPr>
        <w:t> </w:t>
      </w:r>
      <w:r>
        <w:rPr/>
        <w:t>актив- но використовувалися впродовж 1932–1933 років в Україні.</w:t>
      </w:r>
    </w:p>
    <w:p>
      <w:pPr>
        <w:pStyle w:val="BodyText"/>
        <w:spacing w:line="228" w:lineRule="exact"/>
        <w:ind w:left="554"/>
        <w:jc w:val="both"/>
      </w:pPr>
      <w:r>
        <w:rPr/>
        <w:t>Отже,</w:t>
      </w:r>
      <w:r>
        <w:rPr>
          <w:spacing w:val="22"/>
        </w:rPr>
        <w:t> </w:t>
      </w:r>
      <w:r>
        <w:rPr/>
        <w:t>можна</w:t>
      </w:r>
      <w:r>
        <w:rPr>
          <w:spacing w:val="22"/>
        </w:rPr>
        <w:t> </w:t>
      </w:r>
      <w:r>
        <w:rPr/>
        <w:t>стверджувати,</w:t>
      </w:r>
      <w:r>
        <w:rPr>
          <w:spacing w:val="22"/>
        </w:rPr>
        <w:t> </w:t>
      </w:r>
      <w:r>
        <w:rPr/>
        <w:t>що</w:t>
      </w:r>
      <w:r>
        <w:rPr>
          <w:spacing w:val="22"/>
        </w:rPr>
        <w:t> </w:t>
      </w:r>
      <w:r>
        <w:rPr/>
        <w:t>заходи</w:t>
      </w:r>
      <w:r>
        <w:rPr>
          <w:spacing w:val="22"/>
        </w:rPr>
        <w:t> </w:t>
      </w:r>
      <w:r>
        <w:rPr/>
        <w:t>з</w:t>
      </w:r>
      <w:r>
        <w:rPr>
          <w:spacing w:val="22"/>
        </w:rPr>
        <w:t> </w:t>
      </w:r>
      <w:r>
        <w:rPr/>
        <w:t>фінансового</w:t>
      </w:r>
      <w:r>
        <w:rPr>
          <w:spacing w:val="22"/>
        </w:rPr>
        <w:t> </w:t>
      </w:r>
      <w:r>
        <w:rPr>
          <w:spacing w:val="-2"/>
        </w:rPr>
        <w:t>тиску</w:t>
      </w:r>
    </w:p>
    <w:p>
      <w:pPr>
        <w:pStyle w:val="BodyText"/>
        <w:spacing w:line="244" w:lineRule="auto"/>
        <w:ind w:left="157" w:right="402"/>
        <w:jc w:val="both"/>
      </w:pPr>
      <w:r>
        <w:rPr/>
        <w:t>на селян та колгоспи (різні форми оподаткування, страхування, державні позики) впродовж 1931–1933 років стали справжньою зброєю антиселянської боротьби, покарання всіх незгодних, “са- ботажників”, а насамперед “куркулів”. Прямі податки з селян- ства та сільських господарств фактично були занадто великими, а їх справляння перетворювалося на суцільне штрафування, реквізицію рухомого і нерухомого майна, кримінальне переслі- дування,</w:t>
      </w:r>
      <w:r>
        <w:rPr>
          <w:spacing w:val="-3"/>
        </w:rPr>
        <w:t> </w:t>
      </w:r>
      <w:r>
        <w:rPr/>
        <w:t>висилки</w:t>
      </w:r>
      <w:r>
        <w:rPr>
          <w:spacing w:val="-3"/>
        </w:rPr>
        <w:t> </w:t>
      </w:r>
      <w:r>
        <w:rPr/>
        <w:t>несправних</w:t>
      </w:r>
      <w:r>
        <w:rPr>
          <w:spacing w:val="-3"/>
        </w:rPr>
        <w:t> </w:t>
      </w:r>
      <w:r>
        <w:rPr/>
        <w:t>платників.</w:t>
      </w:r>
      <w:r>
        <w:rPr>
          <w:spacing w:val="-3"/>
        </w:rPr>
        <w:t> </w:t>
      </w:r>
      <w:r>
        <w:rPr/>
        <w:t>Особливо</w:t>
      </w:r>
      <w:r>
        <w:rPr>
          <w:spacing w:val="-3"/>
        </w:rPr>
        <w:t> </w:t>
      </w:r>
      <w:r>
        <w:rPr/>
        <w:t>це</w:t>
      </w:r>
      <w:r>
        <w:rPr>
          <w:spacing w:val="-3"/>
        </w:rPr>
        <w:t> </w:t>
      </w:r>
      <w:r>
        <w:rPr/>
        <w:t>стосувало- ся “куркулів”, які були основною ціллю комуністично-радян- ського фінансового тиску, виявлялися абсолютно безправними, приреченими на знищення.</w:t>
      </w:r>
    </w:p>
    <w:p>
      <w:pPr>
        <w:spacing w:after="0" w:line="244" w:lineRule="auto"/>
        <w:jc w:val="both"/>
        <w:sectPr>
          <w:pgSz w:w="8400" w:h="11900"/>
          <w:pgMar w:top="1020" w:bottom="280" w:left="920" w:right="680"/>
        </w:sectPr>
      </w:pPr>
    </w:p>
    <w:p>
      <w:pPr>
        <w:pStyle w:val="ListParagraph"/>
        <w:numPr>
          <w:ilvl w:val="0"/>
          <w:numId w:val="53"/>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62080;mso-wrap-distance-left:0;mso-wrap-distance-right:0" id="docshape130"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115</w:t>
      </w:r>
    </w:p>
    <w:p>
      <w:pPr>
        <w:pStyle w:val="ListParagraph"/>
        <w:numPr>
          <w:ilvl w:val="1"/>
          <w:numId w:val="34"/>
        </w:numPr>
        <w:tabs>
          <w:tab w:pos="552" w:val="left" w:leader="none"/>
        </w:tabs>
        <w:spacing w:line="240" w:lineRule="auto" w:before="163" w:after="0"/>
        <w:ind w:left="551" w:right="0" w:hanging="395"/>
        <w:jc w:val="left"/>
        <w:rPr>
          <w:sz w:val="21"/>
        </w:rPr>
      </w:pPr>
      <w:r>
        <w:rPr>
          <w:w w:val="105"/>
          <w:sz w:val="21"/>
        </w:rPr>
        <w:t>Депортації,</w:t>
      </w:r>
      <w:r>
        <w:rPr>
          <w:spacing w:val="5"/>
          <w:w w:val="105"/>
          <w:sz w:val="21"/>
        </w:rPr>
        <w:t> </w:t>
      </w:r>
      <w:r>
        <w:rPr>
          <w:w w:val="105"/>
          <w:sz w:val="21"/>
        </w:rPr>
        <w:t>виселення</w:t>
      </w:r>
      <w:r>
        <w:rPr>
          <w:spacing w:val="5"/>
          <w:w w:val="105"/>
          <w:sz w:val="21"/>
        </w:rPr>
        <w:t> </w:t>
      </w:r>
      <w:r>
        <w:rPr>
          <w:w w:val="105"/>
          <w:sz w:val="21"/>
        </w:rPr>
        <w:t>та</w:t>
      </w:r>
      <w:r>
        <w:rPr>
          <w:spacing w:val="5"/>
          <w:w w:val="105"/>
          <w:sz w:val="21"/>
        </w:rPr>
        <w:t> </w:t>
      </w:r>
      <w:r>
        <w:rPr>
          <w:spacing w:val="-2"/>
          <w:w w:val="105"/>
          <w:sz w:val="21"/>
        </w:rPr>
        <w:t>заслання</w:t>
      </w:r>
    </w:p>
    <w:p>
      <w:pPr>
        <w:pStyle w:val="BodyText"/>
        <w:spacing w:before="7"/>
      </w:pPr>
    </w:p>
    <w:p>
      <w:pPr>
        <w:pStyle w:val="BodyText"/>
        <w:spacing w:line="244" w:lineRule="auto" w:before="1"/>
        <w:ind w:left="157" w:right="401" w:firstLine="397"/>
        <w:jc w:val="both"/>
      </w:pPr>
      <w:r>
        <w:rPr/>
        <w:t>Своє місце в системі всебічного тиску на селянство займали перевірені методи виселення цілих родин одноосібників та експропріації</w:t>
      </w:r>
      <w:r>
        <w:rPr>
          <w:spacing w:val="-5"/>
        </w:rPr>
        <w:t> </w:t>
      </w:r>
      <w:r>
        <w:rPr/>
        <w:t>їхнього</w:t>
      </w:r>
      <w:r>
        <w:rPr>
          <w:spacing w:val="-5"/>
        </w:rPr>
        <w:t> </w:t>
      </w:r>
      <w:r>
        <w:rPr/>
        <w:t>майна,</w:t>
      </w:r>
      <w:r>
        <w:rPr>
          <w:spacing w:val="-5"/>
        </w:rPr>
        <w:t> </w:t>
      </w:r>
      <w:r>
        <w:rPr/>
        <w:t>передбачені</w:t>
      </w:r>
      <w:r>
        <w:rPr>
          <w:spacing w:val="-5"/>
        </w:rPr>
        <w:t> </w:t>
      </w:r>
      <w:r>
        <w:rPr/>
        <w:t>постановою</w:t>
      </w:r>
      <w:r>
        <w:rPr>
          <w:spacing w:val="-5"/>
        </w:rPr>
        <w:t> </w:t>
      </w:r>
      <w:r>
        <w:rPr/>
        <w:t>та</w:t>
      </w:r>
      <w:r>
        <w:rPr>
          <w:spacing w:val="-5"/>
        </w:rPr>
        <w:t> </w:t>
      </w:r>
      <w:r>
        <w:rPr/>
        <w:t>інструк- цією РНК УСРР від 11 листопада 1932 р. Таким правом щодо “злісних нездавців”, тих, хто провадив “пряму підривну роботу проти хлібозаготівель”, або у кого знаходили прихований хліб, наділялися сільради з подальшим затвердженням рішення облвиконкомом. Насправді ж усі рішення санкціонувала партій- на влада. Згідно з постановою ЦК КП(б)У від 16 грудня 1932 р. виселення мало здійснюватися “тільки за межі України”</w:t>
      </w:r>
      <w:r>
        <w:rPr>
          <w:position w:val="5"/>
          <w:sz w:val="14"/>
        </w:rPr>
        <w:t>111</w:t>
      </w:r>
      <w:r>
        <w:rPr/>
        <w:t>. Іншими рішеннями політбюро ЦК ВКП(б) та КП(б)У було за- тверджено кількість, що підлягала виселенню: 700 родин та 700 осіб окремо – з Дніпропетровської</w:t>
      </w:r>
      <w:r>
        <w:rPr>
          <w:position w:val="5"/>
          <w:sz w:val="14"/>
        </w:rPr>
        <w:t>112</w:t>
      </w:r>
      <w:r>
        <w:rPr/>
        <w:t>, 500 родин з Одеської області</w:t>
      </w:r>
      <w:r>
        <w:rPr>
          <w:position w:val="5"/>
          <w:sz w:val="14"/>
        </w:rPr>
        <w:t>113</w:t>
      </w:r>
      <w:r>
        <w:rPr/>
        <w:t>, 400 – з Харківської</w:t>
      </w:r>
      <w:r>
        <w:rPr>
          <w:position w:val="5"/>
          <w:sz w:val="14"/>
        </w:rPr>
        <w:t>114</w:t>
      </w:r>
      <w:r>
        <w:rPr/>
        <w:t>, 300 – з Чернігівської</w:t>
      </w:r>
      <w:r>
        <w:rPr>
          <w:position w:val="5"/>
          <w:sz w:val="14"/>
        </w:rPr>
        <w:t>115</w:t>
      </w:r>
      <w:r>
        <w:rPr/>
        <w:t>.</w:t>
      </w:r>
    </w:p>
    <w:p>
      <w:pPr>
        <w:pStyle w:val="BodyText"/>
        <w:spacing w:line="230" w:lineRule="exact"/>
        <w:ind w:left="554"/>
        <w:jc w:val="both"/>
      </w:pPr>
      <w:r>
        <w:rPr/>
        <w:t>Заходи</w:t>
      </w:r>
      <w:r>
        <w:rPr>
          <w:spacing w:val="16"/>
        </w:rPr>
        <w:t> </w:t>
      </w:r>
      <w:r>
        <w:rPr/>
        <w:t>з</w:t>
      </w:r>
      <w:r>
        <w:rPr>
          <w:spacing w:val="16"/>
        </w:rPr>
        <w:t> </w:t>
      </w:r>
      <w:r>
        <w:rPr/>
        <w:t>виселення</w:t>
      </w:r>
      <w:r>
        <w:rPr>
          <w:spacing w:val="16"/>
        </w:rPr>
        <w:t> </w:t>
      </w:r>
      <w:r>
        <w:rPr/>
        <w:t>500</w:t>
      </w:r>
      <w:r>
        <w:rPr>
          <w:spacing w:val="16"/>
        </w:rPr>
        <w:t> </w:t>
      </w:r>
      <w:r>
        <w:rPr/>
        <w:t>родин</w:t>
      </w:r>
      <w:r>
        <w:rPr>
          <w:spacing w:val="16"/>
        </w:rPr>
        <w:t> </w:t>
      </w:r>
      <w:r>
        <w:rPr/>
        <w:t>з</w:t>
      </w:r>
      <w:r>
        <w:rPr>
          <w:spacing w:val="16"/>
        </w:rPr>
        <w:t> </w:t>
      </w:r>
      <w:r>
        <w:rPr/>
        <w:t>Одеської</w:t>
      </w:r>
      <w:r>
        <w:rPr>
          <w:spacing w:val="16"/>
        </w:rPr>
        <w:t> </w:t>
      </w:r>
      <w:r>
        <w:rPr/>
        <w:t>області</w:t>
      </w:r>
      <w:r>
        <w:rPr>
          <w:spacing w:val="16"/>
        </w:rPr>
        <w:t> </w:t>
      </w:r>
      <w:r>
        <w:rPr>
          <w:spacing w:val="-2"/>
        </w:rPr>
        <w:t>фактично</w:t>
      </w:r>
    </w:p>
    <w:p>
      <w:pPr>
        <w:pStyle w:val="BodyText"/>
        <w:spacing w:line="244" w:lineRule="auto" w:before="4"/>
        <w:ind w:left="157" w:right="397"/>
        <w:jc w:val="both"/>
      </w:pPr>
      <w:r>
        <w:rPr/>
        <w:t>було розпочато ще до приїзду Л. Кагановича. Останньому допо- віли про це на нараді в обкомі партії. Він запитав згоду ЦК ВКП(б), оскільки йшлося і про долі 50 засуджених до таборів членів</w:t>
      </w:r>
      <w:r>
        <w:rPr>
          <w:spacing w:val="37"/>
        </w:rPr>
        <w:t> </w:t>
      </w:r>
      <w:r>
        <w:rPr/>
        <w:t>партії.</w:t>
      </w:r>
      <w:r>
        <w:rPr>
          <w:spacing w:val="37"/>
        </w:rPr>
        <w:t> </w:t>
      </w:r>
      <w:r>
        <w:rPr/>
        <w:t>Наступного</w:t>
      </w:r>
      <w:r>
        <w:rPr>
          <w:spacing w:val="37"/>
        </w:rPr>
        <w:t> </w:t>
      </w:r>
      <w:r>
        <w:rPr/>
        <w:t>дня від</w:t>
      </w:r>
      <w:r>
        <w:rPr>
          <w:spacing w:val="37"/>
        </w:rPr>
        <w:t> </w:t>
      </w:r>
      <w:r>
        <w:rPr/>
        <w:t>І. Сталіна</w:t>
      </w:r>
      <w:r>
        <w:rPr>
          <w:spacing w:val="37"/>
        </w:rPr>
        <w:t> </w:t>
      </w:r>
      <w:r>
        <w:rPr/>
        <w:t>надійшла</w:t>
      </w:r>
      <w:r>
        <w:rPr>
          <w:spacing w:val="37"/>
        </w:rPr>
        <w:t> </w:t>
      </w:r>
      <w:r>
        <w:rPr/>
        <w:t>лаконіч- на телеграма: “Согласны”</w:t>
      </w:r>
      <w:r>
        <w:rPr>
          <w:position w:val="5"/>
          <w:sz w:val="14"/>
        </w:rPr>
        <w:t>116</w:t>
      </w:r>
      <w:r>
        <w:rPr/>
        <w:t>. Всю кількість – 500 родин – було розподілено між 11 районами (одно–два села в районі) – від 25 до 50 родин з кожного виділеного села. Лише з с. Новий Буг </w:t>
      </w:r>
      <w:r>
        <w:rPr>
          <w:spacing w:val="-2"/>
        </w:rPr>
        <w:t>виселялося 125 господарств.</w:t>
      </w:r>
      <w:r>
        <w:rPr>
          <w:spacing w:val="-5"/>
        </w:rPr>
        <w:t> </w:t>
      </w:r>
      <w:r>
        <w:rPr>
          <w:spacing w:val="-2"/>
        </w:rPr>
        <w:t>Покараними</w:t>
      </w:r>
      <w:r>
        <w:rPr>
          <w:spacing w:val="-5"/>
        </w:rPr>
        <w:t> </w:t>
      </w:r>
      <w:r>
        <w:rPr>
          <w:spacing w:val="-2"/>
        </w:rPr>
        <w:t>були</w:t>
      </w:r>
      <w:r>
        <w:rPr>
          <w:spacing w:val="-5"/>
        </w:rPr>
        <w:t> </w:t>
      </w:r>
      <w:r>
        <w:rPr>
          <w:spacing w:val="-2"/>
        </w:rPr>
        <w:t>мешканці</w:t>
      </w:r>
      <w:r>
        <w:rPr>
          <w:spacing w:val="-4"/>
        </w:rPr>
        <w:t> </w:t>
      </w:r>
      <w:r>
        <w:rPr>
          <w:spacing w:val="-2"/>
        </w:rPr>
        <w:t>Баштан- </w:t>
      </w:r>
      <w:r>
        <w:rPr/>
        <w:t>ського,</w:t>
      </w:r>
      <w:r>
        <w:rPr>
          <w:spacing w:val="-11"/>
        </w:rPr>
        <w:t> </w:t>
      </w:r>
      <w:r>
        <w:rPr/>
        <w:t>Зінов’ївського,</w:t>
      </w:r>
      <w:r>
        <w:rPr>
          <w:spacing w:val="-6"/>
        </w:rPr>
        <w:t> </w:t>
      </w:r>
      <w:r>
        <w:rPr/>
        <w:t>Знам’янського,</w:t>
      </w:r>
      <w:r>
        <w:rPr>
          <w:spacing w:val="-6"/>
        </w:rPr>
        <w:t> </w:t>
      </w:r>
      <w:r>
        <w:rPr/>
        <w:t>Каховського,</w:t>
      </w:r>
      <w:r>
        <w:rPr>
          <w:spacing w:val="-6"/>
        </w:rPr>
        <w:t> </w:t>
      </w:r>
      <w:r>
        <w:rPr/>
        <w:t>Кривоозерсь- </w:t>
      </w:r>
      <w:r>
        <w:rPr>
          <w:spacing w:val="-2"/>
        </w:rPr>
        <w:t>кого,</w:t>
      </w:r>
      <w:r>
        <w:rPr>
          <w:spacing w:val="-5"/>
        </w:rPr>
        <w:t> </w:t>
      </w:r>
      <w:r>
        <w:rPr>
          <w:spacing w:val="-2"/>
        </w:rPr>
        <w:t>Любашівського,</w:t>
      </w:r>
      <w:r>
        <w:rPr>
          <w:spacing w:val="-9"/>
        </w:rPr>
        <w:t> </w:t>
      </w:r>
      <w:r>
        <w:rPr>
          <w:spacing w:val="-2"/>
        </w:rPr>
        <w:t>Новобузького,</w:t>
      </w:r>
      <w:r>
        <w:rPr>
          <w:spacing w:val="-10"/>
        </w:rPr>
        <w:t> </w:t>
      </w:r>
      <w:r>
        <w:rPr>
          <w:spacing w:val="-2"/>
        </w:rPr>
        <w:t>Новоукраїнського,</w:t>
      </w:r>
      <w:r>
        <w:rPr>
          <w:spacing w:val="-8"/>
        </w:rPr>
        <w:t> </w:t>
      </w:r>
      <w:r>
        <w:rPr>
          <w:spacing w:val="-2"/>
        </w:rPr>
        <w:t>Первомай- </w:t>
      </w:r>
      <w:r>
        <w:rPr/>
        <w:t>ського, Снігурівського, Троїцького районів. За інформаціями з міст, інші селяни не підтримували таких репресивних акцій,</w:t>
      </w:r>
      <w:r>
        <w:rPr>
          <w:spacing w:val="40"/>
        </w:rPr>
        <w:t> </w:t>
      </w:r>
      <w:r>
        <w:rPr/>
        <w:t>були до них байдужими або взагалі казали: “сидиш голодний, нема чого їсти, нехай висилають, там буде хліб”</w:t>
      </w:r>
      <w:r>
        <w:rPr>
          <w:position w:val="5"/>
          <w:sz w:val="14"/>
        </w:rPr>
        <w:t>117</w:t>
      </w:r>
      <w:r>
        <w:rPr/>
        <w:t>.</w:t>
      </w:r>
    </w:p>
    <w:p>
      <w:pPr>
        <w:pStyle w:val="BodyText"/>
        <w:spacing w:line="230" w:lineRule="exact"/>
        <w:ind w:left="554"/>
        <w:jc w:val="both"/>
      </w:pPr>
      <w:r>
        <w:rPr/>
        <w:t>Висилання</w:t>
      </w:r>
      <w:r>
        <w:rPr>
          <w:spacing w:val="60"/>
        </w:rPr>
        <w:t> </w:t>
      </w:r>
      <w:r>
        <w:rPr/>
        <w:t>“вичищених”</w:t>
      </w:r>
      <w:r>
        <w:rPr>
          <w:spacing w:val="60"/>
        </w:rPr>
        <w:t> </w:t>
      </w:r>
      <w:r>
        <w:rPr/>
        <w:t>з</w:t>
      </w:r>
      <w:r>
        <w:rPr>
          <w:spacing w:val="60"/>
        </w:rPr>
        <w:t> </w:t>
      </w:r>
      <w:r>
        <w:rPr/>
        <w:t>партії</w:t>
      </w:r>
      <w:r>
        <w:rPr>
          <w:spacing w:val="60"/>
        </w:rPr>
        <w:t> </w:t>
      </w:r>
      <w:r>
        <w:rPr/>
        <w:t>осіб,</w:t>
      </w:r>
      <w:r>
        <w:rPr>
          <w:spacing w:val="60"/>
        </w:rPr>
        <w:t> </w:t>
      </w:r>
      <w:r>
        <w:rPr/>
        <w:t>визнаних</w:t>
      </w:r>
      <w:r>
        <w:rPr>
          <w:spacing w:val="60"/>
        </w:rPr>
        <w:t> </w:t>
      </w:r>
      <w:r>
        <w:rPr>
          <w:spacing w:val="-2"/>
        </w:rPr>
        <w:t>винними</w:t>
      </w:r>
    </w:p>
    <w:p>
      <w:pPr>
        <w:pStyle w:val="BodyText"/>
        <w:spacing w:line="244" w:lineRule="auto" w:before="5"/>
        <w:ind w:left="157" w:right="402"/>
        <w:jc w:val="both"/>
      </w:pPr>
      <w:r>
        <w:rPr/>
        <w:t>у</w:t>
      </w:r>
      <w:r>
        <w:rPr>
          <w:spacing w:val="-5"/>
        </w:rPr>
        <w:t> </w:t>
      </w:r>
      <w:r>
        <w:rPr/>
        <w:t>змиканні</w:t>
      </w:r>
      <w:r>
        <w:rPr>
          <w:spacing w:val="-5"/>
        </w:rPr>
        <w:t> </w:t>
      </w:r>
      <w:r>
        <w:rPr/>
        <w:t>“с</w:t>
      </w:r>
      <w:r>
        <w:rPr>
          <w:spacing w:val="-5"/>
        </w:rPr>
        <w:t> </w:t>
      </w:r>
      <w:r>
        <w:rPr/>
        <w:t>кулачеством,</w:t>
      </w:r>
      <w:r>
        <w:rPr>
          <w:spacing w:val="-5"/>
        </w:rPr>
        <w:t> </w:t>
      </w:r>
      <w:r>
        <w:rPr/>
        <w:t>петлюровщиной</w:t>
      </w:r>
      <w:r>
        <w:rPr>
          <w:spacing w:val="-5"/>
        </w:rPr>
        <w:t> </w:t>
      </w:r>
      <w:r>
        <w:rPr/>
        <w:t>и</w:t>
      </w:r>
      <w:r>
        <w:rPr>
          <w:spacing w:val="-5"/>
        </w:rPr>
        <w:t> </w:t>
      </w:r>
      <w:r>
        <w:rPr/>
        <w:t>т.</w:t>
      </w:r>
      <w:r>
        <w:rPr>
          <w:spacing w:val="-5"/>
        </w:rPr>
        <w:t> </w:t>
      </w:r>
      <w:r>
        <w:rPr/>
        <w:t>п.”,</w:t>
      </w:r>
      <w:r>
        <w:rPr>
          <w:spacing w:val="-5"/>
        </w:rPr>
        <w:t> </w:t>
      </w:r>
      <w:r>
        <w:rPr/>
        <w:t>перетворенні “в</w:t>
      </w:r>
      <w:r>
        <w:rPr>
          <w:spacing w:val="-4"/>
        </w:rPr>
        <w:t> </w:t>
      </w:r>
      <w:r>
        <w:rPr/>
        <w:t>агентуру</w:t>
      </w:r>
      <w:r>
        <w:rPr>
          <w:spacing w:val="-3"/>
        </w:rPr>
        <w:t> </w:t>
      </w:r>
      <w:r>
        <w:rPr/>
        <w:t>классового</w:t>
      </w:r>
      <w:r>
        <w:rPr>
          <w:spacing w:val="-4"/>
        </w:rPr>
        <w:t> </w:t>
      </w:r>
      <w:r>
        <w:rPr/>
        <w:t>врага”,</w:t>
      </w:r>
      <w:r>
        <w:rPr>
          <w:spacing w:val="-4"/>
        </w:rPr>
        <w:t> </w:t>
      </w:r>
      <w:r>
        <w:rPr/>
        <w:t>передбачалося</w:t>
      </w:r>
      <w:r>
        <w:rPr>
          <w:spacing w:val="-4"/>
        </w:rPr>
        <w:t> </w:t>
      </w:r>
      <w:r>
        <w:rPr/>
        <w:t>вже</w:t>
      </w:r>
      <w:r>
        <w:rPr>
          <w:spacing w:val="-4"/>
        </w:rPr>
        <w:t> </w:t>
      </w:r>
      <w:r>
        <w:rPr/>
        <w:t>в</w:t>
      </w:r>
      <w:r>
        <w:rPr>
          <w:spacing w:val="-4"/>
        </w:rPr>
        <w:t> </w:t>
      </w:r>
      <w:r>
        <w:rPr/>
        <w:t>постанові</w:t>
      </w:r>
      <w:r>
        <w:rPr>
          <w:spacing w:val="-4"/>
        </w:rPr>
        <w:t> </w:t>
      </w:r>
      <w:r>
        <w:rPr/>
        <w:t>ЦК КП(б)У</w:t>
      </w:r>
      <w:r>
        <w:rPr>
          <w:spacing w:val="-3"/>
        </w:rPr>
        <w:t> </w:t>
      </w:r>
      <w:r>
        <w:rPr/>
        <w:t>від</w:t>
      </w:r>
      <w:r>
        <w:rPr>
          <w:spacing w:val="-3"/>
        </w:rPr>
        <w:t> </w:t>
      </w:r>
      <w:r>
        <w:rPr/>
        <w:t>18</w:t>
      </w:r>
      <w:r>
        <w:rPr>
          <w:spacing w:val="-3"/>
        </w:rPr>
        <w:t> </w:t>
      </w:r>
      <w:r>
        <w:rPr/>
        <w:t>листопада 1932</w:t>
      </w:r>
      <w:r>
        <w:rPr>
          <w:spacing w:val="-3"/>
        </w:rPr>
        <w:t> </w:t>
      </w:r>
      <w:r>
        <w:rPr/>
        <w:t>р.</w:t>
      </w:r>
      <w:r>
        <w:rPr>
          <w:spacing w:val="-3"/>
        </w:rPr>
        <w:t> </w:t>
      </w:r>
      <w:r>
        <w:rPr/>
        <w:t>Там</w:t>
      </w:r>
      <w:r>
        <w:rPr>
          <w:spacing w:val="-3"/>
        </w:rPr>
        <w:t> </w:t>
      </w:r>
      <w:r>
        <w:rPr/>
        <w:t>називалися</w:t>
      </w:r>
      <w:r>
        <w:rPr>
          <w:spacing w:val="-2"/>
        </w:rPr>
        <w:t> </w:t>
      </w:r>
      <w:r>
        <w:rPr/>
        <w:t>конкретно</w:t>
      </w:r>
      <w:r>
        <w:rPr>
          <w:spacing w:val="-3"/>
        </w:rPr>
        <w:t> </w:t>
      </w:r>
      <w:r>
        <w:rPr/>
        <w:t>п’ять районів, де проводилася така “чистка”: Снігурівський і Фрун- зенський Одеської області, Васильківський, Великолепетиський,</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61568;mso-wrap-distance-left:0;mso-wrap-distance-right:0" id="docshape131" filled="true" fillcolor="#000000" stroked="false">
            <v:fill type="solid"/>
            <w10:wrap type="topAndBottom"/>
          </v:rect>
        </w:pict>
      </w:r>
      <w:r>
        <w:rPr>
          <w:rFonts w:ascii="Arno Pro" w:hAnsi="Arno Pro"/>
          <w:spacing w:val="-5"/>
          <w:sz w:val="20"/>
        </w:rPr>
        <w:t>116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5"/>
        </w:rPr>
      </w:pPr>
    </w:p>
    <w:p>
      <w:pPr>
        <w:pStyle w:val="BodyText"/>
        <w:spacing w:line="244" w:lineRule="auto" w:before="90"/>
        <w:ind w:left="157" w:right="402"/>
        <w:jc w:val="both"/>
      </w:pPr>
      <w:r>
        <w:rPr/>
        <w:t>Солонянський–Дніпропетровської</w:t>
      </w:r>
      <w:r>
        <w:rPr>
          <w:position w:val="5"/>
          <w:sz w:val="14"/>
        </w:rPr>
        <w:t>118</w:t>
      </w:r>
      <w:r>
        <w:rPr/>
        <w:t>. Отже, виселення звідти “вичищених” на Північ або інші місця заслання слідувало авто- матично. Характерно, що саме питання щодо висилки колиш-</w:t>
      </w:r>
      <w:r>
        <w:rPr>
          <w:spacing w:val="80"/>
        </w:rPr>
        <w:t> </w:t>
      </w:r>
      <w:r>
        <w:rPr/>
        <w:t>ніх</w:t>
      </w:r>
      <w:r>
        <w:rPr>
          <w:spacing w:val="40"/>
        </w:rPr>
        <w:t> </w:t>
      </w:r>
      <w:r>
        <w:rPr/>
        <w:t>партійців</w:t>
      </w:r>
      <w:r>
        <w:rPr>
          <w:spacing w:val="40"/>
        </w:rPr>
        <w:t> </w:t>
      </w:r>
      <w:r>
        <w:rPr/>
        <w:t>стало</w:t>
      </w:r>
      <w:r>
        <w:rPr>
          <w:spacing w:val="40"/>
        </w:rPr>
        <w:t> </w:t>
      </w:r>
      <w:r>
        <w:rPr/>
        <w:t>предметом</w:t>
      </w:r>
      <w:r>
        <w:rPr>
          <w:spacing w:val="40"/>
        </w:rPr>
        <w:t> </w:t>
      </w:r>
      <w:r>
        <w:rPr/>
        <w:t>листування</w:t>
      </w:r>
      <w:r>
        <w:rPr>
          <w:spacing w:val="40"/>
        </w:rPr>
        <w:t> </w:t>
      </w:r>
      <w:r>
        <w:rPr/>
        <w:t>між</w:t>
      </w:r>
      <w:r>
        <w:rPr>
          <w:spacing w:val="40"/>
        </w:rPr>
        <w:t> </w:t>
      </w:r>
      <w:r>
        <w:rPr/>
        <w:t>С.</w:t>
      </w:r>
      <w:r>
        <w:rPr>
          <w:spacing w:val="-2"/>
        </w:rPr>
        <w:t> </w:t>
      </w:r>
      <w:r>
        <w:rPr/>
        <w:t>Косіором</w:t>
      </w:r>
      <w:r>
        <w:rPr>
          <w:spacing w:val="40"/>
        </w:rPr>
        <w:t> </w:t>
      </w:r>
      <w:r>
        <w:rPr/>
        <w:t>та В. Молотовим. Перший висловив сумнів щодо доцільності публі- кації названої постанови політбюро ЦК КП(б)У з пунктом про виселення</w:t>
      </w:r>
      <w:r>
        <w:rPr>
          <w:position w:val="5"/>
          <w:sz w:val="14"/>
        </w:rPr>
        <w:t>119</w:t>
      </w:r>
      <w:r>
        <w:rPr/>
        <w:t>. Проте кремлівський емісар, очевидно, вважав за потрібне залишити його як застереження іншим низовим парт- працівникам. Відомості щодо публікації постанови політбюро</w:t>
      </w:r>
      <w:r>
        <w:rPr>
          <w:spacing w:val="40"/>
        </w:rPr>
        <w:t> </w:t>
      </w:r>
      <w:r>
        <w:rPr/>
        <w:t>ЦК КП(б)У “О мерах по усилению хлебозаготовок” у відкритій пресі відсутні.</w:t>
      </w:r>
    </w:p>
    <w:p>
      <w:pPr>
        <w:pStyle w:val="BodyText"/>
        <w:spacing w:line="244" w:lineRule="auto"/>
        <w:ind w:left="157" w:right="398" w:firstLine="397"/>
        <w:jc w:val="both"/>
      </w:pPr>
      <w:r>
        <w:rPr/>
        <w:t>Такі партійні вказівки неухильно виконувалися і перевико- нувалися. Секретар Якимівського райкому КП(б)У Дніпропет- ровської</w:t>
      </w:r>
      <w:r>
        <w:rPr>
          <w:spacing w:val="-11"/>
        </w:rPr>
        <w:t> </w:t>
      </w:r>
      <w:r>
        <w:rPr/>
        <w:t>області</w:t>
      </w:r>
      <w:r>
        <w:rPr>
          <w:spacing w:val="-11"/>
        </w:rPr>
        <w:t> </w:t>
      </w:r>
      <w:r>
        <w:rPr/>
        <w:t>направив</w:t>
      </w:r>
      <w:r>
        <w:rPr>
          <w:spacing w:val="-11"/>
        </w:rPr>
        <w:t> </w:t>
      </w:r>
      <w:r>
        <w:rPr/>
        <w:t>у</w:t>
      </w:r>
      <w:r>
        <w:rPr>
          <w:spacing w:val="-11"/>
        </w:rPr>
        <w:t> </w:t>
      </w:r>
      <w:r>
        <w:rPr/>
        <w:t>березні</w:t>
      </w:r>
      <w:r>
        <w:rPr>
          <w:spacing w:val="-11"/>
        </w:rPr>
        <w:t> </w:t>
      </w:r>
      <w:r>
        <w:rPr/>
        <w:t>1933</w:t>
      </w:r>
      <w:r>
        <w:rPr>
          <w:spacing w:val="-11"/>
        </w:rPr>
        <w:t> </w:t>
      </w:r>
      <w:r>
        <w:rPr/>
        <w:t>р.</w:t>
      </w:r>
      <w:r>
        <w:rPr>
          <w:spacing w:val="-11"/>
        </w:rPr>
        <w:t> </w:t>
      </w:r>
      <w:r>
        <w:rPr/>
        <w:t>спеціальне</w:t>
      </w:r>
      <w:r>
        <w:rPr>
          <w:spacing w:val="-11"/>
        </w:rPr>
        <w:t> </w:t>
      </w:r>
      <w:r>
        <w:rPr/>
        <w:t>роз’яснен- ня низовим партосередкам, що в разі відмови одноосібників від вступу</w:t>
      </w:r>
      <w:r>
        <w:rPr>
          <w:spacing w:val="34"/>
        </w:rPr>
        <w:t> </w:t>
      </w:r>
      <w:r>
        <w:rPr/>
        <w:t>до</w:t>
      </w:r>
      <w:r>
        <w:rPr>
          <w:spacing w:val="34"/>
        </w:rPr>
        <w:t> </w:t>
      </w:r>
      <w:r>
        <w:rPr/>
        <w:t>колективного</w:t>
      </w:r>
      <w:r>
        <w:rPr>
          <w:spacing w:val="34"/>
        </w:rPr>
        <w:t> </w:t>
      </w:r>
      <w:r>
        <w:rPr/>
        <w:t>господарства</w:t>
      </w:r>
      <w:r>
        <w:rPr>
          <w:spacing w:val="34"/>
        </w:rPr>
        <w:t> </w:t>
      </w:r>
      <w:r>
        <w:rPr/>
        <w:t>або</w:t>
      </w:r>
      <w:r>
        <w:rPr>
          <w:spacing w:val="34"/>
        </w:rPr>
        <w:t> </w:t>
      </w:r>
      <w:r>
        <w:rPr/>
        <w:t>навіть</w:t>
      </w:r>
      <w:r>
        <w:rPr>
          <w:spacing w:val="34"/>
        </w:rPr>
        <w:t> </w:t>
      </w:r>
      <w:r>
        <w:rPr/>
        <w:t>від</w:t>
      </w:r>
      <w:r>
        <w:rPr>
          <w:spacing w:val="34"/>
        </w:rPr>
        <w:t> </w:t>
      </w:r>
      <w:r>
        <w:rPr/>
        <w:t>допомоги у колгоспних справах тих слід позбавляти присадибних ділянок та будинків, а також порушувати клопотання перед обласною владою щодо їх виселення на Північ</w:t>
      </w:r>
      <w:r>
        <w:rPr>
          <w:position w:val="5"/>
          <w:sz w:val="14"/>
        </w:rPr>
        <w:t>120</w:t>
      </w:r>
      <w:r>
        <w:rPr/>
        <w:t>. Для забезпечення на- сильницького</w:t>
      </w:r>
      <w:r>
        <w:rPr>
          <w:spacing w:val="-5"/>
        </w:rPr>
        <w:t> </w:t>
      </w:r>
      <w:r>
        <w:rPr/>
        <w:t>переміщення</w:t>
      </w:r>
      <w:r>
        <w:rPr>
          <w:spacing w:val="-5"/>
        </w:rPr>
        <w:t> </w:t>
      </w:r>
      <w:r>
        <w:rPr/>
        <w:t>“куркульського</w:t>
      </w:r>
      <w:r>
        <w:rPr>
          <w:spacing w:val="-5"/>
        </w:rPr>
        <w:t> </w:t>
      </w:r>
      <w:r>
        <w:rPr/>
        <w:t>елементу”</w:t>
      </w:r>
      <w:r>
        <w:rPr>
          <w:spacing w:val="-5"/>
        </w:rPr>
        <w:t> </w:t>
      </w:r>
      <w:r>
        <w:rPr/>
        <w:t>виділяли- ся спеціальні конвойні команди, що розміщувалися на залізнич- них станціях. Відповідний райком КП(б)У забезпечував їх всім необхідним постачанням та медичною допомогою, адже заван- таженість таких команд була значною</w:t>
      </w:r>
      <w:r>
        <w:rPr>
          <w:position w:val="5"/>
          <w:sz w:val="14"/>
        </w:rPr>
        <w:t>121</w:t>
      </w:r>
      <w:r>
        <w:rPr/>
        <w:t>.</w:t>
      </w:r>
    </w:p>
    <w:p>
      <w:pPr>
        <w:pStyle w:val="BodyText"/>
        <w:spacing w:line="231" w:lineRule="exact"/>
        <w:ind w:left="554"/>
        <w:jc w:val="both"/>
      </w:pPr>
      <w:r>
        <w:rPr/>
        <w:t>У</w:t>
      </w:r>
      <w:r>
        <w:rPr>
          <w:spacing w:val="14"/>
        </w:rPr>
        <w:t> </w:t>
      </w:r>
      <w:r>
        <w:rPr/>
        <w:t>постанові</w:t>
      </w:r>
      <w:r>
        <w:rPr>
          <w:spacing w:val="14"/>
        </w:rPr>
        <w:t> </w:t>
      </w:r>
      <w:r>
        <w:rPr/>
        <w:t>СНК</w:t>
      </w:r>
      <w:r>
        <w:rPr>
          <w:spacing w:val="15"/>
        </w:rPr>
        <w:t> </w:t>
      </w:r>
      <w:r>
        <w:rPr/>
        <w:t>СССР</w:t>
      </w:r>
      <w:r>
        <w:rPr>
          <w:spacing w:val="14"/>
        </w:rPr>
        <w:t> </w:t>
      </w:r>
      <w:r>
        <w:rPr/>
        <w:t>від</w:t>
      </w:r>
      <w:r>
        <w:rPr>
          <w:spacing w:val="15"/>
        </w:rPr>
        <w:t> </w:t>
      </w:r>
      <w:r>
        <w:rPr/>
        <w:t>7</w:t>
      </w:r>
      <w:r>
        <w:rPr>
          <w:spacing w:val="14"/>
        </w:rPr>
        <w:t> </w:t>
      </w:r>
      <w:r>
        <w:rPr/>
        <w:t>січня</w:t>
      </w:r>
      <w:r>
        <w:rPr>
          <w:spacing w:val="14"/>
        </w:rPr>
        <w:t> </w:t>
      </w:r>
      <w:r>
        <w:rPr/>
        <w:t>1933</w:t>
      </w:r>
      <w:r>
        <w:rPr>
          <w:spacing w:val="15"/>
        </w:rPr>
        <w:t> </w:t>
      </w:r>
      <w:r>
        <w:rPr/>
        <w:t>р.</w:t>
      </w:r>
      <w:r>
        <w:rPr>
          <w:spacing w:val="14"/>
        </w:rPr>
        <w:t> </w:t>
      </w:r>
      <w:r>
        <w:rPr/>
        <w:t>ішлося</w:t>
      </w:r>
      <w:r>
        <w:rPr>
          <w:spacing w:val="14"/>
        </w:rPr>
        <w:t> </w:t>
      </w:r>
      <w:r>
        <w:rPr/>
        <w:t>про</w:t>
      </w:r>
      <w:r>
        <w:rPr>
          <w:spacing w:val="14"/>
        </w:rPr>
        <w:t> </w:t>
      </w:r>
      <w:r>
        <w:rPr/>
        <w:t>50</w:t>
      </w:r>
      <w:r>
        <w:rPr>
          <w:spacing w:val="14"/>
        </w:rPr>
        <w:t> </w:t>
      </w:r>
      <w:r>
        <w:rPr>
          <w:spacing w:val="-4"/>
        </w:rPr>
        <w:t>тис.</w:t>
      </w:r>
    </w:p>
    <w:p>
      <w:pPr>
        <w:pStyle w:val="BodyText"/>
        <w:spacing w:line="244" w:lineRule="auto"/>
        <w:ind w:left="157" w:right="402"/>
        <w:jc w:val="both"/>
      </w:pPr>
      <w:r>
        <w:rPr/>
        <w:t>спецпереселенців, котрих виселяли з Північного Кавказу, Ниж- ньої Волги, Закавказзя та України. Радянський уряд опікувався питаннями перевезення, розміщення та “трудовым использова- нием” депортованого населення</w:t>
      </w:r>
      <w:r>
        <w:rPr>
          <w:position w:val="5"/>
          <w:sz w:val="14"/>
        </w:rPr>
        <w:t>122</w:t>
      </w:r>
      <w:r>
        <w:rPr/>
        <w:t>, значну частину якого скла- дали українці та кубанські козаки.</w:t>
      </w:r>
    </w:p>
    <w:p>
      <w:pPr>
        <w:pStyle w:val="BodyText"/>
        <w:spacing w:line="244" w:lineRule="auto"/>
        <w:ind w:left="157" w:right="402" w:firstLine="397"/>
        <w:jc w:val="both"/>
      </w:pPr>
      <w:r>
        <w:rPr/>
        <w:t>Секретно-політичний відділ ОҐПУ 14 січня 1933 р. повідо- мив про прибуття на ст. Котлас Північного краю 503 родин</w:t>
      </w:r>
      <w:r>
        <w:rPr>
          <w:spacing w:val="40"/>
        </w:rPr>
        <w:t> </w:t>
      </w:r>
      <w:r>
        <w:rPr/>
        <w:t>(2172 чол.) з Одеської області, до Архангельська – 316 родин (1320 чол.) з Чернігівської області. На ст. Морженьга та Котлас потрапили 4037 чол. у складі родин та 682 одинаків з Дніпро- </w:t>
      </w:r>
      <w:r>
        <w:rPr>
          <w:spacing w:val="-2"/>
        </w:rPr>
        <w:t>петровщини</w:t>
      </w:r>
      <w:r>
        <w:rPr>
          <w:spacing w:val="-2"/>
          <w:position w:val="5"/>
          <w:sz w:val="14"/>
        </w:rPr>
        <w:t>123</w:t>
      </w:r>
      <w:r>
        <w:rPr>
          <w:spacing w:val="-2"/>
        </w:rPr>
        <w:t>.</w:t>
      </w:r>
    </w:p>
    <w:p>
      <w:pPr>
        <w:spacing w:after="0" w:line="244" w:lineRule="auto"/>
        <w:jc w:val="both"/>
        <w:sectPr>
          <w:pgSz w:w="8400" w:h="11900"/>
          <w:pgMar w:top="1020" w:bottom="280" w:left="920" w:right="680"/>
        </w:sectPr>
      </w:pPr>
    </w:p>
    <w:p>
      <w:pPr>
        <w:pStyle w:val="ListParagraph"/>
        <w:numPr>
          <w:ilvl w:val="0"/>
          <w:numId w:val="54"/>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61056;mso-wrap-distance-left:0;mso-wrap-distance-right:0" id="docshape132"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117</w:t>
      </w:r>
    </w:p>
    <w:p>
      <w:pPr>
        <w:pStyle w:val="BodyText"/>
        <w:spacing w:before="159"/>
        <w:ind w:left="157" w:right="404" w:firstLine="397"/>
        <w:jc w:val="both"/>
      </w:pPr>
      <w:r>
        <w:rPr/>
        <w:t>Утім, парткерівники не були задоволені оперативністю ра- дянських, судових та репресивно-каральних органів у проведен- ні</w:t>
      </w:r>
      <w:r>
        <w:rPr>
          <w:spacing w:val="-2"/>
        </w:rPr>
        <w:t> </w:t>
      </w:r>
      <w:r>
        <w:rPr/>
        <w:t>фактичного</w:t>
      </w:r>
      <w:r>
        <w:rPr>
          <w:spacing w:val="-2"/>
        </w:rPr>
        <w:t> </w:t>
      </w:r>
      <w:r>
        <w:rPr/>
        <w:t>виселення</w:t>
      </w:r>
      <w:r>
        <w:rPr>
          <w:spacing w:val="-2"/>
        </w:rPr>
        <w:t> </w:t>
      </w:r>
      <w:r>
        <w:rPr/>
        <w:t>“саботажників”.</w:t>
      </w:r>
      <w:r>
        <w:rPr>
          <w:spacing w:val="-2"/>
        </w:rPr>
        <w:t> </w:t>
      </w:r>
      <w:r>
        <w:rPr/>
        <w:t>Про</w:t>
      </w:r>
      <w:r>
        <w:rPr>
          <w:spacing w:val="-2"/>
        </w:rPr>
        <w:t> </w:t>
      </w:r>
      <w:r>
        <w:rPr/>
        <w:t>це</w:t>
      </w:r>
      <w:r>
        <w:rPr>
          <w:spacing w:val="-4"/>
        </w:rPr>
        <w:t> </w:t>
      </w:r>
      <w:r>
        <w:rPr/>
        <w:t>свідчить</w:t>
      </w:r>
      <w:r>
        <w:rPr>
          <w:spacing w:val="-2"/>
        </w:rPr>
        <w:t> </w:t>
      </w:r>
      <w:r>
        <w:rPr/>
        <w:t>інфор- мація</w:t>
      </w:r>
      <w:r>
        <w:rPr>
          <w:spacing w:val="-1"/>
        </w:rPr>
        <w:t> </w:t>
      </w:r>
      <w:r>
        <w:rPr/>
        <w:t>уповноваженого</w:t>
      </w:r>
      <w:r>
        <w:rPr>
          <w:spacing w:val="-1"/>
        </w:rPr>
        <w:t> </w:t>
      </w:r>
      <w:r>
        <w:rPr/>
        <w:t>ЦК</w:t>
      </w:r>
      <w:r>
        <w:rPr>
          <w:spacing w:val="-1"/>
        </w:rPr>
        <w:t> </w:t>
      </w:r>
      <w:r>
        <w:rPr/>
        <w:t>КП(б)У</w:t>
      </w:r>
      <w:r>
        <w:rPr>
          <w:spacing w:val="-1"/>
        </w:rPr>
        <w:t> </w:t>
      </w:r>
      <w:r>
        <w:rPr/>
        <w:t>Ю.</w:t>
      </w:r>
      <w:r>
        <w:rPr>
          <w:spacing w:val="-2"/>
        </w:rPr>
        <w:t> </w:t>
      </w:r>
      <w:r>
        <w:rPr/>
        <w:t>Коцюбинського</w:t>
      </w:r>
      <w:r>
        <w:rPr>
          <w:spacing w:val="-1"/>
        </w:rPr>
        <w:t> </w:t>
      </w:r>
      <w:r>
        <w:rPr/>
        <w:t>з</w:t>
      </w:r>
      <w:r>
        <w:rPr>
          <w:spacing w:val="-1"/>
        </w:rPr>
        <w:t> </w:t>
      </w:r>
      <w:r>
        <w:rPr/>
        <w:t>Одещини: “</w:t>
      </w:r>
      <w:r>
        <w:rPr>
          <w:rFonts w:ascii="Times New Roman" w:hAnsi="Times New Roman"/>
          <w:spacing w:val="62"/>
        </w:rPr>
        <w:t> </w:t>
      </w:r>
      <w:r>
        <w:rPr/>
        <w:t>стали</w:t>
      </w:r>
      <w:r>
        <w:rPr>
          <w:spacing w:val="8"/>
        </w:rPr>
        <w:t> </w:t>
      </w:r>
      <w:r>
        <w:rPr/>
        <w:t>везде</w:t>
      </w:r>
      <w:r>
        <w:rPr>
          <w:spacing w:val="8"/>
        </w:rPr>
        <w:t> </w:t>
      </w:r>
      <w:r>
        <w:rPr/>
        <w:t>принимать</w:t>
      </w:r>
      <w:r>
        <w:rPr>
          <w:spacing w:val="8"/>
        </w:rPr>
        <w:t> </w:t>
      </w:r>
      <w:r>
        <w:rPr/>
        <w:t>решения</w:t>
      </w:r>
      <w:r>
        <w:rPr>
          <w:spacing w:val="9"/>
        </w:rPr>
        <w:t> </w:t>
      </w:r>
      <w:r>
        <w:rPr/>
        <w:t>–</w:t>
      </w:r>
      <w:r>
        <w:rPr>
          <w:spacing w:val="8"/>
        </w:rPr>
        <w:t> </w:t>
      </w:r>
      <w:r>
        <w:rPr/>
        <w:t>выселять</w:t>
      </w:r>
      <w:r>
        <w:rPr>
          <w:spacing w:val="7"/>
        </w:rPr>
        <w:t> </w:t>
      </w:r>
      <w:r>
        <w:rPr/>
        <w:t>за</w:t>
      </w:r>
      <w:r>
        <w:rPr>
          <w:spacing w:val="8"/>
        </w:rPr>
        <w:t> </w:t>
      </w:r>
      <w:r>
        <w:rPr/>
        <w:t>пределы</w:t>
      </w:r>
      <w:r>
        <w:rPr>
          <w:spacing w:val="9"/>
        </w:rPr>
        <w:t> </w:t>
      </w:r>
      <w:r>
        <w:rPr>
          <w:spacing w:val="-2"/>
        </w:rPr>
        <w:t>обла-</w:t>
      </w:r>
    </w:p>
    <w:p>
      <w:pPr>
        <w:pStyle w:val="BodyText"/>
        <w:ind w:left="157" w:right="403"/>
        <w:jc w:val="both"/>
      </w:pPr>
      <w:r>
        <w:rPr/>
        <w:t>сти. Приняли по селам решение о 120 хозяйствах. РИК утвердил, послал в область, а оттуда никакого ответа, и подлежащие высылке сидят до сих пор дома. С 1 января я дал распоряжение не выносить решения о высылке” </w:t>
      </w:r>
      <w:r>
        <w:rPr>
          <w:position w:val="5"/>
          <w:sz w:val="14"/>
        </w:rPr>
        <w:t>124</w:t>
      </w:r>
      <w:r>
        <w:rPr/>
        <w:t>. Про прийняття самовіль- них рішень місцевої влади про виселення свідчать також аналі- тичні матеріали ЦК КП(б)У: на початку січня Херсонський міськ- ком партії вирішив вислати 50 господарств з кількох сіл і на- магався поширити інформацію про це у газетах без погодження</w:t>
      </w:r>
      <w:r>
        <w:rPr>
          <w:spacing w:val="40"/>
        </w:rPr>
        <w:t> </w:t>
      </w:r>
      <w:r>
        <w:rPr/>
        <w:t>з обкомом</w:t>
      </w:r>
      <w:r>
        <w:rPr>
          <w:position w:val="5"/>
          <w:sz w:val="14"/>
        </w:rPr>
        <w:t>125</w:t>
      </w:r>
      <w:r>
        <w:rPr/>
        <w:t>.</w:t>
      </w:r>
    </w:p>
    <w:p>
      <w:pPr>
        <w:pStyle w:val="BodyText"/>
        <w:ind w:left="157" w:right="402" w:firstLine="397"/>
        <w:jc w:val="both"/>
        <w:rPr>
          <w:sz w:val="14"/>
        </w:rPr>
      </w:pPr>
      <w:r>
        <w:rPr/>
        <w:t>Одеський обком КП(б)У в січні 1933 р. визнав недостатньо ефективним заходом виселення 500 “куркульських” родин у грудні. Перший секретар обкому М. Майоров наполягав на про- довженні такої практики і просив ЦК КП(б)У “санкционировать высылку на север с конфискацией имущества дополнительно 700 хозяйств из районов Новобугского, Большеалександров- ского, Любашевского, Троицкого, Новоукраинского, Арбузин- ского, Доманевского, Зиновьевского, Кривоозерского и Перво- майского”</w:t>
      </w:r>
      <w:r>
        <w:rPr>
          <w:position w:val="5"/>
          <w:sz w:val="14"/>
        </w:rPr>
        <w:t>126</w:t>
      </w:r>
      <w:r>
        <w:rPr/>
        <w:t>. Як бачимо, більшість районів (крім Арбузинсько- го, Великоолександрівського та Доманівського) було покарано вдруге. Подання ЦК КП(б)У щодо виселення на Північ 400 родин “злостных элементов и кулаков” та 40 виключених з партії комуністів з Харківської області дістало схвалення з боку Політ- бюро ЦК ВКП(б) на початку січня 1933 р.</w:t>
      </w:r>
      <w:r>
        <w:rPr>
          <w:position w:val="5"/>
          <w:sz w:val="14"/>
        </w:rPr>
        <w:t>127</w:t>
      </w:r>
    </w:p>
    <w:p>
      <w:pPr>
        <w:pStyle w:val="BodyText"/>
        <w:ind w:left="157" w:right="398" w:firstLine="397"/>
        <w:jc w:val="both"/>
      </w:pPr>
      <w:r>
        <w:rPr>
          <w:spacing w:val="-2"/>
        </w:rPr>
        <w:t>Комуністично-радянська</w:t>
      </w:r>
      <w:r>
        <w:rPr>
          <w:spacing w:val="-2"/>
        </w:rPr>
        <w:t> влада</w:t>
      </w:r>
      <w:r>
        <w:rPr>
          <w:spacing w:val="-2"/>
        </w:rPr>
        <w:t> намагалася</w:t>
      </w:r>
      <w:r>
        <w:rPr>
          <w:spacing w:val="-2"/>
        </w:rPr>
        <w:t> використати</w:t>
      </w:r>
      <w:r>
        <w:rPr>
          <w:spacing w:val="-2"/>
        </w:rPr>
        <w:t> при- </w:t>
      </w:r>
      <w:r>
        <w:rPr/>
        <w:t>йняті рішення щодо масових вивезень</w:t>
      </w:r>
      <w:r>
        <w:rPr/>
        <w:t> “саботажників” з пропа- гандистською метою, для залякування та упокорення інших. Ра- йонна партійна преса повинна була висвітлювати такі виселен- ські акції на перших шпальтах. Але на практиці виходило не завжди так. Матеріали перевірки Одеського обкому КП(б)У 30 районних</w:t>
      </w:r>
      <w:r>
        <w:rPr/>
        <w:t> газет засвідчили, що “тільки шість газет, а саме Роз- ділянська</w:t>
      </w:r>
      <w:r>
        <w:rPr>
          <w:rFonts w:ascii="Symbol" w:hAnsi="Symbol"/>
          <w:vertAlign w:val="superscript"/>
        </w:rPr>
        <w:t></w:t>
      </w:r>
      <w:r>
        <w:rPr>
          <w:vertAlign w:val="baseline"/>
        </w:rPr>
        <w:t>,</w:t>
      </w:r>
      <w:r>
        <w:rPr>
          <w:spacing w:val="36"/>
          <w:vertAlign w:val="baseline"/>
        </w:rPr>
        <w:t> </w:t>
      </w:r>
      <w:r>
        <w:rPr>
          <w:vertAlign w:val="baseline"/>
        </w:rPr>
        <w:t>Березівська,</w:t>
      </w:r>
      <w:r>
        <w:rPr>
          <w:spacing w:val="37"/>
          <w:vertAlign w:val="baseline"/>
        </w:rPr>
        <w:t> </w:t>
      </w:r>
      <w:r>
        <w:rPr>
          <w:vertAlign w:val="baseline"/>
        </w:rPr>
        <w:t>Врадієвська,</w:t>
      </w:r>
      <w:r>
        <w:rPr>
          <w:spacing w:val="37"/>
          <w:vertAlign w:val="baseline"/>
        </w:rPr>
        <w:t> </w:t>
      </w:r>
      <w:r>
        <w:rPr>
          <w:vertAlign w:val="baseline"/>
        </w:rPr>
        <w:t>Бобринецька,</w:t>
      </w:r>
      <w:r>
        <w:rPr>
          <w:spacing w:val="37"/>
          <w:vertAlign w:val="baseline"/>
        </w:rPr>
        <w:t> </w:t>
      </w:r>
      <w:r>
        <w:rPr>
          <w:vertAlign w:val="baseline"/>
        </w:rPr>
        <w:t>Троїцька</w:t>
      </w:r>
      <w:r>
        <w:rPr>
          <w:spacing w:val="37"/>
          <w:vertAlign w:val="baseline"/>
        </w:rPr>
        <w:t> </w:t>
      </w:r>
      <w:r>
        <w:rPr>
          <w:vertAlign w:val="baseline"/>
        </w:rPr>
        <w:t>та</w:t>
      </w:r>
    </w:p>
    <w:p>
      <w:pPr>
        <w:pStyle w:val="BodyText"/>
        <w:rPr>
          <w:sz w:val="12"/>
        </w:rPr>
      </w:pPr>
      <w:r>
        <w:rPr/>
        <w:pict>
          <v:rect style="position:absolute;margin-left:53.879997pt;margin-top:8.277324pt;width:143.999997pt;height:.6pt;mso-position-horizontal-relative:page;mso-position-vertical-relative:paragraph;z-index:-15660544;mso-wrap-distance-left:0;mso-wrap-distance-right:0" id="docshape133" filled="true" fillcolor="#000000" stroked="false">
            <v:fill type="solid"/>
            <w10:wrap type="topAndBottom"/>
          </v:rect>
        </w:pict>
      </w:r>
    </w:p>
    <w:p>
      <w:pPr>
        <w:spacing w:before="84"/>
        <w:ind w:left="554" w:right="0" w:firstLine="0"/>
        <w:jc w:val="left"/>
        <w:rPr>
          <w:sz w:val="18"/>
        </w:rPr>
      </w:pPr>
      <w:r>
        <w:rPr>
          <w:rFonts w:ascii="Symbol" w:hAnsi="Symbol"/>
          <w:sz w:val="18"/>
          <w:vertAlign w:val="superscript"/>
        </w:rPr>
        <w:t></w:t>
      </w:r>
      <w:r>
        <w:rPr>
          <w:rFonts w:ascii="Times New Roman" w:hAnsi="Times New Roman"/>
          <w:spacing w:val="-6"/>
          <w:sz w:val="18"/>
          <w:vertAlign w:val="baseline"/>
        </w:rPr>
        <w:t> </w:t>
      </w:r>
      <w:r>
        <w:rPr>
          <w:spacing w:val="-2"/>
          <w:sz w:val="18"/>
          <w:vertAlign w:val="baseline"/>
        </w:rPr>
        <w:t>Роздільнянська.</w:t>
      </w:r>
    </w:p>
    <w:p>
      <w:pPr>
        <w:spacing w:after="0"/>
        <w:jc w:val="left"/>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60032;mso-wrap-distance-left:0;mso-wrap-distance-right:0" id="docshape134" filled="true" fillcolor="#000000" stroked="false">
            <v:fill type="solid"/>
            <w10:wrap type="topAndBottom"/>
          </v:rect>
        </w:pict>
      </w:r>
      <w:r>
        <w:rPr>
          <w:rFonts w:ascii="Arno Pro" w:hAnsi="Arno Pro"/>
          <w:spacing w:val="-5"/>
          <w:sz w:val="20"/>
        </w:rPr>
        <w:t>118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3"/>
        <w:rPr>
          <w:rFonts w:ascii="Arno Pro"/>
          <w:i/>
          <w:sz w:val="7"/>
        </w:rPr>
      </w:pPr>
    </w:p>
    <w:p>
      <w:pPr>
        <w:pStyle w:val="BodyText"/>
        <w:spacing w:line="242" w:lineRule="auto" w:before="69"/>
        <w:ind w:left="157" w:right="396"/>
        <w:jc w:val="both"/>
      </w:pPr>
      <w:r>
        <w:rPr/>
        <w:t>Ново-Українська (більшість районів, де висилки не було) дійсно піднесли на відповідну політичну височінь ці постанови, приді- ливши їм центральне місце в газеті. Останні 24 газети до цієї справи</w:t>
      </w:r>
      <w:r>
        <w:rPr>
          <w:spacing w:val="-9"/>
        </w:rPr>
        <w:t> </w:t>
      </w:r>
      <w:r>
        <w:rPr/>
        <w:t>підійшли</w:t>
      </w:r>
      <w:r>
        <w:rPr>
          <w:spacing w:val="-9"/>
        </w:rPr>
        <w:t> </w:t>
      </w:r>
      <w:r>
        <w:rPr/>
        <w:t>формально.</w:t>
      </w:r>
      <w:r>
        <w:rPr>
          <w:spacing w:val="-9"/>
        </w:rPr>
        <w:t> </w:t>
      </w:r>
      <w:r>
        <w:rPr/>
        <w:t>Частина</w:t>
      </w:r>
      <w:r>
        <w:rPr>
          <w:spacing w:val="-10"/>
        </w:rPr>
        <w:t> </w:t>
      </w:r>
      <w:r>
        <w:rPr/>
        <w:t>районів</w:t>
      </w:r>
      <w:r>
        <w:rPr>
          <w:spacing w:val="-9"/>
        </w:rPr>
        <w:t> </w:t>
      </w:r>
      <w:r>
        <w:rPr/>
        <w:t>(Миколаїв,</w:t>
      </w:r>
      <w:r>
        <w:rPr>
          <w:spacing w:val="-9"/>
        </w:rPr>
        <w:t> </w:t>
      </w:r>
      <w:r>
        <w:rPr/>
        <w:t>Херсон) не</w:t>
      </w:r>
      <w:r>
        <w:rPr>
          <w:spacing w:val="32"/>
        </w:rPr>
        <w:t> </w:t>
      </w:r>
      <w:r>
        <w:rPr/>
        <w:t>надали</w:t>
      </w:r>
      <w:r>
        <w:rPr>
          <w:spacing w:val="32"/>
        </w:rPr>
        <w:t> </w:t>
      </w:r>
      <w:r>
        <w:rPr/>
        <w:t>їм</w:t>
      </w:r>
      <w:r>
        <w:rPr>
          <w:spacing w:val="32"/>
        </w:rPr>
        <w:t> </w:t>
      </w:r>
      <w:r>
        <w:rPr/>
        <w:t>відповідного</w:t>
      </w:r>
      <w:r>
        <w:rPr>
          <w:spacing w:val="32"/>
        </w:rPr>
        <w:t> </w:t>
      </w:r>
      <w:r>
        <w:rPr/>
        <w:t>значення,</w:t>
      </w:r>
      <w:r>
        <w:rPr>
          <w:spacing w:val="32"/>
        </w:rPr>
        <w:t> </w:t>
      </w:r>
      <w:r>
        <w:rPr/>
        <w:t>хоч</w:t>
      </w:r>
      <w:r>
        <w:rPr>
          <w:spacing w:val="31"/>
        </w:rPr>
        <w:t> </w:t>
      </w:r>
      <w:r>
        <w:rPr/>
        <w:t>і</w:t>
      </w:r>
      <w:r>
        <w:rPr>
          <w:spacing w:val="32"/>
        </w:rPr>
        <w:t> </w:t>
      </w:r>
      <w:r>
        <w:rPr/>
        <w:t>вмістили</w:t>
      </w:r>
      <w:r>
        <w:rPr>
          <w:spacing w:val="32"/>
        </w:rPr>
        <w:t> </w:t>
      </w:r>
      <w:r>
        <w:rPr/>
        <w:t>постанову. А такі райгазети, як Велико-Висківська, Голопристанська, Цеб- риківська,</w:t>
      </w:r>
      <w:r>
        <w:rPr>
          <w:spacing w:val="80"/>
        </w:rPr>
        <w:t> </w:t>
      </w:r>
      <w:r>
        <w:rPr/>
        <w:t>Доманівська,</w:t>
      </w:r>
      <w:r>
        <w:rPr>
          <w:spacing w:val="80"/>
        </w:rPr>
        <w:t> </w:t>
      </w:r>
      <w:r>
        <w:rPr/>
        <w:t>а</w:t>
      </w:r>
      <w:r>
        <w:rPr>
          <w:spacing w:val="80"/>
        </w:rPr>
        <w:t> </w:t>
      </w:r>
      <w:r>
        <w:rPr/>
        <w:t>особливо</w:t>
      </w:r>
      <w:r>
        <w:rPr>
          <w:spacing w:val="80"/>
        </w:rPr>
        <w:t> </w:t>
      </w:r>
      <w:r>
        <w:rPr/>
        <w:t>Снігурівська,</w:t>
      </w:r>
      <w:r>
        <w:rPr>
          <w:spacing w:val="80"/>
        </w:rPr>
        <w:t> </w:t>
      </w:r>
      <w:r>
        <w:rPr/>
        <w:t>принизили</w:t>
      </w:r>
      <w:r>
        <w:rPr>
          <w:spacing w:val="40"/>
        </w:rPr>
        <w:t> </w:t>
      </w:r>
      <w:r>
        <w:rPr/>
        <w:t>і замазали політичне значення постанов як важливішого акту боротьби з класовим ворогом”</w:t>
      </w:r>
      <w:r>
        <w:rPr>
          <w:position w:val="5"/>
          <w:sz w:val="14"/>
        </w:rPr>
        <w:t>128</w:t>
      </w:r>
      <w:r>
        <w:rPr/>
        <w:t>.</w:t>
      </w:r>
    </w:p>
    <w:p>
      <w:pPr>
        <w:pStyle w:val="BodyText"/>
        <w:spacing w:line="244" w:lineRule="auto"/>
        <w:ind w:left="157" w:right="401" w:firstLine="397"/>
        <w:jc w:val="both"/>
      </w:pPr>
      <w:r>
        <w:rPr/>
        <w:t>Виселення “саботажників” на місцях намагалися перетвори- ти на значущу подію насамперед агітаційного значення. Уповно- важений</w:t>
      </w:r>
      <w:r>
        <w:rPr>
          <w:spacing w:val="40"/>
        </w:rPr>
        <w:t> </w:t>
      </w:r>
      <w:r>
        <w:rPr/>
        <w:t>ЦК</w:t>
      </w:r>
      <w:r>
        <w:rPr>
          <w:spacing w:val="40"/>
        </w:rPr>
        <w:t> </w:t>
      </w:r>
      <w:r>
        <w:rPr/>
        <w:t>КП(б)У</w:t>
      </w:r>
      <w:r>
        <w:rPr>
          <w:spacing w:val="40"/>
        </w:rPr>
        <w:t> </w:t>
      </w:r>
      <w:r>
        <w:rPr/>
        <w:t>А.</w:t>
      </w:r>
      <w:r>
        <w:rPr>
          <w:spacing w:val="-2"/>
        </w:rPr>
        <w:t> </w:t>
      </w:r>
      <w:r>
        <w:rPr/>
        <w:t>Хвиля</w:t>
      </w:r>
      <w:r>
        <w:rPr>
          <w:spacing w:val="40"/>
        </w:rPr>
        <w:t> </w:t>
      </w:r>
      <w:r>
        <w:rPr/>
        <w:t>описував</w:t>
      </w:r>
      <w:r>
        <w:rPr>
          <w:spacing w:val="40"/>
        </w:rPr>
        <w:t> </w:t>
      </w:r>
      <w:r>
        <w:rPr/>
        <w:t>таку</w:t>
      </w:r>
      <w:r>
        <w:rPr>
          <w:spacing w:val="40"/>
        </w:rPr>
        <w:t> </w:t>
      </w:r>
      <w:r>
        <w:rPr/>
        <w:t>репресію</w:t>
      </w:r>
      <w:r>
        <w:rPr>
          <w:spacing w:val="40"/>
        </w:rPr>
        <w:t> </w:t>
      </w:r>
      <w:r>
        <w:rPr/>
        <w:t>проти</w:t>
      </w:r>
      <w:r>
        <w:rPr>
          <w:spacing w:val="80"/>
        </w:rPr>
        <w:t> </w:t>
      </w:r>
      <w:r>
        <w:rPr/>
        <w:t>25 мешканців с. Новопетрівки Снігурівського району Одеської області. Для виселення було мобілізовано, крім працівників ҐПУ та міліції, 30 комуністів та комсомольців. Усіх їх після загальних зборів селян, де було оголошено про акцію, розподілили по одному</w:t>
      </w:r>
      <w:r>
        <w:rPr>
          <w:spacing w:val="-1"/>
        </w:rPr>
        <w:t> </w:t>
      </w:r>
      <w:r>
        <w:rPr/>
        <w:t>на</w:t>
      </w:r>
      <w:r>
        <w:rPr>
          <w:spacing w:val="-1"/>
        </w:rPr>
        <w:t> </w:t>
      </w:r>
      <w:r>
        <w:rPr/>
        <w:t>кожну</w:t>
      </w:r>
      <w:r>
        <w:rPr>
          <w:spacing w:val="-1"/>
        </w:rPr>
        <w:t> </w:t>
      </w:r>
      <w:r>
        <w:rPr/>
        <w:t>хату</w:t>
      </w:r>
      <w:r>
        <w:rPr>
          <w:spacing w:val="-1"/>
        </w:rPr>
        <w:t> </w:t>
      </w:r>
      <w:r>
        <w:rPr/>
        <w:t>виселенця.</w:t>
      </w:r>
      <w:r>
        <w:rPr>
          <w:spacing w:val="-1"/>
        </w:rPr>
        <w:t> </w:t>
      </w:r>
      <w:r>
        <w:rPr/>
        <w:t>Представник радянської</w:t>
      </w:r>
      <w:r>
        <w:rPr>
          <w:spacing w:val="-1"/>
        </w:rPr>
        <w:t> </w:t>
      </w:r>
      <w:r>
        <w:rPr/>
        <w:t>влади мав весь час обробляти жертву репресій, намовляючи його розкрити</w:t>
      </w:r>
      <w:r>
        <w:rPr>
          <w:spacing w:val="-2"/>
        </w:rPr>
        <w:t> </w:t>
      </w:r>
      <w:r>
        <w:rPr/>
        <w:t>власну</w:t>
      </w:r>
      <w:r>
        <w:rPr>
          <w:spacing w:val="-2"/>
        </w:rPr>
        <w:t> </w:t>
      </w:r>
      <w:r>
        <w:rPr/>
        <w:t>яму</w:t>
      </w:r>
      <w:r>
        <w:rPr>
          <w:spacing w:val="-2"/>
        </w:rPr>
        <w:t> </w:t>
      </w:r>
      <w:r>
        <w:rPr/>
        <w:t>із</w:t>
      </w:r>
      <w:r>
        <w:rPr>
          <w:spacing w:val="-2"/>
        </w:rPr>
        <w:t> </w:t>
      </w:r>
      <w:r>
        <w:rPr/>
        <w:t>збіжжям</w:t>
      </w:r>
      <w:r>
        <w:rPr>
          <w:spacing w:val="-3"/>
        </w:rPr>
        <w:t> </w:t>
      </w:r>
      <w:r>
        <w:rPr/>
        <w:t>або</w:t>
      </w:r>
      <w:r>
        <w:rPr>
          <w:spacing w:val="-3"/>
        </w:rPr>
        <w:t> </w:t>
      </w:r>
      <w:r>
        <w:rPr/>
        <w:t>вказати</w:t>
      </w:r>
      <w:r>
        <w:rPr>
          <w:spacing w:val="-2"/>
        </w:rPr>
        <w:t> </w:t>
      </w:r>
      <w:r>
        <w:rPr/>
        <w:t>на</w:t>
      </w:r>
      <w:r>
        <w:rPr>
          <w:spacing w:val="-2"/>
        </w:rPr>
        <w:t> </w:t>
      </w:r>
      <w:r>
        <w:rPr/>
        <w:t>таку</w:t>
      </w:r>
      <w:r>
        <w:rPr>
          <w:spacing w:val="-2"/>
        </w:rPr>
        <w:t> </w:t>
      </w:r>
      <w:r>
        <w:rPr/>
        <w:t>яму</w:t>
      </w:r>
      <w:r>
        <w:rPr>
          <w:spacing w:val="-2"/>
        </w:rPr>
        <w:t> </w:t>
      </w:r>
      <w:r>
        <w:rPr/>
        <w:t>в</w:t>
      </w:r>
      <w:r>
        <w:rPr>
          <w:spacing w:val="-3"/>
        </w:rPr>
        <w:t> </w:t>
      </w:r>
      <w:r>
        <w:rPr/>
        <w:t>сусіда. Але навіть такі заходи не мали в Новопетрівці жодних результа- тів: “Було відшукано дві невеликих ями. Тепер по Ново-Петрівці, незважаючи на те, що там сидить постійно завагітмас райпарт- кому, голова РВК, оргпартгрупа облпарткома, виїзна редакція “Молодої Гвардії” – зрушень по хлібозаготівлі немає”</w:t>
      </w:r>
      <w:r>
        <w:rPr>
          <w:position w:val="5"/>
          <w:sz w:val="14"/>
        </w:rPr>
        <w:t>129</w:t>
      </w:r>
      <w:r>
        <w:rPr/>
        <w:t>.</w:t>
      </w:r>
    </w:p>
    <w:p>
      <w:pPr>
        <w:pStyle w:val="BodyText"/>
        <w:spacing w:line="229" w:lineRule="exact"/>
        <w:ind w:left="554"/>
        <w:jc w:val="both"/>
      </w:pPr>
      <w:r>
        <w:rPr/>
        <w:t>На</w:t>
      </w:r>
      <w:r>
        <w:rPr>
          <w:spacing w:val="78"/>
        </w:rPr>
        <w:t> </w:t>
      </w:r>
      <w:r>
        <w:rPr/>
        <w:t>думку</w:t>
      </w:r>
      <w:r>
        <w:rPr>
          <w:spacing w:val="78"/>
        </w:rPr>
        <w:t> </w:t>
      </w:r>
      <w:r>
        <w:rPr/>
        <w:t>деяких</w:t>
      </w:r>
      <w:r>
        <w:rPr>
          <w:spacing w:val="78"/>
        </w:rPr>
        <w:t> </w:t>
      </w:r>
      <w:r>
        <w:rPr/>
        <w:t>партноменклатурників,</w:t>
      </w:r>
      <w:r>
        <w:rPr>
          <w:spacing w:val="78"/>
        </w:rPr>
        <w:t> </w:t>
      </w:r>
      <w:r>
        <w:rPr>
          <w:spacing w:val="-2"/>
        </w:rPr>
        <w:t>неефективність</w:t>
      </w:r>
    </w:p>
    <w:p>
      <w:pPr>
        <w:pStyle w:val="BodyText"/>
        <w:spacing w:line="244" w:lineRule="auto"/>
        <w:ind w:left="157" w:right="401"/>
        <w:jc w:val="both"/>
      </w:pPr>
      <w:r>
        <w:rPr/>
        <w:t>висилання полягала ще і в тому, що фактично змикалася з вте- чами селян. Принаймні кінцевий результат був однаковим – колгоспи</w:t>
      </w:r>
      <w:r>
        <w:rPr>
          <w:spacing w:val="25"/>
        </w:rPr>
        <w:t> </w:t>
      </w:r>
      <w:r>
        <w:rPr/>
        <w:t>позбавлялися</w:t>
      </w:r>
      <w:r>
        <w:rPr>
          <w:spacing w:val="24"/>
        </w:rPr>
        <w:t> </w:t>
      </w:r>
      <w:r>
        <w:rPr/>
        <w:t>робочих</w:t>
      </w:r>
      <w:r>
        <w:rPr>
          <w:spacing w:val="25"/>
        </w:rPr>
        <w:t> </w:t>
      </w:r>
      <w:r>
        <w:rPr/>
        <w:t>рук.</w:t>
      </w:r>
      <w:r>
        <w:rPr>
          <w:spacing w:val="25"/>
        </w:rPr>
        <w:t> </w:t>
      </w:r>
      <w:r>
        <w:rPr/>
        <w:t>Той</w:t>
      </w:r>
      <w:r>
        <w:rPr>
          <w:spacing w:val="25"/>
        </w:rPr>
        <w:t> </w:t>
      </w:r>
      <w:r>
        <w:rPr/>
        <w:t>самий</w:t>
      </w:r>
      <w:r>
        <w:rPr>
          <w:spacing w:val="24"/>
        </w:rPr>
        <w:t> </w:t>
      </w:r>
      <w:r>
        <w:rPr/>
        <w:t>А.</w:t>
      </w:r>
      <w:r>
        <w:rPr>
          <w:spacing w:val="25"/>
        </w:rPr>
        <w:t> </w:t>
      </w:r>
      <w:r>
        <w:rPr/>
        <w:t>Хвиля</w:t>
      </w:r>
      <w:r>
        <w:rPr>
          <w:spacing w:val="25"/>
        </w:rPr>
        <w:t> </w:t>
      </w:r>
      <w:r>
        <w:rPr/>
        <w:t>писав з Одещини: “...висилки, репресії до с. Ново-Петрівка наслідків не дали, незважаючи на вжиті заходи. За останній час в низці колгоспів спостерігаються явища, коли значна частина колгосп- ників кидає господарювання і виїздить невідомо куди”</w:t>
      </w:r>
      <w:r>
        <w:rPr>
          <w:position w:val="5"/>
          <w:sz w:val="14"/>
        </w:rPr>
        <w:t>130</w:t>
      </w:r>
      <w:r>
        <w:rPr/>
        <w:t>. Селя- ни</w:t>
      </w:r>
      <w:r>
        <w:rPr>
          <w:spacing w:val="-4"/>
        </w:rPr>
        <w:t> </w:t>
      </w:r>
      <w:r>
        <w:rPr/>
        <w:t>також</w:t>
      </w:r>
      <w:r>
        <w:rPr>
          <w:spacing w:val="-4"/>
        </w:rPr>
        <w:t> </w:t>
      </w:r>
      <w:r>
        <w:rPr/>
        <w:t>не</w:t>
      </w:r>
      <w:r>
        <w:rPr>
          <w:spacing w:val="-4"/>
        </w:rPr>
        <w:t> </w:t>
      </w:r>
      <w:r>
        <w:rPr/>
        <w:t>завжди</w:t>
      </w:r>
      <w:r>
        <w:rPr>
          <w:spacing w:val="-4"/>
        </w:rPr>
        <w:t> </w:t>
      </w:r>
      <w:r>
        <w:rPr/>
        <w:t>розглядали</w:t>
      </w:r>
      <w:r>
        <w:rPr>
          <w:spacing w:val="-4"/>
        </w:rPr>
        <w:t> </w:t>
      </w:r>
      <w:r>
        <w:rPr/>
        <w:t>виселення</w:t>
      </w:r>
      <w:r>
        <w:rPr>
          <w:spacing w:val="-4"/>
        </w:rPr>
        <w:t> </w:t>
      </w:r>
      <w:r>
        <w:rPr/>
        <w:t>як</w:t>
      </w:r>
      <w:r>
        <w:rPr>
          <w:spacing w:val="-4"/>
        </w:rPr>
        <w:t> </w:t>
      </w:r>
      <w:r>
        <w:rPr/>
        <w:t>жорстоке</w:t>
      </w:r>
      <w:r>
        <w:rPr>
          <w:spacing w:val="-4"/>
        </w:rPr>
        <w:t> </w:t>
      </w:r>
      <w:r>
        <w:rPr/>
        <w:t>покаран- ня</w:t>
      </w:r>
      <w:r>
        <w:rPr>
          <w:spacing w:val="62"/>
        </w:rPr>
        <w:t> </w:t>
      </w:r>
      <w:r>
        <w:rPr/>
        <w:t>з</w:t>
      </w:r>
      <w:r>
        <w:rPr>
          <w:spacing w:val="62"/>
        </w:rPr>
        <w:t> </w:t>
      </w:r>
      <w:r>
        <w:rPr/>
        <w:t>огляду</w:t>
      </w:r>
      <w:r>
        <w:rPr>
          <w:spacing w:val="62"/>
        </w:rPr>
        <w:t> </w:t>
      </w:r>
      <w:r>
        <w:rPr/>
        <w:t>на</w:t>
      </w:r>
      <w:r>
        <w:rPr>
          <w:spacing w:val="62"/>
        </w:rPr>
        <w:t> </w:t>
      </w:r>
      <w:r>
        <w:rPr/>
        <w:t>ситуацію,</w:t>
      </w:r>
      <w:r>
        <w:rPr>
          <w:spacing w:val="62"/>
        </w:rPr>
        <w:t> </w:t>
      </w:r>
      <w:r>
        <w:rPr/>
        <w:t>що</w:t>
      </w:r>
      <w:r>
        <w:rPr>
          <w:spacing w:val="62"/>
        </w:rPr>
        <w:t> </w:t>
      </w:r>
      <w:r>
        <w:rPr/>
        <w:t>склалася</w:t>
      </w:r>
      <w:r>
        <w:rPr>
          <w:spacing w:val="62"/>
        </w:rPr>
        <w:t> </w:t>
      </w:r>
      <w:r>
        <w:rPr/>
        <w:t>в</w:t>
      </w:r>
      <w:r>
        <w:rPr>
          <w:spacing w:val="62"/>
        </w:rPr>
        <w:t> </w:t>
      </w:r>
      <w:r>
        <w:rPr/>
        <w:t>Україні.</w:t>
      </w:r>
      <w:r>
        <w:rPr>
          <w:spacing w:val="62"/>
        </w:rPr>
        <w:t> </w:t>
      </w:r>
      <w:r>
        <w:rPr/>
        <w:t>Мешканець с. Краснопілля Харківської області О. Бесараб говорив після ви- несення</w:t>
      </w:r>
      <w:r>
        <w:rPr>
          <w:spacing w:val="-2"/>
        </w:rPr>
        <w:t> </w:t>
      </w:r>
      <w:r>
        <w:rPr/>
        <w:t>ухвали</w:t>
      </w:r>
      <w:r>
        <w:rPr>
          <w:spacing w:val="-2"/>
        </w:rPr>
        <w:t> </w:t>
      </w:r>
      <w:r>
        <w:rPr/>
        <w:t>суду</w:t>
      </w:r>
      <w:r>
        <w:rPr>
          <w:spacing w:val="-2"/>
        </w:rPr>
        <w:t> </w:t>
      </w:r>
      <w:r>
        <w:rPr/>
        <w:t>щодо</w:t>
      </w:r>
      <w:r>
        <w:rPr>
          <w:spacing w:val="-2"/>
        </w:rPr>
        <w:t> </w:t>
      </w:r>
      <w:r>
        <w:rPr/>
        <w:t>виселення:</w:t>
      </w:r>
      <w:r>
        <w:rPr>
          <w:spacing w:val="-2"/>
        </w:rPr>
        <w:t> </w:t>
      </w:r>
      <w:r>
        <w:rPr/>
        <w:t>“Хай</w:t>
      </w:r>
      <w:r>
        <w:rPr>
          <w:spacing w:val="-2"/>
        </w:rPr>
        <w:t> </w:t>
      </w:r>
      <w:r>
        <w:rPr/>
        <w:t>судять</w:t>
      </w:r>
      <w:r>
        <w:rPr>
          <w:spacing w:val="-2"/>
        </w:rPr>
        <w:t> </w:t>
      </w:r>
      <w:r>
        <w:rPr/>
        <w:t>та везуть звід- ціля.</w:t>
      </w:r>
      <w:r>
        <w:rPr>
          <w:spacing w:val="26"/>
        </w:rPr>
        <w:t> </w:t>
      </w:r>
      <w:r>
        <w:rPr/>
        <w:t>Там</w:t>
      </w:r>
      <w:r>
        <w:rPr>
          <w:spacing w:val="27"/>
        </w:rPr>
        <w:t> </w:t>
      </w:r>
      <w:r>
        <w:rPr/>
        <w:t>хоч</w:t>
      </w:r>
      <w:r>
        <w:rPr>
          <w:spacing w:val="27"/>
        </w:rPr>
        <w:t> </w:t>
      </w:r>
      <w:r>
        <w:rPr/>
        <w:t>з</w:t>
      </w:r>
      <w:r>
        <w:rPr>
          <w:spacing w:val="26"/>
        </w:rPr>
        <w:t> </w:t>
      </w:r>
      <w:r>
        <w:rPr/>
        <w:t>голоду</w:t>
      </w:r>
      <w:r>
        <w:rPr>
          <w:spacing w:val="27"/>
        </w:rPr>
        <w:t> </w:t>
      </w:r>
      <w:r>
        <w:rPr/>
        <w:t>не</w:t>
      </w:r>
      <w:r>
        <w:rPr>
          <w:spacing w:val="27"/>
        </w:rPr>
        <w:t> </w:t>
      </w:r>
      <w:r>
        <w:rPr/>
        <w:t>вмреш,</w:t>
      </w:r>
      <w:r>
        <w:rPr>
          <w:spacing w:val="26"/>
        </w:rPr>
        <w:t> </w:t>
      </w:r>
      <w:r>
        <w:rPr/>
        <w:t>а</w:t>
      </w:r>
      <w:r>
        <w:rPr>
          <w:spacing w:val="28"/>
        </w:rPr>
        <w:t> </w:t>
      </w:r>
      <w:r>
        <w:rPr/>
        <w:t>дома</w:t>
      </w:r>
      <w:r>
        <w:rPr>
          <w:spacing w:val="27"/>
        </w:rPr>
        <w:t> </w:t>
      </w:r>
      <w:r>
        <w:rPr/>
        <w:t>коли</w:t>
      </w:r>
      <w:r>
        <w:rPr>
          <w:spacing w:val="27"/>
        </w:rPr>
        <w:t> </w:t>
      </w:r>
      <w:r>
        <w:rPr/>
        <w:t>залишимось,</w:t>
      </w:r>
      <w:r>
        <w:rPr>
          <w:spacing w:val="27"/>
        </w:rPr>
        <w:t> </w:t>
      </w:r>
      <w:r>
        <w:rPr>
          <w:spacing w:val="-5"/>
        </w:rPr>
        <w:t>все</w:t>
      </w:r>
    </w:p>
    <w:p>
      <w:pPr>
        <w:spacing w:after="0" w:line="244" w:lineRule="auto"/>
        <w:jc w:val="both"/>
        <w:sectPr>
          <w:pgSz w:w="8400" w:h="11900"/>
          <w:pgMar w:top="1020" w:bottom="280" w:left="920" w:right="680"/>
        </w:sectPr>
      </w:pPr>
    </w:p>
    <w:p>
      <w:pPr>
        <w:pStyle w:val="ListParagraph"/>
        <w:numPr>
          <w:ilvl w:val="0"/>
          <w:numId w:val="55"/>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59520;mso-wrap-distance-left:0;mso-wrap-distance-right:0" id="docshape135"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119</w:t>
      </w:r>
    </w:p>
    <w:p>
      <w:pPr>
        <w:pStyle w:val="BodyText"/>
        <w:spacing w:line="242" w:lineRule="auto" w:before="163"/>
        <w:ind w:left="157" w:right="402"/>
        <w:jc w:val="both"/>
      </w:pPr>
      <w:r>
        <w:rPr/>
        <w:t>рівно помремо”</w:t>
      </w:r>
      <w:r>
        <w:rPr>
          <w:position w:val="5"/>
          <w:sz w:val="14"/>
        </w:rPr>
        <w:t>131</w:t>
      </w:r>
      <w:r>
        <w:rPr/>
        <w:t>. Уповноважений ЦК КП(б)У В. Затонський повідомляв з Одещини:</w:t>
      </w:r>
    </w:p>
    <w:p>
      <w:pPr>
        <w:pStyle w:val="BodyText"/>
        <w:spacing w:before="9"/>
        <w:rPr>
          <w:sz w:val="20"/>
        </w:rPr>
      </w:pPr>
    </w:p>
    <w:p>
      <w:pPr>
        <w:spacing w:line="244" w:lineRule="auto" w:before="0"/>
        <w:ind w:left="725" w:right="964" w:firstLine="0"/>
        <w:jc w:val="both"/>
        <w:rPr>
          <w:sz w:val="20"/>
        </w:rPr>
      </w:pPr>
      <w:r>
        <w:rPr>
          <w:spacing w:val="-4"/>
          <w:sz w:val="20"/>
        </w:rPr>
        <w:t>“Мне</w:t>
      </w:r>
      <w:r>
        <w:rPr>
          <w:spacing w:val="-6"/>
          <w:sz w:val="20"/>
        </w:rPr>
        <w:t> </w:t>
      </w:r>
      <w:r>
        <w:rPr>
          <w:spacing w:val="-4"/>
          <w:sz w:val="20"/>
        </w:rPr>
        <w:t>рассказывали</w:t>
      </w:r>
      <w:r>
        <w:rPr>
          <w:spacing w:val="-6"/>
          <w:sz w:val="20"/>
        </w:rPr>
        <w:t> </w:t>
      </w:r>
      <w:r>
        <w:rPr>
          <w:spacing w:val="-4"/>
          <w:sz w:val="20"/>
        </w:rPr>
        <w:t>из</w:t>
      </w:r>
      <w:r>
        <w:rPr>
          <w:spacing w:val="-7"/>
          <w:sz w:val="20"/>
        </w:rPr>
        <w:t> </w:t>
      </w:r>
      <w:r>
        <w:rPr>
          <w:spacing w:val="-4"/>
          <w:sz w:val="20"/>
        </w:rPr>
        <w:t>практики</w:t>
      </w:r>
      <w:r>
        <w:rPr>
          <w:spacing w:val="-5"/>
          <w:sz w:val="20"/>
        </w:rPr>
        <w:t> </w:t>
      </w:r>
      <w:r>
        <w:rPr>
          <w:spacing w:val="-4"/>
          <w:sz w:val="20"/>
        </w:rPr>
        <w:t>Одесской</w:t>
      </w:r>
      <w:r>
        <w:rPr>
          <w:spacing w:val="-6"/>
          <w:sz w:val="20"/>
        </w:rPr>
        <w:t> </w:t>
      </w:r>
      <w:r>
        <w:rPr>
          <w:spacing w:val="-4"/>
          <w:sz w:val="20"/>
        </w:rPr>
        <w:t>области,</w:t>
      </w:r>
      <w:r>
        <w:rPr>
          <w:spacing w:val="-6"/>
          <w:sz w:val="20"/>
        </w:rPr>
        <w:t> </w:t>
      </w:r>
      <w:r>
        <w:rPr>
          <w:spacing w:val="-4"/>
          <w:sz w:val="20"/>
        </w:rPr>
        <w:t>в</w:t>
      </w:r>
      <w:r>
        <w:rPr>
          <w:spacing w:val="-6"/>
          <w:sz w:val="20"/>
        </w:rPr>
        <w:t> </w:t>
      </w:r>
      <w:r>
        <w:rPr>
          <w:spacing w:val="-4"/>
          <w:sz w:val="20"/>
        </w:rPr>
        <w:t>част-</w:t>
      </w:r>
      <w:r>
        <w:rPr>
          <w:sz w:val="20"/>
        </w:rPr>
        <w:t> ности Новой Украинки и Знаменки (то же передавал товарищ, приехавший ко мне из Никополя), что высе- лением на Север не так уже огорчались. Никто не де- зертировал, многие шли с гармошкой, а были даже слу- </w:t>
      </w:r>
      <w:r>
        <w:rPr>
          <w:spacing w:val="-2"/>
          <w:sz w:val="20"/>
        </w:rPr>
        <w:t>чаи</w:t>
      </w:r>
      <w:r>
        <w:rPr>
          <w:spacing w:val="-10"/>
          <w:sz w:val="20"/>
        </w:rPr>
        <w:t> </w:t>
      </w:r>
      <w:r>
        <w:rPr>
          <w:spacing w:val="-2"/>
          <w:sz w:val="20"/>
        </w:rPr>
        <w:t>“добровольчества”,</w:t>
      </w:r>
      <w:r>
        <w:rPr>
          <w:spacing w:val="-9"/>
          <w:sz w:val="20"/>
        </w:rPr>
        <w:t> </w:t>
      </w:r>
      <w:r>
        <w:rPr>
          <w:spacing w:val="-2"/>
          <w:sz w:val="20"/>
        </w:rPr>
        <w:t>когда</w:t>
      </w:r>
      <w:r>
        <w:rPr>
          <w:spacing w:val="-9"/>
          <w:sz w:val="20"/>
        </w:rPr>
        <w:t> </w:t>
      </w:r>
      <w:r>
        <w:rPr>
          <w:spacing w:val="-2"/>
          <w:sz w:val="20"/>
        </w:rPr>
        <w:t>соседи</w:t>
      </w:r>
      <w:r>
        <w:rPr>
          <w:spacing w:val="-9"/>
          <w:sz w:val="20"/>
        </w:rPr>
        <w:t> </w:t>
      </w:r>
      <w:r>
        <w:rPr>
          <w:spacing w:val="-2"/>
          <w:sz w:val="20"/>
        </w:rPr>
        <w:t>обращались</w:t>
      </w:r>
      <w:r>
        <w:rPr>
          <w:spacing w:val="-9"/>
          <w:sz w:val="20"/>
        </w:rPr>
        <w:t> </w:t>
      </w:r>
      <w:r>
        <w:rPr>
          <w:spacing w:val="-2"/>
          <w:sz w:val="20"/>
        </w:rPr>
        <w:t>с</w:t>
      </w:r>
      <w:r>
        <w:rPr>
          <w:spacing w:val="-9"/>
          <w:sz w:val="20"/>
        </w:rPr>
        <w:t> </w:t>
      </w:r>
      <w:r>
        <w:rPr>
          <w:spacing w:val="-2"/>
          <w:sz w:val="20"/>
        </w:rPr>
        <w:t>прось- </w:t>
      </w:r>
      <w:r>
        <w:rPr>
          <w:sz w:val="20"/>
        </w:rPr>
        <w:t>бой включить их в партию переселенцев”</w:t>
      </w:r>
      <w:r>
        <w:rPr>
          <w:position w:val="5"/>
          <w:sz w:val="13"/>
        </w:rPr>
        <w:t>132</w:t>
      </w:r>
      <w:r>
        <w:rPr>
          <w:sz w:val="20"/>
        </w:rPr>
        <w:t>.</w:t>
      </w:r>
    </w:p>
    <w:p>
      <w:pPr>
        <w:pStyle w:val="BodyText"/>
        <w:spacing w:before="10"/>
        <w:rPr>
          <w:sz w:val="20"/>
        </w:rPr>
      </w:pPr>
    </w:p>
    <w:p>
      <w:pPr>
        <w:pStyle w:val="BodyText"/>
        <w:spacing w:line="242" w:lineRule="auto" w:before="1"/>
        <w:ind w:left="157" w:right="402" w:firstLine="397"/>
        <w:jc w:val="both"/>
      </w:pPr>
      <w:r>
        <w:rPr/>
        <w:t>За справедливим висновком С. Кульчицького, це був той ви- падок, коли “селяни надавали перевагу депортації перед голод- ною смертю”</w:t>
      </w:r>
      <w:r>
        <w:rPr>
          <w:position w:val="5"/>
          <w:sz w:val="14"/>
        </w:rPr>
        <w:t>133</w:t>
      </w:r>
      <w:r>
        <w:rPr/>
        <w:t>.</w:t>
      </w:r>
    </w:p>
    <w:p>
      <w:pPr>
        <w:pStyle w:val="BodyText"/>
        <w:spacing w:line="244" w:lineRule="auto" w:before="4"/>
        <w:ind w:left="157" w:right="398" w:firstLine="397"/>
        <w:jc w:val="both"/>
      </w:pPr>
      <w:r>
        <w:rPr/>
        <w:t>Політика виселення “куркулів” та “підкуркульників” актив- но впроваджувалася на місцях. Їх виселяли не тільки за межі УСРР. З області, району за постановою місцевих органів влади певну кількість осіб виганяли, забороняючи їм жити в своїх домівках, у рідній місцевості. Наркомзем УССР, підбиваючи під- сумки 10 днів запровадження постанови РНК УСРР з питань хлібозаготівель,</w:t>
      </w:r>
      <w:r>
        <w:rPr>
          <w:spacing w:val="80"/>
        </w:rPr>
        <w:t> </w:t>
      </w:r>
      <w:r>
        <w:rPr/>
        <w:t>звітував</w:t>
      </w:r>
      <w:r>
        <w:rPr>
          <w:spacing w:val="80"/>
        </w:rPr>
        <w:t> </w:t>
      </w:r>
      <w:r>
        <w:rPr/>
        <w:t>про</w:t>
      </w:r>
      <w:r>
        <w:rPr>
          <w:spacing w:val="80"/>
        </w:rPr>
        <w:t> </w:t>
      </w:r>
      <w:r>
        <w:rPr/>
        <w:t>виселення</w:t>
      </w:r>
      <w:r>
        <w:rPr>
          <w:spacing w:val="80"/>
        </w:rPr>
        <w:t> </w:t>
      </w:r>
      <w:r>
        <w:rPr/>
        <w:t>за</w:t>
      </w:r>
      <w:r>
        <w:rPr>
          <w:spacing w:val="80"/>
        </w:rPr>
        <w:t> </w:t>
      </w:r>
      <w:r>
        <w:rPr/>
        <w:t>межі</w:t>
      </w:r>
      <w:r>
        <w:rPr>
          <w:spacing w:val="80"/>
        </w:rPr>
        <w:t> </w:t>
      </w:r>
      <w:r>
        <w:rPr/>
        <w:t>областей</w:t>
      </w:r>
      <w:r>
        <w:rPr>
          <w:spacing w:val="40"/>
        </w:rPr>
        <w:t> </w:t>
      </w:r>
      <w:r>
        <w:rPr/>
        <w:t>65 (Вінницька, Донецька, Чернігівська області), а районів – 67 господарств (Вінницька, Дніпропетровська області)</w:t>
      </w:r>
      <w:r>
        <w:rPr>
          <w:position w:val="5"/>
          <w:sz w:val="14"/>
        </w:rPr>
        <w:t>134</w:t>
      </w:r>
      <w:r>
        <w:rPr/>
        <w:t>. В Одесь- кій області разом з виселенням на Північ спочатку 500, потім</w:t>
      </w:r>
      <w:r>
        <w:rPr>
          <w:spacing w:val="40"/>
        </w:rPr>
        <w:t> </w:t>
      </w:r>
      <w:r>
        <w:rPr/>
        <w:t>700</w:t>
      </w:r>
      <w:r>
        <w:rPr>
          <w:spacing w:val="71"/>
        </w:rPr>
        <w:t> </w:t>
      </w:r>
      <w:r>
        <w:rPr/>
        <w:t>родин</w:t>
      </w:r>
      <w:r>
        <w:rPr>
          <w:spacing w:val="71"/>
        </w:rPr>
        <w:t> </w:t>
      </w:r>
      <w:r>
        <w:rPr/>
        <w:t>відповідно</w:t>
      </w:r>
      <w:r>
        <w:rPr>
          <w:spacing w:val="70"/>
        </w:rPr>
        <w:t> </w:t>
      </w:r>
      <w:r>
        <w:rPr/>
        <w:t>ще</w:t>
      </w:r>
      <w:r>
        <w:rPr>
          <w:spacing w:val="71"/>
        </w:rPr>
        <w:t> </w:t>
      </w:r>
      <w:r>
        <w:rPr/>
        <w:t>500</w:t>
      </w:r>
      <w:r>
        <w:rPr>
          <w:spacing w:val="71"/>
        </w:rPr>
        <w:t> </w:t>
      </w:r>
      <w:r>
        <w:rPr/>
        <w:t>і</w:t>
      </w:r>
      <w:r>
        <w:rPr>
          <w:spacing w:val="71"/>
        </w:rPr>
        <w:t> </w:t>
      </w:r>
      <w:r>
        <w:rPr/>
        <w:t>800</w:t>
      </w:r>
      <w:r>
        <w:rPr>
          <w:spacing w:val="71"/>
        </w:rPr>
        <w:t> </w:t>
      </w:r>
      <w:r>
        <w:rPr/>
        <w:t>селянських</w:t>
      </w:r>
      <w:r>
        <w:rPr>
          <w:spacing w:val="71"/>
        </w:rPr>
        <w:t> </w:t>
      </w:r>
      <w:r>
        <w:rPr/>
        <w:t>господарств у грудні 1932 та січні 1933 років було позбавлено присадибних ділянок,</w:t>
      </w:r>
      <w:r>
        <w:rPr>
          <w:spacing w:val="40"/>
        </w:rPr>
        <w:t> </w:t>
      </w:r>
      <w:r>
        <w:rPr/>
        <w:t>всього</w:t>
      </w:r>
      <w:r>
        <w:rPr>
          <w:spacing w:val="40"/>
        </w:rPr>
        <w:t> </w:t>
      </w:r>
      <w:r>
        <w:rPr/>
        <w:t>рухомого</w:t>
      </w:r>
      <w:r>
        <w:rPr>
          <w:spacing w:val="40"/>
        </w:rPr>
        <w:t> </w:t>
      </w:r>
      <w:r>
        <w:rPr/>
        <w:t>на</w:t>
      </w:r>
      <w:r>
        <w:rPr>
          <w:spacing w:val="40"/>
        </w:rPr>
        <w:t> </w:t>
      </w:r>
      <w:r>
        <w:rPr/>
        <w:t>нерухомого</w:t>
      </w:r>
      <w:r>
        <w:rPr>
          <w:spacing w:val="40"/>
        </w:rPr>
        <w:t> </w:t>
      </w:r>
      <w:r>
        <w:rPr/>
        <w:t>майна,</w:t>
      </w:r>
      <w:r>
        <w:rPr>
          <w:spacing w:val="40"/>
        </w:rPr>
        <w:t> </w:t>
      </w:r>
      <w:r>
        <w:rPr/>
        <w:t>у</w:t>
      </w:r>
      <w:r>
        <w:rPr>
          <w:spacing w:val="40"/>
        </w:rPr>
        <w:t> </w:t>
      </w:r>
      <w:r>
        <w:rPr/>
        <w:t>тому</w:t>
      </w:r>
      <w:r>
        <w:rPr>
          <w:spacing w:val="40"/>
        </w:rPr>
        <w:t> </w:t>
      </w:r>
      <w:r>
        <w:rPr/>
        <w:t>числі</w:t>
      </w:r>
      <w:r>
        <w:rPr>
          <w:spacing w:val="80"/>
        </w:rPr>
        <w:t> </w:t>
      </w:r>
      <w:r>
        <w:rPr/>
        <w:t>й будинків</w:t>
      </w:r>
      <w:r>
        <w:rPr>
          <w:position w:val="5"/>
          <w:sz w:val="14"/>
        </w:rPr>
        <w:t>135</w:t>
      </w:r>
      <w:r>
        <w:rPr/>
        <w:t>. Фактично</w:t>
      </w:r>
      <w:r>
        <w:rPr/>
        <w:t> за компартійними рішеннями ці 1300 селянських</w:t>
      </w:r>
      <w:r>
        <w:rPr>
          <w:spacing w:val="40"/>
        </w:rPr>
        <w:t> </w:t>
      </w:r>
      <w:r>
        <w:rPr/>
        <w:t>родин</w:t>
      </w:r>
      <w:r>
        <w:rPr>
          <w:spacing w:val="40"/>
        </w:rPr>
        <w:t> </w:t>
      </w:r>
      <w:r>
        <w:rPr/>
        <w:t>тільки</w:t>
      </w:r>
      <w:r>
        <w:rPr>
          <w:spacing w:val="40"/>
        </w:rPr>
        <w:t> </w:t>
      </w:r>
      <w:r>
        <w:rPr/>
        <w:t>в</w:t>
      </w:r>
      <w:r>
        <w:rPr>
          <w:spacing w:val="40"/>
        </w:rPr>
        <w:t> </w:t>
      </w:r>
      <w:r>
        <w:rPr/>
        <w:t>одній</w:t>
      </w:r>
      <w:r>
        <w:rPr>
          <w:spacing w:val="40"/>
        </w:rPr>
        <w:t> </w:t>
      </w:r>
      <w:r>
        <w:rPr/>
        <w:t>Одеській</w:t>
      </w:r>
      <w:r>
        <w:rPr>
          <w:spacing w:val="40"/>
        </w:rPr>
        <w:t> </w:t>
      </w:r>
      <w:r>
        <w:rPr/>
        <w:t>області</w:t>
      </w:r>
      <w:r>
        <w:rPr>
          <w:spacing w:val="40"/>
        </w:rPr>
        <w:t> </w:t>
      </w:r>
      <w:r>
        <w:rPr/>
        <w:t>викинули</w:t>
      </w:r>
      <w:r>
        <w:rPr>
          <w:spacing w:val="80"/>
          <w:w w:val="150"/>
        </w:rPr>
        <w:t> </w:t>
      </w:r>
      <w:r>
        <w:rPr/>
        <w:t>з власних обійсть, прирекли на жебракування та голодну смерть серед зими. Політбюро ЦК КП(б)У намітило позбавити майна, присадибних</w:t>
      </w:r>
      <w:r>
        <w:rPr>
          <w:spacing w:val="-6"/>
        </w:rPr>
        <w:t> </w:t>
      </w:r>
      <w:r>
        <w:rPr/>
        <w:t>ділянок</w:t>
      </w:r>
      <w:r>
        <w:rPr>
          <w:spacing w:val="-6"/>
        </w:rPr>
        <w:t> </w:t>
      </w:r>
      <w:r>
        <w:rPr/>
        <w:t>та</w:t>
      </w:r>
      <w:r>
        <w:rPr>
          <w:spacing w:val="-6"/>
        </w:rPr>
        <w:t> </w:t>
      </w:r>
      <w:r>
        <w:rPr/>
        <w:t>будівель</w:t>
      </w:r>
      <w:r>
        <w:rPr>
          <w:spacing w:val="-6"/>
        </w:rPr>
        <w:t> </w:t>
      </w:r>
      <w:r>
        <w:rPr/>
        <w:t>до</w:t>
      </w:r>
      <w:r>
        <w:rPr>
          <w:spacing w:val="-6"/>
        </w:rPr>
        <w:t> </w:t>
      </w:r>
      <w:r>
        <w:rPr/>
        <w:t>1000</w:t>
      </w:r>
      <w:r>
        <w:rPr>
          <w:spacing w:val="-6"/>
        </w:rPr>
        <w:t> </w:t>
      </w:r>
      <w:r>
        <w:rPr/>
        <w:t>родин</w:t>
      </w:r>
      <w:r>
        <w:rPr>
          <w:spacing w:val="-6"/>
        </w:rPr>
        <w:t> </w:t>
      </w:r>
      <w:r>
        <w:rPr/>
        <w:t>у</w:t>
      </w:r>
      <w:r>
        <w:rPr>
          <w:spacing w:val="-6"/>
        </w:rPr>
        <w:t> </w:t>
      </w:r>
      <w:r>
        <w:rPr/>
        <w:t>Харківській,</w:t>
      </w:r>
      <w:r>
        <w:rPr>
          <w:spacing w:val="-6"/>
        </w:rPr>
        <w:t> </w:t>
      </w:r>
      <w:r>
        <w:rPr/>
        <w:t>до </w:t>
      </w:r>
      <w:r>
        <w:rPr>
          <w:spacing w:val="-2"/>
        </w:rPr>
        <w:t>500</w:t>
      </w:r>
      <w:r>
        <w:rPr>
          <w:spacing w:val="-8"/>
        </w:rPr>
        <w:t> </w:t>
      </w:r>
      <w:r>
        <w:rPr>
          <w:spacing w:val="-2"/>
        </w:rPr>
        <w:t>господарств</w:t>
      </w:r>
      <w:r>
        <w:rPr>
          <w:spacing w:val="-8"/>
        </w:rPr>
        <w:t> </w:t>
      </w:r>
      <w:r>
        <w:rPr>
          <w:spacing w:val="-2"/>
        </w:rPr>
        <w:t>одноосібників</w:t>
      </w:r>
      <w:r>
        <w:rPr>
          <w:spacing w:val="-8"/>
        </w:rPr>
        <w:t> </w:t>
      </w:r>
      <w:r>
        <w:rPr>
          <w:spacing w:val="-2"/>
        </w:rPr>
        <w:t>–</w:t>
      </w:r>
      <w:r>
        <w:rPr>
          <w:spacing w:val="-8"/>
        </w:rPr>
        <w:t> </w:t>
      </w:r>
      <w:r>
        <w:rPr>
          <w:spacing w:val="-2"/>
        </w:rPr>
        <w:t>у</w:t>
      </w:r>
      <w:r>
        <w:rPr>
          <w:spacing w:val="-10"/>
        </w:rPr>
        <w:t> </w:t>
      </w:r>
      <w:r>
        <w:rPr>
          <w:spacing w:val="-2"/>
        </w:rPr>
        <w:t>Дніпропетровській</w:t>
      </w:r>
      <w:r>
        <w:rPr>
          <w:spacing w:val="-7"/>
        </w:rPr>
        <w:t> </w:t>
      </w:r>
      <w:r>
        <w:rPr>
          <w:spacing w:val="-2"/>
        </w:rPr>
        <w:t>областях</w:t>
      </w:r>
      <w:r>
        <w:rPr>
          <w:spacing w:val="-25"/>
        </w:rPr>
        <w:t> </w:t>
      </w:r>
      <w:r>
        <w:rPr>
          <w:spacing w:val="-2"/>
          <w:position w:val="5"/>
          <w:sz w:val="14"/>
        </w:rPr>
        <w:t>136</w:t>
      </w:r>
      <w:r>
        <w:rPr>
          <w:spacing w:val="-2"/>
        </w:rPr>
        <w:t>.</w:t>
      </w:r>
    </w:p>
    <w:p>
      <w:pPr>
        <w:pStyle w:val="BodyText"/>
        <w:spacing w:line="225" w:lineRule="exact"/>
        <w:ind w:left="554"/>
        <w:jc w:val="both"/>
      </w:pPr>
      <w:r>
        <w:rPr/>
        <w:t>За</w:t>
      </w:r>
      <w:r>
        <w:rPr>
          <w:spacing w:val="15"/>
        </w:rPr>
        <w:t> </w:t>
      </w:r>
      <w:r>
        <w:rPr/>
        <w:t>рішенням</w:t>
      </w:r>
      <w:r>
        <w:rPr>
          <w:spacing w:val="15"/>
        </w:rPr>
        <w:t> </w:t>
      </w:r>
      <w:r>
        <w:rPr/>
        <w:t>президії</w:t>
      </w:r>
      <w:r>
        <w:rPr>
          <w:spacing w:val="16"/>
        </w:rPr>
        <w:t> </w:t>
      </w:r>
      <w:r>
        <w:rPr/>
        <w:t>Олексіївської</w:t>
      </w:r>
      <w:r>
        <w:rPr>
          <w:spacing w:val="14"/>
        </w:rPr>
        <w:t> </w:t>
      </w:r>
      <w:r>
        <w:rPr/>
        <w:t>сільради</w:t>
      </w:r>
      <w:r>
        <w:rPr>
          <w:spacing w:val="16"/>
        </w:rPr>
        <w:t> </w:t>
      </w:r>
      <w:r>
        <w:rPr>
          <w:spacing w:val="-2"/>
        </w:rPr>
        <w:t>Царекостянти-</w:t>
      </w:r>
    </w:p>
    <w:p>
      <w:pPr>
        <w:pStyle w:val="BodyText"/>
        <w:spacing w:line="244" w:lineRule="auto" w:before="3"/>
        <w:ind w:left="157" w:right="403"/>
        <w:jc w:val="both"/>
      </w:pPr>
      <w:r>
        <w:rPr/>
        <w:t>нівського району на Дніпропетровщині в листопаді та грудні 1932 р. за невиконання твердих хлібоздавальних завдань</w:t>
      </w:r>
      <w:r>
        <w:rPr/>
        <w:t> було виселено</w:t>
      </w:r>
      <w:r>
        <w:rPr>
          <w:spacing w:val="16"/>
        </w:rPr>
        <w:t> </w:t>
      </w:r>
      <w:r>
        <w:rPr/>
        <w:t>“за</w:t>
      </w:r>
      <w:r>
        <w:rPr>
          <w:spacing w:val="16"/>
        </w:rPr>
        <w:t> </w:t>
      </w:r>
      <w:r>
        <w:rPr/>
        <w:t>межі</w:t>
      </w:r>
      <w:r>
        <w:rPr>
          <w:spacing w:val="16"/>
        </w:rPr>
        <w:t> </w:t>
      </w:r>
      <w:r>
        <w:rPr/>
        <w:t>району”</w:t>
      </w:r>
      <w:r>
        <w:rPr>
          <w:spacing w:val="17"/>
        </w:rPr>
        <w:t> </w:t>
      </w:r>
      <w:r>
        <w:rPr/>
        <w:t>цілу</w:t>
      </w:r>
      <w:r>
        <w:rPr>
          <w:spacing w:val="16"/>
        </w:rPr>
        <w:t> </w:t>
      </w:r>
      <w:r>
        <w:rPr/>
        <w:t>групу</w:t>
      </w:r>
      <w:r>
        <w:rPr>
          <w:spacing w:val="16"/>
        </w:rPr>
        <w:t> </w:t>
      </w:r>
      <w:r>
        <w:rPr/>
        <w:t>осіб,</w:t>
      </w:r>
      <w:r>
        <w:rPr>
          <w:spacing w:val="17"/>
        </w:rPr>
        <w:t> </w:t>
      </w:r>
      <w:r>
        <w:rPr/>
        <w:t>визнану</w:t>
      </w:r>
      <w:r>
        <w:rPr>
          <w:spacing w:val="16"/>
        </w:rPr>
        <w:t> </w:t>
      </w:r>
      <w:r>
        <w:rPr>
          <w:spacing w:val="-2"/>
        </w:rPr>
        <w:t>заможними.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59008;mso-wrap-distance-left:0;mso-wrap-distance-right:0" id="docshape136" filled="true" fillcolor="#000000" stroked="false">
            <v:fill type="solid"/>
            <w10:wrap type="topAndBottom"/>
          </v:rect>
        </w:pict>
      </w:r>
      <w:r>
        <w:rPr>
          <w:rFonts w:ascii="Arno Pro" w:hAnsi="Arno Pro"/>
          <w:spacing w:val="-5"/>
          <w:sz w:val="20"/>
        </w:rPr>
        <w:t>120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8"/>
        <w:jc w:val="both"/>
      </w:pPr>
      <w:r>
        <w:rPr/>
        <w:t>Причому серед них були як одноосібники, так і колгоспники, звинувачені у “розкладницькій роботі проти радянської вла- ди”</w:t>
      </w:r>
      <w:r>
        <w:rPr>
          <w:position w:val="5"/>
          <w:sz w:val="14"/>
        </w:rPr>
        <w:t>137</w:t>
      </w:r>
      <w:r>
        <w:rPr/>
        <w:t>. Як і 1930 р., створювалися спеціальні “куркульські висіл- ки” в межах села, сільради, куди звозили тих “саботажників”, котрі, на думку місцевої влади, не створювали великої загрози, </w:t>
      </w:r>
      <w:r>
        <w:rPr>
          <w:spacing w:val="-2"/>
        </w:rPr>
        <w:t>але</w:t>
      </w:r>
      <w:r>
        <w:rPr>
          <w:spacing w:val="-5"/>
        </w:rPr>
        <w:t> </w:t>
      </w:r>
      <w:r>
        <w:rPr>
          <w:spacing w:val="-2"/>
        </w:rPr>
        <w:t>мали</w:t>
      </w:r>
      <w:r>
        <w:rPr>
          <w:spacing w:val="-7"/>
        </w:rPr>
        <w:t> </w:t>
      </w:r>
      <w:r>
        <w:rPr>
          <w:spacing w:val="-2"/>
        </w:rPr>
        <w:t>бути</w:t>
      </w:r>
      <w:r>
        <w:rPr>
          <w:spacing w:val="-5"/>
        </w:rPr>
        <w:t> </w:t>
      </w:r>
      <w:r>
        <w:rPr>
          <w:spacing w:val="-2"/>
        </w:rPr>
        <w:t>ізольованими</w:t>
      </w:r>
      <w:r>
        <w:rPr>
          <w:spacing w:val="-7"/>
        </w:rPr>
        <w:t> </w:t>
      </w:r>
      <w:r>
        <w:rPr>
          <w:spacing w:val="-2"/>
        </w:rPr>
        <w:t>від</w:t>
      </w:r>
      <w:r>
        <w:rPr>
          <w:spacing w:val="-6"/>
        </w:rPr>
        <w:t> </w:t>
      </w:r>
      <w:r>
        <w:rPr>
          <w:spacing w:val="-2"/>
        </w:rPr>
        <w:t>інших</w:t>
      </w:r>
      <w:r>
        <w:rPr>
          <w:spacing w:val="-7"/>
        </w:rPr>
        <w:t> </w:t>
      </w:r>
      <w:r>
        <w:rPr>
          <w:spacing w:val="-2"/>
        </w:rPr>
        <w:t>селян.</w:t>
      </w:r>
      <w:r>
        <w:rPr>
          <w:spacing w:val="-5"/>
        </w:rPr>
        <w:t> </w:t>
      </w:r>
      <w:r>
        <w:rPr>
          <w:spacing w:val="-2"/>
        </w:rPr>
        <w:t>Уже</w:t>
      </w:r>
      <w:r>
        <w:rPr>
          <w:spacing w:val="-5"/>
        </w:rPr>
        <w:t> </w:t>
      </w:r>
      <w:r>
        <w:rPr>
          <w:spacing w:val="-2"/>
        </w:rPr>
        <w:t>у</w:t>
      </w:r>
      <w:r>
        <w:rPr>
          <w:spacing w:val="-7"/>
        </w:rPr>
        <w:t> </w:t>
      </w:r>
      <w:r>
        <w:rPr>
          <w:spacing w:val="-2"/>
        </w:rPr>
        <w:t>березні</w:t>
      </w:r>
      <w:r>
        <w:rPr>
          <w:spacing w:val="-5"/>
        </w:rPr>
        <w:t> </w:t>
      </w:r>
      <w:r>
        <w:rPr>
          <w:spacing w:val="-2"/>
        </w:rPr>
        <w:t>1932</w:t>
      </w:r>
      <w:r>
        <w:rPr>
          <w:spacing w:val="-5"/>
        </w:rPr>
        <w:t> </w:t>
      </w:r>
      <w:r>
        <w:rPr>
          <w:spacing w:val="-2"/>
        </w:rPr>
        <w:t>р. </w:t>
      </w:r>
      <w:r>
        <w:rPr/>
        <w:t>в Україні, за повідомленнями ОҐПУ, було створено 277 “кур- кульських висілків” (із їхньої загальної кількості 477 по СССР),</w:t>
      </w:r>
      <w:r>
        <w:rPr>
          <w:spacing w:val="40"/>
        </w:rPr>
        <w:t> </w:t>
      </w:r>
      <w:r>
        <w:rPr/>
        <w:t>де мешкало 4757 родин і понад 20 тис. осіб</w:t>
      </w:r>
      <w:r>
        <w:rPr>
          <w:position w:val="5"/>
          <w:sz w:val="14"/>
        </w:rPr>
        <w:t>138</w:t>
      </w:r>
      <w:r>
        <w:rPr/>
        <w:t>. Один з таких висілків був у Ворошиловському районі Донецької області, не- подалік с. Городище. Село було відомим як центр старообряд- ництва</w:t>
      </w:r>
      <w:r>
        <w:rPr>
          <w:spacing w:val="-3"/>
        </w:rPr>
        <w:t> </w:t>
      </w:r>
      <w:r>
        <w:rPr/>
        <w:t>та</w:t>
      </w:r>
      <w:r>
        <w:rPr>
          <w:spacing w:val="-3"/>
        </w:rPr>
        <w:t> </w:t>
      </w:r>
      <w:r>
        <w:rPr/>
        <w:t>“наибольшей</w:t>
      </w:r>
      <w:r>
        <w:rPr>
          <w:spacing w:val="-2"/>
        </w:rPr>
        <w:t> </w:t>
      </w:r>
      <w:r>
        <w:rPr/>
        <w:t>прослойкой</w:t>
      </w:r>
      <w:r>
        <w:rPr>
          <w:spacing w:val="-3"/>
        </w:rPr>
        <w:t> </w:t>
      </w:r>
      <w:r>
        <w:rPr/>
        <w:t>кулачества”.</w:t>
      </w:r>
      <w:r>
        <w:rPr>
          <w:spacing w:val="-3"/>
        </w:rPr>
        <w:t> </w:t>
      </w:r>
      <w:r>
        <w:rPr/>
        <w:t>Тому</w:t>
      </w:r>
      <w:r>
        <w:rPr>
          <w:spacing w:val="-3"/>
        </w:rPr>
        <w:t> </w:t>
      </w:r>
      <w:r>
        <w:rPr/>
        <w:t>з</w:t>
      </w:r>
      <w:r>
        <w:rPr>
          <w:spacing w:val="-3"/>
        </w:rPr>
        <w:t> </w:t>
      </w:r>
      <w:r>
        <w:rPr/>
        <w:t>нього</w:t>
      </w:r>
      <w:r>
        <w:rPr>
          <w:spacing w:val="-3"/>
        </w:rPr>
        <w:t> </w:t>
      </w:r>
      <w:r>
        <w:rPr/>
        <w:t>на “куркульський виселок” потрапила значна кількість селян. Наприкінці 1932 р. 47 родин спробували повернутися до своїх домівок, але місцева влада вжила запобіжних заходів</w:t>
      </w:r>
      <w:r>
        <w:rPr>
          <w:position w:val="5"/>
          <w:sz w:val="14"/>
        </w:rPr>
        <w:t>139</w:t>
      </w:r>
      <w:r>
        <w:rPr/>
        <w:t>.</w:t>
      </w:r>
    </w:p>
    <w:p>
      <w:pPr>
        <w:pStyle w:val="BodyText"/>
        <w:spacing w:line="229" w:lineRule="exact"/>
        <w:ind w:left="554"/>
        <w:jc w:val="both"/>
      </w:pPr>
      <w:r>
        <w:rPr/>
        <w:t>Ті</w:t>
      </w:r>
      <w:r>
        <w:rPr>
          <w:spacing w:val="22"/>
        </w:rPr>
        <w:t> </w:t>
      </w:r>
      <w:r>
        <w:rPr/>
        <w:t>місцеві</w:t>
      </w:r>
      <w:r>
        <w:rPr>
          <w:spacing w:val="22"/>
        </w:rPr>
        <w:t> </w:t>
      </w:r>
      <w:r>
        <w:rPr/>
        <w:t>органи</w:t>
      </w:r>
      <w:r>
        <w:rPr>
          <w:spacing w:val="23"/>
        </w:rPr>
        <w:t> </w:t>
      </w:r>
      <w:r>
        <w:rPr/>
        <w:t>влади,</w:t>
      </w:r>
      <w:r>
        <w:rPr>
          <w:spacing w:val="22"/>
        </w:rPr>
        <w:t> </w:t>
      </w:r>
      <w:r>
        <w:rPr/>
        <w:t>які</w:t>
      </w:r>
      <w:r>
        <w:rPr>
          <w:spacing w:val="22"/>
        </w:rPr>
        <w:t> </w:t>
      </w:r>
      <w:r>
        <w:rPr/>
        <w:t>зволікали</w:t>
      </w:r>
      <w:r>
        <w:rPr>
          <w:spacing w:val="22"/>
        </w:rPr>
        <w:t> </w:t>
      </w:r>
      <w:r>
        <w:rPr/>
        <w:t>з</w:t>
      </w:r>
      <w:r>
        <w:rPr>
          <w:spacing w:val="23"/>
        </w:rPr>
        <w:t> </w:t>
      </w:r>
      <w:r>
        <w:rPr/>
        <w:t>виселеннями</w:t>
      </w:r>
      <w:r>
        <w:rPr>
          <w:spacing w:val="22"/>
        </w:rPr>
        <w:t> </w:t>
      </w:r>
      <w:r>
        <w:rPr>
          <w:spacing w:val="-2"/>
        </w:rPr>
        <w:t>“кур-</w:t>
      </w:r>
    </w:p>
    <w:p>
      <w:pPr>
        <w:pStyle w:val="BodyText"/>
        <w:spacing w:line="244" w:lineRule="auto" w:before="4"/>
        <w:ind w:left="157" w:right="401"/>
        <w:jc w:val="both"/>
      </w:pPr>
      <w:r>
        <w:rPr/>
        <w:t>кулів”, самі наражалися на репресії. Валківський райвиконком Харківської області наприкінці листопада 1932 р. розіслав під- леглим сільрадам листа з нагадуванням:</w:t>
      </w:r>
    </w:p>
    <w:p>
      <w:pPr>
        <w:pStyle w:val="BodyText"/>
        <w:spacing w:before="3"/>
        <w:rPr>
          <w:sz w:val="20"/>
        </w:rPr>
      </w:pPr>
    </w:p>
    <w:p>
      <w:pPr>
        <w:spacing w:line="244" w:lineRule="auto" w:before="0"/>
        <w:ind w:left="725" w:right="964" w:firstLine="0"/>
        <w:jc w:val="both"/>
        <w:rPr>
          <w:sz w:val="20"/>
        </w:rPr>
      </w:pPr>
      <w:r>
        <w:rPr>
          <w:sz w:val="20"/>
        </w:rPr>
        <w:t>“…не зважаючи на те, що куркульськими ріжними петлюрівськими елементами така розкладницька ро- бота ведеться, що свідчить про низьке виконання пла- нів хлібозаготівель тощо, ні жодною сільрадою не ви- несено ухвали про позбавлення таких елементів садиб, землі, також деяких і виселення за межі району, обла- сті, тому Райвиконком пропонує для дачі повної відсічі куркульським елементам та зламу їх саботажу в справі хлібозаготівель</w:t>
      </w:r>
      <w:r>
        <w:rPr>
          <w:spacing w:val="-8"/>
          <w:sz w:val="20"/>
        </w:rPr>
        <w:t> </w:t>
      </w:r>
      <w:r>
        <w:rPr>
          <w:sz w:val="20"/>
        </w:rPr>
        <w:t>постанови</w:t>
      </w:r>
      <w:r>
        <w:rPr>
          <w:spacing w:val="-8"/>
          <w:sz w:val="20"/>
        </w:rPr>
        <w:t> </w:t>
      </w:r>
      <w:r>
        <w:rPr>
          <w:sz w:val="20"/>
        </w:rPr>
        <w:t>сільради</w:t>
      </w:r>
      <w:r>
        <w:rPr>
          <w:spacing w:val="-8"/>
          <w:sz w:val="20"/>
        </w:rPr>
        <w:t> </w:t>
      </w:r>
      <w:r>
        <w:rPr>
          <w:sz w:val="20"/>
        </w:rPr>
        <w:t>про</w:t>
      </w:r>
      <w:r>
        <w:rPr>
          <w:spacing w:val="-8"/>
          <w:sz w:val="20"/>
        </w:rPr>
        <w:t> </w:t>
      </w:r>
      <w:r>
        <w:rPr>
          <w:sz w:val="20"/>
        </w:rPr>
        <w:t>репресії</w:t>
      </w:r>
      <w:r>
        <w:rPr>
          <w:spacing w:val="-8"/>
          <w:sz w:val="20"/>
        </w:rPr>
        <w:t> </w:t>
      </w:r>
      <w:r>
        <w:rPr>
          <w:sz w:val="20"/>
        </w:rPr>
        <w:t>до</w:t>
      </w:r>
      <w:r>
        <w:rPr>
          <w:spacing w:val="-9"/>
          <w:sz w:val="20"/>
        </w:rPr>
        <w:t> </w:t>
      </w:r>
      <w:r>
        <w:rPr>
          <w:sz w:val="20"/>
        </w:rPr>
        <w:t>кур- кульських елементів, злісних контрактантів – надісла- ти в день їх винесення нарочним до райвиконкому”</w:t>
      </w:r>
      <w:r>
        <w:rPr>
          <w:position w:val="5"/>
          <w:sz w:val="13"/>
        </w:rPr>
        <w:t>140</w:t>
      </w:r>
      <w:r>
        <w:rPr>
          <w:sz w:val="20"/>
        </w:rPr>
        <w:t>.</w:t>
      </w:r>
    </w:p>
    <w:p>
      <w:pPr>
        <w:pStyle w:val="BodyText"/>
        <w:spacing w:before="2"/>
      </w:pPr>
    </w:p>
    <w:p>
      <w:pPr>
        <w:pStyle w:val="BodyText"/>
        <w:spacing w:line="244" w:lineRule="auto"/>
        <w:ind w:left="157" w:right="401" w:firstLine="397"/>
        <w:jc w:val="both"/>
      </w:pPr>
      <w:r>
        <w:rPr/>
        <w:t>Акції з виселення “саботажників” на Північ Росії та до Пів- нічного Казахстану, переселення у межах області, району става- ли</w:t>
      </w:r>
      <w:r>
        <w:rPr>
          <w:spacing w:val="-4"/>
        </w:rPr>
        <w:t> </w:t>
      </w:r>
      <w:r>
        <w:rPr/>
        <w:t>показовими</w:t>
      </w:r>
      <w:r>
        <w:rPr>
          <w:spacing w:val="-4"/>
        </w:rPr>
        <w:t> </w:t>
      </w:r>
      <w:r>
        <w:rPr/>
        <w:t>заходами</w:t>
      </w:r>
      <w:r>
        <w:rPr>
          <w:spacing w:val="-4"/>
        </w:rPr>
        <w:t> </w:t>
      </w:r>
      <w:r>
        <w:rPr/>
        <w:t>з</w:t>
      </w:r>
      <w:r>
        <w:rPr>
          <w:spacing w:val="-4"/>
        </w:rPr>
        <w:t> </w:t>
      </w:r>
      <w:r>
        <w:rPr/>
        <w:t>покарання</w:t>
      </w:r>
      <w:r>
        <w:rPr>
          <w:spacing w:val="-3"/>
        </w:rPr>
        <w:t> </w:t>
      </w:r>
      <w:r>
        <w:rPr/>
        <w:t>непокірних.</w:t>
      </w:r>
      <w:r>
        <w:rPr>
          <w:spacing w:val="-4"/>
        </w:rPr>
        <w:t> </w:t>
      </w:r>
      <w:r>
        <w:rPr/>
        <w:t>Певну</w:t>
      </w:r>
      <w:r>
        <w:rPr>
          <w:spacing w:val="-4"/>
        </w:rPr>
        <w:t> </w:t>
      </w:r>
      <w:r>
        <w:rPr/>
        <w:t>частину засланих складали виключені з партії низові функціонери, які відмовлялися</w:t>
      </w:r>
      <w:r>
        <w:rPr>
          <w:spacing w:val="-2"/>
        </w:rPr>
        <w:t> </w:t>
      </w:r>
      <w:r>
        <w:rPr/>
        <w:t>брати</w:t>
      </w:r>
      <w:r>
        <w:rPr>
          <w:spacing w:val="-1"/>
        </w:rPr>
        <w:t> </w:t>
      </w:r>
      <w:r>
        <w:rPr/>
        <w:t>участь</w:t>
      </w:r>
      <w:r>
        <w:rPr>
          <w:spacing w:val="-2"/>
        </w:rPr>
        <w:t> </w:t>
      </w:r>
      <w:r>
        <w:rPr/>
        <w:t>у</w:t>
      </w:r>
      <w:r>
        <w:rPr>
          <w:spacing w:val="-2"/>
        </w:rPr>
        <w:t> </w:t>
      </w:r>
      <w:r>
        <w:rPr/>
        <w:t>каральних</w:t>
      </w:r>
      <w:r>
        <w:rPr>
          <w:spacing w:val="-2"/>
        </w:rPr>
        <w:t> </w:t>
      </w:r>
      <w:r>
        <w:rPr/>
        <w:t>заходах,</w:t>
      </w:r>
      <w:r>
        <w:rPr>
          <w:spacing w:val="-2"/>
        </w:rPr>
        <w:t> </w:t>
      </w:r>
      <w:r>
        <w:rPr/>
        <w:t>або</w:t>
      </w:r>
      <w:r>
        <w:rPr>
          <w:spacing w:val="-2"/>
        </w:rPr>
        <w:t> </w:t>
      </w:r>
      <w:r>
        <w:rPr/>
        <w:t>не</w:t>
      </w:r>
      <w:r>
        <w:rPr>
          <w:spacing w:val="-2"/>
        </w:rPr>
        <w:t> встигали</w:t>
      </w:r>
    </w:p>
    <w:p>
      <w:pPr>
        <w:spacing w:after="0" w:line="244" w:lineRule="auto"/>
        <w:jc w:val="both"/>
        <w:sectPr>
          <w:pgSz w:w="8400" w:h="11900"/>
          <w:pgMar w:top="1020" w:bottom="280" w:left="920" w:right="680"/>
        </w:sectPr>
      </w:pPr>
    </w:p>
    <w:p>
      <w:pPr>
        <w:pStyle w:val="ListParagraph"/>
        <w:numPr>
          <w:ilvl w:val="0"/>
          <w:numId w:val="56"/>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58496;mso-wrap-distance-left:0;mso-wrap-distance-right:0" id="docshape137"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121</w:t>
      </w:r>
    </w:p>
    <w:p>
      <w:pPr>
        <w:pStyle w:val="BodyText"/>
        <w:spacing w:line="244" w:lineRule="auto" w:before="163"/>
        <w:ind w:left="157" w:right="404"/>
        <w:jc w:val="both"/>
      </w:pPr>
      <w:r>
        <w:rPr/>
        <w:t>за шаленими темпами більшовицьких репресій. Проте ефектив- ність їх не була високою – деякі селяни навіть воліли бути засланими, ніж переживати голодування в Україні.</w:t>
      </w:r>
    </w:p>
    <w:p>
      <w:pPr>
        <w:pStyle w:val="BodyText"/>
        <w:rPr>
          <w:sz w:val="20"/>
        </w:rPr>
      </w:pPr>
    </w:p>
    <w:p>
      <w:pPr>
        <w:pStyle w:val="BodyText"/>
        <w:spacing w:before="4"/>
        <w:rPr>
          <w:sz w:val="22"/>
        </w:rPr>
      </w:pPr>
    </w:p>
    <w:p>
      <w:pPr>
        <w:pStyle w:val="ListParagraph"/>
        <w:numPr>
          <w:ilvl w:val="1"/>
          <w:numId w:val="34"/>
        </w:numPr>
        <w:tabs>
          <w:tab w:pos="552" w:val="left" w:leader="none"/>
        </w:tabs>
        <w:spacing w:line="240" w:lineRule="auto" w:before="0" w:after="0"/>
        <w:ind w:left="551" w:right="0" w:hanging="395"/>
        <w:jc w:val="left"/>
        <w:rPr>
          <w:sz w:val="21"/>
        </w:rPr>
      </w:pPr>
      <w:r>
        <w:rPr>
          <w:w w:val="105"/>
          <w:sz w:val="21"/>
        </w:rPr>
        <w:t>“Судовий</w:t>
      </w:r>
      <w:r>
        <w:rPr>
          <w:spacing w:val="-2"/>
          <w:w w:val="105"/>
          <w:sz w:val="21"/>
        </w:rPr>
        <w:t> </w:t>
      </w:r>
      <w:r>
        <w:rPr>
          <w:w w:val="105"/>
          <w:sz w:val="21"/>
        </w:rPr>
        <w:t>тиск”</w:t>
      </w:r>
      <w:r>
        <w:rPr>
          <w:spacing w:val="-2"/>
          <w:w w:val="105"/>
          <w:sz w:val="21"/>
        </w:rPr>
        <w:t> </w:t>
      </w:r>
      <w:r>
        <w:rPr>
          <w:w w:val="105"/>
          <w:sz w:val="21"/>
        </w:rPr>
        <w:t>на</w:t>
      </w:r>
      <w:r>
        <w:rPr>
          <w:spacing w:val="-2"/>
          <w:w w:val="105"/>
          <w:sz w:val="21"/>
        </w:rPr>
        <w:t> селянство</w:t>
      </w:r>
    </w:p>
    <w:p>
      <w:pPr>
        <w:pStyle w:val="BodyText"/>
        <w:spacing w:before="7"/>
      </w:pPr>
    </w:p>
    <w:p>
      <w:pPr>
        <w:pStyle w:val="BodyText"/>
        <w:spacing w:line="244" w:lineRule="auto"/>
        <w:ind w:left="157" w:right="397" w:firstLine="397"/>
        <w:jc w:val="both"/>
      </w:pPr>
      <w:r>
        <w:rPr/>
        <w:t>До комплексу загальних репресій на селі, що підготовляли широкомасштабні заходи, пов’язані із застосуванням режиму “чорної дошки”, належав і “судовий тиск”. 6 листопада 1932 р. було схвалено спеціальну постанову політбюро ЦК КП(б)У, якою органи юстиції зобов’язувалися “вне очереди рассматривать дела по хлебозаготовкам, как правило, выездными сессиями на месте с применением суровых репрессий...”</w:t>
      </w:r>
      <w:r>
        <w:rPr>
          <w:position w:val="5"/>
          <w:sz w:val="14"/>
        </w:rPr>
        <w:t>141</w:t>
      </w:r>
      <w:r>
        <w:rPr/>
        <w:t>. Усім партійним комітетам УСРР було розіслано лист такого ж змісту за підписом секретаря ЦК КП(б)У М. Хатаєвича, текст якого також було за- тверджено на засіданні політбюро. В ньому йшлося про цілко- вите залучення до хлібозбиральної кампанії органів юстиції та адміністративних органів (під ними мали на увазі ОҐПУ та НКВД). У кожній області створювалися від 5 до 10 додаткових роз’їзних судових сесій, що на місцях мали швидко застосовува- ти “судові репресії” для “участия в борьбе за выполнение хлебо- заготовительного плана на своей непосредственной работе”. Органи ОҐПУ та НКВД зобов’язувалися “быстро проводить все установленные законом взыскания несданного хлеба и админи- стративные меры к злостным несдатчикам”</w:t>
      </w:r>
      <w:r>
        <w:rPr>
          <w:position w:val="5"/>
          <w:sz w:val="14"/>
        </w:rPr>
        <w:t>142</w:t>
      </w:r>
      <w:r>
        <w:rPr/>
        <w:t>. В іншому анало- гічному листі, розісланому партійним комітетам уже через пред- ставників ҐПУ УСРР в областях, С. Косіор наказував для негайно- го</w:t>
      </w:r>
      <w:r>
        <w:rPr>
          <w:spacing w:val="-3"/>
        </w:rPr>
        <w:t> </w:t>
      </w:r>
      <w:r>
        <w:rPr/>
        <w:t>“применения</w:t>
      </w:r>
      <w:r>
        <w:rPr>
          <w:spacing w:val="-3"/>
        </w:rPr>
        <w:t> </w:t>
      </w:r>
      <w:r>
        <w:rPr/>
        <w:t>судебных</w:t>
      </w:r>
      <w:r>
        <w:rPr>
          <w:spacing w:val="-3"/>
        </w:rPr>
        <w:t> </w:t>
      </w:r>
      <w:r>
        <w:rPr/>
        <w:t>репрессий”</w:t>
      </w:r>
      <w:r>
        <w:rPr>
          <w:spacing w:val="-2"/>
        </w:rPr>
        <w:t> </w:t>
      </w:r>
      <w:r>
        <w:rPr/>
        <w:t>створити</w:t>
      </w:r>
      <w:r>
        <w:rPr>
          <w:spacing w:val="-2"/>
        </w:rPr>
        <w:t> </w:t>
      </w:r>
      <w:r>
        <w:rPr/>
        <w:t>четвірки</w:t>
      </w:r>
      <w:r>
        <w:rPr>
          <w:spacing w:val="-3"/>
        </w:rPr>
        <w:t> </w:t>
      </w:r>
      <w:r>
        <w:rPr/>
        <w:t>у</w:t>
      </w:r>
      <w:r>
        <w:rPr>
          <w:spacing w:val="-3"/>
        </w:rPr>
        <w:t> </w:t>
      </w:r>
      <w:r>
        <w:rPr/>
        <w:t>складі секретаря</w:t>
      </w:r>
      <w:r>
        <w:rPr>
          <w:spacing w:val="-4"/>
        </w:rPr>
        <w:t> </w:t>
      </w:r>
      <w:r>
        <w:rPr/>
        <w:t>обкому,</w:t>
      </w:r>
      <w:r>
        <w:rPr>
          <w:spacing w:val="-5"/>
        </w:rPr>
        <w:t> </w:t>
      </w:r>
      <w:r>
        <w:rPr/>
        <w:t>керівників</w:t>
      </w:r>
      <w:r>
        <w:rPr>
          <w:spacing w:val="-4"/>
        </w:rPr>
        <w:t> </w:t>
      </w:r>
      <w:r>
        <w:rPr/>
        <w:t>партійної</w:t>
      </w:r>
      <w:r>
        <w:rPr>
          <w:spacing w:val="-4"/>
        </w:rPr>
        <w:t> </w:t>
      </w:r>
      <w:r>
        <w:rPr/>
        <w:t>контрольної</w:t>
      </w:r>
      <w:r>
        <w:rPr>
          <w:spacing w:val="-4"/>
        </w:rPr>
        <w:t> </w:t>
      </w:r>
      <w:r>
        <w:rPr/>
        <w:t>комісії,</w:t>
      </w:r>
      <w:r>
        <w:rPr>
          <w:spacing w:val="-5"/>
        </w:rPr>
        <w:t> </w:t>
      </w:r>
      <w:r>
        <w:rPr/>
        <w:t>обл- відділу ҐПУ та облпрокурора. Передбачався прискорений поря- док розгляду справ (4–5 днів), затвердження вироків у Харкові впродовж</w:t>
      </w:r>
      <w:r>
        <w:rPr>
          <w:spacing w:val="-2"/>
        </w:rPr>
        <w:t> </w:t>
      </w:r>
      <w:r>
        <w:rPr/>
        <w:t>1–2</w:t>
      </w:r>
      <w:r>
        <w:rPr>
          <w:spacing w:val="-2"/>
        </w:rPr>
        <w:t> </w:t>
      </w:r>
      <w:r>
        <w:rPr/>
        <w:t>днів</w:t>
      </w:r>
      <w:r>
        <w:rPr>
          <w:spacing w:val="-2"/>
        </w:rPr>
        <w:t> </w:t>
      </w:r>
      <w:r>
        <w:rPr/>
        <w:t>і</w:t>
      </w:r>
      <w:r>
        <w:rPr>
          <w:spacing w:val="-2"/>
        </w:rPr>
        <w:t> </w:t>
      </w:r>
      <w:r>
        <w:rPr/>
        <w:t>таке</w:t>
      </w:r>
      <w:r>
        <w:rPr>
          <w:spacing w:val="-2"/>
        </w:rPr>
        <w:t> </w:t>
      </w:r>
      <w:r>
        <w:rPr/>
        <w:t>саме</w:t>
      </w:r>
      <w:r>
        <w:rPr>
          <w:spacing w:val="-2"/>
        </w:rPr>
        <w:t> </w:t>
      </w:r>
      <w:r>
        <w:rPr/>
        <w:t>швидке</w:t>
      </w:r>
      <w:r>
        <w:rPr>
          <w:spacing w:val="-2"/>
        </w:rPr>
        <w:t> </w:t>
      </w:r>
      <w:r>
        <w:rPr/>
        <w:t>“приведение</w:t>
      </w:r>
      <w:r>
        <w:rPr>
          <w:spacing w:val="-2"/>
        </w:rPr>
        <w:t> </w:t>
      </w:r>
      <w:r>
        <w:rPr/>
        <w:t>приговоров в исполнение”</w:t>
      </w:r>
      <w:r>
        <w:rPr>
          <w:position w:val="5"/>
          <w:sz w:val="14"/>
        </w:rPr>
        <w:t>143</w:t>
      </w:r>
      <w:r>
        <w:rPr/>
        <w:t>. Це було прямою вказівкою для застосування швидких та суворих репресій за вироками роз’їзних радянських </w:t>
      </w:r>
      <w:r>
        <w:rPr>
          <w:spacing w:val="-2"/>
        </w:rPr>
        <w:t>суддів.</w:t>
      </w:r>
      <w:r>
        <w:rPr>
          <w:spacing w:val="-3"/>
        </w:rPr>
        <w:t> </w:t>
      </w:r>
      <w:r>
        <w:rPr>
          <w:spacing w:val="-2"/>
        </w:rPr>
        <w:t>Надзвичайні</w:t>
      </w:r>
      <w:r>
        <w:rPr>
          <w:spacing w:val="-8"/>
        </w:rPr>
        <w:t> </w:t>
      </w:r>
      <w:r>
        <w:rPr>
          <w:spacing w:val="-2"/>
        </w:rPr>
        <w:t>повноваження</w:t>
      </w:r>
      <w:r>
        <w:rPr>
          <w:spacing w:val="-8"/>
        </w:rPr>
        <w:t> </w:t>
      </w:r>
      <w:r>
        <w:rPr>
          <w:spacing w:val="-2"/>
        </w:rPr>
        <w:t>у</w:t>
      </w:r>
      <w:r>
        <w:rPr>
          <w:spacing w:val="-9"/>
        </w:rPr>
        <w:t> </w:t>
      </w:r>
      <w:r>
        <w:rPr>
          <w:spacing w:val="-2"/>
        </w:rPr>
        <w:t>“хлібозаготівельних”</w:t>
      </w:r>
      <w:r>
        <w:rPr>
          <w:spacing w:val="-8"/>
        </w:rPr>
        <w:t> </w:t>
      </w:r>
      <w:r>
        <w:rPr>
          <w:spacing w:val="-2"/>
        </w:rPr>
        <w:t>справах </w:t>
      </w:r>
      <w:r>
        <w:rPr/>
        <w:t>від</w:t>
      </w:r>
      <w:r>
        <w:rPr>
          <w:spacing w:val="-10"/>
        </w:rPr>
        <w:t> </w:t>
      </w:r>
      <w:r>
        <w:rPr/>
        <w:t>Політбюро</w:t>
      </w:r>
      <w:r>
        <w:rPr>
          <w:spacing w:val="-4"/>
        </w:rPr>
        <w:t> </w:t>
      </w:r>
      <w:r>
        <w:rPr/>
        <w:t>ЦК</w:t>
      </w:r>
      <w:r>
        <w:rPr>
          <w:spacing w:val="-4"/>
        </w:rPr>
        <w:t> </w:t>
      </w:r>
      <w:r>
        <w:rPr/>
        <w:t>ВКП(б)</w:t>
      </w:r>
      <w:r>
        <w:rPr>
          <w:spacing w:val="-3"/>
        </w:rPr>
        <w:t> </w:t>
      </w:r>
      <w:r>
        <w:rPr/>
        <w:t>22</w:t>
      </w:r>
      <w:r>
        <w:rPr>
          <w:spacing w:val="-4"/>
        </w:rPr>
        <w:t> </w:t>
      </w:r>
      <w:r>
        <w:rPr/>
        <w:t>листопада</w:t>
      </w:r>
      <w:r>
        <w:rPr>
          <w:spacing w:val="-4"/>
        </w:rPr>
        <w:t> </w:t>
      </w:r>
      <w:r>
        <w:rPr/>
        <w:t>1932</w:t>
      </w:r>
      <w:r>
        <w:rPr>
          <w:spacing w:val="-4"/>
        </w:rPr>
        <w:t> </w:t>
      </w:r>
      <w:r>
        <w:rPr/>
        <w:t>р.</w:t>
      </w:r>
      <w:r>
        <w:rPr>
          <w:spacing w:val="-2"/>
        </w:rPr>
        <w:t> </w:t>
      </w:r>
      <w:r>
        <w:rPr/>
        <w:t>отримала</w:t>
      </w:r>
      <w:r>
        <w:rPr>
          <w:spacing w:val="-4"/>
        </w:rPr>
        <w:t> </w:t>
      </w:r>
      <w:r>
        <w:rPr/>
        <w:t>“україн-</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57984;mso-wrap-distance-left:0;mso-wrap-distance-right:0" id="docshape138" filled="true" fillcolor="#000000" stroked="false">
            <v:fill type="solid"/>
            <w10:wrap type="topAndBottom"/>
          </v:rect>
        </w:pict>
      </w:r>
      <w:r>
        <w:rPr>
          <w:rFonts w:ascii="Arno Pro" w:hAnsi="Arno Pro"/>
          <w:spacing w:val="-5"/>
          <w:sz w:val="20"/>
        </w:rPr>
        <w:t>122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ська” трійка у складі С. Косіора, С. Реденса та Кисельова, а саме: “на период хлебозаготовок право окончательного решения во- просов о приговорах к высшей мере наказания с тем, чтобы ЦК КП(б)У раз в декаду отчитывался о своих решениях по этим делам перед ЦК ВКП(б)”</w:t>
      </w:r>
      <w:r>
        <w:rPr>
          <w:position w:val="5"/>
          <w:sz w:val="14"/>
        </w:rPr>
        <w:t>144</w:t>
      </w:r>
      <w:r>
        <w:rPr/>
        <w:t>.</w:t>
      </w:r>
    </w:p>
    <w:p>
      <w:pPr>
        <w:pStyle w:val="BodyText"/>
        <w:spacing w:line="244" w:lineRule="auto"/>
        <w:ind w:left="157" w:right="394" w:firstLine="397"/>
        <w:jc w:val="both"/>
      </w:pPr>
      <w:r>
        <w:rPr>
          <w:spacing w:val="-4"/>
        </w:rPr>
        <w:t>Дуже</w:t>
      </w:r>
      <w:r>
        <w:rPr>
          <w:spacing w:val="-8"/>
        </w:rPr>
        <w:t> </w:t>
      </w:r>
      <w:r>
        <w:rPr>
          <w:spacing w:val="-4"/>
        </w:rPr>
        <w:t>скоро</w:t>
      </w:r>
      <w:r>
        <w:rPr>
          <w:spacing w:val="-8"/>
        </w:rPr>
        <w:t> </w:t>
      </w:r>
      <w:r>
        <w:rPr>
          <w:spacing w:val="-4"/>
        </w:rPr>
        <w:t>стало</w:t>
      </w:r>
      <w:r>
        <w:rPr>
          <w:spacing w:val="-7"/>
        </w:rPr>
        <w:t> </w:t>
      </w:r>
      <w:r>
        <w:rPr>
          <w:spacing w:val="-4"/>
        </w:rPr>
        <w:t>очевидним,</w:t>
      </w:r>
      <w:r>
        <w:rPr>
          <w:spacing w:val="-8"/>
        </w:rPr>
        <w:t> </w:t>
      </w:r>
      <w:r>
        <w:rPr>
          <w:spacing w:val="-4"/>
        </w:rPr>
        <w:t>що</w:t>
      </w:r>
      <w:r>
        <w:rPr>
          <w:spacing w:val="-7"/>
        </w:rPr>
        <w:t> </w:t>
      </w:r>
      <w:r>
        <w:rPr>
          <w:spacing w:val="-4"/>
        </w:rPr>
        <w:t>навіть</w:t>
      </w:r>
      <w:r>
        <w:rPr>
          <w:spacing w:val="-8"/>
        </w:rPr>
        <w:t> </w:t>
      </w:r>
      <w:r>
        <w:rPr>
          <w:spacing w:val="-4"/>
        </w:rPr>
        <w:t>такі</w:t>
      </w:r>
      <w:r>
        <w:rPr>
          <w:spacing w:val="-7"/>
        </w:rPr>
        <w:t> </w:t>
      </w:r>
      <w:r>
        <w:rPr>
          <w:spacing w:val="-4"/>
        </w:rPr>
        <w:t>дії</w:t>
      </w:r>
      <w:r>
        <w:rPr>
          <w:spacing w:val="-8"/>
        </w:rPr>
        <w:t> </w:t>
      </w:r>
      <w:r>
        <w:rPr>
          <w:spacing w:val="-4"/>
        </w:rPr>
        <w:t>з</w:t>
      </w:r>
      <w:r>
        <w:rPr>
          <w:spacing w:val="-8"/>
        </w:rPr>
        <w:t> </w:t>
      </w:r>
      <w:r>
        <w:rPr>
          <w:spacing w:val="-4"/>
        </w:rPr>
        <w:t>боку</w:t>
      </w:r>
      <w:r>
        <w:rPr>
          <w:spacing w:val="-7"/>
        </w:rPr>
        <w:t> </w:t>
      </w:r>
      <w:r>
        <w:rPr>
          <w:spacing w:val="-4"/>
        </w:rPr>
        <w:t>влади</w:t>
      </w:r>
      <w:r>
        <w:rPr>
          <w:spacing w:val="-8"/>
        </w:rPr>
        <w:t> </w:t>
      </w:r>
      <w:r>
        <w:rPr>
          <w:spacing w:val="-4"/>
        </w:rPr>
        <w:t>ви- </w:t>
      </w:r>
      <w:r>
        <w:rPr/>
        <w:t>явилися недостатніми для виконання поставленого завдання – </w:t>
      </w:r>
      <w:r>
        <w:rPr>
          <w:spacing w:val="-2"/>
        </w:rPr>
        <w:t>створення</w:t>
      </w:r>
      <w:r>
        <w:rPr>
          <w:spacing w:val="-6"/>
        </w:rPr>
        <w:t> </w:t>
      </w:r>
      <w:r>
        <w:rPr>
          <w:spacing w:val="-2"/>
        </w:rPr>
        <w:t>нелюдських</w:t>
      </w:r>
      <w:r>
        <w:rPr>
          <w:spacing w:val="-6"/>
        </w:rPr>
        <w:t> </w:t>
      </w:r>
      <w:r>
        <w:rPr>
          <w:spacing w:val="-2"/>
        </w:rPr>
        <w:t>умов</w:t>
      </w:r>
      <w:r>
        <w:rPr>
          <w:spacing w:val="-6"/>
        </w:rPr>
        <w:t> </w:t>
      </w:r>
      <w:r>
        <w:rPr>
          <w:spacing w:val="-2"/>
        </w:rPr>
        <w:t>існування</w:t>
      </w:r>
      <w:r>
        <w:rPr>
          <w:spacing w:val="-6"/>
        </w:rPr>
        <w:t> </w:t>
      </w:r>
      <w:r>
        <w:rPr>
          <w:spacing w:val="-2"/>
        </w:rPr>
        <w:t>всього</w:t>
      </w:r>
      <w:r>
        <w:rPr>
          <w:spacing w:val="-6"/>
        </w:rPr>
        <w:t> </w:t>
      </w:r>
      <w:r>
        <w:rPr>
          <w:spacing w:val="-2"/>
        </w:rPr>
        <w:t>українського</w:t>
      </w:r>
      <w:r>
        <w:rPr>
          <w:spacing w:val="-6"/>
        </w:rPr>
        <w:t> </w:t>
      </w:r>
      <w:r>
        <w:rPr>
          <w:spacing w:val="-2"/>
        </w:rPr>
        <w:t>селян- </w:t>
      </w:r>
      <w:r>
        <w:rPr/>
        <w:t>ства. Воно одностайно – як одноосібники, так і члени колгоспів, уже маючи гіркий досвід кінця 1931 – весни 1932 років, уживало своїх заходів для забезпечення підтримання життя в таких екстремальних умовах, намагалося приховати хоч якісь запаси</w:t>
      </w:r>
      <w:r>
        <w:rPr>
          <w:spacing w:val="40"/>
        </w:rPr>
        <w:t> </w:t>
      </w:r>
      <w:r>
        <w:rPr/>
        <w:t>на голодну зиму. Так, у матеріалах рейду Голопристанським районом Херсонщини в лютому 1932 р. були такі відомості:</w:t>
      </w:r>
    </w:p>
    <w:p>
      <w:pPr>
        <w:pStyle w:val="BodyText"/>
        <w:spacing w:before="3"/>
        <w:rPr>
          <w:sz w:val="19"/>
        </w:rPr>
      </w:pPr>
    </w:p>
    <w:p>
      <w:pPr>
        <w:spacing w:line="244" w:lineRule="auto" w:before="1"/>
        <w:ind w:left="725" w:right="964" w:firstLine="0"/>
        <w:jc w:val="both"/>
        <w:rPr>
          <w:sz w:val="20"/>
        </w:rPr>
      </w:pPr>
      <w:r>
        <w:rPr>
          <w:sz w:val="20"/>
        </w:rPr>
        <w:t>“Зараз хліб</w:t>
      </w:r>
      <w:r>
        <w:rPr>
          <w:spacing w:val="23"/>
          <w:sz w:val="20"/>
        </w:rPr>
        <w:t> </w:t>
      </w:r>
      <w:r>
        <w:rPr>
          <w:sz w:val="20"/>
        </w:rPr>
        <w:t>по</w:t>
      </w:r>
      <w:r>
        <w:rPr>
          <w:spacing w:val="23"/>
          <w:sz w:val="20"/>
        </w:rPr>
        <w:t> </w:t>
      </w:r>
      <w:r>
        <w:rPr>
          <w:sz w:val="20"/>
        </w:rPr>
        <w:t>району поступає</w:t>
      </w:r>
      <w:r>
        <w:rPr>
          <w:spacing w:val="23"/>
          <w:sz w:val="20"/>
        </w:rPr>
        <w:t> </w:t>
      </w:r>
      <w:r>
        <w:rPr>
          <w:sz w:val="20"/>
        </w:rPr>
        <w:t>головним чином</w:t>
      </w:r>
      <w:r>
        <w:rPr>
          <w:spacing w:val="23"/>
          <w:sz w:val="20"/>
        </w:rPr>
        <w:t> </w:t>
      </w:r>
      <w:r>
        <w:rPr>
          <w:sz w:val="20"/>
        </w:rPr>
        <w:t>лише</w:t>
      </w:r>
      <w:r>
        <w:rPr>
          <w:spacing w:val="40"/>
          <w:sz w:val="20"/>
        </w:rPr>
        <w:t> </w:t>
      </w:r>
      <w:r>
        <w:rPr>
          <w:sz w:val="20"/>
        </w:rPr>
        <w:t>в порядку примусового вилучення та з відкритих кур- кульських схованок. Непохованого хлібу у одноосібни- ків,</w:t>
      </w:r>
      <w:r>
        <w:rPr>
          <w:spacing w:val="-4"/>
          <w:sz w:val="20"/>
        </w:rPr>
        <w:t> </w:t>
      </w:r>
      <w:r>
        <w:rPr>
          <w:sz w:val="20"/>
        </w:rPr>
        <w:t>що</w:t>
      </w:r>
      <w:r>
        <w:rPr>
          <w:spacing w:val="-4"/>
          <w:sz w:val="20"/>
        </w:rPr>
        <w:t> </w:t>
      </w:r>
      <w:r>
        <w:rPr>
          <w:sz w:val="20"/>
        </w:rPr>
        <w:t>не</w:t>
      </w:r>
      <w:r>
        <w:rPr>
          <w:spacing w:val="-4"/>
          <w:sz w:val="20"/>
        </w:rPr>
        <w:t> </w:t>
      </w:r>
      <w:r>
        <w:rPr>
          <w:sz w:val="20"/>
        </w:rPr>
        <w:t>виконали</w:t>
      </w:r>
      <w:r>
        <w:rPr>
          <w:spacing w:val="-4"/>
          <w:sz w:val="20"/>
        </w:rPr>
        <w:t> </w:t>
      </w:r>
      <w:r>
        <w:rPr>
          <w:sz w:val="20"/>
        </w:rPr>
        <w:t>контрактації</w:t>
      </w:r>
      <w:r>
        <w:rPr>
          <w:spacing w:val="-4"/>
          <w:sz w:val="20"/>
        </w:rPr>
        <w:t> </w:t>
      </w:r>
      <w:r>
        <w:rPr>
          <w:sz w:val="20"/>
        </w:rPr>
        <w:t>або</w:t>
      </w:r>
      <w:r>
        <w:rPr>
          <w:spacing w:val="-5"/>
          <w:sz w:val="20"/>
        </w:rPr>
        <w:t> </w:t>
      </w:r>
      <w:r>
        <w:rPr>
          <w:sz w:val="20"/>
        </w:rPr>
        <w:t>зустрічних</w:t>
      </w:r>
      <w:r>
        <w:rPr>
          <w:spacing w:val="-4"/>
          <w:sz w:val="20"/>
        </w:rPr>
        <w:t> </w:t>
      </w:r>
      <w:r>
        <w:rPr>
          <w:sz w:val="20"/>
        </w:rPr>
        <w:t>планів, зараз трудно знайти. Хліб поховали не тільки куркулі, але й середняки і бідняки, що не виконали своїх зо- бов’язань перед державою. Практика різних схованок доходить</w:t>
      </w:r>
      <w:r>
        <w:rPr>
          <w:spacing w:val="-4"/>
          <w:sz w:val="20"/>
        </w:rPr>
        <w:t> </w:t>
      </w:r>
      <w:r>
        <w:rPr>
          <w:sz w:val="20"/>
        </w:rPr>
        <w:t>до</w:t>
      </w:r>
      <w:r>
        <w:rPr>
          <w:spacing w:val="-5"/>
          <w:sz w:val="20"/>
        </w:rPr>
        <w:t> </w:t>
      </w:r>
      <w:r>
        <w:rPr>
          <w:sz w:val="20"/>
        </w:rPr>
        <w:t>справжньої</w:t>
      </w:r>
      <w:r>
        <w:rPr>
          <w:spacing w:val="-4"/>
          <w:sz w:val="20"/>
        </w:rPr>
        <w:t> </w:t>
      </w:r>
      <w:r>
        <w:rPr>
          <w:sz w:val="20"/>
        </w:rPr>
        <w:t>віртуозності</w:t>
      </w:r>
      <w:r>
        <w:rPr>
          <w:spacing w:val="-4"/>
          <w:sz w:val="20"/>
        </w:rPr>
        <w:t> </w:t>
      </w:r>
      <w:r>
        <w:rPr>
          <w:sz w:val="20"/>
        </w:rPr>
        <w:t>–</w:t>
      </w:r>
      <w:r>
        <w:rPr>
          <w:spacing w:val="-5"/>
          <w:sz w:val="20"/>
        </w:rPr>
        <w:t> </w:t>
      </w:r>
      <w:r>
        <w:rPr>
          <w:sz w:val="20"/>
        </w:rPr>
        <w:t>ховають</w:t>
      </w:r>
      <w:r>
        <w:rPr>
          <w:spacing w:val="-4"/>
          <w:sz w:val="20"/>
        </w:rPr>
        <w:t> </w:t>
      </w:r>
      <w:r>
        <w:rPr>
          <w:sz w:val="20"/>
        </w:rPr>
        <w:t>в</w:t>
      </w:r>
      <w:r>
        <w:rPr>
          <w:spacing w:val="-4"/>
          <w:sz w:val="20"/>
        </w:rPr>
        <w:t> </w:t>
      </w:r>
      <w:r>
        <w:rPr>
          <w:sz w:val="20"/>
        </w:rPr>
        <w:t>ямах</w:t>
      </w:r>
      <w:r>
        <w:rPr>
          <w:spacing w:val="-5"/>
          <w:sz w:val="20"/>
        </w:rPr>
        <w:t> </w:t>
      </w:r>
      <w:r>
        <w:rPr>
          <w:sz w:val="20"/>
        </w:rPr>
        <w:t>з боковими ходами, у радгоспних та колгоспних скиртах соломи, у лежанках, печах, димарях, замуровують між двома стінами, роблять подвійні днища в бочках і звер- ху заливають води, чи якогось соління, а всю бочку засипають зерном і т.д.”.</w:t>
      </w:r>
    </w:p>
    <w:p>
      <w:pPr>
        <w:pStyle w:val="BodyText"/>
        <w:spacing w:before="3"/>
      </w:pPr>
    </w:p>
    <w:p>
      <w:pPr>
        <w:pStyle w:val="BodyText"/>
        <w:spacing w:line="244" w:lineRule="auto"/>
        <w:ind w:left="157" w:right="404" w:firstLine="397"/>
        <w:jc w:val="both"/>
      </w:pPr>
      <w:r>
        <w:rPr/>
        <w:t>Але обсяги вилученого в такий спосіб зерна не мали то- варної кількості. За відомостями Голопристанського райснабу, по всьому району в лютому 1932 р. було виявлено 53 схованки</w:t>
      </w:r>
      <w:r>
        <w:rPr>
          <w:spacing w:val="40"/>
        </w:rPr>
        <w:t> </w:t>
      </w:r>
      <w:r>
        <w:rPr/>
        <w:t>на 1500 пудів зерна</w:t>
      </w:r>
      <w:r>
        <w:rPr>
          <w:position w:val="5"/>
          <w:sz w:val="14"/>
        </w:rPr>
        <w:t>145</w:t>
      </w:r>
      <w:r>
        <w:rPr/>
        <w:t>.</w:t>
      </w:r>
    </w:p>
    <w:p>
      <w:pPr>
        <w:pStyle w:val="BodyText"/>
        <w:spacing w:line="244" w:lineRule="auto"/>
        <w:ind w:left="157" w:right="403" w:firstLine="397"/>
        <w:jc w:val="both"/>
      </w:pPr>
      <w:r>
        <w:rPr/>
        <w:t>Крім справ з невиконання планів хлібозаготівель, багато селян було засуджено за звинуваченнями в “розкраданні” кол- госпної власності та інших “злочинах”. Херсонський міськком КП(б)У у липні 1932 р. орієнтував комуністів:</w:t>
      </w:r>
    </w:p>
    <w:p>
      <w:pPr>
        <w:spacing w:after="0" w:line="244" w:lineRule="auto"/>
        <w:jc w:val="both"/>
        <w:sectPr>
          <w:pgSz w:w="8400" w:h="11900"/>
          <w:pgMar w:top="1020" w:bottom="280" w:left="920" w:right="680"/>
        </w:sectPr>
      </w:pPr>
    </w:p>
    <w:p>
      <w:pPr>
        <w:pStyle w:val="ListParagraph"/>
        <w:numPr>
          <w:ilvl w:val="0"/>
          <w:numId w:val="57"/>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57472;mso-wrap-distance-left:0;mso-wrap-distance-right:0" id="docshape139"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123</w:t>
      </w:r>
    </w:p>
    <w:p>
      <w:pPr>
        <w:spacing w:line="244" w:lineRule="auto" w:before="154"/>
        <w:ind w:left="725" w:right="965" w:firstLine="0"/>
        <w:jc w:val="both"/>
        <w:rPr>
          <w:sz w:val="20"/>
        </w:rPr>
      </w:pPr>
      <w:r>
        <w:rPr>
          <w:sz w:val="21"/>
        </w:rPr>
        <w:t>“</w:t>
      </w:r>
      <w:r>
        <w:rPr>
          <w:sz w:val="20"/>
        </w:rPr>
        <w:t>Умови клясової боротьби, що розгортається навколо хліба, намагання куркуля використати не вижиті ще дрібновласницькі настрої окремих відсталих груп кол- госпників, організація клясовим ворогом </w:t>
      </w:r>
      <w:r>
        <w:rPr>
          <w:sz w:val="20"/>
          <w:u w:val="single"/>
        </w:rPr>
        <w:t>крадіжок хлі-</w:t>
      </w:r>
      <w:r>
        <w:rPr>
          <w:sz w:val="20"/>
        </w:rPr>
        <w:t> </w:t>
      </w:r>
      <w:r>
        <w:rPr>
          <w:sz w:val="20"/>
          <w:u w:val="single"/>
        </w:rPr>
        <w:t>ба,</w:t>
      </w:r>
      <w:r>
        <w:rPr>
          <w:spacing w:val="-5"/>
          <w:sz w:val="20"/>
          <w:u w:val="single"/>
        </w:rPr>
        <w:t> </w:t>
      </w:r>
      <w:r>
        <w:rPr>
          <w:sz w:val="20"/>
          <w:u w:val="single"/>
        </w:rPr>
        <w:t>колосозбирання,</w:t>
      </w:r>
      <w:r>
        <w:rPr>
          <w:spacing w:val="-5"/>
          <w:sz w:val="20"/>
          <w:u w:val="single"/>
        </w:rPr>
        <w:t> </w:t>
      </w:r>
      <w:r>
        <w:rPr>
          <w:sz w:val="20"/>
          <w:u w:val="single"/>
        </w:rPr>
        <w:t>шкідництво,</w:t>
      </w:r>
      <w:r>
        <w:rPr>
          <w:spacing w:val="-5"/>
          <w:sz w:val="20"/>
          <w:u w:val="single"/>
        </w:rPr>
        <w:t> </w:t>
      </w:r>
      <w:r>
        <w:rPr>
          <w:sz w:val="20"/>
          <w:u w:val="single"/>
        </w:rPr>
        <w:t>шалена</w:t>
      </w:r>
      <w:r>
        <w:rPr>
          <w:spacing w:val="-5"/>
          <w:sz w:val="20"/>
          <w:u w:val="single"/>
        </w:rPr>
        <w:t> </w:t>
      </w:r>
      <w:r>
        <w:rPr>
          <w:sz w:val="20"/>
          <w:u w:val="single"/>
        </w:rPr>
        <w:t>агітація</w:t>
      </w:r>
      <w:r>
        <w:rPr>
          <w:spacing w:val="-5"/>
          <w:sz w:val="20"/>
          <w:u w:val="single"/>
        </w:rPr>
        <w:t> </w:t>
      </w:r>
      <w:r>
        <w:rPr>
          <w:sz w:val="20"/>
          <w:u w:val="single"/>
        </w:rPr>
        <w:t>проти</w:t>
      </w:r>
      <w:r>
        <w:rPr>
          <w:sz w:val="20"/>
        </w:rPr>
        <w:t> </w:t>
      </w:r>
      <w:r>
        <w:rPr>
          <w:sz w:val="20"/>
          <w:u w:val="single"/>
        </w:rPr>
        <w:t>заходів радвлади</w:t>
      </w:r>
      <w:r>
        <w:rPr>
          <w:sz w:val="20"/>
        </w:rPr>
        <w:t> [підкреслення оригіналу. – Г. П.], – все це використовується клясовим ворогом для підриву</w:t>
      </w:r>
      <w:r>
        <w:rPr>
          <w:spacing w:val="40"/>
          <w:sz w:val="20"/>
        </w:rPr>
        <w:t> </w:t>
      </w:r>
      <w:r>
        <w:rPr>
          <w:sz w:val="20"/>
        </w:rPr>
        <w:t>або послаблення колгоспного господарства”</w:t>
      </w:r>
      <w:r>
        <w:rPr>
          <w:position w:val="5"/>
          <w:sz w:val="13"/>
        </w:rPr>
        <w:t>146</w:t>
      </w:r>
      <w:r>
        <w:rPr>
          <w:sz w:val="20"/>
        </w:rPr>
        <w:t>.</w:t>
      </w:r>
    </w:p>
    <w:p>
      <w:pPr>
        <w:pStyle w:val="BodyText"/>
        <w:spacing w:before="9"/>
        <w:rPr>
          <w:sz w:val="20"/>
        </w:rPr>
      </w:pPr>
    </w:p>
    <w:p>
      <w:pPr>
        <w:pStyle w:val="BodyText"/>
        <w:spacing w:line="242" w:lineRule="auto"/>
        <w:ind w:left="157" w:right="404" w:firstLine="397"/>
        <w:jc w:val="both"/>
      </w:pPr>
      <w:r>
        <w:rPr/>
        <w:t>Фактично</w:t>
      </w:r>
      <w:r>
        <w:rPr/>
        <w:t> тут маємо вичерпний перелік кримінальних ста- тей, за якими засуджували селян у рамках “судового тиску”.</w:t>
      </w:r>
    </w:p>
    <w:p>
      <w:pPr>
        <w:pStyle w:val="BodyText"/>
        <w:spacing w:line="244" w:lineRule="auto" w:before="3"/>
        <w:ind w:left="157" w:right="402" w:firstLine="397"/>
        <w:jc w:val="both"/>
      </w:pPr>
      <w:r>
        <w:rPr/>
        <w:t>Статистичні дані за статтями звинувачення наприклад, по Великотокмацькому району Дніпропетровської області станом на грудень</w:t>
      </w:r>
      <w:r>
        <w:rPr/>
        <w:t> 1932 р. свідчать, що судовим переслідуванням було піддано 156 осіб. За статтею “спекуляція” порушено 13 справ, “агітація” – 5 справ. До розстрілу в основному засуджували “куркулів” та заможних селян. З середняків до позбавлення волі було присуджено 90 %, до примусової праці – 10 %. Незамож- ників до позбавлення волі – 52 %, 43 % – до примусової праці</w:t>
      </w:r>
      <w:r>
        <w:rPr>
          <w:position w:val="5"/>
          <w:sz w:val="14"/>
        </w:rPr>
        <w:t>147</w:t>
      </w:r>
      <w:r>
        <w:rPr/>
        <w:t>.</w:t>
      </w:r>
    </w:p>
    <w:p>
      <w:pPr>
        <w:pStyle w:val="BodyText"/>
        <w:spacing w:line="244" w:lineRule="auto"/>
        <w:ind w:left="157" w:right="401" w:firstLine="397"/>
        <w:jc w:val="both"/>
      </w:pPr>
      <w:r>
        <w:rPr/>
        <w:t>Задля більшої керованості судів на початку 1933 р. всі спра- ви про крадіжки, псування або заподіяння шкоди колгоспному майну були вилучені з відання сільських судів і передані до компетенції судів вищої інстанції, роз’їзних суддів тощо. Нижчій судовій ланці було дозволено займатися лише справами про “дрібні, вчинені вперше крадіжки, знищення або пошкодження особистого (не усуспільненого) майна колгоспників</w:t>
      </w:r>
      <w:r>
        <w:rPr>
          <w:spacing w:val="-1"/>
        </w:rPr>
        <w:t> </w:t>
      </w:r>
      <w:r>
        <w:rPr/>
        <w:t>та одноосіб- ників, коли розмір заподіяної шкоди не перевищує 50 крб.”</w:t>
      </w:r>
      <w:r>
        <w:rPr>
          <w:position w:val="5"/>
          <w:sz w:val="14"/>
        </w:rPr>
        <w:t>148</w:t>
      </w:r>
      <w:r>
        <w:rPr/>
        <w:t>.</w:t>
      </w:r>
    </w:p>
    <w:p>
      <w:pPr>
        <w:pStyle w:val="BodyText"/>
        <w:spacing w:line="244" w:lineRule="auto"/>
        <w:ind w:left="157" w:right="398" w:firstLine="397"/>
        <w:jc w:val="both"/>
      </w:pPr>
      <w:r>
        <w:rPr/>
        <w:t>“Судовий</w:t>
      </w:r>
      <w:r>
        <w:rPr>
          <w:spacing w:val="77"/>
        </w:rPr>
        <w:t> </w:t>
      </w:r>
      <w:r>
        <w:rPr/>
        <w:t>тиск”,</w:t>
      </w:r>
      <w:r>
        <w:rPr>
          <w:spacing w:val="78"/>
        </w:rPr>
        <w:t> </w:t>
      </w:r>
      <w:r>
        <w:rPr/>
        <w:t>таким</w:t>
      </w:r>
      <w:r>
        <w:rPr>
          <w:spacing w:val="76"/>
        </w:rPr>
        <w:t> </w:t>
      </w:r>
      <w:r>
        <w:rPr/>
        <w:t>чином,</w:t>
      </w:r>
      <w:r>
        <w:rPr>
          <w:spacing w:val="78"/>
        </w:rPr>
        <w:t> </w:t>
      </w:r>
      <w:r>
        <w:rPr/>
        <w:t>широко</w:t>
      </w:r>
      <w:r>
        <w:rPr>
          <w:spacing w:val="78"/>
        </w:rPr>
        <w:t> </w:t>
      </w:r>
      <w:r>
        <w:rPr/>
        <w:t>використовувався у 1932–1933 роках комуністично-радянською владою для масо- вого</w:t>
      </w:r>
      <w:r>
        <w:rPr>
          <w:spacing w:val="-8"/>
        </w:rPr>
        <w:t> </w:t>
      </w:r>
      <w:r>
        <w:rPr/>
        <w:t>покарання</w:t>
      </w:r>
      <w:r>
        <w:rPr>
          <w:spacing w:val="-8"/>
        </w:rPr>
        <w:t> </w:t>
      </w:r>
      <w:r>
        <w:rPr/>
        <w:t>“саботажників”</w:t>
      </w:r>
      <w:r>
        <w:rPr>
          <w:spacing w:val="-7"/>
        </w:rPr>
        <w:t> </w:t>
      </w:r>
      <w:r>
        <w:rPr/>
        <w:t>та</w:t>
      </w:r>
      <w:r>
        <w:rPr>
          <w:spacing w:val="-8"/>
        </w:rPr>
        <w:t> </w:t>
      </w:r>
      <w:r>
        <w:rPr/>
        <w:t>“нездавців”.</w:t>
      </w:r>
      <w:r>
        <w:rPr>
          <w:spacing w:val="-8"/>
        </w:rPr>
        <w:t> </w:t>
      </w:r>
      <w:r>
        <w:rPr/>
        <w:t>Утім,</w:t>
      </w:r>
      <w:r>
        <w:rPr>
          <w:spacing w:val="-7"/>
        </w:rPr>
        <w:t> </w:t>
      </w:r>
      <w:r>
        <w:rPr/>
        <w:t>він</w:t>
      </w:r>
      <w:r>
        <w:rPr>
          <w:spacing w:val="-8"/>
        </w:rPr>
        <w:t> </w:t>
      </w:r>
      <w:r>
        <w:rPr/>
        <w:t>мав</w:t>
      </w:r>
      <w:r>
        <w:rPr>
          <w:spacing w:val="-8"/>
        </w:rPr>
        <w:t> </w:t>
      </w:r>
      <w:r>
        <w:rPr/>
        <w:t>знач- ні вади: необхідність дотримання хоча б позірної процедури, складність і тривалість оформлення відповідних судових справ. До того ж його можна було застосовувати лише проти конкрет- них осіб, але не щодо всіх мешканців села, працівників колгоспу </w:t>
      </w:r>
      <w:r>
        <w:rPr>
          <w:spacing w:val="-4"/>
        </w:rPr>
        <w:t>тощо.</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56960;mso-wrap-distance-left:0;mso-wrap-distance-right:0" id="docshape140" filled="true" fillcolor="#000000" stroked="false">
            <v:fill type="solid"/>
            <w10:wrap type="topAndBottom"/>
          </v:rect>
        </w:pict>
      </w:r>
      <w:r>
        <w:rPr>
          <w:rFonts w:ascii="Arno Pro" w:hAnsi="Arno Pro"/>
          <w:spacing w:val="-5"/>
          <w:sz w:val="20"/>
        </w:rPr>
        <w:t>124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rPr>
          <w:rFonts w:ascii="Arno Pro"/>
          <w:i/>
          <w:sz w:val="8"/>
        </w:rPr>
      </w:pPr>
    </w:p>
    <w:p>
      <w:pPr>
        <w:pStyle w:val="ListParagraph"/>
        <w:numPr>
          <w:ilvl w:val="1"/>
          <w:numId w:val="34"/>
        </w:numPr>
        <w:tabs>
          <w:tab w:pos="552" w:val="left" w:leader="none"/>
        </w:tabs>
        <w:spacing w:line="240" w:lineRule="auto" w:before="62" w:after="0"/>
        <w:ind w:left="551" w:right="0" w:hanging="395"/>
        <w:jc w:val="left"/>
        <w:rPr>
          <w:sz w:val="21"/>
        </w:rPr>
      </w:pPr>
      <w:r>
        <w:rPr>
          <w:w w:val="105"/>
          <w:sz w:val="21"/>
        </w:rPr>
        <w:t>Інші</w:t>
      </w:r>
      <w:r>
        <w:rPr>
          <w:spacing w:val="8"/>
          <w:w w:val="105"/>
          <w:sz w:val="21"/>
        </w:rPr>
        <w:t> </w:t>
      </w:r>
      <w:r>
        <w:rPr>
          <w:w w:val="105"/>
          <w:sz w:val="21"/>
        </w:rPr>
        <w:t>репресивні</w:t>
      </w:r>
      <w:r>
        <w:rPr>
          <w:spacing w:val="9"/>
          <w:w w:val="105"/>
          <w:sz w:val="21"/>
        </w:rPr>
        <w:t> </w:t>
      </w:r>
      <w:r>
        <w:rPr>
          <w:spacing w:val="-2"/>
          <w:w w:val="105"/>
          <w:sz w:val="21"/>
        </w:rPr>
        <w:t>заходи</w:t>
      </w:r>
    </w:p>
    <w:p>
      <w:pPr>
        <w:pStyle w:val="BodyText"/>
        <w:spacing w:before="8"/>
      </w:pPr>
    </w:p>
    <w:p>
      <w:pPr>
        <w:pStyle w:val="BodyText"/>
        <w:spacing w:line="244" w:lineRule="auto"/>
        <w:ind w:left="157" w:right="399" w:firstLine="397"/>
        <w:jc w:val="both"/>
      </w:pPr>
      <w:r>
        <w:rPr/>
        <w:t>Варто назвати й інші суто репресивні заходи, якими озбро- їлися місцеві партійні та радянські органи в період Голодомору 1932–1933 років в Україні. Більшість з них було визнано “пере- гинами на місцях” ще 1928 р., колі за постановами липневого пленуму ЦК ВКП(б) “чрезвычайщину” було засуджено. З’явився циркуляр</w:t>
      </w:r>
      <w:r>
        <w:rPr>
          <w:spacing w:val="-8"/>
        </w:rPr>
        <w:t> </w:t>
      </w:r>
      <w:r>
        <w:rPr/>
        <w:t>НКЮ</w:t>
      </w:r>
      <w:r>
        <w:rPr>
          <w:spacing w:val="-8"/>
        </w:rPr>
        <w:t> </w:t>
      </w:r>
      <w:r>
        <w:rPr/>
        <w:t>РСФСР,</w:t>
      </w:r>
      <w:r>
        <w:rPr>
          <w:spacing w:val="-8"/>
        </w:rPr>
        <w:t> </w:t>
      </w:r>
      <w:r>
        <w:rPr/>
        <w:t>у</w:t>
      </w:r>
      <w:r>
        <w:rPr>
          <w:spacing w:val="-8"/>
        </w:rPr>
        <w:t> </w:t>
      </w:r>
      <w:r>
        <w:rPr/>
        <w:t>якому</w:t>
      </w:r>
      <w:r>
        <w:rPr>
          <w:spacing w:val="-8"/>
        </w:rPr>
        <w:t> </w:t>
      </w:r>
      <w:r>
        <w:rPr/>
        <w:t>перераховувалися</w:t>
      </w:r>
      <w:r>
        <w:rPr>
          <w:spacing w:val="-8"/>
        </w:rPr>
        <w:t> </w:t>
      </w:r>
      <w:r>
        <w:rPr/>
        <w:t>“вредные</w:t>
      </w:r>
      <w:r>
        <w:rPr>
          <w:spacing w:val="-8"/>
        </w:rPr>
        <w:t> </w:t>
      </w:r>
      <w:r>
        <w:rPr/>
        <w:t>пере- гибы, нарушения революционной законности”: “обход дворов, незаконные обыски и аресты, разверстка излишков, подлежа- щих обязательной и принудительной сдаче”</w:t>
      </w:r>
      <w:r>
        <w:rPr>
          <w:position w:val="5"/>
          <w:sz w:val="14"/>
        </w:rPr>
        <w:t>149</w:t>
      </w:r>
      <w:r>
        <w:rPr/>
        <w:t>.</w:t>
      </w:r>
    </w:p>
    <w:p>
      <w:pPr>
        <w:pStyle w:val="BodyText"/>
        <w:spacing w:line="244" w:lineRule="auto"/>
        <w:ind w:left="157" w:right="403" w:firstLine="397"/>
        <w:jc w:val="both"/>
      </w:pPr>
      <w:r>
        <w:rPr/>
        <w:t>У 1932–1933 роках усі такі засуджені методи репресивного тиску на селян набули другого дихання. Місцеві комуністичні та радянські керівники, яких “підстьобували” директиви вищих парторганів, практично</w:t>
      </w:r>
      <w:r>
        <w:rPr/>
        <w:t> повністю відродили весь арсенал “над- </w:t>
      </w:r>
      <w:r>
        <w:rPr>
          <w:spacing w:val="-2"/>
        </w:rPr>
        <w:t>звичайщини”,</w:t>
      </w:r>
      <w:r>
        <w:rPr>
          <w:spacing w:val="-9"/>
        </w:rPr>
        <w:t> </w:t>
      </w:r>
      <w:r>
        <w:rPr>
          <w:spacing w:val="-2"/>
        </w:rPr>
        <w:t>адміністративного</w:t>
      </w:r>
      <w:r>
        <w:rPr>
          <w:spacing w:val="-9"/>
        </w:rPr>
        <w:t> </w:t>
      </w:r>
      <w:r>
        <w:rPr>
          <w:spacing w:val="-2"/>
        </w:rPr>
        <w:t>свавілля,</w:t>
      </w:r>
      <w:r>
        <w:rPr>
          <w:spacing w:val="-9"/>
        </w:rPr>
        <w:t> </w:t>
      </w:r>
      <w:r>
        <w:rPr>
          <w:spacing w:val="-2"/>
        </w:rPr>
        <w:t>знущань</w:t>
      </w:r>
      <w:r>
        <w:rPr>
          <w:spacing w:val="-8"/>
        </w:rPr>
        <w:t> </w:t>
      </w:r>
      <w:r>
        <w:rPr>
          <w:spacing w:val="-2"/>
        </w:rPr>
        <w:t>над</w:t>
      </w:r>
      <w:r>
        <w:rPr>
          <w:spacing w:val="-9"/>
        </w:rPr>
        <w:t> </w:t>
      </w:r>
      <w:r>
        <w:rPr>
          <w:spacing w:val="-2"/>
        </w:rPr>
        <w:t>селянами.</w:t>
      </w:r>
    </w:p>
    <w:p>
      <w:pPr>
        <w:pStyle w:val="BodyText"/>
        <w:spacing w:line="244" w:lineRule="auto"/>
        <w:ind w:left="157" w:right="403" w:firstLine="397"/>
        <w:jc w:val="both"/>
      </w:pPr>
      <w:r>
        <w:rPr/>
        <w:t>Найвідомішим з надзвичайних заходів було застосування “буксирних бригад”. Причому зміст терміну повністю спотворю- вався. У промисловому виробництві, звідки пішов цей вислів, завданням “буксирної бригади” було поділитися досвідом робо- ти з відстаючим колективом, розкрити методику і секрети “ударних” технологічних операцій, надати конкретну допомогу аж до спільної роботи. Сільські “буксирні бригади” не мали нічого</w:t>
      </w:r>
      <w:r>
        <w:rPr>
          <w:spacing w:val="-3"/>
        </w:rPr>
        <w:t> </w:t>
      </w:r>
      <w:r>
        <w:rPr/>
        <w:t>спільного</w:t>
      </w:r>
      <w:r>
        <w:rPr>
          <w:spacing w:val="-3"/>
        </w:rPr>
        <w:t> </w:t>
      </w:r>
      <w:r>
        <w:rPr/>
        <w:t>з</w:t>
      </w:r>
      <w:r>
        <w:rPr>
          <w:spacing w:val="-3"/>
        </w:rPr>
        <w:t> </w:t>
      </w:r>
      <w:r>
        <w:rPr/>
        <w:t>роботою</w:t>
      </w:r>
      <w:r>
        <w:rPr>
          <w:spacing w:val="-3"/>
        </w:rPr>
        <w:t> </w:t>
      </w:r>
      <w:r>
        <w:rPr/>
        <w:t>на</w:t>
      </w:r>
      <w:r>
        <w:rPr>
          <w:spacing w:val="-3"/>
        </w:rPr>
        <w:t> </w:t>
      </w:r>
      <w:r>
        <w:rPr/>
        <w:t>ланах,</w:t>
      </w:r>
      <w:r>
        <w:rPr>
          <w:spacing w:val="-3"/>
        </w:rPr>
        <w:t> </w:t>
      </w:r>
      <w:r>
        <w:rPr/>
        <w:t>збиранням</w:t>
      </w:r>
      <w:r>
        <w:rPr>
          <w:spacing w:val="-2"/>
        </w:rPr>
        <w:t> </w:t>
      </w:r>
      <w:r>
        <w:rPr/>
        <w:t>врожаю,</w:t>
      </w:r>
      <w:r>
        <w:rPr>
          <w:spacing w:val="-3"/>
        </w:rPr>
        <w:t> </w:t>
      </w:r>
      <w:r>
        <w:rPr/>
        <w:t>засівом тощо. “Буксири” лише провадили повальні обшуки, збирали все збіжжя і продукти харчування в селянських обійстях, розкри- вали “приховане зерно” тощо. Причому в переважній більшості випадків їхня робота була пов’язана з брутальним насильством, знущанням, приниженням людської гідності.</w:t>
      </w:r>
    </w:p>
    <w:p>
      <w:pPr>
        <w:pStyle w:val="BodyText"/>
        <w:spacing w:line="232" w:lineRule="exact"/>
        <w:ind w:left="554"/>
        <w:jc w:val="both"/>
      </w:pPr>
      <w:r>
        <w:rPr/>
        <w:t>Перша</w:t>
      </w:r>
      <w:r>
        <w:rPr>
          <w:spacing w:val="-4"/>
        </w:rPr>
        <w:t> </w:t>
      </w:r>
      <w:r>
        <w:rPr/>
        <w:t>інформація</w:t>
      </w:r>
      <w:r>
        <w:rPr>
          <w:spacing w:val="-3"/>
        </w:rPr>
        <w:t> </w:t>
      </w:r>
      <w:r>
        <w:rPr/>
        <w:t>про</w:t>
      </w:r>
      <w:r>
        <w:rPr>
          <w:spacing w:val="-3"/>
        </w:rPr>
        <w:t> </w:t>
      </w:r>
      <w:r>
        <w:rPr/>
        <w:t>дії</w:t>
      </w:r>
      <w:r>
        <w:rPr>
          <w:spacing w:val="-3"/>
        </w:rPr>
        <w:t> </w:t>
      </w:r>
      <w:r>
        <w:rPr/>
        <w:t>“буксирних</w:t>
      </w:r>
      <w:r>
        <w:rPr>
          <w:spacing w:val="-3"/>
        </w:rPr>
        <w:t> </w:t>
      </w:r>
      <w:r>
        <w:rPr/>
        <w:t>бригад”</w:t>
      </w:r>
      <w:r>
        <w:rPr>
          <w:spacing w:val="-4"/>
        </w:rPr>
        <w:t> </w:t>
      </w:r>
      <w:r>
        <w:rPr/>
        <w:t>почали</w:t>
      </w:r>
      <w:r>
        <w:rPr>
          <w:spacing w:val="-3"/>
        </w:rPr>
        <w:t> </w:t>
      </w:r>
      <w:r>
        <w:rPr>
          <w:spacing w:val="-2"/>
        </w:rPr>
        <w:t>з’явля-</w:t>
      </w:r>
    </w:p>
    <w:p>
      <w:pPr>
        <w:pStyle w:val="BodyText"/>
        <w:spacing w:line="244" w:lineRule="auto"/>
        <w:ind w:left="157" w:right="403"/>
        <w:jc w:val="both"/>
        <w:rPr>
          <w:sz w:val="14"/>
        </w:rPr>
      </w:pPr>
      <w:r>
        <w:rPr/>
        <w:t>тися у пресі ще із січня 1932 р. Характерно, що вони носили панегіричний характер. Так, центральний друкований орган КП(б)У 5 січня 1932 р. вмістив цілу статтю, де із захватом опису- валася діяльність трьох таких бригад на Вінниччини. Завдяки</w:t>
      </w:r>
      <w:r>
        <w:rPr>
          <w:spacing w:val="80"/>
          <w:w w:val="150"/>
        </w:rPr>
        <w:t> </w:t>
      </w:r>
      <w:r>
        <w:rPr/>
        <w:t>їм у найвідсталіших селах Томашпільського району виконання хлібозаготівель зросло з 43 до 107 %.</w:t>
      </w:r>
      <w:r>
        <w:rPr>
          <w:position w:val="5"/>
          <w:sz w:val="14"/>
        </w:rPr>
        <w:t>150</w:t>
      </w:r>
    </w:p>
    <w:p>
      <w:pPr>
        <w:spacing w:after="0" w:line="244" w:lineRule="auto"/>
        <w:jc w:val="both"/>
        <w:rPr>
          <w:sz w:val="14"/>
        </w:rPr>
        <w:sectPr>
          <w:pgSz w:w="8400" w:h="11900"/>
          <w:pgMar w:top="1020" w:bottom="280" w:left="920" w:right="680"/>
        </w:sectPr>
      </w:pPr>
    </w:p>
    <w:p>
      <w:pPr>
        <w:pStyle w:val="ListParagraph"/>
        <w:numPr>
          <w:ilvl w:val="0"/>
          <w:numId w:val="58"/>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56448;mso-wrap-distance-left:0;mso-wrap-distance-right:0" id="docshape141"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125</w:t>
      </w:r>
    </w:p>
    <w:p>
      <w:pPr>
        <w:pStyle w:val="BodyText"/>
        <w:spacing w:line="244" w:lineRule="auto" w:before="163"/>
        <w:ind w:left="157" w:right="401" w:firstLine="397"/>
        <w:jc w:val="right"/>
      </w:pPr>
      <w:r>
        <w:rPr/>
        <w:t>Проте вже скоро стало очевидним, якими самими методами досягалися такі результати. За скаргами мешканців с. Бджільно- го Тепликського району Вінницької області відбулася прокурор- ська перевірка. Вона з’ясувала, що бригада з хлібозаготівель під керівництвом</w:t>
      </w:r>
      <w:r>
        <w:rPr>
          <w:spacing w:val="25"/>
        </w:rPr>
        <w:t> </w:t>
      </w:r>
      <w:r>
        <w:rPr/>
        <w:t>уповноваженого</w:t>
      </w:r>
      <w:r>
        <w:rPr>
          <w:spacing w:val="25"/>
        </w:rPr>
        <w:t> </w:t>
      </w:r>
      <w:r>
        <w:rPr/>
        <w:t>райкому</w:t>
      </w:r>
      <w:r>
        <w:rPr>
          <w:spacing w:val="25"/>
        </w:rPr>
        <w:t> </w:t>
      </w:r>
      <w:r>
        <w:rPr/>
        <w:t>КП(б)У</w:t>
      </w:r>
      <w:r>
        <w:rPr>
          <w:spacing w:val="25"/>
        </w:rPr>
        <w:t> </w:t>
      </w:r>
      <w:r>
        <w:rPr/>
        <w:t>голови</w:t>
      </w:r>
      <w:r>
        <w:rPr>
          <w:spacing w:val="25"/>
        </w:rPr>
        <w:t> </w:t>
      </w:r>
      <w:r>
        <w:rPr/>
        <w:t>райкол- госпспілки</w:t>
      </w:r>
      <w:r>
        <w:rPr>
          <w:spacing w:val="40"/>
        </w:rPr>
        <w:t> </w:t>
      </w:r>
      <w:r>
        <w:rPr/>
        <w:t>Олексюка</w:t>
      </w:r>
      <w:r>
        <w:rPr>
          <w:spacing w:val="40"/>
        </w:rPr>
        <w:t> </w:t>
      </w:r>
      <w:r>
        <w:rPr/>
        <w:t>встановила</w:t>
      </w:r>
      <w:r>
        <w:rPr>
          <w:spacing w:val="40"/>
        </w:rPr>
        <w:t> </w:t>
      </w:r>
      <w:r>
        <w:rPr/>
        <w:t>в</w:t>
      </w:r>
      <w:r>
        <w:rPr>
          <w:spacing w:val="40"/>
        </w:rPr>
        <w:t> </w:t>
      </w:r>
      <w:r>
        <w:rPr/>
        <w:t>селі</w:t>
      </w:r>
      <w:r>
        <w:rPr>
          <w:spacing w:val="40"/>
        </w:rPr>
        <w:t> </w:t>
      </w:r>
      <w:r>
        <w:rPr/>
        <w:t>справжній</w:t>
      </w:r>
      <w:r>
        <w:rPr>
          <w:spacing w:val="40"/>
        </w:rPr>
        <w:t> </w:t>
      </w:r>
      <w:r>
        <w:rPr/>
        <w:t>терор,</w:t>
      </w:r>
      <w:r>
        <w:rPr>
          <w:spacing w:val="40"/>
        </w:rPr>
        <w:t> </w:t>
      </w:r>
      <w:r>
        <w:rPr/>
        <w:t>пі- дім’яла</w:t>
      </w:r>
      <w:r>
        <w:rPr>
          <w:spacing w:val="33"/>
        </w:rPr>
        <w:t> </w:t>
      </w:r>
      <w:r>
        <w:rPr/>
        <w:t>всі</w:t>
      </w:r>
      <w:r>
        <w:rPr>
          <w:spacing w:val="33"/>
        </w:rPr>
        <w:t> </w:t>
      </w:r>
      <w:r>
        <w:rPr/>
        <w:t>місцеві</w:t>
      </w:r>
      <w:r>
        <w:rPr>
          <w:spacing w:val="33"/>
        </w:rPr>
        <w:t> </w:t>
      </w:r>
      <w:r>
        <w:rPr/>
        <w:t>органи.</w:t>
      </w:r>
      <w:r>
        <w:rPr>
          <w:spacing w:val="33"/>
        </w:rPr>
        <w:t> </w:t>
      </w:r>
      <w:r>
        <w:rPr/>
        <w:t>Олексюк</w:t>
      </w:r>
      <w:r>
        <w:rPr>
          <w:spacing w:val="33"/>
        </w:rPr>
        <w:t> </w:t>
      </w:r>
      <w:r>
        <w:rPr/>
        <w:t>увів</w:t>
      </w:r>
      <w:r>
        <w:rPr>
          <w:spacing w:val="33"/>
        </w:rPr>
        <w:t> </w:t>
      </w:r>
      <w:r>
        <w:rPr/>
        <w:t>справжній</w:t>
      </w:r>
      <w:r>
        <w:rPr>
          <w:spacing w:val="33"/>
        </w:rPr>
        <w:t> </w:t>
      </w:r>
      <w:r>
        <w:rPr/>
        <w:t>військовий стан, уся влада фактично перейшла до його бригади в 400 осіб, названої “Загін – летюча</w:t>
      </w:r>
      <w:r>
        <w:rPr>
          <w:spacing w:val="21"/>
        </w:rPr>
        <w:t> </w:t>
      </w:r>
      <w:r>
        <w:rPr/>
        <w:t>ескадрилья”. Основу його складали</w:t>
      </w:r>
      <w:r>
        <w:rPr>
          <w:spacing w:val="21"/>
        </w:rPr>
        <w:t> </w:t>
      </w:r>
      <w:r>
        <w:rPr/>
        <w:t>як мешканці с. Бджільного, так і студенти сільгосптехнікуму с. Ко- марівка, м. Теплика. Село розбили на кілька куткових штабів, на чолі головного штабу стояв сам Олексюк. По господарствах “не- здавців”</w:t>
      </w:r>
      <w:r>
        <w:rPr>
          <w:spacing w:val="31"/>
        </w:rPr>
        <w:t> </w:t>
      </w:r>
      <w:r>
        <w:rPr/>
        <w:t>розмістили</w:t>
      </w:r>
      <w:r>
        <w:rPr>
          <w:spacing w:val="30"/>
        </w:rPr>
        <w:t> </w:t>
      </w:r>
      <w:r>
        <w:rPr/>
        <w:t>членів</w:t>
      </w:r>
      <w:r>
        <w:rPr>
          <w:spacing w:val="30"/>
        </w:rPr>
        <w:t> </w:t>
      </w:r>
      <w:r>
        <w:rPr/>
        <w:t>бригади</w:t>
      </w:r>
      <w:r>
        <w:rPr>
          <w:spacing w:val="30"/>
        </w:rPr>
        <w:t> </w:t>
      </w:r>
      <w:r>
        <w:rPr/>
        <w:t>(по</w:t>
      </w:r>
      <w:r>
        <w:rPr>
          <w:spacing w:val="30"/>
        </w:rPr>
        <w:t> </w:t>
      </w:r>
      <w:r>
        <w:rPr/>
        <w:t>2</w:t>
      </w:r>
      <w:r>
        <w:rPr>
          <w:spacing w:val="30"/>
        </w:rPr>
        <w:t> </w:t>
      </w:r>
      <w:r>
        <w:rPr/>
        <w:t>особи</w:t>
      </w:r>
      <w:r>
        <w:rPr>
          <w:spacing w:val="30"/>
        </w:rPr>
        <w:t> </w:t>
      </w:r>
      <w:r>
        <w:rPr/>
        <w:t>на</w:t>
      </w:r>
      <w:r>
        <w:rPr>
          <w:spacing w:val="30"/>
        </w:rPr>
        <w:t> </w:t>
      </w:r>
      <w:r>
        <w:rPr/>
        <w:t>хату)</w:t>
      </w:r>
      <w:r>
        <w:rPr>
          <w:spacing w:val="31"/>
        </w:rPr>
        <w:t> </w:t>
      </w:r>
      <w:r>
        <w:rPr/>
        <w:t>із</w:t>
      </w:r>
      <w:r>
        <w:rPr>
          <w:spacing w:val="30"/>
        </w:rPr>
        <w:t> </w:t>
      </w:r>
      <w:r>
        <w:rPr/>
        <w:t>зо- бов’язанням</w:t>
      </w:r>
      <w:r>
        <w:rPr>
          <w:spacing w:val="30"/>
        </w:rPr>
        <w:t> </w:t>
      </w:r>
      <w:r>
        <w:rPr/>
        <w:t>годувати</w:t>
      </w:r>
      <w:r>
        <w:rPr>
          <w:spacing w:val="31"/>
        </w:rPr>
        <w:t> </w:t>
      </w:r>
      <w:r>
        <w:rPr/>
        <w:t>до</w:t>
      </w:r>
      <w:r>
        <w:rPr>
          <w:spacing w:val="31"/>
        </w:rPr>
        <w:t> </w:t>
      </w:r>
      <w:r>
        <w:rPr/>
        <w:t>виконання</w:t>
      </w:r>
      <w:r>
        <w:rPr>
          <w:spacing w:val="31"/>
        </w:rPr>
        <w:t> </w:t>
      </w:r>
      <w:r>
        <w:rPr/>
        <w:t>планів</w:t>
      </w:r>
      <w:r>
        <w:rPr>
          <w:spacing w:val="31"/>
        </w:rPr>
        <w:t> </w:t>
      </w:r>
      <w:r>
        <w:rPr/>
        <w:t>хлібозаготівель.</w:t>
      </w:r>
      <w:r>
        <w:rPr>
          <w:spacing w:val="31"/>
        </w:rPr>
        <w:t> </w:t>
      </w:r>
      <w:r>
        <w:rPr/>
        <w:t>За невиконання</w:t>
      </w:r>
      <w:r>
        <w:rPr>
          <w:spacing w:val="40"/>
        </w:rPr>
        <w:t> </w:t>
      </w:r>
      <w:r>
        <w:rPr/>
        <w:t>вказівок</w:t>
      </w:r>
      <w:r>
        <w:rPr>
          <w:spacing w:val="40"/>
        </w:rPr>
        <w:t> </w:t>
      </w:r>
      <w:r>
        <w:rPr/>
        <w:t>Олексюка</w:t>
      </w:r>
      <w:r>
        <w:rPr>
          <w:spacing w:val="40"/>
        </w:rPr>
        <w:t> </w:t>
      </w:r>
      <w:r>
        <w:rPr/>
        <w:t>накладали</w:t>
      </w:r>
      <w:r>
        <w:rPr>
          <w:spacing w:val="40"/>
        </w:rPr>
        <w:t> </w:t>
      </w:r>
      <w:r>
        <w:rPr/>
        <w:t>штрафи</w:t>
      </w:r>
      <w:r>
        <w:rPr>
          <w:spacing w:val="40"/>
        </w:rPr>
        <w:t> </w:t>
      </w:r>
      <w:r>
        <w:rPr/>
        <w:t>від</w:t>
      </w:r>
      <w:r>
        <w:rPr>
          <w:spacing w:val="40"/>
        </w:rPr>
        <w:t> </w:t>
      </w:r>
      <w:r>
        <w:rPr/>
        <w:t>50</w:t>
      </w:r>
      <w:r>
        <w:rPr>
          <w:spacing w:val="40"/>
        </w:rPr>
        <w:t> </w:t>
      </w:r>
      <w:r>
        <w:rPr/>
        <w:t>до 100</w:t>
      </w:r>
      <w:r>
        <w:rPr>
          <w:spacing w:val="25"/>
        </w:rPr>
        <w:t> </w:t>
      </w:r>
      <w:r>
        <w:rPr/>
        <w:t>трудоднів.</w:t>
      </w:r>
      <w:r>
        <w:rPr>
          <w:spacing w:val="25"/>
        </w:rPr>
        <w:t> </w:t>
      </w:r>
      <w:r>
        <w:rPr/>
        <w:t>Над</w:t>
      </w:r>
      <w:r>
        <w:rPr>
          <w:spacing w:val="25"/>
        </w:rPr>
        <w:t> </w:t>
      </w:r>
      <w:r>
        <w:rPr/>
        <w:t>селянами</w:t>
      </w:r>
      <w:r>
        <w:rPr>
          <w:spacing w:val="25"/>
        </w:rPr>
        <w:t> </w:t>
      </w:r>
      <w:r>
        <w:rPr/>
        <w:t>знущалися,</w:t>
      </w:r>
      <w:r>
        <w:rPr>
          <w:spacing w:val="25"/>
        </w:rPr>
        <w:t> </w:t>
      </w:r>
      <w:r>
        <w:rPr/>
        <w:t>били,</w:t>
      </w:r>
      <w:r>
        <w:rPr>
          <w:spacing w:val="26"/>
        </w:rPr>
        <w:t> </w:t>
      </w:r>
      <w:r>
        <w:rPr/>
        <w:t>роздягали,</w:t>
      </w:r>
      <w:r>
        <w:rPr>
          <w:spacing w:val="25"/>
        </w:rPr>
        <w:t> </w:t>
      </w:r>
      <w:r>
        <w:rPr/>
        <w:t>три- </w:t>
      </w:r>
      <w:r>
        <w:rPr>
          <w:spacing w:val="-6"/>
        </w:rPr>
        <w:t>мали під вартою, постійно обшукували і відбирали харчові запаси</w:t>
      </w:r>
      <w:r>
        <w:rPr>
          <w:spacing w:val="-6"/>
          <w:position w:val="5"/>
          <w:sz w:val="14"/>
        </w:rPr>
        <w:t>151</w:t>
      </w:r>
      <w:r>
        <w:rPr>
          <w:spacing w:val="-6"/>
        </w:rPr>
        <w:t>. </w:t>
      </w:r>
      <w:r>
        <w:rPr/>
        <w:t>Проте фізичне знущання, побиття і навіть убивства ставали вагомою</w:t>
      </w:r>
      <w:r>
        <w:rPr>
          <w:spacing w:val="40"/>
        </w:rPr>
        <w:t> </w:t>
      </w:r>
      <w:r>
        <w:rPr/>
        <w:t>частиною</w:t>
      </w:r>
      <w:r>
        <w:rPr>
          <w:spacing w:val="40"/>
        </w:rPr>
        <w:t> </w:t>
      </w:r>
      <w:r>
        <w:rPr/>
        <w:t>антиселянських</w:t>
      </w:r>
      <w:r>
        <w:rPr>
          <w:spacing w:val="40"/>
        </w:rPr>
        <w:t> </w:t>
      </w:r>
      <w:r>
        <w:rPr/>
        <w:t>заходів</w:t>
      </w:r>
      <w:r>
        <w:rPr>
          <w:spacing w:val="40"/>
        </w:rPr>
        <w:t> </w:t>
      </w:r>
      <w:r>
        <w:rPr/>
        <w:t>не</w:t>
      </w:r>
      <w:r>
        <w:rPr>
          <w:spacing w:val="40"/>
        </w:rPr>
        <w:t> </w:t>
      </w:r>
      <w:r>
        <w:rPr/>
        <w:t>тільки</w:t>
      </w:r>
      <w:r>
        <w:rPr>
          <w:spacing w:val="40"/>
        </w:rPr>
        <w:t> </w:t>
      </w:r>
      <w:r>
        <w:rPr/>
        <w:t>уповно- важених,</w:t>
      </w:r>
      <w:r>
        <w:rPr>
          <w:spacing w:val="29"/>
        </w:rPr>
        <w:t> </w:t>
      </w:r>
      <w:r>
        <w:rPr/>
        <w:t>які</w:t>
      </w:r>
      <w:r>
        <w:rPr>
          <w:spacing w:val="28"/>
        </w:rPr>
        <w:t> </w:t>
      </w:r>
      <w:r>
        <w:rPr/>
        <w:t>завжди</w:t>
      </w:r>
      <w:r>
        <w:rPr>
          <w:spacing w:val="29"/>
        </w:rPr>
        <w:t> </w:t>
      </w:r>
      <w:r>
        <w:rPr/>
        <w:t>застосовували</w:t>
      </w:r>
      <w:r>
        <w:rPr>
          <w:spacing w:val="29"/>
        </w:rPr>
        <w:t> </w:t>
      </w:r>
      <w:r>
        <w:rPr/>
        <w:t>надзвичайні</w:t>
      </w:r>
      <w:r>
        <w:rPr>
          <w:spacing w:val="29"/>
        </w:rPr>
        <w:t> </w:t>
      </w:r>
      <w:r>
        <w:rPr/>
        <w:t>репресії,</w:t>
      </w:r>
      <w:r>
        <w:rPr>
          <w:spacing w:val="29"/>
        </w:rPr>
        <w:t> </w:t>
      </w:r>
      <w:r>
        <w:rPr/>
        <w:t>але</w:t>
      </w:r>
      <w:r>
        <w:rPr>
          <w:spacing w:val="30"/>
        </w:rPr>
        <w:t> </w:t>
      </w:r>
      <w:r>
        <w:rPr/>
        <w:t>й низових</w:t>
      </w:r>
      <w:r>
        <w:rPr>
          <w:spacing w:val="40"/>
        </w:rPr>
        <w:t> </w:t>
      </w:r>
      <w:r>
        <w:rPr/>
        <w:t>керівників.</w:t>
      </w:r>
      <w:r>
        <w:rPr>
          <w:spacing w:val="40"/>
        </w:rPr>
        <w:t> </w:t>
      </w:r>
      <w:r>
        <w:rPr/>
        <w:t>Голова</w:t>
      </w:r>
      <w:r>
        <w:rPr>
          <w:spacing w:val="40"/>
        </w:rPr>
        <w:t> </w:t>
      </w:r>
      <w:r>
        <w:rPr/>
        <w:t>сільгоспартілі</w:t>
      </w:r>
      <w:r>
        <w:rPr>
          <w:spacing w:val="40"/>
        </w:rPr>
        <w:t> </w:t>
      </w:r>
      <w:r>
        <w:rPr/>
        <w:t>ім.</w:t>
      </w:r>
      <w:r>
        <w:rPr>
          <w:spacing w:val="40"/>
        </w:rPr>
        <w:t> </w:t>
      </w:r>
      <w:r>
        <w:rPr/>
        <w:t>Чубаря</w:t>
      </w:r>
      <w:r>
        <w:rPr>
          <w:spacing w:val="40"/>
        </w:rPr>
        <w:t> </w:t>
      </w:r>
      <w:r>
        <w:rPr/>
        <w:t>Павло-</w:t>
      </w:r>
      <w:r>
        <w:rPr>
          <w:spacing w:val="40"/>
        </w:rPr>
        <w:t> </w:t>
      </w:r>
      <w:r>
        <w:rPr/>
        <w:t>градського</w:t>
      </w:r>
      <w:r>
        <w:rPr>
          <w:spacing w:val="20"/>
        </w:rPr>
        <w:t> </w:t>
      </w:r>
      <w:r>
        <w:rPr/>
        <w:t>району</w:t>
      </w:r>
      <w:r>
        <w:rPr>
          <w:spacing w:val="20"/>
        </w:rPr>
        <w:t> </w:t>
      </w:r>
      <w:r>
        <w:rPr/>
        <w:t>Дніпропетровської</w:t>
      </w:r>
      <w:r>
        <w:rPr>
          <w:spacing w:val="20"/>
        </w:rPr>
        <w:t> </w:t>
      </w:r>
      <w:r>
        <w:rPr/>
        <w:t>області</w:t>
      </w:r>
      <w:r>
        <w:rPr>
          <w:spacing w:val="21"/>
        </w:rPr>
        <w:t> </w:t>
      </w:r>
      <w:r>
        <w:rPr/>
        <w:t>Денисенко</w:t>
      </w:r>
      <w:r>
        <w:rPr>
          <w:spacing w:val="20"/>
        </w:rPr>
        <w:t> </w:t>
      </w:r>
      <w:r>
        <w:rPr/>
        <w:t>разом з</w:t>
      </w:r>
      <w:r>
        <w:rPr>
          <w:spacing w:val="40"/>
        </w:rPr>
        <w:t> </w:t>
      </w:r>
      <w:r>
        <w:rPr/>
        <w:t>активістом</w:t>
      </w:r>
      <w:r>
        <w:rPr>
          <w:spacing w:val="40"/>
        </w:rPr>
        <w:t> </w:t>
      </w:r>
      <w:r>
        <w:rPr/>
        <w:t>Батуринцем</w:t>
      </w:r>
      <w:r>
        <w:rPr>
          <w:spacing w:val="40"/>
        </w:rPr>
        <w:t> </w:t>
      </w:r>
      <w:r>
        <w:rPr/>
        <w:t>та</w:t>
      </w:r>
      <w:r>
        <w:rPr>
          <w:spacing w:val="40"/>
        </w:rPr>
        <w:t> </w:t>
      </w:r>
      <w:r>
        <w:rPr/>
        <w:t>міліціонером</w:t>
      </w:r>
      <w:r>
        <w:rPr>
          <w:spacing w:val="40"/>
        </w:rPr>
        <w:t> </w:t>
      </w:r>
      <w:r>
        <w:rPr/>
        <w:t>Чухнівським</w:t>
      </w:r>
      <w:r>
        <w:rPr>
          <w:spacing w:val="39"/>
        </w:rPr>
        <w:t> </w:t>
      </w:r>
      <w:r>
        <w:rPr/>
        <w:t>знуща- лися</w:t>
      </w:r>
      <w:r>
        <w:rPr>
          <w:spacing w:val="70"/>
        </w:rPr>
        <w:t> </w:t>
      </w:r>
      <w:r>
        <w:rPr/>
        <w:t>з</w:t>
      </w:r>
      <w:r>
        <w:rPr>
          <w:spacing w:val="70"/>
        </w:rPr>
        <w:t> </w:t>
      </w:r>
      <w:r>
        <w:rPr/>
        <w:t>колгоспника,</w:t>
      </w:r>
      <w:r>
        <w:rPr>
          <w:spacing w:val="70"/>
        </w:rPr>
        <w:t> </w:t>
      </w:r>
      <w:r>
        <w:rPr/>
        <w:t>запідозреного</w:t>
      </w:r>
      <w:r>
        <w:rPr>
          <w:spacing w:val="70"/>
        </w:rPr>
        <w:t> </w:t>
      </w:r>
      <w:r>
        <w:rPr/>
        <w:t>ними</w:t>
      </w:r>
      <w:r>
        <w:rPr>
          <w:spacing w:val="70"/>
        </w:rPr>
        <w:t> </w:t>
      </w:r>
      <w:r>
        <w:rPr/>
        <w:t>у</w:t>
      </w:r>
      <w:r>
        <w:rPr>
          <w:spacing w:val="70"/>
        </w:rPr>
        <w:t> </w:t>
      </w:r>
      <w:r>
        <w:rPr/>
        <w:t>викраданні</w:t>
      </w:r>
      <w:r>
        <w:rPr>
          <w:spacing w:val="70"/>
        </w:rPr>
        <w:t> </w:t>
      </w:r>
      <w:r>
        <w:rPr/>
        <w:t>коня, і</w:t>
      </w:r>
      <w:r>
        <w:rPr>
          <w:spacing w:val="34"/>
        </w:rPr>
        <w:t> </w:t>
      </w:r>
      <w:r>
        <w:rPr/>
        <w:t>зрештою</w:t>
      </w:r>
      <w:r>
        <w:rPr>
          <w:spacing w:val="34"/>
        </w:rPr>
        <w:t> </w:t>
      </w:r>
      <w:r>
        <w:rPr/>
        <w:t>вбили</w:t>
      </w:r>
      <w:r>
        <w:rPr>
          <w:spacing w:val="34"/>
        </w:rPr>
        <w:t> </w:t>
      </w:r>
      <w:r>
        <w:rPr/>
        <w:t>його</w:t>
      </w:r>
      <w:r>
        <w:rPr>
          <w:position w:val="5"/>
          <w:sz w:val="14"/>
        </w:rPr>
        <w:t>152</w:t>
      </w:r>
      <w:r>
        <w:rPr/>
        <w:t>.</w:t>
      </w:r>
      <w:r>
        <w:rPr>
          <w:spacing w:val="33"/>
        </w:rPr>
        <w:t> </w:t>
      </w:r>
      <w:r>
        <w:rPr/>
        <w:t>В</w:t>
      </w:r>
      <w:r>
        <w:rPr>
          <w:spacing w:val="34"/>
        </w:rPr>
        <w:t> </w:t>
      </w:r>
      <w:r>
        <w:rPr/>
        <w:t>Одеській</w:t>
      </w:r>
      <w:r>
        <w:rPr>
          <w:spacing w:val="33"/>
        </w:rPr>
        <w:t> </w:t>
      </w:r>
      <w:r>
        <w:rPr/>
        <w:t>області</w:t>
      </w:r>
      <w:r>
        <w:rPr>
          <w:spacing w:val="34"/>
        </w:rPr>
        <w:t> </w:t>
      </w:r>
      <w:r>
        <w:rPr/>
        <w:t>відзначалися</w:t>
      </w:r>
      <w:r>
        <w:rPr>
          <w:spacing w:val="34"/>
        </w:rPr>
        <w:t> </w:t>
      </w:r>
      <w:r>
        <w:rPr/>
        <w:t>такі ексцеси,</w:t>
      </w:r>
      <w:r>
        <w:rPr>
          <w:spacing w:val="30"/>
        </w:rPr>
        <w:t> </w:t>
      </w:r>
      <w:r>
        <w:rPr/>
        <w:t>як</w:t>
      </w:r>
      <w:r>
        <w:rPr>
          <w:spacing w:val="31"/>
        </w:rPr>
        <w:t> </w:t>
      </w:r>
      <w:r>
        <w:rPr/>
        <w:t>“избиение</w:t>
      </w:r>
      <w:r>
        <w:rPr>
          <w:spacing w:val="31"/>
        </w:rPr>
        <w:t> </w:t>
      </w:r>
      <w:r>
        <w:rPr/>
        <w:t>коммунистами</w:t>
      </w:r>
      <w:r>
        <w:rPr>
          <w:spacing w:val="31"/>
        </w:rPr>
        <w:t> </w:t>
      </w:r>
      <w:r>
        <w:rPr/>
        <w:t>единоличников,</w:t>
      </w:r>
      <w:r>
        <w:rPr>
          <w:spacing w:val="31"/>
        </w:rPr>
        <w:t> </w:t>
      </w:r>
      <w:r>
        <w:rPr>
          <w:spacing w:val="-2"/>
        </w:rPr>
        <w:t>сажание</w:t>
      </w:r>
    </w:p>
    <w:p>
      <w:pPr>
        <w:pStyle w:val="BodyText"/>
        <w:spacing w:line="217" w:lineRule="exact"/>
        <w:ind w:left="157"/>
        <w:jc w:val="both"/>
      </w:pPr>
      <w:r>
        <w:rPr/>
        <w:t>их</w:t>
      </w:r>
      <w:r>
        <w:rPr>
          <w:spacing w:val="-6"/>
        </w:rPr>
        <w:t> </w:t>
      </w:r>
      <w:r>
        <w:rPr/>
        <w:t>в</w:t>
      </w:r>
      <w:r>
        <w:rPr>
          <w:spacing w:val="-6"/>
        </w:rPr>
        <w:t> </w:t>
      </w:r>
      <w:r>
        <w:rPr/>
        <w:t>погреб</w:t>
      </w:r>
      <w:r>
        <w:rPr>
          <w:spacing w:val="-5"/>
        </w:rPr>
        <w:t> </w:t>
      </w:r>
      <w:r>
        <w:rPr/>
        <w:t>и</w:t>
      </w:r>
      <w:r>
        <w:rPr>
          <w:spacing w:val="-6"/>
        </w:rPr>
        <w:t> </w:t>
      </w:r>
      <w:r>
        <w:rPr/>
        <w:t>раздевание</w:t>
      </w:r>
      <w:r>
        <w:rPr>
          <w:spacing w:val="-5"/>
        </w:rPr>
        <w:t> </w:t>
      </w:r>
      <w:r>
        <w:rPr>
          <w:spacing w:val="-2"/>
        </w:rPr>
        <w:t>догола”</w:t>
      </w:r>
      <w:r>
        <w:rPr>
          <w:spacing w:val="-2"/>
          <w:position w:val="5"/>
          <w:sz w:val="14"/>
        </w:rPr>
        <w:t>153</w:t>
      </w:r>
      <w:r>
        <w:rPr>
          <w:spacing w:val="-2"/>
        </w:rPr>
        <w:t>.</w:t>
      </w:r>
    </w:p>
    <w:p>
      <w:pPr>
        <w:pStyle w:val="BodyText"/>
        <w:spacing w:line="244" w:lineRule="auto" w:before="3"/>
        <w:ind w:left="157" w:right="403" w:firstLine="397"/>
        <w:jc w:val="both"/>
      </w:pPr>
      <w:r>
        <w:rPr/>
        <w:t>Приводом для застосування репресій не обов’язково мало бути невиконання хлібоздавального плану. Заготівля інших, менш важливих сільськогосподарських культур, теж знаходи- лася під пильним компартійним контролем. Невиконання, при- кладом,</w:t>
      </w:r>
      <w:r>
        <w:rPr>
          <w:spacing w:val="-4"/>
        </w:rPr>
        <w:t> </w:t>
      </w:r>
      <w:r>
        <w:rPr/>
        <w:t>плану</w:t>
      </w:r>
      <w:r>
        <w:rPr>
          <w:spacing w:val="-4"/>
        </w:rPr>
        <w:t> </w:t>
      </w:r>
      <w:r>
        <w:rPr/>
        <w:t>заготівлі</w:t>
      </w:r>
      <w:r>
        <w:rPr>
          <w:spacing w:val="-4"/>
        </w:rPr>
        <w:t> </w:t>
      </w:r>
      <w:r>
        <w:rPr/>
        <w:t>насіння</w:t>
      </w:r>
      <w:r>
        <w:rPr>
          <w:spacing w:val="-4"/>
        </w:rPr>
        <w:t> </w:t>
      </w:r>
      <w:r>
        <w:rPr/>
        <w:t>олійних</w:t>
      </w:r>
      <w:r>
        <w:rPr>
          <w:spacing w:val="-4"/>
        </w:rPr>
        <w:t> </w:t>
      </w:r>
      <w:r>
        <w:rPr/>
        <w:t>культур</w:t>
      </w:r>
      <w:r>
        <w:rPr>
          <w:spacing w:val="-4"/>
        </w:rPr>
        <w:t> </w:t>
      </w:r>
      <w:r>
        <w:rPr/>
        <w:t>в</w:t>
      </w:r>
      <w:r>
        <w:rPr>
          <w:spacing w:val="-4"/>
        </w:rPr>
        <w:t> </w:t>
      </w:r>
      <w:r>
        <w:rPr/>
        <w:t>Якимівському районі Дніпропетровської області викликало такі репресивні заходи проти селян: створення штурмових бригад з комсомоль- ців та колгоспників-активістів для перевірки наявності олійних культур в колгоспах району, виявлення і вилучення такого на- сіння</w:t>
      </w:r>
      <w:r>
        <w:rPr>
          <w:spacing w:val="80"/>
        </w:rPr>
        <w:t> </w:t>
      </w:r>
      <w:r>
        <w:rPr/>
        <w:t>в</w:t>
      </w:r>
      <w:r>
        <w:rPr>
          <w:spacing w:val="80"/>
        </w:rPr>
        <w:t> </w:t>
      </w:r>
      <w:r>
        <w:rPr/>
        <w:t>господарствах</w:t>
      </w:r>
      <w:r>
        <w:rPr>
          <w:spacing w:val="80"/>
        </w:rPr>
        <w:t> </w:t>
      </w:r>
      <w:r>
        <w:rPr/>
        <w:t>одноосібників</w:t>
      </w:r>
      <w:r>
        <w:rPr>
          <w:spacing w:val="80"/>
        </w:rPr>
        <w:t> </w:t>
      </w:r>
      <w:r>
        <w:rPr/>
        <w:t>та</w:t>
      </w:r>
      <w:r>
        <w:rPr>
          <w:spacing w:val="80"/>
        </w:rPr>
        <w:t> </w:t>
      </w:r>
      <w:r>
        <w:rPr/>
        <w:t>колгоспників</w:t>
      </w:r>
      <w:r>
        <w:rPr>
          <w:spacing w:val="80"/>
        </w:rPr>
        <w:t> </w:t>
      </w:r>
      <w:r>
        <w:rPr/>
        <w:t>(воно</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55936;mso-wrap-distance-left:0;mso-wrap-distance-right:0" id="docshape142" filled="true" fillcolor="#000000" stroked="false">
            <v:fill type="solid"/>
            <w10:wrap type="topAndBottom"/>
          </v:rect>
        </w:pict>
      </w:r>
      <w:r>
        <w:rPr>
          <w:rFonts w:ascii="Arno Pro" w:hAnsi="Arno Pro"/>
          <w:spacing w:val="-5"/>
          <w:sz w:val="20"/>
        </w:rPr>
        <w:t>126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4"/>
        <w:jc w:val="both"/>
      </w:pPr>
      <w:r>
        <w:rPr/>
        <w:t>трактувалося як “вкрадене”), притягнення виявлених “крадіїв” до</w:t>
      </w:r>
      <w:r>
        <w:rPr>
          <w:spacing w:val="-3"/>
        </w:rPr>
        <w:t> </w:t>
      </w:r>
      <w:r>
        <w:rPr/>
        <w:t>кримінальної</w:t>
      </w:r>
      <w:r>
        <w:rPr>
          <w:spacing w:val="-3"/>
        </w:rPr>
        <w:t> </w:t>
      </w:r>
      <w:r>
        <w:rPr/>
        <w:t>відповідальності,</w:t>
      </w:r>
      <w:r>
        <w:rPr>
          <w:spacing w:val="-3"/>
        </w:rPr>
        <w:t> </w:t>
      </w:r>
      <w:r>
        <w:rPr/>
        <w:t>залучення</w:t>
      </w:r>
      <w:r>
        <w:rPr>
          <w:spacing w:val="-3"/>
        </w:rPr>
        <w:t> </w:t>
      </w:r>
      <w:r>
        <w:rPr/>
        <w:t>міліції</w:t>
      </w:r>
      <w:r>
        <w:rPr>
          <w:spacing w:val="-3"/>
        </w:rPr>
        <w:t> </w:t>
      </w:r>
      <w:r>
        <w:rPr/>
        <w:t>до</w:t>
      </w:r>
      <w:r>
        <w:rPr>
          <w:spacing w:val="-3"/>
        </w:rPr>
        <w:t> </w:t>
      </w:r>
      <w:r>
        <w:rPr/>
        <w:t>боротьби з продажем насіння тощо</w:t>
      </w:r>
      <w:r>
        <w:rPr>
          <w:position w:val="5"/>
          <w:sz w:val="14"/>
        </w:rPr>
        <w:t>154</w:t>
      </w:r>
      <w:r>
        <w:rPr/>
        <w:t>.</w:t>
      </w:r>
    </w:p>
    <w:p>
      <w:pPr>
        <w:pStyle w:val="BodyText"/>
        <w:spacing w:line="242" w:lineRule="auto"/>
        <w:ind w:left="157" w:right="406" w:firstLine="397"/>
        <w:jc w:val="both"/>
      </w:pPr>
      <w:r>
        <w:rPr/>
        <w:t>З Тетіївського району Київської області уповноважений ЦК КП(б)У В. Затонський улітку 1932 р. повідомляв:</w:t>
      </w:r>
    </w:p>
    <w:p>
      <w:pPr>
        <w:spacing w:line="244" w:lineRule="auto" w:before="149"/>
        <w:ind w:left="725" w:right="964" w:firstLine="0"/>
        <w:jc w:val="both"/>
        <w:rPr>
          <w:sz w:val="20"/>
        </w:rPr>
      </w:pPr>
      <w:r>
        <w:rPr>
          <w:sz w:val="20"/>
        </w:rPr>
        <w:t>“Там нет села, где бы не встречались разваленные</w:t>
      </w:r>
      <w:r>
        <w:rPr>
          <w:spacing w:val="40"/>
          <w:sz w:val="20"/>
        </w:rPr>
        <w:t> </w:t>
      </w:r>
      <w:r>
        <w:rPr>
          <w:sz w:val="20"/>
        </w:rPr>
        <w:t>хаты. Сняты крыши, потолки, выбиты окна, выломаны двери, развалены печи. Причем это творилось не толь- ко в порядке обыска замурованного хлеба, а как мера воздействия. Например, в Тележнице я видел руины, принадлежащие рядовому середняку лет 60. Налогу что-то ок[оло] 12 руб., контрактация 78 пудов сдана полностью (есть квитанции), да и местная власть не отрицает (правда, новая), а развалили ему хату за то, что он</w:t>
      </w:r>
      <w:r>
        <w:rPr>
          <w:spacing w:val="-1"/>
          <w:sz w:val="20"/>
        </w:rPr>
        <w:t> </w:t>
      </w:r>
      <w:r>
        <w:rPr>
          <w:sz w:val="20"/>
        </w:rPr>
        <w:t>продал пару</w:t>
      </w:r>
      <w:r>
        <w:rPr>
          <w:spacing w:val="-1"/>
          <w:sz w:val="20"/>
        </w:rPr>
        <w:t> </w:t>
      </w:r>
      <w:r>
        <w:rPr>
          <w:sz w:val="20"/>
        </w:rPr>
        <w:t>своих</w:t>
      </w:r>
      <w:r>
        <w:rPr>
          <w:spacing w:val="-1"/>
          <w:sz w:val="20"/>
        </w:rPr>
        <w:t> </w:t>
      </w:r>
      <w:r>
        <w:rPr>
          <w:sz w:val="20"/>
        </w:rPr>
        <w:t>старых кляч.</w:t>
      </w:r>
      <w:r>
        <w:rPr>
          <w:spacing w:val="-1"/>
          <w:sz w:val="20"/>
        </w:rPr>
        <w:t> </w:t>
      </w:r>
      <w:r>
        <w:rPr>
          <w:sz w:val="20"/>
        </w:rPr>
        <w:t>При этом старик клянется, божится, что продавал старые кони, имея в виду купить помоложе. Его уже так затюкали, что он сам факт продажи своих коней считает преступлением, готов платить штраф, но наказание (разрушение хаты) считает слишком тяжелым и просит помилования и помощи</w:t>
      </w:r>
      <w:r>
        <w:rPr>
          <w:spacing w:val="-4"/>
          <w:sz w:val="20"/>
        </w:rPr>
        <w:t> </w:t>
      </w:r>
      <w:r>
        <w:rPr>
          <w:sz w:val="20"/>
        </w:rPr>
        <w:t>в</w:t>
      </w:r>
      <w:r>
        <w:rPr>
          <w:spacing w:val="-4"/>
          <w:sz w:val="20"/>
        </w:rPr>
        <w:t> </w:t>
      </w:r>
      <w:r>
        <w:rPr>
          <w:sz w:val="20"/>
        </w:rPr>
        <w:t>восстановлении</w:t>
      </w:r>
      <w:r>
        <w:rPr>
          <w:spacing w:val="-4"/>
          <w:sz w:val="20"/>
        </w:rPr>
        <w:t> </w:t>
      </w:r>
      <w:r>
        <w:rPr>
          <w:sz w:val="20"/>
        </w:rPr>
        <w:t>жилья.</w:t>
      </w:r>
      <w:r>
        <w:rPr>
          <w:spacing w:val="-4"/>
          <w:sz w:val="20"/>
        </w:rPr>
        <w:t> </w:t>
      </w:r>
      <w:r>
        <w:rPr>
          <w:sz w:val="20"/>
        </w:rPr>
        <w:t>Однако</w:t>
      </w:r>
      <w:r>
        <w:rPr>
          <w:spacing w:val="-4"/>
          <w:sz w:val="20"/>
        </w:rPr>
        <w:t> </w:t>
      </w:r>
      <w:r>
        <w:rPr>
          <w:sz w:val="20"/>
        </w:rPr>
        <w:t>разрушенных хат в с. Тележенцах не больше десятка, а есть села, на- пример, Горошки, где снесены целые улицы по 30–40 хат подряд”</w:t>
      </w:r>
      <w:r>
        <w:rPr>
          <w:position w:val="5"/>
          <w:sz w:val="13"/>
        </w:rPr>
        <w:t>155</w:t>
      </w:r>
      <w:r>
        <w:rPr>
          <w:sz w:val="20"/>
        </w:rPr>
        <w:t>.</w:t>
      </w:r>
    </w:p>
    <w:p>
      <w:pPr>
        <w:pStyle w:val="BodyText"/>
        <w:spacing w:line="242" w:lineRule="auto" w:before="164"/>
        <w:ind w:left="157" w:right="402" w:firstLine="397"/>
        <w:jc w:val="both"/>
      </w:pPr>
      <w:r>
        <w:rPr/>
        <w:t>Він же зазначав, що злочинна фантазія місцевих виконавців не знала меж:</w:t>
      </w:r>
    </w:p>
    <w:p>
      <w:pPr>
        <w:spacing w:line="244" w:lineRule="auto" w:before="151"/>
        <w:ind w:left="725" w:right="966" w:firstLine="0"/>
        <w:jc w:val="both"/>
        <w:rPr>
          <w:sz w:val="20"/>
        </w:rPr>
      </w:pPr>
      <w:r>
        <w:rPr>
          <w:sz w:val="20"/>
        </w:rPr>
        <w:t>“Крошили не только крыши, но и головы. Были мас- совые избиения, замораживания, поджаривания в спе- циально натопленном помещении. Были совершенно непередаваемые</w:t>
      </w:r>
      <w:r>
        <w:rPr>
          <w:spacing w:val="-5"/>
          <w:sz w:val="20"/>
        </w:rPr>
        <w:t> </w:t>
      </w:r>
      <w:r>
        <w:rPr>
          <w:sz w:val="20"/>
        </w:rPr>
        <w:t>гнусные</w:t>
      </w:r>
      <w:r>
        <w:rPr>
          <w:spacing w:val="-5"/>
          <w:sz w:val="20"/>
        </w:rPr>
        <w:t> </w:t>
      </w:r>
      <w:r>
        <w:rPr>
          <w:sz w:val="20"/>
        </w:rPr>
        <w:t>издевательства</w:t>
      </w:r>
      <w:r>
        <w:rPr>
          <w:spacing w:val="-5"/>
          <w:sz w:val="20"/>
        </w:rPr>
        <w:t> </w:t>
      </w:r>
      <w:r>
        <w:rPr>
          <w:sz w:val="20"/>
        </w:rPr>
        <w:t>(инсцениров- ка венчания вдобавок с сифилитиком). О барахольстве нечего уже и говорить”</w:t>
      </w:r>
      <w:r>
        <w:rPr>
          <w:position w:val="5"/>
          <w:sz w:val="13"/>
        </w:rPr>
        <w:t>156</w:t>
      </w:r>
      <w:r>
        <w:rPr>
          <w:sz w:val="20"/>
        </w:rPr>
        <w:t>.</w:t>
      </w:r>
    </w:p>
    <w:p>
      <w:pPr>
        <w:pStyle w:val="BodyText"/>
        <w:spacing w:line="244" w:lineRule="auto" w:before="152"/>
        <w:ind w:left="157" w:right="403" w:firstLine="397"/>
        <w:jc w:val="both"/>
      </w:pPr>
      <w:r>
        <w:rPr/>
        <w:t>“Буксирні бригади” було визнано головним засобом вилу- чення хліба в одноосібників. Про це йдеться у плані заходів Валківського райкому КП(б)У Харківської області з проведення “штурмової</w:t>
      </w:r>
      <w:r>
        <w:rPr>
          <w:spacing w:val="40"/>
        </w:rPr>
        <w:t> </w:t>
      </w:r>
      <w:r>
        <w:rPr/>
        <w:t>декади”</w:t>
      </w:r>
      <w:r>
        <w:rPr>
          <w:spacing w:val="40"/>
        </w:rPr>
        <w:t> </w:t>
      </w:r>
      <w:r>
        <w:rPr/>
        <w:t>наприкінці</w:t>
      </w:r>
      <w:r>
        <w:rPr>
          <w:spacing w:val="40"/>
        </w:rPr>
        <w:t> </w:t>
      </w:r>
      <w:r>
        <w:rPr/>
        <w:t>грудня</w:t>
      </w:r>
      <w:r>
        <w:rPr>
          <w:spacing w:val="40"/>
        </w:rPr>
        <w:t> </w:t>
      </w:r>
      <w:r>
        <w:rPr/>
        <w:t>1932</w:t>
      </w:r>
      <w:r>
        <w:rPr>
          <w:spacing w:val="40"/>
        </w:rPr>
        <w:t> </w:t>
      </w:r>
      <w:r>
        <w:rPr/>
        <w:t>р.</w:t>
      </w:r>
      <w:r>
        <w:rPr>
          <w:spacing w:val="40"/>
        </w:rPr>
        <w:t> </w:t>
      </w:r>
      <w:r>
        <w:rPr/>
        <w:t>Старі</w:t>
      </w:r>
      <w:r>
        <w:rPr>
          <w:spacing w:val="40"/>
        </w:rPr>
        <w:t> </w:t>
      </w:r>
      <w:r>
        <w:rPr/>
        <w:t>бригади</w:t>
      </w:r>
    </w:p>
    <w:p>
      <w:pPr>
        <w:spacing w:after="0" w:line="244" w:lineRule="auto"/>
        <w:jc w:val="both"/>
        <w:sectPr>
          <w:pgSz w:w="8400" w:h="11900"/>
          <w:pgMar w:top="1020" w:bottom="280" w:left="920" w:right="680"/>
        </w:sectPr>
      </w:pPr>
    </w:p>
    <w:p>
      <w:pPr>
        <w:pStyle w:val="ListParagraph"/>
        <w:numPr>
          <w:ilvl w:val="0"/>
          <w:numId w:val="59"/>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55424;mso-wrap-distance-left:0;mso-wrap-distance-right:0" id="docshape143"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127</w:t>
      </w:r>
    </w:p>
    <w:p>
      <w:pPr>
        <w:pStyle w:val="BodyText"/>
        <w:spacing w:line="244" w:lineRule="auto" w:before="163"/>
        <w:ind w:left="157" w:right="404"/>
        <w:jc w:val="both"/>
      </w:pPr>
      <w:r>
        <w:rPr/>
        <w:t>сприяння, які не виправдали себе на хлібозаготівлях, було роз- пущено. Натомість створили нові, до яких залучили представни- ків “колгоспного активу та контрактантів, що виконали свої обов’язки перед державою. На чолі бригад поставити перевіре- них в роботі, дійсно стійких, витриманих комуністів і безпар- тійних, що знають куток”. Кожна з таких бригад відповідала за виконання планів хлібозаготівель на своєму кутку</w:t>
      </w:r>
      <w:r>
        <w:rPr>
          <w:position w:val="5"/>
          <w:sz w:val="14"/>
        </w:rPr>
        <w:t>157</w:t>
      </w:r>
      <w:r>
        <w:rPr/>
        <w:t>.</w:t>
      </w:r>
    </w:p>
    <w:p>
      <w:pPr>
        <w:pStyle w:val="BodyText"/>
        <w:spacing w:line="244" w:lineRule="auto"/>
        <w:ind w:left="157" w:right="401" w:firstLine="397"/>
        <w:jc w:val="both"/>
      </w:pPr>
      <w:r>
        <w:rPr/>
        <w:t>Інформація про те, що селян суворо карали за “самовільний” продаж власних коня чи корови, її несанкціонований владою забій худоби, надходила також з інших регіонів України. Селяни Підгороднянської сільради Дніпропетровської області масово (більше 40 прізвищ) скаржилися місцевій владі на неправомірні покарання з цього приводу, а президія сільради передавала всі</w:t>
      </w:r>
      <w:r>
        <w:rPr>
          <w:spacing w:val="40"/>
        </w:rPr>
        <w:t> </w:t>
      </w:r>
      <w:r>
        <w:rPr/>
        <w:t>ці скарги місцевому органу робітничо-селянської інспекції, рі- шення якої не важко було спрогнозувати</w:t>
      </w:r>
      <w:r>
        <w:rPr>
          <w:position w:val="5"/>
          <w:sz w:val="14"/>
        </w:rPr>
        <w:t>158</w:t>
      </w:r>
      <w:r>
        <w:rPr/>
        <w:t>.</w:t>
      </w:r>
    </w:p>
    <w:p>
      <w:pPr>
        <w:pStyle w:val="BodyText"/>
        <w:spacing w:line="244" w:lineRule="auto"/>
        <w:ind w:left="157" w:right="402" w:firstLine="397"/>
        <w:jc w:val="both"/>
      </w:pPr>
      <w:r>
        <w:rPr/>
        <w:t>Такі крайнощі формально були “засуджені”, і навіть відбу- лися</w:t>
      </w:r>
      <w:r>
        <w:rPr>
          <w:spacing w:val="-3"/>
        </w:rPr>
        <w:t> </w:t>
      </w:r>
      <w:r>
        <w:rPr/>
        <w:t>показові</w:t>
      </w:r>
      <w:r>
        <w:rPr>
          <w:spacing w:val="-3"/>
        </w:rPr>
        <w:t> </w:t>
      </w:r>
      <w:r>
        <w:rPr/>
        <w:t>судові</w:t>
      </w:r>
      <w:r>
        <w:rPr>
          <w:spacing w:val="-3"/>
        </w:rPr>
        <w:t> </w:t>
      </w:r>
      <w:r>
        <w:rPr/>
        <w:t>процеси</w:t>
      </w:r>
      <w:r>
        <w:rPr>
          <w:spacing w:val="-3"/>
        </w:rPr>
        <w:t> </w:t>
      </w:r>
      <w:r>
        <w:rPr/>
        <w:t>над</w:t>
      </w:r>
      <w:r>
        <w:rPr>
          <w:spacing w:val="-3"/>
        </w:rPr>
        <w:t> </w:t>
      </w:r>
      <w:r>
        <w:rPr/>
        <w:t>їх</w:t>
      </w:r>
      <w:r>
        <w:rPr>
          <w:spacing w:val="-3"/>
        </w:rPr>
        <w:t> </w:t>
      </w:r>
      <w:r>
        <w:rPr/>
        <w:t>виконавцями.</w:t>
      </w:r>
      <w:r>
        <w:rPr>
          <w:spacing w:val="-4"/>
        </w:rPr>
        <w:t> </w:t>
      </w:r>
      <w:r>
        <w:rPr/>
        <w:t>Проте,</w:t>
      </w:r>
      <w:r>
        <w:rPr>
          <w:spacing w:val="-3"/>
        </w:rPr>
        <w:t> </w:t>
      </w:r>
      <w:r>
        <w:rPr/>
        <w:t>подібне брутальне поводження із селянами, різні форми морального та фізичного знущання, що застосовувалися щодо українського села, дуже скоро стали невід’ємною складовою схвалених кому- ністичною партією репресивних заходів.</w:t>
      </w:r>
    </w:p>
    <w:p>
      <w:pPr>
        <w:pStyle w:val="BodyText"/>
        <w:spacing w:line="244" w:lineRule="auto"/>
        <w:ind w:left="157" w:right="401" w:firstLine="397"/>
        <w:jc w:val="both"/>
      </w:pPr>
      <w:r>
        <w:rPr/>
        <w:t>Не</w:t>
      </w:r>
      <w:r>
        <w:rPr>
          <w:spacing w:val="-2"/>
        </w:rPr>
        <w:t> </w:t>
      </w:r>
      <w:r>
        <w:rPr/>
        <w:t>варто</w:t>
      </w:r>
      <w:r>
        <w:rPr>
          <w:spacing w:val="-2"/>
        </w:rPr>
        <w:t> </w:t>
      </w:r>
      <w:r>
        <w:rPr/>
        <w:t>думати,</w:t>
      </w:r>
      <w:r>
        <w:rPr>
          <w:spacing w:val="-2"/>
        </w:rPr>
        <w:t> </w:t>
      </w:r>
      <w:r>
        <w:rPr/>
        <w:t>що</w:t>
      </w:r>
      <w:r>
        <w:rPr>
          <w:spacing w:val="-2"/>
        </w:rPr>
        <w:t> </w:t>
      </w:r>
      <w:r>
        <w:rPr/>
        <w:t>такі</w:t>
      </w:r>
      <w:r>
        <w:rPr>
          <w:spacing w:val="-2"/>
        </w:rPr>
        <w:t> </w:t>
      </w:r>
      <w:r>
        <w:rPr/>
        <w:t>“перегини”</w:t>
      </w:r>
      <w:r>
        <w:rPr>
          <w:spacing w:val="-1"/>
        </w:rPr>
        <w:t> </w:t>
      </w:r>
      <w:r>
        <w:rPr/>
        <w:t>були</w:t>
      </w:r>
      <w:r>
        <w:rPr>
          <w:spacing w:val="-2"/>
        </w:rPr>
        <w:t> </w:t>
      </w:r>
      <w:r>
        <w:rPr/>
        <w:t>найжорстокішими із застосованих репресивних засобів примушення одноосібників до виконання хлібозаготівельних планів. Принаймні ще і восени 1933 р. в Чернігівській області Бахмацький райком і райвикон- ком в умовах перебування всього району на обласній “чорній дошці” зобов’язували голів сільрад та секретарів партосередків застосовувати “наиболее суровые меры репрессий к единолич- никам, саботирующим хлебосдачу: а) принудительное изъятие хлеба; б) опись и продажа имущества; в) к наиболее злостным – лишение усадебной земли”</w:t>
      </w:r>
      <w:r>
        <w:rPr>
          <w:position w:val="5"/>
          <w:sz w:val="14"/>
        </w:rPr>
        <w:t>159</w:t>
      </w:r>
      <w:r>
        <w:rPr/>
        <w:t>.</w:t>
      </w:r>
    </w:p>
    <w:p>
      <w:pPr>
        <w:pStyle w:val="BodyText"/>
        <w:spacing w:line="244" w:lineRule="auto"/>
        <w:ind w:left="157" w:right="401" w:firstLine="397"/>
        <w:jc w:val="both"/>
      </w:pPr>
      <w:r>
        <w:rPr/>
        <w:t>Усе це свідчить, що вичерпного переліку репресивних санк- цій, задіяних до селян та сільських громад під приводом за- безпечення планів хлібоздавання, засіву тощо фактично не мож- на скласти. Жорстокі заходи, спрямовані на покарання окремих або ж усіх мешканців села, сільради, трудівників колгоспу, застосовувалися повсюдно.</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54912;mso-wrap-distance-left:0;mso-wrap-distance-right:0" id="docshape144" filled="true" fillcolor="#000000" stroked="false">
            <v:fill type="solid"/>
            <w10:wrap type="topAndBottom"/>
          </v:rect>
        </w:pict>
      </w:r>
      <w:r>
        <w:rPr>
          <w:rFonts w:ascii="Arno Pro" w:hAnsi="Arno Pro"/>
          <w:spacing w:val="-5"/>
          <w:sz w:val="20"/>
        </w:rPr>
        <w:t>128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rPr>
          <w:rFonts w:ascii="Arno Pro"/>
          <w:i/>
          <w:sz w:val="8"/>
        </w:rPr>
      </w:pPr>
    </w:p>
    <w:p>
      <w:pPr>
        <w:spacing w:before="62"/>
        <w:ind w:left="2902" w:right="0" w:firstLine="0"/>
        <w:jc w:val="both"/>
        <w:rPr>
          <w:sz w:val="21"/>
        </w:rPr>
      </w:pPr>
      <w:r>
        <w:rPr>
          <w:w w:val="105"/>
          <w:sz w:val="21"/>
        </w:rPr>
        <w:t>*</w:t>
      </w:r>
      <w:r>
        <w:rPr>
          <w:spacing w:val="67"/>
          <w:w w:val="105"/>
          <w:sz w:val="21"/>
        </w:rPr>
        <w:t>  </w:t>
      </w:r>
      <w:r>
        <w:rPr>
          <w:w w:val="105"/>
          <w:sz w:val="21"/>
        </w:rPr>
        <w:t>*</w:t>
      </w:r>
      <w:r>
        <w:rPr>
          <w:spacing w:val="67"/>
          <w:w w:val="105"/>
          <w:sz w:val="21"/>
        </w:rPr>
        <w:t>  </w:t>
      </w:r>
      <w:r>
        <w:rPr>
          <w:spacing w:val="-10"/>
          <w:w w:val="105"/>
          <w:sz w:val="21"/>
        </w:rPr>
        <w:t>*</w:t>
      </w:r>
    </w:p>
    <w:p>
      <w:pPr>
        <w:pStyle w:val="BodyText"/>
        <w:spacing w:line="244" w:lineRule="auto" w:before="3"/>
        <w:ind w:left="157" w:right="400" w:firstLine="397"/>
        <w:jc w:val="both"/>
      </w:pPr>
      <w:r>
        <w:rPr/>
        <w:t>З усіх апробованих упродовж 1931–1932 років і перелічених вище заходів адміністративного тиску на українське село най- ближче до репресивного режиму “чорної дошки” підійшли роз- пуск колгоспів та товарна блокада. На відміну від інших заходів індивідуального покарання (заборона торгівлі, адміністративні штрафи, “судовий тиск”, виселення та експропріація) саме вони відкривали можливість колективних репресій проти селян пев- ної місцевості (села, сільради, району тощо). Але для створення для всіх мешканців українського села умов, несумісних із жит- тям, такі репресії були ще недостатніми. Вони стали перехідною ланкою до справжнього “терору голодом”. Ще 1993 р. С. Кульчи- цький, розкриваючи зміст цього поняття, зауважив:</w:t>
      </w:r>
    </w:p>
    <w:p>
      <w:pPr>
        <w:pStyle w:val="BodyText"/>
        <w:spacing w:before="5"/>
        <w:rPr>
          <w:sz w:val="19"/>
        </w:rPr>
      </w:pPr>
    </w:p>
    <w:p>
      <w:pPr>
        <w:spacing w:line="244" w:lineRule="auto" w:before="0"/>
        <w:ind w:left="725" w:right="965" w:firstLine="0"/>
        <w:jc w:val="both"/>
        <w:rPr>
          <w:sz w:val="20"/>
        </w:rPr>
      </w:pPr>
      <w:r>
        <w:rPr>
          <w:sz w:val="20"/>
        </w:rPr>
        <w:t>“Метод терору голодом – не індивідуальний. Це – стрілянина по площі, в першу чергу по дітях, які рос- туть і вимагають їжі кожного дня. Українське село як таке, що опиралося колективізації найбільше, було обрано цією площею. Хліб вилучали по всій території, де порядкували надзвичайні комісії, але вилучення будь-якої їжі під виглядом “натуральних штрафів” малохарактерне для Поволжя та всіх округів Північно- го</w:t>
      </w:r>
      <w:r>
        <w:rPr>
          <w:spacing w:val="-2"/>
          <w:sz w:val="20"/>
        </w:rPr>
        <w:t> </w:t>
      </w:r>
      <w:r>
        <w:rPr>
          <w:sz w:val="20"/>
        </w:rPr>
        <w:t>Кавказу,</w:t>
      </w:r>
      <w:r>
        <w:rPr>
          <w:spacing w:val="-2"/>
          <w:sz w:val="20"/>
        </w:rPr>
        <w:t> </w:t>
      </w:r>
      <w:r>
        <w:rPr>
          <w:sz w:val="20"/>
        </w:rPr>
        <w:t>за</w:t>
      </w:r>
      <w:r>
        <w:rPr>
          <w:spacing w:val="-2"/>
          <w:sz w:val="20"/>
        </w:rPr>
        <w:t> </w:t>
      </w:r>
      <w:r>
        <w:rPr>
          <w:sz w:val="20"/>
        </w:rPr>
        <w:t>винятком</w:t>
      </w:r>
      <w:r>
        <w:rPr>
          <w:spacing w:val="-2"/>
          <w:sz w:val="20"/>
        </w:rPr>
        <w:t> </w:t>
      </w:r>
      <w:r>
        <w:rPr>
          <w:sz w:val="20"/>
        </w:rPr>
        <w:t>Кубані,</w:t>
      </w:r>
      <w:r>
        <w:rPr>
          <w:spacing w:val="-2"/>
          <w:sz w:val="20"/>
        </w:rPr>
        <w:t> </w:t>
      </w:r>
      <w:r>
        <w:rPr>
          <w:sz w:val="20"/>
        </w:rPr>
        <w:t>де</w:t>
      </w:r>
      <w:r>
        <w:rPr>
          <w:spacing w:val="-2"/>
          <w:sz w:val="20"/>
        </w:rPr>
        <w:t> </w:t>
      </w:r>
      <w:r>
        <w:rPr>
          <w:sz w:val="20"/>
        </w:rPr>
        <w:t>понад</w:t>
      </w:r>
      <w:r>
        <w:rPr>
          <w:spacing w:val="-2"/>
          <w:sz w:val="20"/>
        </w:rPr>
        <w:t> </w:t>
      </w:r>
      <w:r>
        <w:rPr>
          <w:sz w:val="20"/>
        </w:rPr>
        <w:t>70</w:t>
      </w:r>
      <w:r>
        <w:rPr>
          <w:spacing w:val="-3"/>
          <w:sz w:val="20"/>
        </w:rPr>
        <w:t> </w:t>
      </w:r>
      <w:r>
        <w:rPr>
          <w:sz w:val="20"/>
        </w:rPr>
        <w:t>%</w:t>
      </w:r>
      <w:r>
        <w:rPr>
          <w:spacing w:val="-2"/>
          <w:sz w:val="20"/>
        </w:rPr>
        <w:t> </w:t>
      </w:r>
      <w:r>
        <w:rPr>
          <w:sz w:val="20"/>
        </w:rPr>
        <w:t>сільсько- го населення було українського походження”</w:t>
      </w:r>
      <w:r>
        <w:rPr>
          <w:position w:val="5"/>
          <w:sz w:val="13"/>
        </w:rPr>
        <w:t>160</w:t>
      </w:r>
      <w:r>
        <w:rPr>
          <w:sz w:val="20"/>
        </w:rPr>
        <w:t>.</w:t>
      </w:r>
    </w:p>
    <w:p>
      <w:pPr>
        <w:pStyle w:val="BodyText"/>
        <w:spacing w:before="1"/>
      </w:pPr>
    </w:p>
    <w:p>
      <w:pPr>
        <w:pStyle w:val="BodyText"/>
        <w:spacing w:line="244" w:lineRule="auto"/>
        <w:ind w:left="157" w:right="403" w:firstLine="397"/>
        <w:jc w:val="both"/>
      </w:pPr>
      <w:r>
        <w:rPr/>
        <w:t>Таким чином, у комуністично-радянській політиці репресій щодо селянства назрів перехід від “стрілянини по цілях” (конкретних “порушниках”) до “стрілянини по площах”, і такі площі</w:t>
      </w:r>
      <w:r>
        <w:rPr>
          <w:spacing w:val="-6"/>
        </w:rPr>
        <w:t> </w:t>
      </w:r>
      <w:r>
        <w:rPr/>
        <w:t>вособлювали</w:t>
      </w:r>
      <w:r>
        <w:rPr>
          <w:spacing w:val="-6"/>
        </w:rPr>
        <w:t> </w:t>
      </w:r>
      <w:r>
        <w:rPr/>
        <w:t>занесені</w:t>
      </w:r>
      <w:r>
        <w:rPr>
          <w:spacing w:val="-6"/>
        </w:rPr>
        <w:t> </w:t>
      </w:r>
      <w:r>
        <w:rPr/>
        <w:t>на</w:t>
      </w:r>
      <w:r>
        <w:rPr>
          <w:spacing w:val="-6"/>
        </w:rPr>
        <w:t> </w:t>
      </w:r>
      <w:r>
        <w:rPr/>
        <w:t>“чорну</w:t>
      </w:r>
      <w:r>
        <w:rPr>
          <w:spacing w:val="-6"/>
        </w:rPr>
        <w:t> </w:t>
      </w:r>
      <w:r>
        <w:rPr/>
        <w:t>дошку”</w:t>
      </w:r>
      <w:r>
        <w:rPr>
          <w:spacing w:val="-6"/>
        </w:rPr>
        <w:t> </w:t>
      </w:r>
      <w:r>
        <w:rPr/>
        <w:t>об’єкти:</w:t>
      </w:r>
      <w:r>
        <w:rPr>
          <w:spacing w:val="-6"/>
        </w:rPr>
        <w:t> </w:t>
      </w:r>
      <w:r>
        <w:rPr/>
        <w:t>колгоспи, села, сільради, райони тощо.</w:t>
      </w:r>
    </w:p>
    <w:p>
      <w:pPr>
        <w:pStyle w:val="BodyText"/>
        <w:rPr>
          <w:sz w:val="20"/>
        </w:rPr>
      </w:pPr>
    </w:p>
    <w:p>
      <w:pPr>
        <w:pStyle w:val="BodyText"/>
        <w:rPr>
          <w:sz w:val="20"/>
        </w:rPr>
      </w:pPr>
    </w:p>
    <w:p>
      <w:pPr>
        <w:pStyle w:val="BodyText"/>
        <w:spacing w:before="8"/>
        <w:rPr>
          <w:sz w:val="13"/>
        </w:rPr>
      </w:pPr>
      <w:r>
        <w:rPr/>
        <w:pict>
          <v:rect style="position:absolute;margin-left:53.879997pt;margin-top:9.220407pt;width:143.999997pt;height:.6pt;mso-position-horizontal-relative:page;mso-position-vertical-relative:paragraph;z-index:-15654400;mso-wrap-distance-left:0;mso-wrap-distance-right:0" id="docshape145" filled="true" fillcolor="#000000" stroked="false">
            <v:fill type="solid"/>
            <w10:wrap type="topAndBottom"/>
          </v:rect>
        </w:pict>
      </w:r>
    </w:p>
    <w:p>
      <w:pPr>
        <w:spacing w:line="228" w:lineRule="auto" w:before="101"/>
        <w:ind w:left="157" w:right="401" w:firstLine="397"/>
        <w:jc w:val="both"/>
        <w:rPr>
          <w:sz w:val="18"/>
        </w:rPr>
      </w:pPr>
      <w:r>
        <w:rPr>
          <w:position w:val="4"/>
          <w:sz w:val="12"/>
        </w:rPr>
        <w:t>1 </w:t>
      </w:r>
      <w:r>
        <w:rPr>
          <w:sz w:val="18"/>
        </w:rPr>
        <w:t>Заява членів артілі “Дружна праця” на Одещині до ВУЦВКу від</w:t>
      </w:r>
      <w:r>
        <w:rPr>
          <w:spacing w:val="40"/>
          <w:sz w:val="18"/>
        </w:rPr>
        <w:t> </w:t>
      </w:r>
      <w:r>
        <w:rPr>
          <w:sz w:val="18"/>
        </w:rPr>
        <w:t>16.02.1932: ЦДАВО, ф. 1, оп. 8, спр. 109, арк. 227–228. Опубл.: Колективізація</w:t>
      </w:r>
      <w:r>
        <w:rPr>
          <w:spacing w:val="40"/>
          <w:sz w:val="18"/>
        </w:rPr>
        <w:t> </w:t>
      </w:r>
      <w:r>
        <w:rPr>
          <w:sz w:val="18"/>
        </w:rPr>
        <w:t>і голод на Україні. – С. 420–421.</w:t>
      </w:r>
    </w:p>
    <w:p>
      <w:pPr>
        <w:spacing w:line="228" w:lineRule="auto" w:before="79"/>
        <w:ind w:left="157" w:right="401" w:firstLine="397"/>
        <w:jc w:val="both"/>
        <w:rPr>
          <w:sz w:val="18"/>
        </w:rPr>
      </w:pPr>
      <w:r>
        <w:rPr>
          <w:position w:val="4"/>
          <w:sz w:val="12"/>
        </w:rPr>
        <w:t>2 </w:t>
      </w:r>
      <w:r>
        <w:rPr>
          <w:sz w:val="18"/>
        </w:rPr>
        <w:t>Телеграма секретаря Зінов’ївського МК КП(б)У М. Міхеєнка до В.</w:t>
      </w:r>
      <w:r>
        <w:rPr>
          <w:spacing w:val="-3"/>
          <w:sz w:val="18"/>
        </w:rPr>
        <w:t> </w:t>
      </w:r>
      <w:r>
        <w:rPr>
          <w:sz w:val="18"/>
        </w:rPr>
        <w:t>Мо-</w:t>
      </w:r>
      <w:r>
        <w:rPr>
          <w:spacing w:val="40"/>
          <w:sz w:val="18"/>
        </w:rPr>
        <w:t> </w:t>
      </w:r>
      <w:r>
        <w:rPr>
          <w:sz w:val="18"/>
        </w:rPr>
        <w:t>лотова</w:t>
      </w:r>
      <w:r>
        <w:rPr>
          <w:spacing w:val="27"/>
          <w:sz w:val="18"/>
        </w:rPr>
        <w:t> </w:t>
      </w:r>
      <w:r>
        <w:rPr>
          <w:sz w:val="18"/>
        </w:rPr>
        <w:t>від</w:t>
      </w:r>
      <w:r>
        <w:rPr>
          <w:spacing w:val="26"/>
          <w:sz w:val="18"/>
        </w:rPr>
        <w:t> </w:t>
      </w:r>
      <w:r>
        <w:rPr>
          <w:sz w:val="18"/>
        </w:rPr>
        <w:t>01.01.1932:</w:t>
      </w:r>
      <w:r>
        <w:rPr>
          <w:spacing w:val="27"/>
          <w:sz w:val="18"/>
        </w:rPr>
        <w:t> </w:t>
      </w:r>
      <w:r>
        <w:rPr>
          <w:sz w:val="18"/>
        </w:rPr>
        <w:t>Трагедия</w:t>
      </w:r>
      <w:r>
        <w:rPr>
          <w:spacing w:val="27"/>
          <w:sz w:val="18"/>
        </w:rPr>
        <w:t> </w:t>
      </w:r>
      <w:r>
        <w:rPr>
          <w:sz w:val="18"/>
        </w:rPr>
        <w:t>советской</w:t>
      </w:r>
      <w:r>
        <w:rPr>
          <w:spacing w:val="26"/>
          <w:sz w:val="18"/>
        </w:rPr>
        <w:t> </w:t>
      </w:r>
      <w:r>
        <w:rPr>
          <w:sz w:val="18"/>
        </w:rPr>
        <w:t>деревни.</w:t>
      </w:r>
      <w:r>
        <w:rPr>
          <w:spacing w:val="27"/>
          <w:sz w:val="18"/>
        </w:rPr>
        <w:t> </w:t>
      </w:r>
      <w:r>
        <w:rPr>
          <w:sz w:val="18"/>
        </w:rPr>
        <w:t>–</w:t>
      </w:r>
      <w:r>
        <w:rPr>
          <w:spacing w:val="27"/>
          <w:sz w:val="18"/>
        </w:rPr>
        <w:t> </w:t>
      </w:r>
      <w:r>
        <w:rPr>
          <w:sz w:val="18"/>
        </w:rPr>
        <w:t>Т.</w:t>
      </w:r>
      <w:r>
        <w:rPr>
          <w:spacing w:val="-2"/>
          <w:sz w:val="18"/>
        </w:rPr>
        <w:t> </w:t>
      </w:r>
      <w:r>
        <w:rPr>
          <w:sz w:val="18"/>
        </w:rPr>
        <w:t>3.</w:t>
      </w:r>
      <w:r>
        <w:rPr>
          <w:spacing w:val="27"/>
          <w:sz w:val="18"/>
        </w:rPr>
        <w:t> </w:t>
      </w:r>
      <w:r>
        <w:rPr>
          <w:sz w:val="18"/>
        </w:rPr>
        <w:t>–</w:t>
      </w:r>
      <w:r>
        <w:rPr>
          <w:spacing w:val="27"/>
          <w:sz w:val="18"/>
        </w:rPr>
        <w:t> </w:t>
      </w:r>
      <w:r>
        <w:rPr>
          <w:sz w:val="18"/>
        </w:rPr>
        <w:t>С.</w:t>
      </w:r>
      <w:r>
        <w:rPr>
          <w:spacing w:val="-2"/>
          <w:sz w:val="18"/>
        </w:rPr>
        <w:t> </w:t>
      </w:r>
      <w:r>
        <w:rPr>
          <w:sz w:val="18"/>
        </w:rPr>
        <w:t>340;</w:t>
      </w:r>
      <w:r>
        <w:rPr>
          <w:spacing w:val="26"/>
          <w:sz w:val="18"/>
        </w:rPr>
        <w:t> </w:t>
      </w:r>
      <w:r>
        <w:rPr>
          <w:sz w:val="18"/>
        </w:rPr>
        <w:t>Допо-</w:t>
      </w:r>
    </w:p>
    <w:p>
      <w:pPr>
        <w:spacing w:after="0" w:line="228" w:lineRule="auto"/>
        <w:jc w:val="both"/>
        <w:rPr>
          <w:sz w:val="18"/>
        </w:rPr>
        <w:sectPr>
          <w:pgSz w:w="8400" w:h="11900"/>
          <w:pgMar w:top="1020" w:bottom="280" w:left="920" w:right="680"/>
        </w:sectPr>
      </w:pPr>
    </w:p>
    <w:p>
      <w:pPr>
        <w:pStyle w:val="ListParagraph"/>
        <w:numPr>
          <w:ilvl w:val="0"/>
          <w:numId w:val="60"/>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53888;mso-wrap-distance-left:0;mso-wrap-distance-right:0" id="docshape146"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129</w:t>
      </w:r>
    </w:p>
    <w:p>
      <w:pPr>
        <w:spacing w:line="228" w:lineRule="auto" w:before="182"/>
        <w:ind w:left="157" w:right="402" w:firstLine="0"/>
        <w:jc w:val="both"/>
        <w:rPr>
          <w:sz w:val="18"/>
        </w:rPr>
      </w:pPr>
      <w:r>
        <w:rPr>
          <w:sz w:val="18"/>
        </w:rPr>
        <w:t>відь Укрколгоспцентру на республіканській радіонараді від 17–18.01.1932:</w:t>
      </w:r>
      <w:r>
        <w:rPr>
          <w:spacing w:val="40"/>
          <w:sz w:val="18"/>
        </w:rPr>
        <w:t> </w:t>
      </w:r>
      <w:r>
        <w:rPr>
          <w:sz w:val="18"/>
        </w:rPr>
        <w:t>ЦДАВО, ф. 559, оп. 1, спр. 1657, арк. 59–66. Опубл. Колективізація і голод на</w:t>
      </w:r>
      <w:r>
        <w:rPr>
          <w:spacing w:val="40"/>
          <w:sz w:val="18"/>
        </w:rPr>
        <w:t> </w:t>
      </w:r>
      <w:r>
        <w:rPr>
          <w:sz w:val="18"/>
        </w:rPr>
        <w:t>Україні. – С. 392–395.</w:t>
      </w:r>
    </w:p>
    <w:p>
      <w:pPr>
        <w:spacing w:line="228" w:lineRule="auto" w:before="79"/>
        <w:ind w:left="157" w:right="401" w:firstLine="397"/>
        <w:jc w:val="both"/>
        <w:rPr>
          <w:sz w:val="18"/>
        </w:rPr>
      </w:pPr>
      <w:r>
        <w:rPr>
          <w:position w:val="4"/>
          <w:sz w:val="12"/>
        </w:rPr>
        <w:t>3 </w:t>
      </w:r>
      <w:r>
        <w:rPr>
          <w:sz w:val="18"/>
        </w:rPr>
        <w:t>Постанова президії Устимівського райвиконкому про ліквідацію кол-</w:t>
      </w:r>
      <w:r>
        <w:rPr>
          <w:spacing w:val="40"/>
          <w:sz w:val="18"/>
        </w:rPr>
        <w:t> </w:t>
      </w:r>
      <w:r>
        <w:rPr>
          <w:sz w:val="18"/>
        </w:rPr>
        <w:t>госпу “Незаможник” на Одещині, 12.01.1932: ЦДАВО, ф. 559, оп. 1, спр. 2573,</w:t>
      </w:r>
      <w:r>
        <w:rPr>
          <w:spacing w:val="40"/>
          <w:sz w:val="18"/>
        </w:rPr>
        <w:t> </w:t>
      </w:r>
      <w:r>
        <w:rPr>
          <w:sz w:val="18"/>
        </w:rPr>
        <w:t>арк. 41. Голодомор 1932–1933 років в Україні. – С. 41.</w:t>
      </w:r>
    </w:p>
    <w:p>
      <w:pPr>
        <w:spacing w:line="228" w:lineRule="auto" w:before="77"/>
        <w:ind w:left="157" w:right="402" w:firstLine="397"/>
        <w:jc w:val="both"/>
        <w:rPr>
          <w:sz w:val="18"/>
        </w:rPr>
      </w:pPr>
      <w:r>
        <w:rPr>
          <w:position w:val="4"/>
          <w:sz w:val="12"/>
        </w:rPr>
        <w:t>4</w:t>
      </w:r>
      <w:r>
        <w:rPr>
          <w:spacing w:val="8"/>
          <w:position w:val="4"/>
          <w:sz w:val="12"/>
        </w:rPr>
        <w:t> </w:t>
      </w:r>
      <w:r>
        <w:rPr>
          <w:sz w:val="18"/>
        </w:rPr>
        <w:t>Постанова</w:t>
      </w:r>
      <w:r>
        <w:rPr>
          <w:spacing w:val="-3"/>
          <w:sz w:val="18"/>
        </w:rPr>
        <w:t> </w:t>
      </w:r>
      <w:r>
        <w:rPr>
          <w:sz w:val="18"/>
        </w:rPr>
        <w:t>бюро</w:t>
      </w:r>
      <w:r>
        <w:rPr>
          <w:spacing w:val="-3"/>
          <w:sz w:val="18"/>
        </w:rPr>
        <w:t> </w:t>
      </w:r>
      <w:r>
        <w:rPr>
          <w:sz w:val="18"/>
        </w:rPr>
        <w:t>Нижньосірогозького</w:t>
      </w:r>
      <w:r>
        <w:rPr>
          <w:spacing w:val="-3"/>
          <w:sz w:val="18"/>
        </w:rPr>
        <w:t> </w:t>
      </w:r>
      <w:r>
        <w:rPr>
          <w:sz w:val="18"/>
        </w:rPr>
        <w:t>РК</w:t>
      </w:r>
      <w:r>
        <w:rPr>
          <w:spacing w:val="-5"/>
          <w:sz w:val="18"/>
        </w:rPr>
        <w:t> </w:t>
      </w:r>
      <w:r>
        <w:rPr>
          <w:sz w:val="18"/>
        </w:rPr>
        <w:t>КП(б)У</w:t>
      </w:r>
      <w:r>
        <w:rPr>
          <w:spacing w:val="-2"/>
          <w:sz w:val="18"/>
        </w:rPr>
        <w:t> </w:t>
      </w:r>
      <w:r>
        <w:rPr>
          <w:sz w:val="18"/>
        </w:rPr>
        <w:t>від</w:t>
      </w:r>
      <w:r>
        <w:rPr>
          <w:spacing w:val="-3"/>
          <w:sz w:val="18"/>
        </w:rPr>
        <w:t> </w:t>
      </w:r>
      <w:r>
        <w:rPr>
          <w:sz w:val="18"/>
        </w:rPr>
        <w:t>27.01.1932:</w:t>
      </w:r>
      <w:r>
        <w:rPr>
          <w:spacing w:val="-3"/>
          <w:sz w:val="18"/>
        </w:rPr>
        <w:t> </w:t>
      </w:r>
      <w:r>
        <w:rPr>
          <w:sz w:val="18"/>
        </w:rPr>
        <w:t>Держ-</w:t>
      </w:r>
      <w:r>
        <w:rPr>
          <w:spacing w:val="40"/>
          <w:sz w:val="18"/>
        </w:rPr>
        <w:t> </w:t>
      </w:r>
      <w:r>
        <w:rPr>
          <w:sz w:val="18"/>
        </w:rPr>
        <w:t>архів Херсонської області, ф. П-48, оп. 1, спр. 49, арк. 11. Опубл.: Херсон-</w:t>
      </w:r>
      <w:r>
        <w:rPr>
          <w:spacing w:val="40"/>
          <w:sz w:val="18"/>
        </w:rPr>
        <w:t> </w:t>
      </w:r>
      <w:r>
        <w:rPr>
          <w:sz w:val="18"/>
        </w:rPr>
        <w:t>щина. Голодомор. 1932–1933. – С. 15.</w:t>
      </w:r>
    </w:p>
    <w:p>
      <w:pPr>
        <w:spacing w:line="228" w:lineRule="auto" w:before="79"/>
        <w:ind w:left="157" w:right="402" w:firstLine="397"/>
        <w:jc w:val="both"/>
        <w:rPr>
          <w:sz w:val="18"/>
        </w:rPr>
      </w:pPr>
      <w:r>
        <w:rPr>
          <w:position w:val="4"/>
          <w:sz w:val="12"/>
        </w:rPr>
        <w:t>5 </w:t>
      </w:r>
      <w:r>
        <w:rPr>
          <w:sz w:val="18"/>
        </w:rPr>
        <w:t>Доповідь Укрколгоспцентру на республіканській радіонараді про</w:t>
      </w:r>
      <w:r>
        <w:rPr>
          <w:spacing w:val="40"/>
          <w:sz w:val="18"/>
        </w:rPr>
        <w:t> </w:t>
      </w:r>
      <w:r>
        <w:rPr>
          <w:sz w:val="18"/>
        </w:rPr>
        <w:t>виконання</w:t>
      </w:r>
      <w:r>
        <w:rPr>
          <w:spacing w:val="-1"/>
          <w:sz w:val="18"/>
        </w:rPr>
        <w:t> </w:t>
      </w:r>
      <w:r>
        <w:rPr>
          <w:sz w:val="18"/>
        </w:rPr>
        <w:t>плану</w:t>
      </w:r>
      <w:r>
        <w:rPr>
          <w:spacing w:val="-1"/>
          <w:sz w:val="18"/>
        </w:rPr>
        <w:t> </w:t>
      </w:r>
      <w:r>
        <w:rPr>
          <w:sz w:val="18"/>
        </w:rPr>
        <w:t>хлібозаготівель</w:t>
      </w:r>
      <w:r>
        <w:rPr>
          <w:spacing w:val="-1"/>
          <w:sz w:val="18"/>
        </w:rPr>
        <w:t> </w:t>
      </w:r>
      <w:r>
        <w:rPr>
          <w:sz w:val="18"/>
        </w:rPr>
        <w:t>з</w:t>
      </w:r>
      <w:r>
        <w:rPr>
          <w:spacing w:val="-1"/>
          <w:sz w:val="18"/>
        </w:rPr>
        <w:t> </w:t>
      </w:r>
      <w:r>
        <w:rPr>
          <w:sz w:val="18"/>
        </w:rPr>
        <w:t>урожаю</w:t>
      </w:r>
      <w:r>
        <w:rPr>
          <w:spacing w:val="-1"/>
          <w:sz w:val="18"/>
        </w:rPr>
        <w:t> </w:t>
      </w:r>
      <w:r>
        <w:rPr>
          <w:sz w:val="18"/>
        </w:rPr>
        <w:t>1931</w:t>
      </w:r>
      <w:r>
        <w:rPr>
          <w:spacing w:val="-1"/>
          <w:sz w:val="18"/>
        </w:rPr>
        <w:t> </w:t>
      </w:r>
      <w:r>
        <w:rPr>
          <w:sz w:val="18"/>
        </w:rPr>
        <w:t>р.</w:t>
      </w:r>
      <w:r>
        <w:rPr>
          <w:spacing w:val="-1"/>
          <w:sz w:val="18"/>
        </w:rPr>
        <w:t> </w:t>
      </w:r>
      <w:r>
        <w:rPr>
          <w:sz w:val="18"/>
        </w:rPr>
        <w:t>ЦДАВО,</w:t>
      </w:r>
      <w:r>
        <w:rPr>
          <w:spacing w:val="-1"/>
          <w:sz w:val="18"/>
        </w:rPr>
        <w:t> </w:t>
      </w:r>
      <w:r>
        <w:rPr>
          <w:sz w:val="18"/>
        </w:rPr>
        <w:t>ф.</w:t>
      </w:r>
      <w:r>
        <w:rPr>
          <w:spacing w:val="-1"/>
          <w:sz w:val="18"/>
        </w:rPr>
        <w:t> </w:t>
      </w:r>
      <w:r>
        <w:rPr>
          <w:sz w:val="18"/>
        </w:rPr>
        <w:t>559,</w:t>
      </w:r>
      <w:r>
        <w:rPr>
          <w:spacing w:val="-2"/>
          <w:sz w:val="18"/>
        </w:rPr>
        <w:t> </w:t>
      </w:r>
      <w:r>
        <w:rPr>
          <w:sz w:val="18"/>
        </w:rPr>
        <w:t>оп.</w:t>
      </w:r>
      <w:r>
        <w:rPr>
          <w:spacing w:val="-1"/>
          <w:sz w:val="18"/>
        </w:rPr>
        <w:t> </w:t>
      </w:r>
      <w:r>
        <w:rPr>
          <w:sz w:val="18"/>
        </w:rPr>
        <w:t>1,</w:t>
      </w:r>
      <w:r>
        <w:rPr>
          <w:spacing w:val="-1"/>
          <w:sz w:val="18"/>
        </w:rPr>
        <w:t> </w:t>
      </w:r>
      <w:r>
        <w:rPr>
          <w:sz w:val="18"/>
        </w:rPr>
        <w:t>спр.</w:t>
      </w:r>
      <w:r>
        <w:rPr>
          <w:spacing w:val="40"/>
          <w:sz w:val="18"/>
        </w:rPr>
        <w:t> </w:t>
      </w:r>
      <w:r>
        <w:rPr>
          <w:sz w:val="18"/>
        </w:rPr>
        <w:t>1657, арк. 59–66. Опубл.: Колективізація і голод на Україні. – С. 392–395.</w:t>
      </w:r>
    </w:p>
    <w:p>
      <w:pPr>
        <w:spacing w:line="225" w:lineRule="auto" w:before="81"/>
        <w:ind w:left="157" w:right="401" w:firstLine="397"/>
        <w:jc w:val="both"/>
        <w:rPr>
          <w:sz w:val="18"/>
        </w:rPr>
      </w:pPr>
      <w:r>
        <w:rPr>
          <w:position w:val="4"/>
          <w:sz w:val="12"/>
        </w:rPr>
        <w:t>6 </w:t>
      </w:r>
      <w:r>
        <w:rPr>
          <w:sz w:val="18"/>
        </w:rPr>
        <w:t>Протокол виїзного засідання президії Томашпільського РВК від</w:t>
      </w:r>
      <w:r>
        <w:rPr>
          <w:spacing w:val="40"/>
          <w:sz w:val="18"/>
        </w:rPr>
        <w:t> </w:t>
      </w:r>
      <w:r>
        <w:rPr>
          <w:spacing w:val="-2"/>
          <w:sz w:val="18"/>
        </w:rPr>
        <w:t>08.07.1932:</w:t>
      </w:r>
      <w:r>
        <w:rPr>
          <w:spacing w:val="-5"/>
          <w:sz w:val="18"/>
        </w:rPr>
        <w:t> </w:t>
      </w:r>
      <w:r>
        <w:rPr>
          <w:spacing w:val="-2"/>
          <w:sz w:val="18"/>
        </w:rPr>
        <w:t>ЦДАВО,</w:t>
      </w:r>
      <w:r>
        <w:rPr>
          <w:spacing w:val="-5"/>
          <w:sz w:val="18"/>
        </w:rPr>
        <w:t> </w:t>
      </w:r>
      <w:r>
        <w:rPr>
          <w:spacing w:val="-2"/>
          <w:sz w:val="18"/>
        </w:rPr>
        <w:t>ф.</w:t>
      </w:r>
      <w:r>
        <w:rPr>
          <w:spacing w:val="-4"/>
          <w:sz w:val="18"/>
        </w:rPr>
        <w:t> </w:t>
      </w:r>
      <w:r>
        <w:rPr>
          <w:spacing w:val="-2"/>
          <w:sz w:val="18"/>
        </w:rPr>
        <w:t>1,</w:t>
      </w:r>
      <w:r>
        <w:rPr>
          <w:spacing w:val="-5"/>
          <w:sz w:val="18"/>
        </w:rPr>
        <w:t> </w:t>
      </w:r>
      <w:r>
        <w:rPr>
          <w:spacing w:val="-2"/>
          <w:sz w:val="18"/>
        </w:rPr>
        <w:t>оп.</w:t>
      </w:r>
      <w:r>
        <w:rPr>
          <w:spacing w:val="-5"/>
          <w:sz w:val="18"/>
        </w:rPr>
        <w:t> </w:t>
      </w:r>
      <w:r>
        <w:rPr>
          <w:spacing w:val="-2"/>
          <w:sz w:val="18"/>
        </w:rPr>
        <w:t>8,</w:t>
      </w:r>
      <w:r>
        <w:rPr>
          <w:spacing w:val="-5"/>
          <w:sz w:val="18"/>
        </w:rPr>
        <w:t> </w:t>
      </w:r>
      <w:r>
        <w:rPr>
          <w:spacing w:val="-2"/>
          <w:sz w:val="18"/>
        </w:rPr>
        <w:t>спр.</w:t>
      </w:r>
      <w:r>
        <w:rPr>
          <w:spacing w:val="-5"/>
          <w:sz w:val="18"/>
        </w:rPr>
        <w:t> </w:t>
      </w:r>
      <w:r>
        <w:rPr>
          <w:spacing w:val="-2"/>
          <w:sz w:val="18"/>
        </w:rPr>
        <w:t>113,</w:t>
      </w:r>
      <w:r>
        <w:rPr>
          <w:spacing w:val="-4"/>
          <w:sz w:val="18"/>
        </w:rPr>
        <w:t> </w:t>
      </w:r>
      <w:r>
        <w:rPr>
          <w:spacing w:val="-2"/>
          <w:sz w:val="18"/>
        </w:rPr>
        <w:t>арк.</w:t>
      </w:r>
      <w:r>
        <w:rPr>
          <w:spacing w:val="-4"/>
          <w:sz w:val="18"/>
        </w:rPr>
        <w:t> </w:t>
      </w:r>
      <w:r>
        <w:rPr>
          <w:spacing w:val="-2"/>
          <w:sz w:val="18"/>
        </w:rPr>
        <w:t>134–135.</w:t>
      </w:r>
      <w:r>
        <w:rPr>
          <w:spacing w:val="-5"/>
          <w:sz w:val="18"/>
        </w:rPr>
        <w:t> </w:t>
      </w:r>
      <w:r>
        <w:rPr>
          <w:spacing w:val="-2"/>
          <w:sz w:val="18"/>
        </w:rPr>
        <w:t>Опубл.:</w:t>
      </w:r>
      <w:r>
        <w:rPr>
          <w:spacing w:val="-5"/>
          <w:sz w:val="18"/>
        </w:rPr>
        <w:t> </w:t>
      </w:r>
      <w:r>
        <w:rPr>
          <w:spacing w:val="-2"/>
          <w:sz w:val="18"/>
        </w:rPr>
        <w:t>Там</w:t>
      </w:r>
      <w:r>
        <w:rPr>
          <w:spacing w:val="-4"/>
          <w:sz w:val="18"/>
        </w:rPr>
        <w:t> </w:t>
      </w:r>
      <w:r>
        <w:rPr>
          <w:spacing w:val="-2"/>
          <w:sz w:val="18"/>
        </w:rPr>
        <w:t>само.</w:t>
      </w:r>
      <w:r>
        <w:rPr>
          <w:spacing w:val="-5"/>
          <w:sz w:val="18"/>
        </w:rPr>
        <w:t> </w:t>
      </w:r>
      <w:r>
        <w:rPr>
          <w:spacing w:val="-2"/>
          <w:sz w:val="18"/>
        </w:rPr>
        <w:t>–</w:t>
      </w:r>
      <w:r>
        <w:rPr>
          <w:spacing w:val="-4"/>
          <w:sz w:val="18"/>
        </w:rPr>
        <w:t> </w:t>
      </w:r>
      <w:r>
        <w:rPr>
          <w:spacing w:val="-2"/>
          <w:sz w:val="18"/>
        </w:rPr>
        <w:t>С.</w:t>
      </w:r>
      <w:r>
        <w:rPr>
          <w:spacing w:val="-4"/>
          <w:sz w:val="18"/>
        </w:rPr>
        <w:t> </w:t>
      </w:r>
      <w:r>
        <w:rPr>
          <w:spacing w:val="-2"/>
          <w:sz w:val="18"/>
        </w:rPr>
        <w:t>482.</w:t>
      </w:r>
    </w:p>
    <w:p>
      <w:pPr>
        <w:spacing w:line="228" w:lineRule="auto" w:before="82"/>
        <w:ind w:left="157" w:right="401" w:firstLine="397"/>
        <w:jc w:val="both"/>
        <w:rPr>
          <w:sz w:val="18"/>
        </w:rPr>
      </w:pPr>
      <w:r>
        <w:rPr>
          <w:position w:val="4"/>
          <w:sz w:val="12"/>
        </w:rPr>
        <w:t>7 </w:t>
      </w:r>
      <w:r>
        <w:rPr>
          <w:sz w:val="18"/>
        </w:rPr>
        <w:t>Довідка НКЗ УСРР та Укрколгоспцентру “Про наслідки господарю-</w:t>
      </w:r>
      <w:r>
        <w:rPr>
          <w:spacing w:val="40"/>
          <w:sz w:val="18"/>
        </w:rPr>
        <w:t> </w:t>
      </w:r>
      <w:r>
        <w:rPr>
          <w:sz w:val="18"/>
        </w:rPr>
        <w:t>вання в колгоспах та заходи організаційно-господарського зміцнення їх”</w:t>
      </w:r>
      <w:r>
        <w:rPr>
          <w:spacing w:val="40"/>
          <w:sz w:val="18"/>
        </w:rPr>
        <w:t> </w:t>
      </w:r>
      <w:r>
        <w:rPr>
          <w:sz w:val="18"/>
        </w:rPr>
        <w:t>від 27.05.1932: ЦДАВО, ф. 539, оп. 10, спр. 464, арк. 258.</w:t>
      </w:r>
    </w:p>
    <w:p>
      <w:pPr>
        <w:spacing w:before="69"/>
        <w:ind w:left="554" w:right="0" w:firstLine="0"/>
        <w:jc w:val="both"/>
        <w:rPr>
          <w:sz w:val="18"/>
        </w:rPr>
      </w:pPr>
      <w:r>
        <w:rPr>
          <w:position w:val="4"/>
          <w:sz w:val="12"/>
        </w:rPr>
        <w:t>8</w:t>
      </w:r>
      <w:r>
        <w:rPr>
          <w:spacing w:val="10"/>
          <w:position w:val="4"/>
          <w:sz w:val="12"/>
        </w:rPr>
        <w:t> </w:t>
      </w:r>
      <w:r>
        <w:rPr>
          <w:sz w:val="18"/>
        </w:rPr>
        <w:t>Там</w:t>
      </w:r>
      <w:r>
        <w:rPr>
          <w:spacing w:val="-2"/>
          <w:sz w:val="18"/>
        </w:rPr>
        <w:t> само.</w:t>
      </w:r>
    </w:p>
    <w:p>
      <w:pPr>
        <w:spacing w:line="228" w:lineRule="auto" w:before="78"/>
        <w:ind w:left="157" w:right="401" w:firstLine="397"/>
        <w:jc w:val="both"/>
        <w:rPr>
          <w:sz w:val="18"/>
        </w:rPr>
      </w:pPr>
      <w:r>
        <w:rPr>
          <w:position w:val="4"/>
          <w:sz w:val="12"/>
        </w:rPr>
        <w:t>9 </w:t>
      </w:r>
      <w:r>
        <w:rPr>
          <w:sz w:val="18"/>
        </w:rPr>
        <w:t>Телеграма секретаря Зінов’ївського міськкому КП(б)У М. Міхеєнка до</w:t>
      </w:r>
      <w:r>
        <w:rPr>
          <w:spacing w:val="40"/>
          <w:sz w:val="18"/>
        </w:rPr>
        <w:t> </w:t>
      </w:r>
      <w:r>
        <w:rPr>
          <w:sz w:val="18"/>
        </w:rPr>
        <w:t>В.</w:t>
      </w:r>
      <w:r>
        <w:rPr>
          <w:spacing w:val="-2"/>
          <w:sz w:val="18"/>
        </w:rPr>
        <w:t> </w:t>
      </w:r>
      <w:r>
        <w:rPr>
          <w:sz w:val="18"/>
        </w:rPr>
        <w:t>Молотова</w:t>
      </w:r>
      <w:r>
        <w:rPr>
          <w:spacing w:val="32"/>
          <w:sz w:val="18"/>
        </w:rPr>
        <w:t> </w:t>
      </w:r>
      <w:r>
        <w:rPr>
          <w:sz w:val="18"/>
        </w:rPr>
        <w:t>від</w:t>
      </w:r>
      <w:r>
        <w:rPr>
          <w:spacing w:val="32"/>
          <w:sz w:val="18"/>
        </w:rPr>
        <w:t> </w:t>
      </w:r>
      <w:r>
        <w:rPr>
          <w:sz w:val="18"/>
        </w:rPr>
        <w:t>01.01.1932:</w:t>
      </w:r>
      <w:r>
        <w:rPr>
          <w:spacing w:val="30"/>
          <w:sz w:val="18"/>
        </w:rPr>
        <w:t> </w:t>
      </w:r>
      <w:r>
        <w:rPr>
          <w:sz w:val="18"/>
        </w:rPr>
        <w:t>Опубл.:</w:t>
      </w:r>
      <w:r>
        <w:rPr>
          <w:spacing w:val="31"/>
          <w:sz w:val="18"/>
        </w:rPr>
        <w:t> </w:t>
      </w:r>
      <w:r>
        <w:rPr>
          <w:sz w:val="18"/>
        </w:rPr>
        <w:t>Трагедия</w:t>
      </w:r>
      <w:r>
        <w:rPr>
          <w:spacing w:val="32"/>
          <w:sz w:val="18"/>
        </w:rPr>
        <w:t> </w:t>
      </w:r>
      <w:r>
        <w:rPr>
          <w:sz w:val="18"/>
        </w:rPr>
        <w:t>советской</w:t>
      </w:r>
      <w:r>
        <w:rPr>
          <w:spacing w:val="31"/>
          <w:sz w:val="18"/>
        </w:rPr>
        <w:t> </w:t>
      </w:r>
      <w:r>
        <w:rPr>
          <w:sz w:val="18"/>
        </w:rPr>
        <w:t>деревни.</w:t>
      </w:r>
      <w:r>
        <w:rPr>
          <w:spacing w:val="32"/>
          <w:sz w:val="18"/>
        </w:rPr>
        <w:t> </w:t>
      </w:r>
      <w:r>
        <w:rPr>
          <w:sz w:val="18"/>
        </w:rPr>
        <w:t>–</w:t>
      </w:r>
      <w:r>
        <w:rPr>
          <w:spacing w:val="32"/>
          <w:sz w:val="18"/>
        </w:rPr>
        <w:t> </w:t>
      </w:r>
      <w:r>
        <w:rPr>
          <w:sz w:val="18"/>
        </w:rPr>
        <w:t>Т.</w:t>
      </w:r>
      <w:r>
        <w:rPr>
          <w:spacing w:val="-2"/>
          <w:sz w:val="18"/>
        </w:rPr>
        <w:t> </w:t>
      </w:r>
      <w:r>
        <w:rPr>
          <w:sz w:val="18"/>
        </w:rPr>
        <w:t>3.</w:t>
      </w:r>
      <w:r>
        <w:rPr>
          <w:spacing w:val="32"/>
          <w:sz w:val="18"/>
        </w:rPr>
        <w:t> </w:t>
      </w:r>
      <w:r>
        <w:rPr>
          <w:sz w:val="18"/>
        </w:rPr>
        <w:t>–</w:t>
      </w:r>
      <w:r>
        <w:rPr>
          <w:spacing w:val="40"/>
          <w:sz w:val="18"/>
        </w:rPr>
        <w:t> </w:t>
      </w:r>
      <w:r>
        <w:rPr>
          <w:sz w:val="18"/>
        </w:rPr>
        <w:t>С.</w:t>
      </w:r>
      <w:r>
        <w:rPr>
          <w:spacing w:val="-1"/>
          <w:sz w:val="18"/>
        </w:rPr>
        <w:t> </w:t>
      </w:r>
      <w:r>
        <w:rPr>
          <w:sz w:val="18"/>
        </w:rPr>
        <w:t>239–240.</w:t>
      </w:r>
    </w:p>
    <w:p>
      <w:pPr>
        <w:spacing w:line="228" w:lineRule="auto" w:before="78"/>
        <w:ind w:left="157" w:right="400" w:firstLine="397"/>
        <w:jc w:val="both"/>
        <w:rPr>
          <w:sz w:val="18"/>
        </w:rPr>
      </w:pPr>
      <w:r>
        <w:rPr>
          <w:spacing w:val="-4"/>
          <w:position w:val="4"/>
          <w:sz w:val="12"/>
        </w:rPr>
        <w:t>10</w:t>
      </w:r>
      <w:r>
        <w:rPr>
          <w:spacing w:val="11"/>
          <w:position w:val="4"/>
          <w:sz w:val="12"/>
        </w:rPr>
        <w:t> </w:t>
      </w:r>
      <w:r>
        <w:rPr>
          <w:spacing w:val="-4"/>
          <w:sz w:val="18"/>
        </w:rPr>
        <w:t>Постанова Політбюро</w:t>
      </w:r>
      <w:r>
        <w:rPr>
          <w:spacing w:val="-5"/>
          <w:sz w:val="18"/>
        </w:rPr>
        <w:t> </w:t>
      </w:r>
      <w:r>
        <w:rPr>
          <w:spacing w:val="-4"/>
          <w:sz w:val="18"/>
        </w:rPr>
        <w:t>ЦК</w:t>
      </w:r>
      <w:r>
        <w:rPr>
          <w:spacing w:val="-5"/>
          <w:sz w:val="18"/>
        </w:rPr>
        <w:t> </w:t>
      </w:r>
      <w:r>
        <w:rPr>
          <w:spacing w:val="-4"/>
          <w:sz w:val="18"/>
        </w:rPr>
        <w:t>КП(б)У “Об итогах</w:t>
      </w:r>
      <w:r>
        <w:rPr>
          <w:spacing w:val="-5"/>
          <w:sz w:val="18"/>
        </w:rPr>
        <w:t> </w:t>
      </w:r>
      <w:r>
        <w:rPr>
          <w:spacing w:val="-4"/>
          <w:sz w:val="18"/>
        </w:rPr>
        <w:t>работы колхозов в 1931</w:t>
      </w:r>
      <w:r>
        <w:rPr>
          <w:spacing w:val="-5"/>
          <w:sz w:val="18"/>
        </w:rPr>
        <w:t> </w:t>
      </w:r>
      <w:r>
        <w:rPr>
          <w:spacing w:val="-4"/>
          <w:sz w:val="18"/>
        </w:rPr>
        <w:t>г. и</w:t>
      </w:r>
      <w:r>
        <w:rPr>
          <w:spacing w:val="40"/>
          <w:sz w:val="18"/>
        </w:rPr>
        <w:t> </w:t>
      </w:r>
      <w:r>
        <w:rPr>
          <w:sz w:val="18"/>
        </w:rPr>
        <w:t>задания их дальнейшого организационо-хозяйственного укрепления” від</w:t>
      </w:r>
      <w:r>
        <w:rPr>
          <w:spacing w:val="40"/>
          <w:sz w:val="18"/>
        </w:rPr>
        <w:t> </w:t>
      </w:r>
      <w:r>
        <w:rPr>
          <w:sz w:val="18"/>
        </w:rPr>
        <w:t>28.03.1932: ЦДАГО, ф. 1, оп. 6, спр. 235, арк. 155–160. Опубл.: Голодомор</w:t>
      </w:r>
      <w:r>
        <w:rPr>
          <w:spacing w:val="40"/>
          <w:sz w:val="18"/>
        </w:rPr>
        <w:t> </w:t>
      </w:r>
      <w:r>
        <w:rPr>
          <w:sz w:val="18"/>
        </w:rPr>
        <w:t>1932–1933 років в Україні. – С. 103–104.</w:t>
      </w:r>
    </w:p>
    <w:p>
      <w:pPr>
        <w:spacing w:line="225" w:lineRule="auto" w:before="81"/>
        <w:ind w:left="157" w:right="403" w:firstLine="397"/>
        <w:jc w:val="both"/>
        <w:rPr>
          <w:sz w:val="18"/>
        </w:rPr>
      </w:pPr>
      <w:r>
        <w:rPr>
          <w:position w:val="4"/>
          <w:sz w:val="12"/>
        </w:rPr>
        <w:t>11 </w:t>
      </w:r>
      <w:r>
        <w:rPr>
          <w:i/>
          <w:sz w:val="18"/>
        </w:rPr>
        <w:t>Кульчицький С. </w:t>
      </w:r>
      <w:r>
        <w:rPr>
          <w:sz w:val="18"/>
        </w:rPr>
        <w:t>Голодомор 1932–1933 рр. як геноцид: труднощі усві-</w:t>
      </w:r>
      <w:r>
        <w:rPr>
          <w:spacing w:val="40"/>
          <w:sz w:val="18"/>
        </w:rPr>
        <w:t> </w:t>
      </w:r>
      <w:r>
        <w:rPr>
          <w:sz w:val="18"/>
        </w:rPr>
        <w:t>домлення. – С. 226.</w:t>
      </w:r>
    </w:p>
    <w:p>
      <w:pPr>
        <w:spacing w:line="225" w:lineRule="auto" w:before="83"/>
        <w:ind w:left="157" w:right="404" w:firstLine="397"/>
        <w:jc w:val="both"/>
        <w:rPr>
          <w:sz w:val="18"/>
        </w:rPr>
      </w:pPr>
      <w:r>
        <w:rPr>
          <w:position w:val="4"/>
          <w:sz w:val="12"/>
        </w:rPr>
        <w:t>12 </w:t>
      </w:r>
      <w:r>
        <w:rPr>
          <w:sz w:val="18"/>
        </w:rPr>
        <w:t>Тези промови Л. Кагановича на засіданні політбюро ЦК КП(б)У</w:t>
      </w:r>
      <w:r>
        <w:rPr>
          <w:spacing w:val="40"/>
          <w:sz w:val="18"/>
        </w:rPr>
        <w:t> </w:t>
      </w:r>
      <w:r>
        <w:rPr>
          <w:sz w:val="18"/>
        </w:rPr>
        <w:t>29.12.1932: Командири великого голоду. – С. 226.</w:t>
      </w:r>
    </w:p>
    <w:p>
      <w:pPr>
        <w:spacing w:line="228" w:lineRule="auto" w:before="81"/>
        <w:ind w:left="157" w:right="400" w:firstLine="397"/>
        <w:jc w:val="both"/>
        <w:rPr>
          <w:sz w:val="18"/>
        </w:rPr>
      </w:pPr>
      <w:r>
        <w:rPr>
          <w:position w:val="4"/>
          <w:sz w:val="12"/>
        </w:rPr>
        <w:t>13 </w:t>
      </w:r>
      <w:r>
        <w:rPr>
          <w:sz w:val="18"/>
        </w:rPr>
        <w:t>Постанова ВУЦВК та РНК УСРР “Про зміну арт. 127 Кримінального</w:t>
      </w:r>
      <w:r>
        <w:rPr>
          <w:spacing w:val="40"/>
          <w:sz w:val="18"/>
        </w:rPr>
        <w:t> </w:t>
      </w:r>
      <w:r>
        <w:rPr>
          <w:sz w:val="18"/>
        </w:rPr>
        <w:t>кодексу УСРР” від 25.12.1932: Збірник законів та розпоряджень робітничо-</w:t>
      </w:r>
      <w:r>
        <w:rPr>
          <w:spacing w:val="40"/>
          <w:sz w:val="18"/>
        </w:rPr>
        <w:t> </w:t>
      </w:r>
      <w:r>
        <w:rPr>
          <w:sz w:val="18"/>
        </w:rPr>
        <w:t>селянського уряду України. – 1932. – № 34–35. – Арт. 216. – С. 2.</w:t>
      </w:r>
    </w:p>
    <w:p>
      <w:pPr>
        <w:spacing w:line="228" w:lineRule="auto" w:before="78"/>
        <w:ind w:left="157" w:right="401" w:firstLine="397"/>
        <w:jc w:val="both"/>
        <w:rPr>
          <w:sz w:val="18"/>
        </w:rPr>
      </w:pPr>
      <w:r>
        <w:rPr>
          <w:position w:val="4"/>
          <w:sz w:val="12"/>
        </w:rPr>
        <w:t>14 </w:t>
      </w:r>
      <w:r>
        <w:rPr>
          <w:sz w:val="18"/>
        </w:rPr>
        <w:t>Протокол засідання бюро Великолепетиського РК КП(б)У від</w:t>
      </w:r>
      <w:r>
        <w:rPr>
          <w:spacing w:val="40"/>
          <w:sz w:val="18"/>
        </w:rPr>
        <w:t> </w:t>
      </w:r>
      <w:r>
        <w:rPr>
          <w:sz w:val="18"/>
        </w:rPr>
        <w:t>09.08.1932: Держархів Херсонської області, ф. П-104, оп. 1, спр. 104, арк. 58.</w:t>
      </w:r>
      <w:r>
        <w:rPr>
          <w:spacing w:val="40"/>
          <w:sz w:val="18"/>
        </w:rPr>
        <w:t> </w:t>
      </w:r>
      <w:r>
        <w:rPr>
          <w:sz w:val="18"/>
        </w:rPr>
        <w:t>Опубл.: Херсонщина. Голодомор. 1932–1933. – С. 44.</w:t>
      </w:r>
    </w:p>
    <w:p>
      <w:pPr>
        <w:spacing w:line="228" w:lineRule="auto" w:before="79"/>
        <w:ind w:left="157" w:right="401" w:firstLine="397"/>
        <w:jc w:val="both"/>
        <w:rPr>
          <w:sz w:val="18"/>
        </w:rPr>
      </w:pPr>
      <w:r>
        <w:rPr>
          <w:position w:val="4"/>
          <w:sz w:val="12"/>
        </w:rPr>
        <w:t>15 </w:t>
      </w:r>
      <w:r>
        <w:rPr>
          <w:sz w:val="18"/>
        </w:rPr>
        <w:t>Постанова ЦК КП(б)У про заходи з боротьби зі спекуляцією хлібом</w:t>
      </w:r>
      <w:r>
        <w:rPr>
          <w:spacing w:val="40"/>
          <w:sz w:val="18"/>
        </w:rPr>
        <w:t> </w:t>
      </w:r>
      <w:r>
        <w:rPr>
          <w:sz w:val="18"/>
        </w:rPr>
        <w:t>від 09.08.1932: ЦДАГО, ф. 1, оп. 6, спр. 237, арк. 14–16. Опубл. вперше: Голод</w:t>
      </w:r>
      <w:r>
        <w:rPr>
          <w:spacing w:val="40"/>
          <w:sz w:val="18"/>
        </w:rPr>
        <w:t> </w:t>
      </w:r>
      <w:r>
        <w:rPr>
          <w:spacing w:val="-2"/>
          <w:sz w:val="18"/>
        </w:rPr>
        <w:t>1932–1933</w:t>
      </w:r>
      <w:r>
        <w:rPr>
          <w:spacing w:val="-3"/>
          <w:sz w:val="18"/>
        </w:rPr>
        <w:t> </w:t>
      </w:r>
      <w:r>
        <w:rPr>
          <w:spacing w:val="-2"/>
          <w:sz w:val="18"/>
        </w:rPr>
        <w:t>років</w:t>
      </w:r>
      <w:r>
        <w:rPr>
          <w:spacing w:val="-3"/>
          <w:sz w:val="18"/>
        </w:rPr>
        <w:t> </w:t>
      </w:r>
      <w:r>
        <w:rPr>
          <w:spacing w:val="-2"/>
          <w:sz w:val="18"/>
        </w:rPr>
        <w:t>на</w:t>
      </w:r>
      <w:r>
        <w:rPr>
          <w:spacing w:val="-3"/>
          <w:sz w:val="18"/>
        </w:rPr>
        <w:t> </w:t>
      </w:r>
      <w:r>
        <w:rPr>
          <w:spacing w:val="-2"/>
          <w:sz w:val="18"/>
        </w:rPr>
        <w:t>Україні:</w:t>
      </w:r>
      <w:r>
        <w:rPr>
          <w:spacing w:val="-4"/>
          <w:sz w:val="18"/>
        </w:rPr>
        <w:t> </w:t>
      </w:r>
      <w:r>
        <w:rPr>
          <w:spacing w:val="-2"/>
          <w:sz w:val="18"/>
        </w:rPr>
        <w:t>очима</w:t>
      </w:r>
      <w:r>
        <w:rPr>
          <w:spacing w:val="-3"/>
          <w:sz w:val="18"/>
        </w:rPr>
        <w:t> </w:t>
      </w:r>
      <w:r>
        <w:rPr>
          <w:spacing w:val="-2"/>
          <w:sz w:val="18"/>
        </w:rPr>
        <w:t>істориків,</w:t>
      </w:r>
      <w:r>
        <w:rPr>
          <w:spacing w:val="-4"/>
          <w:sz w:val="18"/>
        </w:rPr>
        <w:t> </w:t>
      </w:r>
      <w:r>
        <w:rPr>
          <w:spacing w:val="-2"/>
          <w:sz w:val="18"/>
        </w:rPr>
        <w:t>мовою</w:t>
      </w:r>
      <w:r>
        <w:rPr>
          <w:spacing w:val="-4"/>
          <w:sz w:val="18"/>
        </w:rPr>
        <w:t> </w:t>
      </w:r>
      <w:r>
        <w:rPr>
          <w:spacing w:val="-2"/>
          <w:sz w:val="18"/>
        </w:rPr>
        <w:t>документів.</w:t>
      </w:r>
      <w:r>
        <w:rPr>
          <w:spacing w:val="-3"/>
          <w:sz w:val="18"/>
        </w:rPr>
        <w:t> </w:t>
      </w:r>
      <w:r>
        <w:rPr>
          <w:spacing w:val="-2"/>
          <w:sz w:val="18"/>
        </w:rPr>
        <w:t>–</w:t>
      </w:r>
      <w:r>
        <w:rPr>
          <w:spacing w:val="-4"/>
          <w:sz w:val="18"/>
        </w:rPr>
        <w:t> </w:t>
      </w:r>
      <w:r>
        <w:rPr>
          <w:spacing w:val="-2"/>
          <w:sz w:val="18"/>
        </w:rPr>
        <w:t>С.</w:t>
      </w:r>
      <w:r>
        <w:rPr>
          <w:spacing w:val="-4"/>
          <w:sz w:val="18"/>
        </w:rPr>
        <w:t> </w:t>
      </w:r>
      <w:r>
        <w:rPr>
          <w:spacing w:val="-2"/>
          <w:sz w:val="18"/>
        </w:rPr>
        <w:t>227–230.</w:t>
      </w:r>
    </w:p>
    <w:p>
      <w:pPr>
        <w:spacing w:line="228" w:lineRule="auto" w:before="79"/>
        <w:ind w:left="157" w:right="402" w:firstLine="397"/>
        <w:jc w:val="both"/>
        <w:rPr>
          <w:sz w:val="18"/>
        </w:rPr>
      </w:pPr>
      <w:r>
        <w:rPr>
          <w:position w:val="4"/>
          <w:sz w:val="12"/>
        </w:rPr>
        <w:t>16 </w:t>
      </w:r>
      <w:r>
        <w:rPr>
          <w:sz w:val="18"/>
        </w:rPr>
        <w:t>Лист ЦК КП(б)У всім обкомам, райкомам та міськкомам партії від</w:t>
      </w:r>
      <w:r>
        <w:rPr>
          <w:spacing w:val="40"/>
          <w:sz w:val="18"/>
        </w:rPr>
        <w:t> </w:t>
      </w:r>
      <w:r>
        <w:rPr>
          <w:sz w:val="18"/>
        </w:rPr>
        <w:t>12.08.1932: Держархів Дніпропетровської області, ф. П-240, оп. 1, спр. 108,</w:t>
      </w:r>
      <w:r>
        <w:rPr>
          <w:spacing w:val="40"/>
          <w:sz w:val="18"/>
        </w:rPr>
        <w:t> </w:t>
      </w:r>
      <w:r>
        <w:rPr>
          <w:sz w:val="18"/>
        </w:rPr>
        <w:t>арк.</w:t>
      </w:r>
      <w:r>
        <w:rPr>
          <w:spacing w:val="-1"/>
          <w:sz w:val="18"/>
        </w:rPr>
        <w:t> </w:t>
      </w:r>
      <w:r>
        <w:rPr>
          <w:sz w:val="18"/>
        </w:rPr>
        <w:t>20–22.</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53376;mso-wrap-distance-left:0;mso-wrap-distance-right:0" id="docshape147" filled="true" fillcolor="#000000" stroked="false">
            <v:fill type="solid"/>
            <w10:wrap type="topAndBottom"/>
          </v:rect>
        </w:pict>
      </w:r>
      <w:r>
        <w:rPr>
          <w:rFonts w:ascii="Arno Pro" w:hAnsi="Arno Pro"/>
          <w:spacing w:val="-5"/>
          <w:sz w:val="20"/>
        </w:rPr>
        <w:t>130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1" w:firstLine="397"/>
        <w:jc w:val="both"/>
        <w:rPr>
          <w:sz w:val="18"/>
        </w:rPr>
      </w:pPr>
      <w:r>
        <w:rPr>
          <w:position w:val="4"/>
          <w:sz w:val="12"/>
        </w:rPr>
        <w:t>17 </w:t>
      </w:r>
      <w:r>
        <w:rPr>
          <w:sz w:val="18"/>
        </w:rPr>
        <w:t>Директива заступника голови ОҐПУ Г. Ягоди про заборону торгівлі</w:t>
      </w:r>
      <w:r>
        <w:rPr>
          <w:spacing w:val="40"/>
          <w:sz w:val="18"/>
        </w:rPr>
        <w:t> </w:t>
      </w:r>
      <w:r>
        <w:rPr>
          <w:sz w:val="18"/>
        </w:rPr>
        <w:t>зерном, борошном та хлібом від 17.10.1932: ГДА СБУ, ф. 9, спр. 90, арк. 58–</w:t>
      </w:r>
    </w:p>
    <w:p>
      <w:pPr>
        <w:spacing w:line="228" w:lineRule="auto" w:before="0"/>
        <w:ind w:left="157" w:right="401" w:firstLine="0"/>
        <w:jc w:val="both"/>
        <w:rPr>
          <w:sz w:val="18"/>
        </w:rPr>
      </w:pPr>
      <w:r>
        <w:rPr>
          <w:sz w:val="18"/>
        </w:rPr>
        <w:t>62. Анотацію опубл.: Голодомор 1932–1933 років в Україні за документами</w:t>
      </w:r>
      <w:r>
        <w:rPr>
          <w:spacing w:val="40"/>
          <w:sz w:val="18"/>
        </w:rPr>
        <w:t> </w:t>
      </w:r>
      <w:r>
        <w:rPr>
          <w:sz w:val="18"/>
        </w:rPr>
        <w:t>ГДА СБУ: Анотований довідник. – Львів: Центр досліджень визвольного</w:t>
      </w:r>
      <w:r>
        <w:rPr>
          <w:spacing w:val="40"/>
          <w:sz w:val="18"/>
        </w:rPr>
        <w:t> </w:t>
      </w:r>
      <w:r>
        <w:rPr>
          <w:sz w:val="18"/>
        </w:rPr>
        <w:t>руху, 2010. – С. 97.</w:t>
      </w:r>
    </w:p>
    <w:p>
      <w:pPr>
        <w:spacing w:line="228" w:lineRule="auto" w:before="78"/>
        <w:ind w:left="157" w:right="402" w:firstLine="397"/>
        <w:jc w:val="both"/>
        <w:rPr>
          <w:sz w:val="18"/>
        </w:rPr>
      </w:pPr>
      <w:r>
        <w:rPr>
          <w:position w:val="4"/>
          <w:sz w:val="12"/>
        </w:rPr>
        <w:t>18 </w:t>
      </w:r>
      <w:r>
        <w:rPr>
          <w:sz w:val="18"/>
        </w:rPr>
        <w:t>Протокол засідання бюро Великолепетиського РК КП(б)У від</w:t>
      </w:r>
      <w:r>
        <w:rPr>
          <w:spacing w:val="40"/>
          <w:sz w:val="18"/>
        </w:rPr>
        <w:t> </w:t>
      </w:r>
      <w:r>
        <w:rPr>
          <w:sz w:val="18"/>
        </w:rPr>
        <w:t>06.12.1932: Держархів Херсонської області, ф. П-104, оп. 1, спр. 104, арк.</w:t>
      </w:r>
      <w:r>
        <w:rPr>
          <w:spacing w:val="40"/>
          <w:sz w:val="18"/>
        </w:rPr>
        <w:t> </w:t>
      </w:r>
      <w:r>
        <w:rPr>
          <w:sz w:val="18"/>
        </w:rPr>
        <w:t>107–109. Опубл.: Херсонщина. Голодомор. 1932–1933. – С. 67.</w:t>
      </w:r>
    </w:p>
    <w:p>
      <w:pPr>
        <w:spacing w:line="228" w:lineRule="auto" w:before="79"/>
        <w:ind w:left="157" w:right="401" w:firstLine="397"/>
        <w:jc w:val="both"/>
        <w:rPr>
          <w:sz w:val="18"/>
        </w:rPr>
      </w:pPr>
      <w:r>
        <w:rPr>
          <w:position w:val="4"/>
          <w:sz w:val="12"/>
        </w:rPr>
        <w:t>19</w:t>
      </w:r>
      <w:r>
        <w:rPr>
          <w:spacing w:val="10"/>
          <w:position w:val="4"/>
          <w:sz w:val="12"/>
        </w:rPr>
        <w:t> </w:t>
      </w:r>
      <w:r>
        <w:rPr>
          <w:sz w:val="18"/>
        </w:rPr>
        <w:t>Постанова РНК УСРР “Про пільги здавцям тютюну та махорки та про</w:t>
      </w:r>
      <w:r>
        <w:rPr>
          <w:spacing w:val="40"/>
          <w:sz w:val="18"/>
        </w:rPr>
        <w:t> </w:t>
      </w:r>
      <w:r>
        <w:rPr>
          <w:sz w:val="18"/>
        </w:rPr>
        <w:t>боротьбу</w:t>
      </w:r>
      <w:r>
        <w:rPr>
          <w:spacing w:val="-10"/>
          <w:sz w:val="18"/>
        </w:rPr>
        <w:t> </w:t>
      </w:r>
      <w:r>
        <w:rPr>
          <w:sz w:val="18"/>
        </w:rPr>
        <w:t>зі</w:t>
      </w:r>
      <w:r>
        <w:rPr>
          <w:spacing w:val="-10"/>
          <w:sz w:val="18"/>
        </w:rPr>
        <w:t> </w:t>
      </w:r>
      <w:r>
        <w:rPr>
          <w:sz w:val="18"/>
        </w:rPr>
        <w:t>спекуляцією</w:t>
      </w:r>
      <w:r>
        <w:rPr>
          <w:spacing w:val="-10"/>
          <w:sz w:val="18"/>
        </w:rPr>
        <w:t> </w:t>
      </w:r>
      <w:r>
        <w:rPr>
          <w:sz w:val="18"/>
        </w:rPr>
        <w:t>тютюново-махорковою</w:t>
      </w:r>
      <w:r>
        <w:rPr>
          <w:spacing w:val="-10"/>
          <w:sz w:val="18"/>
        </w:rPr>
        <w:t> </w:t>
      </w:r>
      <w:r>
        <w:rPr>
          <w:sz w:val="18"/>
        </w:rPr>
        <w:t>продукцією”</w:t>
      </w:r>
      <w:r>
        <w:rPr>
          <w:spacing w:val="-10"/>
          <w:sz w:val="18"/>
        </w:rPr>
        <w:t> </w:t>
      </w:r>
      <w:r>
        <w:rPr>
          <w:sz w:val="18"/>
        </w:rPr>
        <w:t>від</w:t>
      </w:r>
      <w:r>
        <w:rPr>
          <w:spacing w:val="-10"/>
          <w:sz w:val="18"/>
        </w:rPr>
        <w:t> </w:t>
      </w:r>
      <w:r>
        <w:rPr>
          <w:sz w:val="18"/>
        </w:rPr>
        <w:t>01.11.1932:</w:t>
      </w:r>
      <w:r>
        <w:rPr>
          <w:spacing w:val="40"/>
          <w:sz w:val="18"/>
        </w:rPr>
        <w:t> </w:t>
      </w:r>
      <w:r>
        <w:rPr>
          <w:sz w:val="18"/>
        </w:rPr>
        <w:t>Збірник законів та розпоряджень робітничо-селянського уряду України. –</w:t>
      </w:r>
      <w:r>
        <w:rPr>
          <w:spacing w:val="40"/>
          <w:sz w:val="18"/>
        </w:rPr>
        <w:t> </w:t>
      </w:r>
      <w:r>
        <w:rPr>
          <w:sz w:val="18"/>
        </w:rPr>
        <w:t>1932. – № 29–30. – Арт. 184. – С. 14–15.</w:t>
      </w:r>
    </w:p>
    <w:p>
      <w:pPr>
        <w:spacing w:line="228" w:lineRule="auto" w:before="77"/>
        <w:ind w:left="157" w:right="402" w:firstLine="397"/>
        <w:jc w:val="both"/>
        <w:rPr>
          <w:sz w:val="18"/>
        </w:rPr>
      </w:pPr>
      <w:r>
        <w:rPr>
          <w:position w:val="4"/>
          <w:sz w:val="12"/>
        </w:rPr>
        <w:t>20</w:t>
      </w:r>
      <w:r>
        <w:rPr>
          <w:spacing w:val="7"/>
          <w:position w:val="4"/>
          <w:sz w:val="12"/>
        </w:rPr>
        <w:t> </w:t>
      </w:r>
      <w:r>
        <w:rPr>
          <w:sz w:val="18"/>
        </w:rPr>
        <w:t>Постанова</w:t>
      </w:r>
      <w:r>
        <w:rPr>
          <w:spacing w:val="-4"/>
          <w:sz w:val="18"/>
        </w:rPr>
        <w:t> </w:t>
      </w:r>
      <w:r>
        <w:rPr>
          <w:sz w:val="18"/>
        </w:rPr>
        <w:t>президії</w:t>
      </w:r>
      <w:r>
        <w:rPr>
          <w:spacing w:val="-4"/>
          <w:sz w:val="18"/>
        </w:rPr>
        <w:t> </w:t>
      </w:r>
      <w:r>
        <w:rPr>
          <w:sz w:val="18"/>
        </w:rPr>
        <w:t>Кам’янецької</w:t>
      </w:r>
      <w:r>
        <w:rPr>
          <w:spacing w:val="-4"/>
          <w:sz w:val="18"/>
        </w:rPr>
        <w:t> </w:t>
      </w:r>
      <w:r>
        <w:rPr>
          <w:sz w:val="18"/>
        </w:rPr>
        <w:t>міськради</w:t>
      </w:r>
      <w:r>
        <w:rPr>
          <w:spacing w:val="-5"/>
          <w:sz w:val="18"/>
        </w:rPr>
        <w:t> </w:t>
      </w:r>
      <w:r>
        <w:rPr>
          <w:sz w:val="18"/>
        </w:rPr>
        <w:t>“Про</w:t>
      </w:r>
      <w:r>
        <w:rPr>
          <w:spacing w:val="-4"/>
          <w:sz w:val="18"/>
        </w:rPr>
        <w:t> </w:t>
      </w:r>
      <w:r>
        <w:rPr>
          <w:sz w:val="18"/>
        </w:rPr>
        <w:t>плян</w:t>
      </w:r>
      <w:r>
        <w:rPr>
          <w:spacing w:val="-4"/>
          <w:sz w:val="18"/>
        </w:rPr>
        <w:t> </w:t>
      </w:r>
      <w:r>
        <w:rPr>
          <w:sz w:val="18"/>
        </w:rPr>
        <w:t>м’ясозаготівлі</w:t>
      </w:r>
      <w:r>
        <w:rPr>
          <w:spacing w:val="40"/>
          <w:sz w:val="18"/>
        </w:rPr>
        <w:t> </w:t>
      </w:r>
      <w:r>
        <w:rPr>
          <w:sz w:val="18"/>
        </w:rPr>
        <w:t>на 1932–1933 роки” від 08.12.1932: Держархів Дніпропетровської області,</w:t>
      </w:r>
      <w:r>
        <w:rPr>
          <w:spacing w:val="80"/>
          <w:sz w:val="18"/>
        </w:rPr>
        <w:t> </w:t>
      </w:r>
      <w:r>
        <w:rPr>
          <w:sz w:val="18"/>
        </w:rPr>
        <w:t>ф. Р-2699, оп. 1, спр. 50, арк. 9–10.</w:t>
      </w:r>
    </w:p>
    <w:p>
      <w:pPr>
        <w:spacing w:line="228" w:lineRule="auto" w:before="79"/>
        <w:ind w:left="157" w:right="401" w:firstLine="397"/>
        <w:jc w:val="both"/>
        <w:rPr>
          <w:sz w:val="18"/>
        </w:rPr>
      </w:pPr>
      <w:r>
        <w:rPr>
          <w:position w:val="4"/>
          <w:sz w:val="12"/>
        </w:rPr>
        <w:t>21 </w:t>
      </w:r>
      <w:r>
        <w:rPr>
          <w:i/>
          <w:sz w:val="18"/>
        </w:rPr>
        <w:t>Сталин И. В</w:t>
      </w:r>
      <w:r>
        <w:rPr>
          <w:sz w:val="18"/>
        </w:rPr>
        <w:t>. Об индустриализации и хлебной проблеме: речь на</w:t>
      </w:r>
      <w:r>
        <w:rPr>
          <w:spacing w:val="40"/>
          <w:sz w:val="18"/>
        </w:rPr>
        <w:t> </w:t>
      </w:r>
      <w:r>
        <w:rPr>
          <w:sz w:val="18"/>
        </w:rPr>
        <w:t>Пленуме ЦК ВКП(б) 9 июля 1928 г.</w:t>
      </w:r>
      <w:r>
        <w:rPr>
          <w:spacing w:val="-2"/>
          <w:sz w:val="18"/>
        </w:rPr>
        <w:t> </w:t>
      </w:r>
      <w:r>
        <w:rPr>
          <w:sz w:val="18"/>
        </w:rPr>
        <w:t>//</w:t>
      </w:r>
      <w:r>
        <w:rPr>
          <w:spacing w:val="-3"/>
          <w:sz w:val="18"/>
        </w:rPr>
        <w:t> </w:t>
      </w:r>
      <w:r>
        <w:rPr>
          <w:i/>
          <w:sz w:val="18"/>
        </w:rPr>
        <w:t>Сталин И. В. </w:t>
      </w:r>
      <w:r>
        <w:rPr>
          <w:sz w:val="18"/>
        </w:rPr>
        <w:t>Сочинения. – Т.</w:t>
      </w:r>
      <w:r>
        <w:rPr>
          <w:spacing w:val="-2"/>
          <w:sz w:val="18"/>
        </w:rPr>
        <w:t> </w:t>
      </w:r>
      <w:r>
        <w:rPr>
          <w:sz w:val="18"/>
        </w:rPr>
        <w:t>11. – М.:</w:t>
      </w:r>
      <w:r>
        <w:rPr>
          <w:spacing w:val="40"/>
          <w:sz w:val="18"/>
        </w:rPr>
        <w:t> </w:t>
      </w:r>
      <w:r>
        <w:rPr>
          <w:sz w:val="18"/>
        </w:rPr>
        <w:t>ОГИЗ, 1949. – С. 159.</w:t>
      </w:r>
    </w:p>
    <w:p>
      <w:pPr>
        <w:spacing w:line="228" w:lineRule="auto" w:before="78"/>
        <w:ind w:left="157" w:right="400" w:firstLine="397"/>
        <w:jc w:val="both"/>
        <w:rPr>
          <w:sz w:val="18"/>
        </w:rPr>
      </w:pPr>
      <w:r>
        <w:rPr>
          <w:position w:val="4"/>
          <w:sz w:val="12"/>
        </w:rPr>
        <w:t>22 </w:t>
      </w:r>
      <w:r>
        <w:rPr>
          <w:sz w:val="18"/>
        </w:rPr>
        <w:t>Директива ЦК ВКП(б) парторганам хлібозаготівельних районів від</w:t>
      </w:r>
      <w:r>
        <w:rPr>
          <w:spacing w:val="40"/>
          <w:sz w:val="18"/>
        </w:rPr>
        <w:t> </w:t>
      </w:r>
      <w:r>
        <w:rPr>
          <w:sz w:val="18"/>
        </w:rPr>
        <w:t>14.12.1927: РГАСПИ, ф. 17, оп. 3, д. 663, л. 4. Опубл.: Трагедия советской</w:t>
      </w:r>
      <w:r>
        <w:rPr>
          <w:spacing w:val="40"/>
          <w:sz w:val="18"/>
        </w:rPr>
        <w:t> </w:t>
      </w:r>
      <w:r>
        <w:rPr>
          <w:sz w:val="18"/>
        </w:rPr>
        <w:t>деревни. – Т. 1. – С. 108–109.</w:t>
      </w:r>
    </w:p>
    <w:p>
      <w:pPr>
        <w:spacing w:line="228" w:lineRule="auto" w:before="79"/>
        <w:ind w:left="157" w:right="402" w:firstLine="397"/>
        <w:jc w:val="both"/>
        <w:rPr>
          <w:sz w:val="18"/>
        </w:rPr>
      </w:pPr>
      <w:r>
        <w:rPr>
          <w:position w:val="4"/>
          <w:sz w:val="12"/>
        </w:rPr>
        <w:t>23 </w:t>
      </w:r>
      <w:r>
        <w:rPr>
          <w:sz w:val="18"/>
        </w:rPr>
        <w:t>Постанова Політбюро ЦК ВКП(б) “О хлебозаговках” від 24 грудня</w:t>
      </w:r>
      <w:r>
        <w:rPr>
          <w:spacing w:val="40"/>
          <w:sz w:val="18"/>
        </w:rPr>
        <w:t> </w:t>
      </w:r>
      <w:r>
        <w:rPr>
          <w:sz w:val="18"/>
        </w:rPr>
        <w:t>1927 р.: Там же. – С. 111–112.</w:t>
      </w:r>
    </w:p>
    <w:p>
      <w:pPr>
        <w:spacing w:before="71"/>
        <w:ind w:left="554" w:right="0" w:firstLine="0"/>
        <w:jc w:val="both"/>
        <w:rPr>
          <w:sz w:val="18"/>
        </w:rPr>
      </w:pPr>
      <w:r>
        <w:rPr>
          <w:w w:val="95"/>
          <w:position w:val="4"/>
          <w:sz w:val="12"/>
        </w:rPr>
        <w:t>24</w:t>
      </w:r>
      <w:r>
        <w:rPr>
          <w:spacing w:val="16"/>
          <w:position w:val="4"/>
          <w:sz w:val="12"/>
        </w:rPr>
        <w:t> </w:t>
      </w:r>
      <w:r>
        <w:rPr>
          <w:i/>
          <w:w w:val="95"/>
          <w:sz w:val="18"/>
        </w:rPr>
        <w:t>Ивницкий</w:t>
      </w:r>
      <w:r>
        <w:rPr>
          <w:i/>
          <w:spacing w:val="-3"/>
          <w:w w:val="95"/>
          <w:sz w:val="18"/>
        </w:rPr>
        <w:t> </w:t>
      </w:r>
      <w:r>
        <w:rPr>
          <w:i/>
          <w:w w:val="95"/>
          <w:sz w:val="18"/>
        </w:rPr>
        <w:t>Н.</w:t>
      </w:r>
      <w:r>
        <w:rPr>
          <w:i/>
          <w:spacing w:val="-4"/>
          <w:w w:val="95"/>
          <w:sz w:val="18"/>
        </w:rPr>
        <w:t> </w:t>
      </w:r>
      <w:r>
        <w:rPr>
          <w:w w:val="95"/>
          <w:sz w:val="18"/>
        </w:rPr>
        <w:t>Репрессивная</w:t>
      </w:r>
      <w:r>
        <w:rPr>
          <w:spacing w:val="-4"/>
          <w:w w:val="95"/>
          <w:sz w:val="18"/>
        </w:rPr>
        <w:t> </w:t>
      </w:r>
      <w:r>
        <w:rPr>
          <w:w w:val="95"/>
          <w:sz w:val="18"/>
        </w:rPr>
        <w:t>политика</w:t>
      </w:r>
      <w:r>
        <w:rPr>
          <w:spacing w:val="-3"/>
          <w:w w:val="95"/>
          <w:sz w:val="18"/>
        </w:rPr>
        <w:t> </w:t>
      </w:r>
      <w:r>
        <w:rPr>
          <w:w w:val="95"/>
          <w:sz w:val="18"/>
        </w:rPr>
        <w:t>советской</w:t>
      </w:r>
      <w:r>
        <w:rPr>
          <w:spacing w:val="-4"/>
          <w:w w:val="95"/>
          <w:sz w:val="18"/>
        </w:rPr>
        <w:t> </w:t>
      </w:r>
      <w:r>
        <w:rPr>
          <w:w w:val="95"/>
          <w:sz w:val="18"/>
        </w:rPr>
        <w:t>власти</w:t>
      </w:r>
      <w:r>
        <w:rPr>
          <w:spacing w:val="-5"/>
          <w:w w:val="95"/>
          <w:sz w:val="18"/>
        </w:rPr>
        <w:t> </w:t>
      </w:r>
      <w:r>
        <w:rPr>
          <w:w w:val="95"/>
          <w:sz w:val="18"/>
        </w:rPr>
        <w:t>в</w:t>
      </w:r>
      <w:r>
        <w:rPr>
          <w:spacing w:val="-3"/>
          <w:w w:val="95"/>
          <w:sz w:val="18"/>
        </w:rPr>
        <w:t> </w:t>
      </w:r>
      <w:r>
        <w:rPr>
          <w:w w:val="95"/>
          <w:sz w:val="18"/>
        </w:rPr>
        <w:t>деревне.</w:t>
      </w:r>
      <w:r>
        <w:rPr>
          <w:spacing w:val="-1"/>
          <w:w w:val="95"/>
          <w:sz w:val="18"/>
        </w:rPr>
        <w:t> </w:t>
      </w:r>
      <w:r>
        <w:rPr>
          <w:w w:val="95"/>
          <w:sz w:val="18"/>
        </w:rPr>
        <w:t>–</w:t>
      </w:r>
      <w:r>
        <w:rPr>
          <w:spacing w:val="-5"/>
          <w:w w:val="95"/>
          <w:sz w:val="18"/>
        </w:rPr>
        <w:t> </w:t>
      </w:r>
      <w:r>
        <w:rPr>
          <w:w w:val="95"/>
          <w:sz w:val="18"/>
        </w:rPr>
        <w:t>С.</w:t>
      </w:r>
      <w:r>
        <w:rPr>
          <w:spacing w:val="-4"/>
          <w:w w:val="95"/>
          <w:sz w:val="18"/>
        </w:rPr>
        <w:t> </w:t>
      </w:r>
      <w:r>
        <w:rPr>
          <w:spacing w:val="-5"/>
          <w:w w:val="95"/>
          <w:sz w:val="18"/>
        </w:rPr>
        <w:t>34.</w:t>
      </w:r>
    </w:p>
    <w:p>
      <w:pPr>
        <w:spacing w:line="228" w:lineRule="auto" w:before="77"/>
        <w:ind w:left="157" w:right="402" w:firstLine="397"/>
        <w:jc w:val="both"/>
        <w:rPr>
          <w:sz w:val="18"/>
        </w:rPr>
      </w:pPr>
      <w:r>
        <w:rPr>
          <w:position w:val="4"/>
          <w:sz w:val="12"/>
        </w:rPr>
        <w:t>25 </w:t>
      </w:r>
      <w:r>
        <w:rPr>
          <w:sz w:val="18"/>
        </w:rPr>
        <w:t>Звіт Полтавського окрвиконкому від 13.02.1929: ЦДАВО, ф. 1, оп. 5,</w:t>
      </w:r>
      <w:r>
        <w:rPr>
          <w:spacing w:val="40"/>
          <w:sz w:val="18"/>
        </w:rPr>
        <w:t> </w:t>
      </w:r>
      <w:r>
        <w:rPr>
          <w:sz w:val="18"/>
        </w:rPr>
        <w:t>спр. 385, арк. 151. Опубл.: Колективізація і голод на Україні. – С. 31.</w:t>
      </w:r>
    </w:p>
    <w:p>
      <w:pPr>
        <w:spacing w:line="228" w:lineRule="auto" w:before="79"/>
        <w:ind w:left="157" w:right="402" w:firstLine="397"/>
        <w:jc w:val="both"/>
        <w:rPr>
          <w:sz w:val="18"/>
        </w:rPr>
      </w:pPr>
      <w:r>
        <w:rPr>
          <w:position w:val="4"/>
          <w:sz w:val="12"/>
        </w:rPr>
        <w:t>26 </w:t>
      </w:r>
      <w:r>
        <w:rPr>
          <w:sz w:val="18"/>
        </w:rPr>
        <w:t>Звіт Прилуцького окрвиконкому від 15.02.1929: ЦДАВО, ф. 1, оп. 5,</w:t>
      </w:r>
      <w:r>
        <w:rPr>
          <w:spacing w:val="40"/>
          <w:sz w:val="18"/>
        </w:rPr>
        <w:t> </w:t>
      </w:r>
      <w:r>
        <w:rPr>
          <w:sz w:val="18"/>
        </w:rPr>
        <w:t>спр. 385, арк. 165–190. Опубл.: Там само. – С. 58.</w:t>
      </w:r>
    </w:p>
    <w:p>
      <w:pPr>
        <w:spacing w:line="228" w:lineRule="auto" w:before="79"/>
        <w:ind w:left="157" w:right="401" w:firstLine="397"/>
        <w:jc w:val="both"/>
        <w:rPr>
          <w:sz w:val="18"/>
        </w:rPr>
      </w:pPr>
      <w:r>
        <w:rPr>
          <w:position w:val="4"/>
          <w:sz w:val="12"/>
        </w:rPr>
        <w:t>27 </w:t>
      </w:r>
      <w:r>
        <w:rPr>
          <w:sz w:val="18"/>
        </w:rPr>
        <w:t>Протокол</w:t>
      </w:r>
      <w:r>
        <w:rPr>
          <w:spacing w:val="36"/>
          <w:sz w:val="18"/>
        </w:rPr>
        <w:t> </w:t>
      </w:r>
      <w:r>
        <w:rPr>
          <w:sz w:val="18"/>
        </w:rPr>
        <w:t>засідання</w:t>
      </w:r>
      <w:r>
        <w:rPr>
          <w:spacing w:val="34"/>
          <w:sz w:val="18"/>
        </w:rPr>
        <w:t> </w:t>
      </w:r>
      <w:r>
        <w:rPr>
          <w:sz w:val="18"/>
        </w:rPr>
        <w:t>Президії</w:t>
      </w:r>
      <w:r>
        <w:rPr>
          <w:spacing w:val="36"/>
          <w:sz w:val="18"/>
        </w:rPr>
        <w:t> </w:t>
      </w:r>
      <w:r>
        <w:rPr>
          <w:sz w:val="18"/>
        </w:rPr>
        <w:t>ВУЦВК</w:t>
      </w:r>
      <w:r>
        <w:rPr>
          <w:spacing w:val="33"/>
          <w:sz w:val="18"/>
        </w:rPr>
        <w:t> </w:t>
      </w:r>
      <w:r>
        <w:rPr>
          <w:sz w:val="18"/>
        </w:rPr>
        <w:t>від</w:t>
      </w:r>
      <w:r>
        <w:rPr>
          <w:spacing w:val="36"/>
          <w:sz w:val="18"/>
        </w:rPr>
        <w:t> </w:t>
      </w:r>
      <w:r>
        <w:rPr>
          <w:sz w:val="18"/>
        </w:rPr>
        <w:t>03.07.1929:</w:t>
      </w:r>
      <w:r>
        <w:rPr>
          <w:spacing w:val="36"/>
          <w:sz w:val="18"/>
        </w:rPr>
        <w:t> </w:t>
      </w:r>
      <w:r>
        <w:rPr>
          <w:sz w:val="18"/>
        </w:rPr>
        <w:t>ЦДАВО,</w:t>
      </w:r>
      <w:r>
        <w:rPr>
          <w:spacing w:val="34"/>
          <w:sz w:val="18"/>
        </w:rPr>
        <w:t> </w:t>
      </w:r>
      <w:r>
        <w:rPr>
          <w:sz w:val="18"/>
        </w:rPr>
        <w:t>ф.</w:t>
      </w:r>
      <w:r>
        <w:rPr>
          <w:spacing w:val="36"/>
          <w:sz w:val="18"/>
        </w:rPr>
        <w:t> </w:t>
      </w:r>
      <w:r>
        <w:rPr>
          <w:sz w:val="18"/>
        </w:rPr>
        <w:t>27,</w:t>
      </w:r>
      <w:r>
        <w:rPr>
          <w:spacing w:val="40"/>
          <w:sz w:val="18"/>
        </w:rPr>
        <w:t> </w:t>
      </w:r>
      <w:r>
        <w:rPr>
          <w:sz w:val="18"/>
        </w:rPr>
        <w:t>оп. 10, спр. 207, арк. 53–54. Опубл.: Там само. – С. 103.</w:t>
      </w:r>
    </w:p>
    <w:p>
      <w:pPr>
        <w:spacing w:line="228" w:lineRule="auto" w:before="79"/>
        <w:ind w:left="157" w:right="402" w:firstLine="397"/>
        <w:jc w:val="both"/>
        <w:rPr>
          <w:sz w:val="18"/>
        </w:rPr>
      </w:pPr>
      <w:r>
        <w:rPr>
          <w:position w:val="4"/>
          <w:sz w:val="12"/>
        </w:rPr>
        <w:t>28 </w:t>
      </w:r>
      <w:r>
        <w:rPr>
          <w:sz w:val="18"/>
        </w:rPr>
        <w:t>Матеріали обстеження ст. інспектором окрРСІ Ненадвевичем весня-</w:t>
      </w:r>
      <w:r>
        <w:rPr>
          <w:spacing w:val="40"/>
          <w:sz w:val="18"/>
        </w:rPr>
        <w:t> </w:t>
      </w:r>
      <w:r>
        <w:rPr>
          <w:sz w:val="18"/>
        </w:rPr>
        <w:t>ної сільгоспкампанії по Волинській окрузі від 01.06.1930: ЦДАВО, ф. 539,</w:t>
      </w:r>
      <w:r>
        <w:rPr>
          <w:spacing w:val="80"/>
          <w:w w:val="150"/>
          <w:sz w:val="18"/>
        </w:rPr>
        <w:t> </w:t>
      </w:r>
      <w:r>
        <w:rPr>
          <w:sz w:val="18"/>
        </w:rPr>
        <w:t>оп. 7, спр. 932, арк. 215.</w:t>
      </w:r>
    </w:p>
    <w:p>
      <w:pPr>
        <w:spacing w:line="228" w:lineRule="auto" w:before="79"/>
        <w:ind w:left="157" w:right="401" w:firstLine="397"/>
        <w:jc w:val="both"/>
        <w:rPr>
          <w:sz w:val="18"/>
        </w:rPr>
      </w:pPr>
      <w:r>
        <w:rPr>
          <w:position w:val="4"/>
          <w:sz w:val="12"/>
        </w:rPr>
        <w:t>29</w:t>
      </w:r>
      <w:r>
        <w:rPr>
          <w:spacing w:val="11"/>
          <w:position w:val="4"/>
          <w:sz w:val="12"/>
        </w:rPr>
        <w:t> </w:t>
      </w:r>
      <w:r>
        <w:rPr>
          <w:sz w:val="18"/>
        </w:rPr>
        <w:t>Огляд</w:t>
      </w:r>
      <w:r>
        <w:rPr>
          <w:spacing w:val="39"/>
          <w:sz w:val="18"/>
        </w:rPr>
        <w:t> </w:t>
      </w:r>
      <w:r>
        <w:rPr>
          <w:sz w:val="18"/>
        </w:rPr>
        <w:t>інформгрупи</w:t>
      </w:r>
      <w:r>
        <w:rPr>
          <w:spacing w:val="38"/>
          <w:sz w:val="18"/>
        </w:rPr>
        <w:t> </w:t>
      </w:r>
      <w:r>
        <w:rPr>
          <w:sz w:val="18"/>
        </w:rPr>
        <w:t>ЦКК</w:t>
      </w:r>
      <w:r>
        <w:rPr>
          <w:spacing w:val="38"/>
          <w:sz w:val="18"/>
        </w:rPr>
        <w:t> </w:t>
      </w:r>
      <w:r>
        <w:rPr>
          <w:sz w:val="18"/>
        </w:rPr>
        <w:t>КП(б)У-НК</w:t>
      </w:r>
      <w:r>
        <w:rPr>
          <w:spacing w:val="38"/>
          <w:sz w:val="18"/>
        </w:rPr>
        <w:t> </w:t>
      </w:r>
      <w:r>
        <w:rPr>
          <w:sz w:val="18"/>
        </w:rPr>
        <w:t>РСІ</w:t>
      </w:r>
      <w:r>
        <w:rPr>
          <w:spacing w:val="39"/>
          <w:sz w:val="18"/>
        </w:rPr>
        <w:t> </w:t>
      </w:r>
      <w:r>
        <w:rPr>
          <w:sz w:val="18"/>
        </w:rPr>
        <w:t>про</w:t>
      </w:r>
      <w:r>
        <w:rPr>
          <w:spacing w:val="39"/>
          <w:sz w:val="18"/>
        </w:rPr>
        <w:t> </w:t>
      </w:r>
      <w:r>
        <w:rPr>
          <w:sz w:val="18"/>
        </w:rPr>
        <w:t>покарання</w:t>
      </w:r>
      <w:r>
        <w:rPr>
          <w:spacing w:val="39"/>
          <w:sz w:val="18"/>
        </w:rPr>
        <w:t> </w:t>
      </w:r>
      <w:r>
        <w:rPr>
          <w:sz w:val="18"/>
        </w:rPr>
        <w:t>партійних</w:t>
      </w:r>
      <w:r>
        <w:rPr>
          <w:spacing w:val="40"/>
          <w:sz w:val="18"/>
        </w:rPr>
        <w:t> </w:t>
      </w:r>
      <w:r>
        <w:rPr>
          <w:sz w:val="18"/>
        </w:rPr>
        <w:t>і</w:t>
      </w:r>
      <w:r>
        <w:rPr>
          <w:spacing w:val="-3"/>
          <w:sz w:val="18"/>
        </w:rPr>
        <w:t> </w:t>
      </w:r>
      <w:r>
        <w:rPr>
          <w:sz w:val="18"/>
        </w:rPr>
        <w:t>радянських</w:t>
      </w:r>
      <w:r>
        <w:rPr>
          <w:spacing w:val="-3"/>
          <w:sz w:val="18"/>
        </w:rPr>
        <w:t> </w:t>
      </w:r>
      <w:r>
        <w:rPr>
          <w:sz w:val="18"/>
        </w:rPr>
        <w:t>керівників</w:t>
      </w:r>
      <w:r>
        <w:rPr>
          <w:spacing w:val="-3"/>
          <w:sz w:val="18"/>
        </w:rPr>
        <w:t> </w:t>
      </w:r>
      <w:r>
        <w:rPr>
          <w:sz w:val="18"/>
        </w:rPr>
        <w:t>на</w:t>
      </w:r>
      <w:r>
        <w:rPr>
          <w:spacing w:val="-3"/>
          <w:sz w:val="18"/>
        </w:rPr>
        <w:t> </w:t>
      </w:r>
      <w:r>
        <w:rPr>
          <w:sz w:val="18"/>
        </w:rPr>
        <w:t>місцях</w:t>
      </w:r>
      <w:r>
        <w:rPr>
          <w:spacing w:val="-3"/>
          <w:sz w:val="18"/>
        </w:rPr>
        <w:t> </w:t>
      </w:r>
      <w:r>
        <w:rPr>
          <w:sz w:val="18"/>
        </w:rPr>
        <w:t>за</w:t>
      </w:r>
      <w:r>
        <w:rPr>
          <w:spacing w:val="-5"/>
          <w:sz w:val="18"/>
        </w:rPr>
        <w:t> </w:t>
      </w:r>
      <w:r>
        <w:rPr>
          <w:sz w:val="18"/>
        </w:rPr>
        <w:t>зловживання</w:t>
      </w:r>
      <w:r>
        <w:rPr>
          <w:spacing w:val="-3"/>
          <w:sz w:val="18"/>
        </w:rPr>
        <w:t> </w:t>
      </w:r>
      <w:r>
        <w:rPr>
          <w:sz w:val="18"/>
        </w:rPr>
        <w:t>під</w:t>
      </w:r>
      <w:r>
        <w:rPr>
          <w:spacing w:val="-3"/>
          <w:sz w:val="18"/>
        </w:rPr>
        <w:t> </w:t>
      </w:r>
      <w:r>
        <w:rPr>
          <w:sz w:val="18"/>
        </w:rPr>
        <w:t>час</w:t>
      </w:r>
      <w:r>
        <w:rPr>
          <w:spacing w:val="-4"/>
          <w:sz w:val="18"/>
        </w:rPr>
        <w:t> </w:t>
      </w:r>
      <w:r>
        <w:rPr>
          <w:sz w:val="18"/>
        </w:rPr>
        <w:t>колективізації</w:t>
      </w:r>
      <w:r>
        <w:rPr>
          <w:spacing w:val="-3"/>
          <w:sz w:val="18"/>
        </w:rPr>
        <w:t> </w:t>
      </w:r>
      <w:r>
        <w:rPr>
          <w:sz w:val="18"/>
        </w:rPr>
        <w:t>від</w:t>
      </w:r>
      <w:r>
        <w:rPr>
          <w:spacing w:val="40"/>
          <w:sz w:val="18"/>
        </w:rPr>
        <w:t> </w:t>
      </w:r>
      <w:r>
        <w:rPr>
          <w:sz w:val="18"/>
        </w:rPr>
        <w:t>05.04.1930:</w:t>
      </w:r>
      <w:r>
        <w:rPr>
          <w:spacing w:val="64"/>
          <w:sz w:val="18"/>
        </w:rPr>
        <w:t> </w:t>
      </w:r>
      <w:r>
        <w:rPr>
          <w:sz w:val="18"/>
        </w:rPr>
        <w:t>ЦДАВО,</w:t>
      </w:r>
      <w:r>
        <w:rPr>
          <w:spacing w:val="64"/>
          <w:sz w:val="18"/>
        </w:rPr>
        <w:t> </w:t>
      </w:r>
      <w:r>
        <w:rPr>
          <w:sz w:val="18"/>
        </w:rPr>
        <w:t>ф.</w:t>
      </w:r>
      <w:r>
        <w:rPr>
          <w:spacing w:val="64"/>
          <w:sz w:val="18"/>
        </w:rPr>
        <w:t> </w:t>
      </w:r>
      <w:r>
        <w:rPr>
          <w:sz w:val="18"/>
        </w:rPr>
        <w:t>539,</w:t>
      </w:r>
      <w:r>
        <w:rPr>
          <w:spacing w:val="62"/>
          <w:sz w:val="18"/>
        </w:rPr>
        <w:t> </w:t>
      </w:r>
      <w:r>
        <w:rPr>
          <w:sz w:val="18"/>
        </w:rPr>
        <w:t>оп.</w:t>
      </w:r>
      <w:r>
        <w:rPr>
          <w:spacing w:val="63"/>
          <w:sz w:val="18"/>
        </w:rPr>
        <w:t> </w:t>
      </w:r>
      <w:r>
        <w:rPr>
          <w:sz w:val="18"/>
        </w:rPr>
        <w:t>8,</w:t>
      </w:r>
      <w:r>
        <w:rPr>
          <w:spacing w:val="62"/>
          <w:sz w:val="18"/>
        </w:rPr>
        <w:t> </w:t>
      </w:r>
      <w:r>
        <w:rPr>
          <w:sz w:val="18"/>
        </w:rPr>
        <w:t>спр.</w:t>
      </w:r>
      <w:r>
        <w:rPr>
          <w:spacing w:val="64"/>
          <w:sz w:val="18"/>
        </w:rPr>
        <w:t> </w:t>
      </w:r>
      <w:r>
        <w:rPr>
          <w:sz w:val="18"/>
        </w:rPr>
        <w:t>1329,</w:t>
      </w:r>
      <w:r>
        <w:rPr>
          <w:spacing w:val="64"/>
          <w:sz w:val="18"/>
        </w:rPr>
        <w:t> </w:t>
      </w:r>
      <w:r>
        <w:rPr>
          <w:sz w:val="18"/>
        </w:rPr>
        <w:t>арк.</w:t>
      </w:r>
      <w:r>
        <w:rPr>
          <w:spacing w:val="64"/>
          <w:sz w:val="18"/>
        </w:rPr>
        <w:t> </w:t>
      </w:r>
      <w:r>
        <w:rPr>
          <w:sz w:val="18"/>
        </w:rPr>
        <w:t>132–134.</w:t>
      </w:r>
      <w:r>
        <w:rPr>
          <w:spacing w:val="64"/>
          <w:sz w:val="18"/>
        </w:rPr>
        <w:t> </w:t>
      </w:r>
      <w:r>
        <w:rPr>
          <w:sz w:val="18"/>
        </w:rPr>
        <w:t>Опубл.:</w:t>
      </w:r>
      <w:r>
        <w:rPr>
          <w:spacing w:val="62"/>
          <w:sz w:val="18"/>
        </w:rPr>
        <w:t> </w:t>
      </w:r>
      <w:r>
        <w:rPr>
          <w:sz w:val="18"/>
        </w:rPr>
        <w:t>Ко-</w:t>
      </w:r>
    </w:p>
    <w:p>
      <w:pPr>
        <w:spacing w:line="201" w:lineRule="exact" w:before="0"/>
        <w:ind w:left="157" w:right="0" w:firstLine="0"/>
        <w:jc w:val="both"/>
        <w:rPr>
          <w:sz w:val="18"/>
        </w:rPr>
      </w:pPr>
      <w:r>
        <w:rPr>
          <w:sz w:val="18"/>
        </w:rPr>
        <w:t>лективізація</w:t>
      </w:r>
      <w:r>
        <w:rPr>
          <w:spacing w:val="-6"/>
          <w:sz w:val="18"/>
        </w:rPr>
        <w:t> </w:t>
      </w:r>
      <w:r>
        <w:rPr>
          <w:sz w:val="18"/>
        </w:rPr>
        <w:t>і</w:t>
      </w:r>
      <w:r>
        <w:rPr>
          <w:spacing w:val="-4"/>
          <w:sz w:val="18"/>
        </w:rPr>
        <w:t> </w:t>
      </w:r>
      <w:r>
        <w:rPr>
          <w:sz w:val="18"/>
        </w:rPr>
        <w:t>голод</w:t>
      </w:r>
      <w:r>
        <w:rPr>
          <w:spacing w:val="-4"/>
          <w:sz w:val="18"/>
        </w:rPr>
        <w:t> </w:t>
      </w:r>
      <w:r>
        <w:rPr>
          <w:sz w:val="18"/>
        </w:rPr>
        <w:t>на</w:t>
      </w:r>
      <w:r>
        <w:rPr>
          <w:spacing w:val="-6"/>
          <w:sz w:val="18"/>
        </w:rPr>
        <w:t> </w:t>
      </w:r>
      <w:r>
        <w:rPr>
          <w:sz w:val="18"/>
        </w:rPr>
        <w:t>Україні.</w:t>
      </w:r>
      <w:r>
        <w:rPr>
          <w:spacing w:val="-4"/>
          <w:sz w:val="18"/>
        </w:rPr>
        <w:t> </w:t>
      </w:r>
      <w:r>
        <w:rPr>
          <w:sz w:val="18"/>
        </w:rPr>
        <w:t>–</w:t>
      </w:r>
      <w:r>
        <w:rPr>
          <w:spacing w:val="-5"/>
          <w:sz w:val="18"/>
        </w:rPr>
        <w:t> </w:t>
      </w:r>
      <w:r>
        <w:rPr>
          <w:sz w:val="18"/>
        </w:rPr>
        <w:t>С.</w:t>
      </w:r>
      <w:r>
        <w:rPr>
          <w:spacing w:val="-4"/>
          <w:sz w:val="18"/>
        </w:rPr>
        <w:t> 160.</w:t>
      </w:r>
    </w:p>
    <w:p>
      <w:pPr>
        <w:spacing w:line="228" w:lineRule="auto" w:before="77"/>
        <w:ind w:left="157" w:right="401" w:firstLine="397"/>
        <w:jc w:val="both"/>
        <w:rPr>
          <w:sz w:val="18"/>
        </w:rPr>
      </w:pPr>
      <w:r>
        <w:rPr>
          <w:position w:val="4"/>
          <w:sz w:val="12"/>
        </w:rPr>
        <w:t>30 </w:t>
      </w:r>
      <w:r>
        <w:rPr>
          <w:sz w:val="18"/>
        </w:rPr>
        <w:t>Зведені відомості Білоцерківської окружної контрольної комісії до</w:t>
      </w:r>
      <w:r>
        <w:rPr>
          <w:spacing w:val="40"/>
          <w:sz w:val="18"/>
        </w:rPr>
        <w:t> </w:t>
      </w:r>
      <w:r>
        <w:rPr>
          <w:sz w:val="18"/>
        </w:rPr>
        <w:t>ЦКК</w:t>
      </w:r>
      <w:r>
        <w:rPr>
          <w:spacing w:val="41"/>
          <w:sz w:val="18"/>
        </w:rPr>
        <w:t> </w:t>
      </w:r>
      <w:r>
        <w:rPr>
          <w:sz w:val="18"/>
        </w:rPr>
        <w:t>КП(б)У</w:t>
      </w:r>
      <w:r>
        <w:rPr>
          <w:spacing w:val="44"/>
          <w:sz w:val="18"/>
        </w:rPr>
        <w:t> </w:t>
      </w:r>
      <w:r>
        <w:rPr>
          <w:sz w:val="18"/>
        </w:rPr>
        <w:t>від</w:t>
      </w:r>
      <w:r>
        <w:rPr>
          <w:spacing w:val="42"/>
          <w:sz w:val="18"/>
        </w:rPr>
        <w:t> </w:t>
      </w:r>
      <w:r>
        <w:rPr>
          <w:sz w:val="18"/>
        </w:rPr>
        <w:t>20.04.1930:</w:t>
      </w:r>
      <w:r>
        <w:rPr>
          <w:spacing w:val="42"/>
          <w:sz w:val="18"/>
        </w:rPr>
        <w:t> </w:t>
      </w:r>
      <w:r>
        <w:rPr>
          <w:sz w:val="18"/>
        </w:rPr>
        <w:t>ЦДАВО,</w:t>
      </w:r>
      <w:r>
        <w:rPr>
          <w:spacing w:val="43"/>
          <w:sz w:val="18"/>
        </w:rPr>
        <w:t> </w:t>
      </w:r>
      <w:r>
        <w:rPr>
          <w:sz w:val="18"/>
        </w:rPr>
        <w:t>ф.</w:t>
      </w:r>
      <w:r>
        <w:rPr>
          <w:spacing w:val="42"/>
          <w:sz w:val="18"/>
        </w:rPr>
        <w:t> </w:t>
      </w:r>
      <w:r>
        <w:rPr>
          <w:sz w:val="18"/>
        </w:rPr>
        <w:t>539,</w:t>
      </w:r>
      <w:r>
        <w:rPr>
          <w:spacing w:val="43"/>
          <w:sz w:val="18"/>
        </w:rPr>
        <w:t> </w:t>
      </w:r>
      <w:r>
        <w:rPr>
          <w:sz w:val="18"/>
        </w:rPr>
        <w:t>оп.</w:t>
      </w:r>
      <w:r>
        <w:rPr>
          <w:spacing w:val="43"/>
          <w:sz w:val="18"/>
        </w:rPr>
        <w:t> </w:t>
      </w:r>
      <w:r>
        <w:rPr>
          <w:sz w:val="18"/>
        </w:rPr>
        <w:t>8,</w:t>
      </w:r>
      <w:r>
        <w:rPr>
          <w:spacing w:val="42"/>
          <w:sz w:val="18"/>
        </w:rPr>
        <w:t> </w:t>
      </w:r>
      <w:r>
        <w:rPr>
          <w:sz w:val="18"/>
        </w:rPr>
        <w:t>спр.</w:t>
      </w:r>
      <w:r>
        <w:rPr>
          <w:spacing w:val="43"/>
          <w:sz w:val="18"/>
        </w:rPr>
        <w:t> </w:t>
      </w:r>
      <w:r>
        <w:rPr>
          <w:sz w:val="18"/>
        </w:rPr>
        <w:t>1329,</w:t>
      </w:r>
      <w:r>
        <w:rPr>
          <w:spacing w:val="43"/>
          <w:sz w:val="18"/>
        </w:rPr>
        <w:t> </w:t>
      </w:r>
      <w:r>
        <w:rPr>
          <w:sz w:val="18"/>
        </w:rPr>
        <w:t>арк.</w:t>
      </w:r>
      <w:r>
        <w:rPr>
          <w:spacing w:val="41"/>
          <w:sz w:val="18"/>
        </w:rPr>
        <w:t> </w:t>
      </w:r>
      <w:r>
        <w:rPr>
          <w:spacing w:val="-2"/>
          <w:sz w:val="18"/>
        </w:rPr>
        <w:t>15–25.</w:t>
      </w:r>
    </w:p>
    <w:p>
      <w:pPr>
        <w:spacing w:line="202" w:lineRule="exact" w:before="0"/>
        <w:ind w:left="157" w:right="0" w:firstLine="0"/>
        <w:jc w:val="both"/>
        <w:rPr>
          <w:sz w:val="18"/>
        </w:rPr>
      </w:pPr>
      <w:r>
        <w:rPr>
          <w:sz w:val="18"/>
        </w:rPr>
        <w:t>Опубл.:</w:t>
      </w:r>
      <w:r>
        <w:rPr>
          <w:spacing w:val="-3"/>
          <w:sz w:val="18"/>
        </w:rPr>
        <w:t> </w:t>
      </w:r>
      <w:r>
        <w:rPr>
          <w:sz w:val="18"/>
        </w:rPr>
        <w:t>Там</w:t>
      </w:r>
      <w:r>
        <w:rPr>
          <w:spacing w:val="-3"/>
          <w:sz w:val="18"/>
        </w:rPr>
        <w:t> </w:t>
      </w:r>
      <w:r>
        <w:rPr>
          <w:sz w:val="18"/>
        </w:rPr>
        <w:t>само.</w:t>
      </w:r>
      <w:r>
        <w:rPr>
          <w:spacing w:val="-3"/>
          <w:sz w:val="18"/>
        </w:rPr>
        <w:t> </w:t>
      </w:r>
      <w:r>
        <w:rPr>
          <w:sz w:val="18"/>
        </w:rPr>
        <w:t>–</w:t>
      </w:r>
      <w:r>
        <w:rPr>
          <w:spacing w:val="-3"/>
          <w:sz w:val="18"/>
        </w:rPr>
        <w:t> </w:t>
      </w:r>
      <w:r>
        <w:rPr>
          <w:sz w:val="18"/>
        </w:rPr>
        <w:t>С.</w:t>
      </w:r>
      <w:r>
        <w:rPr>
          <w:spacing w:val="-3"/>
          <w:sz w:val="18"/>
        </w:rPr>
        <w:t> </w:t>
      </w:r>
      <w:r>
        <w:rPr>
          <w:spacing w:val="-4"/>
          <w:sz w:val="18"/>
        </w:rPr>
        <w:t>175.</w:t>
      </w:r>
    </w:p>
    <w:p>
      <w:pPr>
        <w:spacing w:after="0" w:line="202" w:lineRule="exact"/>
        <w:jc w:val="both"/>
        <w:rPr>
          <w:sz w:val="18"/>
        </w:rPr>
        <w:sectPr>
          <w:pgSz w:w="8400" w:h="11900"/>
          <w:pgMar w:top="1020" w:bottom="280" w:left="920" w:right="680"/>
        </w:sectPr>
      </w:pPr>
    </w:p>
    <w:p>
      <w:pPr>
        <w:pStyle w:val="ListParagraph"/>
        <w:numPr>
          <w:ilvl w:val="0"/>
          <w:numId w:val="61"/>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52864;mso-wrap-distance-left:0;mso-wrap-distance-right:0" id="docshape148"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131</w:t>
      </w:r>
    </w:p>
    <w:p>
      <w:pPr>
        <w:spacing w:line="228" w:lineRule="auto" w:before="182"/>
        <w:ind w:left="157" w:right="402" w:firstLine="397"/>
        <w:jc w:val="both"/>
        <w:rPr>
          <w:sz w:val="18"/>
        </w:rPr>
      </w:pPr>
      <w:r>
        <w:rPr>
          <w:position w:val="4"/>
          <w:sz w:val="12"/>
        </w:rPr>
        <w:t>31 </w:t>
      </w:r>
      <w:r>
        <w:rPr>
          <w:sz w:val="18"/>
        </w:rPr>
        <w:t>Цілком таємний обіжник ЦК КП(б)У всім окр- та райкомам щодо пе-</w:t>
      </w:r>
      <w:r>
        <w:rPr>
          <w:spacing w:val="40"/>
          <w:sz w:val="18"/>
        </w:rPr>
        <w:t> </w:t>
      </w:r>
      <w:r>
        <w:rPr>
          <w:sz w:val="18"/>
        </w:rPr>
        <w:t>регинів та перекручування партлінії під час колективізації від 19.03.1930:</w:t>
      </w:r>
      <w:r>
        <w:rPr>
          <w:spacing w:val="40"/>
          <w:sz w:val="18"/>
        </w:rPr>
        <w:t> </w:t>
      </w:r>
      <w:r>
        <w:rPr>
          <w:sz w:val="18"/>
        </w:rPr>
        <w:t>ЦДАГО, ф. 1, оп. 20, спр. 3142, арк. 97–98.</w:t>
      </w:r>
    </w:p>
    <w:p>
      <w:pPr>
        <w:spacing w:before="70"/>
        <w:ind w:left="554" w:right="0" w:firstLine="0"/>
        <w:jc w:val="left"/>
        <w:rPr>
          <w:sz w:val="18"/>
        </w:rPr>
      </w:pPr>
      <w:r>
        <w:rPr>
          <w:position w:val="4"/>
          <w:sz w:val="12"/>
        </w:rPr>
        <w:t>32</w:t>
      </w:r>
      <w:r>
        <w:rPr>
          <w:spacing w:val="8"/>
          <w:position w:val="4"/>
          <w:sz w:val="12"/>
        </w:rPr>
        <w:t> </w:t>
      </w:r>
      <w:r>
        <w:rPr>
          <w:i/>
          <w:sz w:val="18"/>
        </w:rPr>
        <w:t>Ивницкий</w:t>
      </w:r>
      <w:r>
        <w:rPr>
          <w:i/>
          <w:spacing w:val="-5"/>
          <w:sz w:val="18"/>
        </w:rPr>
        <w:t> </w:t>
      </w:r>
      <w:r>
        <w:rPr>
          <w:i/>
          <w:sz w:val="18"/>
        </w:rPr>
        <w:t>Н.</w:t>
      </w:r>
      <w:r>
        <w:rPr>
          <w:i/>
          <w:spacing w:val="-3"/>
          <w:sz w:val="18"/>
        </w:rPr>
        <w:t> </w:t>
      </w:r>
      <w:r>
        <w:rPr>
          <w:i/>
          <w:sz w:val="18"/>
        </w:rPr>
        <w:t>А</w:t>
      </w:r>
      <w:r>
        <w:rPr>
          <w:sz w:val="18"/>
        </w:rPr>
        <w:t>.</w:t>
      </w:r>
      <w:r>
        <w:rPr>
          <w:spacing w:val="-4"/>
          <w:sz w:val="18"/>
        </w:rPr>
        <w:t> </w:t>
      </w:r>
      <w:r>
        <w:rPr>
          <w:sz w:val="18"/>
        </w:rPr>
        <w:t>Голод</w:t>
      </w:r>
      <w:r>
        <w:rPr>
          <w:spacing w:val="-5"/>
          <w:sz w:val="18"/>
        </w:rPr>
        <w:t> </w:t>
      </w:r>
      <w:r>
        <w:rPr>
          <w:sz w:val="18"/>
        </w:rPr>
        <w:t>1932–1933</w:t>
      </w:r>
      <w:r>
        <w:rPr>
          <w:spacing w:val="-5"/>
          <w:sz w:val="18"/>
        </w:rPr>
        <w:t> </w:t>
      </w:r>
      <w:r>
        <w:rPr>
          <w:sz w:val="18"/>
        </w:rPr>
        <w:t>годов</w:t>
      </w:r>
      <w:r>
        <w:rPr>
          <w:spacing w:val="-5"/>
          <w:sz w:val="18"/>
        </w:rPr>
        <w:t> </w:t>
      </w:r>
      <w:r>
        <w:rPr>
          <w:sz w:val="18"/>
        </w:rPr>
        <w:t>в</w:t>
      </w:r>
      <w:r>
        <w:rPr>
          <w:spacing w:val="-5"/>
          <w:sz w:val="18"/>
        </w:rPr>
        <w:t> </w:t>
      </w:r>
      <w:r>
        <w:rPr>
          <w:sz w:val="18"/>
        </w:rPr>
        <w:t>СССР.</w:t>
      </w:r>
      <w:r>
        <w:rPr>
          <w:spacing w:val="-5"/>
          <w:sz w:val="18"/>
        </w:rPr>
        <w:t> </w:t>
      </w:r>
      <w:r>
        <w:rPr>
          <w:sz w:val="18"/>
        </w:rPr>
        <w:t>–</w:t>
      </w:r>
      <w:r>
        <w:rPr>
          <w:spacing w:val="-5"/>
          <w:sz w:val="18"/>
        </w:rPr>
        <w:t> </w:t>
      </w:r>
      <w:r>
        <w:rPr>
          <w:sz w:val="18"/>
        </w:rPr>
        <w:t>С.</w:t>
      </w:r>
      <w:r>
        <w:rPr>
          <w:spacing w:val="-5"/>
          <w:sz w:val="18"/>
        </w:rPr>
        <w:t> </w:t>
      </w:r>
      <w:r>
        <w:rPr>
          <w:spacing w:val="-2"/>
          <w:sz w:val="18"/>
        </w:rPr>
        <w:t>136–137.</w:t>
      </w:r>
    </w:p>
    <w:p>
      <w:pPr>
        <w:spacing w:before="69"/>
        <w:ind w:left="554" w:right="0" w:firstLine="0"/>
        <w:jc w:val="left"/>
        <w:rPr>
          <w:sz w:val="18"/>
        </w:rPr>
      </w:pPr>
      <w:r>
        <w:rPr>
          <w:spacing w:val="-2"/>
          <w:w w:val="95"/>
          <w:position w:val="4"/>
          <w:sz w:val="12"/>
        </w:rPr>
        <w:t>33</w:t>
      </w:r>
      <w:r>
        <w:rPr>
          <w:spacing w:val="17"/>
          <w:position w:val="4"/>
          <w:sz w:val="12"/>
        </w:rPr>
        <w:t> </w:t>
      </w:r>
      <w:r>
        <w:rPr>
          <w:spacing w:val="-2"/>
          <w:w w:val="95"/>
          <w:sz w:val="18"/>
        </w:rPr>
        <w:t>Каганович</w:t>
      </w:r>
      <w:r>
        <w:rPr>
          <w:spacing w:val="-9"/>
          <w:w w:val="95"/>
          <w:sz w:val="18"/>
        </w:rPr>
        <w:t> </w:t>
      </w:r>
      <w:r>
        <w:rPr>
          <w:spacing w:val="-2"/>
          <w:w w:val="95"/>
          <w:sz w:val="18"/>
        </w:rPr>
        <w:t>–</w:t>
      </w:r>
      <w:r>
        <w:rPr>
          <w:spacing w:val="-8"/>
          <w:w w:val="95"/>
          <w:sz w:val="18"/>
        </w:rPr>
        <w:t> </w:t>
      </w:r>
      <w:r>
        <w:rPr>
          <w:spacing w:val="-2"/>
          <w:w w:val="95"/>
          <w:sz w:val="18"/>
        </w:rPr>
        <w:t>Сталину.</w:t>
      </w:r>
      <w:r>
        <w:rPr>
          <w:spacing w:val="-7"/>
          <w:w w:val="95"/>
          <w:sz w:val="18"/>
        </w:rPr>
        <w:t> </w:t>
      </w:r>
      <w:r>
        <w:rPr>
          <w:spacing w:val="-2"/>
          <w:w w:val="95"/>
          <w:sz w:val="18"/>
        </w:rPr>
        <w:t>06.09.1931:</w:t>
      </w:r>
      <w:r>
        <w:rPr>
          <w:spacing w:val="-7"/>
          <w:w w:val="95"/>
          <w:sz w:val="18"/>
        </w:rPr>
        <w:t> </w:t>
      </w:r>
      <w:r>
        <w:rPr>
          <w:spacing w:val="-2"/>
          <w:w w:val="95"/>
          <w:sz w:val="18"/>
        </w:rPr>
        <w:t>Сталин</w:t>
      </w:r>
      <w:r>
        <w:rPr>
          <w:spacing w:val="-8"/>
          <w:w w:val="95"/>
          <w:sz w:val="18"/>
        </w:rPr>
        <w:t> </w:t>
      </w:r>
      <w:r>
        <w:rPr>
          <w:spacing w:val="-2"/>
          <w:w w:val="95"/>
          <w:sz w:val="18"/>
        </w:rPr>
        <w:t>и</w:t>
      </w:r>
      <w:r>
        <w:rPr>
          <w:spacing w:val="-9"/>
          <w:w w:val="95"/>
          <w:sz w:val="18"/>
        </w:rPr>
        <w:t> </w:t>
      </w:r>
      <w:r>
        <w:rPr>
          <w:spacing w:val="-2"/>
          <w:w w:val="95"/>
          <w:sz w:val="18"/>
        </w:rPr>
        <w:t>Каганович.</w:t>
      </w:r>
      <w:r>
        <w:rPr>
          <w:spacing w:val="-7"/>
          <w:w w:val="95"/>
          <w:sz w:val="18"/>
        </w:rPr>
        <w:t> </w:t>
      </w:r>
      <w:r>
        <w:rPr>
          <w:spacing w:val="-2"/>
          <w:w w:val="95"/>
          <w:sz w:val="18"/>
        </w:rPr>
        <w:t>Переписка.</w:t>
      </w:r>
      <w:r>
        <w:rPr>
          <w:spacing w:val="-7"/>
          <w:w w:val="95"/>
          <w:sz w:val="18"/>
        </w:rPr>
        <w:t> </w:t>
      </w:r>
      <w:r>
        <w:rPr>
          <w:spacing w:val="-2"/>
          <w:w w:val="95"/>
          <w:sz w:val="18"/>
        </w:rPr>
        <w:t>–</w:t>
      </w:r>
      <w:r>
        <w:rPr>
          <w:spacing w:val="-8"/>
          <w:w w:val="95"/>
          <w:sz w:val="18"/>
        </w:rPr>
        <w:t> </w:t>
      </w:r>
      <w:r>
        <w:rPr>
          <w:spacing w:val="-2"/>
          <w:w w:val="95"/>
          <w:sz w:val="18"/>
        </w:rPr>
        <w:t>С.</w:t>
      </w:r>
      <w:r>
        <w:rPr>
          <w:spacing w:val="-7"/>
          <w:w w:val="95"/>
          <w:sz w:val="18"/>
        </w:rPr>
        <w:t> </w:t>
      </w:r>
      <w:r>
        <w:rPr>
          <w:spacing w:val="-5"/>
          <w:w w:val="95"/>
          <w:sz w:val="18"/>
        </w:rPr>
        <w:t>83.</w:t>
      </w:r>
    </w:p>
    <w:p>
      <w:pPr>
        <w:spacing w:before="68"/>
        <w:ind w:left="554" w:right="0" w:firstLine="0"/>
        <w:jc w:val="left"/>
        <w:rPr>
          <w:sz w:val="18"/>
        </w:rPr>
      </w:pPr>
      <w:r>
        <w:rPr>
          <w:position w:val="4"/>
          <w:sz w:val="12"/>
        </w:rPr>
        <w:t>34</w:t>
      </w:r>
      <w:r>
        <w:rPr>
          <w:spacing w:val="8"/>
          <w:position w:val="4"/>
          <w:sz w:val="12"/>
        </w:rPr>
        <w:t> </w:t>
      </w:r>
      <w:r>
        <w:rPr>
          <w:sz w:val="18"/>
        </w:rPr>
        <w:t>Сталин</w:t>
      </w:r>
      <w:r>
        <w:rPr>
          <w:spacing w:val="-5"/>
          <w:sz w:val="18"/>
        </w:rPr>
        <w:t> </w:t>
      </w:r>
      <w:r>
        <w:rPr>
          <w:sz w:val="18"/>
        </w:rPr>
        <w:t>–</w:t>
      </w:r>
      <w:r>
        <w:rPr>
          <w:spacing w:val="-3"/>
          <w:sz w:val="18"/>
        </w:rPr>
        <w:t> </w:t>
      </w:r>
      <w:r>
        <w:rPr>
          <w:sz w:val="18"/>
        </w:rPr>
        <w:t>Кагановичу.</w:t>
      </w:r>
      <w:r>
        <w:rPr>
          <w:spacing w:val="-5"/>
          <w:sz w:val="18"/>
        </w:rPr>
        <w:t> </w:t>
      </w:r>
      <w:r>
        <w:rPr>
          <w:sz w:val="18"/>
        </w:rPr>
        <w:t>04.06.1932:</w:t>
      </w:r>
      <w:r>
        <w:rPr>
          <w:spacing w:val="-4"/>
          <w:sz w:val="18"/>
        </w:rPr>
        <w:t> </w:t>
      </w:r>
      <w:r>
        <w:rPr>
          <w:sz w:val="18"/>
        </w:rPr>
        <w:t>Там</w:t>
      </w:r>
      <w:r>
        <w:rPr>
          <w:spacing w:val="-4"/>
          <w:sz w:val="18"/>
        </w:rPr>
        <w:t> </w:t>
      </w:r>
      <w:r>
        <w:rPr>
          <w:sz w:val="18"/>
        </w:rPr>
        <w:t>же.</w:t>
      </w:r>
      <w:r>
        <w:rPr>
          <w:spacing w:val="-4"/>
          <w:sz w:val="18"/>
        </w:rPr>
        <w:t> </w:t>
      </w:r>
      <w:r>
        <w:rPr>
          <w:sz w:val="18"/>
        </w:rPr>
        <w:t>–</w:t>
      </w:r>
      <w:r>
        <w:rPr>
          <w:spacing w:val="-6"/>
          <w:sz w:val="18"/>
        </w:rPr>
        <w:t> </w:t>
      </w:r>
      <w:r>
        <w:rPr>
          <w:sz w:val="18"/>
        </w:rPr>
        <w:t>С.</w:t>
      </w:r>
      <w:r>
        <w:rPr>
          <w:spacing w:val="-4"/>
          <w:sz w:val="18"/>
        </w:rPr>
        <w:t> </w:t>
      </w:r>
      <w:r>
        <w:rPr>
          <w:spacing w:val="-2"/>
          <w:sz w:val="18"/>
        </w:rPr>
        <w:t>135–136.</w:t>
      </w:r>
    </w:p>
    <w:p>
      <w:pPr>
        <w:spacing w:before="70"/>
        <w:ind w:left="554" w:right="0" w:firstLine="0"/>
        <w:jc w:val="left"/>
        <w:rPr>
          <w:sz w:val="18"/>
        </w:rPr>
      </w:pPr>
      <w:r>
        <w:rPr>
          <w:position w:val="4"/>
          <w:sz w:val="12"/>
        </w:rPr>
        <w:t>35</w:t>
      </w:r>
      <w:r>
        <w:rPr>
          <w:spacing w:val="8"/>
          <w:position w:val="4"/>
          <w:sz w:val="12"/>
        </w:rPr>
        <w:t> </w:t>
      </w:r>
      <w:r>
        <w:rPr>
          <w:sz w:val="18"/>
        </w:rPr>
        <w:t>Сталин</w:t>
      </w:r>
      <w:r>
        <w:rPr>
          <w:spacing w:val="-5"/>
          <w:sz w:val="18"/>
        </w:rPr>
        <w:t> </w:t>
      </w:r>
      <w:r>
        <w:rPr>
          <w:sz w:val="18"/>
        </w:rPr>
        <w:t>–</w:t>
      </w:r>
      <w:r>
        <w:rPr>
          <w:spacing w:val="-3"/>
          <w:sz w:val="18"/>
        </w:rPr>
        <w:t> </w:t>
      </w:r>
      <w:r>
        <w:rPr>
          <w:sz w:val="18"/>
        </w:rPr>
        <w:t>Кагановичу.</w:t>
      </w:r>
      <w:r>
        <w:rPr>
          <w:spacing w:val="-5"/>
          <w:sz w:val="18"/>
        </w:rPr>
        <w:t> </w:t>
      </w:r>
      <w:r>
        <w:rPr>
          <w:sz w:val="18"/>
        </w:rPr>
        <w:t>12.06.1932.</w:t>
      </w:r>
      <w:r>
        <w:rPr>
          <w:spacing w:val="-4"/>
          <w:sz w:val="18"/>
        </w:rPr>
        <w:t> </w:t>
      </w:r>
      <w:r>
        <w:rPr>
          <w:sz w:val="18"/>
        </w:rPr>
        <w:t>Там</w:t>
      </w:r>
      <w:r>
        <w:rPr>
          <w:spacing w:val="-5"/>
          <w:sz w:val="18"/>
        </w:rPr>
        <w:t> </w:t>
      </w:r>
      <w:r>
        <w:rPr>
          <w:sz w:val="18"/>
        </w:rPr>
        <w:t>же.</w:t>
      </w:r>
      <w:r>
        <w:rPr>
          <w:spacing w:val="-4"/>
          <w:sz w:val="18"/>
        </w:rPr>
        <w:t> </w:t>
      </w:r>
      <w:r>
        <w:rPr>
          <w:sz w:val="18"/>
        </w:rPr>
        <w:t>–</w:t>
      </w:r>
      <w:r>
        <w:rPr>
          <w:spacing w:val="-5"/>
          <w:sz w:val="18"/>
        </w:rPr>
        <w:t> </w:t>
      </w:r>
      <w:r>
        <w:rPr>
          <w:sz w:val="18"/>
        </w:rPr>
        <w:t>С.</w:t>
      </w:r>
      <w:r>
        <w:rPr>
          <w:spacing w:val="-4"/>
          <w:sz w:val="18"/>
        </w:rPr>
        <w:t> 162.</w:t>
      </w:r>
    </w:p>
    <w:p>
      <w:pPr>
        <w:spacing w:line="228" w:lineRule="auto" w:before="77"/>
        <w:ind w:left="157" w:right="399" w:firstLine="397"/>
        <w:jc w:val="both"/>
        <w:rPr>
          <w:sz w:val="18"/>
        </w:rPr>
      </w:pPr>
      <w:r>
        <w:rPr>
          <w:position w:val="4"/>
          <w:sz w:val="12"/>
        </w:rPr>
        <w:t>36</w:t>
      </w:r>
      <w:r>
        <w:rPr>
          <w:spacing w:val="-4"/>
          <w:position w:val="4"/>
          <w:sz w:val="12"/>
        </w:rPr>
        <w:t> </w:t>
      </w:r>
      <w:r>
        <w:rPr>
          <w:sz w:val="18"/>
        </w:rPr>
        <w:t>Постанова бюро Нижньосірогозького РК КП(б)У Дніпропетровської</w:t>
      </w:r>
      <w:r>
        <w:rPr>
          <w:spacing w:val="40"/>
          <w:sz w:val="18"/>
        </w:rPr>
        <w:t> </w:t>
      </w:r>
      <w:r>
        <w:rPr>
          <w:sz w:val="18"/>
        </w:rPr>
        <w:t>області</w:t>
      </w:r>
      <w:r>
        <w:rPr>
          <w:spacing w:val="-3"/>
          <w:sz w:val="18"/>
        </w:rPr>
        <w:t> </w:t>
      </w:r>
      <w:r>
        <w:rPr>
          <w:sz w:val="18"/>
        </w:rPr>
        <w:t>від</w:t>
      </w:r>
      <w:r>
        <w:rPr>
          <w:spacing w:val="-3"/>
          <w:sz w:val="18"/>
        </w:rPr>
        <w:t> </w:t>
      </w:r>
      <w:r>
        <w:rPr>
          <w:sz w:val="18"/>
        </w:rPr>
        <w:t>27.01.1932:</w:t>
      </w:r>
      <w:r>
        <w:rPr>
          <w:spacing w:val="-3"/>
          <w:sz w:val="18"/>
        </w:rPr>
        <w:t> </w:t>
      </w:r>
      <w:r>
        <w:rPr>
          <w:sz w:val="18"/>
        </w:rPr>
        <w:t>Держархів Херсонської області, ф. П-48, оп. 1, спр. 49,</w:t>
      </w:r>
      <w:r>
        <w:rPr>
          <w:spacing w:val="40"/>
          <w:sz w:val="18"/>
        </w:rPr>
        <w:t> </w:t>
      </w:r>
      <w:r>
        <w:rPr>
          <w:sz w:val="18"/>
        </w:rPr>
        <w:t>арк. 11. Опубл.: Херсонщина. Голодомор. 1932–1933. – Херсон: ВАТ “ХМД”,</w:t>
      </w:r>
      <w:r>
        <w:rPr>
          <w:spacing w:val="40"/>
          <w:sz w:val="18"/>
        </w:rPr>
        <w:t> </w:t>
      </w:r>
      <w:r>
        <w:rPr>
          <w:sz w:val="18"/>
        </w:rPr>
        <w:t>2008. – С. 15–16.</w:t>
      </w:r>
    </w:p>
    <w:p>
      <w:pPr>
        <w:spacing w:line="228" w:lineRule="auto" w:before="78"/>
        <w:ind w:left="157" w:right="402" w:firstLine="397"/>
        <w:jc w:val="both"/>
        <w:rPr>
          <w:sz w:val="18"/>
        </w:rPr>
      </w:pPr>
      <w:r>
        <w:rPr>
          <w:position w:val="4"/>
          <w:sz w:val="12"/>
        </w:rPr>
        <w:t>37 </w:t>
      </w:r>
      <w:r>
        <w:rPr>
          <w:sz w:val="18"/>
        </w:rPr>
        <w:t>Постанова політбюро ЦК КП(б)У про заходи з посилення хлібо-</w:t>
      </w:r>
      <w:r>
        <w:rPr>
          <w:spacing w:val="40"/>
          <w:sz w:val="18"/>
        </w:rPr>
        <w:t> </w:t>
      </w:r>
      <w:r>
        <w:rPr>
          <w:sz w:val="18"/>
        </w:rPr>
        <w:t>заготівель від 30.10.1932: ЦДАГО, ф. 1, оп. 6, спр. 237, арк. 140–147. Опубл.:</w:t>
      </w:r>
      <w:r>
        <w:rPr>
          <w:spacing w:val="40"/>
          <w:sz w:val="18"/>
        </w:rPr>
        <w:t> </w:t>
      </w:r>
      <w:r>
        <w:rPr>
          <w:sz w:val="18"/>
        </w:rPr>
        <w:t>Голодомор 1932–1933 років в Україні. – С. 359.</w:t>
      </w:r>
    </w:p>
    <w:p>
      <w:pPr>
        <w:spacing w:line="228" w:lineRule="auto" w:before="79"/>
        <w:ind w:left="157" w:right="401" w:firstLine="397"/>
        <w:jc w:val="both"/>
        <w:rPr>
          <w:sz w:val="18"/>
        </w:rPr>
      </w:pPr>
      <w:r>
        <w:rPr>
          <w:position w:val="4"/>
          <w:sz w:val="12"/>
        </w:rPr>
        <w:t>38 </w:t>
      </w:r>
      <w:r>
        <w:rPr>
          <w:sz w:val="18"/>
        </w:rPr>
        <w:t>Телефонограма В.</w:t>
      </w:r>
      <w:r>
        <w:rPr>
          <w:spacing w:val="-2"/>
          <w:sz w:val="18"/>
        </w:rPr>
        <w:t> </w:t>
      </w:r>
      <w:r>
        <w:rPr>
          <w:sz w:val="18"/>
        </w:rPr>
        <w:t>Молотова до І.</w:t>
      </w:r>
      <w:r>
        <w:rPr>
          <w:spacing w:val="-2"/>
          <w:sz w:val="18"/>
        </w:rPr>
        <w:t> </w:t>
      </w:r>
      <w:r>
        <w:rPr>
          <w:sz w:val="18"/>
        </w:rPr>
        <w:t>Сталіна про роботу з хлібозаго-</w:t>
      </w:r>
      <w:r>
        <w:rPr>
          <w:spacing w:val="40"/>
          <w:sz w:val="18"/>
        </w:rPr>
        <w:t> </w:t>
      </w:r>
      <w:r>
        <w:rPr>
          <w:sz w:val="18"/>
        </w:rPr>
        <w:t>тівель в Україні, 30.10.1932: Командири великого голоду. – С. 229–230.</w:t>
      </w:r>
    </w:p>
    <w:p>
      <w:pPr>
        <w:spacing w:line="228" w:lineRule="auto" w:before="79"/>
        <w:ind w:left="157" w:right="401" w:firstLine="397"/>
        <w:jc w:val="both"/>
        <w:rPr>
          <w:sz w:val="18"/>
        </w:rPr>
      </w:pPr>
      <w:r>
        <w:rPr>
          <w:position w:val="4"/>
          <w:sz w:val="12"/>
        </w:rPr>
        <w:t>39 </w:t>
      </w:r>
      <w:r>
        <w:rPr>
          <w:sz w:val="18"/>
        </w:rPr>
        <w:t>Телеграма</w:t>
      </w:r>
      <w:r>
        <w:rPr>
          <w:spacing w:val="40"/>
          <w:sz w:val="18"/>
        </w:rPr>
        <w:t> </w:t>
      </w:r>
      <w:r>
        <w:rPr>
          <w:sz w:val="18"/>
        </w:rPr>
        <w:t>членів</w:t>
      </w:r>
      <w:r>
        <w:rPr>
          <w:spacing w:val="40"/>
          <w:sz w:val="18"/>
        </w:rPr>
        <w:t> </w:t>
      </w:r>
      <w:r>
        <w:rPr>
          <w:sz w:val="18"/>
        </w:rPr>
        <w:t>комісії</w:t>
      </w:r>
      <w:r>
        <w:rPr>
          <w:spacing w:val="40"/>
          <w:sz w:val="18"/>
        </w:rPr>
        <w:t> </w:t>
      </w:r>
      <w:r>
        <w:rPr>
          <w:sz w:val="18"/>
        </w:rPr>
        <w:t>В.</w:t>
      </w:r>
      <w:r>
        <w:rPr>
          <w:spacing w:val="-2"/>
          <w:sz w:val="18"/>
        </w:rPr>
        <w:t> </w:t>
      </w:r>
      <w:r>
        <w:rPr>
          <w:sz w:val="18"/>
        </w:rPr>
        <w:t>Молотова</w:t>
      </w:r>
      <w:r>
        <w:rPr>
          <w:spacing w:val="40"/>
          <w:sz w:val="18"/>
        </w:rPr>
        <w:t> </w:t>
      </w:r>
      <w:r>
        <w:rPr>
          <w:sz w:val="18"/>
        </w:rPr>
        <w:t>до</w:t>
      </w:r>
      <w:r>
        <w:rPr>
          <w:spacing w:val="40"/>
          <w:sz w:val="18"/>
        </w:rPr>
        <w:t> </w:t>
      </w:r>
      <w:r>
        <w:rPr>
          <w:sz w:val="18"/>
        </w:rPr>
        <w:t>М.</w:t>
      </w:r>
      <w:r>
        <w:rPr>
          <w:spacing w:val="-2"/>
          <w:sz w:val="18"/>
        </w:rPr>
        <w:t> </w:t>
      </w:r>
      <w:r>
        <w:rPr>
          <w:sz w:val="18"/>
        </w:rPr>
        <w:t>Хатаєвича,</w:t>
      </w:r>
      <w:r>
        <w:rPr>
          <w:spacing w:val="40"/>
          <w:sz w:val="18"/>
        </w:rPr>
        <w:t> </w:t>
      </w:r>
      <w:r>
        <w:rPr>
          <w:sz w:val="18"/>
        </w:rPr>
        <w:t>С.</w:t>
      </w:r>
      <w:r>
        <w:rPr>
          <w:spacing w:val="-2"/>
          <w:sz w:val="18"/>
        </w:rPr>
        <w:t> </w:t>
      </w:r>
      <w:r>
        <w:rPr>
          <w:sz w:val="18"/>
        </w:rPr>
        <w:t>Косіора,</w:t>
      </w:r>
      <w:r>
        <w:rPr>
          <w:spacing w:val="40"/>
          <w:sz w:val="18"/>
        </w:rPr>
        <w:t> </w:t>
      </w:r>
      <w:r>
        <w:rPr>
          <w:sz w:val="18"/>
        </w:rPr>
        <w:t>М.</w:t>
      </w:r>
      <w:r>
        <w:rPr>
          <w:spacing w:val="-3"/>
          <w:sz w:val="18"/>
        </w:rPr>
        <w:t> </w:t>
      </w:r>
      <w:r>
        <w:rPr>
          <w:sz w:val="18"/>
        </w:rPr>
        <w:t>Майорова щодо посилення хлібозаготівель від 05.11.1932. – Там само. –</w:t>
      </w:r>
      <w:r>
        <w:rPr>
          <w:spacing w:val="40"/>
          <w:sz w:val="18"/>
        </w:rPr>
        <w:t> </w:t>
      </w:r>
      <w:r>
        <w:rPr>
          <w:sz w:val="18"/>
        </w:rPr>
        <w:t>С.</w:t>
      </w:r>
      <w:r>
        <w:rPr>
          <w:spacing w:val="-1"/>
          <w:sz w:val="18"/>
        </w:rPr>
        <w:t> </w:t>
      </w:r>
      <w:r>
        <w:rPr>
          <w:sz w:val="18"/>
        </w:rPr>
        <w:t>235.</w:t>
      </w:r>
    </w:p>
    <w:p>
      <w:pPr>
        <w:spacing w:line="228" w:lineRule="auto" w:before="79"/>
        <w:ind w:left="157" w:right="401" w:firstLine="397"/>
        <w:jc w:val="both"/>
        <w:rPr>
          <w:sz w:val="18"/>
        </w:rPr>
      </w:pPr>
      <w:r>
        <w:rPr>
          <w:position w:val="4"/>
          <w:sz w:val="12"/>
        </w:rPr>
        <w:t>40 </w:t>
      </w:r>
      <w:r>
        <w:rPr>
          <w:sz w:val="18"/>
        </w:rPr>
        <w:t>Телеграма секретаря ЦК КП(б)У М.</w:t>
      </w:r>
      <w:r>
        <w:rPr>
          <w:spacing w:val="-3"/>
          <w:sz w:val="18"/>
        </w:rPr>
        <w:t> </w:t>
      </w:r>
      <w:r>
        <w:rPr>
          <w:sz w:val="18"/>
        </w:rPr>
        <w:t>Хатаєвича до С.</w:t>
      </w:r>
      <w:r>
        <w:rPr>
          <w:spacing w:val="-3"/>
          <w:sz w:val="18"/>
        </w:rPr>
        <w:t> </w:t>
      </w:r>
      <w:r>
        <w:rPr>
          <w:sz w:val="18"/>
        </w:rPr>
        <w:t>Косіора, В.</w:t>
      </w:r>
      <w:r>
        <w:rPr>
          <w:spacing w:val="-3"/>
          <w:sz w:val="18"/>
        </w:rPr>
        <w:t> </w:t>
      </w:r>
      <w:r>
        <w:rPr>
          <w:sz w:val="18"/>
        </w:rPr>
        <w:t>Моло-</w:t>
      </w:r>
      <w:r>
        <w:rPr>
          <w:spacing w:val="40"/>
          <w:sz w:val="18"/>
        </w:rPr>
        <w:t> </w:t>
      </w:r>
      <w:r>
        <w:rPr>
          <w:sz w:val="18"/>
        </w:rPr>
        <w:t>това, В.</w:t>
      </w:r>
      <w:r>
        <w:rPr>
          <w:spacing w:val="-2"/>
          <w:sz w:val="18"/>
        </w:rPr>
        <w:t> </w:t>
      </w:r>
      <w:r>
        <w:rPr>
          <w:sz w:val="18"/>
        </w:rPr>
        <w:t>Чубаря з пропозиціями щодо стимулювання хлібозаготівель від</w:t>
      </w:r>
      <w:r>
        <w:rPr>
          <w:spacing w:val="40"/>
          <w:sz w:val="18"/>
        </w:rPr>
        <w:t> </w:t>
      </w:r>
      <w:r>
        <w:rPr>
          <w:sz w:val="18"/>
        </w:rPr>
        <w:t>04.11.1932. – Там само. – С. 231–232.</w:t>
      </w:r>
    </w:p>
    <w:p>
      <w:pPr>
        <w:spacing w:line="228" w:lineRule="auto" w:before="78"/>
        <w:ind w:left="157" w:right="401" w:firstLine="397"/>
        <w:jc w:val="both"/>
        <w:rPr>
          <w:sz w:val="18"/>
        </w:rPr>
      </w:pPr>
      <w:r>
        <w:rPr>
          <w:position w:val="4"/>
          <w:sz w:val="12"/>
        </w:rPr>
        <w:t>41 </w:t>
      </w:r>
      <w:r>
        <w:rPr>
          <w:sz w:val="18"/>
        </w:rPr>
        <w:t>Лист Ф.</w:t>
      </w:r>
      <w:r>
        <w:rPr>
          <w:spacing w:val="-3"/>
          <w:sz w:val="18"/>
        </w:rPr>
        <w:t> </w:t>
      </w:r>
      <w:r>
        <w:rPr>
          <w:sz w:val="18"/>
        </w:rPr>
        <w:t>Зайцева до ЦК КП(б)У та секретаря Чернігівського облорг-</w:t>
      </w:r>
      <w:r>
        <w:rPr>
          <w:spacing w:val="40"/>
          <w:sz w:val="18"/>
        </w:rPr>
        <w:t> </w:t>
      </w:r>
      <w:r>
        <w:rPr>
          <w:sz w:val="18"/>
        </w:rPr>
        <w:t>бюро П. Маркітана від 06.11.1932: ЦДАГО, ф. 1, оп. 20, спр. 5245, арк. 111.</w:t>
      </w:r>
    </w:p>
    <w:p>
      <w:pPr>
        <w:spacing w:line="228" w:lineRule="auto" w:before="79"/>
        <w:ind w:left="157" w:right="401" w:firstLine="397"/>
        <w:jc w:val="both"/>
        <w:rPr>
          <w:sz w:val="18"/>
        </w:rPr>
      </w:pPr>
      <w:r>
        <w:rPr>
          <w:position w:val="4"/>
          <w:sz w:val="12"/>
        </w:rPr>
        <w:t>42 </w:t>
      </w:r>
      <w:r>
        <w:rPr>
          <w:sz w:val="18"/>
        </w:rPr>
        <w:t>Телеграма ЦК КП(б)У до обкомів партії про товарну блокаду райо-</w:t>
      </w:r>
      <w:r>
        <w:rPr>
          <w:spacing w:val="40"/>
          <w:sz w:val="18"/>
        </w:rPr>
        <w:t> </w:t>
      </w:r>
      <w:r>
        <w:rPr>
          <w:sz w:val="18"/>
        </w:rPr>
        <w:t>нів, які не виконують плани хлібозаготівель від 06.11.1932: Голодомор</w:t>
      </w:r>
      <w:r>
        <w:rPr>
          <w:spacing w:val="40"/>
          <w:sz w:val="18"/>
        </w:rPr>
        <w:t> </w:t>
      </w:r>
      <w:r>
        <w:rPr>
          <w:sz w:val="18"/>
        </w:rPr>
        <w:t>1932–1933 років в Україні: – С. 374–375.</w:t>
      </w:r>
    </w:p>
    <w:p>
      <w:pPr>
        <w:spacing w:line="228" w:lineRule="auto" w:before="79"/>
        <w:ind w:left="157" w:right="403" w:firstLine="397"/>
        <w:jc w:val="both"/>
        <w:rPr>
          <w:sz w:val="18"/>
        </w:rPr>
      </w:pPr>
      <w:r>
        <w:rPr>
          <w:position w:val="4"/>
          <w:sz w:val="12"/>
        </w:rPr>
        <w:t>43 </w:t>
      </w:r>
      <w:r>
        <w:rPr>
          <w:sz w:val="18"/>
        </w:rPr>
        <w:t>Телефонограма В.</w:t>
      </w:r>
      <w:r>
        <w:rPr>
          <w:spacing w:val="-3"/>
          <w:sz w:val="18"/>
        </w:rPr>
        <w:t> </w:t>
      </w:r>
      <w:r>
        <w:rPr>
          <w:sz w:val="18"/>
        </w:rPr>
        <w:t>Молотова до С.</w:t>
      </w:r>
      <w:r>
        <w:rPr>
          <w:spacing w:val="-3"/>
          <w:sz w:val="18"/>
        </w:rPr>
        <w:t> </w:t>
      </w:r>
      <w:r>
        <w:rPr>
          <w:sz w:val="18"/>
        </w:rPr>
        <w:t>Косіора від 20.11.1932. Архів Пре-</w:t>
      </w:r>
      <w:r>
        <w:rPr>
          <w:spacing w:val="40"/>
          <w:sz w:val="18"/>
        </w:rPr>
        <w:t> </w:t>
      </w:r>
      <w:r>
        <w:rPr>
          <w:sz w:val="18"/>
        </w:rPr>
        <w:t>зидента РФ, ф. 3, оп. 40, д. 84, л. 38. Опубл.: Голод в СССР. – Т. 2. – С. 176.</w:t>
      </w:r>
    </w:p>
    <w:p>
      <w:pPr>
        <w:spacing w:line="206" w:lineRule="exact" w:before="70"/>
        <w:ind w:left="554" w:right="0" w:firstLine="0"/>
        <w:jc w:val="both"/>
        <w:rPr>
          <w:sz w:val="18"/>
        </w:rPr>
      </w:pPr>
      <w:r>
        <w:rPr>
          <w:position w:val="4"/>
          <w:sz w:val="12"/>
        </w:rPr>
        <w:t>44</w:t>
      </w:r>
      <w:r>
        <w:rPr>
          <w:spacing w:val="10"/>
          <w:position w:val="4"/>
          <w:sz w:val="12"/>
        </w:rPr>
        <w:t> </w:t>
      </w:r>
      <w:r>
        <w:rPr>
          <w:sz w:val="18"/>
        </w:rPr>
        <w:t>Постанова</w:t>
      </w:r>
      <w:r>
        <w:rPr>
          <w:spacing w:val="23"/>
          <w:sz w:val="18"/>
        </w:rPr>
        <w:t> </w:t>
      </w:r>
      <w:r>
        <w:rPr>
          <w:sz w:val="18"/>
        </w:rPr>
        <w:t>політбюро</w:t>
      </w:r>
      <w:r>
        <w:rPr>
          <w:spacing w:val="24"/>
          <w:sz w:val="18"/>
        </w:rPr>
        <w:t> </w:t>
      </w:r>
      <w:r>
        <w:rPr>
          <w:sz w:val="18"/>
        </w:rPr>
        <w:t>ЦК</w:t>
      </w:r>
      <w:r>
        <w:rPr>
          <w:spacing w:val="22"/>
          <w:sz w:val="18"/>
        </w:rPr>
        <w:t> </w:t>
      </w:r>
      <w:r>
        <w:rPr>
          <w:sz w:val="18"/>
        </w:rPr>
        <w:t>КП(б)У</w:t>
      </w:r>
      <w:r>
        <w:rPr>
          <w:spacing w:val="23"/>
          <w:sz w:val="18"/>
        </w:rPr>
        <w:t> </w:t>
      </w:r>
      <w:r>
        <w:rPr>
          <w:sz w:val="18"/>
        </w:rPr>
        <w:t>від</w:t>
      </w:r>
      <w:r>
        <w:rPr>
          <w:spacing w:val="24"/>
          <w:sz w:val="18"/>
        </w:rPr>
        <w:t> </w:t>
      </w:r>
      <w:r>
        <w:rPr>
          <w:sz w:val="18"/>
        </w:rPr>
        <w:t>10.11.1932:</w:t>
      </w:r>
      <w:r>
        <w:rPr>
          <w:spacing w:val="23"/>
          <w:sz w:val="18"/>
        </w:rPr>
        <w:t> </w:t>
      </w:r>
      <w:r>
        <w:rPr>
          <w:sz w:val="18"/>
        </w:rPr>
        <w:t>ЦДАГО,</w:t>
      </w:r>
      <w:r>
        <w:rPr>
          <w:spacing w:val="24"/>
          <w:sz w:val="18"/>
        </w:rPr>
        <w:t> </w:t>
      </w:r>
      <w:r>
        <w:rPr>
          <w:sz w:val="18"/>
        </w:rPr>
        <w:t>ф.</w:t>
      </w:r>
      <w:r>
        <w:rPr>
          <w:spacing w:val="24"/>
          <w:sz w:val="18"/>
        </w:rPr>
        <w:t> </w:t>
      </w:r>
      <w:r>
        <w:rPr>
          <w:sz w:val="18"/>
        </w:rPr>
        <w:t>1,</w:t>
      </w:r>
      <w:r>
        <w:rPr>
          <w:spacing w:val="23"/>
          <w:sz w:val="18"/>
        </w:rPr>
        <w:t> </w:t>
      </w:r>
      <w:r>
        <w:rPr>
          <w:sz w:val="18"/>
        </w:rPr>
        <w:t>оп.</w:t>
      </w:r>
      <w:r>
        <w:rPr>
          <w:spacing w:val="24"/>
          <w:sz w:val="18"/>
        </w:rPr>
        <w:t> </w:t>
      </w:r>
      <w:r>
        <w:rPr>
          <w:spacing w:val="-5"/>
          <w:sz w:val="18"/>
        </w:rPr>
        <w:t>6,</w:t>
      </w:r>
    </w:p>
    <w:p>
      <w:pPr>
        <w:spacing w:line="206" w:lineRule="exact" w:before="0"/>
        <w:ind w:left="157" w:right="0" w:firstLine="0"/>
        <w:jc w:val="both"/>
        <w:rPr>
          <w:sz w:val="18"/>
        </w:rPr>
      </w:pPr>
      <w:r>
        <w:rPr>
          <w:sz w:val="18"/>
        </w:rPr>
        <w:t>спр.</w:t>
      </w:r>
      <w:r>
        <w:rPr>
          <w:spacing w:val="-6"/>
          <w:sz w:val="18"/>
        </w:rPr>
        <w:t> </w:t>
      </w:r>
      <w:r>
        <w:rPr>
          <w:sz w:val="18"/>
        </w:rPr>
        <w:t>237,</w:t>
      </w:r>
      <w:r>
        <w:rPr>
          <w:spacing w:val="-6"/>
          <w:sz w:val="18"/>
        </w:rPr>
        <w:t> </w:t>
      </w:r>
      <w:r>
        <w:rPr>
          <w:sz w:val="18"/>
        </w:rPr>
        <w:t>арк.</w:t>
      </w:r>
      <w:r>
        <w:rPr>
          <w:spacing w:val="-5"/>
          <w:sz w:val="18"/>
        </w:rPr>
        <w:t> </w:t>
      </w:r>
      <w:r>
        <w:rPr>
          <w:spacing w:val="-4"/>
          <w:sz w:val="18"/>
        </w:rPr>
        <w:t>193.</w:t>
      </w:r>
    </w:p>
    <w:p>
      <w:pPr>
        <w:spacing w:line="228" w:lineRule="auto" w:before="77"/>
        <w:ind w:left="157" w:right="403" w:firstLine="397"/>
        <w:jc w:val="both"/>
        <w:rPr>
          <w:sz w:val="18"/>
        </w:rPr>
      </w:pPr>
      <w:r>
        <w:rPr>
          <w:position w:val="4"/>
          <w:sz w:val="12"/>
        </w:rPr>
        <w:t>45 </w:t>
      </w:r>
      <w:r>
        <w:rPr>
          <w:sz w:val="18"/>
        </w:rPr>
        <w:t>Постанова бюро Харківського обкому КП(б)У про припинення заво-</w:t>
      </w:r>
      <w:r>
        <w:rPr>
          <w:spacing w:val="40"/>
          <w:sz w:val="18"/>
        </w:rPr>
        <w:t> </w:t>
      </w:r>
      <w:r>
        <w:rPr>
          <w:sz w:val="18"/>
        </w:rPr>
        <w:t>зу</w:t>
      </w:r>
      <w:r>
        <w:rPr>
          <w:spacing w:val="40"/>
          <w:sz w:val="18"/>
        </w:rPr>
        <w:t> </w:t>
      </w:r>
      <w:r>
        <w:rPr>
          <w:sz w:val="18"/>
        </w:rPr>
        <w:t>товарів</w:t>
      </w:r>
      <w:r>
        <w:rPr>
          <w:spacing w:val="40"/>
          <w:sz w:val="18"/>
        </w:rPr>
        <w:t> </w:t>
      </w:r>
      <w:r>
        <w:rPr>
          <w:sz w:val="18"/>
        </w:rPr>
        <w:t>на</w:t>
      </w:r>
      <w:r>
        <w:rPr>
          <w:spacing w:val="40"/>
          <w:sz w:val="18"/>
        </w:rPr>
        <w:t> </w:t>
      </w:r>
      <w:r>
        <w:rPr>
          <w:sz w:val="18"/>
        </w:rPr>
        <w:t>село</w:t>
      </w:r>
      <w:r>
        <w:rPr>
          <w:spacing w:val="40"/>
          <w:sz w:val="18"/>
        </w:rPr>
        <w:t> </w:t>
      </w:r>
      <w:r>
        <w:rPr>
          <w:sz w:val="18"/>
        </w:rPr>
        <w:t>від</w:t>
      </w:r>
      <w:r>
        <w:rPr>
          <w:spacing w:val="40"/>
          <w:sz w:val="18"/>
        </w:rPr>
        <w:t> </w:t>
      </w:r>
      <w:r>
        <w:rPr>
          <w:sz w:val="18"/>
        </w:rPr>
        <w:t>14.11.1932:</w:t>
      </w:r>
      <w:r>
        <w:rPr>
          <w:spacing w:val="40"/>
          <w:sz w:val="18"/>
        </w:rPr>
        <w:t> </w:t>
      </w:r>
      <w:r>
        <w:rPr>
          <w:sz w:val="18"/>
        </w:rPr>
        <w:t>Держархів</w:t>
      </w:r>
      <w:r>
        <w:rPr>
          <w:spacing w:val="40"/>
          <w:sz w:val="18"/>
        </w:rPr>
        <w:t> </w:t>
      </w:r>
      <w:r>
        <w:rPr>
          <w:sz w:val="18"/>
        </w:rPr>
        <w:t>Харківської</w:t>
      </w:r>
      <w:r>
        <w:rPr>
          <w:spacing w:val="40"/>
          <w:sz w:val="18"/>
        </w:rPr>
        <w:t> </w:t>
      </w:r>
      <w:r>
        <w:rPr>
          <w:sz w:val="18"/>
        </w:rPr>
        <w:t>області,</w:t>
      </w:r>
      <w:r>
        <w:rPr>
          <w:spacing w:val="40"/>
          <w:sz w:val="18"/>
        </w:rPr>
        <w:t> </w:t>
      </w:r>
      <w:r>
        <w:rPr>
          <w:sz w:val="18"/>
        </w:rPr>
        <w:t>ф.</w:t>
      </w:r>
      <w:r>
        <w:rPr>
          <w:spacing w:val="-4"/>
          <w:sz w:val="18"/>
        </w:rPr>
        <w:t> </w:t>
      </w:r>
      <w:r>
        <w:rPr>
          <w:sz w:val="18"/>
        </w:rPr>
        <w:t>П-2,</w:t>
      </w:r>
      <w:r>
        <w:rPr>
          <w:spacing w:val="40"/>
          <w:sz w:val="18"/>
        </w:rPr>
        <w:t> </w:t>
      </w:r>
      <w:r>
        <w:rPr>
          <w:sz w:val="18"/>
        </w:rPr>
        <w:t>оп. 1, спр. 11, арк. 87–88.</w:t>
      </w:r>
    </w:p>
    <w:p>
      <w:pPr>
        <w:spacing w:line="228" w:lineRule="auto" w:before="79"/>
        <w:ind w:left="157" w:right="401" w:firstLine="397"/>
        <w:jc w:val="both"/>
        <w:rPr>
          <w:sz w:val="18"/>
        </w:rPr>
      </w:pPr>
      <w:r>
        <w:rPr>
          <w:position w:val="4"/>
          <w:sz w:val="12"/>
        </w:rPr>
        <w:t>46 </w:t>
      </w:r>
      <w:r>
        <w:rPr>
          <w:sz w:val="18"/>
        </w:rPr>
        <w:t>Див.: </w:t>
      </w:r>
      <w:r>
        <w:rPr>
          <w:i/>
          <w:sz w:val="18"/>
        </w:rPr>
        <w:t>Лихач Н.</w:t>
      </w:r>
      <w:r>
        <w:rPr>
          <w:i/>
          <w:spacing w:val="-1"/>
          <w:sz w:val="18"/>
        </w:rPr>
        <w:t> </w:t>
      </w:r>
      <w:r>
        <w:rPr>
          <w:i/>
          <w:sz w:val="18"/>
        </w:rPr>
        <w:t>Ф., Бабак Т.</w:t>
      </w:r>
      <w:r>
        <w:rPr>
          <w:i/>
          <w:spacing w:val="-2"/>
          <w:sz w:val="18"/>
        </w:rPr>
        <w:t> </w:t>
      </w:r>
      <w:r>
        <w:rPr>
          <w:i/>
          <w:sz w:val="18"/>
        </w:rPr>
        <w:t>І. </w:t>
      </w:r>
      <w:r>
        <w:rPr>
          <w:sz w:val="18"/>
        </w:rPr>
        <w:t>Безкровна війна: Мовою архівних доку-</w:t>
      </w:r>
      <w:r>
        <w:rPr>
          <w:spacing w:val="40"/>
          <w:sz w:val="18"/>
        </w:rPr>
        <w:t> </w:t>
      </w:r>
      <w:r>
        <w:rPr>
          <w:sz w:val="18"/>
        </w:rPr>
        <w:t>ментів про голод 1932–1933 рр. на Кіровоградщині. – Кіровоград: Держ-</w:t>
      </w:r>
      <w:r>
        <w:rPr>
          <w:spacing w:val="40"/>
          <w:sz w:val="18"/>
        </w:rPr>
        <w:t> </w:t>
      </w:r>
      <w:r>
        <w:rPr>
          <w:sz w:val="18"/>
        </w:rPr>
        <w:t>архів</w:t>
      </w:r>
      <w:r>
        <w:rPr>
          <w:spacing w:val="40"/>
          <w:sz w:val="18"/>
        </w:rPr>
        <w:t> </w:t>
      </w:r>
      <w:r>
        <w:rPr>
          <w:sz w:val="18"/>
        </w:rPr>
        <w:t>Кіровоградської</w:t>
      </w:r>
      <w:r>
        <w:rPr>
          <w:spacing w:val="40"/>
          <w:sz w:val="18"/>
        </w:rPr>
        <w:t> </w:t>
      </w:r>
      <w:r>
        <w:rPr>
          <w:sz w:val="18"/>
        </w:rPr>
        <w:t>області,</w:t>
      </w:r>
      <w:r>
        <w:rPr>
          <w:spacing w:val="40"/>
          <w:sz w:val="18"/>
        </w:rPr>
        <w:t> </w:t>
      </w:r>
      <w:r>
        <w:rPr>
          <w:sz w:val="18"/>
        </w:rPr>
        <w:t>Кіровоградський</w:t>
      </w:r>
      <w:r>
        <w:rPr>
          <w:spacing w:val="40"/>
          <w:sz w:val="18"/>
        </w:rPr>
        <w:t> </w:t>
      </w:r>
      <w:r>
        <w:rPr>
          <w:sz w:val="18"/>
        </w:rPr>
        <w:t>державний</w:t>
      </w:r>
      <w:r>
        <w:rPr>
          <w:spacing w:val="40"/>
          <w:sz w:val="18"/>
        </w:rPr>
        <w:t> </w:t>
      </w:r>
      <w:r>
        <w:rPr>
          <w:sz w:val="18"/>
        </w:rPr>
        <w:t>педінститут</w:t>
      </w:r>
      <w:r>
        <w:rPr>
          <w:spacing w:val="40"/>
          <w:sz w:val="18"/>
        </w:rPr>
        <w:t> </w:t>
      </w:r>
      <w:r>
        <w:rPr>
          <w:sz w:val="18"/>
        </w:rPr>
        <w:t>ім. Пушкіна, 1992. – С. 6–7.</w:t>
      </w:r>
    </w:p>
    <w:p>
      <w:pPr>
        <w:spacing w:line="228" w:lineRule="auto" w:before="78"/>
        <w:ind w:left="157" w:right="402" w:firstLine="397"/>
        <w:jc w:val="both"/>
        <w:rPr>
          <w:sz w:val="18"/>
        </w:rPr>
      </w:pPr>
      <w:r>
        <w:rPr>
          <w:position w:val="4"/>
          <w:sz w:val="12"/>
        </w:rPr>
        <w:t>47 </w:t>
      </w:r>
      <w:r>
        <w:rPr>
          <w:sz w:val="18"/>
        </w:rPr>
        <w:t>Телеграма Дніпропетровського обкому КП(б)У до секретаря ЦК</w:t>
      </w:r>
      <w:r>
        <w:rPr>
          <w:spacing w:val="40"/>
          <w:sz w:val="18"/>
        </w:rPr>
        <w:t> </w:t>
      </w:r>
      <w:r>
        <w:rPr>
          <w:sz w:val="18"/>
        </w:rPr>
        <w:t>КП(б)У С. Косіора від 09.12.1932: ЦДАГО, ф. 1, оп. 20, спр. 5456, арк. 69.</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52352;mso-wrap-distance-left:0;mso-wrap-distance-right:0" id="docshape149" filled="true" fillcolor="#000000" stroked="false">
            <v:fill type="solid"/>
            <w10:wrap type="topAndBottom"/>
          </v:rect>
        </w:pict>
      </w:r>
      <w:r>
        <w:rPr>
          <w:rFonts w:ascii="Arno Pro" w:hAnsi="Arno Pro"/>
          <w:spacing w:val="-5"/>
          <w:sz w:val="20"/>
        </w:rPr>
        <w:t>132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1" w:firstLine="397"/>
        <w:jc w:val="both"/>
        <w:rPr>
          <w:sz w:val="18"/>
        </w:rPr>
      </w:pPr>
      <w:r>
        <w:rPr>
          <w:position w:val="4"/>
          <w:sz w:val="12"/>
        </w:rPr>
        <w:t>48 </w:t>
      </w:r>
      <w:r>
        <w:rPr>
          <w:sz w:val="18"/>
        </w:rPr>
        <w:t>Протокол № 12/45 засідання президії Старобільського виконкому</w:t>
      </w:r>
      <w:r>
        <w:rPr>
          <w:spacing w:val="40"/>
          <w:sz w:val="18"/>
        </w:rPr>
        <w:t> </w:t>
      </w:r>
      <w:r>
        <w:rPr>
          <w:sz w:val="18"/>
        </w:rPr>
        <w:t>від</w:t>
      </w:r>
      <w:r>
        <w:rPr>
          <w:spacing w:val="18"/>
          <w:sz w:val="18"/>
        </w:rPr>
        <w:t> </w:t>
      </w:r>
      <w:r>
        <w:rPr>
          <w:sz w:val="18"/>
        </w:rPr>
        <w:t>11.11.1932: Держархів Луганської</w:t>
      </w:r>
      <w:r>
        <w:rPr>
          <w:spacing w:val="18"/>
          <w:sz w:val="18"/>
        </w:rPr>
        <w:t> </w:t>
      </w:r>
      <w:r>
        <w:rPr>
          <w:sz w:val="18"/>
        </w:rPr>
        <w:t>області,</w:t>
      </w:r>
      <w:r>
        <w:rPr>
          <w:spacing w:val="18"/>
          <w:sz w:val="18"/>
        </w:rPr>
        <w:t> </w:t>
      </w:r>
      <w:r>
        <w:rPr>
          <w:sz w:val="18"/>
        </w:rPr>
        <w:t>ф.</w:t>
      </w:r>
      <w:r>
        <w:rPr>
          <w:spacing w:val="18"/>
          <w:sz w:val="18"/>
        </w:rPr>
        <w:t> </w:t>
      </w:r>
      <w:r>
        <w:rPr>
          <w:sz w:val="18"/>
        </w:rPr>
        <w:t>Р-1202, оп. 1,</w:t>
      </w:r>
      <w:r>
        <w:rPr>
          <w:spacing w:val="18"/>
          <w:sz w:val="18"/>
        </w:rPr>
        <w:t> </w:t>
      </w:r>
      <w:r>
        <w:rPr>
          <w:sz w:val="18"/>
        </w:rPr>
        <w:t>спр.</w:t>
      </w:r>
      <w:r>
        <w:rPr>
          <w:spacing w:val="18"/>
          <w:sz w:val="18"/>
        </w:rPr>
        <w:t> </w:t>
      </w:r>
      <w:r>
        <w:rPr>
          <w:sz w:val="18"/>
        </w:rPr>
        <w:t>20,</w:t>
      </w:r>
      <w:r>
        <w:rPr>
          <w:spacing w:val="18"/>
          <w:sz w:val="18"/>
        </w:rPr>
        <w:t> </w:t>
      </w:r>
      <w:r>
        <w:rPr>
          <w:sz w:val="18"/>
        </w:rPr>
        <w:t>арк.</w:t>
      </w:r>
    </w:p>
    <w:p>
      <w:pPr>
        <w:spacing w:line="201" w:lineRule="exact" w:before="0"/>
        <w:ind w:left="157" w:right="0" w:firstLine="0"/>
        <w:jc w:val="both"/>
        <w:rPr>
          <w:sz w:val="18"/>
        </w:rPr>
      </w:pPr>
      <w:r>
        <w:rPr>
          <w:sz w:val="18"/>
        </w:rPr>
        <w:t>73.</w:t>
      </w:r>
      <w:r>
        <w:rPr>
          <w:spacing w:val="-7"/>
          <w:sz w:val="18"/>
        </w:rPr>
        <w:t> </w:t>
      </w:r>
      <w:r>
        <w:rPr>
          <w:sz w:val="18"/>
        </w:rPr>
        <w:t>Опубл.:</w:t>
      </w:r>
      <w:r>
        <w:rPr>
          <w:spacing w:val="-6"/>
          <w:sz w:val="18"/>
        </w:rPr>
        <w:t> </w:t>
      </w:r>
      <w:r>
        <w:rPr>
          <w:sz w:val="18"/>
        </w:rPr>
        <w:t>Голодомор</w:t>
      </w:r>
      <w:r>
        <w:rPr>
          <w:spacing w:val="-7"/>
          <w:sz w:val="18"/>
        </w:rPr>
        <w:t> </w:t>
      </w:r>
      <w:r>
        <w:rPr>
          <w:sz w:val="18"/>
        </w:rPr>
        <w:t>на</w:t>
      </w:r>
      <w:r>
        <w:rPr>
          <w:spacing w:val="-7"/>
          <w:sz w:val="18"/>
        </w:rPr>
        <w:t> </w:t>
      </w:r>
      <w:r>
        <w:rPr>
          <w:sz w:val="18"/>
        </w:rPr>
        <w:t>Луганщині</w:t>
      </w:r>
      <w:r>
        <w:rPr>
          <w:spacing w:val="-7"/>
          <w:sz w:val="18"/>
        </w:rPr>
        <w:t> </w:t>
      </w:r>
      <w:r>
        <w:rPr>
          <w:sz w:val="18"/>
        </w:rPr>
        <w:t>1932–1933</w:t>
      </w:r>
      <w:r>
        <w:rPr>
          <w:spacing w:val="-7"/>
          <w:sz w:val="18"/>
        </w:rPr>
        <w:t> </w:t>
      </w:r>
      <w:r>
        <w:rPr>
          <w:sz w:val="18"/>
        </w:rPr>
        <w:t>рр.</w:t>
      </w:r>
      <w:r>
        <w:rPr>
          <w:spacing w:val="-6"/>
          <w:sz w:val="18"/>
        </w:rPr>
        <w:t> </w:t>
      </w:r>
      <w:r>
        <w:rPr>
          <w:sz w:val="18"/>
        </w:rPr>
        <w:t>–</w:t>
      </w:r>
      <w:r>
        <w:rPr>
          <w:spacing w:val="-7"/>
          <w:sz w:val="18"/>
        </w:rPr>
        <w:t> </w:t>
      </w:r>
      <w:r>
        <w:rPr>
          <w:sz w:val="18"/>
        </w:rPr>
        <w:t>С.</w:t>
      </w:r>
      <w:r>
        <w:rPr>
          <w:spacing w:val="-6"/>
          <w:sz w:val="18"/>
        </w:rPr>
        <w:t> </w:t>
      </w:r>
      <w:r>
        <w:rPr>
          <w:spacing w:val="-2"/>
          <w:sz w:val="18"/>
        </w:rPr>
        <w:t>117–118.</w:t>
      </w:r>
    </w:p>
    <w:p>
      <w:pPr>
        <w:spacing w:line="228" w:lineRule="auto" w:before="78"/>
        <w:ind w:left="157" w:right="397" w:firstLine="397"/>
        <w:jc w:val="both"/>
        <w:rPr>
          <w:sz w:val="18"/>
        </w:rPr>
      </w:pPr>
      <w:r>
        <w:rPr>
          <w:spacing w:val="-4"/>
          <w:position w:val="4"/>
          <w:sz w:val="12"/>
        </w:rPr>
        <w:t>49</w:t>
      </w:r>
      <w:r>
        <w:rPr>
          <w:spacing w:val="9"/>
          <w:position w:val="4"/>
          <w:sz w:val="12"/>
        </w:rPr>
        <w:t> </w:t>
      </w:r>
      <w:r>
        <w:rPr>
          <w:spacing w:val="-4"/>
          <w:sz w:val="18"/>
        </w:rPr>
        <w:t>Постанова</w:t>
      </w:r>
      <w:r>
        <w:rPr>
          <w:spacing w:val="-6"/>
          <w:sz w:val="18"/>
        </w:rPr>
        <w:t> </w:t>
      </w:r>
      <w:r>
        <w:rPr>
          <w:spacing w:val="-4"/>
          <w:sz w:val="18"/>
        </w:rPr>
        <w:t>бюро</w:t>
      </w:r>
      <w:r>
        <w:rPr>
          <w:spacing w:val="-6"/>
          <w:sz w:val="18"/>
        </w:rPr>
        <w:t> </w:t>
      </w:r>
      <w:r>
        <w:rPr>
          <w:spacing w:val="-4"/>
          <w:sz w:val="18"/>
        </w:rPr>
        <w:t>Троїцького</w:t>
      </w:r>
      <w:r>
        <w:rPr>
          <w:spacing w:val="-6"/>
          <w:sz w:val="18"/>
        </w:rPr>
        <w:t> </w:t>
      </w:r>
      <w:r>
        <w:rPr>
          <w:spacing w:val="-4"/>
          <w:sz w:val="18"/>
        </w:rPr>
        <w:t>РК</w:t>
      </w:r>
      <w:r>
        <w:rPr>
          <w:spacing w:val="-6"/>
          <w:sz w:val="18"/>
        </w:rPr>
        <w:t> </w:t>
      </w:r>
      <w:r>
        <w:rPr>
          <w:spacing w:val="-4"/>
          <w:sz w:val="18"/>
        </w:rPr>
        <w:t>КП(б)У</w:t>
      </w:r>
      <w:r>
        <w:rPr>
          <w:spacing w:val="-5"/>
          <w:sz w:val="18"/>
        </w:rPr>
        <w:t> </w:t>
      </w:r>
      <w:r>
        <w:rPr>
          <w:spacing w:val="-4"/>
          <w:sz w:val="18"/>
        </w:rPr>
        <w:t>Донецької</w:t>
      </w:r>
      <w:r>
        <w:rPr>
          <w:spacing w:val="-5"/>
          <w:sz w:val="18"/>
        </w:rPr>
        <w:t> </w:t>
      </w:r>
      <w:r>
        <w:rPr>
          <w:spacing w:val="-4"/>
          <w:sz w:val="18"/>
        </w:rPr>
        <w:t>області</w:t>
      </w:r>
      <w:r>
        <w:rPr>
          <w:spacing w:val="-5"/>
          <w:sz w:val="18"/>
        </w:rPr>
        <w:t> </w:t>
      </w:r>
      <w:r>
        <w:rPr>
          <w:spacing w:val="-4"/>
          <w:sz w:val="18"/>
        </w:rPr>
        <w:t>від</w:t>
      </w:r>
      <w:r>
        <w:rPr>
          <w:spacing w:val="-5"/>
          <w:sz w:val="18"/>
        </w:rPr>
        <w:t> </w:t>
      </w:r>
      <w:r>
        <w:rPr>
          <w:spacing w:val="-4"/>
          <w:sz w:val="18"/>
        </w:rPr>
        <w:t>15.11.1932:</w:t>
      </w:r>
      <w:r>
        <w:rPr>
          <w:spacing w:val="40"/>
          <w:sz w:val="18"/>
        </w:rPr>
        <w:t> </w:t>
      </w:r>
      <w:r>
        <w:rPr>
          <w:sz w:val="18"/>
        </w:rPr>
        <w:t>Держархів Луганської області, ф. П-234, оп. 1, спр. 694, арк. 136–137. Опубл.:</w:t>
      </w:r>
      <w:r>
        <w:rPr>
          <w:spacing w:val="40"/>
          <w:sz w:val="18"/>
        </w:rPr>
        <w:t> </w:t>
      </w:r>
      <w:r>
        <w:rPr>
          <w:sz w:val="18"/>
        </w:rPr>
        <w:t>Там само. – С. 123.</w:t>
      </w:r>
    </w:p>
    <w:p>
      <w:pPr>
        <w:spacing w:line="228" w:lineRule="auto" w:before="78"/>
        <w:ind w:left="157" w:right="401" w:firstLine="397"/>
        <w:jc w:val="both"/>
        <w:rPr>
          <w:sz w:val="18"/>
        </w:rPr>
      </w:pPr>
      <w:r>
        <w:rPr>
          <w:position w:val="4"/>
          <w:sz w:val="12"/>
        </w:rPr>
        <w:t>50 </w:t>
      </w:r>
      <w:r>
        <w:rPr>
          <w:sz w:val="18"/>
        </w:rPr>
        <w:t>Директива секретаря Чернігівського облоргкомітету КП(б)У П. Мар-</w:t>
      </w:r>
      <w:r>
        <w:rPr>
          <w:spacing w:val="40"/>
          <w:sz w:val="18"/>
        </w:rPr>
        <w:t> </w:t>
      </w:r>
      <w:r>
        <w:rPr>
          <w:sz w:val="18"/>
        </w:rPr>
        <w:t>кітана райкомам компартії про застосування репресій до колгоспів, б/д</w:t>
      </w:r>
      <w:r>
        <w:rPr>
          <w:spacing w:val="40"/>
          <w:sz w:val="18"/>
        </w:rPr>
        <w:t> </w:t>
      </w:r>
      <w:r>
        <w:rPr>
          <w:sz w:val="18"/>
        </w:rPr>
        <w:t>[листопад 1932]: Держархів Чернігівської області, ф. П-470, оп. 1, спр. 15,</w:t>
      </w:r>
      <w:r>
        <w:rPr>
          <w:spacing w:val="40"/>
          <w:sz w:val="18"/>
        </w:rPr>
        <w:t> </w:t>
      </w:r>
      <w:r>
        <w:rPr>
          <w:sz w:val="18"/>
        </w:rPr>
        <w:t>арк. 18. Опубл. Голодомор 1932–1933 рр. на Чернігівщині: влада та народ. –</w:t>
      </w:r>
      <w:r>
        <w:rPr>
          <w:spacing w:val="40"/>
          <w:sz w:val="18"/>
        </w:rPr>
        <w:t> </w:t>
      </w:r>
      <w:r>
        <w:rPr>
          <w:sz w:val="18"/>
        </w:rPr>
        <w:t>С.</w:t>
      </w:r>
      <w:r>
        <w:rPr>
          <w:spacing w:val="-1"/>
          <w:sz w:val="18"/>
        </w:rPr>
        <w:t> </w:t>
      </w:r>
      <w:r>
        <w:rPr>
          <w:sz w:val="18"/>
        </w:rPr>
        <w:t>121.</w:t>
      </w:r>
    </w:p>
    <w:p>
      <w:pPr>
        <w:spacing w:line="228" w:lineRule="auto" w:before="78"/>
        <w:ind w:left="157" w:right="401" w:firstLine="397"/>
        <w:jc w:val="both"/>
        <w:rPr>
          <w:sz w:val="18"/>
        </w:rPr>
      </w:pPr>
      <w:r>
        <w:rPr>
          <w:position w:val="4"/>
          <w:sz w:val="12"/>
        </w:rPr>
        <w:t>51</w:t>
      </w:r>
      <w:r>
        <w:rPr>
          <w:spacing w:val="-6"/>
          <w:position w:val="4"/>
          <w:sz w:val="12"/>
        </w:rPr>
        <w:t> </w:t>
      </w:r>
      <w:r>
        <w:rPr>
          <w:sz w:val="18"/>
        </w:rPr>
        <w:t>Довідка</w:t>
      </w:r>
      <w:r>
        <w:rPr>
          <w:spacing w:val="-5"/>
          <w:sz w:val="18"/>
        </w:rPr>
        <w:t> </w:t>
      </w:r>
      <w:r>
        <w:rPr>
          <w:sz w:val="18"/>
        </w:rPr>
        <w:t>ҐПУ</w:t>
      </w:r>
      <w:r>
        <w:rPr>
          <w:spacing w:val="-5"/>
          <w:sz w:val="18"/>
        </w:rPr>
        <w:t> </w:t>
      </w:r>
      <w:r>
        <w:rPr>
          <w:sz w:val="18"/>
        </w:rPr>
        <w:t>УСРР</w:t>
      </w:r>
      <w:r>
        <w:rPr>
          <w:spacing w:val="-5"/>
          <w:sz w:val="18"/>
        </w:rPr>
        <w:t> </w:t>
      </w:r>
      <w:r>
        <w:rPr>
          <w:sz w:val="18"/>
        </w:rPr>
        <w:t>“О</w:t>
      </w:r>
      <w:r>
        <w:rPr>
          <w:spacing w:val="-6"/>
          <w:sz w:val="18"/>
        </w:rPr>
        <w:t> </w:t>
      </w:r>
      <w:r>
        <w:rPr>
          <w:sz w:val="18"/>
        </w:rPr>
        <w:t>ходе</w:t>
      </w:r>
      <w:r>
        <w:rPr>
          <w:spacing w:val="-7"/>
          <w:sz w:val="18"/>
        </w:rPr>
        <w:t> </w:t>
      </w:r>
      <w:r>
        <w:rPr>
          <w:sz w:val="18"/>
        </w:rPr>
        <w:t>хлебозаготовок</w:t>
      </w:r>
      <w:r>
        <w:rPr>
          <w:spacing w:val="-6"/>
          <w:sz w:val="18"/>
        </w:rPr>
        <w:t> </w:t>
      </w:r>
      <w:r>
        <w:rPr>
          <w:sz w:val="18"/>
        </w:rPr>
        <w:t>на</w:t>
      </w:r>
      <w:r>
        <w:rPr>
          <w:spacing w:val="-5"/>
          <w:sz w:val="18"/>
        </w:rPr>
        <w:t> </w:t>
      </w:r>
      <w:r>
        <w:rPr>
          <w:sz w:val="18"/>
        </w:rPr>
        <w:t>Украине”</w:t>
      </w:r>
      <w:r>
        <w:rPr>
          <w:spacing w:val="-6"/>
          <w:sz w:val="18"/>
        </w:rPr>
        <w:t> </w:t>
      </w:r>
      <w:r>
        <w:rPr>
          <w:sz w:val="18"/>
        </w:rPr>
        <w:t>від</w:t>
      </w:r>
      <w:r>
        <w:rPr>
          <w:spacing w:val="-6"/>
          <w:sz w:val="18"/>
        </w:rPr>
        <w:t> </w:t>
      </w:r>
      <w:r>
        <w:rPr>
          <w:sz w:val="18"/>
        </w:rPr>
        <w:t>28.12.1931:</w:t>
      </w:r>
      <w:r>
        <w:rPr>
          <w:spacing w:val="40"/>
          <w:sz w:val="18"/>
        </w:rPr>
        <w:t> </w:t>
      </w:r>
      <w:r>
        <w:rPr>
          <w:sz w:val="18"/>
        </w:rPr>
        <w:t>Трагедия советской деревни. – Т. 3. – Док. 83.</w:t>
      </w:r>
    </w:p>
    <w:p>
      <w:pPr>
        <w:spacing w:line="228" w:lineRule="auto" w:before="79"/>
        <w:ind w:left="157" w:right="402" w:firstLine="397"/>
        <w:jc w:val="both"/>
        <w:rPr>
          <w:sz w:val="18"/>
        </w:rPr>
      </w:pPr>
      <w:r>
        <w:rPr>
          <w:position w:val="4"/>
          <w:sz w:val="12"/>
        </w:rPr>
        <w:t>52 </w:t>
      </w:r>
      <w:r>
        <w:rPr>
          <w:sz w:val="18"/>
        </w:rPr>
        <w:t>Протокол засідання бюро Миропільського райкому КП(б)У Харків-</w:t>
      </w:r>
      <w:r>
        <w:rPr>
          <w:spacing w:val="40"/>
          <w:sz w:val="18"/>
        </w:rPr>
        <w:t> </w:t>
      </w:r>
      <w:r>
        <w:rPr>
          <w:sz w:val="18"/>
        </w:rPr>
        <w:t>ської</w:t>
      </w:r>
      <w:r>
        <w:rPr>
          <w:spacing w:val="37"/>
          <w:sz w:val="18"/>
        </w:rPr>
        <w:t> </w:t>
      </w:r>
      <w:r>
        <w:rPr>
          <w:sz w:val="18"/>
        </w:rPr>
        <w:t>області</w:t>
      </w:r>
      <w:r>
        <w:rPr>
          <w:spacing w:val="37"/>
          <w:sz w:val="18"/>
        </w:rPr>
        <w:t> </w:t>
      </w:r>
      <w:r>
        <w:rPr>
          <w:sz w:val="18"/>
        </w:rPr>
        <w:t>від</w:t>
      </w:r>
      <w:r>
        <w:rPr>
          <w:spacing w:val="37"/>
          <w:sz w:val="18"/>
        </w:rPr>
        <w:t> </w:t>
      </w:r>
      <w:r>
        <w:rPr>
          <w:sz w:val="18"/>
        </w:rPr>
        <w:t>16.01.1932.</w:t>
      </w:r>
      <w:r>
        <w:rPr>
          <w:spacing w:val="37"/>
          <w:sz w:val="18"/>
        </w:rPr>
        <w:t> </w:t>
      </w:r>
      <w:r>
        <w:rPr>
          <w:sz w:val="18"/>
        </w:rPr>
        <w:t>–</w:t>
      </w:r>
      <w:r>
        <w:rPr>
          <w:spacing w:val="37"/>
          <w:sz w:val="18"/>
        </w:rPr>
        <w:t> </w:t>
      </w:r>
      <w:r>
        <w:rPr>
          <w:sz w:val="18"/>
        </w:rPr>
        <w:t>Держархів</w:t>
      </w:r>
      <w:r>
        <w:rPr>
          <w:spacing w:val="38"/>
          <w:sz w:val="18"/>
        </w:rPr>
        <w:t> </w:t>
      </w:r>
      <w:r>
        <w:rPr>
          <w:sz w:val="18"/>
        </w:rPr>
        <w:t>Сумської</w:t>
      </w:r>
      <w:r>
        <w:rPr>
          <w:spacing w:val="37"/>
          <w:sz w:val="18"/>
        </w:rPr>
        <w:t> </w:t>
      </w:r>
      <w:r>
        <w:rPr>
          <w:sz w:val="18"/>
        </w:rPr>
        <w:t>області,</w:t>
      </w:r>
      <w:r>
        <w:rPr>
          <w:spacing w:val="37"/>
          <w:sz w:val="18"/>
        </w:rPr>
        <w:t> </w:t>
      </w:r>
      <w:r>
        <w:rPr>
          <w:sz w:val="18"/>
        </w:rPr>
        <w:t>ф.</w:t>
      </w:r>
      <w:r>
        <w:rPr>
          <w:spacing w:val="-2"/>
          <w:sz w:val="18"/>
        </w:rPr>
        <w:t> </w:t>
      </w:r>
      <w:r>
        <w:rPr>
          <w:sz w:val="18"/>
        </w:rPr>
        <w:t>П-14,</w:t>
      </w:r>
      <w:r>
        <w:rPr>
          <w:spacing w:val="37"/>
          <w:sz w:val="18"/>
        </w:rPr>
        <w:t> </w:t>
      </w:r>
      <w:r>
        <w:rPr>
          <w:sz w:val="18"/>
        </w:rPr>
        <w:t>оп.</w:t>
      </w:r>
      <w:r>
        <w:rPr>
          <w:spacing w:val="-3"/>
          <w:sz w:val="18"/>
        </w:rPr>
        <w:t> </w:t>
      </w:r>
      <w:r>
        <w:rPr>
          <w:sz w:val="18"/>
        </w:rPr>
        <w:t>1,</w:t>
      </w:r>
      <w:r>
        <w:rPr>
          <w:spacing w:val="40"/>
          <w:sz w:val="18"/>
        </w:rPr>
        <w:t> </w:t>
      </w:r>
      <w:r>
        <w:rPr>
          <w:sz w:val="18"/>
        </w:rPr>
        <w:t>спр. 11, арк. 40–42.</w:t>
      </w:r>
    </w:p>
    <w:p>
      <w:pPr>
        <w:spacing w:line="228" w:lineRule="auto" w:before="79"/>
        <w:ind w:left="157" w:right="404" w:firstLine="397"/>
        <w:jc w:val="both"/>
        <w:rPr>
          <w:sz w:val="18"/>
        </w:rPr>
      </w:pPr>
      <w:r>
        <w:rPr>
          <w:position w:val="4"/>
          <w:sz w:val="12"/>
        </w:rPr>
        <w:t>53 </w:t>
      </w:r>
      <w:r>
        <w:rPr>
          <w:sz w:val="18"/>
        </w:rPr>
        <w:t>Див.: </w:t>
      </w:r>
      <w:r>
        <w:rPr>
          <w:i/>
          <w:sz w:val="18"/>
        </w:rPr>
        <w:t>Марочко В.</w:t>
      </w:r>
      <w:r>
        <w:rPr>
          <w:i/>
          <w:spacing w:val="-3"/>
          <w:sz w:val="18"/>
        </w:rPr>
        <w:t> </w:t>
      </w:r>
      <w:r>
        <w:rPr>
          <w:i/>
          <w:sz w:val="18"/>
        </w:rPr>
        <w:t>І., Мовчан О.</w:t>
      </w:r>
      <w:r>
        <w:rPr>
          <w:i/>
          <w:spacing w:val="-2"/>
          <w:sz w:val="18"/>
        </w:rPr>
        <w:t> </w:t>
      </w:r>
      <w:r>
        <w:rPr>
          <w:i/>
          <w:sz w:val="18"/>
        </w:rPr>
        <w:t>М.</w:t>
      </w:r>
      <w:r>
        <w:rPr>
          <w:i/>
          <w:spacing w:val="-4"/>
          <w:sz w:val="18"/>
        </w:rPr>
        <w:t> </w:t>
      </w:r>
      <w:r>
        <w:rPr>
          <w:sz w:val="18"/>
        </w:rPr>
        <w:t>Голодомор 1932–1933 років в Украї-</w:t>
      </w:r>
      <w:r>
        <w:rPr>
          <w:spacing w:val="40"/>
          <w:sz w:val="18"/>
        </w:rPr>
        <w:t> </w:t>
      </w:r>
      <w:r>
        <w:rPr>
          <w:sz w:val="18"/>
        </w:rPr>
        <w:t>ні: Хроніка. – К.: ВД “Києво-Могилянська академія”, 2008. – С. 152.</w:t>
      </w:r>
    </w:p>
    <w:p>
      <w:pPr>
        <w:spacing w:line="206" w:lineRule="exact" w:before="70"/>
        <w:ind w:left="554" w:right="0" w:firstLine="0"/>
        <w:jc w:val="both"/>
        <w:rPr>
          <w:sz w:val="18"/>
        </w:rPr>
      </w:pPr>
      <w:r>
        <w:rPr>
          <w:position w:val="4"/>
          <w:sz w:val="12"/>
        </w:rPr>
        <w:t>54</w:t>
      </w:r>
      <w:r>
        <w:rPr>
          <w:spacing w:val="9"/>
          <w:position w:val="4"/>
          <w:sz w:val="12"/>
        </w:rPr>
        <w:t> </w:t>
      </w:r>
      <w:r>
        <w:rPr>
          <w:sz w:val="18"/>
        </w:rPr>
        <w:t>Постанова</w:t>
      </w:r>
      <w:r>
        <w:rPr>
          <w:spacing w:val="19"/>
          <w:sz w:val="18"/>
        </w:rPr>
        <w:t> </w:t>
      </w:r>
      <w:r>
        <w:rPr>
          <w:sz w:val="18"/>
        </w:rPr>
        <w:t>політбюро</w:t>
      </w:r>
      <w:r>
        <w:rPr>
          <w:spacing w:val="18"/>
          <w:sz w:val="18"/>
        </w:rPr>
        <w:t> </w:t>
      </w:r>
      <w:r>
        <w:rPr>
          <w:sz w:val="18"/>
        </w:rPr>
        <w:t>ЦК</w:t>
      </w:r>
      <w:r>
        <w:rPr>
          <w:spacing w:val="17"/>
          <w:sz w:val="18"/>
        </w:rPr>
        <w:t> </w:t>
      </w:r>
      <w:r>
        <w:rPr>
          <w:sz w:val="18"/>
        </w:rPr>
        <w:t>КП(б)У</w:t>
      </w:r>
      <w:r>
        <w:rPr>
          <w:spacing w:val="18"/>
          <w:sz w:val="18"/>
        </w:rPr>
        <w:t> </w:t>
      </w:r>
      <w:r>
        <w:rPr>
          <w:sz w:val="18"/>
        </w:rPr>
        <w:t>від</w:t>
      </w:r>
      <w:r>
        <w:rPr>
          <w:spacing w:val="18"/>
          <w:sz w:val="18"/>
        </w:rPr>
        <w:t> </w:t>
      </w:r>
      <w:r>
        <w:rPr>
          <w:sz w:val="18"/>
        </w:rPr>
        <w:t>10.11.1932:</w:t>
      </w:r>
      <w:r>
        <w:rPr>
          <w:spacing w:val="18"/>
          <w:sz w:val="18"/>
        </w:rPr>
        <w:t> </w:t>
      </w:r>
      <w:r>
        <w:rPr>
          <w:sz w:val="18"/>
        </w:rPr>
        <w:t>ЦДАГО,</w:t>
      </w:r>
      <w:r>
        <w:rPr>
          <w:spacing w:val="18"/>
          <w:sz w:val="18"/>
        </w:rPr>
        <w:t> </w:t>
      </w:r>
      <w:r>
        <w:rPr>
          <w:sz w:val="18"/>
        </w:rPr>
        <w:t>ф.</w:t>
      </w:r>
      <w:r>
        <w:rPr>
          <w:spacing w:val="-3"/>
          <w:sz w:val="18"/>
        </w:rPr>
        <w:t> </w:t>
      </w:r>
      <w:r>
        <w:rPr>
          <w:sz w:val="18"/>
        </w:rPr>
        <w:t>1,</w:t>
      </w:r>
      <w:r>
        <w:rPr>
          <w:spacing w:val="18"/>
          <w:sz w:val="18"/>
        </w:rPr>
        <w:t> </w:t>
      </w:r>
      <w:r>
        <w:rPr>
          <w:sz w:val="18"/>
        </w:rPr>
        <w:t>оп.</w:t>
      </w:r>
      <w:r>
        <w:rPr>
          <w:spacing w:val="-4"/>
          <w:sz w:val="18"/>
        </w:rPr>
        <w:t> </w:t>
      </w:r>
      <w:r>
        <w:rPr>
          <w:spacing w:val="-5"/>
          <w:sz w:val="18"/>
        </w:rPr>
        <w:t>20,</w:t>
      </w:r>
    </w:p>
    <w:p>
      <w:pPr>
        <w:spacing w:line="206" w:lineRule="exact" w:before="0"/>
        <w:ind w:left="157" w:right="0" w:firstLine="0"/>
        <w:jc w:val="both"/>
        <w:rPr>
          <w:sz w:val="18"/>
        </w:rPr>
      </w:pPr>
      <w:r>
        <w:rPr>
          <w:sz w:val="18"/>
        </w:rPr>
        <w:t>спр.</w:t>
      </w:r>
      <w:r>
        <w:rPr>
          <w:spacing w:val="-6"/>
          <w:sz w:val="18"/>
        </w:rPr>
        <w:t> </w:t>
      </w:r>
      <w:r>
        <w:rPr>
          <w:sz w:val="18"/>
        </w:rPr>
        <w:t>5250,</w:t>
      </w:r>
      <w:r>
        <w:rPr>
          <w:spacing w:val="-6"/>
          <w:sz w:val="18"/>
        </w:rPr>
        <w:t> </w:t>
      </w:r>
      <w:r>
        <w:rPr>
          <w:sz w:val="18"/>
        </w:rPr>
        <w:t>арк.</w:t>
      </w:r>
      <w:r>
        <w:rPr>
          <w:spacing w:val="-5"/>
          <w:sz w:val="18"/>
        </w:rPr>
        <w:t> </w:t>
      </w:r>
      <w:r>
        <w:rPr>
          <w:sz w:val="18"/>
        </w:rPr>
        <w:t>67,</w:t>
      </w:r>
      <w:r>
        <w:rPr>
          <w:spacing w:val="-5"/>
          <w:sz w:val="18"/>
        </w:rPr>
        <w:t> 68.</w:t>
      </w:r>
    </w:p>
    <w:p>
      <w:pPr>
        <w:spacing w:line="228" w:lineRule="auto" w:before="78"/>
        <w:ind w:left="157" w:right="401" w:firstLine="397"/>
        <w:jc w:val="both"/>
        <w:rPr>
          <w:sz w:val="18"/>
        </w:rPr>
      </w:pPr>
      <w:r>
        <w:rPr>
          <w:position w:val="4"/>
          <w:sz w:val="12"/>
        </w:rPr>
        <w:t>55 </w:t>
      </w:r>
      <w:r>
        <w:rPr>
          <w:sz w:val="18"/>
        </w:rPr>
        <w:t>Звернення ЦК КП(б)У до редакторів усіх центральних, обласних та</w:t>
      </w:r>
      <w:r>
        <w:rPr>
          <w:spacing w:val="40"/>
          <w:sz w:val="18"/>
        </w:rPr>
        <w:t> </w:t>
      </w:r>
      <w:r>
        <w:rPr>
          <w:sz w:val="18"/>
        </w:rPr>
        <w:t>районних газет від 11.11.1932. – Держархів Житомирської області, ф.</w:t>
      </w:r>
      <w:r>
        <w:rPr>
          <w:spacing w:val="-3"/>
          <w:sz w:val="18"/>
        </w:rPr>
        <w:t> </w:t>
      </w:r>
      <w:r>
        <w:rPr>
          <w:sz w:val="18"/>
        </w:rPr>
        <w:t>П-42,</w:t>
      </w:r>
      <w:r>
        <w:rPr>
          <w:spacing w:val="40"/>
          <w:sz w:val="18"/>
        </w:rPr>
        <w:t> </w:t>
      </w:r>
      <w:r>
        <w:rPr>
          <w:sz w:val="18"/>
        </w:rPr>
        <w:t>оп. 1, спр.59, арк. 362.</w:t>
      </w:r>
    </w:p>
    <w:p>
      <w:pPr>
        <w:spacing w:line="228" w:lineRule="auto" w:before="78"/>
        <w:ind w:left="157" w:right="401" w:firstLine="397"/>
        <w:jc w:val="both"/>
        <w:rPr>
          <w:sz w:val="18"/>
        </w:rPr>
      </w:pPr>
      <w:r>
        <w:rPr>
          <w:position w:val="4"/>
          <w:sz w:val="12"/>
        </w:rPr>
        <w:t>56 </w:t>
      </w:r>
      <w:r>
        <w:rPr>
          <w:sz w:val="18"/>
        </w:rPr>
        <w:t>Постанова ЦК ВКП(б) та СНК СССР “О хлебозаготовках на Украине,</w:t>
      </w:r>
      <w:r>
        <w:rPr>
          <w:spacing w:val="40"/>
          <w:sz w:val="18"/>
        </w:rPr>
        <w:t> </w:t>
      </w:r>
      <w:r>
        <w:rPr>
          <w:sz w:val="18"/>
        </w:rPr>
        <w:t>Северном Кавказе и в Западной области” від 14.12.1932: ЦДАГО, ф. 1, оп. 20,</w:t>
      </w:r>
      <w:r>
        <w:rPr>
          <w:spacing w:val="40"/>
          <w:sz w:val="18"/>
        </w:rPr>
        <w:t> </w:t>
      </w:r>
      <w:r>
        <w:rPr>
          <w:sz w:val="18"/>
        </w:rPr>
        <w:t>спр.</w:t>
      </w:r>
      <w:r>
        <w:rPr>
          <w:spacing w:val="36"/>
          <w:sz w:val="18"/>
        </w:rPr>
        <w:t> </w:t>
      </w:r>
      <w:r>
        <w:rPr>
          <w:sz w:val="18"/>
        </w:rPr>
        <w:t>5243,</w:t>
      </w:r>
      <w:r>
        <w:rPr>
          <w:spacing w:val="36"/>
          <w:sz w:val="18"/>
        </w:rPr>
        <w:t> </w:t>
      </w:r>
      <w:r>
        <w:rPr>
          <w:sz w:val="18"/>
        </w:rPr>
        <w:t>арк.</w:t>
      </w:r>
      <w:r>
        <w:rPr>
          <w:spacing w:val="36"/>
          <w:sz w:val="18"/>
        </w:rPr>
        <w:t> </w:t>
      </w:r>
      <w:r>
        <w:rPr>
          <w:sz w:val="18"/>
        </w:rPr>
        <w:t>234–238.</w:t>
      </w:r>
      <w:r>
        <w:rPr>
          <w:spacing w:val="36"/>
          <w:sz w:val="18"/>
        </w:rPr>
        <w:t> </w:t>
      </w:r>
      <w:r>
        <w:rPr>
          <w:sz w:val="18"/>
        </w:rPr>
        <w:t>Опубл.:</w:t>
      </w:r>
      <w:r>
        <w:rPr>
          <w:spacing w:val="36"/>
          <w:sz w:val="18"/>
        </w:rPr>
        <w:t> </w:t>
      </w:r>
      <w:r>
        <w:rPr>
          <w:sz w:val="18"/>
        </w:rPr>
        <w:t>Голодомор</w:t>
      </w:r>
      <w:r>
        <w:rPr>
          <w:spacing w:val="36"/>
          <w:sz w:val="18"/>
        </w:rPr>
        <w:t> </w:t>
      </w:r>
      <w:r>
        <w:rPr>
          <w:sz w:val="18"/>
        </w:rPr>
        <w:t>1932–1933</w:t>
      </w:r>
      <w:r>
        <w:rPr>
          <w:spacing w:val="36"/>
          <w:sz w:val="18"/>
        </w:rPr>
        <w:t> </w:t>
      </w:r>
      <w:r>
        <w:rPr>
          <w:sz w:val="18"/>
        </w:rPr>
        <w:t>років</w:t>
      </w:r>
      <w:r>
        <w:rPr>
          <w:spacing w:val="36"/>
          <w:sz w:val="18"/>
        </w:rPr>
        <w:t> </w:t>
      </w:r>
      <w:r>
        <w:rPr>
          <w:sz w:val="18"/>
        </w:rPr>
        <w:t>в</w:t>
      </w:r>
      <w:r>
        <w:rPr>
          <w:spacing w:val="36"/>
          <w:sz w:val="18"/>
        </w:rPr>
        <w:t> </w:t>
      </w:r>
      <w:r>
        <w:rPr>
          <w:sz w:val="18"/>
        </w:rPr>
        <w:t>Україні.</w:t>
      </w:r>
      <w:r>
        <w:rPr>
          <w:spacing w:val="36"/>
          <w:sz w:val="18"/>
        </w:rPr>
        <w:t> </w:t>
      </w:r>
      <w:r>
        <w:rPr>
          <w:sz w:val="18"/>
        </w:rPr>
        <w:t>–</w:t>
      </w:r>
      <w:r>
        <w:rPr>
          <w:spacing w:val="40"/>
          <w:sz w:val="18"/>
        </w:rPr>
        <w:t> </w:t>
      </w:r>
      <w:r>
        <w:rPr>
          <w:sz w:val="18"/>
        </w:rPr>
        <w:t>С.</w:t>
      </w:r>
      <w:r>
        <w:rPr>
          <w:spacing w:val="-1"/>
          <w:sz w:val="18"/>
        </w:rPr>
        <w:t> </w:t>
      </w:r>
      <w:r>
        <w:rPr>
          <w:sz w:val="18"/>
        </w:rPr>
        <w:t>475.</w:t>
      </w:r>
    </w:p>
    <w:p>
      <w:pPr>
        <w:spacing w:line="228" w:lineRule="auto" w:before="78"/>
        <w:ind w:left="157" w:right="401" w:firstLine="397"/>
        <w:jc w:val="both"/>
        <w:rPr>
          <w:sz w:val="18"/>
        </w:rPr>
      </w:pPr>
      <w:r>
        <w:rPr>
          <w:position w:val="4"/>
          <w:sz w:val="12"/>
        </w:rPr>
        <w:t>57 </w:t>
      </w:r>
      <w:r>
        <w:rPr>
          <w:sz w:val="18"/>
        </w:rPr>
        <w:t>Розпорядження Наркомату постачання СССР про відміну заборони</w:t>
      </w:r>
      <w:r>
        <w:rPr>
          <w:spacing w:val="40"/>
          <w:sz w:val="18"/>
        </w:rPr>
        <w:t> </w:t>
      </w:r>
      <w:r>
        <w:rPr>
          <w:sz w:val="18"/>
        </w:rPr>
        <w:t>відвантаження</w:t>
      </w:r>
      <w:r>
        <w:rPr>
          <w:spacing w:val="38"/>
          <w:sz w:val="18"/>
        </w:rPr>
        <w:t> </w:t>
      </w:r>
      <w:r>
        <w:rPr>
          <w:sz w:val="18"/>
        </w:rPr>
        <w:t>товарів</w:t>
      </w:r>
      <w:r>
        <w:rPr>
          <w:spacing w:val="38"/>
          <w:sz w:val="18"/>
        </w:rPr>
        <w:t> </w:t>
      </w:r>
      <w:r>
        <w:rPr>
          <w:sz w:val="18"/>
        </w:rPr>
        <w:t>сільського</w:t>
      </w:r>
      <w:r>
        <w:rPr>
          <w:spacing w:val="38"/>
          <w:sz w:val="18"/>
        </w:rPr>
        <w:t> </w:t>
      </w:r>
      <w:r>
        <w:rPr>
          <w:sz w:val="18"/>
        </w:rPr>
        <w:t>фонду</w:t>
      </w:r>
      <w:r>
        <w:rPr>
          <w:spacing w:val="37"/>
          <w:sz w:val="18"/>
        </w:rPr>
        <w:t> </w:t>
      </w:r>
      <w:r>
        <w:rPr>
          <w:sz w:val="18"/>
        </w:rPr>
        <w:t>в</w:t>
      </w:r>
      <w:r>
        <w:rPr>
          <w:spacing w:val="38"/>
          <w:sz w:val="18"/>
        </w:rPr>
        <w:t> </w:t>
      </w:r>
      <w:r>
        <w:rPr>
          <w:sz w:val="18"/>
        </w:rPr>
        <w:t>Україну</w:t>
      </w:r>
      <w:r>
        <w:rPr>
          <w:spacing w:val="38"/>
          <w:sz w:val="18"/>
        </w:rPr>
        <w:t> </w:t>
      </w:r>
      <w:r>
        <w:rPr>
          <w:sz w:val="18"/>
        </w:rPr>
        <w:t>від</w:t>
      </w:r>
      <w:r>
        <w:rPr>
          <w:spacing w:val="38"/>
          <w:sz w:val="18"/>
        </w:rPr>
        <w:t> </w:t>
      </w:r>
      <w:r>
        <w:rPr>
          <w:sz w:val="18"/>
        </w:rPr>
        <w:t>20.12.1932:</w:t>
      </w:r>
      <w:r>
        <w:rPr>
          <w:spacing w:val="38"/>
          <w:sz w:val="18"/>
        </w:rPr>
        <w:t> </w:t>
      </w:r>
      <w:r>
        <w:rPr>
          <w:sz w:val="18"/>
        </w:rPr>
        <w:t>РГАЭ,</w:t>
      </w:r>
      <w:r>
        <w:rPr>
          <w:spacing w:val="40"/>
          <w:sz w:val="18"/>
        </w:rPr>
        <w:t> </w:t>
      </w:r>
      <w:r>
        <w:rPr>
          <w:sz w:val="18"/>
        </w:rPr>
        <w:t>ф. 8043, оп. 11, д. 50, л. 7. Опубл.: Голод в СССР. – Т. 2. – С. 268.</w:t>
      </w:r>
    </w:p>
    <w:p>
      <w:pPr>
        <w:spacing w:line="225" w:lineRule="auto" w:before="81"/>
        <w:ind w:left="157" w:right="404" w:firstLine="397"/>
        <w:jc w:val="both"/>
        <w:rPr>
          <w:sz w:val="18"/>
        </w:rPr>
      </w:pPr>
      <w:r>
        <w:rPr>
          <w:position w:val="4"/>
          <w:sz w:val="12"/>
        </w:rPr>
        <w:t>58 </w:t>
      </w:r>
      <w:r>
        <w:rPr>
          <w:sz w:val="18"/>
        </w:rPr>
        <w:t>Лист В. Чубаря до С.</w:t>
      </w:r>
      <w:r>
        <w:rPr>
          <w:spacing w:val="-2"/>
          <w:sz w:val="18"/>
        </w:rPr>
        <w:t> </w:t>
      </w:r>
      <w:r>
        <w:rPr>
          <w:sz w:val="18"/>
        </w:rPr>
        <w:t>Косіора від 28.11.1932, розісланий членам</w:t>
      </w:r>
      <w:r>
        <w:rPr>
          <w:spacing w:val="40"/>
          <w:sz w:val="18"/>
        </w:rPr>
        <w:t> </w:t>
      </w:r>
      <w:r>
        <w:rPr>
          <w:sz w:val="18"/>
        </w:rPr>
        <w:t>Політбюро ЦК КП(б)У: ЦДАГО, ф. 1, оп. 20, спр. 5245, арк. 90.</w:t>
      </w:r>
    </w:p>
    <w:p>
      <w:pPr>
        <w:spacing w:before="73"/>
        <w:ind w:left="554" w:right="0" w:firstLine="0"/>
        <w:jc w:val="both"/>
        <w:rPr>
          <w:sz w:val="18"/>
        </w:rPr>
      </w:pPr>
      <w:r>
        <w:rPr>
          <w:position w:val="4"/>
          <w:sz w:val="12"/>
        </w:rPr>
        <w:t>59</w:t>
      </w:r>
      <w:r>
        <w:rPr>
          <w:spacing w:val="8"/>
          <w:position w:val="4"/>
          <w:sz w:val="12"/>
        </w:rPr>
        <w:t> </w:t>
      </w:r>
      <w:r>
        <w:rPr>
          <w:sz w:val="18"/>
        </w:rPr>
        <w:t>ЦДАГО,</w:t>
      </w:r>
      <w:r>
        <w:rPr>
          <w:spacing w:val="-4"/>
          <w:sz w:val="18"/>
        </w:rPr>
        <w:t> </w:t>
      </w:r>
      <w:r>
        <w:rPr>
          <w:sz w:val="18"/>
        </w:rPr>
        <w:t>ф.</w:t>
      </w:r>
      <w:r>
        <w:rPr>
          <w:spacing w:val="-4"/>
          <w:sz w:val="18"/>
        </w:rPr>
        <w:t> </w:t>
      </w:r>
      <w:r>
        <w:rPr>
          <w:sz w:val="18"/>
        </w:rPr>
        <w:t>1,</w:t>
      </w:r>
      <w:r>
        <w:rPr>
          <w:spacing w:val="-5"/>
          <w:sz w:val="18"/>
        </w:rPr>
        <w:t> </w:t>
      </w:r>
      <w:r>
        <w:rPr>
          <w:sz w:val="18"/>
        </w:rPr>
        <w:t>оп.</w:t>
      </w:r>
      <w:r>
        <w:rPr>
          <w:spacing w:val="-5"/>
          <w:sz w:val="18"/>
        </w:rPr>
        <w:t> </w:t>
      </w:r>
      <w:r>
        <w:rPr>
          <w:sz w:val="18"/>
        </w:rPr>
        <w:t>20,</w:t>
      </w:r>
      <w:r>
        <w:rPr>
          <w:spacing w:val="-4"/>
          <w:sz w:val="18"/>
        </w:rPr>
        <w:t> </w:t>
      </w:r>
      <w:r>
        <w:rPr>
          <w:sz w:val="18"/>
        </w:rPr>
        <w:t>спр.</w:t>
      </w:r>
      <w:r>
        <w:rPr>
          <w:spacing w:val="-4"/>
          <w:sz w:val="18"/>
        </w:rPr>
        <w:t> </w:t>
      </w:r>
      <w:r>
        <w:rPr>
          <w:sz w:val="18"/>
        </w:rPr>
        <w:t>5394,</w:t>
      </w:r>
      <w:r>
        <w:rPr>
          <w:spacing w:val="-5"/>
          <w:sz w:val="18"/>
        </w:rPr>
        <w:t> </w:t>
      </w:r>
      <w:r>
        <w:rPr>
          <w:sz w:val="18"/>
        </w:rPr>
        <w:t>арк.</w:t>
      </w:r>
      <w:r>
        <w:rPr>
          <w:spacing w:val="-4"/>
          <w:sz w:val="18"/>
        </w:rPr>
        <w:t> </w:t>
      </w:r>
      <w:r>
        <w:rPr>
          <w:sz w:val="18"/>
        </w:rPr>
        <w:t>78;</w:t>
      </w:r>
      <w:r>
        <w:rPr>
          <w:spacing w:val="-4"/>
          <w:sz w:val="18"/>
        </w:rPr>
        <w:t> </w:t>
      </w:r>
      <w:r>
        <w:rPr>
          <w:sz w:val="18"/>
        </w:rPr>
        <w:t>спр.</w:t>
      </w:r>
      <w:r>
        <w:rPr>
          <w:spacing w:val="-4"/>
          <w:sz w:val="18"/>
        </w:rPr>
        <w:t> </w:t>
      </w:r>
      <w:r>
        <w:rPr>
          <w:sz w:val="18"/>
        </w:rPr>
        <w:t>5396,</w:t>
      </w:r>
      <w:r>
        <w:rPr>
          <w:spacing w:val="-5"/>
          <w:sz w:val="18"/>
        </w:rPr>
        <w:t> </w:t>
      </w:r>
      <w:r>
        <w:rPr>
          <w:sz w:val="18"/>
        </w:rPr>
        <w:t>арк.</w:t>
      </w:r>
      <w:r>
        <w:rPr>
          <w:spacing w:val="-4"/>
          <w:sz w:val="18"/>
        </w:rPr>
        <w:t> </w:t>
      </w:r>
      <w:r>
        <w:rPr>
          <w:spacing w:val="-5"/>
          <w:sz w:val="18"/>
        </w:rPr>
        <w:t>79.</w:t>
      </w:r>
    </w:p>
    <w:p>
      <w:pPr>
        <w:spacing w:line="228" w:lineRule="auto" w:before="77"/>
        <w:ind w:left="157" w:right="402" w:firstLine="397"/>
        <w:jc w:val="both"/>
        <w:rPr>
          <w:sz w:val="18"/>
        </w:rPr>
      </w:pPr>
      <w:r>
        <w:rPr>
          <w:position w:val="4"/>
          <w:sz w:val="12"/>
        </w:rPr>
        <w:t>60 </w:t>
      </w:r>
      <w:r>
        <w:rPr>
          <w:sz w:val="18"/>
        </w:rPr>
        <w:t>Довідка Наркомзему УСРР про виконання постанов РНК УСРР з пи-</w:t>
      </w:r>
      <w:r>
        <w:rPr>
          <w:spacing w:val="40"/>
          <w:sz w:val="18"/>
        </w:rPr>
        <w:t> </w:t>
      </w:r>
      <w:r>
        <w:rPr>
          <w:sz w:val="18"/>
        </w:rPr>
        <w:t>тань хлібозаготівель від 02.12.1932: ЦДАГО, ф. 1, оп. 20, спр. 5394, арк. 35–</w:t>
      </w:r>
    </w:p>
    <w:p>
      <w:pPr>
        <w:spacing w:line="201" w:lineRule="exact" w:before="0"/>
        <w:ind w:left="157" w:right="0" w:firstLine="0"/>
        <w:jc w:val="both"/>
        <w:rPr>
          <w:sz w:val="18"/>
        </w:rPr>
      </w:pPr>
      <w:r>
        <w:rPr>
          <w:sz w:val="18"/>
        </w:rPr>
        <w:t>42.</w:t>
      </w:r>
      <w:r>
        <w:rPr>
          <w:spacing w:val="-6"/>
          <w:sz w:val="18"/>
        </w:rPr>
        <w:t> </w:t>
      </w:r>
      <w:r>
        <w:rPr>
          <w:sz w:val="18"/>
        </w:rPr>
        <w:t>Опубл.:</w:t>
      </w:r>
      <w:r>
        <w:rPr>
          <w:spacing w:val="-6"/>
          <w:sz w:val="18"/>
        </w:rPr>
        <w:t> </w:t>
      </w:r>
      <w:r>
        <w:rPr>
          <w:sz w:val="18"/>
        </w:rPr>
        <w:t>Голодомор</w:t>
      </w:r>
      <w:r>
        <w:rPr>
          <w:spacing w:val="-7"/>
          <w:sz w:val="18"/>
        </w:rPr>
        <w:t> </w:t>
      </w:r>
      <w:r>
        <w:rPr>
          <w:sz w:val="18"/>
        </w:rPr>
        <w:t>1932–1933</w:t>
      </w:r>
      <w:r>
        <w:rPr>
          <w:spacing w:val="-6"/>
          <w:sz w:val="18"/>
        </w:rPr>
        <w:t> </w:t>
      </w:r>
      <w:r>
        <w:rPr>
          <w:sz w:val="18"/>
        </w:rPr>
        <w:t>років</w:t>
      </w:r>
      <w:r>
        <w:rPr>
          <w:spacing w:val="-7"/>
          <w:sz w:val="18"/>
        </w:rPr>
        <w:t> </w:t>
      </w:r>
      <w:r>
        <w:rPr>
          <w:sz w:val="18"/>
        </w:rPr>
        <w:t>в</w:t>
      </w:r>
      <w:r>
        <w:rPr>
          <w:spacing w:val="-6"/>
          <w:sz w:val="18"/>
        </w:rPr>
        <w:t> </w:t>
      </w:r>
      <w:r>
        <w:rPr>
          <w:sz w:val="18"/>
        </w:rPr>
        <w:t>Україні:</w:t>
      </w:r>
      <w:r>
        <w:rPr>
          <w:spacing w:val="-6"/>
          <w:sz w:val="18"/>
        </w:rPr>
        <w:t> </w:t>
      </w:r>
      <w:r>
        <w:rPr>
          <w:sz w:val="18"/>
        </w:rPr>
        <w:t>–</w:t>
      </w:r>
      <w:r>
        <w:rPr>
          <w:spacing w:val="-7"/>
          <w:sz w:val="18"/>
        </w:rPr>
        <w:t> </w:t>
      </w:r>
      <w:r>
        <w:rPr>
          <w:sz w:val="18"/>
        </w:rPr>
        <w:t>С.</w:t>
      </w:r>
      <w:r>
        <w:rPr>
          <w:spacing w:val="-5"/>
          <w:sz w:val="18"/>
        </w:rPr>
        <w:t> </w:t>
      </w:r>
      <w:r>
        <w:rPr>
          <w:spacing w:val="-4"/>
          <w:sz w:val="18"/>
        </w:rPr>
        <w:t>439.</w:t>
      </w:r>
    </w:p>
    <w:p>
      <w:pPr>
        <w:spacing w:line="228" w:lineRule="auto" w:before="78"/>
        <w:ind w:left="157" w:right="401" w:firstLine="397"/>
        <w:jc w:val="both"/>
        <w:rPr>
          <w:sz w:val="18"/>
        </w:rPr>
      </w:pPr>
      <w:r>
        <w:rPr>
          <w:position w:val="4"/>
          <w:sz w:val="12"/>
        </w:rPr>
        <w:t>61 </w:t>
      </w:r>
      <w:r>
        <w:rPr>
          <w:sz w:val="18"/>
        </w:rPr>
        <w:t>Лист М. Живанова до генерального секретаря ЦК КП(б)У С. Косіора</w:t>
      </w:r>
      <w:r>
        <w:rPr>
          <w:spacing w:val="40"/>
          <w:sz w:val="18"/>
        </w:rPr>
        <w:t> </w:t>
      </w:r>
      <w:r>
        <w:rPr>
          <w:sz w:val="18"/>
        </w:rPr>
        <w:t>від</w:t>
      </w:r>
      <w:r>
        <w:rPr>
          <w:spacing w:val="31"/>
          <w:sz w:val="18"/>
        </w:rPr>
        <w:t> </w:t>
      </w:r>
      <w:r>
        <w:rPr>
          <w:sz w:val="18"/>
        </w:rPr>
        <w:t>24.12.1932:</w:t>
      </w:r>
      <w:r>
        <w:rPr>
          <w:spacing w:val="31"/>
          <w:sz w:val="18"/>
        </w:rPr>
        <w:t> </w:t>
      </w:r>
      <w:r>
        <w:rPr>
          <w:sz w:val="18"/>
        </w:rPr>
        <w:t>ЦА</w:t>
      </w:r>
      <w:r>
        <w:rPr>
          <w:spacing w:val="31"/>
          <w:sz w:val="18"/>
        </w:rPr>
        <w:t> </w:t>
      </w:r>
      <w:r>
        <w:rPr>
          <w:sz w:val="18"/>
        </w:rPr>
        <w:t>ФСБ</w:t>
      </w:r>
      <w:r>
        <w:rPr>
          <w:spacing w:val="31"/>
          <w:sz w:val="18"/>
        </w:rPr>
        <w:t> </w:t>
      </w:r>
      <w:r>
        <w:rPr>
          <w:sz w:val="18"/>
        </w:rPr>
        <w:t>РФ,</w:t>
      </w:r>
      <w:r>
        <w:rPr>
          <w:spacing w:val="32"/>
          <w:sz w:val="18"/>
        </w:rPr>
        <w:t> </w:t>
      </w:r>
      <w:r>
        <w:rPr>
          <w:sz w:val="18"/>
        </w:rPr>
        <w:t>ф.</w:t>
      </w:r>
      <w:r>
        <w:rPr>
          <w:spacing w:val="31"/>
          <w:sz w:val="18"/>
        </w:rPr>
        <w:t> </w:t>
      </w:r>
      <w:r>
        <w:rPr>
          <w:sz w:val="18"/>
        </w:rPr>
        <w:t>2,</w:t>
      </w:r>
      <w:r>
        <w:rPr>
          <w:spacing w:val="31"/>
          <w:sz w:val="18"/>
        </w:rPr>
        <w:t> </w:t>
      </w:r>
      <w:r>
        <w:rPr>
          <w:sz w:val="18"/>
        </w:rPr>
        <w:t>оп.</w:t>
      </w:r>
      <w:r>
        <w:rPr>
          <w:spacing w:val="30"/>
          <w:sz w:val="18"/>
        </w:rPr>
        <w:t> </w:t>
      </w:r>
      <w:r>
        <w:rPr>
          <w:sz w:val="18"/>
        </w:rPr>
        <w:t>11,</w:t>
      </w:r>
      <w:r>
        <w:rPr>
          <w:spacing w:val="31"/>
          <w:sz w:val="18"/>
        </w:rPr>
        <w:t> </w:t>
      </w:r>
      <w:r>
        <w:rPr>
          <w:sz w:val="18"/>
        </w:rPr>
        <w:t>д.</w:t>
      </w:r>
      <w:r>
        <w:rPr>
          <w:spacing w:val="29"/>
          <w:sz w:val="18"/>
        </w:rPr>
        <w:t> </w:t>
      </w:r>
      <w:r>
        <w:rPr>
          <w:sz w:val="18"/>
        </w:rPr>
        <w:t>960,</w:t>
      </w:r>
      <w:r>
        <w:rPr>
          <w:spacing w:val="31"/>
          <w:sz w:val="18"/>
        </w:rPr>
        <w:t> </w:t>
      </w:r>
      <w:r>
        <w:rPr>
          <w:sz w:val="18"/>
        </w:rPr>
        <w:t>л.</w:t>
      </w:r>
      <w:r>
        <w:rPr>
          <w:spacing w:val="31"/>
          <w:sz w:val="18"/>
        </w:rPr>
        <w:t> </w:t>
      </w:r>
      <w:r>
        <w:rPr>
          <w:sz w:val="18"/>
        </w:rPr>
        <w:t>164–170.</w:t>
      </w:r>
      <w:r>
        <w:rPr>
          <w:spacing w:val="31"/>
          <w:sz w:val="18"/>
        </w:rPr>
        <w:t> </w:t>
      </w:r>
      <w:r>
        <w:rPr>
          <w:sz w:val="18"/>
        </w:rPr>
        <w:t>Опубл.:</w:t>
      </w:r>
      <w:r>
        <w:rPr>
          <w:spacing w:val="31"/>
          <w:sz w:val="18"/>
        </w:rPr>
        <w:t> </w:t>
      </w:r>
      <w:r>
        <w:rPr>
          <w:sz w:val="18"/>
        </w:rPr>
        <w:t>Голод</w:t>
      </w:r>
      <w:r>
        <w:rPr>
          <w:spacing w:val="40"/>
          <w:sz w:val="18"/>
        </w:rPr>
        <w:t> </w:t>
      </w:r>
      <w:r>
        <w:rPr>
          <w:sz w:val="18"/>
        </w:rPr>
        <w:t>в СССР. – Т. 2. – С. 294.</w:t>
      </w:r>
    </w:p>
    <w:p>
      <w:pPr>
        <w:spacing w:after="0" w:line="228" w:lineRule="auto"/>
        <w:jc w:val="both"/>
        <w:rPr>
          <w:sz w:val="18"/>
        </w:rPr>
        <w:sectPr>
          <w:pgSz w:w="8400" w:h="11900"/>
          <w:pgMar w:top="1020" w:bottom="280" w:left="920" w:right="680"/>
        </w:sectPr>
      </w:pPr>
    </w:p>
    <w:p>
      <w:pPr>
        <w:pStyle w:val="ListParagraph"/>
        <w:numPr>
          <w:ilvl w:val="0"/>
          <w:numId w:val="62"/>
        </w:numPr>
        <w:tabs>
          <w:tab w:pos="328" w:val="left" w:leader="none"/>
          <w:tab w:pos="6393" w:val="right" w:leader="none"/>
        </w:tabs>
        <w:spacing w:line="240" w:lineRule="auto" w:before="59" w:after="0"/>
        <w:ind w:left="328" w:right="0" w:hanging="171"/>
        <w:jc w:val="both"/>
        <w:rPr>
          <w:rFonts w:ascii="Arno Pro" w:hAnsi="Arno Pro"/>
          <w:sz w:val="20"/>
        </w:rPr>
      </w:pPr>
      <w:r>
        <w:rPr/>
        <w:pict>
          <v:rect style="position:absolute;margin-left:52.379997pt;margin-top:16.501274pt;width:314.699993pt;height:.96pt;mso-position-horizontal-relative:page;mso-position-vertical-relative:paragraph;z-index:-15651840;mso-wrap-distance-left:0;mso-wrap-distance-right:0" id="docshape150"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133</w:t>
      </w:r>
    </w:p>
    <w:p>
      <w:pPr>
        <w:spacing w:line="228" w:lineRule="auto" w:before="182"/>
        <w:ind w:left="157" w:right="403" w:firstLine="397"/>
        <w:jc w:val="both"/>
        <w:rPr>
          <w:sz w:val="18"/>
        </w:rPr>
      </w:pPr>
      <w:r>
        <w:rPr>
          <w:position w:val="4"/>
          <w:sz w:val="12"/>
        </w:rPr>
        <w:t>62 </w:t>
      </w:r>
      <w:r>
        <w:rPr>
          <w:sz w:val="18"/>
        </w:rPr>
        <w:t>Лист заступника наркома постачання УСРР Берліна до наркома</w:t>
      </w:r>
      <w:r>
        <w:rPr>
          <w:spacing w:val="40"/>
          <w:sz w:val="18"/>
        </w:rPr>
        <w:t> </w:t>
      </w:r>
      <w:r>
        <w:rPr>
          <w:sz w:val="18"/>
        </w:rPr>
        <w:t>постачання</w:t>
      </w:r>
      <w:r>
        <w:rPr>
          <w:spacing w:val="20"/>
          <w:sz w:val="18"/>
        </w:rPr>
        <w:t> </w:t>
      </w:r>
      <w:r>
        <w:rPr>
          <w:sz w:val="18"/>
        </w:rPr>
        <w:t>СССР</w:t>
      </w:r>
      <w:r>
        <w:rPr>
          <w:spacing w:val="20"/>
          <w:sz w:val="18"/>
        </w:rPr>
        <w:t> </w:t>
      </w:r>
      <w:r>
        <w:rPr>
          <w:sz w:val="18"/>
        </w:rPr>
        <w:t>А.</w:t>
      </w:r>
      <w:r>
        <w:rPr>
          <w:spacing w:val="21"/>
          <w:sz w:val="18"/>
        </w:rPr>
        <w:t> </w:t>
      </w:r>
      <w:r>
        <w:rPr>
          <w:sz w:val="18"/>
        </w:rPr>
        <w:t>Мікояна</w:t>
      </w:r>
      <w:r>
        <w:rPr>
          <w:spacing w:val="21"/>
          <w:sz w:val="18"/>
        </w:rPr>
        <w:t> </w:t>
      </w:r>
      <w:r>
        <w:rPr>
          <w:sz w:val="18"/>
        </w:rPr>
        <w:t>“О</w:t>
      </w:r>
      <w:r>
        <w:rPr>
          <w:spacing w:val="20"/>
          <w:sz w:val="18"/>
        </w:rPr>
        <w:t> </w:t>
      </w:r>
      <w:r>
        <w:rPr>
          <w:sz w:val="18"/>
        </w:rPr>
        <w:t>плане</w:t>
      </w:r>
      <w:r>
        <w:rPr>
          <w:spacing w:val="21"/>
          <w:sz w:val="18"/>
        </w:rPr>
        <w:t> </w:t>
      </w:r>
      <w:r>
        <w:rPr>
          <w:sz w:val="18"/>
        </w:rPr>
        <w:t>завезения</w:t>
      </w:r>
      <w:r>
        <w:rPr>
          <w:spacing w:val="20"/>
          <w:sz w:val="18"/>
        </w:rPr>
        <w:t> </w:t>
      </w:r>
      <w:r>
        <w:rPr>
          <w:sz w:val="18"/>
        </w:rPr>
        <w:t>промтоваров</w:t>
      </w:r>
      <w:r>
        <w:rPr>
          <w:spacing w:val="21"/>
          <w:sz w:val="18"/>
        </w:rPr>
        <w:t> </w:t>
      </w:r>
      <w:r>
        <w:rPr>
          <w:sz w:val="18"/>
        </w:rPr>
        <w:t>на</w:t>
      </w:r>
      <w:r>
        <w:rPr>
          <w:spacing w:val="21"/>
          <w:sz w:val="18"/>
        </w:rPr>
        <w:t> </w:t>
      </w:r>
      <w:r>
        <w:rPr>
          <w:sz w:val="18"/>
        </w:rPr>
        <w:t>Украину</w:t>
      </w:r>
      <w:r>
        <w:rPr>
          <w:spacing w:val="40"/>
          <w:sz w:val="18"/>
        </w:rPr>
        <w:t> </w:t>
      </w:r>
      <w:r>
        <w:rPr>
          <w:sz w:val="18"/>
        </w:rPr>
        <w:t>в 1-м квартале 1933 г.” від 25.12.1932: ЦДАГО, ф. 1, оп. 20, спр. 5454, арк. 37.</w:t>
      </w:r>
    </w:p>
    <w:p>
      <w:pPr>
        <w:spacing w:line="225" w:lineRule="auto" w:before="80"/>
        <w:ind w:left="157" w:right="402" w:firstLine="397"/>
        <w:jc w:val="both"/>
        <w:rPr>
          <w:sz w:val="18"/>
        </w:rPr>
      </w:pPr>
      <w:r>
        <w:rPr>
          <w:position w:val="4"/>
          <w:sz w:val="12"/>
        </w:rPr>
        <w:t>63 </w:t>
      </w:r>
      <w:r>
        <w:rPr>
          <w:i/>
          <w:sz w:val="18"/>
        </w:rPr>
        <w:t>Романець Н.</w:t>
      </w:r>
      <w:r>
        <w:rPr>
          <w:i/>
          <w:spacing w:val="-3"/>
          <w:sz w:val="18"/>
        </w:rPr>
        <w:t> </w:t>
      </w:r>
      <w:r>
        <w:rPr>
          <w:i/>
          <w:sz w:val="18"/>
        </w:rPr>
        <w:t>Р. </w:t>
      </w:r>
      <w:r>
        <w:rPr>
          <w:sz w:val="18"/>
        </w:rPr>
        <w:t>Роль адміністративних репресій у хлібозаготівельній</w:t>
      </w:r>
      <w:r>
        <w:rPr>
          <w:spacing w:val="40"/>
          <w:sz w:val="18"/>
        </w:rPr>
        <w:t> </w:t>
      </w:r>
      <w:r>
        <w:rPr>
          <w:spacing w:val="-4"/>
          <w:sz w:val="18"/>
        </w:rPr>
        <w:t>кампанії</w:t>
      </w:r>
      <w:r>
        <w:rPr>
          <w:spacing w:val="-7"/>
          <w:sz w:val="18"/>
        </w:rPr>
        <w:t> </w:t>
      </w:r>
      <w:r>
        <w:rPr>
          <w:spacing w:val="-4"/>
          <w:sz w:val="18"/>
        </w:rPr>
        <w:t>1932/1933</w:t>
      </w:r>
      <w:r>
        <w:rPr>
          <w:spacing w:val="-8"/>
          <w:sz w:val="18"/>
        </w:rPr>
        <w:t> </w:t>
      </w:r>
      <w:r>
        <w:rPr>
          <w:spacing w:val="-4"/>
          <w:sz w:val="18"/>
        </w:rPr>
        <w:t>років</w:t>
      </w:r>
      <w:r>
        <w:rPr>
          <w:spacing w:val="-8"/>
          <w:sz w:val="18"/>
        </w:rPr>
        <w:t> </w:t>
      </w:r>
      <w:r>
        <w:rPr>
          <w:spacing w:val="-4"/>
          <w:sz w:val="18"/>
        </w:rPr>
        <w:t>//</w:t>
      </w:r>
      <w:r>
        <w:rPr>
          <w:spacing w:val="-8"/>
          <w:sz w:val="18"/>
        </w:rPr>
        <w:t> </w:t>
      </w:r>
      <w:r>
        <w:rPr>
          <w:spacing w:val="-4"/>
          <w:sz w:val="18"/>
        </w:rPr>
        <w:t>Грані.</w:t>
      </w:r>
      <w:r>
        <w:rPr>
          <w:spacing w:val="-7"/>
          <w:sz w:val="18"/>
        </w:rPr>
        <w:t> </w:t>
      </w:r>
      <w:r>
        <w:rPr>
          <w:spacing w:val="-4"/>
          <w:sz w:val="18"/>
        </w:rPr>
        <w:t>–</w:t>
      </w:r>
      <w:r>
        <w:rPr>
          <w:spacing w:val="-8"/>
          <w:sz w:val="18"/>
        </w:rPr>
        <w:t> </w:t>
      </w:r>
      <w:r>
        <w:rPr>
          <w:spacing w:val="-4"/>
          <w:sz w:val="18"/>
        </w:rPr>
        <w:t>2011.</w:t>
      </w:r>
      <w:r>
        <w:rPr>
          <w:spacing w:val="-7"/>
          <w:sz w:val="18"/>
        </w:rPr>
        <w:t> </w:t>
      </w:r>
      <w:r>
        <w:rPr>
          <w:spacing w:val="-4"/>
          <w:sz w:val="18"/>
        </w:rPr>
        <w:t>–</w:t>
      </w:r>
      <w:r>
        <w:rPr>
          <w:spacing w:val="-5"/>
          <w:sz w:val="18"/>
        </w:rPr>
        <w:t> </w:t>
      </w:r>
      <w:r>
        <w:rPr>
          <w:spacing w:val="-4"/>
          <w:sz w:val="18"/>
        </w:rPr>
        <w:t>№</w:t>
      </w:r>
      <w:r>
        <w:rPr>
          <w:spacing w:val="-7"/>
          <w:sz w:val="18"/>
        </w:rPr>
        <w:t> </w:t>
      </w:r>
      <w:r>
        <w:rPr>
          <w:spacing w:val="-4"/>
          <w:sz w:val="18"/>
        </w:rPr>
        <w:t>6</w:t>
      </w:r>
      <w:r>
        <w:rPr>
          <w:spacing w:val="-8"/>
          <w:sz w:val="18"/>
        </w:rPr>
        <w:t> </w:t>
      </w:r>
      <w:r>
        <w:rPr>
          <w:spacing w:val="-4"/>
          <w:sz w:val="18"/>
        </w:rPr>
        <w:t>(80),</w:t>
      </w:r>
      <w:r>
        <w:rPr>
          <w:spacing w:val="-7"/>
          <w:sz w:val="18"/>
        </w:rPr>
        <w:t> </w:t>
      </w:r>
      <w:r>
        <w:rPr>
          <w:spacing w:val="-4"/>
          <w:sz w:val="18"/>
        </w:rPr>
        <w:t>листопад-грудень.</w:t>
      </w:r>
      <w:r>
        <w:rPr>
          <w:spacing w:val="-7"/>
          <w:sz w:val="18"/>
        </w:rPr>
        <w:t> </w:t>
      </w:r>
      <w:r>
        <w:rPr>
          <w:spacing w:val="-4"/>
          <w:sz w:val="18"/>
        </w:rPr>
        <w:t>–</w:t>
      </w:r>
      <w:r>
        <w:rPr>
          <w:spacing w:val="-8"/>
          <w:sz w:val="18"/>
        </w:rPr>
        <w:t> </w:t>
      </w:r>
      <w:r>
        <w:rPr>
          <w:spacing w:val="-4"/>
          <w:sz w:val="18"/>
        </w:rPr>
        <w:t>С.</w:t>
      </w:r>
      <w:r>
        <w:rPr>
          <w:spacing w:val="-7"/>
          <w:sz w:val="18"/>
        </w:rPr>
        <w:t> </w:t>
      </w:r>
      <w:r>
        <w:rPr>
          <w:spacing w:val="-4"/>
          <w:sz w:val="18"/>
        </w:rPr>
        <w:t>4.</w:t>
      </w:r>
    </w:p>
    <w:p>
      <w:pPr>
        <w:spacing w:line="228" w:lineRule="auto" w:before="82"/>
        <w:ind w:left="157" w:right="402" w:firstLine="397"/>
        <w:jc w:val="both"/>
        <w:rPr>
          <w:sz w:val="18"/>
        </w:rPr>
      </w:pPr>
      <w:r>
        <w:rPr>
          <w:position w:val="4"/>
          <w:sz w:val="12"/>
        </w:rPr>
        <w:t>64 </w:t>
      </w:r>
      <w:r>
        <w:rPr>
          <w:sz w:val="18"/>
        </w:rPr>
        <w:t>Лист</w:t>
      </w:r>
      <w:r>
        <w:rPr>
          <w:spacing w:val="20"/>
          <w:sz w:val="18"/>
        </w:rPr>
        <w:t> </w:t>
      </w:r>
      <w:r>
        <w:rPr>
          <w:sz w:val="18"/>
        </w:rPr>
        <w:t>В.</w:t>
      </w:r>
      <w:r>
        <w:rPr>
          <w:spacing w:val="-2"/>
          <w:sz w:val="18"/>
        </w:rPr>
        <w:t> </w:t>
      </w:r>
      <w:r>
        <w:rPr>
          <w:sz w:val="18"/>
        </w:rPr>
        <w:t>Чубаря</w:t>
      </w:r>
      <w:r>
        <w:rPr>
          <w:spacing w:val="20"/>
          <w:sz w:val="18"/>
        </w:rPr>
        <w:t> </w:t>
      </w:r>
      <w:r>
        <w:rPr>
          <w:sz w:val="18"/>
        </w:rPr>
        <w:t>до</w:t>
      </w:r>
      <w:r>
        <w:rPr>
          <w:spacing w:val="20"/>
          <w:sz w:val="18"/>
        </w:rPr>
        <w:t> </w:t>
      </w:r>
      <w:r>
        <w:rPr>
          <w:sz w:val="18"/>
        </w:rPr>
        <w:t>В.</w:t>
      </w:r>
      <w:r>
        <w:rPr>
          <w:spacing w:val="-2"/>
          <w:sz w:val="18"/>
        </w:rPr>
        <w:t> </w:t>
      </w:r>
      <w:r>
        <w:rPr>
          <w:sz w:val="18"/>
        </w:rPr>
        <w:t>Молотова</w:t>
      </w:r>
      <w:r>
        <w:rPr>
          <w:spacing w:val="20"/>
          <w:sz w:val="18"/>
        </w:rPr>
        <w:t> </w:t>
      </w:r>
      <w:r>
        <w:rPr>
          <w:sz w:val="18"/>
        </w:rPr>
        <w:t>та</w:t>
      </w:r>
      <w:r>
        <w:rPr>
          <w:spacing w:val="20"/>
          <w:sz w:val="18"/>
        </w:rPr>
        <w:t> </w:t>
      </w:r>
      <w:r>
        <w:rPr>
          <w:sz w:val="18"/>
        </w:rPr>
        <w:t>І.</w:t>
      </w:r>
      <w:r>
        <w:rPr>
          <w:spacing w:val="-2"/>
          <w:sz w:val="18"/>
        </w:rPr>
        <w:t> </w:t>
      </w:r>
      <w:r>
        <w:rPr>
          <w:sz w:val="18"/>
        </w:rPr>
        <w:t>Сталіна</w:t>
      </w:r>
      <w:r>
        <w:rPr>
          <w:spacing w:val="20"/>
          <w:sz w:val="18"/>
        </w:rPr>
        <w:t> </w:t>
      </w:r>
      <w:r>
        <w:rPr>
          <w:sz w:val="18"/>
        </w:rPr>
        <w:t>від</w:t>
      </w:r>
      <w:r>
        <w:rPr>
          <w:spacing w:val="20"/>
          <w:sz w:val="18"/>
        </w:rPr>
        <w:t> </w:t>
      </w:r>
      <w:r>
        <w:rPr>
          <w:sz w:val="18"/>
        </w:rPr>
        <w:t>10.06.1932: РГАСПИ,</w:t>
      </w:r>
      <w:r>
        <w:rPr>
          <w:spacing w:val="40"/>
          <w:sz w:val="18"/>
        </w:rPr>
        <w:t> </w:t>
      </w:r>
      <w:r>
        <w:rPr>
          <w:sz w:val="18"/>
        </w:rPr>
        <w:t>ф. 82, оп. 2, д. 139, л. 144–153. Опубл.: Голодомор 1932–1933 років в Украї-</w:t>
      </w:r>
      <w:r>
        <w:rPr>
          <w:spacing w:val="40"/>
          <w:sz w:val="18"/>
        </w:rPr>
        <w:t> </w:t>
      </w:r>
      <w:r>
        <w:rPr>
          <w:sz w:val="18"/>
        </w:rPr>
        <w:t>ні: – С. 200–205.</w:t>
      </w:r>
    </w:p>
    <w:p>
      <w:pPr>
        <w:spacing w:line="228" w:lineRule="auto" w:before="78"/>
        <w:ind w:left="157" w:right="403" w:firstLine="397"/>
        <w:jc w:val="both"/>
        <w:rPr>
          <w:sz w:val="18"/>
        </w:rPr>
      </w:pPr>
      <w:r>
        <w:rPr>
          <w:position w:val="4"/>
          <w:sz w:val="12"/>
        </w:rPr>
        <w:t>65 </w:t>
      </w:r>
      <w:r>
        <w:rPr>
          <w:sz w:val="18"/>
        </w:rPr>
        <w:t>Таємний обіжник НКЮ УСРР “Про активізацію роботи органів юсти-</w:t>
      </w:r>
      <w:r>
        <w:rPr>
          <w:spacing w:val="40"/>
          <w:sz w:val="18"/>
        </w:rPr>
        <w:t> </w:t>
      </w:r>
      <w:r>
        <w:rPr>
          <w:sz w:val="18"/>
        </w:rPr>
        <w:t>ції</w:t>
      </w:r>
      <w:r>
        <w:rPr>
          <w:spacing w:val="-1"/>
          <w:sz w:val="18"/>
        </w:rPr>
        <w:t> </w:t>
      </w:r>
      <w:r>
        <w:rPr>
          <w:sz w:val="18"/>
        </w:rPr>
        <w:t>в</w:t>
      </w:r>
      <w:r>
        <w:rPr>
          <w:spacing w:val="-1"/>
          <w:sz w:val="18"/>
        </w:rPr>
        <w:t> </w:t>
      </w:r>
      <w:r>
        <w:rPr>
          <w:sz w:val="18"/>
        </w:rPr>
        <w:t>боротьбі</w:t>
      </w:r>
      <w:r>
        <w:rPr>
          <w:spacing w:val="-1"/>
          <w:sz w:val="18"/>
        </w:rPr>
        <w:t> </w:t>
      </w:r>
      <w:r>
        <w:rPr>
          <w:sz w:val="18"/>
        </w:rPr>
        <w:t>за</w:t>
      </w:r>
      <w:r>
        <w:rPr>
          <w:spacing w:val="-1"/>
          <w:sz w:val="18"/>
        </w:rPr>
        <w:t> </w:t>
      </w:r>
      <w:r>
        <w:rPr>
          <w:sz w:val="18"/>
        </w:rPr>
        <w:t>хліб”</w:t>
      </w:r>
      <w:r>
        <w:rPr>
          <w:spacing w:val="-1"/>
          <w:sz w:val="18"/>
        </w:rPr>
        <w:t> </w:t>
      </w:r>
      <w:r>
        <w:rPr>
          <w:sz w:val="18"/>
        </w:rPr>
        <w:t>від</w:t>
      </w:r>
      <w:r>
        <w:rPr>
          <w:spacing w:val="-1"/>
          <w:sz w:val="18"/>
        </w:rPr>
        <w:t> </w:t>
      </w:r>
      <w:r>
        <w:rPr>
          <w:sz w:val="18"/>
        </w:rPr>
        <w:t>09.11.1932:</w:t>
      </w:r>
      <w:r>
        <w:rPr>
          <w:spacing w:val="-1"/>
          <w:sz w:val="18"/>
        </w:rPr>
        <w:t> </w:t>
      </w:r>
      <w:r>
        <w:rPr>
          <w:sz w:val="18"/>
        </w:rPr>
        <w:t>ЦДАВО,</w:t>
      </w:r>
      <w:r>
        <w:rPr>
          <w:spacing w:val="-1"/>
          <w:sz w:val="18"/>
        </w:rPr>
        <w:t> </w:t>
      </w:r>
      <w:r>
        <w:rPr>
          <w:sz w:val="18"/>
        </w:rPr>
        <w:t>ф.</w:t>
      </w:r>
      <w:r>
        <w:rPr>
          <w:spacing w:val="-1"/>
          <w:sz w:val="18"/>
        </w:rPr>
        <w:t> </w:t>
      </w:r>
      <w:r>
        <w:rPr>
          <w:sz w:val="18"/>
        </w:rPr>
        <w:t>24,</w:t>
      </w:r>
      <w:r>
        <w:rPr>
          <w:spacing w:val="-1"/>
          <w:sz w:val="18"/>
        </w:rPr>
        <w:t> </w:t>
      </w:r>
      <w:r>
        <w:rPr>
          <w:sz w:val="18"/>
        </w:rPr>
        <w:t>оп.</w:t>
      </w:r>
      <w:r>
        <w:rPr>
          <w:spacing w:val="-1"/>
          <w:sz w:val="18"/>
        </w:rPr>
        <w:t> </w:t>
      </w:r>
      <w:r>
        <w:rPr>
          <w:sz w:val="18"/>
        </w:rPr>
        <w:t>13,</w:t>
      </w:r>
      <w:r>
        <w:rPr>
          <w:spacing w:val="-2"/>
          <w:sz w:val="18"/>
        </w:rPr>
        <w:t> </w:t>
      </w:r>
      <w:r>
        <w:rPr>
          <w:sz w:val="18"/>
        </w:rPr>
        <w:t>спр.</w:t>
      </w:r>
      <w:r>
        <w:rPr>
          <w:spacing w:val="-1"/>
          <w:sz w:val="18"/>
        </w:rPr>
        <w:t> </w:t>
      </w:r>
      <w:r>
        <w:rPr>
          <w:sz w:val="18"/>
        </w:rPr>
        <w:t>81,</w:t>
      </w:r>
      <w:r>
        <w:rPr>
          <w:spacing w:val="-1"/>
          <w:sz w:val="18"/>
        </w:rPr>
        <w:t> </w:t>
      </w:r>
      <w:r>
        <w:rPr>
          <w:sz w:val="18"/>
        </w:rPr>
        <w:t>арк. 31зв –</w:t>
      </w:r>
    </w:p>
    <w:p>
      <w:pPr>
        <w:spacing w:line="202" w:lineRule="exact" w:before="0"/>
        <w:ind w:left="157" w:right="0" w:firstLine="0"/>
        <w:jc w:val="both"/>
        <w:rPr>
          <w:sz w:val="18"/>
        </w:rPr>
      </w:pPr>
      <w:r>
        <w:rPr>
          <w:sz w:val="18"/>
        </w:rPr>
        <w:t>33.</w:t>
      </w:r>
      <w:r>
        <w:rPr>
          <w:spacing w:val="-5"/>
          <w:sz w:val="18"/>
        </w:rPr>
        <w:t> </w:t>
      </w:r>
      <w:r>
        <w:rPr>
          <w:sz w:val="18"/>
        </w:rPr>
        <w:t>Опубл.:</w:t>
      </w:r>
      <w:r>
        <w:rPr>
          <w:spacing w:val="-5"/>
          <w:sz w:val="18"/>
        </w:rPr>
        <w:t> </w:t>
      </w:r>
      <w:r>
        <w:rPr>
          <w:sz w:val="18"/>
        </w:rPr>
        <w:t>Колективізація</w:t>
      </w:r>
      <w:r>
        <w:rPr>
          <w:spacing w:val="-6"/>
          <w:sz w:val="18"/>
        </w:rPr>
        <w:t> </w:t>
      </w:r>
      <w:r>
        <w:rPr>
          <w:sz w:val="18"/>
        </w:rPr>
        <w:t>та</w:t>
      </w:r>
      <w:r>
        <w:rPr>
          <w:spacing w:val="-5"/>
          <w:sz w:val="18"/>
        </w:rPr>
        <w:t> </w:t>
      </w:r>
      <w:r>
        <w:rPr>
          <w:sz w:val="18"/>
        </w:rPr>
        <w:t>голод</w:t>
      </w:r>
      <w:r>
        <w:rPr>
          <w:spacing w:val="-5"/>
          <w:sz w:val="18"/>
        </w:rPr>
        <w:t> </w:t>
      </w:r>
      <w:r>
        <w:rPr>
          <w:sz w:val="18"/>
        </w:rPr>
        <w:t>на</w:t>
      </w:r>
      <w:r>
        <w:rPr>
          <w:spacing w:val="-6"/>
          <w:sz w:val="18"/>
        </w:rPr>
        <w:t> </w:t>
      </w:r>
      <w:r>
        <w:rPr>
          <w:sz w:val="18"/>
        </w:rPr>
        <w:t>Україні.</w:t>
      </w:r>
      <w:r>
        <w:rPr>
          <w:spacing w:val="-5"/>
          <w:sz w:val="18"/>
        </w:rPr>
        <w:t> </w:t>
      </w:r>
      <w:r>
        <w:rPr>
          <w:sz w:val="18"/>
        </w:rPr>
        <w:t>–</w:t>
      </w:r>
      <w:r>
        <w:rPr>
          <w:spacing w:val="-5"/>
          <w:sz w:val="18"/>
        </w:rPr>
        <w:t> </w:t>
      </w:r>
      <w:r>
        <w:rPr>
          <w:sz w:val="18"/>
        </w:rPr>
        <w:t>С.</w:t>
      </w:r>
      <w:r>
        <w:rPr>
          <w:spacing w:val="-5"/>
          <w:sz w:val="18"/>
        </w:rPr>
        <w:t> </w:t>
      </w:r>
      <w:r>
        <w:rPr>
          <w:spacing w:val="-2"/>
          <w:sz w:val="18"/>
        </w:rPr>
        <w:t>538–540.</w:t>
      </w:r>
    </w:p>
    <w:p>
      <w:pPr>
        <w:spacing w:line="228" w:lineRule="auto" w:before="77"/>
        <w:ind w:left="157" w:right="402" w:firstLine="397"/>
        <w:jc w:val="both"/>
        <w:rPr>
          <w:sz w:val="18"/>
        </w:rPr>
      </w:pPr>
      <w:r>
        <w:rPr>
          <w:position w:val="4"/>
          <w:sz w:val="12"/>
        </w:rPr>
        <w:t>66 </w:t>
      </w:r>
      <w:r>
        <w:rPr>
          <w:sz w:val="18"/>
        </w:rPr>
        <w:t>Терміновий обіжник НКЮ УСРР “Про заходи до посилення хлібоза-</w:t>
      </w:r>
      <w:r>
        <w:rPr>
          <w:spacing w:val="40"/>
          <w:sz w:val="18"/>
        </w:rPr>
        <w:t> </w:t>
      </w:r>
      <w:r>
        <w:rPr>
          <w:sz w:val="18"/>
        </w:rPr>
        <w:t>готівель” від 25.11.1932: ЦДАВО, ф. 8, оп. 15, спр. 1865, арк. 1–2. Опубл.: Там</w:t>
      </w:r>
      <w:r>
        <w:rPr>
          <w:spacing w:val="40"/>
          <w:sz w:val="18"/>
        </w:rPr>
        <w:t> </w:t>
      </w:r>
      <w:r>
        <w:rPr>
          <w:sz w:val="18"/>
        </w:rPr>
        <w:t>само. – С. 550–551.</w:t>
      </w:r>
    </w:p>
    <w:p>
      <w:pPr>
        <w:spacing w:line="228" w:lineRule="auto" w:before="79"/>
        <w:ind w:left="157" w:right="401" w:firstLine="397"/>
        <w:jc w:val="both"/>
        <w:rPr>
          <w:sz w:val="18"/>
        </w:rPr>
      </w:pPr>
      <w:r>
        <w:rPr>
          <w:position w:val="4"/>
          <w:sz w:val="12"/>
        </w:rPr>
        <w:t>67 </w:t>
      </w:r>
      <w:r>
        <w:rPr>
          <w:sz w:val="18"/>
        </w:rPr>
        <w:t>Інструкція про організацію хлібозаготівель в одноосібному секторі</w:t>
      </w:r>
      <w:r>
        <w:rPr>
          <w:spacing w:val="40"/>
          <w:sz w:val="18"/>
        </w:rPr>
        <w:t> </w:t>
      </w:r>
      <w:r>
        <w:rPr>
          <w:sz w:val="18"/>
        </w:rPr>
        <w:t>від 11.11.1932: ЦДАВО, ф. 24, оп. 13, спр. 81, арк. 34. Опубл.: Голодомор</w:t>
      </w:r>
      <w:r>
        <w:rPr>
          <w:spacing w:val="40"/>
          <w:sz w:val="18"/>
        </w:rPr>
        <w:t> </w:t>
      </w:r>
      <w:r>
        <w:rPr>
          <w:sz w:val="18"/>
        </w:rPr>
        <w:t>1932–1933 років в Україні. – С. 384–386.</w:t>
      </w:r>
    </w:p>
    <w:p>
      <w:pPr>
        <w:spacing w:line="228" w:lineRule="auto" w:before="78"/>
        <w:ind w:left="157" w:right="401" w:firstLine="397"/>
        <w:jc w:val="both"/>
        <w:rPr>
          <w:sz w:val="18"/>
        </w:rPr>
      </w:pPr>
      <w:r>
        <w:rPr>
          <w:position w:val="4"/>
          <w:sz w:val="12"/>
        </w:rPr>
        <w:t>68 </w:t>
      </w:r>
      <w:r>
        <w:rPr>
          <w:sz w:val="18"/>
        </w:rPr>
        <w:t>Постанова політбюро ЦК КП(б)У про заходи з посилення хлібозаго-</w:t>
      </w:r>
      <w:r>
        <w:rPr>
          <w:spacing w:val="40"/>
          <w:sz w:val="18"/>
        </w:rPr>
        <w:t> </w:t>
      </w:r>
      <w:r>
        <w:rPr>
          <w:sz w:val="18"/>
        </w:rPr>
        <w:t>тівель від 18.11.1932: ЦДАГО, ф. 1, оп. 6, спр. 237, арк. 207–216. Опубл.: Там</w:t>
      </w:r>
      <w:r>
        <w:rPr>
          <w:spacing w:val="40"/>
          <w:sz w:val="18"/>
        </w:rPr>
        <w:t> </w:t>
      </w:r>
      <w:r>
        <w:rPr>
          <w:sz w:val="18"/>
        </w:rPr>
        <w:t>само. – С. 393–394.</w:t>
      </w:r>
    </w:p>
    <w:p>
      <w:pPr>
        <w:spacing w:line="228" w:lineRule="auto" w:before="78"/>
        <w:ind w:left="157" w:right="401" w:firstLine="397"/>
        <w:jc w:val="both"/>
        <w:rPr>
          <w:sz w:val="18"/>
        </w:rPr>
      </w:pPr>
      <w:r>
        <w:rPr>
          <w:position w:val="4"/>
          <w:sz w:val="12"/>
        </w:rPr>
        <w:t>69 </w:t>
      </w:r>
      <w:r>
        <w:rPr>
          <w:sz w:val="18"/>
        </w:rPr>
        <w:t>Зведення ҐПУ УСРР про кількість колгоспів та одноосібних госпо-</w:t>
      </w:r>
      <w:r>
        <w:rPr>
          <w:spacing w:val="40"/>
          <w:sz w:val="18"/>
        </w:rPr>
        <w:t> </w:t>
      </w:r>
      <w:r>
        <w:rPr>
          <w:sz w:val="18"/>
        </w:rPr>
        <w:t>дарств, обкладених натуральними штрафами за невиконання планів хлібо-</w:t>
      </w:r>
      <w:r>
        <w:rPr>
          <w:spacing w:val="40"/>
          <w:sz w:val="18"/>
        </w:rPr>
        <w:t> </w:t>
      </w:r>
      <w:r>
        <w:rPr>
          <w:sz w:val="18"/>
        </w:rPr>
        <w:t>заготівель станом на 05.12.1932: ГДА СБУ, ф. 42, оп. 1, спр. 9, арк. 67. Опубл.:</w:t>
      </w:r>
      <w:r>
        <w:rPr>
          <w:spacing w:val="40"/>
          <w:sz w:val="18"/>
        </w:rPr>
        <w:t> </w:t>
      </w:r>
      <w:r>
        <w:rPr>
          <w:sz w:val="18"/>
        </w:rPr>
        <w:t>Там само. – С. 445.</w:t>
      </w:r>
    </w:p>
    <w:p>
      <w:pPr>
        <w:spacing w:before="70"/>
        <w:ind w:left="554" w:right="0" w:firstLine="0"/>
        <w:jc w:val="left"/>
        <w:rPr>
          <w:sz w:val="18"/>
        </w:rPr>
      </w:pPr>
      <w:r>
        <w:rPr>
          <w:position w:val="4"/>
          <w:sz w:val="12"/>
        </w:rPr>
        <w:t>70</w:t>
      </w:r>
      <w:r>
        <w:rPr>
          <w:spacing w:val="9"/>
          <w:position w:val="4"/>
          <w:sz w:val="12"/>
        </w:rPr>
        <w:t> </w:t>
      </w:r>
      <w:r>
        <w:rPr>
          <w:sz w:val="18"/>
        </w:rPr>
        <w:t>ЦДАГО,</w:t>
      </w:r>
      <w:r>
        <w:rPr>
          <w:spacing w:val="-4"/>
          <w:sz w:val="18"/>
        </w:rPr>
        <w:t> </w:t>
      </w:r>
      <w:r>
        <w:rPr>
          <w:sz w:val="18"/>
        </w:rPr>
        <w:t>ф.</w:t>
      </w:r>
      <w:r>
        <w:rPr>
          <w:spacing w:val="-4"/>
          <w:sz w:val="18"/>
        </w:rPr>
        <w:t> </w:t>
      </w:r>
      <w:r>
        <w:rPr>
          <w:sz w:val="18"/>
        </w:rPr>
        <w:t>1,</w:t>
      </w:r>
      <w:r>
        <w:rPr>
          <w:spacing w:val="-4"/>
          <w:sz w:val="18"/>
        </w:rPr>
        <w:t> </w:t>
      </w:r>
      <w:r>
        <w:rPr>
          <w:sz w:val="18"/>
        </w:rPr>
        <w:t>оп.</w:t>
      </w:r>
      <w:r>
        <w:rPr>
          <w:spacing w:val="-4"/>
          <w:sz w:val="18"/>
        </w:rPr>
        <w:t> </w:t>
      </w:r>
      <w:r>
        <w:rPr>
          <w:sz w:val="18"/>
        </w:rPr>
        <w:t>20,</w:t>
      </w:r>
      <w:r>
        <w:rPr>
          <w:spacing w:val="-4"/>
          <w:sz w:val="18"/>
        </w:rPr>
        <w:t> </w:t>
      </w:r>
      <w:r>
        <w:rPr>
          <w:sz w:val="18"/>
        </w:rPr>
        <w:t>спр.</w:t>
      </w:r>
      <w:r>
        <w:rPr>
          <w:spacing w:val="-4"/>
          <w:sz w:val="18"/>
        </w:rPr>
        <w:t> </w:t>
      </w:r>
      <w:r>
        <w:rPr>
          <w:sz w:val="18"/>
        </w:rPr>
        <w:t>5491,</w:t>
      </w:r>
      <w:r>
        <w:rPr>
          <w:spacing w:val="-4"/>
          <w:sz w:val="18"/>
        </w:rPr>
        <w:t> </w:t>
      </w:r>
      <w:r>
        <w:rPr>
          <w:sz w:val="18"/>
        </w:rPr>
        <w:t>арк.</w:t>
      </w:r>
      <w:r>
        <w:rPr>
          <w:spacing w:val="-4"/>
          <w:sz w:val="18"/>
        </w:rPr>
        <w:t> </w:t>
      </w:r>
      <w:r>
        <w:rPr>
          <w:spacing w:val="-2"/>
          <w:sz w:val="18"/>
        </w:rPr>
        <w:t>138–140.</w:t>
      </w:r>
    </w:p>
    <w:p>
      <w:pPr>
        <w:spacing w:before="69"/>
        <w:ind w:left="554" w:right="0" w:firstLine="0"/>
        <w:jc w:val="left"/>
        <w:rPr>
          <w:sz w:val="18"/>
        </w:rPr>
      </w:pPr>
      <w:r>
        <w:rPr>
          <w:position w:val="4"/>
          <w:sz w:val="12"/>
        </w:rPr>
        <w:t>71</w:t>
      </w:r>
      <w:r>
        <w:rPr>
          <w:spacing w:val="9"/>
          <w:position w:val="4"/>
          <w:sz w:val="12"/>
        </w:rPr>
        <w:t> </w:t>
      </w:r>
      <w:r>
        <w:rPr>
          <w:sz w:val="18"/>
        </w:rPr>
        <w:t>Там</w:t>
      </w:r>
      <w:r>
        <w:rPr>
          <w:spacing w:val="-4"/>
          <w:sz w:val="18"/>
        </w:rPr>
        <w:t> </w:t>
      </w:r>
      <w:r>
        <w:rPr>
          <w:sz w:val="18"/>
        </w:rPr>
        <w:t>само,</w:t>
      </w:r>
      <w:r>
        <w:rPr>
          <w:spacing w:val="-4"/>
          <w:sz w:val="18"/>
        </w:rPr>
        <w:t> </w:t>
      </w:r>
      <w:r>
        <w:rPr>
          <w:sz w:val="18"/>
        </w:rPr>
        <w:t>оп.</w:t>
      </w:r>
      <w:r>
        <w:rPr>
          <w:spacing w:val="-6"/>
          <w:sz w:val="18"/>
        </w:rPr>
        <w:t> </w:t>
      </w:r>
      <w:r>
        <w:rPr>
          <w:sz w:val="18"/>
        </w:rPr>
        <w:t>20,</w:t>
      </w:r>
      <w:r>
        <w:rPr>
          <w:spacing w:val="-3"/>
          <w:sz w:val="18"/>
        </w:rPr>
        <w:t> </w:t>
      </w:r>
      <w:r>
        <w:rPr>
          <w:sz w:val="18"/>
        </w:rPr>
        <w:t>спр.</w:t>
      </w:r>
      <w:r>
        <w:rPr>
          <w:spacing w:val="-4"/>
          <w:sz w:val="18"/>
        </w:rPr>
        <w:t> </w:t>
      </w:r>
      <w:r>
        <w:rPr>
          <w:sz w:val="18"/>
        </w:rPr>
        <w:t>5398,</w:t>
      </w:r>
      <w:r>
        <w:rPr>
          <w:spacing w:val="-4"/>
          <w:sz w:val="18"/>
        </w:rPr>
        <w:t> </w:t>
      </w:r>
      <w:r>
        <w:rPr>
          <w:sz w:val="18"/>
        </w:rPr>
        <w:t>арк.</w:t>
      </w:r>
      <w:r>
        <w:rPr>
          <w:spacing w:val="-4"/>
          <w:sz w:val="18"/>
        </w:rPr>
        <w:t> </w:t>
      </w:r>
      <w:r>
        <w:rPr>
          <w:spacing w:val="-5"/>
          <w:sz w:val="18"/>
        </w:rPr>
        <w:t>79.</w:t>
      </w:r>
    </w:p>
    <w:p>
      <w:pPr>
        <w:spacing w:before="69"/>
        <w:ind w:left="554" w:right="0" w:firstLine="0"/>
        <w:jc w:val="left"/>
        <w:rPr>
          <w:sz w:val="18"/>
        </w:rPr>
      </w:pPr>
      <w:r>
        <w:rPr>
          <w:position w:val="4"/>
          <w:sz w:val="12"/>
        </w:rPr>
        <w:t>72</w:t>
      </w:r>
      <w:r>
        <w:rPr>
          <w:spacing w:val="9"/>
          <w:position w:val="4"/>
          <w:sz w:val="12"/>
        </w:rPr>
        <w:t> </w:t>
      </w:r>
      <w:r>
        <w:rPr>
          <w:sz w:val="18"/>
        </w:rPr>
        <w:t>Там</w:t>
      </w:r>
      <w:r>
        <w:rPr>
          <w:spacing w:val="-3"/>
          <w:sz w:val="18"/>
        </w:rPr>
        <w:t> </w:t>
      </w:r>
      <w:r>
        <w:rPr>
          <w:sz w:val="18"/>
        </w:rPr>
        <w:t>само,</w:t>
      </w:r>
      <w:r>
        <w:rPr>
          <w:spacing w:val="-4"/>
          <w:sz w:val="18"/>
        </w:rPr>
        <w:t> </w:t>
      </w:r>
      <w:r>
        <w:rPr>
          <w:sz w:val="18"/>
        </w:rPr>
        <w:t>ф.</w:t>
      </w:r>
      <w:r>
        <w:rPr>
          <w:spacing w:val="-3"/>
          <w:sz w:val="18"/>
        </w:rPr>
        <w:t> </w:t>
      </w:r>
      <w:r>
        <w:rPr>
          <w:sz w:val="18"/>
        </w:rPr>
        <w:t>1,</w:t>
      </w:r>
      <w:r>
        <w:rPr>
          <w:spacing w:val="-6"/>
          <w:sz w:val="18"/>
        </w:rPr>
        <w:t> </w:t>
      </w:r>
      <w:r>
        <w:rPr>
          <w:sz w:val="18"/>
        </w:rPr>
        <w:t>оп.</w:t>
      </w:r>
      <w:r>
        <w:rPr>
          <w:spacing w:val="-4"/>
          <w:sz w:val="18"/>
        </w:rPr>
        <w:t> </w:t>
      </w:r>
      <w:r>
        <w:rPr>
          <w:sz w:val="18"/>
        </w:rPr>
        <w:t>20,</w:t>
      </w:r>
      <w:r>
        <w:rPr>
          <w:spacing w:val="-4"/>
          <w:sz w:val="18"/>
        </w:rPr>
        <w:t> </w:t>
      </w:r>
      <w:r>
        <w:rPr>
          <w:sz w:val="18"/>
        </w:rPr>
        <w:t>спр.</w:t>
      </w:r>
      <w:r>
        <w:rPr>
          <w:spacing w:val="-3"/>
          <w:sz w:val="18"/>
        </w:rPr>
        <w:t> </w:t>
      </w:r>
      <w:r>
        <w:rPr>
          <w:sz w:val="18"/>
        </w:rPr>
        <w:t>6353,</w:t>
      </w:r>
      <w:r>
        <w:rPr>
          <w:spacing w:val="-4"/>
          <w:sz w:val="18"/>
        </w:rPr>
        <w:t> </w:t>
      </w:r>
      <w:r>
        <w:rPr>
          <w:sz w:val="18"/>
        </w:rPr>
        <w:t>арк.</w:t>
      </w:r>
      <w:r>
        <w:rPr>
          <w:spacing w:val="-3"/>
          <w:sz w:val="18"/>
        </w:rPr>
        <w:t> </w:t>
      </w:r>
      <w:r>
        <w:rPr>
          <w:spacing w:val="-5"/>
          <w:sz w:val="18"/>
        </w:rPr>
        <w:t>7.</w:t>
      </w:r>
    </w:p>
    <w:p>
      <w:pPr>
        <w:spacing w:before="69"/>
        <w:ind w:left="554" w:right="0" w:firstLine="0"/>
        <w:jc w:val="left"/>
        <w:rPr>
          <w:sz w:val="18"/>
        </w:rPr>
      </w:pPr>
      <w:r>
        <w:rPr>
          <w:position w:val="4"/>
          <w:sz w:val="12"/>
        </w:rPr>
        <w:t>73</w:t>
      </w:r>
      <w:r>
        <w:rPr>
          <w:spacing w:val="9"/>
          <w:position w:val="4"/>
          <w:sz w:val="12"/>
        </w:rPr>
        <w:t> </w:t>
      </w:r>
      <w:r>
        <w:rPr>
          <w:sz w:val="18"/>
        </w:rPr>
        <w:t>Там</w:t>
      </w:r>
      <w:r>
        <w:rPr>
          <w:spacing w:val="-3"/>
          <w:sz w:val="18"/>
        </w:rPr>
        <w:t> </w:t>
      </w:r>
      <w:r>
        <w:rPr>
          <w:sz w:val="18"/>
        </w:rPr>
        <w:t>само,</w:t>
      </w:r>
      <w:r>
        <w:rPr>
          <w:spacing w:val="-4"/>
          <w:sz w:val="18"/>
        </w:rPr>
        <w:t> </w:t>
      </w:r>
      <w:r>
        <w:rPr>
          <w:sz w:val="18"/>
        </w:rPr>
        <w:t>ф.</w:t>
      </w:r>
      <w:r>
        <w:rPr>
          <w:spacing w:val="-3"/>
          <w:sz w:val="18"/>
        </w:rPr>
        <w:t> </w:t>
      </w:r>
      <w:r>
        <w:rPr>
          <w:sz w:val="18"/>
        </w:rPr>
        <w:t>1,</w:t>
      </w:r>
      <w:r>
        <w:rPr>
          <w:spacing w:val="-6"/>
          <w:sz w:val="18"/>
        </w:rPr>
        <w:t> </w:t>
      </w:r>
      <w:r>
        <w:rPr>
          <w:sz w:val="18"/>
        </w:rPr>
        <w:t>оп.</w:t>
      </w:r>
      <w:r>
        <w:rPr>
          <w:spacing w:val="-4"/>
          <w:sz w:val="18"/>
        </w:rPr>
        <w:t> </w:t>
      </w:r>
      <w:r>
        <w:rPr>
          <w:sz w:val="18"/>
        </w:rPr>
        <w:t>20,</w:t>
      </w:r>
      <w:r>
        <w:rPr>
          <w:spacing w:val="-4"/>
          <w:sz w:val="18"/>
        </w:rPr>
        <w:t> </w:t>
      </w:r>
      <w:r>
        <w:rPr>
          <w:sz w:val="18"/>
        </w:rPr>
        <w:t>спр.</w:t>
      </w:r>
      <w:r>
        <w:rPr>
          <w:spacing w:val="-3"/>
          <w:sz w:val="18"/>
        </w:rPr>
        <w:t> </w:t>
      </w:r>
      <w:r>
        <w:rPr>
          <w:sz w:val="18"/>
        </w:rPr>
        <w:t>5394,</w:t>
      </w:r>
      <w:r>
        <w:rPr>
          <w:spacing w:val="-4"/>
          <w:sz w:val="18"/>
        </w:rPr>
        <w:t> </w:t>
      </w:r>
      <w:r>
        <w:rPr>
          <w:sz w:val="18"/>
        </w:rPr>
        <w:t>арк.</w:t>
      </w:r>
      <w:r>
        <w:rPr>
          <w:spacing w:val="-3"/>
          <w:sz w:val="18"/>
        </w:rPr>
        <w:t> </w:t>
      </w:r>
      <w:r>
        <w:rPr>
          <w:spacing w:val="-5"/>
          <w:sz w:val="18"/>
        </w:rPr>
        <w:t>17.</w:t>
      </w:r>
    </w:p>
    <w:p>
      <w:pPr>
        <w:spacing w:line="225" w:lineRule="auto" w:before="80"/>
        <w:ind w:left="157" w:right="403" w:firstLine="397"/>
        <w:jc w:val="both"/>
        <w:rPr>
          <w:sz w:val="18"/>
        </w:rPr>
      </w:pPr>
      <w:r>
        <w:rPr>
          <w:position w:val="4"/>
          <w:sz w:val="12"/>
        </w:rPr>
        <w:t>74 </w:t>
      </w:r>
      <w:r>
        <w:rPr>
          <w:sz w:val="18"/>
        </w:rPr>
        <w:t>Лист уповноваженого ЦК КП(б)У Ю.</w:t>
      </w:r>
      <w:r>
        <w:rPr>
          <w:spacing w:val="-3"/>
          <w:sz w:val="18"/>
        </w:rPr>
        <w:t> </w:t>
      </w:r>
      <w:r>
        <w:rPr>
          <w:sz w:val="18"/>
        </w:rPr>
        <w:t>Коцюбинського до М.</w:t>
      </w:r>
      <w:r>
        <w:rPr>
          <w:spacing w:val="-3"/>
          <w:sz w:val="18"/>
        </w:rPr>
        <w:t> </w:t>
      </w:r>
      <w:r>
        <w:rPr>
          <w:sz w:val="18"/>
        </w:rPr>
        <w:t>Майорова</w:t>
      </w:r>
      <w:r>
        <w:rPr>
          <w:spacing w:val="40"/>
          <w:sz w:val="18"/>
        </w:rPr>
        <w:t> </w:t>
      </w:r>
      <w:r>
        <w:rPr>
          <w:sz w:val="18"/>
        </w:rPr>
        <w:t>від 20.01.1933: РГАЭ, ф. 8049, оп. 11, д. 89, л. 69–73. Опубл.: Голод в СССР. –</w:t>
      </w:r>
    </w:p>
    <w:p>
      <w:pPr>
        <w:spacing w:line="204" w:lineRule="exact" w:before="0"/>
        <w:ind w:left="157" w:right="0" w:firstLine="0"/>
        <w:jc w:val="both"/>
        <w:rPr>
          <w:sz w:val="18"/>
        </w:rPr>
      </w:pPr>
      <w:r>
        <w:rPr>
          <w:sz w:val="18"/>
        </w:rPr>
        <w:t>С.</w:t>
      </w:r>
      <w:r>
        <w:rPr>
          <w:spacing w:val="-2"/>
          <w:sz w:val="18"/>
        </w:rPr>
        <w:t> 347–348.</w:t>
      </w:r>
    </w:p>
    <w:p>
      <w:pPr>
        <w:spacing w:line="228" w:lineRule="auto" w:before="77"/>
        <w:ind w:left="157" w:right="402" w:firstLine="397"/>
        <w:jc w:val="both"/>
        <w:rPr>
          <w:sz w:val="18"/>
        </w:rPr>
      </w:pPr>
      <w:r>
        <w:rPr>
          <w:i/>
          <w:position w:val="4"/>
          <w:sz w:val="12"/>
        </w:rPr>
        <w:t>75 </w:t>
      </w:r>
      <w:r>
        <w:rPr>
          <w:i/>
          <w:sz w:val="18"/>
        </w:rPr>
        <w:t>Романець Н.</w:t>
      </w:r>
      <w:r>
        <w:rPr>
          <w:i/>
          <w:spacing w:val="-3"/>
          <w:sz w:val="18"/>
        </w:rPr>
        <w:t> </w:t>
      </w:r>
      <w:r>
        <w:rPr>
          <w:i/>
          <w:sz w:val="18"/>
        </w:rPr>
        <w:t>Р. </w:t>
      </w:r>
      <w:r>
        <w:rPr>
          <w:sz w:val="18"/>
        </w:rPr>
        <w:t>Роль адміністративних репресій у хлібозаготівельній</w:t>
      </w:r>
      <w:r>
        <w:rPr>
          <w:spacing w:val="40"/>
          <w:sz w:val="18"/>
        </w:rPr>
        <w:t> </w:t>
      </w:r>
      <w:r>
        <w:rPr>
          <w:sz w:val="18"/>
        </w:rPr>
        <w:t>кампанії 1932/1933 років. – С. 5.</w:t>
      </w:r>
    </w:p>
    <w:p>
      <w:pPr>
        <w:spacing w:line="228" w:lineRule="auto" w:before="79"/>
        <w:ind w:left="157" w:right="403" w:firstLine="397"/>
        <w:jc w:val="both"/>
        <w:rPr>
          <w:sz w:val="18"/>
        </w:rPr>
      </w:pPr>
      <w:r>
        <w:rPr>
          <w:position w:val="4"/>
          <w:sz w:val="12"/>
        </w:rPr>
        <w:t>76 </w:t>
      </w:r>
      <w:r>
        <w:rPr>
          <w:sz w:val="18"/>
        </w:rPr>
        <w:t>Постанова Комісії виконання при РНК УСРР № 25 від 08.06.1932:</w:t>
      </w:r>
      <w:r>
        <w:rPr>
          <w:spacing w:val="40"/>
          <w:sz w:val="18"/>
        </w:rPr>
        <w:t> </w:t>
      </w:r>
      <w:r>
        <w:rPr>
          <w:sz w:val="18"/>
        </w:rPr>
        <w:t>ЦДАВО, ф. 539, оп. 10, спр. 423, арк. 65.</w:t>
      </w:r>
    </w:p>
    <w:p>
      <w:pPr>
        <w:spacing w:line="228" w:lineRule="auto" w:before="79"/>
        <w:ind w:left="157" w:right="401" w:firstLine="397"/>
        <w:jc w:val="both"/>
        <w:rPr>
          <w:sz w:val="18"/>
        </w:rPr>
      </w:pPr>
      <w:r>
        <w:rPr>
          <w:position w:val="4"/>
          <w:sz w:val="12"/>
        </w:rPr>
        <w:t>77 </w:t>
      </w:r>
      <w:r>
        <w:rPr>
          <w:sz w:val="18"/>
        </w:rPr>
        <w:t>Постанова РНК УСРР “Про перебіг виконання плану хлібозаготівель,</w:t>
      </w:r>
      <w:r>
        <w:rPr>
          <w:spacing w:val="40"/>
          <w:sz w:val="18"/>
        </w:rPr>
        <w:t> </w:t>
      </w:r>
      <w:r>
        <w:rPr>
          <w:sz w:val="18"/>
        </w:rPr>
        <w:t>заготівель олійних культур та вивозу з глибинок” від 01.01.1933: Збірник</w:t>
      </w:r>
      <w:r>
        <w:rPr>
          <w:spacing w:val="40"/>
          <w:sz w:val="18"/>
        </w:rPr>
        <w:t> </w:t>
      </w:r>
      <w:r>
        <w:rPr>
          <w:sz w:val="18"/>
        </w:rPr>
        <w:t>законів</w:t>
      </w:r>
      <w:r>
        <w:rPr>
          <w:spacing w:val="26"/>
          <w:sz w:val="18"/>
        </w:rPr>
        <w:t> </w:t>
      </w:r>
      <w:r>
        <w:rPr>
          <w:sz w:val="18"/>
        </w:rPr>
        <w:t>та</w:t>
      </w:r>
      <w:r>
        <w:rPr>
          <w:spacing w:val="26"/>
          <w:sz w:val="18"/>
        </w:rPr>
        <w:t> </w:t>
      </w:r>
      <w:r>
        <w:rPr>
          <w:sz w:val="18"/>
        </w:rPr>
        <w:t>розпоряджень</w:t>
      </w:r>
      <w:r>
        <w:rPr>
          <w:spacing w:val="26"/>
          <w:sz w:val="18"/>
        </w:rPr>
        <w:t> </w:t>
      </w:r>
      <w:r>
        <w:rPr>
          <w:sz w:val="18"/>
        </w:rPr>
        <w:t>робітничо-селянського</w:t>
      </w:r>
      <w:r>
        <w:rPr>
          <w:spacing w:val="26"/>
          <w:sz w:val="18"/>
        </w:rPr>
        <w:t> </w:t>
      </w:r>
      <w:r>
        <w:rPr>
          <w:sz w:val="18"/>
        </w:rPr>
        <w:t>уряду</w:t>
      </w:r>
      <w:r>
        <w:rPr>
          <w:spacing w:val="25"/>
          <w:sz w:val="18"/>
        </w:rPr>
        <w:t> </w:t>
      </w:r>
      <w:r>
        <w:rPr>
          <w:sz w:val="18"/>
        </w:rPr>
        <w:t>України.</w:t>
      </w:r>
      <w:r>
        <w:rPr>
          <w:spacing w:val="27"/>
          <w:sz w:val="18"/>
        </w:rPr>
        <w:t> </w:t>
      </w:r>
      <w:r>
        <w:rPr>
          <w:sz w:val="18"/>
        </w:rPr>
        <w:t>–</w:t>
      </w:r>
      <w:r>
        <w:rPr>
          <w:spacing w:val="26"/>
          <w:sz w:val="18"/>
        </w:rPr>
        <w:t> </w:t>
      </w:r>
      <w:r>
        <w:rPr>
          <w:sz w:val="18"/>
        </w:rPr>
        <w:t>1933.</w:t>
      </w:r>
      <w:r>
        <w:rPr>
          <w:spacing w:val="26"/>
          <w:sz w:val="18"/>
        </w:rPr>
        <w:t> </w:t>
      </w:r>
      <w:r>
        <w:rPr>
          <w:sz w:val="18"/>
        </w:rPr>
        <w:t>–</w:t>
      </w:r>
    </w:p>
    <w:p>
      <w:pPr>
        <w:spacing w:line="201" w:lineRule="exact" w:before="0"/>
        <w:ind w:left="157" w:right="0" w:firstLine="0"/>
        <w:jc w:val="both"/>
        <w:rPr>
          <w:sz w:val="18"/>
        </w:rPr>
      </w:pPr>
      <w:r>
        <w:rPr>
          <w:sz w:val="18"/>
        </w:rPr>
        <w:t>№</w:t>
      </w:r>
      <w:r>
        <w:rPr>
          <w:spacing w:val="-2"/>
          <w:sz w:val="18"/>
        </w:rPr>
        <w:t> </w:t>
      </w:r>
      <w:r>
        <w:rPr>
          <w:sz w:val="18"/>
        </w:rPr>
        <w:t>4.</w:t>
      </w:r>
      <w:r>
        <w:rPr>
          <w:spacing w:val="-2"/>
          <w:sz w:val="18"/>
        </w:rPr>
        <w:t> </w:t>
      </w:r>
      <w:r>
        <w:rPr>
          <w:sz w:val="18"/>
        </w:rPr>
        <w:t>–</w:t>
      </w:r>
      <w:r>
        <w:rPr>
          <w:spacing w:val="-2"/>
          <w:sz w:val="18"/>
        </w:rPr>
        <w:t> </w:t>
      </w:r>
      <w:r>
        <w:rPr>
          <w:sz w:val="18"/>
        </w:rPr>
        <w:t>Арт.</w:t>
      </w:r>
      <w:r>
        <w:rPr>
          <w:spacing w:val="-3"/>
          <w:sz w:val="18"/>
        </w:rPr>
        <w:t> </w:t>
      </w:r>
      <w:r>
        <w:rPr>
          <w:sz w:val="18"/>
        </w:rPr>
        <w:t>37.</w:t>
      </w:r>
      <w:r>
        <w:rPr>
          <w:spacing w:val="-1"/>
          <w:sz w:val="18"/>
        </w:rPr>
        <w:t> </w:t>
      </w:r>
      <w:r>
        <w:rPr>
          <w:sz w:val="18"/>
        </w:rPr>
        <w:t>–</w:t>
      </w:r>
      <w:r>
        <w:rPr>
          <w:spacing w:val="-3"/>
          <w:sz w:val="18"/>
        </w:rPr>
        <w:t> </w:t>
      </w:r>
      <w:r>
        <w:rPr>
          <w:sz w:val="18"/>
        </w:rPr>
        <w:t>С.</w:t>
      </w:r>
      <w:r>
        <w:rPr>
          <w:spacing w:val="-2"/>
          <w:sz w:val="18"/>
        </w:rPr>
        <w:t> </w:t>
      </w:r>
      <w:r>
        <w:rPr>
          <w:spacing w:val="-4"/>
          <w:sz w:val="18"/>
        </w:rPr>
        <w:t>6–8.</w:t>
      </w:r>
    </w:p>
    <w:p>
      <w:pPr>
        <w:spacing w:after="0" w:line="201" w:lineRule="exact"/>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51328;mso-wrap-distance-left:0;mso-wrap-distance-right:0" id="docshape151" filled="true" fillcolor="#000000" stroked="false">
            <v:fill type="solid"/>
            <w10:wrap type="topAndBottom"/>
          </v:rect>
        </w:pict>
      </w:r>
      <w:r>
        <w:rPr>
          <w:rFonts w:ascii="Arno Pro" w:hAnsi="Arno Pro"/>
          <w:spacing w:val="-5"/>
          <w:sz w:val="20"/>
        </w:rPr>
        <w:t>134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1" w:firstLine="397"/>
        <w:jc w:val="both"/>
        <w:rPr>
          <w:sz w:val="18"/>
        </w:rPr>
      </w:pPr>
      <w:r>
        <w:rPr>
          <w:position w:val="4"/>
          <w:sz w:val="12"/>
        </w:rPr>
        <w:t>78 </w:t>
      </w:r>
      <w:r>
        <w:rPr>
          <w:sz w:val="18"/>
        </w:rPr>
        <w:t>Постанова бюро Чернігівського обкому КП(б)У від 21.08.1933: Держ-</w:t>
      </w:r>
      <w:r>
        <w:rPr>
          <w:spacing w:val="40"/>
          <w:sz w:val="18"/>
        </w:rPr>
        <w:t> </w:t>
      </w:r>
      <w:r>
        <w:rPr>
          <w:sz w:val="18"/>
        </w:rPr>
        <w:t>архів Чернігівської області, ф. П-470, оп. 1, спр. 45, арк. 123–124. Опубл.:</w:t>
      </w:r>
      <w:r>
        <w:rPr>
          <w:spacing w:val="40"/>
          <w:sz w:val="18"/>
        </w:rPr>
        <w:t> </w:t>
      </w:r>
      <w:r>
        <w:rPr>
          <w:sz w:val="18"/>
        </w:rPr>
        <w:t>Голодомор 1932–1933 років на Чернігівщині: влада та народ. – С. 215.</w:t>
      </w:r>
    </w:p>
    <w:p>
      <w:pPr>
        <w:spacing w:line="228" w:lineRule="auto" w:before="79"/>
        <w:ind w:left="157" w:right="401" w:firstLine="397"/>
        <w:jc w:val="both"/>
        <w:rPr>
          <w:sz w:val="18"/>
        </w:rPr>
      </w:pPr>
      <w:r>
        <w:rPr>
          <w:position w:val="4"/>
          <w:sz w:val="12"/>
        </w:rPr>
        <w:t>79</w:t>
      </w:r>
      <w:r>
        <w:rPr>
          <w:spacing w:val="9"/>
          <w:position w:val="4"/>
          <w:sz w:val="12"/>
        </w:rPr>
        <w:t> </w:t>
      </w:r>
      <w:r>
        <w:rPr>
          <w:sz w:val="18"/>
        </w:rPr>
        <w:t>Постанова</w:t>
      </w:r>
      <w:r>
        <w:rPr>
          <w:spacing w:val="-3"/>
          <w:sz w:val="18"/>
        </w:rPr>
        <w:t> </w:t>
      </w:r>
      <w:r>
        <w:rPr>
          <w:sz w:val="18"/>
        </w:rPr>
        <w:t>бюро</w:t>
      </w:r>
      <w:r>
        <w:rPr>
          <w:spacing w:val="-3"/>
          <w:sz w:val="18"/>
        </w:rPr>
        <w:t> </w:t>
      </w:r>
      <w:r>
        <w:rPr>
          <w:sz w:val="18"/>
        </w:rPr>
        <w:t>Чернігівського</w:t>
      </w:r>
      <w:r>
        <w:rPr>
          <w:spacing w:val="-3"/>
          <w:sz w:val="18"/>
        </w:rPr>
        <w:t> </w:t>
      </w:r>
      <w:r>
        <w:rPr>
          <w:sz w:val="18"/>
        </w:rPr>
        <w:t>МК</w:t>
      </w:r>
      <w:r>
        <w:rPr>
          <w:spacing w:val="-4"/>
          <w:sz w:val="18"/>
        </w:rPr>
        <w:t> </w:t>
      </w:r>
      <w:r>
        <w:rPr>
          <w:sz w:val="18"/>
        </w:rPr>
        <w:t>КП(б)У</w:t>
      </w:r>
      <w:r>
        <w:rPr>
          <w:spacing w:val="-2"/>
          <w:sz w:val="18"/>
        </w:rPr>
        <w:t> </w:t>
      </w:r>
      <w:r>
        <w:rPr>
          <w:sz w:val="18"/>
        </w:rPr>
        <w:t>від</w:t>
      </w:r>
      <w:r>
        <w:rPr>
          <w:spacing w:val="-3"/>
          <w:sz w:val="18"/>
        </w:rPr>
        <w:t> </w:t>
      </w:r>
      <w:r>
        <w:rPr>
          <w:sz w:val="18"/>
        </w:rPr>
        <w:t>16.09.1933:</w:t>
      </w:r>
      <w:r>
        <w:rPr>
          <w:spacing w:val="-3"/>
          <w:sz w:val="18"/>
        </w:rPr>
        <w:t> </w:t>
      </w:r>
      <w:r>
        <w:rPr>
          <w:sz w:val="18"/>
        </w:rPr>
        <w:t>Держархів</w:t>
      </w:r>
      <w:r>
        <w:rPr>
          <w:spacing w:val="40"/>
          <w:sz w:val="18"/>
        </w:rPr>
        <w:t> </w:t>
      </w:r>
      <w:r>
        <w:rPr>
          <w:sz w:val="18"/>
        </w:rPr>
        <w:t>Чернігівської області, ф. П-616, оп. 1, спр. 45, арк. 48–49. Опубл.: Там само. –</w:t>
      </w:r>
      <w:r>
        <w:rPr>
          <w:spacing w:val="40"/>
          <w:sz w:val="18"/>
        </w:rPr>
        <w:t> </w:t>
      </w:r>
      <w:r>
        <w:rPr>
          <w:sz w:val="18"/>
        </w:rPr>
        <w:t>С.</w:t>
      </w:r>
      <w:r>
        <w:rPr>
          <w:spacing w:val="-1"/>
          <w:sz w:val="18"/>
        </w:rPr>
        <w:t> </w:t>
      </w:r>
      <w:r>
        <w:rPr>
          <w:sz w:val="18"/>
        </w:rPr>
        <w:t>227.</w:t>
      </w:r>
    </w:p>
    <w:p>
      <w:pPr>
        <w:spacing w:line="228" w:lineRule="auto" w:before="78"/>
        <w:ind w:left="157" w:right="403" w:firstLine="397"/>
        <w:jc w:val="both"/>
        <w:rPr>
          <w:sz w:val="18"/>
        </w:rPr>
      </w:pPr>
      <w:r>
        <w:rPr>
          <w:position w:val="4"/>
          <w:sz w:val="12"/>
        </w:rPr>
        <w:t>80 </w:t>
      </w:r>
      <w:r>
        <w:rPr>
          <w:i/>
          <w:sz w:val="18"/>
        </w:rPr>
        <w:t>Кульчицький</w:t>
      </w:r>
      <w:r>
        <w:rPr>
          <w:i/>
          <w:spacing w:val="40"/>
          <w:sz w:val="18"/>
        </w:rPr>
        <w:t> </w:t>
      </w:r>
      <w:r>
        <w:rPr>
          <w:i/>
          <w:sz w:val="18"/>
        </w:rPr>
        <w:t>С.</w:t>
      </w:r>
      <w:r>
        <w:rPr>
          <w:i/>
          <w:spacing w:val="-2"/>
          <w:sz w:val="18"/>
        </w:rPr>
        <w:t> </w:t>
      </w:r>
      <w:r>
        <w:rPr>
          <w:sz w:val="18"/>
        </w:rPr>
        <w:t>Як</w:t>
      </w:r>
      <w:r>
        <w:rPr>
          <w:spacing w:val="40"/>
          <w:sz w:val="18"/>
        </w:rPr>
        <w:t> </w:t>
      </w:r>
      <w:r>
        <w:rPr>
          <w:sz w:val="18"/>
        </w:rPr>
        <w:t>це</w:t>
      </w:r>
      <w:r>
        <w:rPr>
          <w:spacing w:val="40"/>
          <w:sz w:val="18"/>
        </w:rPr>
        <w:t> </w:t>
      </w:r>
      <w:r>
        <w:rPr>
          <w:sz w:val="18"/>
        </w:rPr>
        <w:t>було</w:t>
      </w:r>
      <w:r>
        <w:rPr>
          <w:spacing w:val="-4"/>
          <w:sz w:val="18"/>
        </w:rPr>
        <w:t> </w:t>
      </w:r>
      <w:r>
        <w:rPr>
          <w:sz w:val="18"/>
        </w:rPr>
        <w:t>//</w:t>
      </w:r>
      <w:r>
        <w:rPr>
          <w:spacing w:val="-3"/>
          <w:sz w:val="18"/>
        </w:rPr>
        <w:t> </w:t>
      </w:r>
      <w:r>
        <w:rPr>
          <w:sz w:val="18"/>
        </w:rPr>
        <w:t>Національна</w:t>
      </w:r>
      <w:r>
        <w:rPr>
          <w:spacing w:val="40"/>
          <w:sz w:val="18"/>
        </w:rPr>
        <w:t> </w:t>
      </w:r>
      <w:r>
        <w:rPr>
          <w:sz w:val="18"/>
        </w:rPr>
        <w:t>книга</w:t>
      </w:r>
      <w:r>
        <w:rPr>
          <w:spacing w:val="40"/>
          <w:sz w:val="18"/>
        </w:rPr>
        <w:t> </w:t>
      </w:r>
      <w:r>
        <w:rPr>
          <w:sz w:val="18"/>
        </w:rPr>
        <w:t>пам’яті</w:t>
      </w:r>
      <w:r>
        <w:rPr>
          <w:spacing w:val="40"/>
          <w:sz w:val="18"/>
        </w:rPr>
        <w:t> </w:t>
      </w:r>
      <w:r>
        <w:rPr>
          <w:sz w:val="18"/>
        </w:rPr>
        <w:t>жертв</w:t>
      </w:r>
      <w:r>
        <w:rPr>
          <w:spacing w:val="40"/>
          <w:sz w:val="18"/>
        </w:rPr>
        <w:t> </w:t>
      </w:r>
      <w:r>
        <w:rPr>
          <w:sz w:val="18"/>
        </w:rPr>
        <w:t>Голодомору. – К.: Вид. ім. Олени Теліги, 2008. – С. 32.</w:t>
      </w:r>
    </w:p>
    <w:p>
      <w:pPr>
        <w:spacing w:line="228" w:lineRule="auto" w:before="79"/>
        <w:ind w:left="157" w:right="404" w:firstLine="397"/>
        <w:jc w:val="both"/>
        <w:rPr>
          <w:sz w:val="18"/>
        </w:rPr>
      </w:pPr>
      <w:r>
        <w:rPr>
          <w:position w:val="4"/>
          <w:sz w:val="12"/>
        </w:rPr>
        <w:t>81 </w:t>
      </w:r>
      <w:r>
        <w:rPr>
          <w:sz w:val="18"/>
        </w:rPr>
        <w:t>Директива ЦК ВКП(б) партоорганізаціям щодо хлібозаготівель від</w:t>
      </w:r>
      <w:r>
        <w:rPr>
          <w:spacing w:val="40"/>
          <w:sz w:val="18"/>
        </w:rPr>
        <w:t> </w:t>
      </w:r>
      <w:r>
        <w:rPr>
          <w:sz w:val="18"/>
        </w:rPr>
        <w:t>05.01.1928: Трагедия советской деревни. – Т. 1. – С. 136–137.</w:t>
      </w:r>
    </w:p>
    <w:p>
      <w:pPr>
        <w:spacing w:line="228" w:lineRule="auto" w:before="79"/>
        <w:ind w:left="157" w:right="404" w:firstLine="397"/>
        <w:jc w:val="both"/>
        <w:rPr>
          <w:sz w:val="18"/>
        </w:rPr>
      </w:pPr>
      <w:r>
        <w:rPr>
          <w:position w:val="4"/>
          <w:sz w:val="12"/>
        </w:rPr>
        <w:t>82 </w:t>
      </w:r>
      <w:r>
        <w:rPr>
          <w:sz w:val="18"/>
        </w:rPr>
        <w:t>Доповідь В.</w:t>
      </w:r>
      <w:r>
        <w:rPr>
          <w:spacing w:val="-3"/>
          <w:sz w:val="18"/>
        </w:rPr>
        <w:t> </w:t>
      </w:r>
      <w:r>
        <w:rPr>
          <w:sz w:val="18"/>
        </w:rPr>
        <w:t>Молотова ЦК ВКП(б) та СТО про поїздку в Україну, Урал</w:t>
      </w:r>
      <w:r>
        <w:rPr>
          <w:spacing w:val="40"/>
          <w:sz w:val="18"/>
        </w:rPr>
        <w:t> </w:t>
      </w:r>
      <w:r>
        <w:rPr>
          <w:sz w:val="18"/>
        </w:rPr>
        <w:t>та Башкирію від 25.01.1928: Там же. – С. 176–177.</w:t>
      </w:r>
    </w:p>
    <w:p>
      <w:pPr>
        <w:spacing w:line="228" w:lineRule="auto" w:before="79"/>
        <w:ind w:left="157" w:right="404" w:firstLine="397"/>
        <w:jc w:val="both"/>
        <w:rPr>
          <w:sz w:val="18"/>
        </w:rPr>
      </w:pPr>
      <w:r>
        <w:rPr>
          <w:position w:val="4"/>
          <w:sz w:val="12"/>
        </w:rPr>
        <w:t>83 </w:t>
      </w:r>
      <w:r>
        <w:rPr>
          <w:sz w:val="18"/>
        </w:rPr>
        <w:t>Коммунистическая партия Советского Союза в резолюциях и реше-</w:t>
      </w:r>
      <w:r>
        <w:rPr>
          <w:spacing w:val="40"/>
          <w:sz w:val="18"/>
        </w:rPr>
        <w:t> </w:t>
      </w:r>
      <w:r>
        <w:rPr>
          <w:sz w:val="18"/>
        </w:rPr>
        <w:t>ниях съездов, пленумов ЦК. – Т. 4. – С. 317.</w:t>
      </w:r>
    </w:p>
    <w:p>
      <w:pPr>
        <w:spacing w:line="228" w:lineRule="auto" w:before="79"/>
        <w:ind w:left="157" w:right="401" w:firstLine="397"/>
        <w:jc w:val="both"/>
        <w:rPr>
          <w:sz w:val="18"/>
        </w:rPr>
      </w:pPr>
      <w:r>
        <w:rPr>
          <w:position w:val="4"/>
          <w:sz w:val="12"/>
        </w:rPr>
        <w:t>84 </w:t>
      </w:r>
      <w:r>
        <w:rPr>
          <w:sz w:val="18"/>
        </w:rPr>
        <w:t>Постанова ВУЦВК та РНК УСРР “Про оподаткування куркульських</w:t>
      </w:r>
      <w:r>
        <w:rPr>
          <w:spacing w:val="40"/>
          <w:sz w:val="18"/>
        </w:rPr>
        <w:t> </w:t>
      </w:r>
      <w:r>
        <w:rPr>
          <w:sz w:val="18"/>
        </w:rPr>
        <w:t>господарств єдиним сільгоспподатком в індивідуальному порядкові” від</w:t>
      </w:r>
      <w:r>
        <w:rPr>
          <w:spacing w:val="40"/>
          <w:sz w:val="18"/>
        </w:rPr>
        <w:t> </w:t>
      </w:r>
      <w:r>
        <w:rPr>
          <w:sz w:val="18"/>
        </w:rPr>
        <w:t>31.12.1930: Збірник законів та розпоряджень робітничо-селянського уряду</w:t>
      </w:r>
      <w:r>
        <w:rPr>
          <w:spacing w:val="40"/>
          <w:sz w:val="18"/>
        </w:rPr>
        <w:t> </w:t>
      </w:r>
      <w:r>
        <w:rPr>
          <w:sz w:val="18"/>
        </w:rPr>
        <w:t>України. – 1930. – № 30. – Арт. 273. – Ст. 273. – С. 857–860.</w:t>
      </w:r>
    </w:p>
    <w:p>
      <w:pPr>
        <w:spacing w:line="228" w:lineRule="auto" w:before="79"/>
        <w:ind w:left="157" w:right="402" w:firstLine="397"/>
        <w:jc w:val="both"/>
        <w:rPr>
          <w:sz w:val="18"/>
        </w:rPr>
      </w:pPr>
      <w:r>
        <w:rPr>
          <w:position w:val="4"/>
          <w:sz w:val="12"/>
        </w:rPr>
        <w:t>85 </w:t>
      </w:r>
      <w:r>
        <w:rPr>
          <w:sz w:val="18"/>
        </w:rPr>
        <w:t>Постанова ВУЦВК та РНК УСРР “Про порядок проведення сільсько-</w:t>
      </w:r>
      <w:r>
        <w:rPr>
          <w:spacing w:val="40"/>
          <w:sz w:val="18"/>
        </w:rPr>
        <w:t> </w:t>
      </w:r>
      <w:r>
        <w:rPr>
          <w:sz w:val="18"/>
        </w:rPr>
        <w:t>господарського податку 1932 року на території УСРР” від 16.05.1932: Там</w:t>
      </w:r>
      <w:r>
        <w:rPr>
          <w:spacing w:val="40"/>
          <w:sz w:val="18"/>
        </w:rPr>
        <w:t> </w:t>
      </w:r>
      <w:r>
        <w:rPr>
          <w:sz w:val="18"/>
        </w:rPr>
        <w:t>само. – 1932. – № 11–12. – Арт. 101. – С. 155–163.</w:t>
      </w:r>
    </w:p>
    <w:p>
      <w:pPr>
        <w:spacing w:line="228" w:lineRule="auto" w:before="78"/>
        <w:ind w:left="157" w:right="402" w:firstLine="397"/>
        <w:jc w:val="both"/>
        <w:rPr>
          <w:sz w:val="18"/>
        </w:rPr>
      </w:pPr>
      <w:r>
        <w:rPr>
          <w:position w:val="4"/>
          <w:sz w:val="12"/>
        </w:rPr>
        <w:t>86 </w:t>
      </w:r>
      <w:r>
        <w:rPr>
          <w:sz w:val="18"/>
        </w:rPr>
        <w:t>Постанова РНК УСРР “Про викривлення при проведенні фінансово-</w:t>
      </w:r>
      <w:r>
        <w:rPr>
          <w:spacing w:val="40"/>
          <w:sz w:val="18"/>
        </w:rPr>
        <w:t> </w:t>
      </w:r>
      <w:r>
        <w:rPr>
          <w:sz w:val="18"/>
        </w:rPr>
        <w:t>податкової</w:t>
      </w:r>
      <w:r>
        <w:rPr>
          <w:spacing w:val="1"/>
          <w:sz w:val="18"/>
        </w:rPr>
        <w:t> </w:t>
      </w:r>
      <w:r>
        <w:rPr>
          <w:sz w:val="18"/>
        </w:rPr>
        <w:t>роботи</w:t>
      </w:r>
      <w:r>
        <w:rPr>
          <w:spacing w:val="1"/>
          <w:sz w:val="18"/>
        </w:rPr>
        <w:t> </w:t>
      </w:r>
      <w:r>
        <w:rPr>
          <w:sz w:val="18"/>
        </w:rPr>
        <w:t>в</w:t>
      </w:r>
      <w:r>
        <w:rPr>
          <w:spacing w:val="1"/>
          <w:sz w:val="18"/>
        </w:rPr>
        <w:t> </w:t>
      </w:r>
      <w:r>
        <w:rPr>
          <w:sz w:val="18"/>
        </w:rPr>
        <w:t>низці</w:t>
      </w:r>
      <w:r>
        <w:rPr>
          <w:spacing w:val="2"/>
          <w:sz w:val="18"/>
        </w:rPr>
        <w:t> </w:t>
      </w:r>
      <w:r>
        <w:rPr>
          <w:sz w:val="18"/>
        </w:rPr>
        <w:t>районів</w:t>
      </w:r>
      <w:r>
        <w:rPr>
          <w:spacing w:val="2"/>
          <w:sz w:val="18"/>
        </w:rPr>
        <w:t> </w:t>
      </w:r>
      <w:r>
        <w:rPr>
          <w:sz w:val="18"/>
        </w:rPr>
        <w:t>УСРР”</w:t>
      </w:r>
      <w:r>
        <w:rPr>
          <w:spacing w:val="2"/>
          <w:sz w:val="18"/>
        </w:rPr>
        <w:t> </w:t>
      </w:r>
      <w:r>
        <w:rPr>
          <w:sz w:val="18"/>
        </w:rPr>
        <w:t>від</w:t>
      </w:r>
      <w:r>
        <w:rPr>
          <w:spacing w:val="2"/>
          <w:sz w:val="18"/>
        </w:rPr>
        <w:t> </w:t>
      </w:r>
      <w:r>
        <w:rPr>
          <w:sz w:val="18"/>
        </w:rPr>
        <w:t>20.08.1933:</w:t>
      </w:r>
      <w:r>
        <w:rPr>
          <w:spacing w:val="1"/>
          <w:sz w:val="18"/>
        </w:rPr>
        <w:t> </w:t>
      </w:r>
      <w:r>
        <w:rPr>
          <w:sz w:val="18"/>
        </w:rPr>
        <w:t>Там</w:t>
      </w:r>
      <w:r>
        <w:rPr>
          <w:spacing w:val="2"/>
          <w:sz w:val="18"/>
        </w:rPr>
        <w:t> </w:t>
      </w:r>
      <w:r>
        <w:rPr>
          <w:sz w:val="18"/>
        </w:rPr>
        <w:t>само.</w:t>
      </w:r>
      <w:r>
        <w:rPr>
          <w:spacing w:val="2"/>
          <w:sz w:val="18"/>
        </w:rPr>
        <w:t> </w:t>
      </w:r>
      <w:r>
        <w:rPr>
          <w:sz w:val="18"/>
        </w:rPr>
        <w:t>–</w:t>
      </w:r>
      <w:r>
        <w:rPr>
          <w:spacing w:val="2"/>
          <w:sz w:val="18"/>
        </w:rPr>
        <w:t> </w:t>
      </w:r>
      <w:r>
        <w:rPr>
          <w:sz w:val="18"/>
        </w:rPr>
        <w:t>1933.</w:t>
      </w:r>
      <w:r>
        <w:rPr>
          <w:spacing w:val="2"/>
          <w:sz w:val="18"/>
        </w:rPr>
        <w:t> </w:t>
      </w:r>
      <w:r>
        <w:rPr>
          <w:spacing w:val="-10"/>
          <w:sz w:val="18"/>
        </w:rPr>
        <w:t>–</w:t>
      </w:r>
    </w:p>
    <w:p>
      <w:pPr>
        <w:spacing w:line="202" w:lineRule="exact" w:before="0"/>
        <w:ind w:left="157" w:right="0" w:firstLine="0"/>
        <w:jc w:val="both"/>
        <w:rPr>
          <w:sz w:val="18"/>
        </w:rPr>
      </w:pPr>
      <w:r>
        <w:rPr>
          <w:sz w:val="18"/>
        </w:rPr>
        <w:t>№</w:t>
      </w:r>
      <w:r>
        <w:rPr>
          <w:spacing w:val="-3"/>
          <w:sz w:val="18"/>
        </w:rPr>
        <w:t> </w:t>
      </w:r>
      <w:r>
        <w:rPr>
          <w:sz w:val="18"/>
        </w:rPr>
        <w:t>39.</w:t>
      </w:r>
      <w:r>
        <w:rPr>
          <w:spacing w:val="-3"/>
          <w:sz w:val="18"/>
        </w:rPr>
        <w:t> </w:t>
      </w:r>
      <w:r>
        <w:rPr>
          <w:sz w:val="18"/>
        </w:rPr>
        <w:t>–Арт.</w:t>
      </w:r>
      <w:r>
        <w:rPr>
          <w:spacing w:val="-3"/>
          <w:sz w:val="18"/>
        </w:rPr>
        <w:t> </w:t>
      </w:r>
      <w:r>
        <w:rPr>
          <w:sz w:val="18"/>
        </w:rPr>
        <w:t>503</w:t>
      </w:r>
      <w:r>
        <w:rPr>
          <w:spacing w:val="-4"/>
          <w:sz w:val="18"/>
        </w:rPr>
        <w:t> </w:t>
      </w:r>
      <w:r>
        <w:rPr>
          <w:sz w:val="18"/>
        </w:rPr>
        <w:t>–</w:t>
      </w:r>
      <w:r>
        <w:rPr>
          <w:spacing w:val="-3"/>
          <w:sz w:val="18"/>
        </w:rPr>
        <w:t> </w:t>
      </w:r>
      <w:r>
        <w:rPr>
          <w:sz w:val="18"/>
        </w:rPr>
        <w:t>С.</w:t>
      </w:r>
      <w:r>
        <w:rPr>
          <w:spacing w:val="-3"/>
          <w:sz w:val="18"/>
        </w:rPr>
        <w:t> </w:t>
      </w:r>
      <w:r>
        <w:rPr>
          <w:spacing w:val="-4"/>
          <w:sz w:val="18"/>
        </w:rPr>
        <w:t>9–10.</w:t>
      </w:r>
    </w:p>
    <w:p>
      <w:pPr>
        <w:spacing w:line="228" w:lineRule="auto" w:before="77"/>
        <w:ind w:left="157" w:right="402" w:firstLine="397"/>
        <w:jc w:val="both"/>
        <w:rPr>
          <w:sz w:val="18"/>
        </w:rPr>
      </w:pPr>
      <w:r>
        <w:rPr>
          <w:position w:val="4"/>
          <w:sz w:val="12"/>
        </w:rPr>
        <w:t>87</w:t>
      </w:r>
      <w:r>
        <w:rPr>
          <w:spacing w:val="11"/>
          <w:position w:val="4"/>
          <w:sz w:val="12"/>
        </w:rPr>
        <w:t> </w:t>
      </w:r>
      <w:r>
        <w:rPr>
          <w:sz w:val="18"/>
        </w:rPr>
        <w:t>Постанова</w:t>
      </w:r>
      <w:r>
        <w:rPr>
          <w:spacing w:val="69"/>
          <w:sz w:val="18"/>
        </w:rPr>
        <w:t> </w:t>
      </w:r>
      <w:r>
        <w:rPr>
          <w:sz w:val="18"/>
        </w:rPr>
        <w:t>ВУЦВК</w:t>
      </w:r>
      <w:r>
        <w:rPr>
          <w:spacing w:val="67"/>
          <w:sz w:val="18"/>
        </w:rPr>
        <w:t> </w:t>
      </w:r>
      <w:r>
        <w:rPr>
          <w:sz w:val="18"/>
        </w:rPr>
        <w:t>та</w:t>
      </w:r>
      <w:r>
        <w:rPr>
          <w:spacing w:val="69"/>
          <w:sz w:val="18"/>
        </w:rPr>
        <w:t> </w:t>
      </w:r>
      <w:r>
        <w:rPr>
          <w:sz w:val="18"/>
        </w:rPr>
        <w:t>РНК</w:t>
      </w:r>
      <w:r>
        <w:rPr>
          <w:spacing w:val="69"/>
          <w:sz w:val="18"/>
        </w:rPr>
        <w:t> </w:t>
      </w:r>
      <w:r>
        <w:rPr>
          <w:sz w:val="18"/>
        </w:rPr>
        <w:t>УСРР</w:t>
      </w:r>
      <w:r>
        <w:rPr>
          <w:spacing w:val="70"/>
          <w:sz w:val="18"/>
        </w:rPr>
        <w:t> </w:t>
      </w:r>
      <w:r>
        <w:rPr>
          <w:sz w:val="18"/>
        </w:rPr>
        <w:t>“Про</w:t>
      </w:r>
      <w:r>
        <w:rPr>
          <w:spacing w:val="69"/>
          <w:sz w:val="18"/>
        </w:rPr>
        <w:t> </w:t>
      </w:r>
      <w:r>
        <w:rPr>
          <w:sz w:val="18"/>
        </w:rPr>
        <w:t>самообкладання</w:t>
      </w:r>
      <w:r>
        <w:rPr>
          <w:spacing w:val="69"/>
          <w:sz w:val="18"/>
        </w:rPr>
        <w:t> </w:t>
      </w:r>
      <w:r>
        <w:rPr>
          <w:sz w:val="18"/>
        </w:rPr>
        <w:t>людності</w:t>
      </w:r>
      <w:r>
        <w:rPr>
          <w:spacing w:val="40"/>
          <w:sz w:val="18"/>
        </w:rPr>
        <w:t> </w:t>
      </w:r>
      <w:r>
        <w:rPr>
          <w:sz w:val="18"/>
        </w:rPr>
        <w:t>в 1930–1931 р. на задоволення її громадських потреб” від 10.09.1930: Там</w:t>
      </w:r>
      <w:r>
        <w:rPr>
          <w:spacing w:val="40"/>
          <w:sz w:val="18"/>
        </w:rPr>
        <w:t> </w:t>
      </w:r>
      <w:r>
        <w:rPr>
          <w:sz w:val="18"/>
        </w:rPr>
        <w:t>само. – 1930. – № 20. – Арт. 203. – Ст. 203. – С. 625–627.</w:t>
      </w:r>
    </w:p>
    <w:p>
      <w:pPr>
        <w:spacing w:line="228" w:lineRule="auto" w:before="79"/>
        <w:ind w:left="157" w:right="402" w:firstLine="397"/>
        <w:jc w:val="both"/>
        <w:rPr>
          <w:sz w:val="18"/>
        </w:rPr>
      </w:pPr>
      <w:r>
        <w:rPr>
          <w:position w:val="4"/>
          <w:sz w:val="12"/>
        </w:rPr>
        <w:t>88</w:t>
      </w:r>
      <w:r>
        <w:rPr>
          <w:spacing w:val="11"/>
          <w:position w:val="4"/>
          <w:sz w:val="12"/>
        </w:rPr>
        <w:t> </w:t>
      </w:r>
      <w:r>
        <w:rPr>
          <w:sz w:val="18"/>
        </w:rPr>
        <w:t>Постанова</w:t>
      </w:r>
      <w:r>
        <w:rPr>
          <w:spacing w:val="35"/>
          <w:sz w:val="18"/>
        </w:rPr>
        <w:t> </w:t>
      </w:r>
      <w:r>
        <w:rPr>
          <w:sz w:val="18"/>
        </w:rPr>
        <w:t>ВУЦВК</w:t>
      </w:r>
      <w:r>
        <w:rPr>
          <w:spacing w:val="34"/>
          <w:sz w:val="18"/>
        </w:rPr>
        <w:t> </w:t>
      </w:r>
      <w:r>
        <w:rPr>
          <w:sz w:val="18"/>
        </w:rPr>
        <w:t>і</w:t>
      </w:r>
      <w:r>
        <w:rPr>
          <w:spacing w:val="37"/>
          <w:sz w:val="18"/>
        </w:rPr>
        <w:t> </w:t>
      </w:r>
      <w:r>
        <w:rPr>
          <w:sz w:val="18"/>
        </w:rPr>
        <w:t>РНК</w:t>
      </w:r>
      <w:r>
        <w:rPr>
          <w:spacing w:val="35"/>
          <w:sz w:val="18"/>
        </w:rPr>
        <w:t> </w:t>
      </w:r>
      <w:r>
        <w:rPr>
          <w:sz w:val="18"/>
        </w:rPr>
        <w:t>УСРР</w:t>
      </w:r>
      <w:r>
        <w:rPr>
          <w:spacing w:val="35"/>
          <w:sz w:val="18"/>
        </w:rPr>
        <w:t> </w:t>
      </w:r>
      <w:r>
        <w:rPr>
          <w:sz w:val="18"/>
        </w:rPr>
        <w:t>“Про</w:t>
      </w:r>
      <w:r>
        <w:rPr>
          <w:spacing w:val="35"/>
          <w:sz w:val="18"/>
        </w:rPr>
        <w:t> </w:t>
      </w:r>
      <w:r>
        <w:rPr>
          <w:sz w:val="18"/>
        </w:rPr>
        <w:t>доповнення</w:t>
      </w:r>
      <w:r>
        <w:rPr>
          <w:spacing w:val="35"/>
          <w:sz w:val="18"/>
        </w:rPr>
        <w:t> </w:t>
      </w:r>
      <w:r>
        <w:rPr>
          <w:sz w:val="18"/>
        </w:rPr>
        <w:t>постанови</w:t>
      </w:r>
      <w:r>
        <w:rPr>
          <w:spacing w:val="34"/>
          <w:sz w:val="18"/>
        </w:rPr>
        <w:t> </w:t>
      </w:r>
      <w:r>
        <w:rPr>
          <w:sz w:val="18"/>
        </w:rPr>
        <w:t>ВУЦВК</w:t>
      </w:r>
      <w:r>
        <w:rPr>
          <w:spacing w:val="40"/>
          <w:sz w:val="18"/>
        </w:rPr>
        <w:t> </w:t>
      </w:r>
      <w:r>
        <w:rPr>
          <w:sz w:val="18"/>
        </w:rPr>
        <w:t>і РНК УСРР від 08.09.1932 “Про самооподаткування людності 1932 року на</w:t>
      </w:r>
      <w:r>
        <w:rPr>
          <w:spacing w:val="40"/>
          <w:sz w:val="18"/>
        </w:rPr>
        <w:t> </w:t>
      </w:r>
      <w:r>
        <w:rPr>
          <w:sz w:val="18"/>
        </w:rPr>
        <w:t>задоволення</w:t>
      </w:r>
      <w:r>
        <w:rPr>
          <w:spacing w:val="40"/>
          <w:sz w:val="18"/>
        </w:rPr>
        <w:t> </w:t>
      </w:r>
      <w:r>
        <w:rPr>
          <w:sz w:val="18"/>
        </w:rPr>
        <w:t>її</w:t>
      </w:r>
      <w:r>
        <w:rPr>
          <w:spacing w:val="41"/>
          <w:sz w:val="18"/>
        </w:rPr>
        <w:t> </w:t>
      </w:r>
      <w:r>
        <w:rPr>
          <w:sz w:val="18"/>
        </w:rPr>
        <w:t>громадських</w:t>
      </w:r>
      <w:r>
        <w:rPr>
          <w:spacing w:val="41"/>
          <w:sz w:val="18"/>
        </w:rPr>
        <w:t> </w:t>
      </w:r>
      <w:r>
        <w:rPr>
          <w:sz w:val="18"/>
        </w:rPr>
        <w:t>потреб”</w:t>
      </w:r>
      <w:r>
        <w:rPr>
          <w:spacing w:val="42"/>
          <w:sz w:val="18"/>
        </w:rPr>
        <w:t> </w:t>
      </w:r>
      <w:r>
        <w:rPr>
          <w:sz w:val="18"/>
        </w:rPr>
        <w:t>від</w:t>
      </w:r>
      <w:r>
        <w:rPr>
          <w:spacing w:val="41"/>
          <w:sz w:val="18"/>
        </w:rPr>
        <w:t> </w:t>
      </w:r>
      <w:r>
        <w:rPr>
          <w:sz w:val="18"/>
        </w:rPr>
        <w:t>10.10.1932:</w:t>
      </w:r>
      <w:r>
        <w:rPr>
          <w:spacing w:val="41"/>
          <w:sz w:val="18"/>
        </w:rPr>
        <w:t> </w:t>
      </w:r>
      <w:r>
        <w:rPr>
          <w:sz w:val="18"/>
        </w:rPr>
        <w:t>Там</w:t>
      </w:r>
      <w:r>
        <w:rPr>
          <w:spacing w:val="41"/>
          <w:sz w:val="18"/>
        </w:rPr>
        <w:t> </w:t>
      </w:r>
      <w:r>
        <w:rPr>
          <w:sz w:val="18"/>
        </w:rPr>
        <w:t>само.</w:t>
      </w:r>
      <w:r>
        <w:rPr>
          <w:spacing w:val="41"/>
          <w:sz w:val="18"/>
        </w:rPr>
        <w:t> </w:t>
      </w:r>
      <w:r>
        <w:rPr>
          <w:sz w:val="18"/>
        </w:rPr>
        <w:t>–</w:t>
      </w:r>
      <w:r>
        <w:rPr>
          <w:spacing w:val="41"/>
          <w:sz w:val="18"/>
        </w:rPr>
        <w:t> </w:t>
      </w:r>
      <w:r>
        <w:rPr>
          <w:sz w:val="18"/>
        </w:rPr>
        <w:t>1932.</w:t>
      </w:r>
      <w:r>
        <w:rPr>
          <w:spacing w:val="41"/>
          <w:sz w:val="18"/>
        </w:rPr>
        <w:t> </w:t>
      </w:r>
      <w:r>
        <w:rPr>
          <w:spacing w:val="-10"/>
          <w:sz w:val="18"/>
        </w:rPr>
        <w:t>–</w:t>
      </w:r>
    </w:p>
    <w:p>
      <w:pPr>
        <w:spacing w:line="201" w:lineRule="exact" w:before="0"/>
        <w:ind w:left="157" w:right="0" w:firstLine="0"/>
        <w:jc w:val="both"/>
        <w:rPr>
          <w:sz w:val="18"/>
        </w:rPr>
      </w:pPr>
      <w:r>
        <w:rPr>
          <w:sz w:val="18"/>
        </w:rPr>
        <w:t>№</w:t>
      </w:r>
      <w:r>
        <w:rPr>
          <w:spacing w:val="-3"/>
          <w:sz w:val="18"/>
        </w:rPr>
        <w:t> </w:t>
      </w:r>
      <w:r>
        <w:rPr>
          <w:sz w:val="18"/>
        </w:rPr>
        <w:t>28.</w:t>
      </w:r>
      <w:r>
        <w:rPr>
          <w:spacing w:val="-2"/>
          <w:sz w:val="18"/>
        </w:rPr>
        <w:t> </w:t>
      </w:r>
      <w:r>
        <w:rPr>
          <w:sz w:val="18"/>
        </w:rPr>
        <w:t>–</w:t>
      </w:r>
      <w:r>
        <w:rPr>
          <w:spacing w:val="-3"/>
          <w:sz w:val="18"/>
        </w:rPr>
        <w:t> </w:t>
      </w:r>
      <w:r>
        <w:rPr>
          <w:sz w:val="18"/>
        </w:rPr>
        <w:t>Арт.</w:t>
      </w:r>
      <w:r>
        <w:rPr>
          <w:spacing w:val="-3"/>
          <w:sz w:val="18"/>
        </w:rPr>
        <w:t> </w:t>
      </w:r>
      <w:r>
        <w:rPr>
          <w:sz w:val="18"/>
        </w:rPr>
        <w:t>169.</w:t>
      </w:r>
      <w:r>
        <w:rPr>
          <w:spacing w:val="-2"/>
          <w:sz w:val="18"/>
        </w:rPr>
        <w:t> </w:t>
      </w:r>
      <w:r>
        <w:rPr>
          <w:sz w:val="18"/>
        </w:rPr>
        <w:t>–</w:t>
      </w:r>
      <w:r>
        <w:rPr>
          <w:spacing w:val="-3"/>
          <w:sz w:val="18"/>
        </w:rPr>
        <w:t> </w:t>
      </w:r>
      <w:r>
        <w:rPr>
          <w:sz w:val="18"/>
        </w:rPr>
        <w:t>С.</w:t>
      </w:r>
      <w:r>
        <w:rPr>
          <w:spacing w:val="-3"/>
          <w:sz w:val="18"/>
        </w:rPr>
        <w:t> </w:t>
      </w:r>
      <w:r>
        <w:rPr>
          <w:spacing w:val="-5"/>
          <w:sz w:val="18"/>
        </w:rPr>
        <w:t>5.</w:t>
      </w:r>
    </w:p>
    <w:p>
      <w:pPr>
        <w:spacing w:line="228" w:lineRule="auto" w:before="77"/>
        <w:ind w:left="157" w:right="401" w:firstLine="397"/>
        <w:jc w:val="both"/>
        <w:rPr>
          <w:sz w:val="18"/>
        </w:rPr>
      </w:pPr>
      <w:r>
        <w:rPr>
          <w:position w:val="4"/>
          <w:sz w:val="12"/>
        </w:rPr>
        <w:t>89 </w:t>
      </w:r>
      <w:r>
        <w:rPr>
          <w:sz w:val="18"/>
        </w:rPr>
        <w:t>Постанова РНК УСРР “Про сталі ставки збору на потреби культур-</w:t>
      </w:r>
      <w:r>
        <w:rPr>
          <w:spacing w:val="40"/>
          <w:sz w:val="18"/>
        </w:rPr>
        <w:t> </w:t>
      </w:r>
      <w:r>
        <w:rPr>
          <w:sz w:val="18"/>
        </w:rPr>
        <w:t>ного і господарського будівництва села по УСРР і реченці сплати цього</w:t>
      </w:r>
      <w:r>
        <w:rPr>
          <w:spacing w:val="40"/>
          <w:sz w:val="18"/>
        </w:rPr>
        <w:t> </w:t>
      </w:r>
      <w:r>
        <w:rPr>
          <w:sz w:val="18"/>
        </w:rPr>
        <w:t>збору” від 24.01.1932: Там само. – 1932. – № 3. – Арт. 20. – С. 23–27.</w:t>
      </w:r>
    </w:p>
    <w:p>
      <w:pPr>
        <w:spacing w:line="228" w:lineRule="auto" w:before="79"/>
        <w:ind w:left="157" w:right="401" w:firstLine="397"/>
        <w:jc w:val="both"/>
        <w:rPr>
          <w:sz w:val="18"/>
        </w:rPr>
      </w:pPr>
      <w:r>
        <w:rPr>
          <w:position w:val="4"/>
          <w:sz w:val="12"/>
        </w:rPr>
        <w:t>90</w:t>
      </w:r>
      <w:r>
        <w:rPr>
          <w:spacing w:val="9"/>
          <w:position w:val="4"/>
          <w:sz w:val="12"/>
        </w:rPr>
        <w:t> </w:t>
      </w:r>
      <w:r>
        <w:rPr>
          <w:sz w:val="18"/>
        </w:rPr>
        <w:t>Постанова</w:t>
      </w:r>
      <w:r>
        <w:rPr>
          <w:spacing w:val="-1"/>
          <w:sz w:val="18"/>
        </w:rPr>
        <w:t> </w:t>
      </w:r>
      <w:r>
        <w:rPr>
          <w:sz w:val="18"/>
        </w:rPr>
        <w:t>РНК</w:t>
      </w:r>
      <w:r>
        <w:rPr>
          <w:spacing w:val="-2"/>
          <w:sz w:val="18"/>
        </w:rPr>
        <w:t> </w:t>
      </w:r>
      <w:r>
        <w:rPr>
          <w:sz w:val="18"/>
        </w:rPr>
        <w:t>УСРР</w:t>
      </w:r>
      <w:r>
        <w:rPr>
          <w:spacing w:val="-1"/>
          <w:sz w:val="18"/>
        </w:rPr>
        <w:t> </w:t>
      </w:r>
      <w:r>
        <w:rPr>
          <w:sz w:val="18"/>
        </w:rPr>
        <w:t>“Про</w:t>
      </w:r>
      <w:r>
        <w:rPr>
          <w:spacing w:val="-1"/>
          <w:sz w:val="18"/>
        </w:rPr>
        <w:t> </w:t>
      </w:r>
      <w:r>
        <w:rPr>
          <w:sz w:val="18"/>
        </w:rPr>
        <w:t>одноразовий</w:t>
      </w:r>
      <w:r>
        <w:rPr>
          <w:spacing w:val="-2"/>
          <w:sz w:val="18"/>
        </w:rPr>
        <w:t> </w:t>
      </w:r>
      <w:r>
        <w:rPr>
          <w:sz w:val="18"/>
        </w:rPr>
        <w:t>податок</w:t>
      </w:r>
      <w:r>
        <w:rPr>
          <w:spacing w:val="-1"/>
          <w:sz w:val="18"/>
        </w:rPr>
        <w:t> </w:t>
      </w:r>
      <w:r>
        <w:rPr>
          <w:sz w:val="18"/>
        </w:rPr>
        <w:t>на</w:t>
      </w:r>
      <w:r>
        <w:rPr>
          <w:spacing w:val="-1"/>
          <w:sz w:val="18"/>
        </w:rPr>
        <w:t> </w:t>
      </w:r>
      <w:r>
        <w:rPr>
          <w:sz w:val="18"/>
        </w:rPr>
        <w:t>одноосібні</w:t>
      </w:r>
      <w:r>
        <w:rPr>
          <w:spacing w:val="-1"/>
          <w:sz w:val="18"/>
        </w:rPr>
        <w:t> </w:t>
      </w:r>
      <w:r>
        <w:rPr>
          <w:sz w:val="18"/>
        </w:rPr>
        <w:t>госпо-</w:t>
      </w:r>
      <w:r>
        <w:rPr>
          <w:spacing w:val="40"/>
          <w:sz w:val="18"/>
        </w:rPr>
        <w:t> </w:t>
      </w:r>
      <w:r>
        <w:rPr>
          <w:sz w:val="18"/>
        </w:rPr>
        <w:t>дарства” від 21.11.1932: “Вісті ВУЦВК”. – 1932. – 22 листопада. Опубл.:</w:t>
      </w:r>
      <w:r>
        <w:rPr>
          <w:spacing w:val="40"/>
          <w:sz w:val="18"/>
        </w:rPr>
        <w:t> </w:t>
      </w:r>
      <w:r>
        <w:rPr>
          <w:sz w:val="18"/>
        </w:rPr>
        <w:t>Колективізація і голод на Україні. – С. 551–552.</w:t>
      </w:r>
    </w:p>
    <w:p>
      <w:pPr>
        <w:spacing w:line="228" w:lineRule="auto" w:before="78"/>
        <w:ind w:left="157" w:right="402" w:firstLine="397"/>
        <w:jc w:val="both"/>
        <w:rPr>
          <w:sz w:val="18"/>
        </w:rPr>
      </w:pPr>
      <w:r>
        <w:rPr>
          <w:position w:val="4"/>
          <w:sz w:val="12"/>
        </w:rPr>
        <w:t>91 </w:t>
      </w:r>
      <w:r>
        <w:rPr>
          <w:sz w:val="18"/>
        </w:rPr>
        <w:t>Постанова УЕН “Про обов’язкове окладне страхування в сільських</w:t>
      </w:r>
      <w:r>
        <w:rPr>
          <w:spacing w:val="40"/>
          <w:sz w:val="18"/>
        </w:rPr>
        <w:t> </w:t>
      </w:r>
      <w:r>
        <w:rPr>
          <w:sz w:val="18"/>
        </w:rPr>
        <w:t>місцевостях та в містах на 1933 рік” від 10.07.1933 № 14146/34: Збірник</w:t>
      </w:r>
      <w:r>
        <w:rPr>
          <w:spacing w:val="40"/>
          <w:sz w:val="18"/>
        </w:rPr>
        <w:t> </w:t>
      </w:r>
      <w:r>
        <w:rPr>
          <w:sz w:val="18"/>
        </w:rPr>
        <w:t>законів</w:t>
      </w:r>
      <w:r>
        <w:rPr>
          <w:spacing w:val="26"/>
          <w:sz w:val="18"/>
        </w:rPr>
        <w:t> </w:t>
      </w:r>
      <w:r>
        <w:rPr>
          <w:sz w:val="18"/>
        </w:rPr>
        <w:t>та</w:t>
      </w:r>
      <w:r>
        <w:rPr>
          <w:spacing w:val="26"/>
          <w:sz w:val="18"/>
        </w:rPr>
        <w:t> </w:t>
      </w:r>
      <w:r>
        <w:rPr>
          <w:sz w:val="18"/>
        </w:rPr>
        <w:t>розпоряджень</w:t>
      </w:r>
      <w:r>
        <w:rPr>
          <w:spacing w:val="26"/>
          <w:sz w:val="18"/>
        </w:rPr>
        <w:t> </w:t>
      </w:r>
      <w:r>
        <w:rPr>
          <w:sz w:val="18"/>
        </w:rPr>
        <w:t>робітничо-селянського</w:t>
      </w:r>
      <w:r>
        <w:rPr>
          <w:spacing w:val="26"/>
          <w:sz w:val="18"/>
        </w:rPr>
        <w:t> </w:t>
      </w:r>
      <w:r>
        <w:rPr>
          <w:sz w:val="18"/>
        </w:rPr>
        <w:t>уряду</w:t>
      </w:r>
      <w:r>
        <w:rPr>
          <w:spacing w:val="25"/>
          <w:sz w:val="18"/>
        </w:rPr>
        <w:t> </w:t>
      </w:r>
      <w:r>
        <w:rPr>
          <w:sz w:val="18"/>
        </w:rPr>
        <w:t>України.</w:t>
      </w:r>
      <w:r>
        <w:rPr>
          <w:spacing w:val="27"/>
          <w:sz w:val="18"/>
        </w:rPr>
        <w:t> </w:t>
      </w:r>
      <w:r>
        <w:rPr>
          <w:sz w:val="18"/>
        </w:rPr>
        <w:t>–</w:t>
      </w:r>
      <w:r>
        <w:rPr>
          <w:spacing w:val="26"/>
          <w:sz w:val="18"/>
        </w:rPr>
        <w:t> </w:t>
      </w:r>
      <w:r>
        <w:rPr>
          <w:sz w:val="18"/>
        </w:rPr>
        <w:t>1932.</w:t>
      </w:r>
      <w:r>
        <w:rPr>
          <w:spacing w:val="26"/>
          <w:sz w:val="18"/>
        </w:rPr>
        <w:t> </w:t>
      </w:r>
      <w:r>
        <w:rPr>
          <w:sz w:val="18"/>
        </w:rPr>
        <w:t>–</w:t>
      </w:r>
    </w:p>
    <w:p>
      <w:pPr>
        <w:spacing w:line="201" w:lineRule="exact" w:before="0"/>
        <w:ind w:left="157" w:right="0" w:firstLine="0"/>
        <w:jc w:val="both"/>
        <w:rPr>
          <w:sz w:val="18"/>
        </w:rPr>
      </w:pPr>
      <w:r>
        <w:rPr>
          <w:sz w:val="18"/>
        </w:rPr>
        <w:t>№</w:t>
      </w:r>
      <w:r>
        <w:rPr>
          <w:spacing w:val="-3"/>
          <w:sz w:val="18"/>
        </w:rPr>
        <w:t> </w:t>
      </w:r>
      <w:r>
        <w:rPr>
          <w:sz w:val="18"/>
        </w:rPr>
        <w:t>20–21.</w:t>
      </w:r>
      <w:r>
        <w:rPr>
          <w:spacing w:val="-3"/>
          <w:sz w:val="18"/>
        </w:rPr>
        <w:t> </w:t>
      </w:r>
      <w:r>
        <w:rPr>
          <w:sz w:val="18"/>
        </w:rPr>
        <w:t>–</w:t>
      </w:r>
      <w:r>
        <w:rPr>
          <w:spacing w:val="-4"/>
          <w:sz w:val="18"/>
        </w:rPr>
        <w:t> </w:t>
      </w:r>
      <w:r>
        <w:rPr>
          <w:sz w:val="18"/>
        </w:rPr>
        <w:t>Арт.</w:t>
      </w:r>
      <w:r>
        <w:rPr>
          <w:spacing w:val="-4"/>
          <w:sz w:val="18"/>
        </w:rPr>
        <w:t> </w:t>
      </w:r>
      <w:r>
        <w:rPr>
          <w:sz w:val="18"/>
        </w:rPr>
        <w:t>136.</w:t>
      </w:r>
      <w:r>
        <w:rPr>
          <w:spacing w:val="-3"/>
          <w:sz w:val="18"/>
        </w:rPr>
        <w:t> </w:t>
      </w:r>
      <w:r>
        <w:rPr>
          <w:sz w:val="18"/>
        </w:rPr>
        <w:t>–</w:t>
      </w:r>
      <w:r>
        <w:rPr>
          <w:spacing w:val="-4"/>
          <w:sz w:val="18"/>
        </w:rPr>
        <w:t> </w:t>
      </w:r>
      <w:r>
        <w:rPr>
          <w:sz w:val="18"/>
        </w:rPr>
        <w:t>С.</w:t>
      </w:r>
      <w:r>
        <w:rPr>
          <w:spacing w:val="-3"/>
          <w:sz w:val="18"/>
        </w:rPr>
        <w:t> </w:t>
      </w:r>
      <w:r>
        <w:rPr>
          <w:spacing w:val="-2"/>
          <w:sz w:val="18"/>
        </w:rPr>
        <w:t>252–262.</w:t>
      </w:r>
    </w:p>
    <w:p>
      <w:pPr>
        <w:spacing w:after="0" w:line="201" w:lineRule="exact"/>
        <w:jc w:val="both"/>
        <w:rPr>
          <w:sz w:val="18"/>
        </w:rPr>
        <w:sectPr>
          <w:pgSz w:w="8400" w:h="11900"/>
          <w:pgMar w:top="1020" w:bottom="280" w:left="920" w:right="680"/>
        </w:sectPr>
      </w:pPr>
    </w:p>
    <w:p>
      <w:pPr>
        <w:pStyle w:val="ListParagraph"/>
        <w:numPr>
          <w:ilvl w:val="0"/>
          <w:numId w:val="63"/>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50816;mso-wrap-distance-left:0;mso-wrap-distance-right:0" id="docshape152"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135</w:t>
      </w:r>
    </w:p>
    <w:p>
      <w:pPr>
        <w:spacing w:line="228" w:lineRule="auto" w:before="182"/>
        <w:ind w:left="157" w:right="401" w:firstLine="397"/>
        <w:jc w:val="both"/>
        <w:rPr>
          <w:sz w:val="18"/>
        </w:rPr>
      </w:pPr>
      <w:r>
        <w:rPr>
          <w:position w:val="4"/>
          <w:sz w:val="12"/>
        </w:rPr>
        <w:t>92 </w:t>
      </w:r>
      <w:r>
        <w:rPr>
          <w:sz w:val="18"/>
        </w:rPr>
        <w:t>Постанова ЕН УСРР “Про обов’язкове страхування в господарствах</w:t>
      </w:r>
      <w:r>
        <w:rPr>
          <w:spacing w:val="40"/>
          <w:sz w:val="18"/>
        </w:rPr>
        <w:t> </w:t>
      </w:r>
      <w:r>
        <w:rPr>
          <w:sz w:val="18"/>
        </w:rPr>
        <w:t>колгоспів ярих культур осіннього засіву 1932 р.: Там само. – 1933. – № 3. –</w:t>
      </w:r>
      <w:r>
        <w:rPr>
          <w:spacing w:val="40"/>
          <w:sz w:val="18"/>
        </w:rPr>
        <w:t> </w:t>
      </w:r>
      <w:r>
        <w:rPr>
          <w:sz w:val="18"/>
        </w:rPr>
        <w:t>Арт. 29. – С. 9–10.</w:t>
      </w:r>
    </w:p>
    <w:p>
      <w:pPr>
        <w:spacing w:line="228" w:lineRule="auto" w:before="79"/>
        <w:ind w:left="157" w:right="399" w:firstLine="397"/>
        <w:jc w:val="both"/>
        <w:rPr>
          <w:sz w:val="18"/>
        </w:rPr>
      </w:pPr>
      <w:r>
        <w:rPr>
          <w:position w:val="4"/>
          <w:sz w:val="12"/>
        </w:rPr>
        <w:t>93</w:t>
      </w:r>
      <w:r>
        <w:rPr>
          <w:spacing w:val="-2"/>
          <w:position w:val="4"/>
          <w:sz w:val="12"/>
        </w:rPr>
        <w:t> </w:t>
      </w:r>
      <w:r>
        <w:rPr>
          <w:i/>
          <w:sz w:val="18"/>
        </w:rPr>
        <w:t>Петренко</w:t>
      </w:r>
      <w:r>
        <w:rPr>
          <w:i/>
          <w:spacing w:val="-6"/>
          <w:sz w:val="18"/>
        </w:rPr>
        <w:t> </w:t>
      </w:r>
      <w:r>
        <w:rPr>
          <w:i/>
          <w:sz w:val="18"/>
        </w:rPr>
        <w:t>В.</w:t>
      </w:r>
      <w:r>
        <w:rPr>
          <w:i/>
          <w:spacing w:val="-7"/>
          <w:sz w:val="18"/>
        </w:rPr>
        <w:t> </w:t>
      </w:r>
      <w:r>
        <w:rPr>
          <w:i/>
          <w:sz w:val="18"/>
        </w:rPr>
        <w:t>І.</w:t>
      </w:r>
      <w:r>
        <w:rPr>
          <w:i/>
          <w:spacing w:val="-7"/>
          <w:sz w:val="18"/>
        </w:rPr>
        <w:t> </w:t>
      </w:r>
      <w:r>
        <w:rPr>
          <w:sz w:val="18"/>
        </w:rPr>
        <w:t>Більшовицька</w:t>
      </w:r>
      <w:r>
        <w:rPr>
          <w:spacing w:val="-7"/>
          <w:sz w:val="18"/>
        </w:rPr>
        <w:t> </w:t>
      </w:r>
      <w:r>
        <w:rPr>
          <w:sz w:val="18"/>
        </w:rPr>
        <w:t>влада</w:t>
      </w:r>
      <w:r>
        <w:rPr>
          <w:spacing w:val="-7"/>
          <w:sz w:val="18"/>
        </w:rPr>
        <w:t> </w:t>
      </w:r>
      <w:r>
        <w:rPr>
          <w:sz w:val="18"/>
        </w:rPr>
        <w:t>та</w:t>
      </w:r>
      <w:r>
        <w:rPr>
          <w:spacing w:val="-6"/>
          <w:sz w:val="18"/>
        </w:rPr>
        <w:t> </w:t>
      </w:r>
      <w:r>
        <w:rPr>
          <w:sz w:val="18"/>
        </w:rPr>
        <w:t>подільське</w:t>
      </w:r>
      <w:r>
        <w:rPr>
          <w:spacing w:val="-6"/>
          <w:sz w:val="18"/>
        </w:rPr>
        <w:t> </w:t>
      </w:r>
      <w:r>
        <w:rPr>
          <w:sz w:val="18"/>
        </w:rPr>
        <w:t>селянство</w:t>
      </w:r>
      <w:r>
        <w:rPr>
          <w:spacing w:val="-7"/>
          <w:sz w:val="18"/>
        </w:rPr>
        <w:t> </w:t>
      </w:r>
      <w:r>
        <w:rPr>
          <w:sz w:val="18"/>
        </w:rPr>
        <w:t>у</w:t>
      </w:r>
      <w:r>
        <w:rPr>
          <w:spacing w:val="-6"/>
          <w:sz w:val="18"/>
        </w:rPr>
        <w:t> </w:t>
      </w:r>
      <w:r>
        <w:rPr>
          <w:sz w:val="18"/>
        </w:rPr>
        <w:t>1920-х</w:t>
      </w:r>
      <w:r>
        <w:rPr>
          <w:spacing w:val="-7"/>
          <w:sz w:val="18"/>
        </w:rPr>
        <w:t> </w:t>
      </w:r>
      <w:r>
        <w:rPr>
          <w:sz w:val="18"/>
        </w:rPr>
        <w:t>–</w:t>
      </w:r>
      <w:r>
        <w:rPr>
          <w:spacing w:val="40"/>
          <w:sz w:val="18"/>
        </w:rPr>
        <w:t> </w:t>
      </w:r>
      <w:r>
        <w:rPr>
          <w:sz w:val="18"/>
        </w:rPr>
        <w:t>першій половині 1930-х років: причини, технології, демографічні наслідки</w:t>
      </w:r>
      <w:r>
        <w:rPr>
          <w:spacing w:val="40"/>
          <w:sz w:val="18"/>
        </w:rPr>
        <w:t> </w:t>
      </w:r>
      <w:r>
        <w:rPr>
          <w:sz w:val="18"/>
        </w:rPr>
        <w:t>Голодомору-геноциду. – Автореф. дис. .. к. і н. – Кам’янець-Подільський,</w:t>
      </w:r>
      <w:r>
        <w:rPr>
          <w:spacing w:val="40"/>
          <w:sz w:val="18"/>
        </w:rPr>
        <w:t> </w:t>
      </w:r>
      <w:r>
        <w:rPr>
          <w:sz w:val="18"/>
        </w:rPr>
        <w:t>2009. – С. 9.</w:t>
      </w:r>
    </w:p>
    <w:p>
      <w:pPr>
        <w:spacing w:before="69"/>
        <w:ind w:left="554" w:right="0" w:firstLine="0"/>
        <w:jc w:val="both"/>
        <w:rPr>
          <w:sz w:val="18"/>
        </w:rPr>
      </w:pPr>
      <w:r>
        <w:rPr>
          <w:position w:val="4"/>
          <w:sz w:val="12"/>
        </w:rPr>
        <w:t>94</w:t>
      </w:r>
      <w:r>
        <w:rPr>
          <w:spacing w:val="10"/>
          <w:position w:val="4"/>
          <w:sz w:val="12"/>
        </w:rPr>
        <w:t> </w:t>
      </w:r>
      <w:r>
        <w:rPr>
          <w:sz w:val="18"/>
        </w:rPr>
        <w:t>“Правда”.</w:t>
      </w:r>
      <w:r>
        <w:rPr>
          <w:spacing w:val="-3"/>
          <w:sz w:val="18"/>
        </w:rPr>
        <w:t> </w:t>
      </w:r>
      <w:r>
        <w:rPr>
          <w:sz w:val="18"/>
        </w:rPr>
        <w:t>–</w:t>
      </w:r>
      <w:r>
        <w:rPr>
          <w:spacing w:val="-4"/>
          <w:sz w:val="18"/>
        </w:rPr>
        <w:t> </w:t>
      </w:r>
      <w:r>
        <w:rPr>
          <w:sz w:val="18"/>
        </w:rPr>
        <w:t>1932.</w:t>
      </w:r>
      <w:r>
        <w:rPr>
          <w:spacing w:val="-3"/>
          <w:sz w:val="18"/>
        </w:rPr>
        <w:t> </w:t>
      </w:r>
      <w:r>
        <w:rPr>
          <w:sz w:val="18"/>
        </w:rPr>
        <w:t>–</w:t>
      </w:r>
      <w:r>
        <w:rPr>
          <w:spacing w:val="-3"/>
          <w:sz w:val="18"/>
        </w:rPr>
        <w:t> </w:t>
      </w:r>
      <w:r>
        <w:rPr>
          <w:sz w:val="18"/>
        </w:rPr>
        <w:t>2</w:t>
      </w:r>
      <w:r>
        <w:rPr>
          <w:spacing w:val="-4"/>
          <w:sz w:val="18"/>
        </w:rPr>
        <w:t> июня.</w:t>
      </w:r>
    </w:p>
    <w:p>
      <w:pPr>
        <w:spacing w:before="68"/>
        <w:ind w:left="554" w:right="0" w:firstLine="0"/>
        <w:jc w:val="both"/>
        <w:rPr>
          <w:sz w:val="18"/>
        </w:rPr>
      </w:pPr>
      <w:r>
        <w:rPr>
          <w:position w:val="4"/>
          <w:sz w:val="12"/>
        </w:rPr>
        <w:t>95</w:t>
      </w:r>
      <w:r>
        <w:rPr>
          <w:spacing w:val="10"/>
          <w:position w:val="4"/>
          <w:sz w:val="12"/>
        </w:rPr>
        <w:t> </w:t>
      </w:r>
      <w:r>
        <w:rPr>
          <w:sz w:val="18"/>
        </w:rPr>
        <w:t>Там</w:t>
      </w:r>
      <w:r>
        <w:rPr>
          <w:spacing w:val="-2"/>
          <w:sz w:val="18"/>
        </w:rPr>
        <w:t> </w:t>
      </w:r>
      <w:r>
        <w:rPr>
          <w:sz w:val="18"/>
        </w:rPr>
        <w:t>же.</w:t>
      </w:r>
      <w:r>
        <w:rPr>
          <w:spacing w:val="-2"/>
          <w:sz w:val="18"/>
        </w:rPr>
        <w:t> </w:t>
      </w:r>
      <w:r>
        <w:rPr>
          <w:sz w:val="18"/>
        </w:rPr>
        <w:t>–</w:t>
      </w:r>
      <w:r>
        <w:rPr>
          <w:spacing w:val="-3"/>
          <w:sz w:val="18"/>
        </w:rPr>
        <w:t> </w:t>
      </w:r>
      <w:r>
        <w:rPr>
          <w:sz w:val="18"/>
        </w:rPr>
        <w:t>17</w:t>
      </w:r>
      <w:r>
        <w:rPr>
          <w:spacing w:val="-3"/>
          <w:sz w:val="18"/>
        </w:rPr>
        <w:t> </w:t>
      </w:r>
      <w:r>
        <w:rPr>
          <w:spacing w:val="-4"/>
          <w:sz w:val="18"/>
        </w:rPr>
        <w:t>июля.</w:t>
      </w:r>
    </w:p>
    <w:p>
      <w:pPr>
        <w:spacing w:line="228" w:lineRule="auto" w:before="79"/>
        <w:ind w:left="157" w:right="401" w:firstLine="397"/>
        <w:jc w:val="both"/>
        <w:rPr>
          <w:sz w:val="18"/>
        </w:rPr>
      </w:pPr>
      <w:r>
        <w:rPr>
          <w:position w:val="4"/>
          <w:sz w:val="12"/>
        </w:rPr>
        <w:t>96 </w:t>
      </w:r>
      <w:r>
        <w:rPr>
          <w:sz w:val="18"/>
        </w:rPr>
        <w:t>Постанова ВУЦВК “Про підсумки 1928–1929 р. й контрольні цифри</w:t>
      </w:r>
      <w:r>
        <w:rPr>
          <w:spacing w:val="40"/>
          <w:sz w:val="18"/>
        </w:rPr>
        <w:t> </w:t>
      </w:r>
      <w:r>
        <w:rPr>
          <w:sz w:val="18"/>
        </w:rPr>
        <w:t>народного господарства та культурного будівництва УСРР на 1929–1930 р.:</w:t>
      </w:r>
      <w:r>
        <w:rPr>
          <w:spacing w:val="40"/>
          <w:sz w:val="18"/>
        </w:rPr>
        <w:t> </w:t>
      </w:r>
      <w:r>
        <w:rPr>
          <w:sz w:val="18"/>
        </w:rPr>
        <w:t>Збірник законів та розпоряджень робітничо-селянського уряду України. –</w:t>
      </w:r>
      <w:r>
        <w:rPr>
          <w:spacing w:val="40"/>
          <w:sz w:val="18"/>
        </w:rPr>
        <w:t> </w:t>
      </w:r>
      <w:r>
        <w:rPr>
          <w:sz w:val="18"/>
        </w:rPr>
        <w:t>1930. – № 1. – Арт. 1. – Ст. 1. – С. 5, 21.</w:t>
      </w:r>
    </w:p>
    <w:p>
      <w:pPr>
        <w:spacing w:line="228" w:lineRule="auto" w:before="77"/>
        <w:ind w:left="157" w:right="397" w:firstLine="397"/>
        <w:jc w:val="both"/>
        <w:rPr>
          <w:sz w:val="18"/>
        </w:rPr>
      </w:pPr>
      <w:r>
        <w:rPr>
          <w:position w:val="4"/>
          <w:sz w:val="12"/>
        </w:rPr>
        <w:t>97 </w:t>
      </w:r>
      <w:r>
        <w:rPr>
          <w:sz w:val="18"/>
        </w:rPr>
        <w:t>Постанова РНК УСРР “Про виконання пляну мобілізації коштів IV</w:t>
      </w:r>
      <w:r>
        <w:rPr>
          <w:spacing w:val="40"/>
          <w:sz w:val="18"/>
        </w:rPr>
        <w:t> </w:t>
      </w:r>
      <w:r>
        <w:rPr>
          <w:sz w:val="18"/>
        </w:rPr>
        <w:t>кварталу</w:t>
      </w:r>
      <w:r>
        <w:rPr>
          <w:spacing w:val="-10"/>
          <w:sz w:val="18"/>
        </w:rPr>
        <w:t> </w:t>
      </w:r>
      <w:r>
        <w:rPr>
          <w:sz w:val="18"/>
        </w:rPr>
        <w:t>1932</w:t>
      </w:r>
      <w:r>
        <w:rPr>
          <w:spacing w:val="-10"/>
          <w:sz w:val="18"/>
        </w:rPr>
        <w:t> </w:t>
      </w:r>
      <w:r>
        <w:rPr>
          <w:sz w:val="18"/>
        </w:rPr>
        <w:t>р.”</w:t>
      </w:r>
      <w:r>
        <w:rPr>
          <w:spacing w:val="-10"/>
          <w:sz w:val="18"/>
        </w:rPr>
        <w:t> </w:t>
      </w:r>
      <w:r>
        <w:rPr>
          <w:sz w:val="18"/>
        </w:rPr>
        <w:t>від</w:t>
      </w:r>
      <w:r>
        <w:rPr>
          <w:spacing w:val="-10"/>
          <w:sz w:val="18"/>
        </w:rPr>
        <w:t> </w:t>
      </w:r>
      <w:r>
        <w:rPr>
          <w:sz w:val="18"/>
        </w:rPr>
        <w:t>11.01.1933:</w:t>
      </w:r>
      <w:r>
        <w:rPr>
          <w:spacing w:val="-10"/>
          <w:sz w:val="18"/>
        </w:rPr>
        <w:t> </w:t>
      </w:r>
      <w:r>
        <w:rPr>
          <w:sz w:val="18"/>
        </w:rPr>
        <w:t>Там</w:t>
      </w:r>
      <w:r>
        <w:rPr>
          <w:spacing w:val="-10"/>
          <w:sz w:val="18"/>
        </w:rPr>
        <w:t> </w:t>
      </w:r>
      <w:r>
        <w:rPr>
          <w:sz w:val="18"/>
        </w:rPr>
        <w:t>само.</w:t>
      </w:r>
      <w:r>
        <w:rPr>
          <w:spacing w:val="-10"/>
          <w:sz w:val="18"/>
        </w:rPr>
        <w:t> </w:t>
      </w:r>
      <w:r>
        <w:rPr>
          <w:sz w:val="18"/>
        </w:rPr>
        <w:t>–</w:t>
      </w:r>
      <w:r>
        <w:rPr>
          <w:spacing w:val="-10"/>
          <w:sz w:val="18"/>
        </w:rPr>
        <w:t> </w:t>
      </w:r>
      <w:r>
        <w:rPr>
          <w:sz w:val="18"/>
        </w:rPr>
        <w:t>1933.</w:t>
      </w:r>
      <w:r>
        <w:rPr>
          <w:spacing w:val="-10"/>
          <w:sz w:val="18"/>
        </w:rPr>
        <w:t> </w:t>
      </w:r>
      <w:r>
        <w:rPr>
          <w:sz w:val="18"/>
        </w:rPr>
        <w:t>–</w:t>
      </w:r>
      <w:r>
        <w:rPr>
          <w:spacing w:val="-10"/>
          <w:sz w:val="18"/>
        </w:rPr>
        <w:t> </w:t>
      </w:r>
      <w:r>
        <w:rPr>
          <w:sz w:val="18"/>
        </w:rPr>
        <w:t>№</w:t>
      </w:r>
      <w:r>
        <w:rPr>
          <w:spacing w:val="-10"/>
          <w:sz w:val="18"/>
        </w:rPr>
        <w:t> </w:t>
      </w:r>
      <w:r>
        <w:rPr>
          <w:sz w:val="18"/>
        </w:rPr>
        <w:t>4.</w:t>
      </w:r>
      <w:r>
        <w:rPr>
          <w:spacing w:val="-9"/>
          <w:sz w:val="18"/>
        </w:rPr>
        <w:t> </w:t>
      </w:r>
      <w:r>
        <w:rPr>
          <w:sz w:val="18"/>
        </w:rPr>
        <w:t>–</w:t>
      </w:r>
      <w:r>
        <w:rPr>
          <w:spacing w:val="-10"/>
          <w:sz w:val="18"/>
        </w:rPr>
        <w:t> </w:t>
      </w:r>
      <w:r>
        <w:rPr>
          <w:sz w:val="18"/>
        </w:rPr>
        <w:t>Арт.</w:t>
      </w:r>
      <w:r>
        <w:rPr>
          <w:spacing w:val="-10"/>
          <w:sz w:val="18"/>
        </w:rPr>
        <w:t> </w:t>
      </w:r>
      <w:r>
        <w:rPr>
          <w:sz w:val="18"/>
        </w:rPr>
        <w:t>41.</w:t>
      </w:r>
      <w:r>
        <w:rPr>
          <w:spacing w:val="-10"/>
          <w:sz w:val="18"/>
        </w:rPr>
        <w:t> </w:t>
      </w:r>
      <w:r>
        <w:rPr>
          <w:sz w:val="18"/>
        </w:rPr>
        <w:t>–</w:t>
      </w:r>
      <w:r>
        <w:rPr>
          <w:spacing w:val="-10"/>
          <w:sz w:val="18"/>
        </w:rPr>
        <w:t> </w:t>
      </w:r>
      <w:r>
        <w:rPr>
          <w:sz w:val="18"/>
        </w:rPr>
        <w:t>С.</w:t>
      </w:r>
      <w:r>
        <w:rPr>
          <w:spacing w:val="-10"/>
          <w:sz w:val="18"/>
        </w:rPr>
        <w:t> </w:t>
      </w:r>
      <w:r>
        <w:rPr>
          <w:sz w:val="18"/>
        </w:rPr>
        <w:t>16–17.</w:t>
      </w:r>
    </w:p>
    <w:p>
      <w:pPr>
        <w:spacing w:line="228" w:lineRule="auto" w:before="79"/>
        <w:ind w:left="157" w:right="403" w:firstLine="397"/>
        <w:jc w:val="both"/>
        <w:rPr>
          <w:sz w:val="18"/>
        </w:rPr>
      </w:pPr>
      <w:r>
        <w:rPr>
          <w:position w:val="4"/>
          <w:sz w:val="12"/>
        </w:rPr>
        <w:t>98 </w:t>
      </w:r>
      <w:r>
        <w:rPr>
          <w:i/>
          <w:sz w:val="18"/>
        </w:rPr>
        <w:t>Баковецька О. </w:t>
      </w:r>
      <w:r>
        <w:rPr>
          <w:sz w:val="18"/>
        </w:rPr>
        <w:t>Голодомор 1932–1933 років – регіональний</w:t>
      </w:r>
      <w:r>
        <w:rPr>
          <w:spacing w:val="-1"/>
          <w:sz w:val="18"/>
        </w:rPr>
        <w:t> </w:t>
      </w:r>
      <w:r>
        <w:rPr>
          <w:sz w:val="18"/>
        </w:rPr>
        <w:t>аспект (на</w:t>
      </w:r>
      <w:r>
        <w:rPr>
          <w:spacing w:val="40"/>
          <w:sz w:val="18"/>
        </w:rPr>
        <w:t> </w:t>
      </w:r>
      <w:r>
        <w:rPr>
          <w:sz w:val="18"/>
        </w:rPr>
        <w:t>матеріалах Баштанського району Миколаївської області)</w:t>
      </w:r>
      <w:r>
        <w:rPr>
          <w:spacing w:val="-3"/>
          <w:sz w:val="18"/>
        </w:rPr>
        <w:t> </w:t>
      </w:r>
      <w:r>
        <w:rPr>
          <w:sz w:val="18"/>
        </w:rPr>
        <w:t>//</w:t>
      </w:r>
      <w:r>
        <w:rPr>
          <w:spacing w:val="-4"/>
          <w:sz w:val="18"/>
        </w:rPr>
        <w:t> </w:t>
      </w:r>
      <w:r>
        <w:rPr>
          <w:sz w:val="18"/>
        </w:rPr>
        <w:t>Історична па-</w:t>
      </w:r>
      <w:r>
        <w:rPr>
          <w:spacing w:val="40"/>
          <w:sz w:val="18"/>
        </w:rPr>
        <w:t> </w:t>
      </w:r>
      <w:r>
        <w:rPr>
          <w:sz w:val="18"/>
        </w:rPr>
        <w:t>норама: Зб. наук. праць. – Ч. 2. Чернівці, 2009. – С. 158.</w:t>
      </w:r>
    </w:p>
    <w:p>
      <w:pPr>
        <w:spacing w:line="228" w:lineRule="auto" w:before="79"/>
        <w:ind w:left="157" w:right="397" w:firstLine="397"/>
        <w:jc w:val="both"/>
        <w:rPr>
          <w:sz w:val="18"/>
        </w:rPr>
      </w:pPr>
      <w:r>
        <w:rPr>
          <w:position w:val="4"/>
          <w:sz w:val="12"/>
        </w:rPr>
        <w:t>99</w:t>
      </w:r>
      <w:r>
        <w:rPr>
          <w:spacing w:val="-7"/>
          <w:position w:val="4"/>
          <w:sz w:val="12"/>
        </w:rPr>
        <w:t> </w:t>
      </w:r>
      <w:r>
        <w:rPr>
          <w:sz w:val="18"/>
        </w:rPr>
        <w:t>Постанова</w:t>
      </w:r>
      <w:r>
        <w:rPr>
          <w:spacing w:val="-10"/>
          <w:sz w:val="18"/>
        </w:rPr>
        <w:t> </w:t>
      </w:r>
      <w:r>
        <w:rPr>
          <w:sz w:val="18"/>
        </w:rPr>
        <w:t>РНК</w:t>
      </w:r>
      <w:r>
        <w:rPr>
          <w:spacing w:val="-10"/>
          <w:sz w:val="18"/>
        </w:rPr>
        <w:t> </w:t>
      </w:r>
      <w:r>
        <w:rPr>
          <w:sz w:val="18"/>
        </w:rPr>
        <w:t>УСРР</w:t>
      </w:r>
      <w:r>
        <w:rPr>
          <w:spacing w:val="-10"/>
          <w:sz w:val="18"/>
        </w:rPr>
        <w:t> </w:t>
      </w:r>
      <w:r>
        <w:rPr>
          <w:sz w:val="18"/>
        </w:rPr>
        <w:t>“Підсумки</w:t>
      </w:r>
      <w:r>
        <w:rPr>
          <w:spacing w:val="-10"/>
          <w:sz w:val="18"/>
        </w:rPr>
        <w:t> </w:t>
      </w:r>
      <w:r>
        <w:rPr>
          <w:sz w:val="18"/>
        </w:rPr>
        <w:t>мобілізації</w:t>
      </w:r>
      <w:r>
        <w:rPr>
          <w:spacing w:val="-10"/>
          <w:sz w:val="18"/>
        </w:rPr>
        <w:t> </w:t>
      </w:r>
      <w:r>
        <w:rPr>
          <w:sz w:val="18"/>
        </w:rPr>
        <w:t>коштів</w:t>
      </w:r>
      <w:r>
        <w:rPr>
          <w:spacing w:val="-10"/>
          <w:sz w:val="18"/>
        </w:rPr>
        <w:t> </w:t>
      </w:r>
      <w:r>
        <w:rPr>
          <w:sz w:val="18"/>
        </w:rPr>
        <w:t>у</w:t>
      </w:r>
      <w:r>
        <w:rPr>
          <w:spacing w:val="-9"/>
          <w:sz w:val="18"/>
        </w:rPr>
        <w:t> </w:t>
      </w:r>
      <w:r>
        <w:rPr>
          <w:sz w:val="18"/>
        </w:rPr>
        <w:t>І</w:t>
      </w:r>
      <w:r>
        <w:rPr>
          <w:spacing w:val="-10"/>
          <w:sz w:val="18"/>
        </w:rPr>
        <w:t> </w:t>
      </w:r>
      <w:r>
        <w:rPr>
          <w:sz w:val="18"/>
        </w:rPr>
        <w:t>кварталі</w:t>
      </w:r>
      <w:r>
        <w:rPr>
          <w:spacing w:val="-10"/>
          <w:sz w:val="18"/>
        </w:rPr>
        <w:t> </w:t>
      </w:r>
      <w:r>
        <w:rPr>
          <w:sz w:val="18"/>
        </w:rPr>
        <w:t>1933</w:t>
      </w:r>
      <w:r>
        <w:rPr>
          <w:spacing w:val="-10"/>
          <w:sz w:val="18"/>
        </w:rPr>
        <w:t> </w:t>
      </w:r>
      <w:r>
        <w:rPr>
          <w:sz w:val="18"/>
        </w:rPr>
        <w:t>р.”</w:t>
      </w:r>
      <w:r>
        <w:rPr>
          <w:spacing w:val="40"/>
          <w:sz w:val="18"/>
        </w:rPr>
        <w:t> </w:t>
      </w:r>
      <w:r>
        <w:rPr>
          <w:spacing w:val="-4"/>
          <w:sz w:val="18"/>
        </w:rPr>
        <w:t>від 11.04.1933: Збірник законів та розпоряджень робітничо-селянського уряду</w:t>
      </w:r>
      <w:r>
        <w:rPr>
          <w:spacing w:val="40"/>
          <w:sz w:val="18"/>
        </w:rPr>
        <w:t> </w:t>
      </w:r>
      <w:r>
        <w:rPr>
          <w:sz w:val="18"/>
        </w:rPr>
        <w:t>України. –</w:t>
      </w:r>
      <w:r>
        <w:rPr>
          <w:spacing w:val="-1"/>
          <w:sz w:val="18"/>
        </w:rPr>
        <w:t> </w:t>
      </w:r>
      <w:r>
        <w:rPr>
          <w:sz w:val="18"/>
        </w:rPr>
        <w:t>1933. – № 24. –Арт. 312. – С. 5–7.</w:t>
      </w:r>
    </w:p>
    <w:p>
      <w:pPr>
        <w:spacing w:line="228" w:lineRule="auto" w:before="78"/>
        <w:ind w:left="157" w:right="401" w:firstLine="397"/>
        <w:jc w:val="both"/>
        <w:rPr>
          <w:sz w:val="18"/>
        </w:rPr>
      </w:pPr>
      <w:r>
        <w:rPr>
          <w:position w:val="4"/>
          <w:sz w:val="12"/>
        </w:rPr>
        <w:t>100 </w:t>
      </w:r>
      <w:r>
        <w:rPr>
          <w:sz w:val="18"/>
        </w:rPr>
        <w:t>Постанова РНК УСРР “Про підсумки мобілізації коштів за перші</w:t>
      </w:r>
      <w:r>
        <w:rPr>
          <w:spacing w:val="40"/>
          <w:sz w:val="18"/>
        </w:rPr>
        <w:t> </w:t>
      </w:r>
      <w:r>
        <w:rPr>
          <w:sz w:val="18"/>
        </w:rPr>
        <w:t>чотири</w:t>
      </w:r>
      <w:r>
        <w:rPr>
          <w:spacing w:val="35"/>
          <w:sz w:val="18"/>
        </w:rPr>
        <w:t> </w:t>
      </w:r>
      <w:r>
        <w:rPr>
          <w:sz w:val="18"/>
        </w:rPr>
        <w:t>декади</w:t>
      </w:r>
      <w:r>
        <w:rPr>
          <w:spacing w:val="35"/>
          <w:sz w:val="18"/>
        </w:rPr>
        <w:t> </w:t>
      </w:r>
      <w:r>
        <w:rPr>
          <w:sz w:val="18"/>
        </w:rPr>
        <w:t>ІІІ</w:t>
      </w:r>
      <w:r>
        <w:rPr>
          <w:spacing w:val="37"/>
          <w:sz w:val="18"/>
        </w:rPr>
        <w:t> </w:t>
      </w:r>
      <w:r>
        <w:rPr>
          <w:sz w:val="18"/>
        </w:rPr>
        <w:t>кварталу</w:t>
      </w:r>
      <w:r>
        <w:rPr>
          <w:spacing w:val="36"/>
          <w:sz w:val="18"/>
        </w:rPr>
        <w:t> </w:t>
      </w:r>
      <w:r>
        <w:rPr>
          <w:sz w:val="18"/>
        </w:rPr>
        <w:t>1933</w:t>
      </w:r>
      <w:r>
        <w:rPr>
          <w:spacing w:val="35"/>
          <w:sz w:val="18"/>
        </w:rPr>
        <w:t> </w:t>
      </w:r>
      <w:r>
        <w:rPr>
          <w:sz w:val="18"/>
        </w:rPr>
        <w:t>р.”</w:t>
      </w:r>
      <w:r>
        <w:rPr>
          <w:spacing w:val="37"/>
          <w:sz w:val="18"/>
        </w:rPr>
        <w:t> </w:t>
      </w:r>
      <w:r>
        <w:rPr>
          <w:sz w:val="18"/>
        </w:rPr>
        <w:t>від</w:t>
      </w:r>
      <w:r>
        <w:rPr>
          <w:spacing w:val="37"/>
          <w:sz w:val="18"/>
        </w:rPr>
        <w:t> </w:t>
      </w:r>
      <w:r>
        <w:rPr>
          <w:sz w:val="18"/>
        </w:rPr>
        <w:t>15.08.1933:</w:t>
      </w:r>
      <w:r>
        <w:rPr>
          <w:spacing w:val="37"/>
          <w:sz w:val="18"/>
        </w:rPr>
        <w:t> </w:t>
      </w:r>
      <w:r>
        <w:rPr>
          <w:sz w:val="18"/>
        </w:rPr>
        <w:t>Там</w:t>
      </w:r>
      <w:r>
        <w:rPr>
          <w:spacing w:val="37"/>
          <w:sz w:val="18"/>
        </w:rPr>
        <w:t> </w:t>
      </w:r>
      <w:r>
        <w:rPr>
          <w:sz w:val="18"/>
        </w:rPr>
        <w:t>само.</w:t>
      </w:r>
      <w:r>
        <w:rPr>
          <w:spacing w:val="37"/>
          <w:sz w:val="18"/>
        </w:rPr>
        <w:t> </w:t>
      </w:r>
      <w:r>
        <w:rPr>
          <w:sz w:val="18"/>
        </w:rPr>
        <w:t>–</w:t>
      </w:r>
      <w:r>
        <w:rPr>
          <w:spacing w:val="36"/>
          <w:sz w:val="18"/>
        </w:rPr>
        <w:t> </w:t>
      </w:r>
      <w:r>
        <w:rPr>
          <w:sz w:val="18"/>
        </w:rPr>
        <w:t>№</w:t>
      </w:r>
      <w:r>
        <w:rPr>
          <w:spacing w:val="37"/>
          <w:sz w:val="18"/>
        </w:rPr>
        <w:t> </w:t>
      </w:r>
      <w:r>
        <w:rPr>
          <w:sz w:val="18"/>
        </w:rPr>
        <w:t>37.</w:t>
      </w:r>
      <w:r>
        <w:rPr>
          <w:spacing w:val="37"/>
          <w:sz w:val="18"/>
        </w:rPr>
        <w:t> </w:t>
      </w:r>
      <w:r>
        <w:rPr>
          <w:sz w:val="18"/>
        </w:rPr>
        <w:t>–</w:t>
      </w:r>
      <w:r>
        <w:rPr>
          <w:spacing w:val="40"/>
          <w:sz w:val="18"/>
        </w:rPr>
        <w:t> </w:t>
      </w:r>
      <w:r>
        <w:rPr>
          <w:sz w:val="18"/>
        </w:rPr>
        <w:t>Арт. 483. – С. 15–16.</w:t>
      </w:r>
    </w:p>
    <w:p>
      <w:pPr>
        <w:spacing w:line="228" w:lineRule="auto" w:before="79"/>
        <w:ind w:left="157" w:right="402" w:firstLine="397"/>
        <w:jc w:val="both"/>
        <w:rPr>
          <w:sz w:val="18"/>
        </w:rPr>
      </w:pPr>
      <w:r>
        <w:rPr>
          <w:position w:val="4"/>
          <w:sz w:val="12"/>
        </w:rPr>
        <w:t>101 </w:t>
      </w:r>
      <w:r>
        <w:rPr>
          <w:sz w:val="18"/>
        </w:rPr>
        <w:t>Протест прокурора Чугуївської дільниці Харківської області на</w:t>
      </w:r>
      <w:r>
        <w:rPr>
          <w:spacing w:val="40"/>
          <w:sz w:val="18"/>
        </w:rPr>
        <w:t> </w:t>
      </w:r>
      <w:r>
        <w:rPr>
          <w:sz w:val="18"/>
        </w:rPr>
        <w:t>постанову Печенізького райвиконкому про незаконне штрафування меш-</w:t>
      </w:r>
      <w:r>
        <w:rPr>
          <w:spacing w:val="40"/>
          <w:sz w:val="18"/>
        </w:rPr>
        <w:t> </w:t>
      </w:r>
      <w:r>
        <w:rPr>
          <w:sz w:val="18"/>
        </w:rPr>
        <w:t>канки с. Печеніги М. Ковалькової від 04.09.1932: ЦДАВО, ф. 1, оп. 8, спр. 117,</w:t>
      </w:r>
      <w:r>
        <w:rPr>
          <w:spacing w:val="40"/>
          <w:sz w:val="18"/>
        </w:rPr>
        <w:t> </w:t>
      </w:r>
      <w:r>
        <w:rPr>
          <w:sz w:val="18"/>
        </w:rPr>
        <w:t>арк. 58. Опубл.: Колективізація і голод на Україні. – С. 513–514.</w:t>
      </w:r>
    </w:p>
    <w:p>
      <w:pPr>
        <w:spacing w:line="228" w:lineRule="auto" w:before="78"/>
        <w:ind w:left="157" w:right="401" w:firstLine="397"/>
        <w:jc w:val="both"/>
        <w:rPr>
          <w:sz w:val="18"/>
        </w:rPr>
      </w:pPr>
      <w:r>
        <w:rPr>
          <w:position w:val="4"/>
          <w:sz w:val="12"/>
        </w:rPr>
        <w:t>102 </w:t>
      </w:r>
      <w:r>
        <w:rPr>
          <w:sz w:val="18"/>
        </w:rPr>
        <w:t>Скарга лікаря В. Березова до ВУЦВК на незаконну реквізицію його</w:t>
      </w:r>
      <w:r>
        <w:rPr>
          <w:spacing w:val="40"/>
          <w:sz w:val="18"/>
        </w:rPr>
        <w:t> </w:t>
      </w:r>
      <w:r>
        <w:rPr>
          <w:sz w:val="18"/>
        </w:rPr>
        <w:t>майна в с. Лукищина Головацької сільради Полтавського району Харків-</w:t>
      </w:r>
      <w:r>
        <w:rPr>
          <w:spacing w:val="40"/>
          <w:sz w:val="18"/>
        </w:rPr>
        <w:t> </w:t>
      </w:r>
      <w:r>
        <w:rPr>
          <w:sz w:val="18"/>
        </w:rPr>
        <w:t>ської області від 05.09.1932: ЦДАВО, ф. 1, оп. 8, спр. 117, арк. 9–10. Опубл.:</w:t>
      </w:r>
      <w:r>
        <w:rPr>
          <w:spacing w:val="40"/>
          <w:sz w:val="18"/>
        </w:rPr>
        <w:t> </w:t>
      </w:r>
      <w:r>
        <w:rPr>
          <w:sz w:val="18"/>
        </w:rPr>
        <w:t>Там само. – С. 514–516.</w:t>
      </w:r>
    </w:p>
    <w:p>
      <w:pPr>
        <w:spacing w:line="228" w:lineRule="auto" w:before="79"/>
        <w:ind w:left="157" w:right="401" w:firstLine="397"/>
        <w:jc w:val="both"/>
        <w:rPr>
          <w:sz w:val="18"/>
        </w:rPr>
      </w:pPr>
      <w:r>
        <w:rPr>
          <w:position w:val="4"/>
          <w:sz w:val="12"/>
        </w:rPr>
        <w:t>103 </w:t>
      </w:r>
      <w:r>
        <w:rPr>
          <w:sz w:val="18"/>
        </w:rPr>
        <w:t>Постанова Верховного суду УСРР про звільнення з-під варти не-</w:t>
      </w:r>
      <w:r>
        <w:rPr>
          <w:spacing w:val="40"/>
          <w:sz w:val="18"/>
        </w:rPr>
        <w:t> </w:t>
      </w:r>
      <w:r>
        <w:rPr>
          <w:sz w:val="18"/>
        </w:rPr>
        <w:t>законно засудженого селянина Г. Калінчука від 27.08.1932: ЦДАВО, ф. 24,</w:t>
      </w:r>
      <w:r>
        <w:rPr>
          <w:spacing w:val="40"/>
          <w:sz w:val="18"/>
        </w:rPr>
        <w:t> </w:t>
      </w:r>
      <w:r>
        <w:rPr>
          <w:sz w:val="18"/>
        </w:rPr>
        <w:t>оп. 8, спр. 3532, арк. 163. Опубл.: Там само. – С. 510–511.</w:t>
      </w:r>
    </w:p>
    <w:p>
      <w:pPr>
        <w:spacing w:line="228" w:lineRule="auto" w:before="78"/>
        <w:ind w:left="157" w:right="401" w:firstLine="397"/>
        <w:jc w:val="both"/>
        <w:rPr>
          <w:sz w:val="18"/>
        </w:rPr>
      </w:pPr>
      <w:r>
        <w:rPr>
          <w:position w:val="4"/>
          <w:sz w:val="12"/>
        </w:rPr>
        <w:t>104 </w:t>
      </w:r>
      <w:r>
        <w:rPr>
          <w:sz w:val="18"/>
        </w:rPr>
        <w:t>Листування Олексіївської сільради та Царекостянтинівського РВК</w:t>
      </w:r>
      <w:r>
        <w:rPr>
          <w:spacing w:val="40"/>
          <w:sz w:val="18"/>
        </w:rPr>
        <w:t> </w:t>
      </w:r>
      <w:r>
        <w:rPr>
          <w:sz w:val="18"/>
        </w:rPr>
        <w:t>Дніпропетровської області з органами військової прокуратури, травень</w:t>
      </w:r>
      <w:r>
        <w:rPr>
          <w:spacing w:val="40"/>
          <w:sz w:val="18"/>
        </w:rPr>
        <w:t> </w:t>
      </w:r>
      <w:r>
        <w:rPr>
          <w:sz w:val="18"/>
        </w:rPr>
        <w:t>1932 р.: Держархів Запорізької області, ф. Р-1198, оп. 1, спр. 544, арк. 26–31.</w:t>
      </w:r>
    </w:p>
    <w:p>
      <w:pPr>
        <w:spacing w:line="228" w:lineRule="auto" w:before="78"/>
        <w:ind w:left="157" w:right="401" w:firstLine="397"/>
        <w:jc w:val="both"/>
        <w:rPr>
          <w:sz w:val="18"/>
        </w:rPr>
      </w:pPr>
      <w:r>
        <w:rPr>
          <w:position w:val="4"/>
          <w:sz w:val="12"/>
        </w:rPr>
        <w:t>105 </w:t>
      </w:r>
      <w:r>
        <w:rPr>
          <w:sz w:val="18"/>
        </w:rPr>
        <w:t>Постанова ВУЦВК “Про зміну р. 2 поділу VI кодексу УСРР” від</w:t>
      </w:r>
      <w:r>
        <w:rPr>
          <w:spacing w:val="40"/>
          <w:sz w:val="18"/>
        </w:rPr>
        <w:t> </w:t>
      </w:r>
      <w:r>
        <w:rPr>
          <w:sz w:val="18"/>
        </w:rPr>
        <w:t>04.12.1932: Збірник законів та розпоряджень робітничо-селянського уряду</w:t>
      </w:r>
      <w:r>
        <w:rPr>
          <w:spacing w:val="40"/>
          <w:sz w:val="18"/>
        </w:rPr>
        <w:t> </w:t>
      </w:r>
      <w:r>
        <w:rPr>
          <w:sz w:val="18"/>
        </w:rPr>
        <w:t>України. – 1932. – № 34–35. – Арт. 220. – С. 23–25.</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50304;mso-wrap-distance-left:0;mso-wrap-distance-right:0" id="docshape153" filled="true" fillcolor="#000000" stroked="false">
            <v:fill type="solid"/>
            <w10:wrap type="topAndBottom"/>
          </v:rect>
        </w:pict>
      </w:r>
      <w:r>
        <w:rPr>
          <w:rFonts w:ascii="Arno Pro" w:hAnsi="Arno Pro"/>
          <w:spacing w:val="-5"/>
          <w:sz w:val="20"/>
        </w:rPr>
        <w:t>136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06" w:lineRule="exact" w:before="88"/>
        <w:ind w:left="554" w:right="0" w:firstLine="0"/>
        <w:jc w:val="both"/>
        <w:rPr>
          <w:sz w:val="18"/>
        </w:rPr>
      </w:pPr>
      <w:r>
        <w:rPr>
          <w:position w:val="4"/>
          <w:sz w:val="12"/>
        </w:rPr>
        <w:t>106</w:t>
      </w:r>
      <w:r>
        <w:rPr>
          <w:spacing w:val="8"/>
          <w:position w:val="4"/>
          <w:sz w:val="12"/>
        </w:rPr>
        <w:t> </w:t>
      </w:r>
      <w:r>
        <w:rPr>
          <w:sz w:val="18"/>
        </w:rPr>
        <w:t>Звіт</w:t>
      </w:r>
      <w:r>
        <w:rPr>
          <w:spacing w:val="13"/>
          <w:sz w:val="18"/>
        </w:rPr>
        <w:t> </w:t>
      </w:r>
      <w:r>
        <w:rPr>
          <w:sz w:val="18"/>
        </w:rPr>
        <w:t>Укрколгоспцентру,</w:t>
      </w:r>
      <w:r>
        <w:rPr>
          <w:spacing w:val="12"/>
          <w:sz w:val="18"/>
        </w:rPr>
        <w:t> </w:t>
      </w:r>
      <w:r>
        <w:rPr>
          <w:sz w:val="18"/>
        </w:rPr>
        <w:t>не</w:t>
      </w:r>
      <w:r>
        <w:rPr>
          <w:spacing w:val="13"/>
          <w:sz w:val="18"/>
        </w:rPr>
        <w:t> </w:t>
      </w:r>
      <w:r>
        <w:rPr>
          <w:sz w:val="18"/>
        </w:rPr>
        <w:t>раніше</w:t>
      </w:r>
      <w:r>
        <w:rPr>
          <w:spacing w:val="12"/>
          <w:sz w:val="18"/>
        </w:rPr>
        <w:t> </w:t>
      </w:r>
      <w:r>
        <w:rPr>
          <w:sz w:val="18"/>
        </w:rPr>
        <w:t>20.04.1932:</w:t>
      </w:r>
      <w:r>
        <w:rPr>
          <w:spacing w:val="12"/>
          <w:sz w:val="18"/>
        </w:rPr>
        <w:t> </w:t>
      </w:r>
      <w:r>
        <w:rPr>
          <w:sz w:val="18"/>
        </w:rPr>
        <w:t>ЦДАВО,</w:t>
      </w:r>
      <w:r>
        <w:rPr>
          <w:spacing w:val="12"/>
          <w:sz w:val="18"/>
        </w:rPr>
        <w:t> </w:t>
      </w:r>
      <w:r>
        <w:rPr>
          <w:sz w:val="18"/>
        </w:rPr>
        <w:t>ф.</w:t>
      </w:r>
      <w:r>
        <w:rPr>
          <w:spacing w:val="12"/>
          <w:sz w:val="18"/>
        </w:rPr>
        <w:t> </w:t>
      </w:r>
      <w:r>
        <w:rPr>
          <w:sz w:val="18"/>
        </w:rPr>
        <w:t>559,</w:t>
      </w:r>
      <w:r>
        <w:rPr>
          <w:spacing w:val="12"/>
          <w:sz w:val="18"/>
        </w:rPr>
        <w:t> </w:t>
      </w:r>
      <w:r>
        <w:rPr>
          <w:sz w:val="18"/>
        </w:rPr>
        <w:t>оп.</w:t>
      </w:r>
      <w:r>
        <w:rPr>
          <w:spacing w:val="13"/>
          <w:sz w:val="18"/>
        </w:rPr>
        <w:t> </w:t>
      </w:r>
      <w:r>
        <w:rPr>
          <w:spacing w:val="-5"/>
          <w:sz w:val="18"/>
        </w:rPr>
        <w:t>1,</w:t>
      </w:r>
    </w:p>
    <w:p>
      <w:pPr>
        <w:spacing w:line="206" w:lineRule="exact" w:before="0"/>
        <w:ind w:left="157" w:right="0" w:firstLine="0"/>
        <w:jc w:val="both"/>
        <w:rPr>
          <w:sz w:val="18"/>
        </w:rPr>
      </w:pPr>
      <w:r>
        <w:rPr>
          <w:sz w:val="18"/>
        </w:rPr>
        <w:t>спр.</w:t>
      </w:r>
      <w:r>
        <w:rPr>
          <w:spacing w:val="-6"/>
          <w:sz w:val="18"/>
        </w:rPr>
        <w:t> </w:t>
      </w:r>
      <w:r>
        <w:rPr>
          <w:sz w:val="18"/>
        </w:rPr>
        <w:t>984,</w:t>
      </w:r>
      <w:r>
        <w:rPr>
          <w:spacing w:val="-6"/>
          <w:sz w:val="18"/>
        </w:rPr>
        <w:t> </w:t>
      </w:r>
      <w:r>
        <w:rPr>
          <w:sz w:val="18"/>
        </w:rPr>
        <w:t>арк.</w:t>
      </w:r>
      <w:r>
        <w:rPr>
          <w:spacing w:val="-5"/>
          <w:sz w:val="18"/>
        </w:rPr>
        <w:t> </w:t>
      </w:r>
      <w:r>
        <w:rPr>
          <w:sz w:val="18"/>
        </w:rPr>
        <w:t>5–7.</w:t>
      </w:r>
      <w:r>
        <w:rPr>
          <w:spacing w:val="-6"/>
          <w:sz w:val="18"/>
        </w:rPr>
        <w:t> </w:t>
      </w:r>
      <w:r>
        <w:rPr>
          <w:sz w:val="18"/>
        </w:rPr>
        <w:t>Опубл.:</w:t>
      </w:r>
      <w:r>
        <w:rPr>
          <w:spacing w:val="-6"/>
          <w:sz w:val="18"/>
        </w:rPr>
        <w:t> </w:t>
      </w:r>
      <w:r>
        <w:rPr>
          <w:sz w:val="18"/>
        </w:rPr>
        <w:t>Голодомор</w:t>
      </w:r>
      <w:r>
        <w:rPr>
          <w:spacing w:val="-6"/>
          <w:sz w:val="18"/>
        </w:rPr>
        <w:t> </w:t>
      </w:r>
      <w:r>
        <w:rPr>
          <w:sz w:val="18"/>
        </w:rPr>
        <w:t>1932–1933</w:t>
      </w:r>
      <w:r>
        <w:rPr>
          <w:spacing w:val="-7"/>
          <w:sz w:val="18"/>
        </w:rPr>
        <w:t> </w:t>
      </w:r>
      <w:r>
        <w:rPr>
          <w:sz w:val="18"/>
        </w:rPr>
        <w:t>років</w:t>
      </w:r>
      <w:r>
        <w:rPr>
          <w:spacing w:val="-6"/>
          <w:sz w:val="18"/>
        </w:rPr>
        <w:t> </w:t>
      </w:r>
      <w:r>
        <w:rPr>
          <w:sz w:val="18"/>
        </w:rPr>
        <w:t>в</w:t>
      </w:r>
      <w:r>
        <w:rPr>
          <w:spacing w:val="-7"/>
          <w:sz w:val="18"/>
        </w:rPr>
        <w:t> </w:t>
      </w:r>
      <w:r>
        <w:rPr>
          <w:sz w:val="18"/>
        </w:rPr>
        <w:t>Україні.</w:t>
      </w:r>
      <w:r>
        <w:rPr>
          <w:spacing w:val="-5"/>
          <w:sz w:val="18"/>
        </w:rPr>
        <w:t> </w:t>
      </w:r>
      <w:r>
        <w:rPr>
          <w:sz w:val="18"/>
        </w:rPr>
        <w:t>–</w:t>
      </w:r>
      <w:r>
        <w:rPr>
          <w:spacing w:val="-7"/>
          <w:sz w:val="18"/>
        </w:rPr>
        <w:t> </w:t>
      </w:r>
      <w:r>
        <w:rPr>
          <w:sz w:val="18"/>
        </w:rPr>
        <w:t>С.</w:t>
      </w:r>
      <w:r>
        <w:rPr>
          <w:spacing w:val="-5"/>
          <w:sz w:val="18"/>
        </w:rPr>
        <w:t> </w:t>
      </w:r>
      <w:r>
        <w:rPr>
          <w:spacing w:val="-4"/>
          <w:sz w:val="18"/>
        </w:rPr>
        <w:t>123.</w:t>
      </w:r>
    </w:p>
    <w:p>
      <w:pPr>
        <w:spacing w:before="68"/>
        <w:ind w:left="554" w:right="0" w:firstLine="0"/>
        <w:jc w:val="both"/>
        <w:rPr>
          <w:sz w:val="18"/>
        </w:rPr>
      </w:pPr>
      <w:r>
        <w:rPr>
          <w:position w:val="4"/>
          <w:sz w:val="12"/>
        </w:rPr>
        <w:t>107</w:t>
      </w:r>
      <w:r>
        <w:rPr>
          <w:spacing w:val="9"/>
          <w:position w:val="4"/>
          <w:sz w:val="12"/>
        </w:rPr>
        <w:t> </w:t>
      </w:r>
      <w:r>
        <w:rPr>
          <w:sz w:val="18"/>
        </w:rPr>
        <w:t>“Вісті</w:t>
      </w:r>
      <w:r>
        <w:rPr>
          <w:spacing w:val="-3"/>
          <w:sz w:val="18"/>
        </w:rPr>
        <w:t> </w:t>
      </w:r>
      <w:r>
        <w:rPr>
          <w:sz w:val="18"/>
        </w:rPr>
        <w:t>ВУЦВК”.</w:t>
      </w:r>
      <w:r>
        <w:rPr>
          <w:spacing w:val="-4"/>
          <w:sz w:val="18"/>
        </w:rPr>
        <w:t> </w:t>
      </w:r>
      <w:r>
        <w:rPr>
          <w:sz w:val="18"/>
        </w:rPr>
        <w:t>–</w:t>
      </w:r>
      <w:r>
        <w:rPr>
          <w:spacing w:val="-4"/>
          <w:sz w:val="18"/>
        </w:rPr>
        <w:t> </w:t>
      </w:r>
      <w:r>
        <w:rPr>
          <w:sz w:val="18"/>
        </w:rPr>
        <w:t>1932.</w:t>
      </w:r>
      <w:r>
        <w:rPr>
          <w:spacing w:val="-3"/>
          <w:sz w:val="18"/>
        </w:rPr>
        <w:t> </w:t>
      </w:r>
      <w:r>
        <w:rPr>
          <w:sz w:val="18"/>
        </w:rPr>
        <w:t>–</w:t>
      </w:r>
      <w:r>
        <w:rPr>
          <w:spacing w:val="-4"/>
          <w:sz w:val="18"/>
        </w:rPr>
        <w:t> </w:t>
      </w:r>
      <w:r>
        <w:rPr>
          <w:sz w:val="18"/>
        </w:rPr>
        <w:t>2</w:t>
      </w:r>
      <w:r>
        <w:rPr>
          <w:spacing w:val="-5"/>
          <w:sz w:val="18"/>
        </w:rPr>
        <w:t> </w:t>
      </w:r>
      <w:r>
        <w:rPr>
          <w:spacing w:val="-2"/>
          <w:sz w:val="18"/>
        </w:rPr>
        <w:t>лютого.</w:t>
      </w:r>
    </w:p>
    <w:p>
      <w:pPr>
        <w:spacing w:line="228" w:lineRule="auto" w:before="77"/>
        <w:ind w:left="157" w:right="397" w:firstLine="397"/>
        <w:jc w:val="both"/>
        <w:rPr>
          <w:sz w:val="18"/>
        </w:rPr>
      </w:pPr>
      <w:r>
        <w:rPr>
          <w:position w:val="4"/>
          <w:sz w:val="12"/>
        </w:rPr>
        <w:t>108</w:t>
      </w:r>
      <w:r>
        <w:rPr>
          <w:spacing w:val="-7"/>
          <w:position w:val="4"/>
          <w:sz w:val="12"/>
        </w:rPr>
        <w:t> </w:t>
      </w:r>
      <w:r>
        <w:rPr>
          <w:sz w:val="18"/>
        </w:rPr>
        <w:t>Доповідна</w:t>
      </w:r>
      <w:r>
        <w:rPr>
          <w:spacing w:val="-10"/>
          <w:sz w:val="18"/>
        </w:rPr>
        <w:t> </w:t>
      </w:r>
      <w:r>
        <w:rPr>
          <w:sz w:val="18"/>
        </w:rPr>
        <w:t>записка</w:t>
      </w:r>
      <w:r>
        <w:rPr>
          <w:spacing w:val="-10"/>
          <w:sz w:val="18"/>
        </w:rPr>
        <w:t> </w:t>
      </w:r>
      <w:r>
        <w:rPr>
          <w:sz w:val="18"/>
        </w:rPr>
        <w:t>бригади</w:t>
      </w:r>
      <w:r>
        <w:rPr>
          <w:spacing w:val="-10"/>
          <w:sz w:val="18"/>
        </w:rPr>
        <w:t> </w:t>
      </w:r>
      <w:r>
        <w:rPr>
          <w:sz w:val="18"/>
        </w:rPr>
        <w:t>Київського</w:t>
      </w:r>
      <w:r>
        <w:rPr>
          <w:spacing w:val="-10"/>
          <w:sz w:val="18"/>
        </w:rPr>
        <w:t> </w:t>
      </w:r>
      <w:r>
        <w:rPr>
          <w:sz w:val="18"/>
        </w:rPr>
        <w:t>облоргбюро</w:t>
      </w:r>
      <w:r>
        <w:rPr>
          <w:spacing w:val="-9"/>
          <w:sz w:val="18"/>
        </w:rPr>
        <w:t> </w:t>
      </w:r>
      <w:r>
        <w:rPr>
          <w:sz w:val="18"/>
        </w:rPr>
        <w:t>партії</w:t>
      </w:r>
      <w:r>
        <w:rPr>
          <w:spacing w:val="-10"/>
          <w:sz w:val="18"/>
        </w:rPr>
        <w:t> </w:t>
      </w:r>
      <w:r>
        <w:rPr>
          <w:sz w:val="18"/>
        </w:rPr>
        <w:t>ЦК</w:t>
      </w:r>
      <w:r>
        <w:rPr>
          <w:spacing w:val="-10"/>
          <w:sz w:val="18"/>
        </w:rPr>
        <w:t> </w:t>
      </w:r>
      <w:r>
        <w:rPr>
          <w:sz w:val="18"/>
        </w:rPr>
        <w:t>КП(б)У</w:t>
      </w:r>
      <w:r>
        <w:rPr>
          <w:spacing w:val="40"/>
          <w:sz w:val="18"/>
        </w:rPr>
        <w:t> </w:t>
      </w:r>
      <w:r>
        <w:rPr>
          <w:sz w:val="18"/>
        </w:rPr>
        <w:t>від 01.06.1932: ЦДАГО, ф. 1, оп. 20, спр. 5255, арк. 60–61. Опубл.: Голодомор</w:t>
      </w:r>
      <w:r>
        <w:rPr>
          <w:spacing w:val="40"/>
          <w:sz w:val="18"/>
        </w:rPr>
        <w:t> </w:t>
      </w:r>
      <w:r>
        <w:rPr>
          <w:sz w:val="18"/>
        </w:rPr>
        <w:t>1932–1933 років в Україні. – С. 195.</w:t>
      </w:r>
    </w:p>
    <w:p>
      <w:pPr>
        <w:spacing w:line="228" w:lineRule="auto" w:before="79"/>
        <w:ind w:left="157" w:right="402" w:firstLine="397"/>
        <w:jc w:val="both"/>
        <w:rPr>
          <w:sz w:val="18"/>
        </w:rPr>
      </w:pPr>
      <w:r>
        <w:rPr>
          <w:position w:val="4"/>
          <w:sz w:val="12"/>
        </w:rPr>
        <w:t>109 </w:t>
      </w:r>
      <w:r>
        <w:rPr>
          <w:sz w:val="18"/>
        </w:rPr>
        <w:t>Постанова НКЮ і Всеукраїнської контори Держбанку СССР “Про</w:t>
      </w:r>
      <w:r>
        <w:rPr>
          <w:spacing w:val="40"/>
          <w:sz w:val="18"/>
        </w:rPr>
        <w:t> </w:t>
      </w:r>
      <w:r>
        <w:rPr>
          <w:sz w:val="18"/>
        </w:rPr>
        <w:t>видання судових наказів на справляння залеглостей (прострочених плате-</w:t>
      </w:r>
      <w:r>
        <w:rPr>
          <w:spacing w:val="40"/>
          <w:sz w:val="18"/>
        </w:rPr>
        <w:t> </w:t>
      </w:r>
      <w:r>
        <w:rPr>
          <w:sz w:val="18"/>
        </w:rPr>
        <w:t>жів) з короткотермінових позик, що їх видав Держбанк організаціям усу-</w:t>
      </w:r>
      <w:r>
        <w:rPr>
          <w:spacing w:val="40"/>
          <w:sz w:val="18"/>
        </w:rPr>
        <w:t> </w:t>
      </w:r>
      <w:r>
        <w:rPr>
          <w:sz w:val="18"/>
        </w:rPr>
        <w:t>спільненого сектору” від 08.03.1932: Збірник законів та розпоряджень</w:t>
      </w:r>
      <w:r>
        <w:rPr>
          <w:spacing w:val="40"/>
          <w:sz w:val="18"/>
        </w:rPr>
        <w:t> </w:t>
      </w:r>
      <w:r>
        <w:rPr>
          <w:sz w:val="18"/>
        </w:rPr>
        <w:t>робітничо-селянського уряду України. – 1932. – № 7. – Арт. 54. –С. 68.</w:t>
      </w:r>
    </w:p>
    <w:p>
      <w:pPr>
        <w:spacing w:line="228" w:lineRule="auto" w:before="78"/>
        <w:ind w:left="157" w:right="401" w:firstLine="397"/>
        <w:jc w:val="both"/>
        <w:rPr>
          <w:sz w:val="18"/>
        </w:rPr>
      </w:pPr>
      <w:r>
        <w:rPr>
          <w:position w:val="4"/>
          <w:sz w:val="12"/>
        </w:rPr>
        <w:t>110 </w:t>
      </w:r>
      <w:r>
        <w:rPr>
          <w:sz w:val="18"/>
        </w:rPr>
        <w:t>Обіжник Управління філіями Всеукраїнської контори Держбанку</w:t>
      </w:r>
      <w:r>
        <w:rPr>
          <w:spacing w:val="40"/>
          <w:sz w:val="18"/>
        </w:rPr>
        <w:t> </w:t>
      </w:r>
      <w:r>
        <w:rPr>
          <w:sz w:val="18"/>
        </w:rPr>
        <w:t>СССР</w:t>
      </w:r>
      <w:r>
        <w:rPr>
          <w:spacing w:val="47"/>
          <w:sz w:val="18"/>
        </w:rPr>
        <w:t> </w:t>
      </w:r>
      <w:r>
        <w:rPr>
          <w:sz w:val="18"/>
        </w:rPr>
        <w:t>“Про</w:t>
      </w:r>
      <w:r>
        <w:rPr>
          <w:spacing w:val="47"/>
          <w:sz w:val="18"/>
        </w:rPr>
        <w:t> </w:t>
      </w:r>
      <w:r>
        <w:rPr>
          <w:sz w:val="18"/>
        </w:rPr>
        <w:t>списання</w:t>
      </w:r>
      <w:r>
        <w:rPr>
          <w:spacing w:val="48"/>
          <w:sz w:val="18"/>
        </w:rPr>
        <w:t> </w:t>
      </w:r>
      <w:r>
        <w:rPr>
          <w:sz w:val="18"/>
        </w:rPr>
        <w:t>сум</w:t>
      </w:r>
      <w:r>
        <w:rPr>
          <w:spacing w:val="47"/>
          <w:sz w:val="18"/>
        </w:rPr>
        <w:t> </w:t>
      </w:r>
      <w:r>
        <w:rPr>
          <w:sz w:val="18"/>
        </w:rPr>
        <w:t>з</w:t>
      </w:r>
      <w:r>
        <w:rPr>
          <w:spacing w:val="47"/>
          <w:sz w:val="18"/>
        </w:rPr>
        <w:t> </w:t>
      </w:r>
      <w:r>
        <w:rPr>
          <w:sz w:val="18"/>
        </w:rPr>
        <w:t>поточних</w:t>
      </w:r>
      <w:r>
        <w:rPr>
          <w:spacing w:val="47"/>
          <w:sz w:val="18"/>
        </w:rPr>
        <w:t> </w:t>
      </w:r>
      <w:r>
        <w:rPr>
          <w:sz w:val="18"/>
        </w:rPr>
        <w:t>рахунків</w:t>
      </w:r>
      <w:r>
        <w:rPr>
          <w:spacing w:val="47"/>
          <w:sz w:val="18"/>
        </w:rPr>
        <w:t> </w:t>
      </w:r>
      <w:r>
        <w:rPr>
          <w:sz w:val="18"/>
        </w:rPr>
        <w:t>колгоспів”</w:t>
      </w:r>
      <w:r>
        <w:rPr>
          <w:spacing w:val="48"/>
          <w:sz w:val="18"/>
        </w:rPr>
        <w:t> </w:t>
      </w:r>
      <w:r>
        <w:rPr>
          <w:sz w:val="18"/>
        </w:rPr>
        <w:t>від</w:t>
      </w:r>
      <w:r>
        <w:rPr>
          <w:spacing w:val="48"/>
          <w:sz w:val="18"/>
        </w:rPr>
        <w:t> </w:t>
      </w:r>
      <w:r>
        <w:rPr>
          <w:spacing w:val="-2"/>
          <w:sz w:val="18"/>
        </w:rPr>
        <w:t>09.05.1932</w:t>
      </w:r>
    </w:p>
    <w:p>
      <w:pPr>
        <w:spacing w:line="201" w:lineRule="exact" w:before="0"/>
        <w:ind w:left="157" w:right="0" w:firstLine="0"/>
        <w:jc w:val="both"/>
        <w:rPr>
          <w:sz w:val="18"/>
        </w:rPr>
      </w:pPr>
      <w:r>
        <w:rPr>
          <w:sz w:val="18"/>
        </w:rPr>
        <w:t>№</w:t>
      </w:r>
      <w:r>
        <w:rPr>
          <w:spacing w:val="-3"/>
          <w:sz w:val="18"/>
        </w:rPr>
        <w:t> </w:t>
      </w:r>
      <w:r>
        <w:rPr>
          <w:sz w:val="18"/>
        </w:rPr>
        <w:t>49/223:</w:t>
      </w:r>
      <w:r>
        <w:rPr>
          <w:spacing w:val="-3"/>
          <w:sz w:val="18"/>
        </w:rPr>
        <w:t> </w:t>
      </w:r>
      <w:r>
        <w:rPr>
          <w:sz w:val="18"/>
        </w:rPr>
        <w:t>Там</w:t>
      </w:r>
      <w:r>
        <w:rPr>
          <w:spacing w:val="-5"/>
          <w:sz w:val="18"/>
        </w:rPr>
        <w:t> </w:t>
      </w:r>
      <w:r>
        <w:rPr>
          <w:sz w:val="18"/>
        </w:rPr>
        <w:t>само.</w:t>
      </w:r>
      <w:r>
        <w:rPr>
          <w:spacing w:val="-3"/>
          <w:sz w:val="18"/>
        </w:rPr>
        <w:t> </w:t>
      </w:r>
      <w:r>
        <w:rPr>
          <w:sz w:val="18"/>
        </w:rPr>
        <w:t>–</w:t>
      </w:r>
      <w:r>
        <w:rPr>
          <w:spacing w:val="-4"/>
          <w:sz w:val="18"/>
        </w:rPr>
        <w:t> </w:t>
      </w:r>
      <w:r>
        <w:rPr>
          <w:sz w:val="18"/>
        </w:rPr>
        <w:t>1932.</w:t>
      </w:r>
      <w:r>
        <w:rPr>
          <w:spacing w:val="-3"/>
          <w:sz w:val="18"/>
        </w:rPr>
        <w:t> </w:t>
      </w:r>
      <w:r>
        <w:rPr>
          <w:sz w:val="18"/>
        </w:rPr>
        <w:t>–</w:t>
      </w:r>
      <w:r>
        <w:rPr>
          <w:spacing w:val="-4"/>
          <w:sz w:val="18"/>
        </w:rPr>
        <w:t> </w:t>
      </w:r>
      <w:r>
        <w:rPr>
          <w:sz w:val="18"/>
        </w:rPr>
        <w:t>№</w:t>
      </w:r>
      <w:r>
        <w:rPr>
          <w:spacing w:val="-2"/>
          <w:sz w:val="18"/>
        </w:rPr>
        <w:t> </w:t>
      </w:r>
      <w:r>
        <w:rPr>
          <w:sz w:val="18"/>
        </w:rPr>
        <w:t>13.</w:t>
      </w:r>
      <w:r>
        <w:rPr>
          <w:spacing w:val="-3"/>
          <w:sz w:val="18"/>
        </w:rPr>
        <w:t> </w:t>
      </w:r>
      <w:r>
        <w:rPr>
          <w:sz w:val="18"/>
        </w:rPr>
        <w:t>–</w:t>
      </w:r>
      <w:r>
        <w:rPr>
          <w:spacing w:val="-4"/>
          <w:sz w:val="18"/>
        </w:rPr>
        <w:t> </w:t>
      </w:r>
      <w:r>
        <w:rPr>
          <w:sz w:val="18"/>
        </w:rPr>
        <w:t>Арт.</w:t>
      </w:r>
      <w:r>
        <w:rPr>
          <w:spacing w:val="-4"/>
          <w:sz w:val="18"/>
        </w:rPr>
        <w:t> </w:t>
      </w:r>
      <w:r>
        <w:rPr>
          <w:sz w:val="18"/>
        </w:rPr>
        <w:t>107.</w:t>
      </w:r>
      <w:r>
        <w:rPr>
          <w:spacing w:val="-3"/>
          <w:sz w:val="18"/>
        </w:rPr>
        <w:t> </w:t>
      </w:r>
      <w:r>
        <w:rPr>
          <w:sz w:val="18"/>
        </w:rPr>
        <w:t>–</w:t>
      </w:r>
      <w:r>
        <w:rPr>
          <w:spacing w:val="-4"/>
          <w:sz w:val="18"/>
        </w:rPr>
        <w:t> </w:t>
      </w:r>
      <w:r>
        <w:rPr>
          <w:sz w:val="18"/>
        </w:rPr>
        <w:t>С.</w:t>
      </w:r>
      <w:r>
        <w:rPr>
          <w:spacing w:val="-3"/>
          <w:sz w:val="18"/>
        </w:rPr>
        <w:t> </w:t>
      </w:r>
      <w:r>
        <w:rPr>
          <w:spacing w:val="-2"/>
          <w:sz w:val="18"/>
        </w:rPr>
        <w:t>174–175.</w:t>
      </w:r>
    </w:p>
    <w:p>
      <w:pPr>
        <w:spacing w:before="70"/>
        <w:ind w:left="554" w:right="0" w:firstLine="0"/>
        <w:jc w:val="both"/>
        <w:rPr>
          <w:sz w:val="18"/>
        </w:rPr>
      </w:pPr>
      <w:r>
        <w:rPr>
          <w:position w:val="4"/>
          <w:sz w:val="12"/>
        </w:rPr>
        <w:t>111</w:t>
      </w:r>
      <w:r>
        <w:rPr>
          <w:spacing w:val="9"/>
          <w:position w:val="4"/>
          <w:sz w:val="12"/>
        </w:rPr>
        <w:t> </w:t>
      </w:r>
      <w:r>
        <w:rPr>
          <w:sz w:val="18"/>
        </w:rPr>
        <w:t>ЦДАГО,</w:t>
      </w:r>
      <w:r>
        <w:rPr>
          <w:spacing w:val="-3"/>
          <w:sz w:val="18"/>
        </w:rPr>
        <w:t> </w:t>
      </w:r>
      <w:r>
        <w:rPr>
          <w:sz w:val="18"/>
        </w:rPr>
        <w:t>ф.</w:t>
      </w:r>
      <w:r>
        <w:rPr>
          <w:spacing w:val="-4"/>
          <w:sz w:val="18"/>
        </w:rPr>
        <w:t> </w:t>
      </w:r>
      <w:r>
        <w:rPr>
          <w:sz w:val="18"/>
        </w:rPr>
        <w:t>1,</w:t>
      </w:r>
      <w:r>
        <w:rPr>
          <w:spacing w:val="-3"/>
          <w:sz w:val="18"/>
        </w:rPr>
        <w:t> </w:t>
      </w:r>
      <w:r>
        <w:rPr>
          <w:sz w:val="18"/>
        </w:rPr>
        <w:t>оп.</w:t>
      </w:r>
      <w:r>
        <w:rPr>
          <w:spacing w:val="-5"/>
          <w:sz w:val="18"/>
        </w:rPr>
        <w:t> </w:t>
      </w:r>
      <w:r>
        <w:rPr>
          <w:sz w:val="18"/>
        </w:rPr>
        <w:t>6,</w:t>
      </w:r>
      <w:r>
        <w:rPr>
          <w:spacing w:val="-3"/>
          <w:sz w:val="18"/>
        </w:rPr>
        <w:t> </w:t>
      </w:r>
      <w:r>
        <w:rPr>
          <w:sz w:val="18"/>
        </w:rPr>
        <w:t>спр.</w:t>
      </w:r>
      <w:r>
        <w:rPr>
          <w:spacing w:val="-4"/>
          <w:sz w:val="18"/>
        </w:rPr>
        <w:t> </w:t>
      </w:r>
      <w:r>
        <w:rPr>
          <w:sz w:val="18"/>
        </w:rPr>
        <w:t>238,</w:t>
      </w:r>
      <w:r>
        <w:rPr>
          <w:spacing w:val="-3"/>
          <w:sz w:val="18"/>
        </w:rPr>
        <w:t> </w:t>
      </w:r>
      <w:r>
        <w:rPr>
          <w:sz w:val="18"/>
        </w:rPr>
        <w:t>арк.</w:t>
      </w:r>
      <w:r>
        <w:rPr>
          <w:spacing w:val="-3"/>
          <w:sz w:val="18"/>
        </w:rPr>
        <w:t> </w:t>
      </w:r>
      <w:r>
        <w:rPr>
          <w:spacing w:val="-4"/>
          <w:sz w:val="18"/>
        </w:rPr>
        <w:t>118.</w:t>
      </w:r>
    </w:p>
    <w:p>
      <w:pPr>
        <w:spacing w:line="228" w:lineRule="auto" w:before="77"/>
        <w:ind w:left="157" w:right="401" w:firstLine="397"/>
        <w:jc w:val="both"/>
        <w:rPr>
          <w:sz w:val="18"/>
        </w:rPr>
      </w:pPr>
      <w:r>
        <w:rPr>
          <w:position w:val="4"/>
          <w:sz w:val="12"/>
        </w:rPr>
        <w:t>112</w:t>
      </w:r>
      <w:r>
        <w:rPr>
          <w:sz w:val="18"/>
        </w:rPr>
        <w:t>Постанова політбюро ЦК КП(б)У від 29.12.1932 про поширення на</w:t>
      </w:r>
      <w:r>
        <w:rPr>
          <w:spacing w:val="40"/>
          <w:sz w:val="18"/>
        </w:rPr>
        <w:t> </w:t>
      </w:r>
      <w:r>
        <w:rPr>
          <w:sz w:val="18"/>
        </w:rPr>
        <w:t>Дніпропетровську область репресивних заходів проти селян: ЦДАГО, ф. 1,</w:t>
      </w:r>
      <w:r>
        <w:rPr>
          <w:spacing w:val="40"/>
          <w:sz w:val="18"/>
        </w:rPr>
        <w:t> </w:t>
      </w:r>
      <w:r>
        <w:rPr>
          <w:sz w:val="18"/>
        </w:rPr>
        <w:t>оп. 16, спр. 9, арк. 83. Опубл.: Голодомор 1932–1933 років в Україні. – С. 529.</w:t>
      </w:r>
    </w:p>
    <w:p>
      <w:pPr>
        <w:spacing w:line="228" w:lineRule="auto" w:before="79"/>
        <w:ind w:left="157" w:right="403" w:firstLine="397"/>
        <w:jc w:val="both"/>
        <w:rPr>
          <w:sz w:val="18"/>
        </w:rPr>
      </w:pPr>
      <w:r>
        <w:rPr>
          <w:position w:val="4"/>
          <w:sz w:val="12"/>
        </w:rPr>
        <w:t>113</w:t>
      </w:r>
      <w:r>
        <w:rPr>
          <w:spacing w:val="11"/>
          <w:position w:val="4"/>
          <w:sz w:val="12"/>
        </w:rPr>
        <w:t> </w:t>
      </w:r>
      <w:r>
        <w:rPr>
          <w:sz w:val="18"/>
        </w:rPr>
        <w:t>Постанова</w:t>
      </w:r>
      <w:r>
        <w:rPr>
          <w:spacing w:val="32"/>
          <w:sz w:val="18"/>
        </w:rPr>
        <w:t> </w:t>
      </w:r>
      <w:r>
        <w:rPr>
          <w:sz w:val="18"/>
        </w:rPr>
        <w:t>політбюро</w:t>
      </w:r>
      <w:r>
        <w:rPr>
          <w:spacing w:val="32"/>
          <w:sz w:val="18"/>
        </w:rPr>
        <w:t> </w:t>
      </w:r>
      <w:r>
        <w:rPr>
          <w:sz w:val="18"/>
        </w:rPr>
        <w:t>ВКП(б)</w:t>
      </w:r>
      <w:r>
        <w:rPr>
          <w:spacing w:val="32"/>
          <w:sz w:val="18"/>
        </w:rPr>
        <w:t> </w:t>
      </w:r>
      <w:r>
        <w:rPr>
          <w:sz w:val="18"/>
        </w:rPr>
        <w:t>від</w:t>
      </w:r>
      <w:r>
        <w:rPr>
          <w:spacing w:val="32"/>
          <w:sz w:val="18"/>
        </w:rPr>
        <w:t> </w:t>
      </w:r>
      <w:r>
        <w:rPr>
          <w:sz w:val="18"/>
        </w:rPr>
        <w:t>27.12.1932</w:t>
      </w:r>
      <w:r>
        <w:rPr>
          <w:spacing w:val="32"/>
          <w:sz w:val="18"/>
        </w:rPr>
        <w:t> </w:t>
      </w:r>
      <w:r>
        <w:rPr>
          <w:sz w:val="18"/>
        </w:rPr>
        <w:t>про</w:t>
      </w:r>
      <w:r>
        <w:rPr>
          <w:spacing w:val="33"/>
          <w:sz w:val="18"/>
        </w:rPr>
        <w:t> </w:t>
      </w:r>
      <w:r>
        <w:rPr>
          <w:sz w:val="18"/>
        </w:rPr>
        <w:t>виселення</w:t>
      </w:r>
      <w:r>
        <w:rPr>
          <w:spacing w:val="32"/>
          <w:sz w:val="18"/>
        </w:rPr>
        <w:t> </w:t>
      </w:r>
      <w:r>
        <w:rPr>
          <w:sz w:val="18"/>
        </w:rPr>
        <w:t>селян</w:t>
      </w:r>
      <w:r>
        <w:rPr>
          <w:spacing w:val="40"/>
          <w:sz w:val="18"/>
        </w:rPr>
        <w:t> </w:t>
      </w:r>
      <w:r>
        <w:rPr>
          <w:sz w:val="18"/>
        </w:rPr>
        <w:t>з</w:t>
      </w:r>
      <w:r>
        <w:rPr>
          <w:spacing w:val="21"/>
          <w:sz w:val="18"/>
        </w:rPr>
        <w:t> </w:t>
      </w:r>
      <w:r>
        <w:rPr>
          <w:sz w:val="18"/>
        </w:rPr>
        <w:t>Одеської</w:t>
      </w:r>
      <w:r>
        <w:rPr>
          <w:spacing w:val="21"/>
          <w:sz w:val="18"/>
        </w:rPr>
        <w:t> </w:t>
      </w:r>
      <w:r>
        <w:rPr>
          <w:sz w:val="18"/>
        </w:rPr>
        <w:t>області:</w:t>
      </w:r>
      <w:r>
        <w:rPr>
          <w:spacing w:val="21"/>
          <w:sz w:val="18"/>
        </w:rPr>
        <w:t> </w:t>
      </w:r>
      <w:r>
        <w:rPr>
          <w:sz w:val="18"/>
        </w:rPr>
        <w:t>РГАСПИ,</w:t>
      </w:r>
      <w:r>
        <w:rPr>
          <w:spacing w:val="21"/>
          <w:sz w:val="18"/>
        </w:rPr>
        <w:t> </w:t>
      </w:r>
      <w:r>
        <w:rPr>
          <w:sz w:val="18"/>
        </w:rPr>
        <w:t>ф.</w:t>
      </w:r>
      <w:r>
        <w:rPr>
          <w:spacing w:val="21"/>
          <w:sz w:val="18"/>
        </w:rPr>
        <w:t> </w:t>
      </w:r>
      <w:r>
        <w:rPr>
          <w:sz w:val="18"/>
        </w:rPr>
        <w:t>17,</w:t>
      </w:r>
      <w:r>
        <w:rPr>
          <w:spacing w:val="21"/>
          <w:sz w:val="18"/>
        </w:rPr>
        <w:t> </w:t>
      </w:r>
      <w:r>
        <w:rPr>
          <w:sz w:val="18"/>
        </w:rPr>
        <w:t>оп.</w:t>
      </w:r>
      <w:r>
        <w:rPr>
          <w:spacing w:val="21"/>
          <w:sz w:val="18"/>
        </w:rPr>
        <w:t> </w:t>
      </w:r>
      <w:r>
        <w:rPr>
          <w:sz w:val="18"/>
        </w:rPr>
        <w:t>162,</w:t>
      </w:r>
      <w:r>
        <w:rPr>
          <w:spacing w:val="20"/>
          <w:sz w:val="18"/>
        </w:rPr>
        <w:t> </w:t>
      </w:r>
      <w:r>
        <w:rPr>
          <w:sz w:val="18"/>
        </w:rPr>
        <w:t>д.</w:t>
      </w:r>
      <w:r>
        <w:rPr>
          <w:spacing w:val="21"/>
          <w:sz w:val="18"/>
        </w:rPr>
        <w:t> </w:t>
      </w:r>
      <w:r>
        <w:rPr>
          <w:sz w:val="18"/>
        </w:rPr>
        <w:t>14,</w:t>
      </w:r>
      <w:r>
        <w:rPr>
          <w:spacing w:val="21"/>
          <w:sz w:val="18"/>
        </w:rPr>
        <w:t> </w:t>
      </w:r>
      <w:r>
        <w:rPr>
          <w:sz w:val="18"/>
        </w:rPr>
        <w:t>л.</w:t>
      </w:r>
      <w:r>
        <w:rPr>
          <w:spacing w:val="21"/>
          <w:sz w:val="18"/>
        </w:rPr>
        <w:t> </w:t>
      </w:r>
      <w:r>
        <w:rPr>
          <w:sz w:val="18"/>
        </w:rPr>
        <w:t>43.</w:t>
      </w:r>
      <w:r>
        <w:rPr>
          <w:spacing w:val="21"/>
          <w:sz w:val="18"/>
        </w:rPr>
        <w:t> </w:t>
      </w:r>
      <w:r>
        <w:rPr>
          <w:sz w:val="18"/>
        </w:rPr>
        <w:t>Опубл.:</w:t>
      </w:r>
      <w:r>
        <w:rPr>
          <w:spacing w:val="21"/>
          <w:sz w:val="18"/>
        </w:rPr>
        <w:t> </w:t>
      </w:r>
      <w:r>
        <w:rPr>
          <w:sz w:val="18"/>
        </w:rPr>
        <w:t>Там</w:t>
      </w:r>
      <w:r>
        <w:rPr>
          <w:spacing w:val="21"/>
          <w:sz w:val="18"/>
        </w:rPr>
        <w:t> </w:t>
      </w:r>
      <w:r>
        <w:rPr>
          <w:sz w:val="18"/>
        </w:rPr>
        <w:t>само.</w:t>
      </w:r>
      <w:r>
        <w:rPr>
          <w:spacing w:val="21"/>
          <w:sz w:val="18"/>
        </w:rPr>
        <w:t> </w:t>
      </w:r>
      <w:r>
        <w:rPr>
          <w:sz w:val="18"/>
        </w:rPr>
        <w:t>–</w:t>
      </w:r>
      <w:r>
        <w:rPr>
          <w:spacing w:val="40"/>
          <w:sz w:val="18"/>
        </w:rPr>
        <w:t> </w:t>
      </w:r>
      <w:r>
        <w:rPr>
          <w:sz w:val="18"/>
        </w:rPr>
        <w:t>С.</w:t>
      </w:r>
      <w:r>
        <w:rPr>
          <w:spacing w:val="-1"/>
          <w:sz w:val="18"/>
        </w:rPr>
        <w:t> </w:t>
      </w:r>
      <w:r>
        <w:rPr>
          <w:sz w:val="18"/>
        </w:rPr>
        <w:t>525.</w:t>
      </w:r>
    </w:p>
    <w:p>
      <w:pPr>
        <w:spacing w:line="228" w:lineRule="auto" w:before="78"/>
        <w:ind w:left="157" w:right="403" w:firstLine="397"/>
        <w:jc w:val="both"/>
        <w:rPr>
          <w:sz w:val="18"/>
        </w:rPr>
      </w:pPr>
      <w:r>
        <w:rPr>
          <w:position w:val="4"/>
          <w:sz w:val="12"/>
        </w:rPr>
        <w:t>114 </w:t>
      </w:r>
      <w:r>
        <w:rPr>
          <w:sz w:val="18"/>
        </w:rPr>
        <w:t>Протокол</w:t>
      </w:r>
      <w:r>
        <w:rPr>
          <w:spacing w:val="40"/>
          <w:sz w:val="18"/>
        </w:rPr>
        <w:t> </w:t>
      </w:r>
      <w:r>
        <w:rPr>
          <w:sz w:val="18"/>
        </w:rPr>
        <w:t>засідання</w:t>
      </w:r>
      <w:r>
        <w:rPr>
          <w:spacing w:val="40"/>
          <w:sz w:val="18"/>
        </w:rPr>
        <w:t> </w:t>
      </w:r>
      <w:r>
        <w:rPr>
          <w:sz w:val="18"/>
        </w:rPr>
        <w:t>політбюро</w:t>
      </w:r>
      <w:r>
        <w:rPr>
          <w:spacing w:val="40"/>
          <w:sz w:val="18"/>
        </w:rPr>
        <w:t> </w:t>
      </w:r>
      <w:r>
        <w:rPr>
          <w:sz w:val="18"/>
        </w:rPr>
        <w:t>ЦК</w:t>
      </w:r>
      <w:r>
        <w:rPr>
          <w:spacing w:val="40"/>
          <w:sz w:val="18"/>
        </w:rPr>
        <w:t> </w:t>
      </w:r>
      <w:r>
        <w:rPr>
          <w:sz w:val="18"/>
        </w:rPr>
        <w:t>КП(б)У</w:t>
      </w:r>
      <w:r>
        <w:rPr>
          <w:spacing w:val="40"/>
          <w:sz w:val="18"/>
        </w:rPr>
        <w:t> </w:t>
      </w:r>
      <w:r>
        <w:rPr>
          <w:sz w:val="18"/>
        </w:rPr>
        <w:t>№</w:t>
      </w:r>
      <w:r>
        <w:rPr>
          <w:spacing w:val="40"/>
          <w:sz w:val="18"/>
        </w:rPr>
        <w:t> </w:t>
      </w:r>
      <w:r>
        <w:rPr>
          <w:sz w:val="18"/>
        </w:rPr>
        <w:t>98/3:</w:t>
      </w:r>
      <w:r>
        <w:rPr>
          <w:spacing w:val="40"/>
          <w:sz w:val="18"/>
        </w:rPr>
        <w:t> </w:t>
      </w:r>
      <w:r>
        <w:rPr>
          <w:sz w:val="18"/>
        </w:rPr>
        <w:t>ЦДАГО,</w:t>
      </w:r>
      <w:r>
        <w:rPr>
          <w:spacing w:val="40"/>
          <w:sz w:val="18"/>
        </w:rPr>
        <w:t> </w:t>
      </w:r>
      <w:r>
        <w:rPr>
          <w:sz w:val="18"/>
        </w:rPr>
        <w:t>ф.</w:t>
      </w:r>
      <w:r>
        <w:rPr>
          <w:spacing w:val="40"/>
          <w:sz w:val="18"/>
        </w:rPr>
        <w:t> </w:t>
      </w:r>
      <w:r>
        <w:rPr>
          <w:sz w:val="18"/>
        </w:rPr>
        <w:t>1,</w:t>
      </w:r>
      <w:r>
        <w:rPr>
          <w:spacing w:val="40"/>
          <w:sz w:val="18"/>
        </w:rPr>
        <w:t> </w:t>
      </w:r>
      <w:r>
        <w:rPr>
          <w:sz w:val="18"/>
        </w:rPr>
        <w:t>оп. 16, спр. 9, арк. 104. Опубл.: Український хліб на експорт: 1932–1933</w:t>
      </w:r>
      <w:r>
        <w:rPr>
          <w:spacing w:val="-3"/>
          <w:sz w:val="18"/>
        </w:rPr>
        <w:t> </w:t>
      </w:r>
      <w:r>
        <w:rPr>
          <w:sz w:val="18"/>
        </w:rPr>
        <w:t>/</w:t>
      </w:r>
      <w:r>
        <w:rPr>
          <w:spacing w:val="-3"/>
          <w:sz w:val="18"/>
        </w:rPr>
        <w:t> </w:t>
      </w:r>
      <w:r>
        <w:rPr>
          <w:sz w:val="18"/>
        </w:rPr>
        <w:t>За</w:t>
      </w:r>
      <w:r>
        <w:rPr>
          <w:spacing w:val="40"/>
          <w:sz w:val="18"/>
        </w:rPr>
        <w:t> </w:t>
      </w:r>
      <w:r>
        <w:rPr>
          <w:sz w:val="18"/>
        </w:rPr>
        <w:t>ред. В. Сергійчука. – К.: ПП Сергійчук М. І., 2006. – С. 233.</w:t>
      </w:r>
    </w:p>
    <w:p>
      <w:pPr>
        <w:spacing w:line="228" w:lineRule="auto" w:before="79"/>
        <w:ind w:left="157" w:right="401" w:firstLine="397"/>
        <w:jc w:val="both"/>
        <w:rPr>
          <w:sz w:val="18"/>
        </w:rPr>
      </w:pPr>
      <w:r>
        <w:rPr>
          <w:position w:val="4"/>
          <w:sz w:val="12"/>
        </w:rPr>
        <w:t>115</w:t>
      </w:r>
      <w:r>
        <w:rPr>
          <w:spacing w:val="11"/>
          <w:position w:val="4"/>
          <w:sz w:val="12"/>
        </w:rPr>
        <w:t> </w:t>
      </w:r>
      <w:r>
        <w:rPr>
          <w:sz w:val="18"/>
        </w:rPr>
        <w:t>Постанова</w:t>
      </w:r>
      <w:r>
        <w:rPr>
          <w:spacing w:val="32"/>
          <w:sz w:val="18"/>
        </w:rPr>
        <w:t> </w:t>
      </w:r>
      <w:r>
        <w:rPr>
          <w:sz w:val="18"/>
        </w:rPr>
        <w:t>політбюро</w:t>
      </w:r>
      <w:r>
        <w:rPr>
          <w:spacing w:val="32"/>
          <w:sz w:val="18"/>
        </w:rPr>
        <w:t> </w:t>
      </w:r>
      <w:r>
        <w:rPr>
          <w:sz w:val="18"/>
        </w:rPr>
        <w:t>ВКП(б)</w:t>
      </w:r>
      <w:r>
        <w:rPr>
          <w:spacing w:val="32"/>
          <w:sz w:val="18"/>
        </w:rPr>
        <w:t> </w:t>
      </w:r>
      <w:r>
        <w:rPr>
          <w:sz w:val="18"/>
        </w:rPr>
        <w:t>від</w:t>
      </w:r>
      <w:r>
        <w:rPr>
          <w:spacing w:val="32"/>
          <w:sz w:val="18"/>
        </w:rPr>
        <w:t> </w:t>
      </w:r>
      <w:r>
        <w:rPr>
          <w:sz w:val="18"/>
        </w:rPr>
        <w:t>30.12.1932</w:t>
      </w:r>
      <w:r>
        <w:rPr>
          <w:spacing w:val="32"/>
          <w:sz w:val="18"/>
        </w:rPr>
        <w:t> </w:t>
      </w:r>
      <w:r>
        <w:rPr>
          <w:sz w:val="18"/>
        </w:rPr>
        <w:t>про</w:t>
      </w:r>
      <w:r>
        <w:rPr>
          <w:spacing w:val="33"/>
          <w:sz w:val="18"/>
        </w:rPr>
        <w:t> </w:t>
      </w:r>
      <w:r>
        <w:rPr>
          <w:sz w:val="18"/>
        </w:rPr>
        <w:t>виселення</w:t>
      </w:r>
      <w:r>
        <w:rPr>
          <w:spacing w:val="32"/>
          <w:sz w:val="18"/>
        </w:rPr>
        <w:t> </w:t>
      </w:r>
      <w:r>
        <w:rPr>
          <w:sz w:val="18"/>
        </w:rPr>
        <w:t>селян</w:t>
      </w:r>
      <w:r>
        <w:rPr>
          <w:spacing w:val="40"/>
          <w:sz w:val="18"/>
        </w:rPr>
        <w:t> </w:t>
      </w:r>
      <w:r>
        <w:rPr>
          <w:sz w:val="18"/>
        </w:rPr>
        <w:t>з Чернігівської області: РГАСПИ, ф. 17, оп. 162, д. 14, л. 44. Опубл.: Голодо-</w:t>
      </w:r>
      <w:r>
        <w:rPr>
          <w:spacing w:val="40"/>
          <w:sz w:val="18"/>
        </w:rPr>
        <w:t> </w:t>
      </w:r>
      <w:r>
        <w:rPr>
          <w:sz w:val="18"/>
        </w:rPr>
        <w:t>мор 1932–1933 років в Україні. – С. 537.</w:t>
      </w:r>
    </w:p>
    <w:p>
      <w:pPr>
        <w:spacing w:line="225" w:lineRule="auto" w:before="80"/>
        <w:ind w:left="157" w:right="402" w:firstLine="397"/>
        <w:jc w:val="both"/>
        <w:rPr>
          <w:sz w:val="18"/>
        </w:rPr>
      </w:pPr>
      <w:r>
        <w:rPr>
          <w:position w:val="4"/>
          <w:sz w:val="12"/>
        </w:rPr>
        <w:t>116 </w:t>
      </w:r>
      <w:r>
        <w:rPr>
          <w:sz w:val="18"/>
        </w:rPr>
        <w:t>Телеграма І. Сталіна до Л. Кагановича в Одесу від 28.12.1932:</w:t>
      </w:r>
      <w:r>
        <w:rPr>
          <w:spacing w:val="40"/>
          <w:sz w:val="18"/>
        </w:rPr>
        <w:t> </w:t>
      </w:r>
      <w:r>
        <w:rPr>
          <w:sz w:val="18"/>
        </w:rPr>
        <w:t>Командири великого голоду. – С. 336.</w:t>
      </w:r>
    </w:p>
    <w:p>
      <w:pPr>
        <w:spacing w:line="228" w:lineRule="auto" w:before="82"/>
        <w:ind w:left="157" w:right="401" w:firstLine="397"/>
        <w:jc w:val="both"/>
        <w:rPr>
          <w:sz w:val="18"/>
        </w:rPr>
      </w:pPr>
      <w:r>
        <w:rPr>
          <w:position w:val="4"/>
          <w:sz w:val="12"/>
        </w:rPr>
        <w:t>117 </w:t>
      </w:r>
      <w:r>
        <w:rPr>
          <w:sz w:val="18"/>
        </w:rPr>
        <w:t>Інформаційний огляд оргінструкторського відділу ЦК КП(б)У вико-</w:t>
      </w:r>
      <w:r>
        <w:rPr>
          <w:spacing w:val="40"/>
          <w:sz w:val="18"/>
        </w:rPr>
        <w:t> </w:t>
      </w:r>
      <w:r>
        <w:rPr>
          <w:sz w:val="18"/>
        </w:rPr>
        <w:t>нання постанови ЦК КП(б)У про висилку 500 господарств за межі України</w:t>
      </w:r>
      <w:r>
        <w:rPr>
          <w:spacing w:val="40"/>
          <w:sz w:val="18"/>
        </w:rPr>
        <w:t> </w:t>
      </w:r>
      <w:r>
        <w:rPr>
          <w:sz w:val="18"/>
        </w:rPr>
        <w:t>по Одеській області від 19.01.1933: ЦДАГО, ф. 1, оп. 20, спр. 6350, арк. 34–37.</w:t>
      </w:r>
      <w:r>
        <w:rPr>
          <w:spacing w:val="40"/>
          <w:sz w:val="18"/>
        </w:rPr>
        <w:t> </w:t>
      </w:r>
      <w:r>
        <w:rPr>
          <w:sz w:val="18"/>
        </w:rPr>
        <w:t>Опубл.: Голодомор 1932–1933 років в Україні: злочин влади – трагедія</w:t>
      </w:r>
      <w:r>
        <w:rPr>
          <w:spacing w:val="40"/>
          <w:sz w:val="18"/>
        </w:rPr>
        <w:t> </w:t>
      </w:r>
      <w:r>
        <w:rPr>
          <w:sz w:val="18"/>
        </w:rPr>
        <w:t>народу. – С. 296–297.</w:t>
      </w:r>
    </w:p>
    <w:p>
      <w:pPr>
        <w:spacing w:line="228" w:lineRule="auto" w:before="77"/>
        <w:ind w:left="157" w:right="402" w:firstLine="397"/>
        <w:jc w:val="both"/>
        <w:rPr>
          <w:sz w:val="18"/>
        </w:rPr>
      </w:pPr>
      <w:r>
        <w:rPr>
          <w:position w:val="4"/>
          <w:sz w:val="12"/>
        </w:rPr>
        <w:t>118 </w:t>
      </w:r>
      <w:r>
        <w:rPr>
          <w:sz w:val="18"/>
        </w:rPr>
        <w:t>Постанова політбюро ЦК КП(б)У “О мерах по усилению хлебо-</w:t>
      </w:r>
      <w:r>
        <w:rPr>
          <w:spacing w:val="40"/>
          <w:sz w:val="18"/>
        </w:rPr>
        <w:t> </w:t>
      </w:r>
      <w:r>
        <w:rPr>
          <w:sz w:val="18"/>
        </w:rPr>
        <w:t>заготовок” від 18.11.1932: ЦДАГО, ф. 1, оп. 6, спр. 237, арк. 207–216. Опубл.:</w:t>
      </w:r>
      <w:r>
        <w:rPr>
          <w:spacing w:val="40"/>
          <w:sz w:val="18"/>
        </w:rPr>
        <w:t> </w:t>
      </w:r>
      <w:r>
        <w:rPr>
          <w:sz w:val="18"/>
        </w:rPr>
        <w:t>Голодомор 1932–1933 років в Україні. – С. 393.</w:t>
      </w:r>
    </w:p>
    <w:p>
      <w:pPr>
        <w:spacing w:line="228" w:lineRule="auto" w:before="78"/>
        <w:ind w:left="157" w:right="401" w:firstLine="397"/>
        <w:jc w:val="both"/>
        <w:rPr>
          <w:sz w:val="18"/>
        </w:rPr>
      </w:pPr>
      <w:r>
        <w:rPr>
          <w:position w:val="4"/>
          <w:sz w:val="12"/>
        </w:rPr>
        <w:t>119 </w:t>
      </w:r>
      <w:r>
        <w:rPr>
          <w:sz w:val="18"/>
        </w:rPr>
        <w:t>Телеграма С. Косіора до В. Молотова від 19.11.1932: РГАСПИ, ф. 82,</w:t>
      </w:r>
      <w:r>
        <w:rPr>
          <w:spacing w:val="40"/>
          <w:sz w:val="18"/>
        </w:rPr>
        <w:t> </w:t>
      </w:r>
      <w:r>
        <w:rPr>
          <w:sz w:val="18"/>
        </w:rPr>
        <w:t>оп. 2, д. 141, л. 101. Опубл.: Там само. – С. 398.</w:t>
      </w:r>
    </w:p>
    <w:p>
      <w:pPr>
        <w:spacing w:line="228" w:lineRule="auto" w:before="79"/>
        <w:ind w:left="157" w:right="402" w:firstLine="397"/>
        <w:jc w:val="both"/>
        <w:rPr>
          <w:sz w:val="18"/>
        </w:rPr>
      </w:pPr>
      <w:r>
        <w:rPr>
          <w:position w:val="4"/>
          <w:sz w:val="12"/>
        </w:rPr>
        <w:t>120 </w:t>
      </w:r>
      <w:r>
        <w:rPr>
          <w:sz w:val="18"/>
        </w:rPr>
        <w:t>Роз’яснення Якимівського РК КП(б)У Дніпропетровської області</w:t>
      </w:r>
      <w:r>
        <w:rPr>
          <w:spacing w:val="40"/>
          <w:sz w:val="18"/>
        </w:rPr>
        <w:t> </w:t>
      </w:r>
      <w:r>
        <w:rPr>
          <w:sz w:val="18"/>
        </w:rPr>
        <w:t>секретарям</w:t>
      </w:r>
      <w:r>
        <w:rPr>
          <w:spacing w:val="61"/>
          <w:sz w:val="18"/>
        </w:rPr>
        <w:t> </w:t>
      </w:r>
      <w:r>
        <w:rPr>
          <w:sz w:val="18"/>
        </w:rPr>
        <w:t>партосередків</w:t>
      </w:r>
      <w:r>
        <w:rPr>
          <w:spacing w:val="62"/>
          <w:sz w:val="18"/>
        </w:rPr>
        <w:t> </w:t>
      </w:r>
      <w:r>
        <w:rPr>
          <w:sz w:val="18"/>
        </w:rPr>
        <w:t>щодо</w:t>
      </w:r>
      <w:r>
        <w:rPr>
          <w:spacing w:val="61"/>
          <w:sz w:val="18"/>
        </w:rPr>
        <w:t> </w:t>
      </w:r>
      <w:r>
        <w:rPr>
          <w:sz w:val="18"/>
        </w:rPr>
        <w:t>залучення</w:t>
      </w:r>
      <w:r>
        <w:rPr>
          <w:spacing w:val="62"/>
          <w:sz w:val="18"/>
        </w:rPr>
        <w:t> </w:t>
      </w:r>
      <w:r>
        <w:rPr>
          <w:sz w:val="18"/>
        </w:rPr>
        <w:t>одноосібників</w:t>
      </w:r>
      <w:r>
        <w:rPr>
          <w:spacing w:val="61"/>
          <w:sz w:val="18"/>
        </w:rPr>
        <w:t> </w:t>
      </w:r>
      <w:r>
        <w:rPr>
          <w:sz w:val="18"/>
        </w:rPr>
        <w:t>до</w:t>
      </w:r>
      <w:r>
        <w:rPr>
          <w:spacing w:val="61"/>
          <w:sz w:val="18"/>
        </w:rPr>
        <w:t> </w:t>
      </w:r>
      <w:r>
        <w:rPr>
          <w:sz w:val="18"/>
        </w:rPr>
        <w:t>роботи</w:t>
      </w:r>
      <w:r>
        <w:rPr>
          <w:spacing w:val="62"/>
          <w:sz w:val="18"/>
        </w:rPr>
        <w:t> </w:t>
      </w:r>
      <w:r>
        <w:rPr>
          <w:spacing w:val="-10"/>
          <w:sz w:val="18"/>
        </w:rPr>
        <w:t>в</w:t>
      </w:r>
    </w:p>
    <w:p>
      <w:pPr>
        <w:spacing w:after="0" w:line="228" w:lineRule="auto"/>
        <w:jc w:val="both"/>
        <w:rPr>
          <w:sz w:val="18"/>
        </w:rPr>
        <w:sectPr>
          <w:pgSz w:w="8400" w:h="11900"/>
          <w:pgMar w:top="1020" w:bottom="280" w:left="920" w:right="680"/>
        </w:sectPr>
      </w:pPr>
    </w:p>
    <w:p>
      <w:pPr>
        <w:pStyle w:val="ListParagraph"/>
        <w:numPr>
          <w:ilvl w:val="0"/>
          <w:numId w:val="64"/>
        </w:numPr>
        <w:tabs>
          <w:tab w:pos="328" w:val="left" w:leader="none"/>
          <w:tab w:pos="6393" w:val="right" w:leader="none"/>
        </w:tabs>
        <w:spacing w:line="240" w:lineRule="auto" w:before="59" w:after="0"/>
        <w:ind w:left="328" w:right="0" w:hanging="171"/>
        <w:jc w:val="both"/>
        <w:rPr>
          <w:rFonts w:ascii="Arno Pro" w:hAnsi="Arno Pro"/>
          <w:sz w:val="20"/>
        </w:rPr>
      </w:pPr>
      <w:r>
        <w:rPr/>
        <w:pict>
          <v:rect style="position:absolute;margin-left:52.379997pt;margin-top:16.501274pt;width:314.699993pt;height:.96pt;mso-position-horizontal-relative:page;mso-position-vertical-relative:paragraph;z-index:-15649792;mso-wrap-distance-left:0;mso-wrap-distance-right:0" id="docshape154"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137</w:t>
      </w:r>
    </w:p>
    <w:p>
      <w:pPr>
        <w:spacing w:line="228" w:lineRule="auto" w:before="182"/>
        <w:ind w:left="157" w:right="402" w:firstLine="0"/>
        <w:jc w:val="both"/>
        <w:rPr>
          <w:sz w:val="18"/>
        </w:rPr>
      </w:pPr>
      <w:r>
        <w:rPr>
          <w:sz w:val="18"/>
        </w:rPr>
        <w:t>колгоспах від 13.03.1933: Держархів Запорізької області, ф. П-208, оп. 12,</w:t>
      </w:r>
      <w:r>
        <w:rPr>
          <w:spacing w:val="40"/>
          <w:sz w:val="18"/>
        </w:rPr>
        <w:t> </w:t>
      </w:r>
      <w:r>
        <w:rPr>
          <w:sz w:val="18"/>
        </w:rPr>
        <w:t>спр. 7, арк. 20.</w:t>
      </w:r>
    </w:p>
    <w:p>
      <w:pPr>
        <w:spacing w:line="228" w:lineRule="auto" w:before="79"/>
        <w:ind w:left="157" w:right="401" w:firstLine="397"/>
        <w:jc w:val="both"/>
        <w:rPr>
          <w:sz w:val="18"/>
        </w:rPr>
      </w:pPr>
      <w:r>
        <w:rPr>
          <w:position w:val="4"/>
          <w:sz w:val="12"/>
        </w:rPr>
        <w:t>121 </w:t>
      </w:r>
      <w:r>
        <w:rPr>
          <w:sz w:val="18"/>
        </w:rPr>
        <w:t>Постанова бюро Якимівського РК КП(б)У “Про організацію поста-</w:t>
      </w:r>
      <w:r>
        <w:rPr>
          <w:spacing w:val="40"/>
          <w:sz w:val="18"/>
        </w:rPr>
        <w:t> </w:t>
      </w:r>
      <w:r>
        <w:rPr>
          <w:sz w:val="18"/>
        </w:rPr>
        <w:t>чального та медпункту при ст. Якимівка для конвойної команди, коман-</w:t>
      </w:r>
      <w:r>
        <w:rPr>
          <w:spacing w:val="40"/>
          <w:sz w:val="18"/>
        </w:rPr>
        <w:t> </w:t>
      </w:r>
      <w:r>
        <w:rPr>
          <w:sz w:val="18"/>
        </w:rPr>
        <w:t>дированої для охорони при виселенні куркульського елементу” від</w:t>
      </w:r>
      <w:r>
        <w:rPr>
          <w:spacing w:val="40"/>
          <w:sz w:val="18"/>
        </w:rPr>
        <w:t> </w:t>
      </w:r>
      <w:r>
        <w:rPr>
          <w:sz w:val="18"/>
        </w:rPr>
        <w:t>07.01.1933: Держархів Запорізької області, ф. П-208, оп. 12, спр. 8, арк. 3.</w:t>
      </w:r>
    </w:p>
    <w:p>
      <w:pPr>
        <w:spacing w:line="228" w:lineRule="auto" w:before="77"/>
        <w:ind w:left="157" w:right="403" w:firstLine="397"/>
        <w:jc w:val="both"/>
        <w:rPr>
          <w:sz w:val="18"/>
        </w:rPr>
      </w:pPr>
      <w:r>
        <w:rPr>
          <w:position w:val="4"/>
          <w:sz w:val="12"/>
        </w:rPr>
        <w:t>122 </w:t>
      </w:r>
      <w:r>
        <w:rPr>
          <w:sz w:val="18"/>
        </w:rPr>
        <w:t>Постанова СНК СССР “О спецпереселенцах с Северного Кавказа,</w:t>
      </w:r>
      <w:r>
        <w:rPr>
          <w:spacing w:val="40"/>
          <w:sz w:val="18"/>
        </w:rPr>
        <w:t> </w:t>
      </w:r>
      <w:r>
        <w:rPr>
          <w:sz w:val="18"/>
        </w:rPr>
        <w:t>Нижней Волги, Закавказья и Украины” від 07.01.1933: ГАРФ, ф. 5446, оп. 1в,</w:t>
      </w:r>
      <w:r>
        <w:rPr>
          <w:spacing w:val="40"/>
          <w:sz w:val="18"/>
        </w:rPr>
        <w:t> </w:t>
      </w:r>
      <w:r>
        <w:rPr>
          <w:sz w:val="18"/>
        </w:rPr>
        <w:t>д. 486, л. 47–48. Опубл.: Голодомор 1932–1933 років в Україні. – С. 577.</w:t>
      </w:r>
    </w:p>
    <w:p>
      <w:pPr>
        <w:spacing w:line="228" w:lineRule="auto" w:before="79"/>
        <w:ind w:left="157" w:right="401" w:firstLine="397"/>
        <w:jc w:val="both"/>
        <w:rPr>
          <w:sz w:val="18"/>
        </w:rPr>
      </w:pPr>
      <w:r>
        <w:rPr>
          <w:position w:val="4"/>
          <w:sz w:val="12"/>
        </w:rPr>
        <w:t>123 </w:t>
      </w:r>
      <w:r>
        <w:rPr>
          <w:sz w:val="18"/>
        </w:rPr>
        <w:t>Спецповідомлення № 4 ОҐПУ “О ходе выселения из Нижне-Волж-</w:t>
      </w:r>
      <w:r>
        <w:rPr>
          <w:spacing w:val="40"/>
          <w:sz w:val="18"/>
        </w:rPr>
        <w:t> </w:t>
      </w:r>
      <w:r>
        <w:rPr>
          <w:sz w:val="18"/>
        </w:rPr>
        <w:t>ского края, УССР и Северо-Кавказского края кулацкого и контрреволю-</w:t>
      </w:r>
      <w:r>
        <w:rPr>
          <w:spacing w:val="40"/>
          <w:sz w:val="18"/>
        </w:rPr>
        <w:t> </w:t>
      </w:r>
      <w:r>
        <w:rPr>
          <w:sz w:val="18"/>
        </w:rPr>
        <w:t>ционного элемента, срывающего хлебозаготовки» від 14.01.1933: Трагедия</w:t>
      </w:r>
      <w:r>
        <w:rPr>
          <w:spacing w:val="40"/>
          <w:sz w:val="18"/>
        </w:rPr>
        <w:t> </w:t>
      </w:r>
      <w:r>
        <w:rPr>
          <w:sz w:val="18"/>
        </w:rPr>
        <w:t>советской деревни. – Т. 3. – Док. 257.</w:t>
      </w:r>
    </w:p>
    <w:p>
      <w:pPr>
        <w:spacing w:line="228" w:lineRule="auto" w:before="78"/>
        <w:ind w:left="157" w:right="403" w:firstLine="397"/>
        <w:jc w:val="both"/>
        <w:rPr>
          <w:sz w:val="18"/>
        </w:rPr>
      </w:pPr>
      <w:r>
        <w:rPr>
          <w:position w:val="4"/>
          <w:sz w:val="12"/>
        </w:rPr>
        <w:t>124</w:t>
      </w:r>
      <w:r>
        <w:rPr>
          <w:spacing w:val="9"/>
          <w:position w:val="4"/>
          <w:sz w:val="12"/>
        </w:rPr>
        <w:t> </w:t>
      </w:r>
      <w:r>
        <w:rPr>
          <w:sz w:val="18"/>
        </w:rPr>
        <w:t>Лист</w:t>
      </w:r>
      <w:r>
        <w:rPr>
          <w:spacing w:val="-3"/>
          <w:sz w:val="18"/>
        </w:rPr>
        <w:t> </w:t>
      </w:r>
      <w:r>
        <w:rPr>
          <w:sz w:val="18"/>
        </w:rPr>
        <w:t>уповноваженого</w:t>
      </w:r>
      <w:r>
        <w:rPr>
          <w:spacing w:val="-3"/>
          <w:sz w:val="18"/>
        </w:rPr>
        <w:t> </w:t>
      </w:r>
      <w:r>
        <w:rPr>
          <w:sz w:val="18"/>
        </w:rPr>
        <w:t>ЦК</w:t>
      </w:r>
      <w:r>
        <w:rPr>
          <w:spacing w:val="-5"/>
          <w:sz w:val="18"/>
        </w:rPr>
        <w:t> </w:t>
      </w:r>
      <w:r>
        <w:rPr>
          <w:sz w:val="18"/>
        </w:rPr>
        <w:t>КП(б)У</w:t>
      </w:r>
      <w:r>
        <w:rPr>
          <w:spacing w:val="-3"/>
          <w:sz w:val="18"/>
        </w:rPr>
        <w:t> </w:t>
      </w:r>
      <w:r>
        <w:rPr>
          <w:sz w:val="18"/>
        </w:rPr>
        <w:t>Ю.</w:t>
      </w:r>
      <w:r>
        <w:rPr>
          <w:spacing w:val="-4"/>
          <w:sz w:val="18"/>
        </w:rPr>
        <w:t> </w:t>
      </w:r>
      <w:r>
        <w:rPr>
          <w:sz w:val="18"/>
        </w:rPr>
        <w:t>Коцюбинського</w:t>
      </w:r>
      <w:r>
        <w:rPr>
          <w:spacing w:val="-3"/>
          <w:sz w:val="18"/>
        </w:rPr>
        <w:t> </w:t>
      </w:r>
      <w:r>
        <w:rPr>
          <w:sz w:val="18"/>
        </w:rPr>
        <w:t>до</w:t>
      </w:r>
      <w:r>
        <w:rPr>
          <w:spacing w:val="-3"/>
          <w:sz w:val="18"/>
        </w:rPr>
        <w:t> </w:t>
      </w:r>
      <w:r>
        <w:rPr>
          <w:sz w:val="18"/>
        </w:rPr>
        <w:t>М.</w:t>
      </w:r>
      <w:r>
        <w:rPr>
          <w:spacing w:val="-4"/>
          <w:sz w:val="18"/>
        </w:rPr>
        <w:t> </w:t>
      </w:r>
      <w:r>
        <w:rPr>
          <w:sz w:val="18"/>
        </w:rPr>
        <w:t>Майорова</w:t>
      </w:r>
      <w:r>
        <w:rPr>
          <w:spacing w:val="40"/>
          <w:sz w:val="18"/>
        </w:rPr>
        <w:t> </w:t>
      </w:r>
      <w:r>
        <w:rPr>
          <w:sz w:val="18"/>
        </w:rPr>
        <w:t>від 20.01.1933: РГАЭ, ф. 8049, оп. 11, д. 89, л. 69–73. Опубл.: Голод в СССР. –</w:t>
      </w:r>
    </w:p>
    <w:p>
      <w:pPr>
        <w:spacing w:line="202" w:lineRule="exact" w:before="0"/>
        <w:ind w:left="157" w:right="0" w:firstLine="0"/>
        <w:jc w:val="both"/>
        <w:rPr>
          <w:sz w:val="18"/>
        </w:rPr>
      </w:pPr>
      <w:r>
        <w:rPr>
          <w:sz w:val="18"/>
        </w:rPr>
        <w:t>С.</w:t>
      </w:r>
      <w:r>
        <w:rPr>
          <w:spacing w:val="-2"/>
          <w:sz w:val="18"/>
        </w:rPr>
        <w:t> 347–348.</w:t>
      </w:r>
    </w:p>
    <w:p>
      <w:pPr>
        <w:spacing w:line="228" w:lineRule="auto" w:before="77"/>
        <w:ind w:left="157" w:right="401" w:firstLine="397"/>
        <w:jc w:val="both"/>
        <w:rPr>
          <w:sz w:val="18"/>
        </w:rPr>
      </w:pPr>
      <w:r>
        <w:rPr>
          <w:position w:val="4"/>
          <w:sz w:val="12"/>
        </w:rPr>
        <w:t>125 </w:t>
      </w:r>
      <w:r>
        <w:rPr>
          <w:sz w:val="18"/>
        </w:rPr>
        <w:t>Інформаційний огляд оргінструкторського відділу ЦК КП(б)У вико-</w:t>
      </w:r>
      <w:r>
        <w:rPr>
          <w:spacing w:val="40"/>
          <w:sz w:val="18"/>
        </w:rPr>
        <w:t> </w:t>
      </w:r>
      <w:r>
        <w:rPr>
          <w:sz w:val="18"/>
        </w:rPr>
        <w:t>нання постанови ЦК КП(б)У про висилку 500 господарств за межі України</w:t>
      </w:r>
      <w:r>
        <w:rPr>
          <w:spacing w:val="40"/>
          <w:sz w:val="18"/>
        </w:rPr>
        <w:t> </w:t>
      </w:r>
      <w:r>
        <w:rPr>
          <w:sz w:val="18"/>
        </w:rPr>
        <w:t>по Одеській області від 19.01.1933: ЦДАГО, ф. 1, оп. 20, спр. 6350, арк. 34–37.</w:t>
      </w:r>
      <w:r>
        <w:rPr>
          <w:spacing w:val="40"/>
          <w:sz w:val="18"/>
        </w:rPr>
        <w:t> </w:t>
      </w:r>
      <w:r>
        <w:rPr>
          <w:sz w:val="18"/>
        </w:rPr>
        <w:t>Опубл.: Голодомор 1932–1933 років в Україні: злочин влади – трагедія</w:t>
      </w:r>
      <w:r>
        <w:rPr>
          <w:spacing w:val="40"/>
          <w:sz w:val="18"/>
        </w:rPr>
        <w:t> </w:t>
      </w:r>
      <w:r>
        <w:rPr>
          <w:sz w:val="18"/>
        </w:rPr>
        <w:t>народу. – С. 296–297.</w:t>
      </w:r>
    </w:p>
    <w:p>
      <w:pPr>
        <w:spacing w:line="228" w:lineRule="auto" w:before="78"/>
        <w:ind w:left="157" w:right="402" w:firstLine="397"/>
        <w:jc w:val="both"/>
        <w:rPr>
          <w:sz w:val="18"/>
        </w:rPr>
      </w:pPr>
      <w:r>
        <w:rPr>
          <w:position w:val="4"/>
          <w:sz w:val="12"/>
        </w:rPr>
        <w:t>126 </w:t>
      </w:r>
      <w:r>
        <w:rPr>
          <w:sz w:val="18"/>
        </w:rPr>
        <w:t>Записка першого секретаря Одеського обкому КП(б)У М. Майорова</w:t>
      </w:r>
      <w:r>
        <w:rPr>
          <w:spacing w:val="40"/>
          <w:sz w:val="18"/>
        </w:rPr>
        <w:t> </w:t>
      </w:r>
      <w:r>
        <w:rPr>
          <w:sz w:val="18"/>
        </w:rPr>
        <w:t>до ЦК КП(б)У, не раніше 13.01.1933: ЦДАГО, ф. 1, оп. 20, спр. 6340, арк. 9–11.</w:t>
      </w:r>
      <w:r>
        <w:rPr>
          <w:spacing w:val="40"/>
          <w:sz w:val="18"/>
        </w:rPr>
        <w:t> </w:t>
      </w:r>
      <w:r>
        <w:rPr>
          <w:sz w:val="18"/>
        </w:rPr>
        <w:t>Опубл.: Голодомор 1932–1933 років в Україні. – С. 600–601.</w:t>
      </w:r>
    </w:p>
    <w:p>
      <w:pPr>
        <w:spacing w:line="205" w:lineRule="exact" w:before="70"/>
        <w:ind w:left="554" w:right="0" w:firstLine="0"/>
        <w:jc w:val="both"/>
        <w:rPr>
          <w:sz w:val="18"/>
        </w:rPr>
      </w:pPr>
      <w:r>
        <w:rPr>
          <w:position w:val="4"/>
          <w:sz w:val="12"/>
        </w:rPr>
        <w:t>127</w:t>
      </w:r>
      <w:r>
        <w:rPr>
          <w:spacing w:val="9"/>
          <w:position w:val="4"/>
          <w:sz w:val="12"/>
        </w:rPr>
        <w:t> </w:t>
      </w:r>
      <w:r>
        <w:rPr>
          <w:sz w:val="18"/>
        </w:rPr>
        <w:t>Постанова</w:t>
      </w:r>
      <w:r>
        <w:rPr>
          <w:spacing w:val="-3"/>
          <w:sz w:val="18"/>
        </w:rPr>
        <w:t> </w:t>
      </w:r>
      <w:r>
        <w:rPr>
          <w:sz w:val="18"/>
        </w:rPr>
        <w:t>ПБ</w:t>
      </w:r>
      <w:r>
        <w:rPr>
          <w:spacing w:val="-3"/>
          <w:sz w:val="18"/>
        </w:rPr>
        <w:t> </w:t>
      </w:r>
      <w:r>
        <w:rPr>
          <w:sz w:val="18"/>
        </w:rPr>
        <w:t>ЦК</w:t>
      </w:r>
      <w:r>
        <w:rPr>
          <w:spacing w:val="-4"/>
          <w:sz w:val="18"/>
        </w:rPr>
        <w:t> </w:t>
      </w:r>
      <w:r>
        <w:rPr>
          <w:sz w:val="18"/>
        </w:rPr>
        <w:t>ВКП(б)</w:t>
      </w:r>
      <w:r>
        <w:rPr>
          <w:spacing w:val="-3"/>
          <w:sz w:val="18"/>
        </w:rPr>
        <w:t> </w:t>
      </w:r>
      <w:r>
        <w:rPr>
          <w:sz w:val="18"/>
        </w:rPr>
        <w:t>від</w:t>
      </w:r>
      <w:r>
        <w:rPr>
          <w:spacing w:val="-3"/>
          <w:sz w:val="18"/>
        </w:rPr>
        <w:t> </w:t>
      </w:r>
      <w:r>
        <w:rPr>
          <w:sz w:val="18"/>
        </w:rPr>
        <w:t>04.01.1933:</w:t>
      </w:r>
      <w:r>
        <w:rPr>
          <w:spacing w:val="-3"/>
          <w:sz w:val="18"/>
        </w:rPr>
        <w:t> </w:t>
      </w:r>
      <w:r>
        <w:rPr>
          <w:sz w:val="18"/>
        </w:rPr>
        <w:t>РГАСПИ,</w:t>
      </w:r>
      <w:r>
        <w:rPr>
          <w:spacing w:val="-3"/>
          <w:sz w:val="18"/>
        </w:rPr>
        <w:t> </w:t>
      </w:r>
      <w:r>
        <w:rPr>
          <w:sz w:val="18"/>
        </w:rPr>
        <w:t>ф.</w:t>
      </w:r>
      <w:r>
        <w:rPr>
          <w:spacing w:val="-3"/>
          <w:sz w:val="18"/>
        </w:rPr>
        <w:t> </w:t>
      </w:r>
      <w:r>
        <w:rPr>
          <w:sz w:val="18"/>
        </w:rPr>
        <w:t>17,</w:t>
      </w:r>
      <w:r>
        <w:rPr>
          <w:spacing w:val="-3"/>
          <w:sz w:val="18"/>
        </w:rPr>
        <w:t> </w:t>
      </w:r>
      <w:r>
        <w:rPr>
          <w:sz w:val="18"/>
        </w:rPr>
        <w:t>оп.</w:t>
      </w:r>
      <w:r>
        <w:rPr>
          <w:spacing w:val="-3"/>
          <w:sz w:val="18"/>
        </w:rPr>
        <w:t> </w:t>
      </w:r>
      <w:r>
        <w:rPr>
          <w:sz w:val="18"/>
        </w:rPr>
        <w:t>162,</w:t>
      </w:r>
      <w:r>
        <w:rPr>
          <w:spacing w:val="-3"/>
          <w:sz w:val="18"/>
        </w:rPr>
        <w:t> </w:t>
      </w:r>
      <w:r>
        <w:rPr>
          <w:sz w:val="18"/>
        </w:rPr>
        <w:t>д.</w:t>
      </w:r>
      <w:r>
        <w:rPr>
          <w:spacing w:val="-3"/>
          <w:sz w:val="18"/>
        </w:rPr>
        <w:t> </w:t>
      </w:r>
      <w:r>
        <w:rPr>
          <w:spacing w:val="-5"/>
          <w:sz w:val="18"/>
        </w:rPr>
        <w:t>14,</w:t>
      </w:r>
    </w:p>
    <w:p>
      <w:pPr>
        <w:spacing w:line="228" w:lineRule="auto" w:before="3"/>
        <w:ind w:left="157" w:right="401" w:firstLine="0"/>
        <w:jc w:val="both"/>
        <w:rPr>
          <w:sz w:val="18"/>
        </w:rPr>
      </w:pPr>
      <w:r>
        <w:rPr>
          <w:sz w:val="18"/>
        </w:rPr>
        <w:t>л.</w:t>
      </w:r>
      <w:r>
        <w:rPr>
          <w:spacing w:val="40"/>
          <w:sz w:val="18"/>
        </w:rPr>
        <w:t> </w:t>
      </w:r>
      <w:r>
        <w:rPr>
          <w:sz w:val="18"/>
        </w:rPr>
        <w:t>45.</w:t>
      </w:r>
      <w:r>
        <w:rPr>
          <w:spacing w:val="40"/>
          <w:sz w:val="18"/>
        </w:rPr>
        <w:t> </w:t>
      </w:r>
      <w:r>
        <w:rPr>
          <w:sz w:val="18"/>
        </w:rPr>
        <w:t>Опубл.:</w:t>
      </w:r>
      <w:r>
        <w:rPr>
          <w:spacing w:val="40"/>
          <w:sz w:val="18"/>
        </w:rPr>
        <w:t> </w:t>
      </w:r>
      <w:r>
        <w:rPr>
          <w:sz w:val="18"/>
        </w:rPr>
        <w:t>“Совершенно</w:t>
      </w:r>
      <w:r>
        <w:rPr>
          <w:spacing w:val="40"/>
          <w:sz w:val="18"/>
        </w:rPr>
        <w:t> </w:t>
      </w:r>
      <w:r>
        <w:rPr>
          <w:sz w:val="18"/>
        </w:rPr>
        <w:t>секретно”.</w:t>
      </w:r>
      <w:r>
        <w:rPr>
          <w:spacing w:val="40"/>
          <w:sz w:val="18"/>
        </w:rPr>
        <w:t> </w:t>
      </w:r>
      <w:r>
        <w:rPr>
          <w:sz w:val="18"/>
        </w:rPr>
        <w:t>Лубянка</w:t>
      </w:r>
      <w:r>
        <w:rPr>
          <w:spacing w:val="40"/>
          <w:sz w:val="18"/>
        </w:rPr>
        <w:t> </w:t>
      </w:r>
      <w:r>
        <w:rPr>
          <w:sz w:val="18"/>
        </w:rPr>
        <w:t>–</w:t>
      </w:r>
      <w:r>
        <w:rPr>
          <w:spacing w:val="40"/>
          <w:sz w:val="18"/>
        </w:rPr>
        <w:t> </w:t>
      </w:r>
      <w:r>
        <w:rPr>
          <w:sz w:val="18"/>
        </w:rPr>
        <w:t>Сталину</w:t>
      </w:r>
      <w:r>
        <w:rPr>
          <w:spacing w:val="40"/>
          <w:sz w:val="18"/>
        </w:rPr>
        <w:t> </w:t>
      </w:r>
      <w:r>
        <w:rPr>
          <w:sz w:val="18"/>
        </w:rPr>
        <w:t>о</w:t>
      </w:r>
      <w:r>
        <w:rPr>
          <w:spacing w:val="40"/>
          <w:sz w:val="18"/>
        </w:rPr>
        <w:t> </w:t>
      </w:r>
      <w:r>
        <w:rPr>
          <w:sz w:val="18"/>
        </w:rPr>
        <w:t>положении</w:t>
      </w:r>
      <w:r>
        <w:rPr>
          <w:spacing w:val="40"/>
          <w:sz w:val="18"/>
        </w:rPr>
        <w:t> </w:t>
      </w:r>
      <w:r>
        <w:rPr>
          <w:sz w:val="18"/>
        </w:rPr>
        <w:t>в стране. В 4 т. – Т. 4. – М., 2001. – С. 391.</w:t>
      </w:r>
    </w:p>
    <w:p>
      <w:pPr>
        <w:spacing w:line="228" w:lineRule="auto" w:before="79"/>
        <w:ind w:left="157" w:right="401" w:firstLine="397"/>
        <w:jc w:val="both"/>
        <w:rPr>
          <w:sz w:val="18"/>
        </w:rPr>
      </w:pPr>
      <w:r>
        <w:rPr>
          <w:position w:val="4"/>
          <w:sz w:val="12"/>
        </w:rPr>
        <w:t>128 </w:t>
      </w:r>
      <w:r>
        <w:rPr>
          <w:sz w:val="18"/>
        </w:rPr>
        <w:t>Інформаційний огляд оргінструкторського відділу ЦК КП(б)У вико-</w:t>
      </w:r>
      <w:r>
        <w:rPr>
          <w:spacing w:val="40"/>
          <w:sz w:val="18"/>
        </w:rPr>
        <w:t> </w:t>
      </w:r>
      <w:r>
        <w:rPr>
          <w:sz w:val="18"/>
        </w:rPr>
        <w:t>нання постанови ЦК КП(б)У про висилку 500 господарств за межі України</w:t>
      </w:r>
      <w:r>
        <w:rPr>
          <w:spacing w:val="40"/>
          <w:sz w:val="18"/>
        </w:rPr>
        <w:t> </w:t>
      </w:r>
      <w:r>
        <w:rPr>
          <w:sz w:val="18"/>
        </w:rPr>
        <w:t>по Одеській області від 19.01.1933: ЦДАГО, ф. 1, оп. 20, спр. 6350, арк. 34–37.</w:t>
      </w:r>
      <w:r>
        <w:rPr>
          <w:spacing w:val="40"/>
          <w:sz w:val="18"/>
        </w:rPr>
        <w:t> </w:t>
      </w:r>
      <w:r>
        <w:rPr>
          <w:sz w:val="18"/>
        </w:rPr>
        <w:t>Опубл.: Голодомор 1932–1933 років в Україні: злочин влади – трагедія</w:t>
      </w:r>
      <w:r>
        <w:rPr>
          <w:spacing w:val="40"/>
          <w:sz w:val="18"/>
        </w:rPr>
        <w:t> </w:t>
      </w:r>
      <w:r>
        <w:rPr>
          <w:sz w:val="18"/>
        </w:rPr>
        <w:t>народу. – С. 296–299.</w:t>
      </w:r>
    </w:p>
    <w:p>
      <w:pPr>
        <w:spacing w:line="228" w:lineRule="auto" w:before="78"/>
        <w:ind w:left="157" w:right="401" w:firstLine="397"/>
        <w:jc w:val="both"/>
        <w:rPr>
          <w:sz w:val="18"/>
        </w:rPr>
      </w:pPr>
      <w:r>
        <w:rPr>
          <w:position w:val="4"/>
          <w:sz w:val="12"/>
        </w:rPr>
        <w:t>129 </w:t>
      </w:r>
      <w:r>
        <w:rPr>
          <w:sz w:val="18"/>
        </w:rPr>
        <w:t>Лист уповноваженого ЦК КП(б)У А. Хвилі до ЦК КП(б)У та Одесь-</w:t>
      </w:r>
      <w:r>
        <w:rPr>
          <w:spacing w:val="40"/>
          <w:sz w:val="18"/>
        </w:rPr>
        <w:t> </w:t>
      </w:r>
      <w:r>
        <w:rPr>
          <w:sz w:val="18"/>
        </w:rPr>
        <w:t>кого облпарткому від 05.01.1933: ЦДАГО, ф. 1, оп. 20, спр. 6339, арк. 88–90.</w:t>
      </w:r>
      <w:r>
        <w:rPr>
          <w:spacing w:val="40"/>
          <w:sz w:val="18"/>
        </w:rPr>
        <w:t> </w:t>
      </w:r>
      <w:r>
        <w:rPr>
          <w:sz w:val="18"/>
        </w:rPr>
        <w:t>Опубл.: Там само. – С. 272–273.</w:t>
      </w:r>
    </w:p>
    <w:p>
      <w:pPr>
        <w:spacing w:line="228" w:lineRule="auto" w:before="79"/>
        <w:ind w:left="157" w:right="401" w:firstLine="397"/>
        <w:jc w:val="both"/>
        <w:rPr>
          <w:sz w:val="18"/>
        </w:rPr>
      </w:pPr>
      <w:r>
        <w:rPr>
          <w:position w:val="4"/>
          <w:sz w:val="12"/>
        </w:rPr>
        <w:t>130</w:t>
      </w:r>
      <w:r>
        <w:rPr>
          <w:spacing w:val="10"/>
          <w:position w:val="4"/>
          <w:sz w:val="12"/>
        </w:rPr>
        <w:t> </w:t>
      </w:r>
      <w:r>
        <w:rPr>
          <w:sz w:val="18"/>
        </w:rPr>
        <w:t>Записка уповноваженого ЦК</w:t>
      </w:r>
      <w:r>
        <w:rPr>
          <w:spacing w:val="-1"/>
          <w:sz w:val="18"/>
        </w:rPr>
        <w:t> </w:t>
      </w:r>
      <w:r>
        <w:rPr>
          <w:sz w:val="18"/>
        </w:rPr>
        <w:t>КП(б)У А. Хвилі до ЦК</w:t>
      </w:r>
      <w:r>
        <w:rPr>
          <w:spacing w:val="-1"/>
          <w:sz w:val="18"/>
        </w:rPr>
        <w:t> </w:t>
      </w:r>
      <w:r>
        <w:rPr>
          <w:sz w:val="18"/>
        </w:rPr>
        <w:t>КП(б)У та Одесь-</w:t>
      </w:r>
      <w:r>
        <w:rPr>
          <w:spacing w:val="40"/>
          <w:sz w:val="18"/>
        </w:rPr>
        <w:t> </w:t>
      </w:r>
      <w:r>
        <w:rPr>
          <w:sz w:val="18"/>
        </w:rPr>
        <w:t>кого</w:t>
      </w:r>
      <w:r>
        <w:rPr>
          <w:spacing w:val="23"/>
          <w:sz w:val="18"/>
        </w:rPr>
        <w:t> </w:t>
      </w:r>
      <w:r>
        <w:rPr>
          <w:sz w:val="18"/>
        </w:rPr>
        <w:t>облпарткому</w:t>
      </w:r>
      <w:r>
        <w:rPr>
          <w:spacing w:val="23"/>
          <w:sz w:val="18"/>
        </w:rPr>
        <w:t> </w:t>
      </w:r>
      <w:r>
        <w:rPr>
          <w:sz w:val="18"/>
        </w:rPr>
        <w:t>від</w:t>
      </w:r>
      <w:r>
        <w:rPr>
          <w:spacing w:val="23"/>
          <w:sz w:val="18"/>
        </w:rPr>
        <w:t> </w:t>
      </w:r>
      <w:r>
        <w:rPr>
          <w:sz w:val="18"/>
        </w:rPr>
        <w:t>10.01.1933:</w:t>
      </w:r>
      <w:r>
        <w:rPr>
          <w:spacing w:val="23"/>
          <w:sz w:val="18"/>
        </w:rPr>
        <w:t> </w:t>
      </w:r>
      <w:r>
        <w:rPr>
          <w:sz w:val="18"/>
        </w:rPr>
        <w:t>ЦДАГО,</w:t>
      </w:r>
      <w:r>
        <w:rPr>
          <w:spacing w:val="23"/>
          <w:sz w:val="18"/>
        </w:rPr>
        <w:t> </w:t>
      </w:r>
      <w:r>
        <w:rPr>
          <w:sz w:val="18"/>
        </w:rPr>
        <w:t>ф.</w:t>
      </w:r>
      <w:r>
        <w:rPr>
          <w:spacing w:val="23"/>
          <w:sz w:val="18"/>
        </w:rPr>
        <w:t> </w:t>
      </w:r>
      <w:r>
        <w:rPr>
          <w:sz w:val="18"/>
        </w:rPr>
        <w:t>1,</w:t>
      </w:r>
      <w:r>
        <w:rPr>
          <w:spacing w:val="23"/>
          <w:sz w:val="18"/>
        </w:rPr>
        <w:t> </w:t>
      </w:r>
      <w:r>
        <w:rPr>
          <w:sz w:val="18"/>
        </w:rPr>
        <w:t>оп.</w:t>
      </w:r>
      <w:r>
        <w:rPr>
          <w:spacing w:val="23"/>
          <w:sz w:val="18"/>
        </w:rPr>
        <w:t> </w:t>
      </w:r>
      <w:r>
        <w:rPr>
          <w:sz w:val="18"/>
        </w:rPr>
        <w:t>20,</w:t>
      </w:r>
      <w:r>
        <w:rPr>
          <w:spacing w:val="22"/>
          <w:sz w:val="18"/>
        </w:rPr>
        <w:t> </w:t>
      </w:r>
      <w:r>
        <w:rPr>
          <w:sz w:val="18"/>
        </w:rPr>
        <w:t>спр.</w:t>
      </w:r>
      <w:r>
        <w:rPr>
          <w:spacing w:val="23"/>
          <w:sz w:val="18"/>
        </w:rPr>
        <w:t> </w:t>
      </w:r>
      <w:r>
        <w:rPr>
          <w:sz w:val="18"/>
        </w:rPr>
        <w:t>6339,</w:t>
      </w:r>
      <w:r>
        <w:rPr>
          <w:spacing w:val="23"/>
          <w:sz w:val="18"/>
        </w:rPr>
        <w:t> </w:t>
      </w:r>
      <w:r>
        <w:rPr>
          <w:sz w:val="18"/>
        </w:rPr>
        <w:t>арк.</w:t>
      </w:r>
      <w:r>
        <w:rPr>
          <w:spacing w:val="23"/>
          <w:sz w:val="18"/>
        </w:rPr>
        <w:t> </w:t>
      </w:r>
      <w:r>
        <w:rPr>
          <w:sz w:val="18"/>
        </w:rPr>
        <w:t>128–</w:t>
      </w:r>
    </w:p>
    <w:p>
      <w:pPr>
        <w:spacing w:line="201" w:lineRule="exact" w:before="0"/>
        <w:ind w:left="157" w:right="0" w:firstLine="0"/>
        <w:jc w:val="both"/>
        <w:rPr>
          <w:sz w:val="18"/>
        </w:rPr>
      </w:pPr>
      <w:r>
        <w:rPr>
          <w:sz w:val="18"/>
        </w:rPr>
        <w:t>130.</w:t>
      </w:r>
      <w:r>
        <w:rPr>
          <w:spacing w:val="-6"/>
          <w:sz w:val="18"/>
        </w:rPr>
        <w:t> </w:t>
      </w:r>
      <w:r>
        <w:rPr>
          <w:sz w:val="18"/>
        </w:rPr>
        <w:t>Опубл.:</w:t>
      </w:r>
      <w:r>
        <w:rPr>
          <w:spacing w:val="-6"/>
          <w:sz w:val="18"/>
        </w:rPr>
        <w:t> </w:t>
      </w:r>
      <w:r>
        <w:rPr>
          <w:sz w:val="18"/>
        </w:rPr>
        <w:t>Голодомор</w:t>
      </w:r>
      <w:r>
        <w:rPr>
          <w:spacing w:val="-7"/>
          <w:sz w:val="18"/>
        </w:rPr>
        <w:t> </w:t>
      </w:r>
      <w:r>
        <w:rPr>
          <w:sz w:val="18"/>
        </w:rPr>
        <w:t>1932–1933</w:t>
      </w:r>
      <w:r>
        <w:rPr>
          <w:spacing w:val="-7"/>
          <w:sz w:val="18"/>
        </w:rPr>
        <w:t> </w:t>
      </w:r>
      <w:r>
        <w:rPr>
          <w:sz w:val="18"/>
        </w:rPr>
        <w:t>років</w:t>
      </w:r>
      <w:r>
        <w:rPr>
          <w:spacing w:val="-6"/>
          <w:sz w:val="18"/>
        </w:rPr>
        <w:t> </w:t>
      </w:r>
      <w:r>
        <w:rPr>
          <w:sz w:val="18"/>
        </w:rPr>
        <w:t>в</w:t>
      </w:r>
      <w:r>
        <w:rPr>
          <w:spacing w:val="-5"/>
          <w:sz w:val="18"/>
        </w:rPr>
        <w:t> </w:t>
      </w:r>
      <w:r>
        <w:rPr>
          <w:sz w:val="18"/>
        </w:rPr>
        <w:t>Україні.</w:t>
      </w:r>
      <w:r>
        <w:rPr>
          <w:spacing w:val="-6"/>
          <w:sz w:val="18"/>
        </w:rPr>
        <w:t> </w:t>
      </w:r>
      <w:r>
        <w:rPr>
          <w:sz w:val="18"/>
        </w:rPr>
        <w:t>–</w:t>
      </w:r>
      <w:r>
        <w:rPr>
          <w:spacing w:val="-7"/>
          <w:sz w:val="18"/>
        </w:rPr>
        <w:t> </w:t>
      </w:r>
      <w:r>
        <w:rPr>
          <w:sz w:val="18"/>
        </w:rPr>
        <w:t>С.</w:t>
      </w:r>
      <w:r>
        <w:rPr>
          <w:spacing w:val="-6"/>
          <w:sz w:val="18"/>
        </w:rPr>
        <w:t> </w:t>
      </w:r>
      <w:r>
        <w:rPr>
          <w:spacing w:val="-2"/>
          <w:sz w:val="18"/>
        </w:rPr>
        <w:t>592–593.</w:t>
      </w:r>
    </w:p>
    <w:p>
      <w:pPr>
        <w:spacing w:line="228" w:lineRule="auto" w:before="78"/>
        <w:ind w:left="157" w:right="401" w:firstLine="397"/>
        <w:jc w:val="both"/>
        <w:rPr>
          <w:sz w:val="18"/>
        </w:rPr>
      </w:pPr>
      <w:r>
        <w:rPr>
          <w:position w:val="4"/>
          <w:sz w:val="12"/>
        </w:rPr>
        <w:t>131 </w:t>
      </w:r>
      <w:r>
        <w:rPr>
          <w:sz w:val="18"/>
        </w:rPr>
        <w:t>Лист секретаря Краснопільського райпарткому Носуленка до ЦК</w:t>
      </w:r>
      <w:r>
        <w:rPr>
          <w:spacing w:val="40"/>
          <w:sz w:val="18"/>
        </w:rPr>
        <w:t> </w:t>
      </w:r>
      <w:r>
        <w:rPr>
          <w:sz w:val="18"/>
        </w:rPr>
        <w:t>КП(б)У та Харківського обкому партії від 09.12.1932: ЦДАГО, ф. 1, оп. 20,</w:t>
      </w:r>
      <w:r>
        <w:rPr>
          <w:spacing w:val="80"/>
          <w:sz w:val="18"/>
        </w:rPr>
        <w:t> </w:t>
      </w:r>
      <w:r>
        <w:rPr>
          <w:sz w:val="18"/>
        </w:rPr>
        <w:t>спр. 5243, арк. 199–200. Опубл.: Голод 1932–1933 на Україні: очима</w:t>
      </w:r>
      <w:r>
        <w:rPr>
          <w:spacing w:val="40"/>
          <w:sz w:val="18"/>
        </w:rPr>
        <w:t> </w:t>
      </w:r>
      <w:r>
        <w:rPr>
          <w:sz w:val="18"/>
        </w:rPr>
        <w:t>істориків, мовою документів. – С. 289–290.</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49280;mso-wrap-distance-left:0;mso-wrap-distance-right:0" id="docshape155" filled="true" fillcolor="#000000" stroked="false">
            <v:fill type="solid"/>
            <w10:wrap type="topAndBottom"/>
          </v:rect>
        </w:pict>
      </w:r>
      <w:r>
        <w:rPr>
          <w:rFonts w:ascii="Arno Pro" w:hAnsi="Arno Pro"/>
          <w:spacing w:val="-5"/>
          <w:sz w:val="20"/>
        </w:rPr>
        <w:t>138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2" w:firstLine="397"/>
        <w:jc w:val="both"/>
        <w:rPr>
          <w:sz w:val="18"/>
        </w:rPr>
      </w:pPr>
      <w:r>
        <w:rPr>
          <w:position w:val="4"/>
          <w:sz w:val="12"/>
        </w:rPr>
        <w:t>132</w:t>
      </w:r>
      <w:r>
        <w:rPr>
          <w:spacing w:val="10"/>
          <w:position w:val="4"/>
          <w:sz w:val="12"/>
        </w:rPr>
        <w:t> </w:t>
      </w:r>
      <w:r>
        <w:rPr>
          <w:sz w:val="18"/>
        </w:rPr>
        <w:t>Лист</w:t>
      </w:r>
      <w:r>
        <w:rPr>
          <w:spacing w:val="-2"/>
          <w:sz w:val="18"/>
        </w:rPr>
        <w:t> </w:t>
      </w:r>
      <w:r>
        <w:rPr>
          <w:sz w:val="18"/>
        </w:rPr>
        <w:t>В.</w:t>
      </w:r>
      <w:r>
        <w:rPr>
          <w:spacing w:val="-2"/>
          <w:sz w:val="18"/>
        </w:rPr>
        <w:t> </w:t>
      </w:r>
      <w:r>
        <w:rPr>
          <w:sz w:val="18"/>
        </w:rPr>
        <w:t>Затонського</w:t>
      </w:r>
      <w:r>
        <w:rPr>
          <w:spacing w:val="-2"/>
          <w:sz w:val="18"/>
        </w:rPr>
        <w:t> </w:t>
      </w:r>
      <w:r>
        <w:rPr>
          <w:sz w:val="18"/>
        </w:rPr>
        <w:t>до</w:t>
      </w:r>
      <w:r>
        <w:rPr>
          <w:spacing w:val="-4"/>
          <w:sz w:val="18"/>
        </w:rPr>
        <w:t> </w:t>
      </w:r>
      <w:r>
        <w:rPr>
          <w:sz w:val="18"/>
        </w:rPr>
        <w:t>ЦК</w:t>
      </w:r>
      <w:r>
        <w:rPr>
          <w:spacing w:val="-4"/>
          <w:sz w:val="18"/>
        </w:rPr>
        <w:t> </w:t>
      </w:r>
      <w:r>
        <w:rPr>
          <w:sz w:val="18"/>
        </w:rPr>
        <w:t>КП(б)У</w:t>
      </w:r>
      <w:r>
        <w:rPr>
          <w:spacing w:val="-2"/>
          <w:sz w:val="18"/>
        </w:rPr>
        <w:t> </w:t>
      </w:r>
      <w:r>
        <w:rPr>
          <w:sz w:val="18"/>
        </w:rPr>
        <w:t>від</w:t>
      </w:r>
      <w:r>
        <w:rPr>
          <w:spacing w:val="-2"/>
          <w:sz w:val="18"/>
        </w:rPr>
        <w:t> </w:t>
      </w:r>
      <w:r>
        <w:rPr>
          <w:sz w:val="18"/>
        </w:rPr>
        <w:t>22.01.1933:</w:t>
      </w:r>
      <w:r>
        <w:rPr>
          <w:spacing w:val="-2"/>
          <w:sz w:val="18"/>
        </w:rPr>
        <w:t> </w:t>
      </w:r>
      <w:r>
        <w:rPr>
          <w:sz w:val="18"/>
        </w:rPr>
        <w:t>ЦДАГО,</w:t>
      </w:r>
      <w:r>
        <w:rPr>
          <w:spacing w:val="-2"/>
          <w:sz w:val="18"/>
        </w:rPr>
        <w:t> </w:t>
      </w:r>
      <w:r>
        <w:rPr>
          <w:sz w:val="18"/>
        </w:rPr>
        <w:t>ф.</w:t>
      </w:r>
      <w:r>
        <w:rPr>
          <w:spacing w:val="-2"/>
          <w:sz w:val="18"/>
        </w:rPr>
        <w:t> </w:t>
      </w:r>
      <w:r>
        <w:rPr>
          <w:sz w:val="18"/>
        </w:rPr>
        <w:t>1,</w:t>
      </w:r>
      <w:r>
        <w:rPr>
          <w:spacing w:val="-2"/>
          <w:sz w:val="18"/>
        </w:rPr>
        <w:t> </w:t>
      </w:r>
      <w:r>
        <w:rPr>
          <w:sz w:val="18"/>
        </w:rPr>
        <w:t>оп.</w:t>
      </w:r>
      <w:r>
        <w:rPr>
          <w:spacing w:val="-5"/>
          <w:sz w:val="18"/>
        </w:rPr>
        <w:t> </w:t>
      </w:r>
      <w:r>
        <w:rPr>
          <w:sz w:val="18"/>
        </w:rPr>
        <w:t>20,</w:t>
      </w:r>
      <w:r>
        <w:rPr>
          <w:spacing w:val="40"/>
          <w:sz w:val="18"/>
        </w:rPr>
        <w:t> </w:t>
      </w:r>
      <w:r>
        <w:rPr>
          <w:sz w:val="18"/>
        </w:rPr>
        <w:t>спр. 6340, арк. 58–67. Опубл.: Голод на Україні 1932–1933. – С. 335–341.</w:t>
      </w:r>
    </w:p>
    <w:p>
      <w:pPr>
        <w:spacing w:line="228" w:lineRule="auto" w:before="79"/>
        <w:ind w:left="157" w:right="403" w:firstLine="397"/>
        <w:jc w:val="both"/>
        <w:rPr>
          <w:sz w:val="18"/>
        </w:rPr>
      </w:pPr>
      <w:r>
        <w:rPr>
          <w:position w:val="4"/>
          <w:sz w:val="12"/>
        </w:rPr>
        <w:t>133 </w:t>
      </w:r>
      <w:r>
        <w:rPr>
          <w:i/>
          <w:sz w:val="18"/>
        </w:rPr>
        <w:t>Кульчицький С. </w:t>
      </w:r>
      <w:r>
        <w:rPr>
          <w:sz w:val="18"/>
        </w:rPr>
        <w:t>Голодомор 1932–1933 рр. як геноцид: труднощі</w:t>
      </w:r>
      <w:r>
        <w:rPr>
          <w:spacing w:val="40"/>
          <w:sz w:val="18"/>
        </w:rPr>
        <w:t> </w:t>
      </w:r>
      <w:r>
        <w:rPr>
          <w:sz w:val="18"/>
        </w:rPr>
        <w:t>усвідомлення. – С. 268.</w:t>
      </w:r>
    </w:p>
    <w:p>
      <w:pPr>
        <w:spacing w:line="228" w:lineRule="auto" w:before="79"/>
        <w:ind w:left="157" w:right="402" w:firstLine="397"/>
        <w:jc w:val="both"/>
        <w:rPr>
          <w:sz w:val="18"/>
        </w:rPr>
      </w:pPr>
      <w:r>
        <w:rPr>
          <w:position w:val="4"/>
          <w:sz w:val="12"/>
        </w:rPr>
        <w:t>134 </w:t>
      </w:r>
      <w:r>
        <w:rPr>
          <w:sz w:val="18"/>
        </w:rPr>
        <w:t>Довідка НКЗ УСРР від 02.12.1932: ЦДАГО, ф. 1, оп. 20, спр. 5394, арк.</w:t>
      </w:r>
      <w:r>
        <w:rPr>
          <w:spacing w:val="40"/>
          <w:sz w:val="18"/>
        </w:rPr>
        <w:t> </w:t>
      </w:r>
      <w:r>
        <w:rPr>
          <w:sz w:val="18"/>
        </w:rPr>
        <w:t>35–42. Опубл.: Голодомор 1932–1933 років в Україні. – С. 437–438. Загаль-</w:t>
      </w:r>
      <w:r>
        <w:rPr>
          <w:spacing w:val="40"/>
          <w:sz w:val="18"/>
        </w:rPr>
        <w:t> </w:t>
      </w:r>
      <w:r>
        <w:rPr>
          <w:sz w:val="18"/>
        </w:rPr>
        <w:t>ний підрахунок наш.</w:t>
      </w:r>
    </w:p>
    <w:p>
      <w:pPr>
        <w:spacing w:line="228" w:lineRule="auto" w:before="79"/>
        <w:ind w:left="157" w:right="402" w:firstLine="397"/>
        <w:jc w:val="both"/>
        <w:rPr>
          <w:sz w:val="18"/>
        </w:rPr>
      </w:pPr>
      <w:r>
        <w:rPr>
          <w:position w:val="4"/>
          <w:sz w:val="12"/>
        </w:rPr>
        <w:t>135 </w:t>
      </w:r>
      <w:r>
        <w:rPr>
          <w:sz w:val="18"/>
        </w:rPr>
        <w:t>Записка першого секретаря Одеського обкому КП(б)У М. Майорова</w:t>
      </w:r>
      <w:r>
        <w:rPr>
          <w:spacing w:val="40"/>
          <w:sz w:val="18"/>
        </w:rPr>
        <w:t> </w:t>
      </w:r>
      <w:r>
        <w:rPr>
          <w:sz w:val="18"/>
        </w:rPr>
        <w:t>до ЦК КП(б)У, не раніше 13.01.1933: ЦДАГО, ф. 1, оп. 20, спр. 6340, арк. 9–11.</w:t>
      </w:r>
      <w:r>
        <w:rPr>
          <w:spacing w:val="40"/>
          <w:sz w:val="18"/>
        </w:rPr>
        <w:t> </w:t>
      </w:r>
      <w:r>
        <w:rPr>
          <w:sz w:val="18"/>
        </w:rPr>
        <w:t>Опубл.: Голодомор 1932–1933 років в Україні. – С. 600–601.</w:t>
      </w:r>
    </w:p>
    <w:p>
      <w:pPr>
        <w:spacing w:line="228" w:lineRule="auto" w:before="78"/>
        <w:ind w:left="157" w:right="401" w:firstLine="397"/>
        <w:jc w:val="both"/>
        <w:rPr>
          <w:sz w:val="18"/>
        </w:rPr>
      </w:pPr>
      <w:r>
        <w:rPr>
          <w:position w:val="4"/>
          <w:sz w:val="12"/>
        </w:rPr>
        <w:t>136 </w:t>
      </w:r>
      <w:r>
        <w:rPr>
          <w:sz w:val="18"/>
        </w:rPr>
        <w:t>Постанова політбюро ЦК КП(б)У “Об усилении репрессий против</w:t>
      </w:r>
      <w:r>
        <w:rPr>
          <w:spacing w:val="40"/>
          <w:sz w:val="18"/>
        </w:rPr>
        <w:t> </w:t>
      </w:r>
      <w:r>
        <w:rPr>
          <w:sz w:val="18"/>
        </w:rPr>
        <w:t>единоличников – злостных несдатчиков хлеба” від 29.12.1932: ЦДАГО, ф. 1,</w:t>
      </w:r>
      <w:r>
        <w:rPr>
          <w:spacing w:val="40"/>
          <w:sz w:val="18"/>
        </w:rPr>
        <w:t> </w:t>
      </w:r>
      <w:r>
        <w:rPr>
          <w:sz w:val="18"/>
        </w:rPr>
        <w:t>оп. 6, спр. 238, арк. 179. Вперше опубл.: Голод 1932–1933 років на Україні:</w:t>
      </w:r>
      <w:r>
        <w:rPr>
          <w:spacing w:val="40"/>
          <w:sz w:val="18"/>
        </w:rPr>
        <w:t> </w:t>
      </w:r>
      <w:r>
        <w:rPr>
          <w:sz w:val="18"/>
        </w:rPr>
        <w:t>очима істориків, мовою документів. – С. 300.</w:t>
      </w:r>
    </w:p>
    <w:p>
      <w:pPr>
        <w:spacing w:line="228" w:lineRule="auto" w:before="79"/>
        <w:ind w:left="157" w:right="402" w:firstLine="397"/>
        <w:jc w:val="both"/>
        <w:rPr>
          <w:sz w:val="18"/>
        </w:rPr>
      </w:pPr>
      <w:r>
        <w:rPr>
          <w:position w:val="4"/>
          <w:sz w:val="12"/>
        </w:rPr>
        <w:t>137 </w:t>
      </w:r>
      <w:r>
        <w:rPr>
          <w:sz w:val="18"/>
        </w:rPr>
        <w:t>Протокол засідання президії Олексіївської сільради Царекостянти-</w:t>
      </w:r>
      <w:r>
        <w:rPr>
          <w:spacing w:val="40"/>
          <w:sz w:val="18"/>
        </w:rPr>
        <w:t> </w:t>
      </w:r>
      <w:r>
        <w:rPr>
          <w:sz w:val="18"/>
        </w:rPr>
        <w:t>нівського району Дніпропетровської області від 29.11.1932: Держархів</w:t>
      </w:r>
      <w:r>
        <w:rPr>
          <w:spacing w:val="40"/>
          <w:sz w:val="18"/>
        </w:rPr>
        <w:t> </w:t>
      </w:r>
      <w:r>
        <w:rPr>
          <w:sz w:val="18"/>
        </w:rPr>
        <w:t>Запорізької області, ф. Р-1198, оп. 1, спр. 544, арк. 82–83 зв; 91–91 зв.</w:t>
      </w:r>
    </w:p>
    <w:p>
      <w:pPr>
        <w:spacing w:line="228" w:lineRule="auto" w:before="78"/>
        <w:ind w:left="157" w:right="401" w:firstLine="397"/>
        <w:jc w:val="both"/>
        <w:rPr>
          <w:sz w:val="18"/>
        </w:rPr>
      </w:pPr>
      <w:r>
        <w:rPr>
          <w:position w:val="4"/>
          <w:sz w:val="12"/>
        </w:rPr>
        <w:t>138 </w:t>
      </w:r>
      <w:r>
        <w:rPr>
          <w:sz w:val="18"/>
        </w:rPr>
        <w:t>Спецдовідка</w:t>
      </w:r>
      <w:r>
        <w:rPr>
          <w:spacing w:val="-1"/>
          <w:sz w:val="18"/>
        </w:rPr>
        <w:t> </w:t>
      </w:r>
      <w:r>
        <w:rPr>
          <w:sz w:val="18"/>
        </w:rPr>
        <w:t>секретно-політичного</w:t>
      </w:r>
      <w:r>
        <w:rPr>
          <w:spacing w:val="-1"/>
          <w:sz w:val="18"/>
        </w:rPr>
        <w:t> </w:t>
      </w:r>
      <w:r>
        <w:rPr>
          <w:sz w:val="18"/>
        </w:rPr>
        <w:t>відділу</w:t>
      </w:r>
      <w:r>
        <w:rPr>
          <w:spacing w:val="-2"/>
          <w:sz w:val="18"/>
        </w:rPr>
        <w:t> </w:t>
      </w:r>
      <w:r>
        <w:rPr>
          <w:sz w:val="18"/>
        </w:rPr>
        <w:t>ОҐПУ</w:t>
      </w:r>
      <w:r>
        <w:rPr>
          <w:spacing w:val="-1"/>
          <w:sz w:val="18"/>
        </w:rPr>
        <w:t> </w:t>
      </w:r>
      <w:r>
        <w:rPr>
          <w:sz w:val="18"/>
        </w:rPr>
        <w:t>про</w:t>
      </w:r>
      <w:r>
        <w:rPr>
          <w:spacing w:val="-1"/>
          <w:sz w:val="18"/>
        </w:rPr>
        <w:t> </w:t>
      </w:r>
      <w:r>
        <w:rPr>
          <w:sz w:val="18"/>
        </w:rPr>
        <w:t>облік</w:t>
      </w:r>
      <w:r>
        <w:rPr>
          <w:spacing w:val="-1"/>
          <w:sz w:val="18"/>
        </w:rPr>
        <w:t> </w:t>
      </w:r>
      <w:r>
        <w:rPr>
          <w:sz w:val="18"/>
        </w:rPr>
        <w:t>куркуль-</w:t>
      </w:r>
      <w:r>
        <w:rPr>
          <w:spacing w:val="40"/>
          <w:sz w:val="18"/>
        </w:rPr>
        <w:t> </w:t>
      </w:r>
      <w:r>
        <w:rPr>
          <w:sz w:val="18"/>
        </w:rPr>
        <w:t>ських селищ 3-ої категорії за даними на 05.03.1932: ЦА ФСБ РФ, ф. 2, оп. 10,</w:t>
      </w:r>
      <w:r>
        <w:rPr>
          <w:spacing w:val="40"/>
          <w:sz w:val="18"/>
        </w:rPr>
        <w:t> </w:t>
      </w:r>
      <w:r>
        <w:rPr>
          <w:sz w:val="18"/>
        </w:rPr>
        <w:t>д.</w:t>
      </w:r>
      <w:r>
        <w:rPr>
          <w:spacing w:val="29"/>
          <w:sz w:val="18"/>
        </w:rPr>
        <w:t> </w:t>
      </w:r>
      <w:r>
        <w:rPr>
          <w:sz w:val="18"/>
        </w:rPr>
        <w:t>509,</w:t>
      </w:r>
      <w:r>
        <w:rPr>
          <w:spacing w:val="29"/>
          <w:sz w:val="18"/>
        </w:rPr>
        <w:t> </w:t>
      </w:r>
      <w:r>
        <w:rPr>
          <w:sz w:val="18"/>
        </w:rPr>
        <w:t>л.</w:t>
      </w:r>
      <w:r>
        <w:rPr>
          <w:spacing w:val="29"/>
          <w:sz w:val="18"/>
        </w:rPr>
        <w:t> </w:t>
      </w:r>
      <w:r>
        <w:rPr>
          <w:sz w:val="18"/>
        </w:rPr>
        <w:t>20.</w:t>
      </w:r>
      <w:r>
        <w:rPr>
          <w:spacing w:val="27"/>
          <w:sz w:val="18"/>
        </w:rPr>
        <w:t> </w:t>
      </w:r>
      <w:r>
        <w:rPr>
          <w:sz w:val="18"/>
        </w:rPr>
        <w:t>Опубл.:</w:t>
      </w:r>
      <w:r>
        <w:rPr>
          <w:spacing w:val="29"/>
          <w:sz w:val="18"/>
        </w:rPr>
        <w:t> </w:t>
      </w:r>
      <w:r>
        <w:rPr>
          <w:sz w:val="18"/>
        </w:rPr>
        <w:t>Советская</w:t>
      </w:r>
      <w:r>
        <w:rPr>
          <w:spacing w:val="29"/>
          <w:sz w:val="18"/>
        </w:rPr>
        <w:t> </w:t>
      </w:r>
      <w:r>
        <w:rPr>
          <w:sz w:val="18"/>
        </w:rPr>
        <w:t>деревня</w:t>
      </w:r>
      <w:r>
        <w:rPr>
          <w:spacing w:val="29"/>
          <w:sz w:val="18"/>
        </w:rPr>
        <w:t> </w:t>
      </w:r>
      <w:r>
        <w:rPr>
          <w:sz w:val="18"/>
        </w:rPr>
        <w:t>глазами</w:t>
      </w:r>
      <w:r>
        <w:rPr>
          <w:spacing w:val="28"/>
          <w:sz w:val="18"/>
        </w:rPr>
        <w:t> </w:t>
      </w:r>
      <w:r>
        <w:rPr>
          <w:sz w:val="18"/>
        </w:rPr>
        <w:t>ВЧК–ОГПУ–НКВД.</w:t>
      </w:r>
      <w:r>
        <w:rPr>
          <w:spacing w:val="29"/>
          <w:sz w:val="18"/>
        </w:rPr>
        <w:t> </w:t>
      </w:r>
      <w:r>
        <w:rPr>
          <w:sz w:val="18"/>
        </w:rPr>
        <w:t>–</w:t>
      </w:r>
      <w:r>
        <w:rPr>
          <w:spacing w:val="29"/>
          <w:sz w:val="18"/>
        </w:rPr>
        <w:t> </w:t>
      </w:r>
      <w:r>
        <w:rPr>
          <w:sz w:val="18"/>
        </w:rPr>
        <w:t>Т.</w:t>
      </w:r>
      <w:r>
        <w:rPr>
          <w:spacing w:val="29"/>
          <w:sz w:val="18"/>
        </w:rPr>
        <w:t> </w:t>
      </w:r>
      <w:r>
        <w:rPr>
          <w:sz w:val="18"/>
        </w:rPr>
        <w:t>3,</w:t>
      </w:r>
      <w:r>
        <w:rPr>
          <w:spacing w:val="40"/>
          <w:sz w:val="18"/>
        </w:rPr>
        <w:t> </w:t>
      </w:r>
      <w:r>
        <w:rPr>
          <w:sz w:val="18"/>
        </w:rPr>
        <w:t>кн. 2. – С. 56.</w:t>
      </w:r>
    </w:p>
    <w:p>
      <w:pPr>
        <w:spacing w:line="228" w:lineRule="auto" w:before="79"/>
        <w:ind w:left="157" w:right="402" w:firstLine="397"/>
        <w:jc w:val="both"/>
        <w:rPr>
          <w:sz w:val="18"/>
        </w:rPr>
      </w:pPr>
      <w:r>
        <w:rPr>
          <w:position w:val="4"/>
          <w:sz w:val="12"/>
        </w:rPr>
        <w:t>139 </w:t>
      </w:r>
      <w:r>
        <w:rPr>
          <w:sz w:val="18"/>
        </w:rPr>
        <w:t>Доповідна записка Ворошиловського міськкому партії Донецькому</w:t>
      </w:r>
      <w:r>
        <w:rPr>
          <w:spacing w:val="40"/>
          <w:sz w:val="18"/>
        </w:rPr>
        <w:t> </w:t>
      </w:r>
      <w:r>
        <w:rPr>
          <w:sz w:val="18"/>
        </w:rPr>
        <w:t>обкому КП(б)У від 04.01.1933: ЦДАГО, ф. 1, оп. 20, спр. 6339, арк. 176–178.</w:t>
      </w:r>
      <w:r>
        <w:rPr>
          <w:spacing w:val="40"/>
          <w:sz w:val="18"/>
        </w:rPr>
        <w:t> </w:t>
      </w:r>
      <w:r>
        <w:rPr>
          <w:sz w:val="18"/>
        </w:rPr>
        <w:t>Опубл.: Голодомор 1932–1933 років в Україні. – С. 573.</w:t>
      </w:r>
    </w:p>
    <w:p>
      <w:pPr>
        <w:spacing w:line="223" w:lineRule="auto" w:before="81"/>
        <w:ind w:left="157" w:right="404" w:firstLine="397"/>
        <w:jc w:val="both"/>
        <w:rPr>
          <w:rFonts w:ascii="HGPMinchoE" w:hAnsi="HGPMinchoE"/>
          <w:sz w:val="18"/>
        </w:rPr>
      </w:pPr>
      <w:r>
        <w:rPr>
          <w:position w:val="4"/>
          <w:sz w:val="12"/>
        </w:rPr>
        <w:t>140 </w:t>
      </w:r>
      <w:r>
        <w:rPr>
          <w:sz w:val="18"/>
        </w:rPr>
        <w:t>Розпорядження Валківського райвиконкому всім сільрадам про за-</w:t>
      </w:r>
      <w:r>
        <w:rPr>
          <w:spacing w:val="40"/>
          <w:sz w:val="18"/>
        </w:rPr>
        <w:t> </w:t>
      </w:r>
      <w:r>
        <w:rPr>
          <w:sz w:val="18"/>
        </w:rPr>
        <w:t>стосування репресій у вигляді виселення сімей за межі району та Харків-</w:t>
      </w:r>
      <w:r>
        <w:rPr>
          <w:spacing w:val="40"/>
          <w:sz w:val="18"/>
        </w:rPr>
        <w:t> </w:t>
      </w:r>
      <w:r>
        <w:rPr>
          <w:sz w:val="18"/>
        </w:rPr>
        <w:t>ської області за невиконання плану хлібозаготівель від 30.11.1932: Держ-</w:t>
      </w:r>
      <w:r>
        <w:rPr>
          <w:spacing w:val="40"/>
          <w:sz w:val="18"/>
        </w:rPr>
        <w:t> </w:t>
      </w:r>
      <w:r>
        <w:rPr>
          <w:sz w:val="18"/>
        </w:rPr>
        <w:t>архів Харківської області. Ф. Р-154, оп. 1, спр. 21, арк. 156</w:t>
      </w:r>
      <w:r>
        <w:rPr>
          <w:rFonts w:ascii="HGPMinchoE" w:hAnsi="HGPMinchoE"/>
          <w:sz w:val="18"/>
        </w:rPr>
        <w:t>.</w:t>
      </w:r>
    </w:p>
    <w:p>
      <w:pPr>
        <w:spacing w:line="228" w:lineRule="auto" w:before="74"/>
        <w:ind w:left="157" w:right="402" w:firstLine="397"/>
        <w:jc w:val="both"/>
        <w:rPr>
          <w:sz w:val="18"/>
        </w:rPr>
      </w:pPr>
      <w:r>
        <w:rPr>
          <w:position w:val="4"/>
          <w:sz w:val="12"/>
        </w:rPr>
        <w:t>141 </w:t>
      </w:r>
      <w:r>
        <w:rPr>
          <w:sz w:val="18"/>
        </w:rPr>
        <w:t>Постанова політбюро ЦК КП(б)У “Об усилении помощи в проведе-</w:t>
      </w:r>
      <w:r>
        <w:rPr>
          <w:spacing w:val="40"/>
          <w:sz w:val="18"/>
        </w:rPr>
        <w:t> </w:t>
      </w:r>
      <w:r>
        <w:rPr>
          <w:sz w:val="18"/>
        </w:rPr>
        <w:t>нии хлебозаготовок со стороны органов юстиции” від 05.11.1932: ЦДАГО,</w:t>
      </w:r>
      <w:r>
        <w:rPr>
          <w:spacing w:val="80"/>
          <w:sz w:val="18"/>
        </w:rPr>
        <w:t> </w:t>
      </w:r>
      <w:r>
        <w:rPr>
          <w:sz w:val="18"/>
        </w:rPr>
        <w:t>ф. 1, оп. 6, спр. 237, арк. 177. Вперше опубл.: Голод 1932–1933 років на</w:t>
      </w:r>
      <w:r>
        <w:rPr>
          <w:spacing w:val="40"/>
          <w:sz w:val="18"/>
        </w:rPr>
        <w:t> </w:t>
      </w:r>
      <w:r>
        <w:rPr>
          <w:sz w:val="18"/>
        </w:rPr>
        <w:t>Україні: очима істориків, мовою документів. – С. 247–248.</w:t>
      </w:r>
    </w:p>
    <w:p>
      <w:pPr>
        <w:spacing w:line="228" w:lineRule="auto" w:before="78"/>
        <w:ind w:left="157" w:right="404" w:firstLine="397"/>
        <w:jc w:val="both"/>
        <w:rPr>
          <w:sz w:val="18"/>
        </w:rPr>
      </w:pPr>
      <w:r>
        <w:rPr>
          <w:position w:val="4"/>
          <w:sz w:val="12"/>
        </w:rPr>
        <w:t>142 </w:t>
      </w:r>
      <w:r>
        <w:rPr>
          <w:sz w:val="18"/>
        </w:rPr>
        <w:t>Лист ЦК КП(б)У до всіх партійних комітетів від 06.11.1932: Держ-</w:t>
      </w:r>
      <w:r>
        <w:rPr>
          <w:spacing w:val="40"/>
          <w:sz w:val="18"/>
        </w:rPr>
        <w:t> </w:t>
      </w:r>
      <w:r>
        <w:rPr>
          <w:sz w:val="18"/>
        </w:rPr>
        <w:t>архів Дніпропетровської області, ф. П-19, оп. 1, спр. 484, арк. 92–93.</w:t>
      </w:r>
    </w:p>
    <w:p>
      <w:pPr>
        <w:spacing w:line="228" w:lineRule="auto" w:before="79"/>
        <w:ind w:left="157" w:right="404" w:firstLine="397"/>
        <w:jc w:val="both"/>
        <w:rPr>
          <w:sz w:val="18"/>
        </w:rPr>
      </w:pPr>
      <w:r>
        <w:rPr>
          <w:position w:val="4"/>
          <w:sz w:val="12"/>
        </w:rPr>
        <w:t>143 </w:t>
      </w:r>
      <w:r>
        <w:rPr>
          <w:sz w:val="18"/>
        </w:rPr>
        <w:t>Лист секретаря ЦК КП(б)У С.</w:t>
      </w:r>
      <w:r>
        <w:rPr>
          <w:spacing w:val="-2"/>
          <w:sz w:val="18"/>
        </w:rPr>
        <w:t> </w:t>
      </w:r>
      <w:r>
        <w:rPr>
          <w:sz w:val="18"/>
        </w:rPr>
        <w:t>Косіора від 03.12.1932: Держархів</w:t>
      </w:r>
      <w:r>
        <w:rPr>
          <w:spacing w:val="40"/>
          <w:sz w:val="18"/>
        </w:rPr>
        <w:t> </w:t>
      </w:r>
      <w:r>
        <w:rPr>
          <w:sz w:val="18"/>
        </w:rPr>
        <w:t>Дніпропетровської області, ф. Р-1520, оп. 3, спр. 5, арк. 137–139.</w:t>
      </w:r>
    </w:p>
    <w:p>
      <w:pPr>
        <w:spacing w:line="228" w:lineRule="auto" w:before="79"/>
        <w:ind w:left="157" w:right="404" w:firstLine="397"/>
        <w:jc w:val="both"/>
        <w:rPr>
          <w:sz w:val="18"/>
        </w:rPr>
      </w:pPr>
      <w:r>
        <w:rPr>
          <w:position w:val="4"/>
          <w:sz w:val="12"/>
        </w:rPr>
        <w:t>144 </w:t>
      </w:r>
      <w:r>
        <w:rPr>
          <w:sz w:val="18"/>
        </w:rPr>
        <w:t>Постанова Політбюро ЦК ВКП(б) від 22.11.1932: Архив Президента</w:t>
      </w:r>
      <w:r>
        <w:rPr>
          <w:spacing w:val="40"/>
          <w:sz w:val="18"/>
        </w:rPr>
        <w:t> </w:t>
      </w:r>
      <w:r>
        <w:rPr>
          <w:sz w:val="18"/>
        </w:rPr>
        <w:t>РФ, ф. 3, оп. 40, д. 83, л. 140.</w:t>
      </w:r>
    </w:p>
    <w:p>
      <w:pPr>
        <w:spacing w:line="228" w:lineRule="auto" w:before="79"/>
        <w:ind w:left="157" w:right="401" w:firstLine="397"/>
        <w:jc w:val="both"/>
        <w:rPr>
          <w:sz w:val="18"/>
        </w:rPr>
      </w:pPr>
      <w:r>
        <w:rPr>
          <w:position w:val="4"/>
          <w:sz w:val="12"/>
        </w:rPr>
        <w:t>145</w:t>
      </w:r>
      <w:r>
        <w:rPr>
          <w:spacing w:val="10"/>
          <w:position w:val="4"/>
          <w:sz w:val="12"/>
        </w:rPr>
        <w:t> </w:t>
      </w:r>
      <w:r>
        <w:rPr>
          <w:sz w:val="18"/>
        </w:rPr>
        <w:t>Надіслані</w:t>
      </w:r>
      <w:r>
        <w:rPr>
          <w:spacing w:val="-1"/>
          <w:sz w:val="18"/>
        </w:rPr>
        <w:t> </w:t>
      </w:r>
      <w:r>
        <w:rPr>
          <w:sz w:val="18"/>
        </w:rPr>
        <w:t>з</w:t>
      </w:r>
      <w:r>
        <w:rPr>
          <w:spacing w:val="-1"/>
          <w:sz w:val="18"/>
        </w:rPr>
        <w:t> </w:t>
      </w:r>
      <w:r>
        <w:rPr>
          <w:sz w:val="18"/>
        </w:rPr>
        <w:t>редакції</w:t>
      </w:r>
      <w:r>
        <w:rPr>
          <w:spacing w:val="-1"/>
          <w:sz w:val="18"/>
        </w:rPr>
        <w:t> </w:t>
      </w:r>
      <w:r>
        <w:rPr>
          <w:sz w:val="18"/>
        </w:rPr>
        <w:t>газети</w:t>
      </w:r>
      <w:r>
        <w:rPr>
          <w:spacing w:val="-2"/>
          <w:sz w:val="18"/>
        </w:rPr>
        <w:t> </w:t>
      </w:r>
      <w:r>
        <w:rPr>
          <w:sz w:val="18"/>
        </w:rPr>
        <w:t>“Вісті</w:t>
      </w:r>
      <w:r>
        <w:rPr>
          <w:spacing w:val="-1"/>
          <w:sz w:val="18"/>
        </w:rPr>
        <w:t> </w:t>
      </w:r>
      <w:r>
        <w:rPr>
          <w:sz w:val="18"/>
        </w:rPr>
        <w:t>ВУЦВК”</w:t>
      </w:r>
      <w:r>
        <w:rPr>
          <w:spacing w:val="-1"/>
          <w:sz w:val="18"/>
        </w:rPr>
        <w:t> </w:t>
      </w:r>
      <w:r>
        <w:rPr>
          <w:sz w:val="18"/>
        </w:rPr>
        <w:t>до</w:t>
      </w:r>
      <w:r>
        <w:rPr>
          <w:spacing w:val="-1"/>
          <w:sz w:val="18"/>
        </w:rPr>
        <w:t> </w:t>
      </w:r>
      <w:r>
        <w:rPr>
          <w:sz w:val="18"/>
        </w:rPr>
        <w:t>НК</w:t>
      </w:r>
      <w:r>
        <w:rPr>
          <w:spacing w:val="-2"/>
          <w:sz w:val="18"/>
        </w:rPr>
        <w:t> </w:t>
      </w:r>
      <w:r>
        <w:rPr>
          <w:sz w:val="18"/>
        </w:rPr>
        <w:t>РСІ</w:t>
      </w:r>
      <w:r>
        <w:rPr>
          <w:spacing w:val="-1"/>
          <w:sz w:val="18"/>
        </w:rPr>
        <w:t> </w:t>
      </w:r>
      <w:r>
        <w:rPr>
          <w:sz w:val="18"/>
        </w:rPr>
        <w:t>матеріали</w:t>
      </w:r>
      <w:r>
        <w:rPr>
          <w:spacing w:val="-2"/>
          <w:sz w:val="18"/>
        </w:rPr>
        <w:t> </w:t>
      </w:r>
      <w:r>
        <w:rPr>
          <w:sz w:val="18"/>
        </w:rPr>
        <w:t>рейду</w:t>
      </w:r>
      <w:r>
        <w:rPr>
          <w:spacing w:val="40"/>
          <w:sz w:val="18"/>
        </w:rPr>
        <w:t> </w:t>
      </w:r>
      <w:r>
        <w:rPr>
          <w:sz w:val="18"/>
        </w:rPr>
        <w:t>Голопристанським районом Одеської області від 04.02.1932: ЦДАВО, ф. 539,</w:t>
      </w:r>
      <w:r>
        <w:rPr>
          <w:spacing w:val="40"/>
          <w:sz w:val="18"/>
        </w:rPr>
        <w:t> </w:t>
      </w:r>
      <w:r>
        <w:rPr>
          <w:sz w:val="18"/>
        </w:rPr>
        <w:t>оп. 9, спр. 776, арк. 40.</w:t>
      </w:r>
    </w:p>
    <w:p>
      <w:pPr>
        <w:spacing w:after="0" w:line="228" w:lineRule="auto"/>
        <w:jc w:val="both"/>
        <w:rPr>
          <w:sz w:val="18"/>
        </w:rPr>
        <w:sectPr>
          <w:pgSz w:w="8400" w:h="11900"/>
          <w:pgMar w:top="1020" w:bottom="280" w:left="920" w:right="680"/>
        </w:sectPr>
      </w:pPr>
    </w:p>
    <w:p>
      <w:pPr>
        <w:pStyle w:val="ListParagraph"/>
        <w:numPr>
          <w:ilvl w:val="0"/>
          <w:numId w:val="65"/>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48768;mso-wrap-distance-left:0;mso-wrap-distance-right:0" id="docshape156" filled="true" fillcolor="#000000" stroked="false">
            <v:fill type="solid"/>
            <w10:wrap type="topAndBottom"/>
          </v:rect>
        </w:pict>
      </w:r>
      <w:r>
        <w:rPr>
          <w:rFonts w:ascii="Arno Pro" w:hAnsi="Arno Pro"/>
          <w:i/>
          <w:sz w:val="20"/>
        </w:rPr>
        <w:t>Форми</w:t>
      </w:r>
      <w:r>
        <w:rPr>
          <w:rFonts w:ascii="Arno Pro" w:hAnsi="Arno Pro"/>
          <w:i/>
          <w:spacing w:val="-4"/>
          <w:sz w:val="20"/>
        </w:rPr>
        <w:t> </w:t>
      </w:r>
      <w:r>
        <w:rPr>
          <w:rFonts w:ascii="Arno Pro" w:hAnsi="Arno Pro"/>
          <w:i/>
          <w:sz w:val="20"/>
        </w:rPr>
        <w:t>і</w:t>
      </w:r>
      <w:r>
        <w:rPr>
          <w:rFonts w:ascii="Arno Pro" w:hAnsi="Arno Pro"/>
          <w:i/>
          <w:spacing w:val="-4"/>
          <w:sz w:val="20"/>
        </w:rPr>
        <w:t> </w:t>
      </w:r>
      <w:r>
        <w:rPr>
          <w:rFonts w:ascii="Arno Pro" w:hAnsi="Arno Pro"/>
          <w:i/>
          <w:sz w:val="20"/>
        </w:rPr>
        <w:t>методи</w:t>
      </w:r>
      <w:r>
        <w:rPr>
          <w:rFonts w:ascii="Arno Pro" w:hAnsi="Arno Pro"/>
          <w:i/>
          <w:spacing w:val="-4"/>
          <w:sz w:val="20"/>
        </w:rPr>
        <w:t> </w:t>
      </w:r>
      <w:r>
        <w:rPr>
          <w:rFonts w:ascii="Arno Pro" w:hAnsi="Arno Pro"/>
          <w:i/>
          <w:sz w:val="20"/>
        </w:rPr>
        <w:t>репресій</w:t>
      </w:r>
      <w:r>
        <w:rPr>
          <w:rFonts w:ascii="Arno Pro" w:hAnsi="Arno Pro"/>
          <w:i/>
          <w:spacing w:val="-4"/>
          <w:sz w:val="20"/>
        </w:rPr>
        <w:t> </w:t>
      </w:r>
      <w:r>
        <w:rPr>
          <w:rFonts w:ascii="Arno Pro" w:hAnsi="Arno Pro"/>
          <w:i/>
          <w:sz w:val="20"/>
        </w:rPr>
        <w:t>проти</w:t>
      </w:r>
      <w:r>
        <w:rPr>
          <w:rFonts w:ascii="Arno Pro" w:hAnsi="Arno Pro"/>
          <w:i/>
          <w:spacing w:val="-4"/>
          <w:sz w:val="20"/>
        </w:rPr>
        <w:t> </w:t>
      </w:r>
      <w:r>
        <w:rPr>
          <w:rFonts w:ascii="Arno Pro" w:hAnsi="Arno Pro"/>
          <w:i/>
          <w:sz w:val="20"/>
        </w:rPr>
        <w:t>українського</w:t>
      </w:r>
      <w:r>
        <w:rPr>
          <w:rFonts w:ascii="Arno Pro" w:hAnsi="Arno Pro"/>
          <w:i/>
          <w:spacing w:val="-3"/>
          <w:sz w:val="20"/>
        </w:rPr>
        <w:t> </w:t>
      </w:r>
      <w:r>
        <w:rPr>
          <w:rFonts w:ascii="Arno Pro" w:hAnsi="Arno Pro"/>
          <w:i/>
          <w:spacing w:val="-2"/>
          <w:sz w:val="20"/>
        </w:rPr>
        <w:t>селянства</w:t>
      </w:r>
      <w:r>
        <w:rPr>
          <w:rFonts w:ascii="Times New Roman" w:hAnsi="Times New Roman"/>
          <w:sz w:val="20"/>
        </w:rPr>
        <w:tab/>
      </w:r>
      <w:r>
        <w:rPr>
          <w:rFonts w:ascii="Arno Pro" w:hAnsi="Arno Pro"/>
          <w:spacing w:val="-5"/>
          <w:sz w:val="20"/>
        </w:rPr>
        <w:t>139</w:t>
      </w:r>
    </w:p>
    <w:p>
      <w:pPr>
        <w:spacing w:line="228" w:lineRule="auto" w:before="182"/>
        <w:ind w:left="157" w:right="404" w:firstLine="397"/>
        <w:jc w:val="both"/>
        <w:rPr>
          <w:sz w:val="18"/>
        </w:rPr>
      </w:pPr>
      <w:r>
        <w:rPr>
          <w:position w:val="4"/>
          <w:sz w:val="12"/>
        </w:rPr>
        <w:t>146 </w:t>
      </w:r>
      <w:r>
        <w:rPr>
          <w:sz w:val="18"/>
        </w:rPr>
        <w:t>Постанова бюро Херсонського МК КП(б)У від 04.07.1932: Держархів</w:t>
      </w:r>
      <w:r>
        <w:rPr>
          <w:spacing w:val="40"/>
          <w:sz w:val="18"/>
        </w:rPr>
        <w:t> </w:t>
      </w:r>
      <w:r>
        <w:rPr>
          <w:sz w:val="18"/>
        </w:rPr>
        <w:t>Херсонської області, ф. П-185, оп. 1, спр. 2а, арк. 7–8. Опубл.: Херсонщина.</w:t>
      </w:r>
      <w:r>
        <w:rPr>
          <w:spacing w:val="40"/>
          <w:sz w:val="18"/>
        </w:rPr>
        <w:t> </w:t>
      </w:r>
      <w:r>
        <w:rPr>
          <w:sz w:val="18"/>
        </w:rPr>
        <w:t>Голодомор. 1932–1933. –С. 40.</w:t>
      </w:r>
    </w:p>
    <w:p>
      <w:pPr>
        <w:spacing w:line="228" w:lineRule="auto" w:before="79"/>
        <w:ind w:left="157" w:right="401" w:firstLine="397"/>
        <w:jc w:val="both"/>
        <w:rPr>
          <w:sz w:val="18"/>
        </w:rPr>
      </w:pPr>
      <w:r>
        <w:rPr>
          <w:position w:val="4"/>
          <w:sz w:val="12"/>
        </w:rPr>
        <w:t>147 </w:t>
      </w:r>
      <w:r>
        <w:rPr>
          <w:sz w:val="18"/>
        </w:rPr>
        <w:t>Доповідна записка уповноважених ЦК КП(б)У Жавелева та Кравця</w:t>
      </w:r>
      <w:r>
        <w:rPr>
          <w:spacing w:val="40"/>
          <w:sz w:val="18"/>
        </w:rPr>
        <w:t> </w:t>
      </w:r>
      <w:r>
        <w:rPr>
          <w:sz w:val="18"/>
        </w:rPr>
        <w:t>С. Косіору від 06.12.1932: ЦДАГО, ф. 1, оп. 20, спр. 5388, арк. 81 – 84. Опубл.:</w:t>
      </w:r>
      <w:r>
        <w:rPr>
          <w:spacing w:val="40"/>
          <w:sz w:val="18"/>
        </w:rPr>
        <w:t> </w:t>
      </w:r>
      <w:r>
        <w:rPr>
          <w:sz w:val="18"/>
        </w:rPr>
        <w:t>Голодомор</w:t>
      </w:r>
      <w:r>
        <w:rPr>
          <w:spacing w:val="27"/>
          <w:sz w:val="18"/>
        </w:rPr>
        <w:t> </w:t>
      </w:r>
      <w:r>
        <w:rPr>
          <w:sz w:val="18"/>
        </w:rPr>
        <w:t>1932–1933</w:t>
      </w:r>
      <w:r>
        <w:rPr>
          <w:spacing w:val="27"/>
          <w:sz w:val="18"/>
        </w:rPr>
        <w:t> </w:t>
      </w:r>
      <w:r>
        <w:rPr>
          <w:sz w:val="18"/>
        </w:rPr>
        <w:t>років</w:t>
      </w:r>
      <w:r>
        <w:rPr>
          <w:spacing w:val="27"/>
          <w:sz w:val="18"/>
        </w:rPr>
        <w:t> </w:t>
      </w:r>
      <w:r>
        <w:rPr>
          <w:sz w:val="18"/>
        </w:rPr>
        <w:t>в</w:t>
      </w:r>
      <w:r>
        <w:rPr>
          <w:spacing w:val="27"/>
          <w:sz w:val="18"/>
        </w:rPr>
        <w:t> </w:t>
      </w:r>
      <w:r>
        <w:rPr>
          <w:sz w:val="18"/>
        </w:rPr>
        <w:t>Україні:</w:t>
      </w:r>
      <w:r>
        <w:rPr>
          <w:spacing w:val="27"/>
          <w:sz w:val="18"/>
        </w:rPr>
        <w:t> </w:t>
      </w:r>
      <w:r>
        <w:rPr>
          <w:sz w:val="18"/>
        </w:rPr>
        <w:t>злочин</w:t>
      </w:r>
      <w:r>
        <w:rPr>
          <w:spacing w:val="27"/>
          <w:sz w:val="18"/>
        </w:rPr>
        <w:t> </w:t>
      </w:r>
      <w:r>
        <w:rPr>
          <w:sz w:val="18"/>
        </w:rPr>
        <w:t>влади</w:t>
      </w:r>
      <w:r>
        <w:rPr>
          <w:spacing w:val="26"/>
          <w:sz w:val="18"/>
        </w:rPr>
        <w:t> </w:t>
      </w:r>
      <w:r>
        <w:rPr>
          <w:sz w:val="18"/>
        </w:rPr>
        <w:t>–</w:t>
      </w:r>
      <w:r>
        <w:rPr>
          <w:spacing w:val="27"/>
          <w:sz w:val="18"/>
        </w:rPr>
        <w:t> </w:t>
      </w:r>
      <w:r>
        <w:rPr>
          <w:sz w:val="18"/>
        </w:rPr>
        <w:t>трагедія</w:t>
      </w:r>
      <w:r>
        <w:rPr>
          <w:spacing w:val="27"/>
          <w:sz w:val="18"/>
        </w:rPr>
        <w:t> </w:t>
      </w:r>
      <w:r>
        <w:rPr>
          <w:sz w:val="18"/>
        </w:rPr>
        <w:t>народу.</w:t>
      </w:r>
      <w:r>
        <w:rPr>
          <w:spacing w:val="27"/>
          <w:sz w:val="18"/>
        </w:rPr>
        <w:t> </w:t>
      </w:r>
      <w:r>
        <w:rPr>
          <w:sz w:val="18"/>
        </w:rPr>
        <w:t>–</w:t>
      </w:r>
      <w:r>
        <w:rPr>
          <w:spacing w:val="40"/>
          <w:sz w:val="18"/>
        </w:rPr>
        <w:t> </w:t>
      </w:r>
      <w:r>
        <w:rPr>
          <w:sz w:val="18"/>
        </w:rPr>
        <w:t>С.</w:t>
      </w:r>
      <w:r>
        <w:rPr>
          <w:spacing w:val="-1"/>
          <w:sz w:val="18"/>
        </w:rPr>
        <w:t> </w:t>
      </w:r>
      <w:r>
        <w:rPr>
          <w:sz w:val="18"/>
        </w:rPr>
        <w:t>220–221.</w:t>
      </w:r>
    </w:p>
    <w:p>
      <w:pPr>
        <w:spacing w:line="228" w:lineRule="auto" w:before="77"/>
        <w:ind w:left="157" w:right="401" w:firstLine="397"/>
        <w:jc w:val="both"/>
        <w:rPr>
          <w:sz w:val="18"/>
        </w:rPr>
      </w:pPr>
      <w:r>
        <w:rPr>
          <w:position w:val="4"/>
          <w:sz w:val="12"/>
        </w:rPr>
        <w:t>148 </w:t>
      </w:r>
      <w:r>
        <w:rPr>
          <w:sz w:val="18"/>
        </w:rPr>
        <w:t>Постанова ВУЦВК і РНК УСРР “Про зміну устави про сільські суди”</w:t>
      </w:r>
      <w:r>
        <w:rPr>
          <w:spacing w:val="40"/>
          <w:sz w:val="18"/>
        </w:rPr>
        <w:t> </w:t>
      </w:r>
      <w:r>
        <w:rPr>
          <w:sz w:val="18"/>
        </w:rPr>
        <w:t>від 17.01.1933: Збірник законів та розпоряджень робітничо-селянського</w:t>
      </w:r>
      <w:r>
        <w:rPr>
          <w:spacing w:val="40"/>
          <w:sz w:val="18"/>
        </w:rPr>
        <w:t> </w:t>
      </w:r>
      <w:r>
        <w:rPr>
          <w:sz w:val="18"/>
        </w:rPr>
        <w:t>уряду України. – 1933. – № 2. – Арт. 12. – С. 1–2.</w:t>
      </w:r>
    </w:p>
    <w:p>
      <w:pPr>
        <w:spacing w:line="225" w:lineRule="auto" w:before="81"/>
        <w:ind w:left="157" w:right="401" w:firstLine="397"/>
        <w:jc w:val="both"/>
        <w:rPr>
          <w:sz w:val="18"/>
        </w:rPr>
      </w:pPr>
      <w:r>
        <w:rPr>
          <w:position w:val="4"/>
          <w:sz w:val="12"/>
        </w:rPr>
        <w:t>149 </w:t>
      </w:r>
      <w:r>
        <w:rPr>
          <w:sz w:val="18"/>
        </w:rPr>
        <w:t>Секретний обіжник НКЮ РСФСР від 16.07.1928: ГАРФ, ф. 353, оп. 16,</w:t>
      </w:r>
      <w:r>
        <w:rPr>
          <w:spacing w:val="40"/>
          <w:sz w:val="18"/>
        </w:rPr>
        <w:t> </w:t>
      </w:r>
      <w:r>
        <w:rPr>
          <w:sz w:val="18"/>
        </w:rPr>
        <w:t>д. 6, л. 48–50. Опубл.: Трагедия советской деревни. – Т. 1. – С. 355–356.</w:t>
      </w:r>
    </w:p>
    <w:p>
      <w:pPr>
        <w:spacing w:before="73"/>
        <w:ind w:left="554" w:right="0" w:firstLine="0"/>
        <w:jc w:val="both"/>
        <w:rPr>
          <w:sz w:val="18"/>
        </w:rPr>
      </w:pPr>
      <w:r>
        <w:rPr>
          <w:position w:val="4"/>
          <w:sz w:val="12"/>
        </w:rPr>
        <w:t>150</w:t>
      </w:r>
      <w:r>
        <w:rPr>
          <w:spacing w:val="8"/>
          <w:position w:val="4"/>
          <w:sz w:val="12"/>
        </w:rPr>
        <w:t> </w:t>
      </w:r>
      <w:r>
        <w:rPr>
          <w:sz w:val="18"/>
        </w:rPr>
        <w:t>“Пролетарий”</w:t>
      </w:r>
      <w:r>
        <w:rPr>
          <w:spacing w:val="-3"/>
          <w:sz w:val="18"/>
        </w:rPr>
        <w:t> </w:t>
      </w:r>
      <w:r>
        <w:rPr>
          <w:sz w:val="18"/>
        </w:rPr>
        <w:t>(Харків).</w:t>
      </w:r>
      <w:r>
        <w:rPr>
          <w:spacing w:val="-5"/>
          <w:sz w:val="18"/>
        </w:rPr>
        <w:t> </w:t>
      </w:r>
      <w:r>
        <w:rPr>
          <w:sz w:val="18"/>
        </w:rPr>
        <w:t>–</w:t>
      </w:r>
      <w:r>
        <w:rPr>
          <w:spacing w:val="-5"/>
          <w:sz w:val="18"/>
        </w:rPr>
        <w:t> </w:t>
      </w:r>
      <w:r>
        <w:rPr>
          <w:sz w:val="18"/>
        </w:rPr>
        <w:t>1932.</w:t>
      </w:r>
      <w:r>
        <w:rPr>
          <w:spacing w:val="-4"/>
          <w:sz w:val="18"/>
        </w:rPr>
        <w:t> </w:t>
      </w:r>
      <w:r>
        <w:rPr>
          <w:sz w:val="18"/>
        </w:rPr>
        <w:t>–</w:t>
      </w:r>
      <w:r>
        <w:rPr>
          <w:spacing w:val="-6"/>
          <w:sz w:val="18"/>
        </w:rPr>
        <w:t> </w:t>
      </w:r>
      <w:r>
        <w:rPr>
          <w:sz w:val="18"/>
        </w:rPr>
        <w:t>5</w:t>
      </w:r>
      <w:r>
        <w:rPr>
          <w:spacing w:val="-5"/>
          <w:sz w:val="18"/>
        </w:rPr>
        <w:t> </w:t>
      </w:r>
      <w:r>
        <w:rPr>
          <w:spacing w:val="-2"/>
          <w:sz w:val="18"/>
        </w:rPr>
        <w:t>января.</w:t>
      </w:r>
    </w:p>
    <w:p>
      <w:pPr>
        <w:spacing w:line="228" w:lineRule="auto" w:before="77"/>
        <w:ind w:left="157" w:right="399" w:firstLine="397"/>
        <w:jc w:val="both"/>
        <w:rPr>
          <w:sz w:val="18"/>
        </w:rPr>
      </w:pPr>
      <w:r>
        <w:rPr>
          <w:position w:val="4"/>
          <w:sz w:val="12"/>
        </w:rPr>
        <w:t>151</w:t>
      </w:r>
      <w:r>
        <w:rPr>
          <w:spacing w:val="-7"/>
          <w:position w:val="4"/>
          <w:sz w:val="12"/>
        </w:rPr>
        <w:t> </w:t>
      </w:r>
      <w:r>
        <w:rPr>
          <w:sz w:val="18"/>
        </w:rPr>
        <w:t>Матеріали</w:t>
      </w:r>
      <w:r>
        <w:rPr>
          <w:spacing w:val="-8"/>
          <w:sz w:val="18"/>
        </w:rPr>
        <w:t> </w:t>
      </w:r>
      <w:r>
        <w:rPr>
          <w:sz w:val="18"/>
        </w:rPr>
        <w:t>перевірки</w:t>
      </w:r>
      <w:r>
        <w:rPr>
          <w:spacing w:val="-5"/>
          <w:sz w:val="18"/>
        </w:rPr>
        <w:t> </w:t>
      </w:r>
      <w:r>
        <w:rPr>
          <w:sz w:val="18"/>
        </w:rPr>
        <w:t>Гайсинського</w:t>
      </w:r>
      <w:r>
        <w:rPr>
          <w:spacing w:val="-5"/>
          <w:sz w:val="18"/>
        </w:rPr>
        <w:t> </w:t>
      </w:r>
      <w:r>
        <w:rPr>
          <w:sz w:val="18"/>
        </w:rPr>
        <w:t>дільничного</w:t>
      </w:r>
      <w:r>
        <w:rPr>
          <w:spacing w:val="-4"/>
          <w:sz w:val="18"/>
        </w:rPr>
        <w:t> </w:t>
      </w:r>
      <w:r>
        <w:rPr>
          <w:sz w:val="18"/>
        </w:rPr>
        <w:t>прокурора,</w:t>
      </w:r>
      <w:r>
        <w:rPr>
          <w:spacing w:val="-4"/>
          <w:sz w:val="18"/>
        </w:rPr>
        <w:t> </w:t>
      </w:r>
      <w:r>
        <w:rPr>
          <w:sz w:val="18"/>
        </w:rPr>
        <w:t>надісла-</w:t>
      </w:r>
      <w:r>
        <w:rPr>
          <w:spacing w:val="40"/>
          <w:sz w:val="18"/>
        </w:rPr>
        <w:t> </w:t>
      </w:r>
      <w:r>
        <w:rPr>
          <w:sz w:val="18"/>
        </w:rPr>
        <w:t>ні до ВУЦВК, щодо розслідування дій уповноваженого Теплицького РК</w:t>
      </w:r>
      <w:r>
        <w:rPr>
          <w:spacing w:val="40"/>
          <w:sz w:val="18"/>
        </w:rPr>
        <w:t> </w:t>
      </w:r>
      <w:r>
        <w:rPr>
          <w:sz w:val="18"/>
        </w:rPr>
        <w:t>КП(б)У Олексюка від 23.01.1932: ЦДАВО, ф. 1, оп. 8, спр. 117, арк. 445–460.</w:t>
      </w:r>
      <w:r>
        <w:rPr>
          <w:spacing w:val="40"/>
          <w:sz w:val="18"/>
        </w:rPr>
        <w:t> </w:t>
      </w:r>
      <w:r>
        <w:rPr>
          <w:sz w:val="18"/>
        </w:rPr>
        <w:t>Опубл.: Колективізація і голод на Україні. – С. 398–411.</w:t>
      </w:r>
    </w:p>
    <w:p>
      <w:pPr>
        <w:spacing w:line="228" w:lineRule="auto" w:before="78"/>
        <w:ind w:left="157" w:right="401" w:firstLine="397"/>
        <w:jc w:val="both"/>
        <w:rPr>
          <w:sz w:val="18"/>
        </w:rPr>
      </w:pPr>
      <w:r>
        <w:rPr>
          <w:position w:val="4"/>
          <w:sz w:val="12"/>
        </w:rPr>
        <w:t>152 </w:t>
      </w:r>
      <w:r>
        <w:rPr>
          <w:sz w:val="18"/>
        </w:rPr>
        <w:t>Доповідна записка відповідального працівника Укрколгоспцентру</w:t>
      </w:r>
      <w:r>
        <w:rPr>
          <w:spacing w:val="40"/>
          <w:sz w:val="18"/>
        </w:rPr>
        <w:t> </w:t>
      </w:r>
      <w:r>
        <w:rPr>
          <w:sz w:val="18"/>
        </w:rPr>
        <w:t>Патрушева голові Укрколгоспцентру І. Мусульбасу “О расследовании слу-</w:t>
      </w:r>
      <w:r>
        <w:rPr>
          <w:spacing w:val="40"/>
          <w:sz w:val="18"/>
        </w:rPr>
        <w:t> </w:t>
      </w:r>
      <w:r>
        <w:rPr>
          <w:sz w:val="18"/>
        </w:rPr>
        <w:t>чаев самосуда над колхозниками в Павлоградском районе, допущенных</w:t>
      </w:r>
      <w:r>
        <w:rPr>
          <w:spacing w:val="40"/>
          <w:sz w:val="18"/>
        </w:rPr>
        <w:t> </w:t>
      </w:r>
      <w:r>
        <w:rPr>
          <w:sz w:val="18"/>
        </w:rPr>
        <w:t>отдельными сельскими и районными руководителями” від 04.05.1932:</w:t>
      </w:r>
      <w:r>
        <w:rPr>
          <w:spacing w:val="40"/>
          <w:sz w:val="18"/>
        </w:rPr>
        <w:t> </w:t>
      </w:r>
      <w:r>
        <w:rPr>
          <w:sz w:val="18"/>
        </w:rPr>
        <w:t>ЦДАВО, ф. 559, оп. 1, спр. 2572, арк. 22–25. Опубл.: Колективізація і голод на</w:t>
      </w:r>
      <w:r>
        <w:rPr>
          <w:spacing w:val="40"/>
          <w:sz w:val="18"/>
        </w:rPr>
        <w:t> </w:t>
      </w:r>
      <w:r>
        <w:rPr>
          <w:sz w:val="18"/>
        </w:rPr>
        <w:t>Україні. – С. 458–461.</w:t>
      </w:r>
    </w:p>
    <w:p>
      <w:pPr>
        <w:spacing w:line="228" w:lineRule="auto" w:before="77"/>
        <w:ind w:left="157" w:right="401" w:firstLine="397"/>
        <w:jc w:val="both"/>
        <w:rPr>
          <w:sz w:val="18"/>
        </w:rPr>
      </w:pPr>
      <w:r>
        <w:rPr>
          <w:position w:val="4"/>
          <w:sz w:val="12"/>
        </w:rPr>
        <w:t>153 </w:t>
      </w:r>
      <w:r>
        <w:rPr>
          <w:sz w:val="18"/>
        </w:rPr>
        <w:t>Лист секретаря Одеського облпарткому М. Майорова до ЦК КП(б)У</w:t>
      </w:r>
      <w:r>
        <w:rPr>
          <w:spacing w:val="40"/>
          <w:sz w:val="18"/>
        </w:rPr>
        <w:t> </w:t>
      </w:r>
      <w:r>
        <w:rPr>
          <w:sz w:val="18"/>
        </w:rPr>
        <w:t>від 27.11.1932: ЦДАГО, ф. 1, оп. 20, спр. 5403, арк. 105–110. Опубл.: Голодо-</w:t>
      </w:r>
      <w:r>
        <w:rPr>
          <w:spacing w:val="40"/>
          <w:sz w:val="18"/>
        </w:rPr>
        <w:t> </w:t>
      </w:r>
      <w:r>
        <w:rPr>
          <w:sz w:val="18"/>
        </w:rPr>
        <w:t>мор 1932–1933 років в Україні. – С. 418.</w:t>
      </w:r>
    </w:p>
    <w:p>
      <w:pPr>
        <w:spacing w:line="228" w:lineRule="auto" w:before="79"/>
        <w:ind w:left="157" w:right="402" w:firstLine="397"/>
        <w:jc w:val="both"/>
        <w:rPr>
          <w:sz w:val="18"/>
        </w:rPr>
      </w:pPr>
      <w:r>
        <w:rPr>
          <w:position w:val="4"/>
          <w:sz w:val="12"/>
        </w:rPr>
        <w:t>154 </w:t>
      </w:r>
      <w:r>
        <w:rPr>
          <w:sz w:val="18"/>
        </w:rPr>
        <w:t>Постанова бюро Якимівського РК КП(б)У Дніпропетровської обла-</w:t>
      </w:r>
      <w:r>
        <w:rPr>
          <w:spacing w:val="40"/>
          <w:sz w:val="18"/>
        </w:rPr>
        <w:t> </w:t>
      </w:r>
      <w:r>
        <w:rPr>
          <w:sz w:val="18"/>
        </w:rPr>
        <w:t>сті від 12.01.1933: Держархів Запорізької області, ф. П-208, оп. 12, спр. 8,</w:t>
      </w:r>
      <w:r>
        <w:rPr>
          <w:spacing w:val="80"/>
          <w:sz w:val="18"/>
        </w:rPr>
        <w:t> </w:t>
      </w:r>
      <w:r>
        <w:rPr>
          <w:sz w:val="18"/>
        </w:rPr>
        <w:t>арк.</w:t>
      </w:r>
      <w:r>
        <w:rPr>
          <w:spacing w:val="-1"/>
          <w:sz w:val="18"/>
        </w:rPr>
        <w:t> </w:t>
      </w:r>
      <w:r>
        <w:rPr>
          <w:sz w:val="18"/>
        </w:rPr>
        <w:t>11.</w:t>
      </w:r>
    </w:p>
    <w:p>
      <w:pPr>
        <w:spacing w:line="228" w:lineRule="auto" w:before="78"/>
        <w:ind w:left="157" w:right="403" w:firstLine="397"/>
        <w:jc w:val="both"/>
        <w:rPr>
          <w:sz w:val="18"/>
        </w:rPr>
      </w:pPr>
      <w:r>
        <w:rPr>
          <w:position w:val="4"/>
          <w:sz w:val="12"/>
        </w:rPr>
        <w:t>155 </w:t>
      </w:r>
      <w:r>
        <w:rPr>
          <w:sz w:val="18"/>
        </w:rPr>
        <w:t>Лист В.</w:t>
      </w:r>
      <w:r>
        <w:rPr>
          <w:spacing w:val="-2"/>
          <w:sz w:val="18"/>
        </w:rPr>
        <w:t> </w:t>
      </w:r>
      <w:r>
        <w:rPr>
          <w:sz w:val="18"/>
        </w:rPr>
        <w:t>Затонського до ЦК КП(б)У та Київського обкому партії від</w:t>
      </w:r>
      <w:r>
        <w:rPr>
          <w:spacing w:val="40"/>
          <w:sz w:val="18"/>
        </w:rPr>
        <w:t> </w:t>
      </w:r>
      <w:r>
        <w:rPr>
          <w:sz w:val="18"/>
        </w:rPr>
        <w:t>03.06.1932: ЦДАГО, ф. 1, оп. 20, спр. 5245, арк.18.</w:t>
      </w:r>
    </w:p>
    <w:p>
      <w:pPr>
        <w:spacing w:before="71"/>
        <w:ind w:left="554" w:right="0" w:firstLine="0"/>
        <w:jc w:val="both"/>
        <w:rPr>
          <w:sz w:val="18"/>
        </w:rPr>
      </w:pPr>
      <w:r>
        <w:rPr>
          <w:position w:val="4"/>
          <w:sz w:val="12"/>
        </w:rPr>
        <w:t>156</w:t>
      </w:r>
      <w:r>
        <w:rPr>
          <w:spacing w:val="10"/>
          <w:position w:val="4"/>
          <w:sz w:val="12"/>
        </w:rPr>
        <w:t> </w:t>
      </w:r>
      <w:r>
        <w:rPr>
          <w:sz w:val="18"/>
        </w:rPr>
        <w:t>Там</w:t>
      </w:r>
      <w:r>
        <w:rPr>
          <w:spacing w:val="-2"/>
          <w:sz w:val="18"/>
        </w:rPr>
        <w:t> само.</w:t>
      </w:r>
    </w:p>
    <w:p>
      <w:pPr>
        <w:spacing w:line="228" w:lineRule="auto" w:before="78"/>
        <w:ind w:left="157" w:right="402" w:firstLine="397"/>
        <w:jc w:val="both"/>
        <w:rPr>
          <w:sz w:val="18"/>
        </w:rPr>
      </w:pPr>
      <w:r>
        <w:rPr>
          <w:position w:val="4"/>
          <w:sz w:val="12"/>
        </w:rPr>
        <w:t>157 </w:t>
      </w:r>
      <w:r>
        <w:rPr>
          <w:sz w:val="18"/>
        </w:rPr>
        <w:t>План заходів Валківського РК КП(б)У Харківської області з про-</w:t>
      </w:r>
      <w:r>
        <w:rPr>
          <w:spacing w:val="40"/>
          <w:sz w:val="18"/>
        </w:rPr>
        <w:t> </w:t>
      </w:r>
      <w:r>
        <w:rPr>
          <w:sz w:val="18"/>
        </w:rPr>
        <w:t>ведення “штурмової декади”, не пізніше 20.12.1932: Держархів Харківської</w:t>
      </w:r>
      <w:r>
        <w:rPr>
          <w:spacing w:val="40"/>
          <w:sz w:val="18"/>
        </w:rPr>
        <w:t> </w:t>
      </w:r>
      <w:r>
        <w:rPr>
          <w:sz w:val="18"/>
        </w:rPr>
        <w:t>області,</w:t>
      </w:r>
      <w:r>
        <w:rPr>
          <w:spacing w:val="15"/>
          <w:sz w:val="18"/>
        </w:rPr>
        <w:t> </w:t>
      </w:r>
      <w:r>
        <w:rPr>
          <w:sz w:val="18"/>
        </w:rPr>
        <w:t>ф.</w:t>
      </w:r>
      <w:r>
        <w:rPr>
          <w:spacing w:val="15"/>
          <w:sz w:val="18"/>
        </w:rPr>
        <w:t> </w:t>
      </w:r>
      <w:r>
        <w:rPr>
          <w:sz w:val="18"/>
        </w:rPr>
        <w:t>Р-154,</w:t>
      </w:r>
      <w:r>
        <w:rPr>
          <w:spacing w:val="15"/>
          <w:sz w:val="18"/>
        </w:rPr>
        <w:t> </w:t>
      </w:r>
      <w:r>
        <w:rPr>
          <w:sz w:val="18"/>
        </w:rPr>
        <w:t>оп.</w:t>
      </w:r>
      <w:r>
        <w:rPr>
          <w:spacing w:val="14"/>
          <w:sz w:val="18"/>
        </w:rPr>
        <w:t> </w:t>
      </w:r>
      <w:r>
        <w:rPr>
          <w:sz w:val="18"/>
        </w:rPr>
        <w:t>1,</w:t>
      </w:r>
      <w:r>
        <w:rPr>
          <w:spacing w:val="15"/>
          <w:sz w:val="18"/>
        </w:rPr>
        <w:t> </w:t>
      </w:r>
      <w:r>
        <w:rPr>
          <w:sz w:val="18"/>
        </w:rPr>
        <w:t>спр.</w:t>
      </w:r>
      <w:r>
        <w:rPr>
          <w:spacing w:val="15"/>
          <w:sz w:val="18"/>
        </w:rPr>
        <w:t> </w:t>
      </w:r>
      <w:r>
        <w:rPr>
          <w:sz w:val="18"/>
        </w:rPr>
        <w:t>21,</w:t>
      </w:r>
      <w:r>
        <w:rPr>
          <w:spacing w:val="15"/>
          <w:sz w:val="18"/>
        </w:rPr>
        <w:t> </w:t>
      </w:r>
      <w:r>
        <w:rPr>
          <w:sz w:val="18"/>
        </w:rPr>
        <w:t>арк</w:t>
      </w:r>
      <w:r>
        <w:rPr>
          <w:rFonts w:ascii="Times New Roman" w:hAnsi="Times New Roman"/>
          <w:spacing w:val="80"/>
          <w:sz w:val="18"/>
        </w:rPr>
        <w:t> </w:t>
      </w:r>
      <w:r>
        <w:rPr>
          <w:sz w:val="18"/>
        </w:rPr>
        <w:t>161.</w:t>
      </w:r>
      <w:r>
        <w:rPr>
          <w:spacing w:val="15"/>
          <w:sz w:val="18"/>
        </w:rPr>
        <w:t> </w:t>
      </w:r>
      <w:r>
        <w:rPr>
          <w:sz w:val="18"/>
        </w:rPr>
        <w:t>Опубл.:</w:t>
      </w:r>
      <w:r>
        <w:rPr>
          <w:spacing w:val="15"/>
          <w:sz w:val="18"/>
        </w:rPr>
        <w:t> </w:t>
      </w:r>
      <w:r>
        <w:rPr>
          <w:sz w:val="18"/>
        </w:rPr>
        <w:t>Колективізація</w:t>
      </w:r>
      <w:r>
        <w:rPr>
          <w:spacing w:val="14"/>
          <w:sz w:val="18"/>
        </w:rPr>
        <w:t> </w:t>
      </w:r>
      <w:r>
        <w:rPr>
          <w:sz w:val="18"/>
        </w:rPr>
        <w:t>і</w:t>
      </w:r>
      <w:r>
        <w:rPr>
          <w:spacing w:val="15"/>
          <w:sz w:val="18"/>
        </w:rPr>
        <w:t> </w:t>
      </w:r>
      <w:r>
        <w:rPr>
          <w:sz w:val="18"/>
        </w:rPr>
        <w:t>голод</w:t>
      </w:r>
      <w:r>
        <w:rPr>
          <w:spacing w:val="15"/>
          <w:sz w:val="18"/>
        </w:rPr>
        <w:t> </w:t>
      </w:r>
      <w:r>
        <w:rPr>
          <w:sz w:val="18"/>
        </w:rPr>
        <w:t>на</w:t>
      </w:r>
    </w:p>
    <w:p>
      <w:pPr>
        <w:spacing w:line="201" w:lineRule="exact" w:before="0"/>
        <w:ind w:left="157" w:right="0" w:firstLine="0"/>
        <w:jc w:val="both"/>
        <w:rPr>
          <w:sz w:val="18"/>
        </w:rPr>
      </w:pPr>
      <w:r>
        <w:rPr>
          <w:sz w:val="18"/>
        </w:rPr>
        <w:t>Україні.</w:t>
      </w:r>
      <w:r>
        <w:rPr>
          <w:spacing w:val="-4"/>
          <w:sz w:val="18"/>
        </w:rPr>
        <w:t> </w:t>
      </w:r>
      <w:r>
        <w:rPr>
          <w:sz w:val="18"/>
        </w:rPr>
        <w:t>–</w:t>
      </w:r>
      <w:r>
        <w:rPr>
          <w:spacing w:val="-4"/>
          <w:sz w:val="18"/>
        </w:rPr>
        <w:t> </w:t>
      </w:r>
      <w:r>
        <w:rPr>
          <w:sz w:val="18"/>
        </w:rPr>
        <w:t>С.</w:t>
      </w:r>
      <w:r>
        <w:rPr>
          <w:spacing w:val="-4"/>
          <w:sz w:val="18"/>
        </w:rPr>
        <w:t> </w:t>
      </w:r>
      <w:r>
        <w:rPr>
          <w:spacing w:val="-2"/>
          <w:sz w:val="18"/>
        </w:rPr>
        <w:t>569–570.</w:t>
      </w:r>
    </w:p>
    <w:p>
      <w:pPr>
        <w:spacing w:line="228" w:lineRule="auto" w:before="77"/>
        <w:ind w:left="157" w:right="401" w:firstLine="397"/>
        <w:jc w:val="both"/>
        <w:rPr>
          <w:sz w:val="18"/>
        </w:rPr>
      </w:pPr>
      <w:r>
        <w:rPr>
          <w:position w:val="4"/>
          <w:sz w:val="12"/>
        </w:rPr>
        <w:t>158 </w:t>
      </w:r>
      <w:r>
        <w:rPr>
          <w:sz w:val="18"/>
        </w:rPr>
        <w:t>Витяг з протоколу засідання президії Підгороднянської сільради</w:t>
      </w:r>
      <w:r>
        <w:rPr>
          <w:spacing w:val="80"/>
          <w:sz w:val="18"/>
        </w:rPr>
        <w:t> </w:t>
      </w:r>
      <w:r>
        <w:rPr>
          <w:sz w:val="18"/>
        </w:rPr>
        <w:t>від 29.02.1932: Держархів Дніпропетровської області, ф. Р-491, оп. 1, спр. 17,</w:t>
      </w:r>
      <w:r>
        <w:rPr>
          <w:spacing w:val="40"/>
          <w:sz w:val="18"/>
        </w:rPr>
        <w:t> </w:t>
      </w:r>
      <w:r>
        <w:rPr>
          <w:sz w:val="18"/>
        </w:rPr>
        <w:t>арк.</w:t>
      </w:r>
      <w:r>
        <w:rPr>
          <w:spacing w:val="-1"/>
          <w:sz w:val="18"/>
        </w:rPr>
        <w:t> </w:t>
      </w:r>
      <w:r>
        <w:rPr>
          <w:sz w:val="18"/>
        </w:rPr>
        <w:t>136–137.</w:t>
      </w:r>
    </w:p>
    <w:p>
      <w:pPr>
        <w:spacing w:line="225" w:lineRule="auto" w:before="81"/>
        <w:ind w:left="157" w:right="401" w:firstLine="397"/>
        <w:jc w:val="both"/>
        <w:rPr>
          <w:sz w:val="18"/>
        </w:rPr>
      </w:pPr>
      <w:r>
        <w:rPr>
          <w:position w:val="4"/>
          <w:sz w:val="12"/>
        </w:rPr>
        <w:t>159 </w:t>
      </w:r>
      <w:r>
        <w:rPr>
          <w:sz w:val="18"/>
        </w:rPr>
        <w:t>Директивний лист Бахмацького РК КП(б)У і РВК Чернігівської</w:t>
      </w:r>
      <w:r>
        <w:rPr>
          <w:spacing w:val="40"/>
          <w:sz w:val="18"/>
        </w:rPr>
        <w:t> </w:t>
      </w:r>
      <w:r>
        <w:rPr>
          <w:sz w:val="18"/>
        </w:rPr>
        <w:t>області</w:t>
      </w:r>
      <w:r>
        <w:rPr>
          <w:spacing w:val="60"/>
          <w:w w:val="150"/>
          <w:sz w:val="18"/>
        </w:rPr>
        <w:t> </w:t>
      </w:r>
      <w:r>
        <w:rPr>
          <w:sz w:val="18"/>
        </w:rPr>
        <w:t>до</w:t>
      </w:r>
      <w:r>
        <w:rPr>
          <w:spacing w:val="60"/>
          <w:w w:val="150"/>
          <w:sz w:val="18"/>
        </w:rPr>
        <w:t> </w:t>
      </w:r>
      <w:r>
        <w:rPr>
          <w:sz w:val="18"/>
        </w:rPr>
        <w:t>голів</w:t>
      </w:r>
      <w:r>
        <w:rPr>
          <w:spacing w:val="61"/>
          <w:w w:val="150"/>
          <w:sz w:val="18"/>
        </w:rPr>
        <w:t> </w:t>
      </w:r>
      <w:r>
        <w:rPr>
          <w:sz w:val="18"/>
        </w:rPr>
        <w:t>сільрад</w:t>
      </w:r>
      <w:r>
        <w:rPr>
          <w:spacing w:val="60"/>
          <w:w w:val="150"/>
          <w:sz w:val="18"/>
        </w:rPr>
        <w:t> </w:t>
      </w:r>
      <w:r>
        <w:rPr>
          <w:sz w:val="18"/>
        </w:rPr>
        <w:t>та</w:t>
      </w:r>
      <w:r>
        <w:rPr>
          <w:spacing w:val="61"/>
          <w:w w:val="150"/>
          <w:sz w:val="18"/>
        </w:rPr>
        <w:t> </w:t>
      </w:r>
      <w:r>
        <w:rPr>
          <w:sz w:val="18"/>
        </w:rPr>
        <w:t>секретарів</w:t>
      </w:r>
      <w:r>
        <w:rPr>
          <w:spacing w:val="61"/>
          <w:w w:val="150"/>
          <w:sz w:val="18"/>
        </w:rPr>
        <w:t> </w:t>
      </w:r>
      <w:r>
        <w:rPr>
          <w:sz w:val="18"/>
        </w:rPr>
        <w:t>партосередків</w:t>
      </w:r>
      <w:r>
        <w:rPr>
          <w:spacing w:val="62"/>
          <w:w w:val="150"/>
          <w:sz w:val="18"/>
        </w:rPr>
        <w:t> </w:t>
      </w:r>
      <w:r>
        <w:rPr>
          <w:sz w:val="18"/>
        </w:rPr>
        <w:t>від</w:t>
      </w:r>
      <w:r>
        <w:rPr>
          <w:rFonts w:ascii="Times New Roman" w:hAnsi="Times New Roman"/>
          <w:spacing w:val="75"/>
          <w:sz w:val="18"/>
        </w:rPr>
        <w:t> </w:t>
      </w:r>
      <w:r>
        <w:rPr>
          <w:spacing w:val="-2"/>
          <w:sz w:val="18"/>
        </w:rPr>
        <w:t>09.10.1933:</w:t>
      </w:r>
    </w:p>
    <w:p>
      <w:pPr>
        <w:spacing w:after="0" w:line="225"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48256;mso-wrap-distance-left:0;mso-wrap-distance-right:0" id="docshape157" filled="true" fillcolor="#000000" stroked="false">
            <v:fill type="solid"/>
            <w10:wrap type="topAndBottom"/>
          </v:rect>
        </w:pict>
      </w:r>
      <w:r>
        <w:rPr>
          <w:rFonts w:ascii="Arno Pro" w:hAnsi="Arno Pro"/>
          <w:spacing w:val="-5"/>
          <w:sz w:val="20"/>
        </w:rPr>
        <w:t>140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2"/>
        <w:rPr>
          <w:rFonts w:ascii="Arno Pro"/>
          <w:i/>
          <w:sz w:val="8"/>
        </w:rPr>
      </w:pPr>
    </w:p>
    <w:p>
      <w:pPr>
        <w:spacing w:line="228" w:lineRule="auto" w:before="79"/>
        <w:ind w:left="157" w:right="400" w:firstLine="0"/>
        <w:jc w:val="both"/>
        <w:rPr>
          <w:sz w:val="18"/>
        </w:rPr>
      </w:pPr>
      <w:r>
        <w:rPr>
          <w:sz w:val="18"/>
        </w:rPr>
        <w:t>Держархів Чернігівської області, ф. П-267, оп. 1, спр. 723, арк. 40. Опубл.:</w:t>
      </w:r>
      <w:r>
        <w:rPr>
          <w:spacing w:val="40"/>
          <w:sz w:val="18"/>
        </w:rPr>
        <w:t> </w:t>
      </w:r>
      <w:r>
        <w:rPr>
          <w:sz w:val="18"/>
        </w:rPr>
        <w:t>Голодомор 1932–1933 років на Чернігівщині: влада та народ. Зб. док. –</w:t>
      </w:r>
      <w:r>
        <w:rPr>
          <w:spacing w:val="40"/>
          <w:sz w:val="18"/>
        </w:rPr>
        <w:t> </w:t>
      </w:r>
      <w:r>
        <w:rPr>
          <w:sz w:val="18"/>
        </w:rPr>
        <w:t>Чернігів: Вид. “Чернігівські обереги”, 2008. – С. 232.</w:t>
      </w:r>
    </w:p>
    <w:p>
      <w:pPr>
        <w:spacing w:line="228" w:lineRule="auto" w:before="79"/>
        <w:ind w:left="157" w:right="403" w:firstLine="397"/>
        <w:jc w:val="both"/>
        <w:rPr>
          <w:sz w:val="18"/>
        </w:rPr>
      </w:pPr>
      <w:r>
        <w:rPr>
          <w:position w:val="4"/>
          <w:sz w:val="12"/>
        </w:rPr>
        <w:t>160 </w:t>
      </w:r>
      <w:r>
        <w:rPr>
          <w:i/>
          <w:sz w:val="18"/>
        </w:rPr>
        <w:t>Кульчицький С. </w:t>
      </w:r>
      <w:r>
        <w:rPr>
          <w:sz w:val="18"/>
        </w:rPr>
        <w:t>Терор голодом як інструмент</w:t>
      </w:r>
      <w:r>
        <w:rPr>
          <w:sz w:val="18"/>
        </w:rPr>
        <w:t> колективізації сіль-</w:t>
      </w:r>
      <w:r>
        <w:rPr>
          <w:spacing w:val="40"/>
          <w:sz w:val="18"/>
        </w:rPr>
        <w:t> </w:t>
      </w:r>
      <w:r>
        <w:rPr>
          <w:sz w:val="18"/>
        </w:rPr>
        <w:t>ського господарства</w:t>
      </w:r>
      <w:r>
        <w:rPr>
          <w:spacing w:val="-3"/>
          <w:sz w:val="18"/>
        </w:rPr>
        <w:t> </w:t>
      </w:r>
      <w:r>
        <w:rPr>
          <w:sz w:val="18"/>
        </w:rPr>
        <w:t>//</w:t>
      </w:r>
      <w:r>
        <w:rPr>
          <w:spacing w:val="-3"/>
          <w:sz w:val="18"/>
        </w:rPr>
        <w:t> </w:t>
      </w:r>
      <w:r>
        <w:rPr>
          <w:sz w:val="18"/>
        </w:rPr>
        <w:t>Голодомор 1932–1933 рр. в Україні: причини і на-</w:t>
      </w:r>
      <w:r>
        <w:rPr>
          <w:spacing w:val="40"/>
          <w:sz w:val="18"/>
        </w:rPr>
        <w:t> </w:t>
      </w:r>
      <w:r>
        <w:rPr>
          <w:sz w:val="18"/>
        </w:rPr>
        <w:t>слідки. Міжнародна наукова конференція, К., 9–10 вересня 1993 р. Матеріа-</w:t>
      </w:r>
      <w:r>
        <w:rPr>
          <w:spacing w:val="40"/>
          <w:sz w:val="18"/>
        </w:rPr>
        <w:t> </w:t>
      </w:r>
      <w:r>
        <w:rPr>
          <w:sz w:val="18"/>
        </w:rPr>
        <w:t>ли. – К., 1995. – С. 29.</w:t>
      </w:r>
    </w:p>
    <w:p>
      <w:pPr>
        <w:spacing w:after="0" w:line="228" w:lineRule="auto"/>
        <w:jc w:val="both"/>
        <w:rPr>
          <w:sz w:val="18"/>
        </w:rPr>
        <w:sectPr>
          <w:pgSz w:w="8400" w:h="11900"/>
          <w:pgMar w:top="1020" w:bottom="280" w:left="920" w:right="680"/>
        </w:sectPr>
      </w:pPr>
    </w:p>
    <w:p>
      <w:pPr>
        <w:pStyle w:val="BodyText"/>
        <w:rPr>
          <w:sz w:val="20"/>
        </w:rPr>
      </w:pPr>
      <w:r>
        <w:rPr/>
        <w:pict>
          <v:shape style="position:absolute;margin-left:53.880108pt;margin-top:55.042641pt;width:311.8pt;height:10.3pt;mso-position-horizontal-relative:page;mso-position-vertical-relative:page;z-index:-19765248" type="#_x0000_t202" id="docshape158" filled="false" stroked="false">
            <v:textbox inset="0,0,0,0">
              <w:txbxContent>
                <w:p>
                  <w:pPr>
                    <w:tabs>
                      <w:tab w:pos="6235" w:val="right" w:leader="none"/>
                    </w:tabs>
                    <w:spacing w:line="206" w:lineRule="exact" w:before="0"/>
                    <w:ind w:left="0" w:right="0" w:firstLine="0"/>
                    <w:jc w:val="left"/>
                    <w:rPr>
                      <w:rFonts w:ascii="Arno Pro" w:hAnsi="Arno Pro"/>
                      <w:sz w:val="20"/>
                    </w:rPr>
                  </w:pPr>
                  <w:r>
                    <w:rPr>
                      <w:rFonts w:ascii="Arno Pro" w:hAnsi="Arno Pro"/>
                      <w:i/>
                      <w:sz w:val="20"/>
                    </w:rPr>
                    <w:t>4.</w:t>
                  </w:r>
                  <w:r>
                    <w:rPr>
                      <w:rFonts w:ascii="Arno Pro" w:hAnsi="Arno Pro"/>
                      <w:i/>
                      <w:spacing w:val="-3"/>
                      <w:sz w:val="20"/>
                    </w:rPr>
                    <w:t> </w:t>
                  </w:r>
                  <w:r>
                    <w:rPr>
                      <w:rFonts w:ascii="Arno Pro" w:hAnsi="Arno Pro"/>
                      <w:i/>
                      <w:sz w:val="20"/>
                    </w:rPr>
                    <w:t>Режим</w:t>
                  </w:r>
                  <w:r>
                    <w:rPr>
                      <w:rFonts w:ascii="Arno Pro" w:hAnsi="Arno Pro"/>
                      <w:i/>
                      <w:spacing w:val="-2"/>
                      <w:sz w:val="20"/>
                    </w:rPr>
                    <w:t> </w:t>
                  </w:r>
                  <w:r>
                    <w:rPr>
                      <w:rFonts w:ascii="Arno Pro" w:hAnsi="Arno Pro"/>
                      <w:i/>
                      <w:sz w:val="20"/>
                    </w:rPr>
                    <w:t>“чорної</w:t>
                  </w:r>
                  <w:r>
                    <w:rPr>
                      <w:rFonts w:ascii="Arno Pro" w:hAnsi="Arno Pro"/>
                      <w:i/>
                      <w:spacing w:val="-3"/>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1"/>
                      <w:sz w:val="20"/>
                    </w:rPr>
                    <w:t> </w:t>
                  </w:r>
                  <w:r>
                    <w:rPr>
                      <w:rFonts w:ascii="Arno Pro" w:hAnsi="Arno Pro"/>
                      <w:i/>
                      <w:spacing w:val="-2"/>
                      <w:sz w:val="20"/>
                    </w:rPr>
                    <w:t>Україні</w:t>
                  </w:r>
                  <w:r>
                    <w:rPr>
                      <w:rFonts w:ascii="Times New Roman" w:hAnsi="Times New Roman"/>
                      <w:sz w:val="20"/>
                    </w:rPr>
                    <w:tab/>
                  </w:r>
                  <w:r>
                    <w:rPr>
                      <w:rFonts w:ascii="Arno Pro" w:hAnsi="Arno Pro"/>
                      <w:spacing w:val="-5"/>
                      <w:w w:val="95"/>
                      <w:sz w:val="20"/>
                    </w:rPr>
                    <w:t>141</w:t>
                  </w:r>
                </w:p>
              </w:txbxContent>
            </v:textbox>
            <w10:wrap type="none"/>
          </v:shape>
        </w:pict>
      </w:r>
      <w:r>
        <w:rPr/>
        <w:pict>
          <v:rect style="position:absolute;margin-left:8.880pt;margin-top:49.559212pt;width:395.999991pt;height:35.999999pt;mso-position-horizontal-relative:page;mso-position-vertical-relative:page;z-index:-19764736" id="docshape159" filled="true" fillcolor="#ffffff"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9"/>
        </w:rPr>
      </w:pPr>
    </w:p>
    <w:p>
      <w:pPr>
        <w:pStyle w:val="Heading1"/>
        <w:numPr>
          <w:ilvl w:val="0"/>
          <w:numId w:val="66"/>
        </w:numPr>
        <w:tabs>
          <w:tab w:pos="2744" w:val="left" w:leader="none"/>
        </w:tabs>
        <w:spacing w:line="252" w:lineRule="auto" w:before="43" w:after="0"/>
        <w:ind w:left="1561" w:right="1809" w:firstLine="764"/>
        <w:jc w:val="left"/>
      </w:pPr>
      <w:r>
        <w:rPr>
          <w:spacing w:val="-2"/>
          <w:w w:val="105"/>
        </w:rPr>
        <w:t>РЕЖИМ </w:t>
      </w:r>
      <w:r>
        <w:rPr>
          <w:w w:val="105"/>
        </w:rPr>
        <w:t>“ЧОРНОЇ </w:t>
      </w:r>
      <w:r>
        <w:rPr>
          <w:w w:val="105"/>
        </w:rPr>
        <w:t>ДОШКИ”</w:t>
      </w:r>
    </w:p>
    <w:p>
      <w:pPr>
        <w:spacing w:before="3"/>
        <w:ind w:left="2306" w:right="0" w:firstLine="0"/>
        <w:jc w:val="left"/>
        <w:rPr>
          <w:sz w:val="40"/>
        </w:rPr>
      </w:pPr>
      <w:r>
        <w:rPr>
          <w:w w:val="105"/>
          <w:sz w:val="40"/>
        </w:rPr>
        <w:t>В</w:t>
      </w:r>
      <w:r>
        <w:rPr>
          <w:spacing w:val="-3"/>
          <w:w w:val="105"/>
          <w:sz w:val="40"/>
        </w:rPr>
        <w:t> </w:t>
      </w:r>
      <w:r>
        <w:rPr>
          <w:spacing w:val="-2"/>
          <w:w w:val="105"/>
          <w:sz w:val="40"/>
        </w:rPr>
        <w:t>УКРАЇНІ</w:t>
      </w:r>
    </w:p>
    <w:p>
      <w:pPr>
        <w:spacing w:after="0"/>
        <w:jc w:val="left"/>
        <w:rPr>
          <w:sz w:val="40"/>
        </w:rPr>
        <w:sectPr>
          <w:pgSz w:w="8400" w:h="11900"/>
          <w:pgMar w:top="100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46720;mso-wrap-distance-left:0;mso-wrap-distance-right:0" id="docshape160" filled="true" fillcolor="#000000" stroked="false">
            <v:fill type="solid"/>
            <w10:wrap type="topAndBottom"/>
          </v:rect>
        </w:pict>
      </w:r>
      <w:r>
        <w:rPr>
          <w:rFonts w:ascii="Arno Pro" w:hAnsi="Arno Pro"/>
          <w:spacing w:val="-5"/>
          <w:sz w:val="20"/>
        </w:rPr>
        <w:t>142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rPr>
          <w:rFonts w:ascii="Arno Pro"/>
          <w:i/>
          <w:sz w:val="8"/>
        </w:rPr>
      </w:pPr>
    </w:p>
    <w:p>
      <w:pPr>
        <w:pStyle w:val="ListParagraph"/>
        <w:numPr>
          <w:ilvl w:val="1"/>
          <w:numId w:val="66"/>
        </w:numPr>
        <w:tabs>
          <w:tab w:pos="552" w:val="left" w:leader="none"/>
        </w:tabs>
        <w:spacing w:line="242" w:lineRule="auto" w:before="62" w:after="0"/>
        <w:ind w:left="157" w:right="1457" w:firstLine="0"/>
        <w:jc w:val="left"/>
        <w:rPr>
          <w:sz w:val="21"/>
        </w:rPr>
      </w:pPr>
      <w:r>
        <w:rPr>
          <w:w w:val="105"/>
          <w:sz w:val="21"/>
        </w:rPr>
        <w:t>“Чорна дошка” за Голодомору 1932–1933 років в Україні: початок</w:t>
      </w:r>
    </w:p>
    <w:p>
      <w:pPr>
        <w:pStyle w:val="BodyText"/>
        <w:spacing w:before="6"/>
      </w:pPr>
    </w:p>
    <w:p>
      <w:pPr>
        <w:pStyle w:val="BodyText"/>
        <w:spacing w:line="244" w:lineRule="auto"/>
        <w:ind w:left="157" w:right="401" w:firstLine="397"/>
        <w:jc w:val="both"/>
      </w:pPr>
      <w:r>
        <w:rPr/>
        <w:t>Серед репресивних заходів комуністично-радянської влади, які запроваджували колективну відповідальність за невиконан- ня хлібоздавальних та інших планів, накинутих на українське село, своє місце посіло таке знаряддя покарання цілих колекти- вів, підприємств, населених пунктів та навіть адміністративно- територіальних одиниць як режим “чорної дошки”. Його основні відмінності від окреслених у попередньому розділі методів бо- ротьби з українським селянством полягали у комплексності (за- проваджувалося водночас низка репресивних засобів) та спря- мованості на створення нестерпних умов життя для мешканців українських сіл. Це, зокрема, підкреслювалося у листі уповно- важеного ЦК КП(б)У В. Чубаря до С. Косіора від 28 листопада 1932</w:t>
      </w:r>
      <w:r>
        <w:rPr>
          <w:spacing w:val="-3"/>
        </w:rPr>
        <w:t> </w:t>
      </w:r>
      <w:r>
        <w:rPr/>
        <w:t>р.,</w:t>
      </w:r>
      <w:r>
        <w:rPr>
          <w:spacing w:val="-3"/>
        </w:rPr>
        <w:t> </w:t>
      </w:r>
      <w:r>
        <w:rPr/>
        <w:t>де</w:t>
      </w:r>
      <w:r>
        <w:rPr>
          <w:spacing w:val="-3"/>
        </w:rPr>
        <w:t> </w:t>
      </w:r>
      <w:r>
        <w:rPr/>
        <w:t>йшлося</w:t>
      </w:r>
      <w:r>
        <w:rPr>
          <w:spacing w:val="-3"/>
        </w:rPr>
        <w:t> </w:t>
      </w:r>
      <w:r>
        <w:rPr/>
        <w:t>про</w:t>
      </w:r>
      <w:r>
        <w:rPr>
          <w:spacing w:val="-3"/>
        </w:rPr>
        <w:t> </w:t>
      </w:r>
      <w:r>
        <w:rPr/>
        <w:t>неефективність</w:t>
      </w:r>
      <w:r>
        <w:rPr>
          <w:spacing w:val="-3"/>
        </w:rPr>
        <w:t> </w:t>
      </w:r>
      <w:r>
        <w:rPr/>
        <w:t>місцевих</w:t>
      </w:r>
      <w:r>
        <w:rPr>
          <w:spacing w:val="-3"/>
        </w:rPr>
        <w:t> </w:t>
      </w:r>
      <w:r>
        <w:rPr/>
        <w:t>“чорних</w:t>
      </w:r>
      <w:r>
        <w:rPr>
          <w:spacing w:val="-3"/>
        </w:rPr>
        <w:t> </w:t>
      </w:r>
      <w:r>
        <w:rPr/>
        <w:t>дощок”: “Пришлось предложить каждому району применить </w:t>
      </w:r>
      <w:r>
        <w:rPr>
          <w:i/>
        </w:rPr>
        <w:t>комплекс</w:t>
      </w:r>
      <w:r>
        <w:rPr>
          <w:i/>
        </w:rPr>
        <w:t> </w:t>
      </w:r>
      <w:r>
        <w:rPr/>
        <w:t>[курсив наш. – Г. П.] к занесенным на черную доску...”</w:t>
      </w:r>
      <w:r>
        <w:rPr>
          <w:position w:val="5"/>
          <w:sz w:val="14"/>
        </w:rPr>
        <w:t>1</w:t>
      </w:r>
      <w:r>
        <w:rPr/>
        <w:t>.</w:t>
      </w:r>
    </w:p>
    <w:p>
      <w:pPr>
        <w:pStyle w:val="BodyText"/>
        <w:spacing w:line="229" w:lineRule="exact"/>
        <w:ind w:left="554"/>
        <w:jc w:val="both"/>
      </w:pPr>
      <w:r>
        <w:rPr/>
        <w:t>Про</w:t>
      </w:r>
      <w:r>
        <w:rPr>
          <w:spacing w:val="16"/>
        </w:rPr>
        <w:t> </w:t>
      </w:r>
      <w:r>
        <w:rPr/>
        <w:t>етимологію</w:t>
      </w:r>
      <w:r>
        <w:rPr>
          <w:spacing w:val="16"/>
        </w:rPr>
        <w:t> </w:t>
      </w:r>
      <w:r>
        <w:rPr/>
        <w:t>і</w:t>
      </w:r>
      <w:r>
        <w:rPr>
          <w:spacing w:val="16"/>
        </w:rPr>
        <w:t> </w:t>
      </w:r>
      <w:r>
        <w:rPr/>
        <w:t>час</w:t>
      </w:r>
      <w:r>
        <w:rPr>
          <w:spacing w:val="18"/>
        </w:rPr>
        <w:t> </w:t>
      </w:r>
      <w:r>
        <w:rPr/>
        <w:t>появи</w:t>
      </w:r>
      <w:r>
        <w:rPr>
          <w:spacing w:val="16"/>
        </w:rPr>
        <w:t> </w:t>
      </w:r>
      <w:r>
        <w:rPr/>
        <w:t>терміну</w:t>
      </w:r>
      <w:r>
        <w:rPr>
          <w:spacing w:val="17"/>
        </w:rPr>
        <w:t> </w:t>
      </w:r>
      <w:r>
        <w:rPr/>
        <w:t>вже</w:t>
      </w:r>
      <w:r>
        <w:rPr>
          <w:spacing w:val="16"/>
        </w:rPr>
        <w:t> </w:t>
      </w:r>
      <w:r>
        <w:rPr/>
        <w:t>сказано</w:t>
      </w:r>
      <w:r>
        <w:rPr>
          <w:spacing w:val="17"/>
        </w:rPr>
        <w:t> </w:t>
      </w:r>
      <w:r>
        <w:rPr/>
        <w:t>вище.</w:t>
      </w:r>
      <w:r>
        <w:rPr>
          <w:spacing w:val="16"/>
        </w:rPr>
        <w:t> </w:t>
      </w:r>
      <w:r>
        <w:rPr>
          <w:spacing w:val="-4"/>
        </w:rPr>
        <w:t>Від-</w:t>
      </w:r>
    </w:p>
    <w:p>
      <w:pPr>
        <w:pStyle w:val="BodyText"/>
        <w:spacing w:line="244" w:lineRule="auto" w:before="4"/>
        <w:ind w:left="157" w:right="403"/>
        <w:jc w:val="both"/>
      </w:pPr>
      <w:r>
        <w:rPr/>
        <w:t>родження наприкінці 1920-х років атмосфери громадянської війни викликало повернення репресивного наповнення і ство- рення нового змісту режиму “чорної дошки”. Можна відзначити поступове наростання трагічного сенсу цього поняття, перехід від індивідуальних репресій (занесення на “чорну дошку” кон- кретних осіб) до системи колективного покарання всього насе- лення даного села чи працівників колгоспу.</w:t>
      </w:r>
    </w:p>
    <w:p>
      <w:pPr>
        <w:pStyle w:val="BodyText"/>
        <w:spacing w:line="244" w:lineRule="auto"/>
        <w:ind w:left="157" w:right="403" w:firstLine="397"/>
        <w:jc w:val="both"/>
      </w:pPr>
      <w:r>
        <w:rPr/>
        <w:t>Нині оприлюднено документи про застосування такого методу впливу на прискорення хлібозаготівель ще у 1928 р. Зокрема Ізюмський окрвиконком, звітуючи на початку 1929 р. ВУЦВК про свою діяльність з хлібозаготівель та “наступу на куркуля”, серед інших заходів “получения более реальных ре- зультатов” назвав “занесение на черную доску злостных держа- телей хлеба”</w:t>
      </w:r>
      <w:r>
        <w:rPr>
          <w:position w:val="5"/>
          <w:sz w:val="14"/>
        </w:rPr>
        <w:t>2</w:t>
      </w:r>
      <w:r>
        <w:rPr/>
        <w:t>. У Прилуцькій окрузі тоді ж широко практикува- лося “вивішування списків злісних нездавців” хліба і застосуван- ня до них комплексу каральних заходів</w:t>
      </w:r>
      <w:r>
        <w:rPr>
          <w:position w:val="5"/>
          <w:sz w:val="14"/>
        </w:rPr>
        <w:t>3</w:t>
      </w:r>
      <w:r>
        <w:rPr/>
        <w:t>. Запровадження з по- чатку 1929 р. режиму “чорної дошки” у загальносоюзному ма- сштабі</w:t>
      </w:r>
      <w:r>
        <w:rPr>
          <w:spacing w:val="35"/>
        </w:rPr>
        <w:t> </w:t>
      </w:r>
      <w:r>
        <w:rPr/>
        <w:t>“в</w:t>
      </w:r>
      <w:r>
        <w:rPr>
          <w:spacing w:val="35"/>
        </w:rPr>
        <w:t> </w:t>
      </w:r>
      <w:r>
        <w:rPr/>
        <w:t>связи</w:t>
      </w:r>
      <w:r>
        <w:rPr>
          <w:spacing w:val="35"/>
        </w:rPr>
        <w:t> </w:t>
      </w:r>
      <w:r>
        <w:rPr/>
        <w:t>с</w:t>
      </w:r>
      <w:r>
        <w:rPr>
          <w:spacing w:val="35"/>
        </w:rPr>
        <w:t> </w:t>
      </w:r>
      <w:r>
        <w:rPr/>
        <w:t>хлебозаготовительными</w:t>
      </w:r>
      <w:r>
        <w:rPr>
          <w:spacing w:val="35"/>
        </w:rPr>
        <w:t> </w:t>
      </w:r>
      <w:r>
        <w:rPr/>
        <w:t>трудностями”</w:t>
      </w:r>
      <w:r>
        <w:rPr>
          <w:spacing w:val="35"/>
        </w:rPr>
        <w:t> </w:t>
      </w:r>
      <w:r>
        <w:rPr/>
        <w:t>серед</w:t>
      </w:r>
    </w:p>
    <w:p>
      <w:pPr>
        <w:spacing w:after="0" w:line="244" w:lineRule="auto"/>
        <w:jc w:val="both"/>
        <w:sectPr>
          <w:pgSz w:w="8400" w:h="11900"/>
          <w:pgMar w:top="1020" w:bottom="280" w:left="920" w:right="680"/>
        </w:sectPr>
      </w:pPr>
    </w:p>
    <w:p>
      <w:pPr>
        <w:pStyle w:val="ListParagraph"/>
        <w:numPr>
          <w:ilvl w:val="0"/>
          <w:numId w:val="67"/>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46208;mso-wrap-distance-left:0;mso-wrap-distance-right:0" id="docshape161"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143</w:t>
      </w:r>
    </w:p>
    <w:p>
      <w:pPr>
        <w:pStyle w:val="BodyText"/>
        <w:spacing w:line="244" w:lineRule="auto" w:before="163"/>
        <w:ind w:left="157" w:right="401"/>
        <w:jc w:val="both"/>
      </w:pPr>
      <w:r>
        <w:rPr/>
        <w:t>інших надзвичайних заходів (створення комісій сприяння хлібо- заготівлям,</w:t>
      </w:r>
      <w:r>
        <w:rPr>
          <w:spacing w:val="-6"/>
        </w:rPr>
        <w:t> </w:t>
      </w:r>
      <w:r>
        <w:rPr/>
        <w:t>бойкот,</w:t>
      </w:r>
      <w:r>
        <w:rPr>
          <w:spacing w:val="-5"/>
        </w:rPr>
        <w:t> </w:t>
      </w:r>
      <w:r>
        <w:rPr/>
        <w:t>примусове</w:t>
      </w:r>
      <w:r>
        <w:rPr>
          <w:spacing w:val="-5"/>
        </w:rPr>
        <w:t> </w:t>
      </w:r>
      <w:r>
        <w:rPr/>
        <w:t>відчуження</w:t>
      </w:r>
      <w:r>
        <w:rPr>
          <w:spacing w:val="-5"/>
        </w:rPr>
        <w:t> </w:t>
      </w:r>
      <w:r>
        <w:rPr/>
        <w:t>хлібних</w:t>
      </w:r>
      <w:r>
        <w:rPr>
          <w:spacing w:val="-5"/>
        </w:rPr>
        <w:t> </w:t>
      </w:r>
      <w:r>
        <w:rPr/>
        <w:t>запасів</w:t>
      </w:r>
      <w:r>
        <w:rPr>
          <w:spacing w:val="-5"/>
        </w:rPr>
        <w:t> </w:t>
      </w:r>
      <w:r>
        <w:rPr/>
        <w:t>тощо) відзначив російський історик Н. Івніцький</w:t>
      </w:r>
      <w:r>
        <w:rPr>
          <w:position w:val="5"/>
          <w:sz w:val="14"/>
        </w:rPr>
        <w:t>4</w:t>
      </w:r>
      <w:r>
        <w:rPr/>
        <w:t>. Але він не навів </w:t>
      </w:r>
      <w:r>
        <w:rPr>
          <w:spacing w:val="-2"/>
        </w:rPr>
        <w:t>посилань</w:t>
      </w:r>
      <w:r>
        <w:rPr>
          <w:spacing w:val="-10"/>
        </w:rPr>
        <w:t> </w:t>
      </w:r>
      <w:r>
        <w:rPr>
          <w:spacing w:val="-2"/>
        </w:rPr>
        <w:t>на</w:t>
      </w:r>
      <w:r>
        <w:rPr>
          <w:spacing w:val="-10"/>
        </w:rPr>
        <w:t> </w:t>
      </w:r>
      <w:r>
        <w:rPr>
          <w:spacing w:val="-2"/>
        </w:rPr>
        <w:t>документальні</w:t>
      </w:r>
      <w:r>
        <w:rPr>
          <w:spacing w:val="-10"/>
        </w:rPr>
        <w:t> </w:t>
      </w:r>
      <w:r>
        <w:rPr>
          <w:spacing w:val="-2"/>
        </w:rPr>
        <w:t>джерела</w:t>
      </w:r>
      <w:r>
        <w:rPr>
          <w:spacing w:val="-10"/>
        </w:rPr>
        <w:t> </w:t>
      </w:r>
      <w:r>
        <w:rPr>
          <w:spacing w:val="-2"/>
        </w:rPr>
        <w:t>для</w:t>
      </w:r>
      <w:r>
        <w:rPr>
          <w:spacing w:val="-9"/>
        </w:rPr>
        <w:t> </w:t>
      </w:r>
      <w:r>
        <w:rPr>
          <w:spacing w:val="-2"/>
        </w:rPr>
        <w:t>підтвердження</w:t>
      </w:r>
      <w:r>
        <w:rPr>
          <w:spacing w:val="-10"/>
        </w:rPr>
        <w:t> </w:t>
      </w:r>
      <w:r>
        <w:rPr>
          <w:spacing w:val="-2"/>
        </w:rPr>
        <w:t>своїх</w:t>
      </w:r>
      <w:r>
        <w:rPr>
          <w:spacing w:val="-9"/>
        </w:rPr>
        <w:t> </w:t>
      </w:r>
      <w:r>
        <w:rPr>
          <w:spacing w:val="-2"/>
        </w:rPr>
        <w:t>слів.</w:t>
      </w:r>
    </w:p>
    <w:p>
      <w:pPr>
        <w:pStyle w:val="BodyText"/>
        <w:spacing w:line="244" w:lineRule="auto"/>
        <w:ind w:left="157" w:right="402" w:firstLine="397"/>
        <w:jc w:val="both"/>
      </w:pPr>
      <w:r>
        <w:rPr/>
        <w:t>Складання “чорних списків” небажаючих вступати до колго- спів практикувалося під час насильницької колективізації. ЦК КП(б)У в 1930 р. повідомляв партійним комітетам, перерахову- ючи випадки “перегинів партлінії” на місцях, що у Мелітополь- ській</w:t>
      </w:r>
      <w:r>
        <w:rPr>
          <w:spacing w:val="29"/>
        </w:rPr>
        <w:t> </w:t>
      </w:r>
      <w:r>
        <w:rPr/>
        <w:t>окрузі</w:t>
      </w:r>
      <w:r>
        <w:rPr>
          <w:spacing w:val="28"/>
        </w:rPr>
        <w:t> </w:t>
      </w:r>
      <w:r>
        <w:rPr/>
        <w:t>(Молочанський</w:t>
      </w:r>
      <w:r>
        <w:rPr>
          <w:spacing w:val="29"/>
        </w:rPr>
        <w:t> </w:t>
      </w:r>
      <w:r>
        <w:rPr/>
        <w:t>район)</w:t>
      </w:r>
      <w:r>
        <w:rPr>
          <w:spacing w:val="29"/>
        </w:rPr>
        <w:t> </w:t>
      </w:r>
      <w:r>
        <w:rPr/>
        <w:t>уповноважений</w:t>
      </w:r>
      <w:r>
        <w:rPr>
          <w:spacing w:val="29"/>
        </w:rPr>
        <w:t> </w:t>
      </w:r>
      <w:r>
        <w:rPr/>
        <w:t>“</w:t>
      </w:r>
      <w:r>
        <w:rPr>
          <w:rFonts w:ascii="Times New Roman" w:hAnsi="Times New Roman"/>
          <w:spacing w:val="40"/>
        </w:rPr>
        <w:t> </w:t>
      </w:r>
      <w:r>
        <w:rPr/>
        <w:t>составил</w:t>
      </w:r>
    </w:p>
    <w:p>
      <w:pPr>
        <w:pStyle w:val="BodyText"/>
        <w:spacing w:line="244" w:lineRule="auto"/>
        <w:ind w:left="157" w:right="401"/>
        <w:jc w:val="both"/>
      </w:pPr>
      <w:r>
        <w:rPr/>
        <w:t>лист для записи в коллектив по форме: “кто за и кто против”. Списки нежелавших вступить препровождались в район”</w:t>
      </w:r>
      <w:r>
        <w:rPr>
          <w:position w:val="5"/>
          <w:sz w:val="14"/>
        </w:rPr>
        <w:t>5</w:t>
      </w:r>
      <w:r>
        <w:rPr/>
        <w:t>. Тут</w:t>
      </w:r>
      <w:r>
        <w:rPr>
          <w:spacing w:val="40"/>
        </w:rPr>
        <w:t> </w:t>
      </w:r>
      <w:r>
        <w:rPr/>
        <w:t>не важко побачити своєрідну форму “чорного списку”, або ж “чорної дошки”, куди заносилися прізвища тих, хто не бажав вступати до артілі. Одразу виявилася і репресивна складова – такі</w:t>
      </w:r>
      <w:r>
        <w:rPr>
          <w:spacing w:val="-3"/>
        </w:rPr>
        <w:t> </w:t>
      </w:r>
      <w:r>
        <w:rPr/>
        <w:t>відомості</w:t>
      </w:r>
      <w:r>
        <w:rPr>
          <w:spacing w:val="-3"/>
        </w:rPr>
        <w:t> </w:t>
      </w:r>
      <w:r>
        <w:rPr/>
        <w:t>доводилися</w:t>
      </w:r>
      <w:r>
        <w:rPr>
          <w:spacing w:val="-3"/>
        </w:rPr>
        <w:t> </w:t>
      </w:r>
      <w:r>
        <w:rPr/>
        <w:t>до</w:t>
      </w:r>
      <w:r>
        <w:rPr>
          <w:spacing w:val="-3"/>
        </w:rPr>
        <w:t> </w:t>
      </w:r>
      <w:r>
        <w:rPr/>
        <w:t>районної</w:t>
      </w:r>
      <w:r>
        <w:rPr>
          <w:spacing w:val="-3"/>
        </w:rPr>
        <w:t> </w:t>
      </w:r>
      <w:r>
        <w:rPr/>
        <w:t>влади</w:t>
      </w:r>
      <w:r>
        <w:rPr>
          <w:spacing w:val="-3"/>
        </w:rPr>
        <w:t> </w:t>
      </w:r>
      <w:r>
        <w:rPr/>
        <w:t>для</w:t>
      </w:r>
      <w:r>
        <w:rPr>
          <w:spacing w:val="-3"/>
        </w:rPr>
        <w:t> </w:t>
      </w:r>
      <w:r>
        <w:rPr/>
        <w:t>вжиття</w:t>
      </w:r>
      <w:r>
        <w:rPr>
          <w:spacing w:val="-3"/>
        </w:rPr>
        <w:t> </w:t>
      </w:r>
      <w:r>
        <w:rPr/>
        <w:t>заходів щодо них. Але в той час “чорна дошка” була виключно засобом </w:t>
      </w:r>
      <w:r>
        <w:rPr>
          <w:spacing w:val="-2"/>
        </w:rPr>
        <w:t>індивідуального покарання,</w:t>
      </w:r>
      <w:r>
        <w:rPr>
          <w:spacing w:val="-3"/>
        </w:rPr>
        <w:t> </w:t>
      </w:r>
      <w:r>
        <w:rPr>
          <w:spacing w:val="-2"/>
        </w:rPr>
        <w:t>оскільки</w:t>
      </w:r>
      <w:r>
        <w:rPr>
          <w:spacing w:val="-3"/>
        </w:rPr>
        <w:t> </w:t>
      </w:r>
      <w:r>
        <w:rPr>
          <w:spacing w:val="-2"/>
        </w:rPr>
        <w:t>означала репресії</w:t>
      </w:r>
      <w:r>
        <w:rPr>
          <w:spacing w:val="-3"/>
        </w:rPr>
        <w:t> </w:t>
      </w:r>
      <w:r>
        <w:rPr>
          <w:spacing w:val="-2"/>
        </w:rPr>
        <w:t>щодо кон- </w:t>
      </w:r>
      <w:r>
        <w:rPr/>
        <w:t>кретної особи, занесеної на неї. Ідея колективної відповідально- сті цілих населених пунктів, господарств та адміністративних одиниць визріла згодом.</w:t>
      </w:r>
    </w:p>
    <w:p>
      <w:pPr>
        <w:pStyle w:val="BodyText"/>
        <w:spacing w:line="242" w:lineRule="auto"/>
        <w:ind w:left="157" w:right="403" w:firstLine="397"/>
        <w:jc w:val="both"/>
      </w:pPr>
      <w:r>
        <w:rPr/>
        <w:t>У 1932–1933 роках цей випробуваний метод адміністра- тивно-репресивного та пропагандистського тиску на українське село почав використовуватися повсюдно й активно вже з новим змістом та в новий спосіб – здебільшого задля колективного покарання колгоспників, одноосібників, усіх мешканців села, сільради, району.</w:t>
      </w:r>
    </w:p>
    <w:p>
      <w:pPr>
        <w:pStyle w:val="BodyText"/>
        <w:spacing w:line="244" w:lineRule="auto"/>
        <w:ind w:left="157" w:right="403" w:firstLine="397"/>
        <w:jc w:val="both"/>
      </w:pPr>
      <w:r>
        <w:rPr/>
        <w:t>Досі в історіографії відсутня усталена думка щодо кон- кретної дати та обставин офіційного запровадження режиму “чорної дошки” під час Голодомору 1932–1933 років в Україні. Називають</w:t>
      </w:r>
      <w:r>
        <w:rPr>
          <w:spacing w:val="-1"/>
        </w:rPr>
        <w:t> </w:t>
      </w:r>
      <w:r>
        <w:rPr/>
        <w:t>дату</w:t>
      </w:r>
      <w:r>
        <w:rPr>
          <w:spacing w:val="-1"/>
        </w:rPr>
        <w:t> </w:t>
      </w:r>
      <w:r>
        <w:rPr/>
        <w:t>1 листопада</w:t>
      </w:r>
      <w:r>
        <w:rPr>
          <w:spacing w:val="-1"/>
        </w:rPr>
        <w:t> </w:t>
      </w:r>
      <w:r>
        <w:rPr/>
        <w:t>1932</w:t>
      </w:r>
      <w:r>
        <w:rPr>
          <w:spacing w:val="-1"/>
        </w:rPr>
        <w:t> </w:t>
      </w:r>
      <w:r>
        <w:rPr/>
        <w:t>р. –</w:t>
      </w:r>
      <w:r>
        <w:rPr>
          <w:spacing w:val="-1"/>
        </w:rPr>
        <w:t> </w:t>
      </w:r>
      <w:r>
        <w:rPr/>
        <w:t>коли</w:t>
      </w:r>
      <w:r>
        <w:rPr>
          <w:spacing w:val="-1"/>
        </w:rPr>
        <w:t> </w:t>
      </w:r>
      <w:r>
        <w:rPr/>
        <w:t>у</w:t>
      </w:r>
      <w:r>
        <w:rPr>
          <w:spacing w:val="-1"/>
        </w:rPr>
        <w:t> </w:t>
      </w:r>
      <w:r>
        <w:rPr/>
        <w:t>щоденнику</w:t>
      </w:r>
      <w:r>
        <w:rPr>
          <w:spacing w:val="-1"/>
        </w:rPr>
        <w:t> </w:t>
      </w:r>
      <w:r>
        <w:rPr/>
        <w:t>уповно- важеного ЦК ВКП(б) на Кубані Л. Кагановича було зафіксовано його пропозицію занести на “чорну дошку” 3–5 козацьких ста- ниць</w:t>
      </w:r>
      <w:r>
        <w:rPr>
          <w:position w:val="5"/>
          <w:sz w:val="14"/>
        </w:rPr>
        <w:t>6</w:t>
      </w:r>
      <w:r>
        <w:rPr/>
        <w:t>. С. Кульчицький до того ж стверджує:</w:t>
      </w:r>
    </w:p>
    <w:p>
      <w:pPr>
        <w:pStyle w:val="BodyText"/>
        <w:spacing w:before="7"/>
        <w:rPr>
          <w:sz w:val="18"/>
        </w:rPr>
      </w:pPr>
    </w:p>
    <w:p>
      <w:pPr>
        <w:spacing w:line="244" w:lineRule="auto" w:before="0"/>
        <w:ind w:left="725" w:right="965" w:firstLine="0"/>
        <w:jc w:val="both"/>
        <w:rPr>
          <w:sz w:val="20"/>
        </w:rPr>
      </w:pPr>
      <w:r>
        <w:rPr>
          <w:sz w:val="20"/>
        </w:rPr>
        <w:t>“Незабаром</w:t>
      </w:r>
      <w:r>
        <w:rPr>
          <w:spacing w:val="66"/>
          <w:sz w:val="20"/>
        </w:rPr>
        <w:t> </w:t>
      </w:r>
      <w:r>
        <w:rPr>
          <w:sz w:val="20"/>
        </w:rPr>
        <w:t>ідея</w:t>
      </w:r>
      <w:r>
        <w:rPr>
          <w:spacing w:val="66"/>
          <w:sz w:val="20"/>
        </w:rPr>
        <w:t> </w:t>
      </w:r>
      <w:r>
        <w:rPr>
          <w:sz w:val="20"/>
        </w:rPr>
        <w:t>була</w:t>
      </w:r>
      <w:r>
        <w:rPr>
          <w:spacing w:val="66"/>
          <w:sz w:val="20"/>
        </w:rPr>
        <w:t> </w:t>
      </w:r>
      <w:r>
        <w:rPr>
          <w:sz w:val="20"/>
        </w:rPr>
        <w:t>взята</w:t>
      </w:r>
      <w:r>
        <w:rPr>
          <w:spacing w:val="66"/>
          <w:sz w:val="20"/>
        </w:rPr>
        <w:t> </w:t>
      </w:r>
      <w:r>
        <w:rPr>
          <w:sz w:val="20"/>
        </w:rPr>
        <w:t>на</w:t>
      </w:r>
      <w:r>
        <w:rPr>
          <w:spacing w:val="66"/>
          <w:sz w:val="20"/>
        </w:rPr>
        <w:t> </w:t>
      </w:r>
      <w:r>
        <w:rPr>
          <w:sz w:val="20"/>
        </w:rPr>
        <w:t>озброєння</w:t>
      </w:r>
      <w:r>
        <w:rPr>
          <w:spacing w:val="65"/>
          <w:sz w:val="20"/>
        </w:rPr>
        <w:t> </w:t>
      </w:r>
      <w:r>
        <w:rPr>
          <w:sz w:val="20"/>
        </w:rPr>
        <w:t>і</w:t>
      </w:r>
      <w:r>
        <w:rPr>
          <w:spacing w:val="65"/>
          <w:sz w:val="20"/>
        </w:rPr>
        <w:t> </w:t>
      </w:r>
      <w:r>
        <w:rPr>
          <w:sz w:val="20"/>
        </w:rPr>
        <w:t>в</w:t>
      </w:r>
      <w:r>
        <w:rPr>
          <w:spacing w:val="66"/>
          <w:sz w:val="20"/>
        </w:rPr>
        <w:t> </w:t>
      </w:r>
      <w:r>
        <w:rPr>
          <w:sz w:val="20"/>
        </w:rPr>
        <w:t>УСРР. 8 грудня Косіор доповідав Сталіну, що ЦК КП(б)У</w:t>
      </w:r>
      <w:r>
        <w:rPr>
          <w:sz w:val="20"/>
        </w:rPr>
        <w:t> та</w:t>
      </w:r>
      <w:r>
        <w:rPr>
          <w:spacing w:val="40"/>
          <w:sz w:val="20"/>
        </w:rPr>
        <w:t> </w:t>
      </w:r>
      <w:r>
        <w:rPr>
          <w:sz w:val="20"/>
        </w:rPr>
        <w:t>РНК</w:t>
      </w:r>
      <w:r>
        <w:rPr>
          <w:spacing w:val="28"/>
          <w:sz w:val="20"/>
        </w:rPr>
        <w:t> </w:t>
      </w:r>
      <w:r>
        <w:rPr>
          <w:sz w:val="20"/>
        </w:rPr>
        <w:t>УСРР</w:t>
      </w:r>
      <w:r>
        <w:rPr>
          <w:spacing w:val="29"/>
          <w:sz w:val="20"/>
        </w:rPr>
        <w:t> </w:t>
      </w:r>
      <w:r>
        <w:rPr>
          <w:sz w:val="20"/>
        </w:rPr>
        <w:t>поставили</w:t>
      </w:r>
      <w:r>
        <w:rPr>
          <w:spacing w:val="29"/>
          <w:sz w:val="20"/>
        </w:rPr>
        <w:t> </w:t>
      </w:r>
      <w:r>
        <w:rPr>
          <w:sz w:val="20"/>
        </w:rPr>
        <w:t>на</w:t>
      </w:r>
      <w:r>
        <w:rPr>
          <w:spacing w:val="30"/>
          <w:sz w:val="20"/>
        </w:rPr>
        <w:t> </w:t>
      </w:r>
      <w:r>
        <w:rPr>
          <w:sz w:val="20"/>
        </w:rPr>
        <w:t>“чорну</w:t>
      </w:r>
      <w:r>
        <w:rPr>
          <w:spacing w:val="29"/>
          <w:sz w:val="20"/>
        </w:rPr>
        <w:t> </w:t>
      </w:r>
      <w:r>
        <w:rPr>
          <w:sz w:val="20"/>
        </w:rPr>
        <w:t>дошку”</w:t>
      </w:r>
      <w:r>
        <w:rPr>
          <w:spacing w:val="30"/>
          <w:sz w:val="20"/>
        </w:rPr>
        <w:t> </w:t>
      </w:r>
      <w:r>
        <w:rPr>
          <w:sz w:val="20"/>
        </w:rPr>
        <w:t>шість</w:t>
      </w:r>
      <w:r>
        <w:rPr>
          <w:spacing w:val="30"/>
          <w:sz w:val="20"/>
        </w:rPr>
        <w:t> </w:t>
      </w:r>
      <w:r>
        <w:rPr>
          <w:spacing w:val="-2"/>
          <w:sz w:val="20"/>
        </w:rPr>
        <w:t>великих</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45696;mso-wrap-distance-left:0;mso-wrap-distance-right:0" id="docshape162" filled="true" fillcolor="#000000" stroked="false">
            <v:fill type="solid"/>
            <w10:wrap type="topAndBottom"/>
          </v:rect>
        </w:pict>
      </w:r>
      <w:r>
        <w:rPr>
          <w:rFonts w:ascii="Arno Pro" w:hAnsi="Arno Pro"/>
          <w:spacing w:val="-5"/>
          <w:sz w:val="20"/>
        </w:rPr>
        <w:t>144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5" w:firstLine="0"/>
        <w:jc w:val="both"/>
        <w:rPr>
          <w:sz w:val="20"/>
        </w:rPr>
      </w:pPr>
      <w:r>
        <w:rPr>
          <w:sz w:val="20"/>
        </w:rPr>
        <w:t>сіл, які тривалий час не могли розрахуватися з держа- вою по хлібозаготівлях. Одночасно керівники областей занесли на “чорну дошку”, за його даними, до 400 сіл”</w:t>
      </w:r>
      <w:r>
        <w:rPr>
          <w:position w:val="5"/>
          <w:sz w:val="13"/>
        </w:rPr>
        <w:t>7</w:t>
      </w:r>
      <w:r>
        <w:rPr>
          <w:sz w:val="20"/>
        </w:rPr>
        <w:t>.</w:t>
      </w:r>
    </w:p>
    <w:p>
      <w:pPr>
        <w:pStyle w:val="BodyText"/>
        <w:spacing w:before="6"/>
        <w:rPr>
          <w:sz w:val="20"/>
        </w:rPr>
      </w:pPr>
    </w:p>
    <w:p>
      <w:pPr>
        <w:pStyle w:val="BodyText"/>
        <w:spacing w:line="244" w:lineRule="auto" w:before="1"/>
        <w:ind w:left="157" w:right="401" w:firstLine="397"/>
        <w:jc w:val="both"/>
      </w:pPr>
      <w:r>
        <w:rPr/>
        <w:t>Один з авторів “Хроніки Голодомору” В. Марочко у передмо- ві до цього видання віддає ініціативу із запровадження режиму “чорної дошки” сталінському посланцеві в Україні В. Молотову</w:t>
      </w:r>
      <w:r>
        <w:rPr>
          <w:position w:val="5"/>
          <w:sz w:val="14"/>
        </w:rPr>
        <w:t>8</w:t>
      </w:r>
      <w:r>
        <w:rPr/>
        <w:t>, хоча в іншій публікації він згадував про використання цього репресивного заходу з 1928 р.: “їх застосовували вибірково, ре- пресивно-каральні органи обмежувалися іншими профілактич- ними засобами покарання”</w:t>
      </w:r>
      <w:r>
        <w:rPr>
          <w:position w:val="5"/>
          <w:sz w:val="14"/>
        </w:rPr>
        <w:t>9</w:t>
      </w:r>
      <w:r>
        <w:rPr/>
        <w:t>. Серед керівників УСРР першим (щоправда, вже 23 листопада 1932 р., після ухвалення відповід- них</w:t>
      </w:r>
      <w:r>
        <w:rPr>
          <w:spacing w:val="-1"/>
        </w:rPr>
        <w:t> </w:t>
      </w:r>
      <w:r>
        <w:rPr/>
        <w:t>партійної</w:t>
      </w:r>
      <w:r>
        <w:rPr>
          <w:spacing w:val="-1"/>
        </w:rPr>
        <w:t> </w:t>
      </w:r>
      <w:r>
        <w:rPr/>
        <w:t>та урядової</w:t>
      </w:r>
      <w:r>
        <w:rPr>
          <w:spacing w:val="-1"/>
        </w:rPr>
        <w:t> </w:t>
      </w:r>
      <w:r>
        <w:rPr/>
        <w:t>постанов, які</w:t>
      </w:r>
      <w:r>
        <w:rPr>
          <w:spacing w:val="-1"/>
        </w:rPr>
        <w:t> </w:t>
      </w:r>
      <w:r>
        <w:rPr/>
        <w:t>санкціонували</w:t>
      </w:r>
      <w:r>
        <w:rPr>
          <w:spacing w:val="-1"/>
        </w:rPr>
        <w:t> </w:t>
      </w:r>
      <w:r>
        <w:rPr/>
        <w:t>й унорму- вали застосування таких репресій) запропонував занести на “чорну</w:t>
      </w:r>
      <w:r>
        <w:rPr>
          <w:spacing w:val="-4"/>
        </w:rPr>
        <w:t> </w:t>
      </w:r>
      <w:r>
        <w:rPr/>
        <w:t>дошку”</w:t>
      </w:r>
      <w:r>
        <w:rPr>
          <w:spacing w:val="-4"/>
        </w:rPr>
        <w:t> </w:t>
      </w:r>
      <w:r>
        <w:rPr/>
        <w:t>села</w:t>
      </w:r>
      <w:r>
        <w:rPr>
          <w:spacing w:val="-4"/>
        </w:rPr>
        <w:t> </w:t>
      </w:r>
      <w:r>
        <w:rPr/>
        <w:t>Наливайківка</w:t>
      </w:r>
      <w:r>
        <w:rPr>
          <w:spacing w:val="-4"/>
        </w:rPr>
        <w:t> </w:t>
      </w:r>
      <w:r>
        <w:rPr/>
        <w:t>та</w:t>
      </w:r>
      <w:r>
        <w:rPr>
          <w:spacing w:val="-3"/>
        </w:rPr>
        <w:t> </w:t>
      </w:r>
      <w:r>
        <w:rPr/>
        <w:t>Фасова</w:t>
      </w:r>
      <w:r>
        <w:rPr>
          <w:spacing w:val="-4"/>
        </w:rPr>
        <w:t> </w:t>
      </w:r>
      <w:r>
        <w:rPr/>
        <w:t>Макарівського</w:t>
      </w:r>
      <w:r>
        <w:rPr>
          <w:spacing w:val="-4"/>
        </w:rPr>
        <w:t> </w:t>
      </w:r>
      <w:r>
        <w:rPr/>
        <w:t>райо- ну Київської області уповноважений ЦК КП(б)У, голова ЦКК КП(б)У – нарком РСІ В. Затонський</w:t>
      </w:r>
      <w:r>
        <w:rPr>
          <w:position w:val="5"/>
          <w:sz w:val="14"/>
        </w:rPr>
        <w:t>10</w:t>
      </w:r>
      <w:r>
        <w:rPr/>
        <w:t>.</w:t>
      </w:r>
    </w:p>
    <w:p>
      <w:pPr>
        <w:pStyle w:val="BodyText"/>
        <w:spacing w:line="231" w:lineRule="exact"/>
        <w:ind w:left="554"/>
        <w:jc w:val="both"/>
      </w:pPr>
      <w:r>
        <w:rPr/>
        <w:t>Але</w:t>
      </w:r>
      <w:r>
        <w:rPr>
          <w:spacing w:val="33"/>
        </w:rPr>
        <w:t> </w:t>
      </w:r>
      <w:r>
        <w:rPr/>
        <w:t>виявлені</w:t>
      </w:r>
      <w:r>
        <w:rPr>
          <w:spacing w:val="34"/>
        </w:rPr>
        <w:t> </w:t>
      </w:r>
      <w:r>
        <w:rPr/>
        <w:t>відомості</w:t>
      </w:r>
      <w:r>
        <w:rPr>
          <w:spacing w:val="32"/>
        </w:rPr>
        <w:t> </w:t>
      </w:r>
      <w:r>
        <w:rPr/>
        <w:t>дозволяють</w:t>
      </w:r>
      <w:r>
        <w:rPr>
          <w:spacing w:val="34"/>
        </w:rPr>
        <w:t> </w:t>
      </w:r>
      <w:r>
        <w:rPr/>
        <w:t>нам</w:t>
      </w:r>
      <w:r>
        <w:rPr>
          <w:spacing w:val="33"/>
        </w:rPr>
        <w:t> </w:t>
      </w:r>
      <w:r>
        <w:rPr/>
        <w:t>стверджувати,</w:t>
      </w:r>
      <w:r>
        <w:rPr>
          <w:spacing w:val="34"/>
        </w:rPr>
        <w:t> </w:t>
      </w:r>
      <w:r>
        <w:rPr>
          <w:spacing w:val="-5"/>
        </w:rPr>
        <w:t>що</w:t>
      </w:r>
    </w:p>
    <w:p>
      <w:pPr>
        <w:pStyle w:val="BodyText"/>
        <w:spacing w:line="244" w:lineRule="auto" w:before="4"/>
        <w:ind w:left="157" w:right="401"/>
        <w:jc w:val="both"/>
      </w:pPr>
      <w:r>
        <w:rPr/>
        <w:t>такі репресії, як і сам термін в</w:t>
      </w:r>
      <w:r>
        <w:rPr>
          <w:spacing w:val="-2"/>
        </w:rPr>
        <w:t> </w:t>
      </w:r>
      <w:r>
        <w:rPr/>
        <w:t>контексті антиселянських заходів, застосовувалися</w:t>
      </w:r>
      <w:r>
        <w:rPr>
          <w:spacing w:val="40"/>
        </w:rPr>
        <w:t> </w:t>
      </w:r>
      <w:r>
        <w:rPr/>
        <w:t>значно</w:t>
      </w:r>
      <w:r>
        <w:rPr>
          <w:spacing w:val="61"/>
        </w:rPr>
        <w:t> </w:t>
      </w:r>
      <w:r>
        <w:rPr/>
        <w:t>раніше</w:t>
      </w:r>
      <w:r>
        <w:rPr>
          <w:spacing w:val="61"/>
        </w:rPr>
        <w:t> </w:t>
      </w:r>
      <w:r>
        <w:rPr/>
        <w:t>–</w:t>
      </w:r>
      <w:r>
        <w:rPr>
          <w:spacing w:val="61"/>
        </w:rPr>
        <w:t> </w:t>
      </w:r>
      <w:r>
        <w:rPr/>
        <w:t>на</w:t>
      </w:r>
      <w:r>
        <w:rPr>
          <w:spacing w:val="40"/>
        </w:rPr>
        <w:t> </w:t>
      </w:r>
      <w:r>
        <w:rPr/>
        <w:t>початку</w:t>
      </w:r>
      <w:r>
        <w:rPr>
          <w:spacing w:val="61"/>
        </w:rPr>
        <w:t> </w:t>
      </w:r>
      <w:r>
        <w:rPr/>
        <w:t>1932</w:t>
      </w:r>
      <w:r>
        <w:rPr>
          <w:spacing w:val="40"/>
        </w:rPr>
        <w:t> </w:t>
      </w:r>
      <w:r>
        <w:rPr/>
        <w:t>чи</w:t>
      </w:r>
      <w:r>
        <w:rPr>
          <w:spacing w:val="40"/>
        </w:rPr>
        <w:t> </w:t>
      </w:r>
      <w:r>
        <w:rPr/>
        <w:t>навіть</w:t>
      </w:r>
      <w:r>
        <w:rPr>
          <w:spacing w:val="40"/>
        </w:rPr>
        <w:t> </w:t>
      </w:r>
      <w:r>
        <w:rPr/>
        <w:t>у 1931 роках. Принаймні є відомості, що селяни на Київщині вже восени 1931 р. вели розмови про те, що “не сьогодні, так завтра будуть вивішені чорні прапори на голодівлю...”</w:t>
      </w:r>
      <w:r>
        <w:rPr>
          <w:position w:val="5"/>
          <w:sz w:val="14"/>
        </w:rPr>
        <w:t>11</w:t>
      </w:r>
      <w:r>
        <w:rPr/>
        <w:t>.</w:t>
      </w:r>
    </w:p>
    <w:p>
      <w:pPr>
        <w:pStyle w:val="BodyText"/>
        <w:spacing w:line="244" w:lineRule="auto"/>
        <w:ind w:left="157" w:right="402" w:firstLine="397"/>
        <w:jc w:val="both"/>
      </w:pPr>
      <w:r>
        <w:rPr/>
        <w:t>Зведений реєстр занесених на “чорну дошку” населених пунктів та колгоспів України, складений 2008 р. в Українському інституті національної пам’яті на підставі даних з регіонів, засвідчив таку хронологію та географію запровадження режиму “чорної дошки” в Україні.</w:t>
      </w:r>
    </w:p>
    <w:p>
      <w:pPr>
        <w:pStyle w:val="BodyText"/>
        <w:spacing w:line="244" w:lineRule="auto"/>
        <w:ind w:left="157" w:right="396" w:firstLine="397"/>
        <w:jc w:val="both"/>
      </w:pPr>
      <w:r>
        <w:rPr/>
        <w:t>15</w:t>
      </w:r>
      <w:r>
        <w:rPr>
          <w:spacing w:val="40"/>
        </w:rPr>
        <w:t> </w:t>
      </w:r>
      <w:r>
        <w:rPr/>
        <w:t>січня</w:t>
      </w:r>
      <w:r>
        <w:rPr>
          <w:spacing w:val="40"/>
        </w:rPr>
        <w:t> </w:t>
      </w:r>
      <w:r>
        <w:rPr/>
        <w:t>1932</w:t>
      </w:r>
      <w:r>
        <w:rPr>
          <w:spacing w:val="40"/>
        </w:rPr>
        <w:t> </w:t>
      </w:r>
      <w:r>
        <w:rPr/>
        <w:t>р.</w:t>
      </w:r>
      <w:r>
        <w:rPr>
          <w:spacing w:val="40"/>
        </w:rPr>
        <w:t> </w:t>
      </w:r>
      <w:r>
        <w:rPr/>
        <w:t>на</w:t>
      </w:r>
      <w:r>
        <w:rPr>
          <w:spacing w:val="40"/>
        </w:rPr>
        <w:t> </w:t>
      </w:r>
      <w:r>
        <w:rPr/>
        <w:t>“чорну</w:t>
      </w:r>
      <w:r>
        <w:rPr>
          <w:spacing w:val="40"/>
        </w:rPr>
        <w:t> </w:t>
      </w:r>
      <w:r>
        <w:rPr/>
        <w:t>дошку”</w:t>
      </w:r>
      <w:r>
        <w:rPr>
          <w:spacing w:val="40"/>
        </w:rPr>
        <w:t> </w:t>
      </w:r>
      <w:r>
        <w:rPr/>
        <w:t>було</w:t>
      </w:r>
      <w:r>
        <w:rPr>
          <w:spacing w:val="40"/>
        </w:rPr>
        <w:t> </w:t>
      </w:r>
      <w:r>
        <w:rPr/>
        <w:t>занесено</w:t>
      </w:r>
      <w:r>
        <w:rPr>
          <w:spacing w:val="40"/>
        </w:rPr>
        <w:t> </w:t>
      </w:r>
      <w:r>
        <w:rPr/>
        <w:t>колгосп ім. Фрунзе Дмитрівської сільради Знам’янського району Одесь- </w:t>
      </w:r>
      <w:r>
        <w:rPr>
          <w:spacing w:val="-2"/>
        </w:rPr>
        <w:t>кої</w:t>
      </w:r>
      <w:r>
        <w:rPr>
          <w:spacing w:val="-8"/>
        </w:rPr>
        <w:t> </w:t>
      </w:r>
      <w:r>
        <w:rPr>
          <w:spacing w:val="-2"/>
        </w:rPr>
        <w:t>області</w:t>
      </w:r>
      <w:r>
        <w:rPr>
          <w:spacing w:val="-2"/>
          <w:position w:val="5"/>
          <w:sz w:val="14"/>
        </w:rPr>
        <w:t>12</w:t>
      </w:r>
      <w:r>
        <w:rPr>
          <w:spacing w:val="-2"/>
        </w:rPr>
        <w:t>.</w:t>
      </w:r>
      <w:r>
        <w:rPr>
          <w:spacing w:val="-8"/>
        </w:rPr>
        <w:t> </w:t>
      </w:r>
      <w:r>
        <w:rPr>
          <w:spacing w:val="-2"/>
        </w:rPr>
        <w:t>Першим</w:t>
      </w:r>
      <w:r>
        <w:rPr>
          <w:spacing w:val="-8"/>
        </w:rPr>
        <w:t> </w:t>
      </w:r>
      <w:r>
        <w:rPr>
          <w:spacing w:val="-2"/>
        </w:rPr>
        <w:t>березня,</w:t>
      </w:r>
      <w:r>
        <w:rPr>
          <w:spacing w:val="-8"/>
        </w:rPr>
        <w:t> </w:t>
      </w:r>
      <w:r>
        <w:rPr>
          <w:spacing w:val="-2"/>
        </w:rPr>
        <w:t>квітнем,</w:t>
      </w:r>
      <w:r>
        <w:rPr>
          <w:spacing w:val="-8"/>
        </w:rPr>
        <w:t> </w:t>
      </w:r>
      <w:r>
        <w:rPr>
          <w:spacing w:val="-2"/>
        </w:rPr>
        <w:t>червнем</w:t>
      </w:r>
      <w:r>
        <w:rPr>
          <w:spacing w:val="-8"/>
        </w:rPr>
        <w:t> </w:t>
      </w:r>
      <w:r>
        <w:rPr>
          <w:spacing w:val="-2"/>
        </w:rPr>
        <w:t>і</w:t>
      </w:r>
      <w:r>
        <w:rPr>
          <w:spacing w:val="-8"/>
        </w:rPr>
        <w:t> </w:t>
      </w:r>
      <w:r>
        <w:rPr>
          <w:spacing w:val="-2"/>
        </w:rPr>
        <w:t>вереснем</w:t>
      </w:r>
      <w:r>
        <w:rPr>
          <w:spacing w:val="-8"/>
        </w:rPr>
        <w:t> </w:t>
      </w:r>
      <w:r>
        <w:rPr>
          <w:spacing w:val="-2"/>
        </w:rPr>
        <w:t>1932</w:t>
      </w:r>
      <w:r>
        <w:rPr>
          <w:spacing w:val="-7"/>
        </w:rPr>
        <w:t> </w:t>
      </w:r>
      <w:r>
        <w:rPr>
          <w:spacing w:val="-2"/>
        </w:rPr>
        <w:t>р. </w:t>
      </w:r>
      <w:r>
        <w:rPr/>
        <w:t>датовано відомості про застосування таких репресій щодо вось- ми</w:t>
      </w:r>
      <w:r>
        <w:rPr>
          <w:spacing w:val="-2"/>
        </w:rPr>
        <w:t> </w:t>
      </w:r>
      <w:r>
        <w:rPr/>
        <w:t>сільгоспартілей</w:t>
      </w:r>
      <w:r>
        <w:rPr>
          <w:spacing w:val="-2"/>
        </w:rPr>
        <w:t> </w:t>
      </w:r>
      <w:r>
        <w:rPr/>
        <w:t>та</w:t>
      </w:r>
      <w:r>
        <w:rPr>
          <w:spacing w:val="-2"/>
        </w:rPr>
        <w:t> </w:t>
      </w:r>
      <w:r>
        <w:rPr/>
        <w:t>районних</w:t>
      </w:r>
      <w:r>
        <w:rPr>
          <w:spacing w:val="-2"/>
        </w:rPr>
        <w:t> </w:t>
      </w:r>
      <w:r>
        <w:rPr/>
        <w:t>організацій</w:t>
      </w:r>
      <w:r>
        <w:rPr>
          <w:spacing w:val="-2"/>
        </w:rPr>
        <w:t> </w:t>
      </w:r>
      <w:r>
        <w:rPr/>
        <w:t>Біловодського</w:t>
      </w:r>
      <w:r>
        <w:rPr>
          <w:spacing w:val="-3"/>
        </w:rPr>
        <w:t> </w:t>
      </w:r>
      <w:r>
        <w:rPr/>
        <w:t>райо- ну Донецької області</w:t>
      </w:r>
      <w:r>
        <w:rPr>
          <w:position w:val="5"/>
          <w:sz w:val="14"/>
        </w:rPr>
        <w:t>13</w:t>
      </w:r>
      <w:r>
        <w:rPr/>
        <w:t>. З початком червня режим “чорної дош- ки” було проголошено в Лушницькій, Пирогівській, Тимонів- ській</w:t>
      </w:r>
      <w:r>
        <w:rPr>
          <w:spacing w:val="-5"/>
        </w:rPr>
        <w:t> </w:t>
      </w:r>
      <w:r>
        <w:rPr/>
        <w:t>сільрадах</w:t>
      </w:r>
      <w:r>
        <w:rPr>
          <w:spacing w:val="-5"/>
        </w:rPr>
        <w:t> </w:t>
      </w:r>
      <w:r>
        <w:rPr/>
        <w:t>Шосткінського</w:t>
      </w:r>
      <w:r>
        <w:rPr>
          <w:spacing w:val="-5"/>
        </w:rPr>
        <w:t> </w:t>
      </w:r>
      <w:r>
        <w:rPr/>
        <w:t>району</w:t>
      </w:r>
      <w:r>
        <w:rPr>
          <w:spacing w:val="-5"/>
        </w:rPr>
        <w:t> </w:t>
      </w:r>
      <w:r>
        <w:rPr/>
        <w:t>Чернігівської</w:t>
      </w:r>
      <w:r>
        <w:rPr>
          <w:spacing w:val="-5"/>
        </w:rPr>
        <w:t> </w:t>
      </w:r>
      <w:r>
        <w:rPr/>
        <w:t>області</w:t>
      </w:r>
      <w:r>
        <w:rPr>
          <w:position w:val="5"/>
          <w:sz w:val="14"/>
        </w:rPr>
        <w:t>14</w:t>
      </w:r>
      <w:r>
        <w:rPr/>
        <w:t>.</w:t>
      </w:r>
      <w:r>
        <w:rPr>
          <w:spacing w:val="-5"/>
        </w:rPr>
        <w:t> </w:t>
      </w:r>
      <w:r>
        <w:rPr/>
        <w:t>На серпень</w:t>
      </w:r>
      <w:r>
        <w:rPr>
          <w:spacing w:val="80"/>
        </w:rPr>
        <w:t> </w:t>
      </w:r>
      <w:r>
        <w:rPr/>
        <w:t>припадають</w:t>
      </w:r>
      <w:r>
        <w:rPr>
          <w:spacing w:val="80"/>
        </w:rPr>
        <w:t> </w:t>
      </w:r>
      <w:r>
        <w:rPr/>
        <w:t>такі</w:t>
      </w:r>
      <w:r>
        <w:rPr>
          <w:spacing w:val="80"/>
        </w:rPr>
        <w:t> </w:t>
      </w:r>
      <w:r>
        <w:rPr/>
        <w:t>репресивні</w:t>
      </w:r>
      <w:r>
        <w:rPr>
          <w:spacing w:val="80"/>
        </w:rPr>
        <w:t> </w:t>
      </w:r>
      <w:r>
        <w:rPr/>
        <w:t>заходи</w:t>
      </w:r>
      <w:r>
        <w:rPr>
          <w:spacing w:val="80"/>
        </w:rPr>
        <w:t> </w:t>
      </w:r>
      <w:r>
        <w:rPr/>
        <w:t>щодо</w:t>
      </w:r>
      <w:r>
        <w:rPr>
          <w:spacing w:val="80"/>
        </w:rPr>
        <w:t> </w:t>
      </w:r>
      <w:r>
        <w:rPr/>
        <w:t>Олексан-</w:t>
      </w:r>
    </w:p>
    <w:p>
      <w:pPr>
        <w:spacing w:after="0" w:line="244" w:lineRule="auto"/>
        <w:jc w:val="both"/>
        <w:sectPr>
          <w:pgSz w:w="8400" w:h="11900"/>
          <w:pgMar w:top="1020" w:bottom="280" w:left="920" w:right="680"/>
        </w:sectPr>
      </w:pPr>
    </w:p>
    <w:p>
      <w:pPr>
        <w:pStyle w:val="ListParagraph"/>
        <w:numPr>
          <w:ilvl w:val="0"/>
          <w:numId w:val="68"/>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45184;mso-wrap-distance-left:0;mso-wrap-distance-right:0" id="docshape163"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145</w:t>
      </w:r>
    </w:p>
    <w:p>
      <w:pPr>
        <w:pStyle w:val="BodyText"/>
        <w:spacing w:line="244" w:lineRule="auto" w:before="163"/>
        <w:ind w:left="157" w:right="401"/>
        <w:jc w:val="both"/>
      </w:pPr>
      <w:r>
        <w:rPr/>
        <w:t>дрійської сільради Білоцерківської міськради Київської області; Долинівської, Живанівської, Козирівської, Комишуватської, Ло- зуватської, Назарівської, Федорівської, Черняхівської сільрад Одеської області; колгоспів с. Попова Слобода (артілі ім. Моло- това, ім. Петровського, ім. Сталіна, ім. Шевченка, “Дніпрова хви- ля”, “Перше травня”, “Українець”, “Червоний Донбас”) Чернігів- ської області</w:t>
      </w:r>
      <w:r>
        <w:rPr>
          <w:position w:val="5"/>
          <w:sz w:val="14"/>
        </w:rPr>
        <w:t>15</w:t>
      </w:r>
      <w:r>
        <w:rPr/>
        <w:t>. У вересні оголошено на “чорній дошці” Ганнів- ську, Германівську сільради тієї ж області</w:t>
      </w:r>
      <w:r>
        <w:rPr>
          <w:position w:val="5"/>
          <w:sz w:val="14"/>
        </w:rPr>
        <w:t>16</w:t>
      </w:r>
      <w:r>
        <w:rPr/>
        <w:t>, а також Зарічанську та Ротокську сільради Білоцерківської міськради</w:t>
      </w:r>
      <w:r>
        <w:rPr>
          <w:position w:val="5"/>
          <w:sz w:val="14"/>
        </w:rPr>
        <w:t>17</w:t>
      </w:r>
      <w:r>
        <w:rPr/>
        <w:t>. Але най- більше</w:t>
      </w:r>
      <w:r>
        <w:rPr>
          <w:spacing w:val="40"/>
        </w:rPr>
        <w:t> </w:t>
      </w:r>
      <w:r>
        <w:rPr/>
        <w:t>рішень</w:t>
      </w:r>
      <w:r>
        <w:rPr>
          <w:spacing w:val="40"/>
        </w:rPr>
        <w:t> </w:t>
      </w:r>
      <w:r>
        <w:rPr/>
        <w:t>владних</w:t>
      </w:r>
      <w:r>
        <w:rPr>
          <w:spacing w:val="40"/>
        </w:rPr>
        <w:t> </w:t>
      </w:r>
      <w:r>
        <w:rPr/>
        <w:t>органів</w:t>
      </w:r>
      <w:r>
        <w:rPr>
          <w:spacing w:val="40"/>
        </w:rPr>
        <w:t> </w:t>
      </w:r>
      <w:r>
        <w:rPr/>
        <w:t>районного</w:t>
      </w:r>
      <w:r>
        <w:rPr>
          <w:spacing w:val="40"/>
        </w:rPr>
        <w:t> </w:t>
      </w:r>
      <w:r>
        <w:rPr/>
        <w:t>та</w:t>
      </w:r>
      <w:r>
        <w:rPr>
          <w:spacing w:val="40"/>
        </w:rPr>
        <w:t> </w:t>
      </w:r>
      <w:r>
        <w:rPr/>
        <w:t>обласного</w:t>
      </w:r>
      <w:r>
        <w:rPr>
          <w:spacing w:val="40"/>
        </w:rPr>
        <w:t> </w:t>
      </w:r>
      <w:r>
        <w:rPr/>
        <w:t>рівня з цього питання було прийнято у жовтні 1932 р. В Одеській області 16 жовтня на “чорну дошку” потрапили с. Бабине, Ве- ликий Болград, Петрівка, Смідовичі</w:t>
      </w:r>
      <w:r>
        <w:rPr>
          <w:position w:val="5"/>
          <w:sz w:val="14"/>
        </w:rPr>
        <w:t>18</w:t>
      </w:r>
      <w:r>
        <w:rPr/>
        <w:t>. Того ж місяця у Чернігів- ській області до ганебного списку занесено м. Буринь та при- міські колгоспи, Головинську, Купецьку, Миколаївську, Михай- лівську сільради</w:t>
      </w:r>
      <w:r>
        <w:rPr>
          <w:position w:val="5"/>
          <w:sz w:val="14"/>
        </w:rPr>
        <w:t>19</w:t>
      </w:r>
      <w:r>
        <w:rPr/>
        <w:t>, одноосібників 12 сіл Чернігівського району</w:t>
      </w:r>
      <w:r>
        <w:rPr>
          <w:position w:val="5"/>
          <w:sz w:val="14"/>
        </w:rPr>
        <w:t>20</w:t>
      </w:r>
      <w:r>
        <w:rPr/>
        <w:t>. На початок листопада в тій же області нараховувалося, за даними, поданими лише 20-ма райвиконкомами, 71 село, 19 колгоспів</w:t>
      </w:r>
      <w:r>
        <w:rPr>
          <w:spacing w:val="40"/>
        </w:rPr>
        <w:t> </w:t>
      </w:r>
      <w:r>
        <w:rPr/>
        <w:t>та</w:t>
      </w:r>
      <w:r>
        <w:rPr>
          <w:spacing w:val="40"/>
        </w:rPr>
        <w:t> </w:t>
      </w:r>
      <w:r>
        <w:rPr/>
        <w:t>2851</w:t>
      </w:r>
      <w:r>
        <w:rPr>
          <w:spacing w:val="40"/>
        </w:rPr>
        <w:t> </w:t>
      </w:r>
      <w:r>
        <w:rPr/>
        <w:t>одноосібник,</w:t>
      </w:r>
      <w:r>
        <w:rPr>
          <w:spacing w:val="40"/>
        </w:rPr>
        <w:t> </w:t>
      </w:r>
      <w:r>
        <w:rPr/>
        <w:t>занесених</w:t>
      </w:r>
      <w:r>
        <w:rPr>
          <w:spacing w:val="40"/>
        </w:rPr>
        <w:t> </w:t>
      </w:r>
      <w:r>
        <w:rPr/>
        <w:t>на</w:t>
      </w:r>
      <w:r>
        <w:rPr>
          <w:spacing w:val="40"/>
        </w:rPr>
        <w:t> </w:t>
      </w:r>
      <w:r>
        <w:rPr/>
        <w:t>“чорну</w:t>
      </w:r>
      <w:r>
        <w:rPr>
          <w:spacing w:val="40"/>
        </w:rPr>
        <w:t> </w:t>
      </w:r>
      <w:r>
        <w:rPr/>
        <w:t>дошку”</w:t>
      </w:r>
      <w:r>
        <w:rPr>
          <w:position w:val="5"/>
          <w:sz w:val="14"/>
        </w:rPr>
        <w:t>21</w:t>
      </w:r>
      <w:r>
        <w:rPr/>
        <w:t>. У Дніпропетровській області до репресивного списку за рішен- ням місцевої влади тоді ж унесли Біленську, Купріянівську, Малокатеринівську,</w:t>
      </w:r>
      <w:r>
        <w:rPr>
          <w:spacing w:val="-3"/>
        </w:rPr>
        <w:t> </w:t>
      </w:r>
      <w:r>
        <w:rPr/>
        <w:t>Мар’ївську,</w:t>
      </w:r>
      <w:r>
        <w:rPr>
          <w:spacing w:val="-3"/>
        </w:rPr>
        <w:t> </w:t>
      </w:r>
      <w:r>
        <w:rPr/>
        <w:t>Матвіївську,</w:t>
      </w:r>
      <w:r>
        <w:rPr>
          <w:spacing w:val="-3"/>
        </w:rPr>
        <w:t> </w:t>
      </w:r>
      <w:r>
        <w:rPr/>
        <w:t>Новокатеринівську, Розумівську, Смолянську, Степну сільради</w:t>
      </w:r>
      <w:r>
        <w:rPr>
          <w:position w:val="5"/>
          <w:sz w:val="14"/>
        </w:rPr>
        <w:t>22</w:t>
      </w:r>
      <w:r>
        <w:rPr/>
        <w:t>. Наступного місяця один Великолепетиський РК КП(б)У тієї ж області за “явний</w:t>
      </w:r>
      <w:r>
        <w:rPr>
          <w:spacing w:val="40"/>
        </w:rPr>
        <w:t> </w:t>
      </w:r>
      <w:r>
        <w:rPr/>
        <w:t>зрив виконання хлібозаготівель” постановив занести на “чорну дошку” Бабинську, Дніпрянську, Малолепетиську, Острівську сільради та 5 колгоспів інших сільрад</w:t>
      </w:r>
      <w:r>
        <w:rPr>
          <w:position w:val="5"/>
          <w:sz w:val="14"/>
        </w:rPr>
        <w:t>23</w:t>
      </w:r>
      <w:r>
        <w:rPr/>
        <w:t>. Одним рішенням прези- дії Вінницького облвиконкому 19 листопада 1932 р., якому передувала постанова обкому КП(б)У від 17 листопада 1932 р., було</w:t>
      </w:r>
      <w:r>
        <w:rPr>
          <w:spacing w:val="36"/>
        </w:rPr>
        <w:t> </w:t>
      </w:r>
      <w:r>
        <w:rPr/>
        <w:t>створено</w:t>
      </w:r>
      <w:r>
        <w:rPr>
          <w:spacing w:val="36"/>
        </w:rPr>
        <w:t> </w:t>
      </w:r>
      <w:r>
        <w:rPr/>
        <w:t>обласну</w:t>
      </w:r>
      <w:r>
        <w:rPr>
          <w:spacing w:val="34"/>
        </w:rPr>
        <w:t> </w:t>
      </w:r>
      <w:r>
        <w:rPr/>
        <w:t>“чорну</w:t>
      </w:r>
      <w:r>
        <w:rPr>
          <w:spacing w:val="36"/>
        </w:rPr>
        <w:t> </w:t>
      </w:r>
      <w:r>
        <w:rPr/>
        <w:t>дошку”,</w:t>
      </w:r>
      <w:r>
        <w:rPr>
          <w:spacing w:val="35"/>
        </w:rPr>
        <w:t> </w:t>
      </w:r>
      <w:r>
        <w:rPr/>
        <w:t>куди</w:t>
      </w:r>
      <w:r>
        <w:rPr>
          <w:spacing w:val="36"/>
        </w:rPr>
        <w:t> </w:t>
      </w:r>
      <w:r>
        <w:rPr/>
        <w:t>потрапили</w:t>
      </w:r>
      <w:r>
        <w:rPr>
          <w:spacing w:val="36"/>
        </w:rPr>
        <w:t> </w:t>
      </w:r>
      <w:r>
        <w:rPr/>
        <w:t>одразу 6 районів, близько 40 колгоспів, одноосібники 40 сільрад. Ще чотири райони, в яких констатувалися незадовільні темпи ви- конання хлібозаготівельних планів, було попереджено, тобто вони стали “кандидатами на чорну дошку”</w:t>
      </w:r>
      <w:r>
        <w:rPr>
          <w:position w:val="5"/>
          <w:sz w:val="14"/>
        </w:rPr>
        <w:t>24</w:t>
      </w:r>
      <w:r>
        <w:rPr/>
        <w:t>.</w:t>
      </w:r>
    </w:p>
    <w:p>
      <w:pPr>
        <w:pStyle w:val="BodyText"/>
        <w:spacing w:line="208" w:lineRule="exact"/>
        <w:ind w:left="554"/>
        <w:jc w:val="both"/>
      </w:pPr>
      <w:r>
        <w:rPr/>
        <w:t>Таким</w:t>
      </w:r>
      <w:r>
        <w:rPr>
          <w:spacing w:val="19"/>
        </w:rPr>
        <w:t> </w:t>
      </w:r>
      <w:r>
        <w:rPr/>
        <w:t>чином,</w:t>
      </w:r>
      <w:r>
        <w:rPr>
          <w:spacing w:val="21"/>
        </w:rPr>
        <w:t> </w:t>
      </w:r>
      <w:r>
        <w:rPr/>
        <w:t>активно</w:t>
      </w:r>
      <w:r>
        <w:rPr>
          <w:spacing w:val="19"/>
        </w:rPr>
        <w:t> </w:t>
      </w:r>
      <w:r>
        <w:rPr/>
        <w:t>застосований</w:t>
      </w:r>
      <w:r>
        <w:rPr>
          <w:spacing w:val="22"/>
        </w:rPr>
        <w:t> </w:t>
      </w:r>
      <w:r>
        <w:rPr/>
        <w:t>на</w:t>
      </w:r>
      <w:r>
        <w:rPr>
          <w:spacing w:val="20"/>
        </w:rPr>
        <w:t> </w:t>
      </w:r>
      <w:r>
        <w:rPr/>
        <w:t>початку</w:t>
      </w:r>
      <w:r>
        <w:rPr>
          <w:spacing w:val="19"/>
        </w:rPr>
        <w:t> </w:t>
      </w:r>
      <w:r>
        <w:rPr/>
        <w:t>1932</w:t>
      </w:r>
      <w:r>
        <w:rPr>
          <w:spacing w:val="20"/>
        </w:rPr>
        <w:t> </w:t>
      </w:r>
      <w:r>
        <w:rPr/>
        <w:t>р.,</w:t>
      </w:r>
      <w:r>
        <w:rPr>
          <w:spacing w:val="21"/>
        </w:rPr>
        <w:t> </w:t>
      </w:r>
      <w:r>
        <w:rPr>
          <w:spacing w:val="-5"/>
        </w:rPr>
        <w:t>до</w:t>
      </w:r>
    </w:p>
    <w:p>
      <w:pPr>
        <w:pStyle w:val="BodyText"/>
        <w:spacing w:line="242" w:lineRule="auto" w:before="4"/>
        <w:ind w:left="157" w:right="403"/>
        <w:jc w:val="both"/>
      </w:pPr>
      <w:r>
        <w:rPr/>
        <w:t>літа цей вид репресій використовувався ще не повсюдно; влітку він</w:t>
      </w:r>
      <w:r>
        <w:rPr>
          <w:spacing w:val="30"/>
        </w:rPr>
        <w:t> </w:t>
      </w:r>
      <w:r>
        <w:rPr/>
        <w:t>набув</w:t>
      </w:r>
      <w:r>
        <w:rPr>
          <w:spacing w:val="28"/>
        </w:rPr>
        <w:t> </w:t>
      </w:r>
      <w:r>
        <w:rPr/>
        <w:t>певного</w:t>
      </w:r>
      <w:r>
        <w:rPr>
          <w:spacing w:val="30"/>
        </w:rPr>
        <w:t> </w:t>
      </w:r>
      <w:r>
        <w:rPr/>
        <w:t>поширення,</w:t>
      </w:r>
      <w:r>
        <w:rPr>
          <w:spacing w:val="30"/>
        </w:rPr>
        <w:t> </w:t>
      </w:r>
      <w:r>
        <w:rPr/>
        <w:t>а</w:t>
      </w:r>
      <w:r>
        <w:rPr>
          <w:spacing w:val="30"/>
        </w:rPr>
        <w:t> </w:t>
      </w:r>
      <w:r>
        <w:rPr/>
        <w:t>в</w:t>
      </w:r>
      <w:r>
        <w:rPr>
          <w:spacing w:val="30"/>
        </w:rPr>
        <w:t> </w:t>
      </w:r>
      <w:r>
        <w:rPr/>
        <w:t>жовтні-листопаді</w:t>
      </w:r>
      <w:r>
        <w:rPr>
          <w:spacing w:val="30"/>
        </w:rPr>
        <w:t> </w:t>
      </w:r>
      <w:r>
        <w:rPr/>
        <w:t>–</w:t>
      </w:r>
      <w:r>
        <w:rPr>
          <w:spacing w:val="30"/>
        </w:rPr>
        <w:t> </w:t>
      </w:r>
      <w:r>
        <w:rPr/>
        <w:t>запрова-</w:t>
      </w:r>
    </w:p>
    <w:p>
      <w:pPr>
        <w:spacing w:after="0" w:line="242"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44672;mso-wrap-distance-left:0;mso-wrap-distance-right:0" id="docshape164" filled="true" fillcolor="#000000" stroked="false">
            <v:fill type="solid"/>
            <w10:wrap type="topAndBottom"/>
          </v:rect>
        </w:pict>
      </w:r>
      <w:r>
        <w:rPr>
          <w:rFonts w:ascii="Arno Pro" w:hAnsi="Arno Pro"/>
          <w:spacing w:val="-5"/>
          <w:sz w:val="20"/>
        </w:rPr>
        <w:t>146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джувався якнайширше. Цей процес оминув, здається, лише Харківську</w:t>
      </w:r>
      <w:r>
        <w:rPr>
          <w:spacing w:val="40"/>
        </w:rPr>
        <w:t> </w:t>
      </w:r>
      <w:r>
        <w:rPr/>
        <w:t>область</w:t>
      </w:r>
      <w:r>
        <w:rPr>
          <w:spacing w:val="40"/>
        </w:rPr>
        <w:t> </w:t>
      </w:r>
      <w:r>
        <w:rPr/>
        <w:t>(принаймні</w:t>
      </w:r>
      <w:r>
        <w:rPr>
          <w:spacing w:val="40"/>
        </w:rPr>
        <w:t> </w:t>
      </w:r>
      <w:r>
        <w:rPr/>
        <w:t>такі</w:t>
      </w:r>
      <w:r>
        <w:rPr>
          <w:spacing w:val="40"/>
        </w:rPr>
        <w:t> </w:t>
      </w:r>
      <w:r>
        <w:rPr/>
        <w:t>дані</w:t>
      </w:r>
      <w:r>
        <w:rPr>
          <w:spacing w:val="40"/>
        </w:rPr>
        <w:t> </w:t>
      </w:r>
      <w:r>
        <w:rPr/>
        <w:t>на</w:t>
      </w:r>
      <w:r>
        <w:rPr>
          <w:spacing w:val="40"/>
        </w:rPr>
        <w:t> </w:t>
      </w:r>
      <w:r>
        <w:rPr/>
        <w:t>сьогодні</w:t>
      </w:r>
      <w:r>
        <w:rPr>
          <w:spacing w:val="40"/>
        </w:rPr>
        <w:t> </w:t>
      </w:r>
      <w:r>
        <w:rPr/>
        <w:t>відсутні) з числа тодішніх адміністративних одиниць УСРР. Але маємо відомості, що бюро Харківського обкому КП(б)У застосовувало комплекс репресивних заходів, пов’язаних з режимом “чорної дошки”, не використовуючи такого терміну. Так, 7 листопада 1932 р. ним було схвалено постанову, якою вповноваженим об- кому в Сахновищанському та Балакліському районах надава- лися права:</w:t>
      </w:r>
    </w:p>
    <w:p>
      <w:pPr>
        <w:spacing w:line="244" w:lineRule="auto" w:before="115"/>
        <w:ind w:left="725" w:right="962" w:firstLine="0"/>
        <w:jc w:val="both"/>
        <w:rPr>
          <w:sz w:val="20"/>
        </w:rPr>
      </w:pPr>
      <w:r>
        <w:rPr>
          <w:sz w:val="20"/>
        </w:rPr>
        <w:t>“…в зависимости от обстановки на месте, наряду с раз- вертыванием</w:t>
      </w:r>
      <w:r>
        <w:rPr>
          <w:spacing w:val="-11"/>
          <w:sz w:val="20"/>
        </w:rPr>
        <w:t> </w:t>
      </w:r>
      <w:r>
        <w:rPr>
          <w:sz w:val="20"/>
        </w:rPr>
        <w:t>массовой</w:t>
      </w:r>
      <w:r>
        <w:rPr>
          <w:spacing w:val="-11"/>
          <w:sz w:val="20"/>
        </w:rPr>
        <w:t> </w:t>
      </w:r>
      <w:r>
        <w:rPr>
          <w:sz w:val="20"/>
        </w:rPr>
        <w:t>работы,</w:t>
      </w:r>
      <w:r>
        <w:rPr>
          <w:spacing w:val="-11"/>
          <w:sz w:val="20"/>
        </w:rPr>
        <w:t> </w:t>
      </w:r>
      <w:r>
        <w:rPr>
          <w:sz w:val="20"/>
        </w:rPr>
        <w:t>принять</w:t>
      </w:r>
      <w:r>
        <w:rPr>
          <w:spacing w:val="-10"/>
          <w:sz w:val="20"/>
        </w:rPr>
        <w:t> </w:t>
      </w:r>
      <w:r>
        <w:rPr>
          <w:sz w:val="20"/>
        </w:rPr>
        <w:t>следующие</w:t>
      </w:r>
      <w:r>
        <w:rPr>
          <w:spacing w:val="-11"/>
          <w:sz w:val="20"/>
        </w:rPr>
        <w:t> </w:t>
      </w:r>
      <w:r>
        <w:rPr>
          <w:sz w:val="20"/>
        </w:rPr>
        <w:t>ме- ры: а) выявить коммунистов в селах и колхозах, став- ших фактическими проводниками саботажа хлебозаго- товок, исключить их из рядов партии и предать суду как предателей интересов рабочего класса и колхоз- ного крестьянства; б) немедленно прекратить отпуск товаров</w:t>
      </w:r>
      <w:r>
        <w:rPr>
          <w:spacing w:val="70"/>
          <w:sz w:val="20"/>
        </w:rPr>
        <w:t> </w:t>
      </w:r>
      <w:r>
        <w:rPr>
          <w:sz w:val="20"/>
        </w:rPr>
        <w:t>несдатчикам</w:t>
      </w:r>
      <w:r>
        <w:rPr>
          <w:spacing w:val="70"/>
          <w:sz w:val="20"/>
        </w:rPr>
        <w:t> </w:t>
      </w:r>
      <w:r>
        <w:rPr>
          <w:sz w:val="20"/>
        </w:rPr>
        <w:t>хлеба</w:t>
      </w:r>
      <w:r>
        <w:rPr>
          <w:spacing w:val="71"/>
          <w:sz w:val="20"/>
        </w:rPr>
        <w:t> </w:t>
      </w:r>
      <w:r>
        <w:rPr>
          <w:sz w:val="20"/>
        </w:rPr>
        <w:t>–</w:t>
      </w:r>
      <w:r>
        <w:rPr>
          <w:spacing w:val="70"/>
          <w:sz w:val="20"/>
        </w:rPr>
        <w:t> </w:t>
      </w:r>
      <w:r>
        <w:rPr>
          <w:sz w:val="20"/>
        </w:rPr>
        <w:t>как</w:t>
      </w:r>
      <w:r>
        <w:rPr>
          <w:spacing w:val="71"/>
          <w:sz w:val="20"/>
        </w:rPr>
        <w:t> </w:t>
      </w:r>
      <w:r>
        <w:rPr>
          <w:sz w:val="20"/>
        </w:rPr>
        <w:t>колхозникам,</w:t>
      </w:r>
      <w:r>
        <w:rPr>
          <w:spacing w:val="69"/>
          <w:sz w:val="20"/>
        </w:rPr>
        <w:t> </w:t>
      </w:r>
      <w:r>
        <w:rPr>
          <w:sz w:val="20"/>
        </w:rPr>
        <w:t>так и</w:t>
      </w:r>
      <w:r>
        <w:rPr>
          <w:spacing w:val="-5"/>
          <w:sz w:val="20"/>
        </w:rPr>
        <w:t> </w:t>
      </w:r>
      <w:r>
        <w:rPr>
          <w:sz w:val="20"/>
        </w:rPr>
        <w:t>единоличникам;</w:t>
      </w:r>
      <w:r>
        <w:rPr>
          <w:spacing w:val="-5"/>
          <w:sz w:val="20"/>
        </w:rPr>
        <w:t> </w:t>
      </w:r>
      <w:r>
        <w:rPr>
          <w:sz w:val="20"/>
        </w:rPr>
        <w:t>в)</w:t>
      </w:r>
      <w:r>
        <w:rPr>
          <w:spacing w:val="-5"/>
          <w:sz w:val="20"/>
        </w:rPr>
        <w:t> </w:t>
      </w:r>
      <w:r>
        <w:rPr>
          <w:sz w:val="20"/>
        </w:rPr>
        <w:t>прекратить</w:t>
      </w:r>
      <w:r>
        <w:rPr>
          <w:spacing w:val="-5"/>
          <w:sz w:val="20"/>
        </w:rPr>
        <w:t> </w:t>
      </w:r>
      <w:r>
        <w:rPr>
          <w:sz w:val="20"/>
        </w:rPr>
        <w:t>всякого</w:t>
      </w:r>
      <w:r>
        <w:rPr>
          <w:spacing w:val="-5"/>
          <w:sz w:val="20"/>
        </w:rPr>
        <w:t> </w:t>
      </w:r>
      <w:r>
        <w:rPr>
          <w:sz w:val="20"/>
        </w:rPr>
        <w:t>рода</w:t>
      </w:r>
      <w:r>
        <w:rPr>
          <w:spacing w:val="-5"/>
          <w:sz w:val="20"/>
        </w:rPr>
        <w:t> </w:t>
      </w:r>
      <w:r>
        <w:rPr>
          <w:sz w:val="20"/>
        </w:rPr>
        <w:t>кредито- вание явно недобросовестных колхозов, которые не выполняют плана хлебозаготовок, а председателей правления привлекать к ответственности; г) вывезти товары из сел и колхозов, не выполняющих план хлебозаготовок, перебросив эти товары в села и кол- хозы,</w:t>
      </w:r>
      <w:r>
        <w:rPr>
          <w:spacing w:val="-5"/>
          <w:sz w:val="20"/>
        </w:rPr>
        <w:t> </w:t>
      </w:r>
      <w:r>
        <w:rPr>
          <w:sz w:val="20"/>
        </w:rPr>
        <w:t>сдающие</w:t>
      </w:r>
      <w:r>
        <w:rPr>
          <w:spacing w:val="-5"/>
          <w:sz w:val="20"/>
        </w:rPr>
        <w:t> </w:t>
      </w:r>
      <w:r>
        <w:rPr>
          <w:sz w:val="20"/>
        </w:rPr>
        <w:t>хлеб</w:t>
      </w:r>
      <w:r>
        <w:rPr>
          <w:spacing w:val="-5"/>
          <w:sz w:val="20"/>
        </w:rPr>
        <w:t> </w:t>
      </w:r>
      <w:r>
        <w:rPr>
          <w:sz w:val="20"/>
        </w:rPr>
        <w:t>государству;</w:t>
      </w:r>
      <w:r>
        <w:rPr>
          <w:spacing w:val="-5"/>
          <w:sz w:val="20"/>
        </w:rPr>
        <w:t> </w:t>
      </w:r>
      <w:r>
        <w:rPr>
          <w:sz w:val="20"/>
        </w:rPr>
        <w:t>д)</w:t>
      </w:r>
      <w:r>
        <w:rPr>
          <w:spacing w:val="-6"/>
          <w:sz w:val="20"/>
        </w:rPr>
        <w:t> </w:t>
      </w:r>
      <w:r>
        <w:rPr>
          <w:sz w:val="20"/>
        </w:rPr>
        <w:t>индивидуальников, злостно не выполняющих обязательства, не сдающих </w:t>
      </w:r>
      <w:r>
        <w:rPr>
          <w:spacing w:val="-2"/>
          <w:sz w:val="20"/>
        </w:rPr>
        <w:t>законтрактованный</w:t>
      </w:r>
      <w:r>
        <w:rPr>
          <w:spacing w:val="-9"/>
          <w:sz w:val="20"/>
        </w:rPr>
        <w:t> </w:t>
      </w:r>
      <w:r>
        <w:rPr>
          <w:spacing w:val="-2"/>
          <w:sz w:val="20"/>
        </w:rPr>
        <w:t>хлеб,</w:t>
      </w:r>
      <w:r>
        <w:rPr>
          <w:spacing w:val="-9"/>
          <w:sz w:val="20"/>
        </w:rPr>
        <w:t> </w:t>
      </w:r>
      <w:r>
        <w:rPr>
          <w:spacing w:val="-2"/>
          <w:sz w:val="20"/>
        </w:rPr>
        <w:t>не</w:t>
      </w:r>
      <w:r>
        <w:rPr>
          <w:spacing w:val="-9"/>
          <w:sz w:val="20"/>
        </w:rPr>
        <w:t> </w:t>
      </w:r>
      <w:r>
        <w:rPr>
          <w:spacing w:val="-2"/>
          <w:sz w:val="20"/>
        </w:rPr>
        <w:t>выполняющих</w:t>
      </w:r>
      <w:r>
        <w:rPr>
          <w:spacing w:val="-9"/>
          <w:sz w:val="20"/>
        </w:rPr>
        <w:t> </w:t>
      </w:r>
      <w:r>
        <w:rPr>
          <w:spacing w:val="-2"/>
          <w:sz w:val="20"/>
        </w:rPr>
        <w:t>плана</w:t>
      </w:r>
      <w:r>
        <w:rPr>
          <w:spacing w:val="-8"/>
          <w:sz w:val="20"/>
        </w:rPr>
        <w:t> </w:t>
      </w:r>
      <w:r>
        <w:rPr>
          <w:spacing w:val="-2"/>
          <w:sz w:val="20"/>
        </w:rPr>
        <w:t>хлебо- </w:t>
      </w:r>
      <w:r>
        <w:rPr>
          <w:sz w:val="20"/>
        </w:rPr>
        <w:t>заготовок, привлекать к ответственности согласно су- ществующих законов; е) очистить колхозы, саботиру- ющие хлебозаготовки, от всякого рода чуждых и враж- дебных элементов, а кулацкие элементы организато- ров и вдохновителей саботажа хлебозаготовок изъять органам ГПУ”</w:t>
      </w:r>
      <w:r>
        <w:rPr>
          <w:position w:val="5"/>
          <w:sz w:val="13"/>
        </w:rPr>
        <w:t>25</w:t>
      </w:r>
      <w:r>
        <w:rPr>
          <w:sz w:val="20"/>
        </w:rPr>
        <w:t>.</w:t>
      </w:r>
    </w:p>
    <w:p>
      <w:pPr>
        <w:pStyle w:val="BodyText"/>
        <w:spacing w:line="244" w:lineRule="auto" w:before="142"/>
        <w:ind w:left="157" w:right="403" w:firstLine="397"/>
        <w:jc w:val="both"/>
      </w:pPr>
      <w:r>
        <w:rPr/>
        <w:t>Як бачимо, більша частина таких репресивних заходів була тотожна класичним “п’яти пунктам Кагановича”, не вистачало лише штрафування й дотермінове стягнення платежів. Усе це засвідчувало</w:t>
      </w:r>
      <w:r>
        <w:rPr>
          <w:spacing w:val="-3"/>
        </w:rPr>
        <w:t> </w:t>
      </w:r>
      <w:r>
        <w:rPr/>
        <w:t>поки</w:t>
      </w:r>
      <w:r>
        <w:rPr>
          <w:spacing w:val="-3"/>
        </w:rPr>
        <w:t> </w:t>
      </w:r>
      <w:r>
        <w:rPr/>
        <w:t>що</w:t>
      </w:r>
      <w:r>
        <w:rPr>
          <w:spacing w:val="-3"/>
        </w:rPr>
        <w:t> </w:t>
      </w:r>
      <w:r>
        <w:rPr/>
        <w:t>децентралізованість</w:t>
      </w:r>
      <w:r>
        <w:rPr>
          <w:spacing w:val="-3"/>
        </w:rPr>
        <w:t> </w:t>
      </w:r>
      <w:r>
        <w:rPr/>
        <w:t>застосування</w:t>
      </w:r>
      <w:r>
        <w:rPr>
          <w:spacing w:val="-3"/>
        </w:rPr>
        <w:t> </w:t>
      </w:r>
      <w:r>
        <w:rPr/>
        <w:t>режиму “чорної дошки”.</w:t>
      </w:r>
    </w:p>
    <w:p>
      <w:pPr>
        <w:spacing w:after="0" w:line="244" w:lineRule="auto"/>
        <w:jc w:val="both"/>
        <w:sectPr>
          <w:pgSz w:w="8400" w:h="11900"/>
          <w:pgMar w:top="1020" w:bottom="280" w:left="920" w:right="680"/>
        </w:sectPr>
      </w:pPr>
    </w:p>
    <w:p>
      <w:pPr>
        <w:pStyle w:val="ListParagraph"/>
        <w:numPr>
          <w:ilvl w:val="0"/>
          <w:numId w:val="69"/>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44160;mso-wrap-distance-left:0;mso-wrap-distance-right:0" id="docshape165"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147</w:t>
      </w:r>
    </w:p>
    <w:p>
      <w:pPr>
        <w:pStyle w:val="BodyText"/>
        <w:spacing w:line="244" w:lineRule="auto" w:before="163"/>
        <w:ind w:left="157" w:right="402" w:firstLine="397"/>
        <w:jc w:val="both"/>
      </w:pPr>
      <w:r>
        <w:rPr/>
        <w:t>Конкретні обставини використання такого репресивного заходу ще до прийняття загальнореспубліканської постанови розкривають приклади кількох місцевих парторганізацій. Так,</w:t>
      </w:r>
      <w:r>
        <w:rPr>
          <w:spacing w:val="40"/>
        </w:rPr>
        <w:t> </w:t>
      </w:r>
      <w:r>
        <w:rPr/>
        <w:t>на території сучасної Сумської області (тоді Чернігівської) бюро Серединобудського райкому КП(б)У 15 листопада 1932 р. ухва- лило цілком таємну постанову про занесення на “чорну дошку”</w:t>
      </w:r>
      <w:r>
        <w:rPr>
          <w:spacing w:val="40"/>
        </w:rPr>
        <w:t> </w:t>
      </w:r>
      <w:r>
        <w:rPr/>
        <w:t>с. Чернацького з таким формулюванням: у зв’язку з “ганебним станом виконання хлібозаготівлі (на 15 листопада виконано</w:t>
      </w:r>
      <w:r>
        <w:rPr>
          <w:spacing w:val="40"/>
        </w:rPr>
        <w:t> </w:t>
      </w:r>
      <w:r>
        <w:rPr/>
        <w:t>56,6</w:t>
      </w:r>
      <w:r>
        <w:rPr>
          <w:spacing w:val="-2"/>
        </w:rPr>
        <w:t> </w:t>
      </w:r>
      <w:r>
        <w:rPr/>
        <w:t>%)”.</w:t>
      </w:r>
      <w:r>
        <w:rPr>
          <w:spacing w:val="74"/>
        </w:rPr>
        <w:t> </w:t>
      </w:r>
      <w:r>
        <w:rPr/>
        <w:t>Зміст</w:t>
      </w:r>
      <w:r>
        <w:rPr>
          <w:spacing w:val="74"/>
        </w:rPr>
        <w:t> </w:t>
      </w:r>
      <w:r>
        <w:rPr/>
        <w:t>репресій</w:t>
      </w:r>
      <w:r>
        <w:rPr>
          <w:spacing w:val="75"/>
        </w:rPr>
        <w:t> </w:t>
      </w:r>
      <w:r>
        <w:rPr/>
        <w:t>був</w:t>
      </w:r>
      <w:r>
        <w:rPr>
          <w:spacing w:val="74"/>
        </w:rPr>
        <w:t> </w:t>
      </w:r>
      <w:r>
        <w:rPr/>
        <w:t>таким:</w:t>
      </w:r>
      <w:r>
        <w:rPr>
          <w:spacing w:val="74"/>
        </w:rPr>
        <w:t> </w:t>
      </w:r>
      <w:r>
        <w:rPr/>
        <w:t>вивезення</w:t>
      </w:r>
      <w:r>
        <w:rPr>
          <w:spacing w:val="74"/>
        </w:rPr>
        <w:t> </w:t>
      </w:r>
      <w:r>
        <w:rPr/>
        <w:t>всього</w:t>
      </w:r>
      <w:r>
        <w:rPr>
          <w:spacing w:val="74"/>
        </w:rPr>
        <w:t> </w:t>
      </w:r>
      <w:r>
        <w:rPr/>
        <w:t>краму з с.</w:t>
      </w:r>
      <w:r>
        <w:rPr>
          <w:spacing w:val="-4"/>
        </w:rPr>
        <w:t> </w:t>
      </w:r>
      <w:r>
        <w:rPr/>
        <w:t>Чернацького й передавання його до передового с. Пигарівка; поширення через районну пресу постанови про застосування такого виду репресій; переключення районного пресового орга- ну КП(б)У “Конопляр Середино-Будщини” на висвітлення пи- тань</w:t>
      </w:r>
      <w:r>
        <w:rPr/>
        <w:t> хлібозаготівлі, організувавши в с. Чернацькому виїзну ре- дакцію. Репресій зазнало районне керівництво:</w:t>
      </w:r>
    </w:p>
    <w:p>
      <w:pPr>
        <w:pStyle w:val="BodyText"/>
        <w:spacing w:before="1"/>
        <w:rPr>
          <w:sz w:val="19"/>
        </w:rPr>
      </w:pPr>
    </w:p>
    <w:p>
      <w:pPr>
        <w:spacing w:line="244" w:lineRule="auto" w:before="0"/>
        <w:ind w:left="725" w:right="965" w:firstLine="0"/>
        <w:jc w:val="both"/>
        <w:rPr>
          <w:sz w:val="20"/>
        </w:rPr>
      </w:pPr>
      <w:r>
        <w:rPr>
          <w:sz w:val="20"/>
        </w:rPr>
        <w:t>“…за опортуністичне ставлення до хлібозаготівель, за несвоєчасне доведення плану до кожного здавця, чим зірвано план хлібозаготівлі по с. Чернацькому, – голову сільради т. Окопського зі складу пленуму РПК вивести, оголосити</w:t>
      </w:r>
      <w:r>
        <w:rPr>
          <w:spacing w:val="40"/>
          <w:sz w:val="20"/>
        </w:rPr>
        <w:t> </w:t>
      </w:r>
      <w:r>
        <w:rPr>
          <w:sz w:val="20"/>
        </w:rPr>
        <w:t>сувору</w:t>
      </w:r>
      <w:r>
        <w:rPr>
          <w:spacing w:val="40"/>
          <w:sz w:val="20"/>
        </w:rPr>
        <w:t> </w:t>
      </w:r>
      <w:r>
        <w:rPr>
          <w:sz w:val="20"/>
        </w:rPr>
        <w:t>догану</w:t>
      </w:r>
      <w:r>
        <w:rPr>
          <w:spacing w:val="40"/>
          <w:sz w:val="20"/>
        </w:rPr>
        <w:t> </w:t>
      </w:r>
      <w:r>
        <w:rPr>
          <w:sz w:val="20"/>
        </w:rPr>
        <w:t>з</w:t>
      </w:r>
      <w:r>
        <w:rPr>
          <w:spacing w:val="40"/>
          <w:sz w:val="20"/>
        </w:rPr>
        <w:t> </w:t>
      </w:r>
      <w:r>
        <w:rPr>
          <w:sz w:val="20"/>
        </w:rPr>
        <w:t>попередженням,</w:t>
      </w:r>
      <w:r>
        <w:rPr>
          <w:spacing w:val="40"/>
          <w:sz w:val="20"/>
        </w:rPr>
        <w:t> </w:t>
      </w:r>
      <w:r>
        <w:rPr>
          <w:sz w:val="20"/>
        </w:rPr>
        <w:t>з</w:t>
      </w:r>
      <w:r>
        <w:rPr>
          <w:spacing w:val="40"/>
          <w:sz w:val="20"/>
        </w:rPr>
        <w:t> </w:t>
      </w:r>
      <w:r>
        <w:rPr>
          <w:sz w:val="20"/>
        </w:rPr>
        <w:t>роботи в с. Чернацькому зняти, перекинувши його на низову сільську роботу; секретарю партосередку т. Сидоренку оголосити сувору догану з попередженням, попередив- ши його, що в разі не буде певного зламу в хлібо- заготівлі на протязі декади, буде поставлено питання про перебування в лавах партії”</w:t>
      </w:r>
      <w:r>
        <w:rPr>
          <w:position w:val="5"/>
          <w:sz w:val="13"/>
        </w:rPr>
        <w:t>26</w:t>
      </w:r>
      <w:r>
        <w:rPr>
          <w:sz w:val="20"/>
        </w:rPr>
        <w:t>.</w:t>
      </w:r>
    </w:p>
    <w:p>
      <w:pPr>
        <w:pStyle w:val="BodyText"/>
        <w:spacing w:before="2"/>
      </w:pPr>
    </w:p>
    <w:p>
      <w:pPr>
        <w:pStyle w:val="BodyText"/>
        <w:spacing w:line="244" w:lineRule="auto"/>
        <w:ind w:left="157" w:right="402" w:firstLine="397"/>
        <w:jc w:val="both"/>
      </w:pPr>
      <w:r>
        <w:rPr/>
        <w:t>Наступного дня аналогічне питання розглядало бюро Коно- топського</w:t>
      </w:r>
      <w:r>
        <w:rPr>
          <w:spacing w:val="-1"/>
        </w:rPr>
        <w:t> </w:t>
      </w:r>
      <w:r>
        <w:rPr/>
        <w:t>райпарткому тієї</w:t>
      </w:r>
      <w:r>
        <w:rPr>
          <w:spacing w:val="-1"/>
        </w:rPr>
        <w:t> </w:t>
      </w:r>
      <w:r>
        <w:rPr/>
        <w:t>ж</w:t>
      </w:r>
      <w:r>
        <w:rPr>
          <w:spacing w:val="-1"/>
        </w:rPr>
        <w:t> </w:t>
      </w:r>
      <w:r>
        <w:rPr/>
        <w:t>області.</w:t>
      </w:r>
      <w:r>
        <w:rPr>
          <w:spacing w:val="-1"/>
        </w:rPr>
        <w:t> </w:t>
      </w:r>
      <w:r>
        <w:rPr/>
        <w:t>Характерною</w:t>
      </w:r>
      <w:r>
        <w:rPr>
          <w:spacing w:val="-1"/>
        </w:rPr>
        <w:t> </w:t>
      </w:r>
      <w:r>
        <w:rPr/>
        <w:t>особливістю цього рішення стало таке: занесення на “чорну дошку” одразу кількох сіл (Бочечки, Козацьке, Малий Самбір, Хижки); попере- дження групи “кандидатів” до занесення на “чорну дошку” (села Великий Самбір, Сем’янівка, Соснівка, Юрівка, Шевченкове) з ви- пробувальним</w:t>
      </w:r>
      <w:r>
        <w:rPr>
          <w:spacing w:val="-5"/>
        </w:rPr>
        <w:t> </w:t>
      </w:r>
      <w:r>
        <w:rPr/>
        <w:t>терміном</w:t>
      </w:r>
      <w:r>
        <w:rPr>
          <w:spacing w:val="-5"/>
        </w:rPr>
        <w:t> </w:t>
      </w:r>
      <w:r>
        <w:rPr/>
        <w:t>до</w:t>
      </w:r>
      <w:r>
        <w:rPr>
          <w:spacing w:val="-5"/>
        </w:rPr>
        <w:t> </w:t>
      </w:r>
      <w:r>
        <w:rPr/>
        <w:t>1</w:t>
      </w:r>
      <w:r>
        <w:rPr>
          <w:spacing w:val="-5"/>
        </w:rPr>
        <w:t> </w:t>
      </w:r>
      <w:r>
        <w:rPr/>
        <w:t>грудня;</w:t>
      </w:r>
      <w:r>
        <w:rPr>
          <w:spacing w:val="-5"/>
        </w:rPr>
        <w:t> </w:t>
      </w:r>
      <w:r>
        <w:rPr/>
        <w:t>відсутність</w:t>
      </w:r>
      <w:r>
        <w:rPr>
          <w:spacing w:val="-5"/>
        </w:rPr>
        <w:t> </w:t>
      </w:r>
      <w:r>
        <w:rPr/>
        <w:t>переліку</w:t>
      </w:r>
      <w:r>
        <w:rPr>
          <w:spacing w:val="-5"/>
        </w:rPr>
        <w:t> </w:t>
      </w:r>
      <w:r>
        <w:rPr/>
        <w:t>репре- сивних заходів щодо згаданих сіл. Лише зауважувалося, що до них</w:t>
      </w:r>
      <w:r>
        <w:rPr>
          <w:spacing w:val="29"/>
        </w:rPr>
        <w:t> </w:t>
      </w:r>
      <w:r>
        <w:rPr/>
        <w:t>застосовуватимуться</w:t>
      </w:r>
      <w:r>
        <w:rPr>
          <w:spacing w:val="29"/>
        </w:rPr>
        <w:t> </w:t>
      </w:r>
      <w:r>
        <w:rPr/>
        <w:t>“всі</w:t>
      </w:r>
      <w:r>
        <w:rPr>
          <w:spacing w:val="29"/>
        </w:rPr>
        <w:t> </w:t>
      </w:r>
      <w:r>
        <w:rPr/>
        <w:t>міроприємства</w:t>
      </w:r>
      <w:r>
        <w:rPr>
          <w:spacing w:val="29"/>
        </w:rPr>
        <w:t> </w:t>
      </w:r>
      <w:r>
        <w:rPr/>
        <w:t>до</w:t>
      </w:r>
      <w:r>
        <w:rPr>
          <w:spacing w:val="30"/>
        </w:rPr>
        <w:t> </w:t>
      </w:r>
      <w:r>
        <w:rPr/>
        <w:t>сіл,</w:t>
      </w:r>
      <w:r>
        <w:rPr>
          <w:spacing w:val="30"/>
        </w:rPr>
        <w:t> </w:t>
      </w:r>
      <w:r>
        <w:rPr/>
        <w:t>що</w:t>
      </w:r>
      <w:r>
        <w:rPr>
          <w:spacing w:val="29"/>
        </w:rPr>
        <w:t> </w:t>
      </w:r>
      <w:r>
        <w:rPr>
          <w:spacing w:val="-2"/>
        </w:rPr>
        <w:t>з’явля-</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43648;mso-wrap-distance-left:0;mso-wrap-distance-right:0" id="docshape166" filled="true" fillcolor="#000000" stroked="false">
            <v:fill type="solid"/>
            <w10:wrap type="topAndBottom"/>
          </v:rect>
        </w:pict>
      </w:r>
      <w:r>
        <w:rPr>
          <w:rFonts w:ascii="Arno Pro" w:hAnsi="Arno Pro"/>
          <w:spacing w:val="-5"/>
          <w:sz w:val="20"/>
        </w:rPr>
        <w:t>148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jc w:val="both"/>
      </w:pPr>
      <w:r>
        <w:rPr/>
        <w:t>ються на чорній дошці”. Це могло означати лише одне: такий перелік обов’язкових репресивних заходів уже існував і був достатньо поширеним, щоб не згадувати його спеціально. Мож- на припустити, що документом, яким запроваджувався саме та- кий перелік у всесоюзному масштабі, була сталінська телеграма до</w:t>
      </w:r>
      <w:r>
        <w:rPr>
          <w:spacing w:val="-1"/>
        </w:rPr>
        <w:t> </w:t>
      </w:r>
      <w:r>
        <w:rPr/>
        <w:t>всіх</w:t>
      </w:r>
      <w:r>
        <w:rPr>
          <w:spacing w:val="-1"/>
        </w:rPr>
        <w:t> </w:t>
      </w:r>
      <w:r>
        <w:rPr/>
        <w:t>крайкомів</w:t>
      </w:r>
      <w:r>
        <w:rPr>
          <w:spacing w:val="-1"/>
        </w:rPr>
        <w:t> </w:t>
      </w:r>
      <w:r>
        <w:rPr/>
        <w:t>та</w:t>
      </w:r>
      <w:r>
        <w:rPr>
          <w:spacing w:val="-1"/>
        </w:rPr>
        <w:t> </w:t>
      </w:r>
      <w:r>
        <w:rPr/>
        <w:t>обкомів</w:t>
      </w:r>
      <w:r>
        <w:rPr>
          <w:spacing w:val="-1"/>
        </w:rPr>
        <w:t> </w:t>
      </w:r>
      <w:r>
        <w:rPr/>
        <w:t>ВКП(б)</w:t>
      </w:r>
      <w:r>
        <w:rPr>
          <w:spacing w:val="-2"/>
        </w:rPr>
        <w:t> </w:t>
      </w:r>
      <w:r>
        <w:rPr/>
        <w:t>від 8</w:t>
      </w:r>
      <w:r>
        <w:rPr>
          <w:spacing w:val="-1"/>
        </w:rPr>
        <w:t> </w:t>
      </w:r>
      <w:r>
        <w:rPr/>
        <w:t>листопада</w:t>
      </w:r>
      <w:r>
        <w:rPr>
          <w:spacing w:val="-1"/>
        </w:rPr>
        <w:t> </w:t>
      </w:r>
      <w:r>
        <w:rPr/>
        <w:t>1932</w:t>
      </w:r>
      <w:r>
        <w:rPr>
          <w:spacing w:val="-1"/>
        </w:rPr>
        <w:t> </w:t>
      </w:r>
      <w:r>
        <w:rPr/>
        <w:t>р. з до- датком постанови Північно-Кавказького крайкому від 4 листо- пада. Є свідчення про отримання аналогічної телеграми того самого числа й українським компартштабом</w:t>
      </w:r>
      <w:r>
        <w:rPr>
          <w:position w:val="5"/>
          <w:sz w:val="14"/>
        </w:rPr>
        <w:t>27</w:t>
      </w:r>
      <w:r>
        <w:rPr/>
        <w:t>. Ці документи виявлено російськими археографами, але, на жаль, не опубліко- вано у жодному зі збірників документів про Голодомор. Також привертає</w:t>
      </w:r>
      <w:r>
        <w:rPr>
          <w:spacing w:val="-2"/>
        </w:rPr>
        <w:t> </w:t>
      </w:r>
      <w:r>
        <w:rPr/>
        <w:t>увагу</w:t>
      </w:r>
      <w:r>
        <w:rPr>
          <w:spacing w:val="-2"/>
        </w:rPr>
        <w:t> </w:t>
      </w:r>
      <w:r>
        <w:rPr/>
        <w:t>фіксація</w:t>
      </w:r>
      <w:r>
        <w:rPr>
          <w:spacing w:val="-2"/>
        </w:rPr>
        <w:t> </w:t>
      </w:r>
      <w:r>
        <w:rPr/>
        <w:t>залучення</w:t>
      </w:r>
      <w:r>
        <w:rPr>
          <w:spacing w:val="-2"/>
        </w:rPr>
        <w:t> </w:t>
      </w:r>
      <w:r>
        <w:rPr/>
        <w:t>до</w:t>
      </w:r>
      <w:r>
        <w:rPr>
          <w:spacing w:val="-2"/>
        </w:rPr>
        <w:t> </w:t>
      </w:r>
      <w:r>
        <w:rPr/>
        <w:t>репресій</w:t>
      </w:r>
      <w:r>
        <w:rPr>
          <w:spacing w:val="-2"/>
        </w:rPr>
        <w:t> </w:t>
      </w:r>
      <w:r>
        <w:rPr/>
        <w:t>керівника</w:t>
      </w:r>
      <w:r>
        <w:rPr>
          <w:spacing w:val="-2"/>
        </w:rPr>
        <w:t> </w:t>
      </w:r>
      <w:r>
        <w:rPr/>
        <w:t>Коно- топського райвідділу ҐПУ, райпрокурора, судді (їх звільнили від виконання обов’язків уповноважених райкому в окремих селах, щоб вони зосередилися на швидкому розгляді хлібозаготовчих справ за своєю компетенцією)</w:t>
      </w:r>
      <w:r>
        <w:rPr>
          <w:position w:val="5"/>
          <w:sz w:val="14"/>
        </w:rPr>
        <w:t>28</w:t>
      </w:r>
      <w:r>
        <w:rPr/>
        <w:t>.</w:t>
      </w:r>
    </w:p>
    <w:p>
      <w:pPr>
        <w:pStyle w:val="BodyText"/>
        <w:spacing w:line="228" w:lineRule="exact"/>
        <w:ind w:left="554"/>
        <w:jc w:val="both"/>
      </w:pPr>
      <w:r>
        <w:rPr/>
        <w:t>Президія</w:t>
      </w:r>
      <w:r>
        <w:rPr>
          <w:spacing w:val="18"/>
        </w:rPr>
        <w:t> </w:t>
      </w:r>
      <w:r>
        <w:rPr/>
        <w:t>Кадіївського</w:t>
      </w:r>
      <w:r>
        <w:rPr>
          <w:spacing w:val="18"/>
        </w:rPr>
        <w:t> </w:t>
      </w:r>
      <w:r>
        <w:rPr/>
        <w:t>міськкому</w:t>
      </w:r>
      <w:r>
        <w:rPr>
          <w:spacing w:val="19"/>
        </w:rPr>
        <w:t> </w:t>
      </w:r>
      <w:r>
        <w:rPr/>
        <w:t>КП(б)У</w:t>
      </w:r>
      <w:r>
        <w:rPr>
          <w:spacing w:val="18"/>
        </w:rPr>
        <w:t> </w:t>
      </w:r>
      <w:r>
        <w:rPr/>
        <w:t>постановила</w:t>
      </w:r>
      <w:r>
        <w:rPr>
          <w:spacing w:val="18"/>
        </w:rPr>
        <w:t> </w:t>
      </w:r>
      <w:r>
        <w:rPr>
          <w:spacing w:val="-2"/>
        </w:rPr>
        <w:t>зане-</w:t>
      </w:r>
    </w:p>
    <w:p>
      <w:pPr>
        <w:pStyle w:val="BodyText"/>
        <w:spacing w:line="244" w:lineRule="auto" w:before="5"/>
        <w:ind w:left="157" w:right="398"/>
        <w:jc w:val="both"/>
      </w:pPr>
      <w:r>
        <w:rPr/>
        <w:t>сти на “чорну дошку” чотири колгоспи: “Безвірник Луганщини”, “Новий побут”, “Осоавіахім”, “Червоний Жовтень”. Першим пунк- том відповідної постанови передбачалося стягнення з них у без- спірному порядку всього вирощеного зерна в рахунок виконан- ня плану, припинення постачання промкрамом і вивезення на- явного в коморах для передавання до кращих колгоспів, які вже виконали річне завдання. Важлива роль відводилася МТС: вона не</w:t>
      </w:r>
      <w:r>
        <w:rPr>
          <w:spacing w:val="74"/>
        </w:rPr>
        <w:t> </w:t>
      </w:r>
      <w:r>
        <w:rPr/>
        <w:t>лише</w:t>
      </w:r>
      <w:r>
        <w:rPr>
          <w:spacing w:val="74"/>
        </w:rPr>
        <w:t> </w:t>
      </w:r>
      <w:r>
        <w:rPr/>
        <w:t>припиняла</w:t>
      </w:r>
      <w:r>
        <w:rPr>
          <w:spacing w:val="74"/>
        </w:rPr>
        <w:t> </w:t>
      </w:r>
      <w:r>
        <w:rPr/>
        <w:t>обслуговування</w:t>
      </w:r>
      <w:r>
        <w:rPr>
          <w:spacing w:val="74"/>
        </w:rPr>
        <w:t> </w:t>
      </w:r>
      <w:r>
        <w:rPr/>
        <w:t>згаданих</w:t>
      </w:r>
      <w:r>
        <w:rPr>
          <w:spacing w:val="74"/>
        </w:rPr>
        <w:t> </w:t>
      </w:r>
      <w:r>
        <w:rPr/>
        <w:t>колгоспів,</w:t>
      </w:r>
      <w:r>
        <w:rPr>
          <w:spacing w:val="74"/>
        </w:rPr>
        <w:t> </w:t>
      </w:r>
      <w:r>
        <w:rPr/>
        <w:t>але і стягувала з них усю наявну заборгованість за свою роботу, також у безспірному порядку. Все правління названих колгос-</w:t>
      </w:r>
      <w:r>
        <w:rPr>
          <w:spacing w:val="40"/>
        </w:rPr>
        <w:t> </w:t>
      </w:r>
      <w:r>
        <w:rPr/>
        <w:t>пів притягали до кримінальної відповідальності як “переродив- шихся, использовавших доверие колхозников во вред государ- ству и общеколхозным интересам, что фактически вредило осуществлению мероприятий партии и соввласти, направлен- ных на организационно-хозяйственное укрепление колхозов”</w:t>
      </w:r>
      <w:r>
        <w:rPr>
          <w:position w:val="5"/>
          <w:sz w:val="14"/>
        </w:rPr>
        <w:t>29</w:t>
      </w:r>
      <w:r>
        <w:rPr/>
        <w:t>.</w:t>
      </w:r>
    </w:p>
    <w:p>
      <w:pPr>
        <w:pStyle w:val="BodyText"/>
        <w:spacing w:line="229" w:lineRule="exact"/>
        <w:ind w:left="554"/>
        <w:jc w:val="both"/>
      </w:pPr>
      <w:r>
        <w:rPr/>
        <w:t>За</w:t>
      </w:r>
      <w:r>
        <w:rPr>
          <w:spacing w:val="27"/>
        </w:rPr>
        <w:t> </w:t>
      </w:r>
      <w:r>
        <w:rPr/>
        <w:t>ходом</w:t>
      </w:r>
      <w:r>
        <w:rPr>
          <w:spacing w:val="27"/>
        </w:rPr>
        <w:t> </w:t>
      </w:r>
      <w:r>
        <w:rPr/>
        <w:t>хлібозаготівель</w:t>
      </w:r>
      <w:r>
        <w:rPr>
          <w:spacing w:val="27"/>
        </w:rPr>
        <w:t> </w:t>
      </w:r>
      <w:r>
        <w:rPr/>
        <w:t>у</w:t>
      </w:r>
      <w:r>
        <w:rPr>
          <w:spacing w:val="28"/>
        </w:rPr>
        <w:t> </w:t>
      </w:r>
      <w:r>
        <w:rPr/>
        <w:t>селах,</w:t>
      </w:r>
      <w:r>
        <w:rPr>
          <w:spacing w:val="27"/>
        </w:rPr>
        <w:t> </w:t>
      </w:r>
      <w:r>
        <w:rPr/>
        <w:t>покараних</w:t>
      </w:r>
      <w:r>
        <w:rPr>
          <w:spacing w:val="27"/>
        </w:rPr>
        <w:t> </w:t>
      </w:r>
      <w:r>
        <w:rPr/>
        <w:t>“чорною</w:t>
      </w:r>
      <w:r>
        <w:rPr>
          <w:spacing w:val="28"/>
        </w:rPr>
        <w:t> </w:t>
      </w:r>
      <w:r>
        <w:rPr>
          <w:spacing w:val="-4"/>
        </w:rPr>
        <w:t>дош-</w:t>
      </w:r>
    </w:p>
    <w:p>
      <w:pPr>
        <w:pStyle w:val="BodyText"/>
        <w:spacing w:line="244" w:lineRule="auto" w:before="3"/>
        <w:ind w:left="157" w:right="402"/>
        <w:jc w:val="both"/>
      </w:pPr>
      <w:r>
        <w:rPr/>
        <w:t>кою”, встановлювався щоденний контроль облвиконкому. У по- станові бюро Богодухівського райкому КП(б)У Харківської обла- сті</w:t>
      </w:r>
      <w:r>
        <w:rPr>
          <w:spacing w:val="-1"/>
        </w:rPr>
        <w:t> </w:t>
      </w:r>
      <w:r>
        <w:rPr/>
        <w:t>“Про</w:t>
      </w:r>
      <w:r>
        <w:rPr>
          <w:spacing w:val="-2"/>
        </w:rPr>
        <w:t> </w:t>
      </w:r>
      <w:r>
        <w:rPr/>
        <w:t>додаткові</w:t>
      </w:r>
      <w:r>
        <w:rPr>
          <w:spacing w:val="-1"/>
        </w:rPr>
        <w:t> </w:t>
      </w:r>
      <w:r>
        <w:rPr/>
        <w:t>репресії</w:t>
      </w:r>
      <w:r>
        <w:rPr>
          <w:spacing w:val="-1"/>
        </w:rPr>
        <w:t> </w:t>
      </w:r>
      <w:r>
        <w:rPr/>
        <w:t>для</w:t>
      </w:r>
      <w:r>
        <w:rPr>
          <w:spacing w:val="-2"/>
        </w:rPr>
        <w:t> </w:t>
      </w:r>
      <w:r>
        <w:rPr/>
        <w:t>сіл</w:t>
      </w:r>
      <w:r>
        <w:rPr>
          <w:spacing w:val="-1"/>
        </w:rPr>
        <w:t> </w:t>
      </w:r>
      <w:r>
        <w:rPr/>
        <w:t>і</w:t>
      </w:r>
      <w:r>
        <w:rPr>
          <w:spacing w:val="-3"/>
        </w:rPr>
        <w:t> </w:t>
      </w:r>
      <w:r>
        <w:rPr/>
        <w:t>колгоспів,</w:t>
      </w:r>
      <w:r>
        <w:rPr>
          <w:spacing w:val="-1"/>
        </w:rPr>
        <w:t> </w:t>
      </w:r>
      <w:r>
        <w:rPr/>
        <w:t>що</w:t>
      </w:r>
      <w:r>
        <w:rPr>
          <w:spacing w:val="-3"/>
        </w:rPr>
        <w:t> </w:t>
      </w:r>
      <w:r>
        <w:rPr/>
        <w:t>взяті</w:t>
      </w:r>
      <w:r>
        <w:rPr>
          <w:spacing w:val="-1"/>
        </w:rPr>
        <w:t> </w:t>
      </w:r>
      <w:r>
        <w:rPr/>
        <w:t>на</w:t>
      </w:r>
      <w:r>
        <w:rPr>
          <w:spacing w:val="-3"/>
        </w:rPr>
        <w:t> </w:t>
      </w:r>
      <w:r>
        <w:rPr/>
        <w:t>“чорну дошку”</w:t>
      </w:r>
      <w:r>
        <w:rPr>
          <w:spacing w:val="77"/>
        </w:rPr>
        <w:t> </w:t>
      </w:r>
      <w:r>
        <w:rPr/>
        <w:t>за</w:t>
      </w:r>
      <w:r>
        <w:rPr>
          <w:spacing w:val="77"/>
        </w:rPr>
        <w:t> </w:t>
      </w:r>
      <w:r>
        <w:rPr/>
        <w:t>злісне</w:t>
      </w:r>
      <w:r>
        <w:rPr>
          <w:spacing w:val="77"/>
        </w:rPr>
        <w:t> </w:t>
      </w:r>
      <w:r>
        <w:rPr/>
        <w:t>невиконання</w:t>
      </w:r>
      <w:r>
        <w:rPr>
          <w:spacing w:val="77"/>
        </w:rPr>
        <w:t> </w:t>
      </w:r>
      <w:r>
        <w:rPr/>
        <w:t>планів</w:t>
      </w:r>
      <w:r>
        <w:rPr>
          <w:spacing w:val="77"/>
        </w:rPr>
        <w:t> </w:t>
      </w:r>
      <w:r>
        <w:rPr/>
        <w:t>хлібозаготівлі”</w:t>
      </w:r>
      <w:r>
        <w:rPr>
          <w:spacing w:val="76"/>
        </w:rPr>
        <w:t> </w:t>
      </w:r>
      <w:r>
        <w:rPr/>
        <w:t>від</w:t>
      </w:r>
      <w:r>
        <w:rPr>
          <w:spacing w:val="76"/>
        </w:rPr>
        <w:t> </w:t>
      </w:r>
      <w:r>
        <w:rPr/>
        <w:t>30</w:t>
      </w:r>
    </w:p>
    <w:p>
      <w:pPr>
        <w:spacing w:after="0" w:line="244" w:lineRule="auto"/>
        <w:jc w:val="both"/>
        <w:sectPr>
          <w:pgSz w:w="8400" w:h="11900"/>
          <w:pgMar w:top="1020" w:bottom="280" w:left="920" w:right="680"/>
        </w:sectPr>
      </w:pPr>
    </w:p>
    <w:p>
      <w:pPr>
        <w:pStyle w:val="ListParagraph"/>
        <w:numPr>
          <w:ilvl w:val="0"/>
          <w:numId w:val="70"/>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43136;mso-wrap-distance-left:0;mso-wrap-distance-right:0" id="docshape167"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149</w:t>
      </w:r>
    </w:p>
    <w:p>
      <w:pPr>
        <w:pStyle w:val="BodyText"/>
        <w:spacing w:line="244" w:lineRule="auto" w:before="163"/>
        <w:ind w:left="157" w:right="402"/>
        <w:jc w:val="both"/>
      </w:pPr>
      <w:r>
        <w:rPr/>
        <w:t>листопада 1932 р</w:t>
      </w:r>
      <w:r>
        <w:rPr>
          <w:i/>
        </w:rPr>
        <w:t>. </w:t>
      </w:r>
      <w:r>
        <w:rPr/>
        <w:t>містилося доручення керівникам партосеред- ків, комфракціям райвиконкомів та МТС ретельно переглянути склад</w:t>
      </w:r>
      <w:r>
        <w:rPr>
          <w:spacing w:val="40"/>
        </w:rPr>
        <w:t> </w:t>
      </w:r>
      <w:r>
        <w:rPr/>
        <w:t>не</w:t>
      </w:r>
      <w:r>
        <w:rPr>
          <w:spacing w:val="40"/>
        </w:rPr>
        <w:t> </w:t>
      </w:r>
      <w:r>
        <w:rPr/>
        <w:t>тільки</w:t>
      </w:r>
      <w:r>
        <w:rPr>
          <w:spacing w:val="40"/>
        </w:rPr>
        <w:t> </w:t>
      </w:r>
      <w:r>
        <w:rPr/>
        <w:t>керівних</w:t>
      </w:r>
      <w:r>
        <w:rPr>
          <w:spacing w:val="40"/>
        </w:rPr>
        <w:t> </w:t>
      </w:r>
      <w:r>
        <w:rPr/>
        <w:t>органів,</w:t>
      </w:r>
      <w:r>
        <w:rPr>
          <w:spacing w:val="40"/>
        </w:rPr>
        <w:t> </w:t>
      </w:r>
      <w:r>
        <w:rPr/>
        <w:t>а</w:t>
      </w:r>
      <w:r>
        <w:rPr>
          <w:spacing w:val="40"/>
        </w:rPr>
        <w:t> </w:t>
      </w:r>
      <w:r>
        <w:rPr/>
        <w:t>й</w:t>
      </w:r>
      <w:r>
        <w:rPr>
          <w:spacing w:val="40"/>
        </w:rPr>
        <w:t> </w:t>
      </w:r>
      <w:r>
        <w:rPr/>
        <w:t>рядових</w:t>
      </w:r>
      <w:r>
        <w:rPr>
          <w:spacing w:val="40"/>
        </w:rPr>
        <w:t> </w:t>
      </w:r>
      <w:r>
        <w:rPr/>
        <w:t>колгоспників</w:t>
      </w:r>
      <w:r>
        <w:rPr>
          <w:spacing w:val="80"/>
        </w:rPr>
        <w:t> </w:t>
      </w:r>
      <w:r>
        <w:rPr/>
        <w:t>“з метою виключити весь куркульський ворожий елемент”. Такі списки</w:t>
      </w:r>
      <w:r>
        <w:rPr>
          <w:spacing w:val="-6"/>
        </w:rPr>
        <w:t> </w:t>
      </w:r>
      <w:r>
        <w:rPr/>
        <w:t>мали</w:t>
      </w:r>
      <w:r>
        <w:rPr>
          <w:spacing w:val="-6"/>
        </w:rPr>
        <w:t> </w:t>
      </w:r>
      <w:r>
        <w:rPr/>
        <w:t>бути</w:t>
      </w:r>
      <w:r>
        <w:rPr>
          <w:spacing w:val="-6"/>
        </w:rPr>
        <w:t> </w:t>
      </w:r>
      <w:r>
        <w:rPr/>
        <w:t>направлені</w:t>
      </w:r>
      <w:r>
        <w:rPr>
          <w:spacing w:val="-6"/>
        </w:rPr>
        <w:t> </w:t>
      </w:r>
      <w:r>
        <w:rPr/>
        <w:t>слідчим</w:t>
      </w:r>
      <w:r>
        <w:rPr>
          <w:spacing w:val="-7"/>
        </w:rPr>
        <w:t> </w:t>
      </w:r>
      <w:r>
        <w:rPr/>
        <w:t>органам</w:t>
      </w:r>
      <w:r>
        <w:rPr>
          <w:spacing w:val="-6"/>
        </w:rPr>
        <w:t> </w:t>
      </w:r>
      <w:r>
        <w:rPr/>
        <w:t>“для</w:t>
      </w:r>
      <w:r>
        <w:rPr>
          <w:spacing w:val="-6"/>
        </w:rPr>
        <w:t> </w:t>
      </w:r>
      <w:r>
        <w:rPr/>
        <w:t>притягнення до відповідальності”</w:t>
      </w:r>
      <w:r>
        <w:rPr>
          <w:position w:val="5"/>
          <w:sz w:val="14"/>
        </w:rPr>
        <w:t>30</w:t>
      </w:r>
      <w:r>
        <w:rPr/>
        <w:t>.</w:t>
      </w:r>
    </w:p>
    <w:p>
      <w:pPr>
        <w:pStyle w:val="BodyText"/>
        <w:spacing w:line="244" w:lineRule="auto"/>
        <w:ind w:left="157" w:right="401" w:firstLine="397"/>
        <w:jc w:val="both"/>
      </w:pPr>
      <w:r>
        <w:rPr/>
        <w:t>Виявлено відомості про існування в цей час, крім обласних</w:t>
      </w:r>
      <w:r>
        <w:rPr>
          <w:spacing w:val="40"/>
        </w:rPr>
        <w:t> </w:t>
      </w:r>
      <w:r>
        <w:rPr/>
        <w:t>та</w:t>
      </w:r>
      <w:r>
        <w:rPr>
          <w:spacing w:val="-4"/>
        </w:rPr>
        <w:t> </w:t>
      </w:r>
      <w:r>
        <w:rPr/>
        <w:t>районних,</w:t>
      </w:r>
      <w:r>
        <w:rPr>
          <w:spacing w:val="-4"/>
        </w:rPr>
        <w:t> </w:t>
      </w:r>
      <w:r>
        <w:rPr/>
        <w:t>також</w:t>
      </w:r>
      <w:r>
        <w:rPr>
          <w:spacing w:val="-4"/>
        </w:rPr>
        <w:t> </w:t>
      </w:r>
      <w:r>
        <w:rPr/>
        <w:t>колгоспних</w:t>
      </w:r>
      <w:r>
        <w:rPr>
          <w:spacing w:val="-5"/>
        </w:rPr>
        <w:t> </w:t>
      </w:r>
      <w:r>
        <w:rPr/>
        <w:t>/</w:t>
      </w:r>
      <w:r>
        <w:rPr>
          <w:spacing w:val="-5"/>
        </w:rPr>
        <w:t> </w:t>
      </w:r>
      <w:r>
        <w:rPr/>
        <w:t>сільрадівських</w:t>
      </w:r>
      <w:r>
        <w:rPr>
          <w:spacing w:val="-5"/>
        </w:rPr>
        <w:t> </w:t>
      </w:r>
      <w:r>
        <w:rPr/>
        <w:t>“чорних</w:t>
      </w:r>
      <w:r>
        <w:rPr>
          <w:spacing w:val="-4"/>
        </w:rPr>
        <w:t> </w:t>
      </w:r>
      <w:r>
        <w:rPr/>
        <w:t>дощок”. ҐПУ в грудні 1932 р. заарештувало завідувача дільницею кол- госпу “Більшовик” Головашівської сільради Охтирського району Харківської області Гутенка за “развал колхоза”. Чекісти з’ясува- ли</w:t>
      </w:r>
      <w:r>
        <w:rPr>
          <w:spacing w:val="-1"/>
        </w:rPr>
        <w:t> </w:t>
      </w:r>
      <w:r>
        <w:rPr/>
        <w:t>“куркульське”</w:t>
      </w:r>
      <w:r>
        <w:rPr>
          <w:spacing w:val="-1"/>
        </w:rPr>
        <w:t> </w:t>
      </w:r>
      <w:r>
        <w:rPr/>
        <w:t>походження</w:t>
      </w:r>
      <w:r>
        <w:rPr>
          <w:spacing w:val="-1"/>
        </w:rPr>
        <w:t> </w:t>
      </w:r>
      <w:r>
        <w:rPr/>
        <w:t>звинуваченого</w:t>
      </w:r>
      <w:r>
        <w:rPr>
          <w:spacing w:val="-1"/>
        </w:rPr>
        <w:t> </w:t>
      </w:r>
      <w:r>
        <w:rPr/>
        <w:t>і,</w:t>
      </w:r>
      <w:r>
        <w:rPr>
          <w:spacing w:val="-1"/>
        </w:rPr>
        <w:t> </w:t>
      </w:r>
      <w:r>
        <w:rPr/>
        <w:t>зокрема,</w:t>
      </w:r>
      <w:r>
        <w:rPr>
          <w:spacing w:val="-1"/>
        </w:rPr>
        <w:t> </w:t>
      </w:r>
      <w:r>
        <w:rPr/>
        <w:t>інкримі- нували йому таке: “Несмотря на то, что бедняки-колхозники работали</w:t>
      </w:r>
      <w:r>
        <w:rPr>
          <w:spacing w:val="31"/>
        </w:rPr>
        <w:t> </w:t>
      </w:r>
      <w:r>
        <w:rPr/>
        <w:t>добросовестно,</w:t>
      </w:r>
      <w:r>
        <w:rPr>
          <w:spacing w:val="31"/>
        </w:rPr>
        <w:t> </w:t>
      </w:r>
      <w:r>
        <w:rPr/>
        <w:t>Гутенко</w:t>
      </w:r>
      <w:r>
        <w:rPr>
          <w:spacing w:val="31"/>
        </w:rPr>
        <w:t> </w:t>
      </w:r>
      <w:r>
        <w:rPr/>
        <w:t>заносил</w:t>
      </w:r>
      <w:r>
        <w:rPr>
          <w:spacing w:val="31"/>
        </w:rPr>
        <w:t> </w:t>
      </w:r>
      <w:r>
        <w:rPr/>
        <w:t>их</w:t>
      </w:r>
      <w:r>
        <w:rPr>
          <w:spacing w:val="31"/>
        </w:rPr>
        <w:t> </w:t>
      </w:r>
      <w:r>
        <w:rPr/>
        <w:t>на</w:t>
      </w:r>
      <w:r>
        <w:rPr>
          <w:spacing w:val="31"/>
        </w:rPr>
        <w:t> </w:t>
      </w:r>
      <w:r>
        <w:rPr/>
        <w:t>черную</w:t>
      </w:r>
      <w:r>
        <w:rPr>
          <w:spacing w:val="31"/>
        </w:rPr>
        <w:t> </w:t>
      </w:r>
      <w:r>
        <w:rPr/>
        <w:t>доску, а зажиточных записывал на красную”</w:t>
      </w:r>
      <w:r>
        <w:rPr>
          <w:position w:val="5"/>
          <w:sz w:val="14"/>
        </w:rPr>
        <w:t>31</w:t>
      </w:r>
      <w:r>
        <w:rPr/>
        <w:t>.</w:t>
      </w:r>
    </w:p>
    <w:p>
      <w:pPr>
        <w:pStyle w:val="BodyText"/>
        <w:spacing w:line="244" w:lineRule="auto"/>
        <w:ind w:left="157" w:right="400" w:firstLine="397"/>
        <w:jc w:val="both"/>
      </w:pPr>
      <w:r>
        <w:rPr/>
        <w:t>Пояснити факт “осінньої” активізації репресивних заходів можна, виходячи із загальної ситуації в СССР та УСРР. У Москві</w:t>
      </w:r>
      <w:r>
        <w:rPr>
          <w:spacing w:val="40"/>
        </w:rPr>
        <w:t> </w:t>
      </w:r>
      <w:r>
        <w:rPr/>
        <w:t>27 листопада 1932 р. Сталін указав партійцям на наявні “отдель- ные отряды” серед колгоспників та колгоспів, “идущих против Советской власти, поддерживающих вредителей, поддерживаю- щих саботаж хлебозаготовок”, і наголосив: комуністи повинні відповісти “на удар этих отдельных колхозников и колхозов сокрушительным ударом”</w:t>
      </w:r>
      <w:r>
        <w:rPr>
          <w:position w:val="5"/>
          <w:sz w:val="14"/>
        </w:rPr>
        <w:t>32</w:t>
      </w:r>
      <w:r>
        <w:rPr/>
        <w:t>. Йому вторив Л. Каганович, висту- паючи на засіданні політбюро ЦК КП(б)У 29 грудня 1932 р.:</w:t>
      </w:r>
    </w:p>
    <w:p>
      <w:pPr>
        <w:pStyle w:val="BodyText"/>
        <w:spacing w:before="3"/>
        <w:rPr>
          <w:sz w:val="18"/>
        </w:rPr>
      </w:pPr>
    </w:p>
    <w:p>
      <w:pPr>
        <w:spacing w:line="244" w:lineRule="auto" w:before="0"/>
        <w:ind w:left="725" w:right="965" w:firstLine="0"/>
        <w:jc w:val="both"/>
        <w:rPr>
          <w:sz w:val="20"/>
        </w:rPr>
      </w:pPr>
      <w:r>
        <w:rPr>
          <w:sz w:val="20"/>
        </w:rPr>
        <w:t>“Колхоз готовая форма для сговора против сов[етской] власти, если там враги, то же советы, если там сов[ет- ские] люди, они поведут вперед колхозы. При отсут- ствии большевиков – это форма против нас. Если мы ими не руков[одим], то ими ру[ководят] враги. Клас- совая борьба так обострена, что не может быть ней- </w:t>
      </w:r>
      <w:r>
        <w:rPr>
          <w:spacing w:val="-2"/>
          <w:sz w:val="20"/>
        </w:rPr>
        <w:t>трального”</w:t>
      </w:r>
      <w:r>
        <w:rPr>
          <w:spacing w:val="-2"/>
          <w:position w:val="5"/>
          <w:sz w:val="13"/>
        </w:rPr>
        <w:t>33</w:t>
      </w:r>
      <w:r>
        <w:rPr>
          <w:spacing w:val="-2"/>
          <w:sz w:val="20"/>
        </w:rPr>
        <w:t>.</w:t>
      </w:r>
    </w:p>
    <w:p>
      <w:pPr>
        <w:pStyle w:val="BodyText"/>
        <w:spacing w:before="10"/>
        <w:rPr>
          <w:sz w:val="20"/>
        </w:rPr>
      </w:pPr>
    </w:p>
    <w:p>
      <w:pPr>
        <w:pStyle w:val="BodyText"/>
        <w:spacing w:line="244" w:lineRule="auto"/>
        <w:ind w:left="157" w:right="402" w:firstLine="397"/>
        <w:jc w:val="both"/>
      </w:pPr>
      <w:r>
        <w:rPr/>
        <w:t>Фактично</w:t>
      </w:r>
      <w:r>
        <w:rPr/>
        <w:t> ж рішення щодо запровадження “драконівських” репресій щодо селян було прийнято ще 22 жовтня. Вістрям цієї політики адміністративного тиску стали надзвичайні комісії ПБ ЦК ВКП(б), очолювані секретарями ЦК Л. Кагановичем, В. Моло-</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42624;mso-wrap-distance-left:0;mso-wrap-distance-right:0" id="docshape168" filled="true" fillcolor="#000000" stroked="false">
            <v:fill type="solid"/>
            <w10:wrap type="topAndBottom"/>
          </v:rect>
        </w:pict>
      </w:r>
      <w:r>
        <w:rPr>
          <w:rFonts w:ascii="Arno Pro" w:hAnsi="Arno Pro"/>
          <w:spacing w:val="-5"/>
          <w:sz w:val="20"/>
        </w:rPr>
        <w:t>150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7"/>
        <w:jc w:val="both"/>
      </w:pPr>
      <w:r>
        <w:rPr/>
        <w:t>товим, П. Постишевим. До України відрядили у листопаді голову СНК</w:t>
      </w:r>
      <w:r>
        <w:rPr>
          <w:spacing w:val="-7"/>
        </w:rPr>
        <w:t> </w:t>
      </w:r>
      <w:r>
        <w:rPr/>
        <w:t>СССР</w:t>
      </w:r>
      <w:r>
        <w:rPr>
          <w:spacing w:val="-7"/>
        </w:rPr>
        <w:t> </w:t>
      </w:r>
      <w:r>
        <w:rPr/>
        <w:t>В.</w:t>
      </w:r>
      <w:r>
        <w:rPr>
          <w:spacing w:val="-7"/>
        </w:rPr>
        <w:t> </w:t>
      </w:r>
      <w:r>
        <w:rPr/>
        <w:t>Молотова,</w:t>
      </w:r>
      <w:r>
        <w:rPr>
          <w:spacing w:val="-6"/>
        </w:rPr>
        <w:t> </w:t>
      </w:r>
      <w:r>
        <w:rPr/>
        <w:t>голову</w:t>
      </w:r>
      <w:r>
        <w:rPr>
          <w:spacing w:val="-7"/>
        </w:rPr>
        <w:t> </w:t>
      </w:r>
      <w:r>
        <w:rPr/>
        <w:t>правління</w:t>
      </w:r>
      <w:r>
        <w:rPr>
          <w:spacing w:val="-7"/>
        </w:rPr>
        <w:t> </w:t>
      </w:r>
      <w:r>
        <w:rPr/>
        <w:t>Держбанку</w:t>
      </w:r>
      <w:r>
        <w:rPr>
          <w:spacing w:val="-7"/>
        </w:rPr>
        <w:t> </w:t>
      </w:r>
      <w:r>
        <w:rPr/>
        <w:t>СССР</w:t>
      </w:r>
      <w:r>
        <w:rPr>
          <w:spacing w:val="-7"/>
        </w:rPr>
        <w:t> </w:t>
      </w:r>
      <w:r>
        <w:rPr/>
        <w:t>М.</w:t>
      </w:r>
      <w:r>
        <w:rPr>
          <w:spacing w:val="-4"/>
        </w:rPr>
        <w:t> </w:t>
      </w:r>
      <w:r>
        <w:rPr/>
        <w:t>Кал- </w:t>
      </w:r>
      <w:r>
        <w:rPr>
          <w:spacing w:val="-2"/>
        </w:rPr>
        <w:t>мановича, керівника Всесоюзного об’єднання “Заготзерно” С. Сар- </w:t>
      </w:r>
      <w:r>
        <w:rPr/>
        <w:t>кісова, а також А.</w:t>
      </w:r>
      <w:r>
        <w:rPr>
          <w:spacing w:val="-3"/>
        </w:rPr>
        <w:t> </w:t>
      </w:r>
      <w:r>
        <w:rPr/>
        <w:t>Маркевича, заступника наркома землеробства СССР, Кренцеля</w:t>
      </w:r>
      <w:r>
        <w:rPr>
          <w:position w:val="5"/>
          <w:sz w:val="14"/>
        </w:rPr>
        <w:t>34</w:t>
      </w:r>
      <w:r>
        <w:rPr/>
        <w:t>. Але у грудні 1932 р. після завершення кубан- ської</w:t>
      </w:r>
      <w:r>
        <w:rPr>
          <w:spacing w:val="33"/>
        </w:rPr>
        <w:t> </w:t>
      </w:r>
      <w:r>
        <w:rPr/>
        <w:t>місії</w:t>
      </w:r>
      <w:r>
        <w:rPr>
          <w:spacing w:val="33"/>
        </w:rPr>
        <w:t> </w:t>
      </w:r>
      <w:r>
        <w:rPr/>
        <w:t>сюди</w:t>
      </w:r>
      <w:r>
        <w:rPr>
          <w:spacing w:val="33"/>
        </w:rPr>
        <w:t> </w:t>
      </w:r>
      <w:r>
        <w:rPr/>
        <w:t>ж</w:t>
      </w:r>
      <w:r>
        <w:rPr>
          <w:spacing w:val="33"/>
        </w:rPr>
        <w:t> </w:t>
      </w:r>
      <w:r>
        <w:rPr/>
        <w:t>прибув</w:t>
      </w:r>
      <w:r>
        <w:rPr>
          <w:spacing w:val="33"/>
        </w:rPr>
        <w:t> </w:t>
      </w:r>
      <w:r>
        <w:rPr/>
        <w:t>Л.</w:t>
      </w:r>
      <w:r>
        <w:rPr>
          <w:spacing w:val="33"/>
        </w:rPr>
        <w:t> </w:t>
      </w:r>
      <w:r>
        <w:rPr/>
        <w:t>Каганович,</w:t>
      </w:r>
      <w:r>
        <w:rPr>
          <w:spacing w:val="33"/>
        </w:rPr>
        <w:t> </w:t>
      </w:r>
      <w:r>
        <w:rPr/>
        <w:t>а</w:t>
      </w:r>
      <w:r>
        <w:rPr>
          <w:spacing w:val="33"/>
        </w:rPr>
        <w:t> </w:t>
      </w:r>
      <w:r>
        <w:rPr/>
        <w:t>наприкінці</w:t>
      </w:r>
      <w:r>
        <w:rPr>
          <w:spacing w:val="33"/>
        </w:rPr>
        <w:t> </w:t>
      </w:r>
      <w:r>
        <w:rPr/>
        <w:t>грудня</w:t>
      </w:r>
      <w:r>
        <w:rPr>
          <w:spacing w:val="33"/>
        </w:rPr>
        <w:t> </w:t>
      </w:r>
      <w:r>
        <w:rPr/>
        <w:t>– у січні 1933 р. був направлений ще третій сталінський емісар –</w:t>
      </w:r>
      <w:r>
        <w:rPr>
          <w:spacing w:val="80"/>
        </w:rPr>
        <w:t> </w:t>
      </w:r>
      <w:r>
        <w:rPr/>
        <w:t>П. Постишев, який тільки-но закінчив поволзьку місію. Таким чином, усі три керівники надзвичайних комісій Політбюро ЦК ВКП(б)</w:t>
      </w:r>
      <w:r>
        <w:rPr>
          <w:spacing w:val="-4"/>
        </w:rPr>
        <w:t> </w:t>
      </w:r>
      <w:r>
        <w:rPr/>
        <w:t>зрештою</w:t>
      </w:r>
      <w:r>
        <w:rPr>
          <w:spacing w:val="-4"/>
        </w:rPr>
        <w:t> </w:t>
      </w:r>
      <w:r>
        <w:rPr/>
        <w:t>з’їхалися</w:t>
      </w:r>
      <w:r>
        <w:rPr>
          <w:spacing w:val="-4"/>
        </w:rPr>
        <w:t> </w:t>
      </w:r>
      <w:r>
        <w:rPr/>
        <w:t>до</w:t>
      </w:r>
      <w:r>
        <w:rPr>
          <w:spacing w:val="-4"/>
        </w:rPr>
        <w:t> </w:t>
      </w:r>
      <w:r>
        <w:rPr/>
        <w:t>України.</w:t>
      </w:r>
      <w:r>
        <w:rPr>
          <w:spacing w:val="-4"/>
        </w:rPr>
        <w:t> </w:t>
      </w:r>
      <w:r>
        <w:rPr/>
        <w:t>Тим</w:t>
      </w:r>
      <w:r>
        <w:rPr>
          <w:spacing w:val="-4"/>
        </w:rPr>
        <w:t> </w:t>
      </w:r>
      <w:r>
        <w:rPr/>
        <w:t>самим</w:t>
      </w:r>
      <w:r>
        <w:rPr>
          <w:spacing w:val="-4"/>
        </w:rPr>
        <w:t> </w:t>
      </w:r>
      <w:r>
        <w:rPr/>
        <w:t>засвідчувалося, що тут знаходився головний об’єкт адміністративно-репресив- ного тиску на селянство, організовуваного ними за сталінською директивою. За визначенням Ю. Шаповала, “Вони</w:t>
      </w:r>
      <w:r>
        <w:rPr>
          <w:spacing w:val="-3"/>
        </w:rPr>
        <w:t> </w:t>
      </w:r>
      <w:r>
        <w:rPr/>
        <w:t>були</w:t>
      </w:r>
      <w:r>
        <w:rPr>
          <w:spacing w:val="-3"/>
        </w:rPr>
        <w:t> </w:t>
      </w:r>
      <w:r>
        <w:rPr/>
        <w:t>поклика- ні контролювати місцевих керівників, а фактично являли собою альтернативний</w:t>
      </w:r>
      <w:r>
        <w:rPr>
          <w:spacing w:val="-1"/>
        </w:rPr>
        <w:t> </w:t>
      </w:r>
      <w:r>
        <w:rPr/>
        <w:t>місцевому</w:t>
      </w:r>
      <w:r>
        <w:rPr>
          <w:spacing w:val="-1"/>
        </w:rPr>
        <w:t> </w:t>
      </w:r>
      <w:r>
        <w:rPr/>
        <w:t>центр</w:t>
      </w:r>
      <w:r>
        <w:rPr>
          <w:spacing w:val="-1"/>
        </w:rPr>
        <w:t> </w:t>
      </w:r>
      <w:r>
        <w:rPr/>
        <w:t>політичної</w:t>
      </w:r>
      <w:r>
        <w:rPr>
          <w:spacing w:val="-1"/>
        </w:rPr>
        <w:t> </w:t>
      </w:r>
      <w:r>
        <w:rPr/>
        <w:t>влади</w:t>
      </w:r>
      <w:r>
        <w:rPr>
          <w:spacing w:val="-1"/>
        </w:rPr>
        <w:t> </w:t>
      </w:r>
      <w:r>
        <w:rPr/>
        <w:t>і</w:t>
      </w:r>
      <w:r>
        <w:rPr>
          <w:spacing w:val="-1"/>
        </w:rPr>
        <w:t> </w:t>
      </w:r>
      <w:r>
        <w:rPr/>
        <w:t>впливів.</w:t>
      </w:r>
      <w:r>
        <w:rPr>
          <w:spacing w:val="-2"/>
        </w:rPr>
        <w:t> </w:t>
      </w:r>
      <w:r>
        <w:rPr/>
        <w:t>Усі ці діячі були прибічниками методів тиску і апріорно виходили з того, що в Україні існує законспірований спротив, який необхід- но ліквідувати за допомогою репресивних заходів”</w:t>
      </w:r>
      <w:r>
        <w:rPr>
          <w:position w:val="5"/>
          <w:sz w:val="14"/>
        </w:rPr>
        <w:t>35</w:t>
      </w:r>
      <w:r>
        <w:rPr/>
        <w:t>.</w:t>
      </w:r>
    </w:p>
    <w:p>
      <w:pPr>
        <w:pStyle w:val="BodyText"/>
        <w:spacing w:line="226" w:lineRule="exact"/>
        <w:ind w:left="554"/>
        <w:jc w:val="both"/>
      </w:pPr>
      <w:r>
        <w:rPr/>
        <w:t>В</w:t>
      </w:r>
      <w:r>
        <w:rPr>
          <w:spacing w:val="37"/>
        </w:rPr>
        <w:t> </w:t>
      </w:r>
      <w:r>
        <w:rPr/>
        <w:t>УСРР</w:t>
      </w:r>
      <w:r>
        <w:rPr>
          <w:spacing w:val="37"/>
        </w:rPr>
        <w:t> </w:t>
      </w:r>
      <w:r>
        <w:rPr/>
        <w:t>тільки</w:t>
      </w:r>
      <w:r>
        <w:rPr>
          <w:spacing w:val="37"/>
        </w:rPr>
        <w:t> </w:t>
      </w:r>
      <w:r>
        <w:rPr/>
        <w:t>з</w:t>
      </w:r>
      <w:r>
        <w:rPr>
          <w:spacing w:val="37"/>
        </w:rPr>
        <w:t> </w:t>
      </w:r>
      <w:r>
        <w:rPr/>
        <w:t>листопада,</w:t>
      </w:r>
      <w:r>
        <w:rPr>
          <w:spacing w:val="37"/>
        </w:rPr>
        <w:t> </w:t>
      </w:r>
      <w:r>
        <w:rPr/>
        <w:t>фактично</w:t>
      </w:r>
      <w:r>
        <w:rPr>
          <w:spacing w:val="37"/>
        </w:rPr>
        <w:t> </w:t>
      </w:r>
      <w:r>
        <w:rPr/>
        <w:t>з</w:t>
      </w:r>
      <w:r>
        <w:rPr>
          <w:spacing w:val="37"/>
        </w:rPr>
        <w:t> </w:t>
      </w:r>
      <w:r>
        <w:rPr/>
        <w:t>приїздом</w:t>
      </w:r>
      <w:r>
        <w:rPr>
          <w:spacing w:val="37"/>
        </w:rPr>
        <w:t> </w:t>
      </w:r>
      <w:r>
        <w:rPr/>
        <w:t>В.</w:t>
      </w:r>
      <w:r>
        <w:rPr>
          <w:spacing w:val="37"/>
        </w:rPr>
        <w:t> </w:t>
      </w:r>
      <w:r>
        <w:rPr>
          <w:spacing w:val="-2"/>
        </w:rPr>
        <w:t>Моло-</w:t>
      </w:r>
    </w:p>
    <w:p>
      <w:pPr>
        <w:pStyle w:val="BodyText"/>
        <w:spacing w:line="244" w:lineRule="auto" w:before="4"/>
        <w:ind w:left="157" w:right="402"/>
        <w:jc w:val="both"/>
      </w:pPr>
      <w:r>
        <w:rPr/>
        <w:t>това, за зізнанням генерального секретаря ЦК КП(б)У С. Косіора, “розпочали підіймати партійну організацію на хлібозаготовки”. Це означало, що восени 1932 р., коли наявний урожай уже був зібраний</w:t>
      </w:r>
      <w:r>
        <w:rPr>
          <w:spacing w:val="-3"/>
        </w:rPr>
        <w:t> </w:t>
      </w:r>
      <w:r>
        <w:rPr/>
        <w:t>і</w:t>
      </w:r>
      <w:r>
        <w:rPr>
          <w:spacing w:val="-2"/>
        </w:rPr>
        <w:t> </w:t>
      </w:r>
      <w:r>
        <w:rPr/>
        <w:t>майже</w:t>
      </w:r>
      <w:r>
        <w:rPr>
          <w:spacing w:val="-1"/>
        </w:rPr>
        <w:t> </w:t>
      </w:r>
      <w:r>
        <w:rPr/>
        <w:t>повністю</w:t>
      </w:r>
      <w:r>
        <w:rPr>
          <w:spacing w:val="-2"/>
        </w:rPr>
        <w:t> </w:t>
      </w:r>
      <w:r>
        <w:rPr/>
        <w:t>відібраний,</w:t>
      </w:r>
      <w:r>
        <w:rPr>
          <w:spacing w:val="-3"/>
        </w:rPr>
        <w:t> </w:t>
      </w:r>
      <w:r>
        <w:rPr/>
        <w:t>а</w:t>
      </w:r>
      <w:r>
        <w:rPr>
          <w:spacing w:val="-1"/>
        </w:rPr>
        <w:t> </w:t>
      </w:r>
      <w:r>
        <w:rPr/>
        <w:t>інших</w:t>
      </w:r>
      <w:r>
        <w:rPr>
          <w:spacing w:val="-1"/>
        </w:rPr>
        <w:t> </w:t>
      </w:r>
      <w:r>
        <w:rPr/>
        <w:t>джерел</w:t>
      </w:r>
      <w:r>
        <w:rPr>
          <w:spacing w:val="-2"/>
        </w:rPr>
        <w:t> </w:t>
      </w:r>
      <w:r>
        <w:rPr/>
        <w:t>харчуван- ня не лишалося, прийшов час зробити життя селянства нестерп- ним, кинути на боротьбу з ним всі сили комуністично-радян- ського</w:t>
      </w:r>
      <w:r>
        <w:rPr>
          <w:spacing w:val="-12"/>
        </w:rPr>
        <w:t> </w:t>
      </w:r>
      <w:r>
        <w:rPr/>
        <w:t>апарату</w:t>
      </w:r>
      <w:r>
        <w:rPr>
          <w:spacing w:val="-12"/>
        </w:rPr>
        <w:t> </w:t>
      </w:r>
      <w:r>
        <w:rPr/>
        <w:t>від</w:t>
      </w:r>
      <w:r>
        <w:rPr>
          <w:spacing w:val="-11"/>
        </w:rPr>
        <w:t> </w:t>
      </w:r>
      <w:r>
        <w:rPr/>
        <w:t>верхнього</w:t>
      </w:r>
      <w:r>
        <w:rPr>
          <w:spacing w:val="-12"/>
        </w:rPr>
        <w:t> </w:t>
      </w:r>
      <w:r>
        <w:rPr/>
        <w:t>ешелону</w:t>
      </w:r>
      <w:r>
        <w:rPr>
          <w:spacing w:val="-11"/>
        </w:rPr>
        <w:t> </w:t>
      </w:r>
      <w:r>
        <w:rPr/>
        <w:t>до</w:t>
      </w:r>
      <w:r>
        <w:rPr>
          <w:spacing w:val="-12"/>
        </w:rPr>
        <w:t> </w:t>
      </w:r>
      <w:r>
        <w:rPr/>
        <w:t>низових</w:t>
      </w:r>
      <w:r>
        <w:rPr>
          <w:spacing w:val="-11"/>
        </w:rPr>
        <w:t> </w:t>
      </w:r>
      <w:r>
        <w:rPr/>
        <w:t>партосередків.</w:t>
      </w:r>
    </w:p>
    <w:p>
      <w:pPr>
        <w:pStyle w:val="BodyText"/>
        <w:spacing w:line="244" w:lineRule="auto"/>
        <w:ind w:left="157" w:right="398" w:firstLine="397"/>
        <w:jc w:val="both"/>
      </w:pPr>
      <w:r>
        <w:rPr/>
        <w:t>Здійснюючи такі репресивні заходи на власний розсуд, поки що без вказівок “згори”, облпарткоми разом з тим намагалися заручитися підтримкою ЦК КП(б)У, хоча б задля того, щоб не бути</w:t>
      </w:r>
      <w:r>
        <w:rPr>
          <w:spacing w:val="-2"/>
        </w:rPr>
        <w:t> </w:t>
      </w:r>
      <w:r>
        <w:rPr/>
        <w:t>потім</w:t>
      </w:r>
      <w:r>
        <w:rPr>
          <w:spacing w:val="-1"/>
        </w:rPr>
        <w:t> </w:t>
      </w:r>
      <w:r>
        <w:rPr/>
        <w:t>звинуваченими</w:t>
      </w:r>
      <w:r>
        <w:rPr>
          <w:spacing w:val="-2"/>
        </w:rPr>
        <w:t> </w:t>
      </w:r>
      <w:r>
        <w:rPr/>
        <w:t>у</w:t>
      </w:r>
      <w:r>
        <w:rPr>
          <w:spacing w:val="-2"/>
        </w:rPr>
        <w:t> </w:t>
      </w:r>
      <w:r>
        <w:rPr/>
        <w:t>“викривленні</w:t>
      </w:r>
      <w:r>
        <w:rPr>
          <w:spacing w:val="-2"/>
        </w:rPr>
        <w:t> </w:t>
      </w:r>
      <w:r>
        <w:rPr/>
        <w:t>партлінії”.</w:t>
      </w:r>
      <w:r>
        <w:rPr>
          <w:spacing w:val="-1"/>
        </w:rPr>
        <w:t> </w:t>
      </w:r>
      <w:r>
        <w:rPr/>
        <w:t>Тому,</w:t>
      </w:r>
      <w:r>
        <w:rPr>
          <w:spacing w:val="-3"/>
        </w:rPr>
        <w:t> </w:t>
      </w:r>
      <w:r>
        <w:rPr/>
        <w:t>ухва- ливши 9 листопада 1932 р. постанову “Про хід хлібозаготівель”, один з пунктів якої передбачав занесення на “чорну дошку” Ва- </w:t>
      </w:r>
      <w:r>
        <w:rPr>
          <w:spacing w:val="-2"/>
        </w:rPr>
        <w:t>сильківського,</w:t>
      </w:r>
      <w:r>
        <w:rPr>
          <w:spacing w:val="-4"/>
        </w:rPr>
        <w:t> </w:t>
      </w:r>
      <w:r>
        <w:rPr>
          <w:spacing w:val="-2"/>
        </w:rPr>
        <w:t>Великолепетиського,</w:t>
      </w:r>
      <w:r>
        <w:rPr>
          <w:spacing w:val="-5"/>
        </w:rPr>
        <w:t> </w:t>
      </w:r>
      <w:r>
        <w:rPr>
          <w:spacing w:val="-2"/>
        </w:rPr>
        <w:t>Верхнедніпровського,</w:t>
      </w:r>
      <w:r>
        <w:rPr>
          <w:spacing w:val="-4"/>
        </w:rPr>
        <w:t> </w:t>
      </w:r>
      <w:r>
        <w:rPr>
          <w:spacing w:val="-2"/>
        </w:rPr>
        <w:t>Оріхів- </w:t>
      </w:r>
      <w:r>
        <w:rPr/>
        <w:t>ського та Солонянського районів, Дніпропетровський обком КП(б)У просив республіканський партштаб затвердити такі за- ходи щодо зазначених колгоспів. Запровадження репресій об- ґрунтовувалося припиненням хлібозаготівель “по причине наи-</w:t>
      </w:r>
    </w:p>
    <w:p>
      <w:pPr>
        <w:spacing w:after="0" w:line="244" w:lineRule="auto"/>
        <w:jc w:val="both"/>
        <w:sectPr>
          <w:pgSz w:w="8400" w:h="11900"/>
          <w:pgMar w:top="1020" w:bottom="280" w:left="920" w:right="680"/>
        </w:sectPr>
      </w:pPr>
    </w:p>
    <w:p>
      <w:pPr>
        <w:pStyle w:val="ListParagraph"/>
        <w:numPr>
          <w:ilvl w:val="0"/>
          <w:numId w:val="71"/>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42112;mso-wrap-distance-left:0;mso-wrap-distance-right:0" id="docshape169"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151</w:t>
      </w:r>
    </w:p>
    <w:p>
      <w:pPr>
        <w:pStyle w:val="BodyText"/>
        <w:spacing w:line="244" w:lineRule="auto" w:before="163"/>
        <w:ind w:left="157" w:right="400"/>
        <w:jc w:val="both"/>
      </w:pPr>
      <w:r>
        <w:rPr/>
        <w:t>более сильного там кулацкого саботажа хлебозаготовок, не встречающего со стороны парторганизации активного отпора вследствие большой засоренности и разложения в отдельных ячейках и колхозах района”. Постанова називала такий набір санкцій: “занести на черную доску, полностью изъять и вывезти из районов все товары; запретить государственную, коопера- тивную, колхозную торговлю, произвести досрочные взыскания всех кредитов, произвести чистку всех райпарторганизаций и чистку отдельных наиболее засоренных колхозов”</w:t>
      </w:r>
      <w:r>
        <w:rPr>
          <w:position w:val="5"/>
          <w:sz w:val="14"/>
        </w:rPr>
        <w:t>36</w:t>
      </w:r>
      <w:r>
        <w:rPr/>
        <w:t>. Як бачимо, відтворено практично</w:t>
      </w:r>
      <w:r>
        <w:rPr/>
        <w:t> всі “п’ять пунктів Кагановича”, застосо- вані ним на Кубані, що зайвий раз підкреслює обізнаність об- ласних</w:t>
      </w:r>
      <w:r>
        <w:rPr>
          <w:spacing w:val="-9"/>
        </w:rPr>
        <w:t> </w:t>
      </w:r>
      <w:r>
        <w:rPr/>
        <w:t>парткерівників</w:t>
      </w:r>
      <w:r>
        <w:rPr>
          <w:spacing w:val="-9"/>
        </w:rPr>
        <w:t> </w:t>
      </w:r>
      <w:r>
        <w:rPr/>
        <w:t>з</w:t>
      </w:r>
      <w:r>
        <w:rPr>
          <w:spacing w:val="-10"/>
        </w:rPr>
        <w:t> </w:t>
      </w:r>
      <w:r>
        <w:rPr/>
        <w:t>постановою</w:t>
      </w:r>
      <w:r>
        <w:rPr>
          <w:spacing w:val="-10"/>
        </w:rPr>
        <w:t> </w:t>
      </w:r>
      <w:r>
        <w:rPr/>
        <w:t>Північно-Кавказького</w:t>
      </w:r>
      <w:r>
        <w:rPr>
          <w:spacing w:val="-10"/>
        </w:rPr>
        <w:t> </w:t>
      </w:r>
      <w:r>
        <w:rPr/>
        <w:t>край- кому ВКП(б) від 4 листопада 1932 р.</w:t>
      </w:r>
    </w:p>
    <w:p>
      <w:pPr>
        <w:pStyle w:val="BodyText"/>
        <w:spacing w:line="231" w:lineRule="exact"/>
        <w:ind w:left="554"/>
        <w:jc w:val="both"/>
      </w:pPr>
      <w:r>
        <w:rPr/>
        <w:t>Можна</w:t>
      </w:r>
      <w:r>
        <w:rPr>
          <w:spacing w:val="15"/>
        </w:rPr>
        <w:t> </w:t>
      </w:r>
      <w:r>
        <w:rPr/>
        <w:t>стверджувати,</w:t>
      </w:r>
      <w:r>
        <w:rPr>
          <w:spacing w:val="15"/>
        </w:rPr>
        <w:t> </w:t>
      </w:r>
      <w:r>
        <w:rPr/>
        <w:t>що</w:t>
      </w:r>
      <w:r>
        <w:rPr>
          <w:spacing w:val="15"/>
        </w:rPr>
        <w:t> </w:t>
      </w:r>
      <w:r>
        <w:rPr/>
        <w:t>розіслана</w:t>
      </w:r>
      <w:r>
        <w:rPr>
          <w:spacing w:val="15"/>
        </w:rPr>
        <w:t> </w:t>
      </w:r>
      <w:r>
        <w:rPr/>
        <w:t>разом</w:t>
      </w:r>
      <w:r>
        <w:rPr>
          <w:spacing w:val="16"/>
        </w:rPr>
        <w:t> </w:t>
      </w:r>
      <w:r>
        <w:rPr/>
        <w:t>з</w:t>
      </w:r>
      <w:r>
        <w:rPr>
          <w:spacing w:val="15"/>
        </w:rPr>
        <w:t> </w:t>
      </w:r>
      <w:r>
        <w:rPr/>
        <w:t>телеграмою</w:t>
      </w:r>
      <w:r>
        <w:rPr>
          <w:spacing w:val="15"/>
        </w:rPr>
        <w:t> </w:t>
      </w:r>
      <w:r>
        <w:rPr>
          <w:spacing w:val="-5"/>
        </w:rPr>
        <w:t>ЦК</w:t>
      </w:r>
    </w:p>
    <w:p>
      <w:pPr>
        <w:pStyle w:val="BodyText"/>
        <w:spacing w:line="244" w:lineRule="auto" w:before="4"/>
        <w:ind w:left="157" w:right="404"/>
        <w:jc w:val="both"/>
      </w:pPr>
      <w:r>
        <w:rPr/>
        <w:t>ВКП(б) від 8 листопада, ця регіональна постанова набула</w:t>
      </w:r>
      <w:r>
        <w:rPr>
          <w:spacing w:val="40"/>
        </w:rPr>
        <w:t> </w:t>
      </w:r>
      <w:r>
        <w:rPr/>
        <w:t>статусу</w:t>
      </w:r>
      <w:r>
        <w:rPr>
          <w:spacing w:val="-2"/>
        </w:rPr>
        <w:t> </w:t>
      </w:r>
      <w:r>
        <w:rPr/>
        <w:t>офіційного</w:t>
      </w:r>
      <w:r>
        <w:rPr>
          <w:spacing w:val="-2"/>
        </w:rPr>
        <w:t> </w:t>
      </w:r>
      <w:r>
        <w:rPr/>
        <w:t>документа</w:t>
      </w:r>
      <w:r>
        <w:rPr>
          <w:spacing w:val="-2"/>
        </w:rPr>
        <w:t> </w:t>
      </w:r>
      <w:r>
        <w:rPr/>
        <w:t>Кремля.</w:t>
      </w:r>
      <w:r>
        <w:rPr>
          <w:spacing w:val="-2"/>
        </w:rPr>
        <w:t> </w:t>
      </w:r>
      <w:r>
        <w:rPr/>
        <w:t>Вона</w:t>
      </w:r>
      <w:r>
        <w:rPr>
          <w:spacing w:val="-2"/>
        </w:rPr>
        <w:t> </w:t>
      </w:r>
      <w:r>
        <w:rPr/>
        <w:t>стала</w:t>
      </w:r>
      <w:r>
        <w:rPr>
          <w:spacing w:val="-2"/>
        </w:rPr>
        <w:t> </w:t>
      </w:r>
      <w:r>
        <w:rPr/>
        <w:t>взірцевою</w:t>
      </w:r>
      <w:r>
        <w:rPr>
          <w:spacing w:val="-2"/>
        </w:rPr>
        <w:t> </w:t>
      </w:r>
      <w:r>
        <w:rPr/>
        <w:t>для всього СССР, призвела і в Україні до легалізації та внормування режиму “чорної дошки”, застосованого для боротьби з селян- ством упродовж всього 1932 р. та наступних років.</w:t>
      </w:r>
    </w:p>
    <w:p>
      <w:pPr>
        <w:pStyle w:val="BodyText"/>
        <w:rPr>
          <w:sz w:val="20"/>
        </w:rPr>
      </w:pPr>
    </w:p>
    <w:p>
      <w:pPr>
        <w:pStyle w:val="BodyText"/>
        <w:spacing w:before="2"/>
        <w:rPr>
          <w:sz w:val="22"/>
        </w:rPr>
      </w:pPr>
    </w:p>
    <w:p>
      <w:pPr>
        <w:pStyle w:val="ListParagraph"/>
        <w:numPr>
          <w:ilvl w:val="1"/>
          <w:numId w:val="66"/>
        </w:numPr>
        <w:tabs>
          <w:tab w:pos="552" w:val="left" w:leader="none"/>
        </w:tabs>
        <w:spacing w:line="240" w:lineRule="auto" w:before="0" w:after="0"/>
        <w:ind w:left="551" w:right="0" w:hanging="395"/>
        <w:jc w:val="left"/>
        <w:rPr>
          <w:sz w:val="21"/>
        </w:rPr>
      </w:pPr>
      <w:r>
        <w:rPr>
          <w:w w:val="105"/>
          <w:sz w:val="21"/>
        </w:rPr>
        <w:t>Партійно-урядове</w:t>
      </w:r>
      <w:r>
        <w:rPr>
          <w:spacing w:val="5"/>
          <w:w w:val="105"/>
          <w:sz w:val="21"/>
        </w:rPr>
        <w:t> </w:t>
      </w:r>
      <w:r>
        <w:rPr>
          <w:w w:val="105"/>
          <w:sz w:val="21"/>
        </w:rPr>
        <w:t>внормування</w:t>
      </w:r>
      <w:r>
        <w:rPr>
          <w:spacing w:val="5"/>
          <w:w w:val="105"/>
          <w:sz w:val="21"/>
        </w:rPr>
        <w:t> </w:t>
      </w:r>
      <w:r>
        <w:rPr>
          <w:w w:val="105"/>
          <w:sz w:val="21"/>
        </w:rPr>
        <w:t>режиму</w:t>
      </w:r>
      <w:r>
        <w:rPr>
          <w:spacing w:val="5"/>
          <w:w w:val="105"/>
          <w:sz w:val="21"/>
        </w:rPr>
        <w:t> </w:t>
      </w:r>
      <w:r>
        <w:rPr>
          <w:w w:val="105"/>
          <w:sz w:val="21"/>
        </w:rPr>
        <w:t>“чорної</w:t>
      </w:r>
      <w:r>
        <w:rPr>
          <w:spacing w:val="4"/>
          <w:w w:val="105"/>
          <w:sz w:val="21"/>
        </w:rPr>
        <w:t> </w:t>
      </w:r>
      <w:r>
        <w:rPr>
          <w:spacing w:val="-2"/>
          <w:w w:val="105"/>
          <w:sz w:val="21"/>
        </w:rPr>
        <w:t>дошки”</w:t>
      </w:r>
    </w:p>
    <w:p>
      <w:pPr>
        <w:pStyle w:val="BodyText"/>
        <w:spacing w:before="8"/>
      </w:pPr>
    </w:p>
    <w:p>
      <w:pPr>
        <w:pStyle w:val="BodyText"/>
        <w:spacing w:line="244" w:lineRule="auto"/>
        <w:ind w:left="157" w:right="398" w:firstLine="397"/>
        <w:jc w:val="both"/>
      </w:pPr>
      <w:r>
        <w:rPr/>
        <w:t>Саме в цей період республіканське комуністично-радянське керівництво,</w:t>
      </w:r>
      <w:r>
        <w:rPr>
          <w:spacing w:val="-12"/>
        </w:rPr>
        <w:t> </w:t>
      </w:r>
      <w:r>
        <w:rPr/>
        <w:t>підштовхуване</w:t>
      </w:r>
      <w:r>
        <w:rPr>
          <w:spacing w:val="-12"/>
        </w:rPr>
        <w:t> </w:t>
      </w:r>
      <w:r>
        <w:rPr/>
        <w:t>кремлівськими</w:t>
      </w:r>
      <w:r>
        <w:rPr>
          <w:spacing w:val="-11"/>
        </w:rPr>
        <w:t> </w:t>
      </w:r>
      <w:r>
        <w:rPr/>
        <w:t>емісарами,</w:t>
      </w:r>
      <w:r>
        <w:rPr>
          <w:spacing w:val="-12"/>
        </w:rPr>
        <w:t> </w:t>
      </w:r>
      <w:r>
        <w:rPr/>
        <w:t>вирішило підтримати достатньо поширену “місцеву ініціативу” із запрова- дження</w:t>
      </w:r>
      <w:r>
        <w:rPr>
          <w:spacing w:val="-12"/>
        </w:rPr>
        <w:t> </w:t>
      </w:r>
      <w:r>
        <w:rPr/>
        <w:t>режиму</w:t>
      </w:r>
      <w:r>
        <w:rPr>
          <w:spacing w:val="-12"/>
        </w:rPr>
        <w:t> </w:t>
      </w:r>
      <w:r>
        <w:rPr/>
        <w:t>“чорної</w:t>
      </w:r>
      <w:r>
        <w:rPr>
          <w:spacing w:val="-11"/>
        </w:rPr>
        <w:t> </w:t>
      </w:r>
      <w:r>
        <w:rPr/>
        <w:t>дошки”,</w:t>
      </w:r>
      <w:r>
        <w:rPr>
          <w:spacing w:val="-12"/>
        </w:rPr>
        <w:t> </w:t>
      </w:r>
      <w:r>
        <w:rPr/>
        <w:t>яка</w:t>
      </w:r>
      <w:r>
        <w:rPr>
          <w:spacing w:val="-11"/>
        </w:rPr>
        <w:t> </w:t>
      </w:r>
      <w:r>
        <w:rPr/>
        <w:t>повністю</w:t>
      </w:r>
      <w:r>
        <w:rPr>
          <w:spacing w:val="-11"/>
        </w:rPr>
        <w:t> </w:t>
      </w:r>
      <w:r>
        <w:rPr/>
        <w:t>вписувалась</w:t>
      </w:r>
      <w:r>
        <w:rPr>
          <w:spacing w:val="-11"/>
        </w:rPr>
        <w:t> </w:t>
      </w:r>
      <w:r>
        <w:rPr/>
        <w:t>у</w:t>
      </w:r>
      <w:r>
        <w:rPr>
          <w:spacing w:val="-12"/>
        </w:rPr>
        <w:t> </w:t>
      </w:r>
      <w:r>
        <w:rPr/>
        <w:t>стра- тегію ескалації боротьби за фізичне нищення українського селянства. На той час було отримано і сталінське благословення на</w:t>
      </w:r>
      <w:r>
        <w:rPr>
          <w:spacing w:val="40"/>
        </w:rPr>
        <w:t> </w:t>
      </w:r>
      <w:r>
        <w:rPr/>
        <w:t>запровадження</w:t>
      </w:r>
      <w:r>
        <w:rPr>
          <w:spacing w:val="40"/>
        </w:rPr>
        <w:t> </w:t>
      </w:r>
      <w:r>
        <w:rPr/>
        <w:t>таких</w:t>
      </w:r>
      <w:r>
        <w:rPr>
          <w:spacing w:val="40"/>
        </w:rPr>
        <w:t> </w:t>
      </w:r>
      <w:r>
        <w:rPr/>
        <w:t>акцій</w:t>
      </w:r>
      <w:r>
        <w:rPr>
          <w:spacing w:val="40"/>
        </w:rPr>
        <w:t> </w:t>
      </w:r>
      <w:r>
        <w:rPr/>
        <w:t>–</w:t>
      </w:r>
      <w:r>
        <w:rPr>
          <w:spacing w:val="40"/>
        </w:rPr>
        <w:t> </w:t>
      </w:r>
      <w:r>
        <w:rPr/>
        <w:t>директиву</w:t>
      </w:r>
      <w:r>
        <w:rPr>
          <w:spacing w:val="40"/>
        </w:rPr>
        <w:t> </w:t>
      </w:r>
      <w:r>
        <w:rPr/>
        <w:t>ПБ</w:t>
      </w:r>
      <w:r>
        <w:rPr>
          <w:spacing w:val="40"/>
        </w:rPr>
        <w:t> </w:t>
      </w:r>
      <w:r>
        <w:rPr/>
        <w:t>ЦК</w:t>
      </w:r>
      <w:r>
        <w:rPr>
          <w:spacing w:val="40"/>
        </w:rPr>
        <w:t> </w:t>
      </w:r>
      <w:r>
        <w:rPr/>
        <w:t>ВКП(б)</w:t>
      </w:r>
      <w:r>
        <w:rPr>
          <w:spacing w:val="40"/>
        </w:rPr>
        <w:t> </w:t>
      </w:r>
      <w:r>
        <w:rPr/>
        <w:t>від 8</w:t>
      </w:r>
      <w:r>
        <w:rPr>
          <w:spacing w:val="-3"/>
        </w:rPr>
        <w:t> </w:t>
      </w:r>
      <w:r>
        <w:rPr/>
        <w:t>листопада</w:t>
      </w:r>
      <w:r>
        <w:rPr>
          <w:spacing w:val="-1"/>
        </w:rPr>
        <w:t> </w:t>
      </w:r>
      <w:r>
        <w:rPr/>
        <w:t>1932</w:t>
      </w:r>
      <w:r>
        <w:rPr>
          <w:spacing w:val="-3"/>
        </w:rPr>
        <w:t> </w:t>
      </w:r>
      <w:r>
        <w:rPr/>
        <w:t>р.</w:t>
      </w:r>
      <w:r>
        <w:rPr>
          <w:spacing w:val="-2"/>
        </w:rPr>
        <w:t> </w:t>
      </w:r>
      <w:r>
        <w:rPr/>
        <w:t>з</w:t>
      </w:r>
      <w:r>
        <w:rPr>
          <w:spacing w:val="-2"/>
        </w:rPr>
        <w:t> </w:t>
      </w:r>
      <w:r>
        <w:rPr/>
        <w:t>оголошенням</w:t>
      </w:r>
      <w:r>
        <w:rPr>
          <w:spacing w:val="-3"/>
        </w:rPr>
        <w:t> </w:t>
      </w:r>
      <w:r>
        <w:rPr/>
        <w:t>постанови</w:t>
      </w:r>
      <w:r>
        <w:rPr>
          <w:spacing w:val="-3"/>
        </w:rPr>
        <w:t> </w:t>
      </w:r>
      <w:r>
        <w:rPr/>
        <w:t>Північно-Кавказь- кого крайпарткому від 4 листопада, де питання запровадження режиму “чорної дошки” стояло на першому місці. Було розпи- сано сценарій його застосування, критерії визначення жертв, конкретні види репресій проти колгоспів та сіл.</w:t>
      </w:r>
    </w:p>
    <w:p>
      <w:pPr>
        <w:pStyle w:val="BodyText"/>
        <w:spacing w:line="233" w:lineRule="exact"/>
        <w:ind w:left="157" w:right="406"/>
        <w:jc w:val="right"/>
      </w:pPr>
      <w:r>
        <w:rPr/>
        <w:t>Ініціатором</w:t>
      </w:r>
      <w:r>
        <w:rPr>
          <w:spacing w:val="66"/>
        </w:rPr>
        <w:t> </w:t>
      </w:r>
      <w:r>
        <w:rPr/>
        <w:t>використання</w:t>
      </w:r>
      <w:r>
        <w:rPr>
          <w:spacing w:val="67"/>
        </w:rPr>
        <w:t> </w:t>
      </w:r>
      <w:r>
        <w:rPr/>
        <w:t>режиму</w:t>
      </w:r>
      <w:r>
        <w:rPr>
          <w:spacing w:val="69"/>
        </w:rPr>
        <w:t> </w:t>
      </w:r>
      <w:r>
        <w:rPr/>
        <w:t>“чорної</w:t>
      </w:r>
      <w:r>
        <w:rPr>
          <w:spacing w:val="67"/>
        </w:rPr>
        <w:t> </w:t>
      </w:r>
      <w:r>
        <w:rPr/>
        <w:t>дошки”</w:t>
      </w:r>
      <w:r>
        <w:rPr>
          <w:spacing w:val="68"/>
        </w:rPr>
        <w:t> </w:t>
      </w:r>
      <w:r>
        <w:rPr>
          <w:spacing w:val="-2"/>
        </w:rPr>
        <w:t>проти</w:t>
      </w:r>
    </w:p>
    <w:p>
      <w:pPr>
        <w:pStyle w:val="BodyText"/>
        <w:spacing w:before="3"/>
        <w:ind w:left="157" w:right="402"/>
        <w:jc w:val="right"/>
      </w:pPr>
      <w:r>
        <w:rPr/>
        <w:t>українського</w:t>
      </w:r>
      <w:r>
        <w:rPr>
          <w:spacing w:val="36"/>
        </w:rPr>
        <w:t> </w:t>
      </w:r>
      <w:r>
        <w:rPr/>
        <w:t>селянства</w:t>
      </w:r>
      <w:r>
        <w:rPr>
          <w:spacing w:val="37"/>
        </w:rPr>
        <w:t> </w:t>
      </w:r>
      <w:r>
        <w:rPr/>
        <w:t>стало</w:t>
      </w:r>
      <w:r>
        <w:rPr>
          <w:spacing w:val="37"/>
        </w:rPr>
        <w:t> </w:t>
      </w:r>
      <w:r>
        <w:rPr/>
        <w:t>політбюро</w:t>
      </w:r>
      <w:r>
        <w:rPr>
          <w:spacing w:val="36"/>
        </w:rPr>
        <w:t> </w:t>
      </w:r>
      <w:r>
        <w:rPr/>
        <w:t>ЦК</w:t>
      </w:r>
      <w:r>
        <w:rPr>
          <w:spacing w:val="36"/>
        </w:rPr>
        <w:t> </w:t>
      </w:r>
      <w:r>
        <w:rPr/>
        <w:t>КП(б)У</w:t>
      </w:r>
      <w:r>
        <w:rPr>
          <w:spacing w:val="37"/>
        </w:rPr>
        <w:t> </w:t>
      </w:r>
      <w:r>
        <w:rPr/>
        <w:t>та</w:t>
      </w:r>
      <w:r>
        <w:rPr>
          <w:spacing w:val="36"/>
        </w:rPr>
        <w:t> </w:t>
      </w:r>
      <w:r>
        <w:rPr>
          <w:spacing w:val="-2"/>
        </w:rPr>
        <w:t>сталін-</w:t>
      </w:r>
    </w:p>
    <w:p>
      <w:pPr>
        <w:spacing w:after="0"/>
        <w:jc w:val="right"/>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41600;mso-wrap-distance-left:0;mso-wrap-distance-right:0" id="docshape170" filled="true" fillcolor="#000000" stroked="false">
            <v:fill type="solid"/>
            <w10:wrap type="topAndBottom"/>
          </v:rect>
        </w:pict>
      </w:r>
      <w:r>
        <w:rPr>
          <w:rFonts w:ascii="Arno Pro" w:hAnsi="Arno Pro"/>
          <w:spacing w:val="-5"/>
          <w:sz w:val="20"/>
        </w:rPr>
        <w:t>152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8"/>
        <w:jc w:val="both"/>
      </w:pPr>
      <w:r>
        <w:rPr/>
        <w:t>ський посланець в Україні В. Молотов, який спрямовував діяль- ність республіканського партштабу за вказівками Сталіна. За даними, наведеними С. Кульчицьким, у другій свій приїзд до </w:t>
      </w:r>
      <w:r>
        <w:rPr>
          <w:spacing w:val="-2"/>
        </w:rPr>
        <w:t>Харкова</w:t>
      </w:r>
      <w:r>
        <w:rPr>
          <w:spacing w:val="-8"/>
        </w:rPr>
        <w:t> </w:t>
      </w:r>
      <w:r>
        <w:rPr>
          <w:spacing w:val="-2"/>
        </w:rPr>
        <w:t>Молотов</w:t>
      </w:r>
      <w:r>
        <w:rPr>
          <w:spacing w:val="-7"/>
        </w:rPr>
        <w:t> </w:t>
      </w:r>
      <w:r>
        <w:rPr>
          <w:spacing w:val="-2"/>
        </w:rPr>
        <w:t>два</w:t>
      </w:r>
      <w:r>
        <w:rPr>
          <w:spacing w:val="-7"/>
        </w:rPr>
        <w:t> </w:t>
      </w:r>
      <w:r>
        <w:rPr>
          <w:spacing w:val="-2"/>
        </w:rPr>
        <w:t>дні</w:t>
      </w:r>
      <w:r>
        <w:rPr>
          <w:spacing w:val="-8"/>
        </w:rPr>
        <w:t> </w:t>
      </w:r>
      <w:r>
        <w:rPr>
          <w:spacing w:val="-2"/>
        </w:rPr>
        <w:t>(17–18</w:t>
      </w:r>
      <w:r>
        <w:rPr>
          <w:spacing w:val="-7"/>
        </w:rPr>
        <w:t> </w:t>
      </w:r>
      <w:r>
        <w:rPr>
          <w:spacing w:val="-2"/>
        </w:rPr>
        <w:t>листопада)</w:t>
      </w:r>
      <w:r>
        <w:rPr>
          <w:spacing w:val="-7"/>
        </w:rPr>
        <w:t> </w:t>
      </w:r>
      <w:r>
        <w:rPr>
          <w:spacing w:val="-2"/>
        </w:rPr>
        <w:t>провів</w:t>
      </w:r>
      <w:r>
        <w:rPr>
          <w:spacing w:val="-7"/>
        </w:rPr>
        <w:t> </w:t>
      </w:r>
      <w:r>
        <w:rPr>
          <w:spacing w:val="-2"/>
        </w:rPr>
        <w:t>у</w:t>
      </w:r>
      <w:r>
        <w:rPr>
          <w:spacing w:val="-6"/>
        </w:rPr>
        <w:t> </w:t>
      </w:r>
      <w:r>
        <w:rPr>
          <w:spacing w:val="-2"/>
        </w:rPr>
        <w:t>столиці</w:t>
      </w:r>
      <w:r>
        <w:rPr>
          <w:spacing w:val="-7"/>
        </w:rPr>
        <w:t> </w:t>
      </w:r>
      <w:r>
        <w:rPr>
          <w:spacing w:val="-2"/>
        </w:rPr>
        <w:t>УСРР, </w:t>
      </w:r>
      <w:r>
        <w:rPr/>
        <w:t>“відпрацьовуючи,</w:t>
      </w:r>
      <w:r>
        <w:rPr>
          <w:spacing w:val="-2"/>
        </w:rPr>
        <w:t> </w:t>
      </w:r>
      <w:r>
        <w:rPr/>
        <w:t>згідно</w:t>
      </w:r>
      <w:r>
        <w:rPr>
          <w:spacing w:val="-3"/>
        </w:rPr>
        <w:t> </w:t>
      </w:r>
      <w:r>
        <w:rPr/>
        <w:t>з</w:t>
      </w:r>
      <w:r>
        <w:rPr>
          <w:spacing w:val="-2"/>
        </w:rPr>
        <w:t> </w:t>
      </w:r>
      <w:r>
        <w:rPr/>
        <w:t>одержаними</w:t>
      </w:r>
      <w:r>
        <w:rPr>
          <w:spacing w:val="-2"/>
        </w:rPr>
        <w:t> </w:t>
      </w:r>
      <w:r>
        <w:rPr/>
        <w:t>від</w:t>
      </w:r>
      <w:r>
        <w:rPr>
          <w:spacing w:val="-2"/>
        </w:rPr>
        <w:t> </w:t>
      </w:r>
      <w:r>
        <w:rPr/>
        <w:t>Сталіна</w:t>
      </w:r>
      <w:r>
        <w:rPr>
          <w:spacing w:val="-2"/>
        </w:rPr>
        <w:t> </w:t>
      </w:r>
      <w:r>
        <w:rPr/>
        <w:t>інструкціями, партійно-урядові постанови харківського центру щодо посилен- ня хлібозаготівель. Тексти документів він надіслав на узгоджен- ня до Кремля”</w:t>
      </w:r>
      <w:r>
        <w:rPr>
          <w:position w:val="5"/>
          <w:sz w:val="14"/>
        </w:rPr>
        <w:t>37</w:t>
      </w:r>
      <w:r>
        <w:rPr/>
        <w:t>.</w:t>
      </w:r>
    </w:p>
    <w:p>
      <w:pPr>
        <w:pStyle w:val="BodyText"/>
        <w:spacing w:line="244" w:lineRule="auto"/>
        <w:ind w:left="157" w:right="401" w:firstLine="397"/>
        <w:jc w:val="both"/>
      </w:pPr>
      <w:r>
        <w:rPr/>
        <w:t>Найпершим актом, де прозвучав сам термін “чорна дошка”, був оприлюднений його трагічний зміст на всеукраїнському рівні, стала постанова політбюро ЦК КП(б)У від 18 листопада 1932</w:t>
      </w:r>
      <w:r>
        <w:rPr>
          <w:spacing w:val="40"/>
        </w:rPr>
        <w:t> </w:t>
      </w:r>
      <w:r>
        <w:rPr/>
        <w:t>р.</w:t>
      </w:r>
      <w:r>
        <w:rPr>
          <w:spacing w:val="40"/>
        </w:rPr>
        <w:t> </w:t>
      </w:r>
      <w:r>
        <w:rPr/>
        <w:t>“О</w:t>
      </w:r>
      <w:r>
        <w:rPr>
          <w:spacing w:val="40"/>
        </w:rPr>
        <w:t> </w:t>
      </w:r>
      <w:r>
        <w:rPr/>
        <w:t>мерах</w:t>
      </w:r>
      <w:r>
        <w:rPr>
          <w:spacing w:val="40"/>
        </w:rPr>
        <w:t> </w:t>
      </w:r>
      <w:r>
        <w:rPr/>
        <w:t>по</w:t>
      </w:r>
      <w:r>
        <w:rPr>
          <w:spacing w:val="40"/>
        </w:rPr>
        <w:t> </w:t>
      </w:r>
      <w:r>
        <w:rPr/>
        <w:t>усилению</w:t>
      </w:r>
      <w:r>
        <w:rPr>
          <w:spacing w:val="40"/>
        </w:rPr>
        <w:t> </w:t>
      </w:r>
      <w:r>
        <w:rPr/>
        <w:t>хлебозаготовок”.</w:t>
      </w:r>
      <w:r>
        <w:rPr>
          <w:spacing w:val="40"/>
        </w:rPr>
        <w:t> </w:t>
      </w:r>
      <w:r>
        <w:rPr/>
        <w:t>Серед</w:t>
      </w:r>
      <w:r>
        <w:rPr>
          <w:spacing w:val="40"/>
        </w:rPr>
        <w:t> </w:t>
      </w:r>
      <w:r>
        <w:rPr/>
        <w:t>заходів з “посилення хлібозаготівель”, які мали забезпечити “подолання куркульського</w:t>
      </w:r>
      <w:r>
        <w:rPr>
          <w:spacing w:val="-1"/>
        </w:rPr>
        <w:t> </w:t>
      </w:r>
      <w:r>
        <w:rPr/>
        <w:t>впливу”,</w:t>
      </w:r>
      <w:r>
        <w:rPr>
          <w:spacing w:val="-1"/>
        </w:rPr>
        <w:t> </w:t>
      </w:r>
      <w:r>
        <w:rPr/>
        <w:t>називався</w:t>
      </w:r>
      <w:r>
        <w:rPr>
          <w:spacing w:val="-1"/>
        </w:rPr>
        <w:t> </w:t>
      </w:r>
      <w:r>
        <w:rPr/>
        <w:t>режим</w:t>
      </w:r>
      <w:r>
        <w:rPr>
          <w:spacing w:val="-1"/>
        </w:rPr>
        <w:t> </w:t>
      </w:r>
      <w:r>
        <w:rPr/>
        <w:t>“чорної</w:t>
      </w:r>
      <w:r>
        <w:rPr>
          <w:spacing w:val="-1"/>
        </w:rPr>
        <w:t> </w:t>
      </w:r>
      <w:r>
        <w:rPr/>
        <w:t>дошки”.</w:t>
      </w:r>
      <w:r>
        <w:rPr>
          <w:spacing w:val="-1"/>
        </w:rPr>
        <w:t> </w:t>
      </w:r>
      <w:r>
        <w:rPr/>
        <w:t>На</w:t>
      </w:r>
      <w:r>
        <w:rPr>
          <w:spacing w:val="-1"/>
        </w:rPr>
        <w:t> </w:t>
      </w:r>
      <w:r>
        <w:rPr/>
        <w:t>той час його централізоване застосування вже достатньо було апро- боване на Кубані. Загальний перелік репресивних дій, спрямо- ваних на фізичне нищення українських селян, був такий:</w:t>
      </w:r>
    </w:p>
    <w:p>
      <w:pPr>
        <w:pStyle w:val="ListParagraph"/>
        <w:numPr>
          <w:ilvl w:val="0"/>
          <w:numId w:val="72"/>
        </w:numPr>
        <w:tabs>
          <w:tab w:pos="878" w:val="left" w:leader="none"/>
        </w:tabs>
        <w:spacing w:line="242" w:lineRule="auto" w:before="0" w:after="0"/>
        <w:ind w:left="157" w:right="404" w:firstLine="397"/>
        <w:jc w:val="both"/>
        <w:rPr>
          <w:sz w:val="21"/>
        </w:rPr>
      </w:pPr>
      <w:r>
        <w:rPr>
          <w:sz w:val="21"/>
        </w:rPr>
        <w:t>Негайне припинення завезення будь-яких товарів, повне припинення державної і кооперативної торгівлі, вивезення всіх наявних товарів з кооперативних крамниць.</w:t>
      </w:r>
    </w:p>
    <w:p>
      <w:pPr>
        <w:pStyle w:val="ListParagraph"/>
        <w:numPr>
          <w:ilvl w:val="0"/>
          <w:numId w:val="72"/>
        </w:numPr>
        <w:tabs>
          <w:tab w:pos="878" w:val="left" w:leader="none"/>
        </w:tabs>
        <w:spacing w:line="242" w:lineRule="auto" w:before="0" w:after="0"/>
        <w:ind w:left="157" w:right="398" w:firstLine="397"/>
        <w:jc w:val="both"/>
        <w:rPr>
          <w:sz w:val="21"/>
        </w:rPr>
      </w:pPr>
      <w:r>
        <w:rPr>
          <w:spacing w:val="-4"/>
          <w:sz w:val="21"/>
        </w:rPr>
        <w:t>Повна заборона</w:t>
      </w:r>
      <w:r>
        <w:rPr>
          <w:spacing w:val="-6"/>
          <w:sz w:val="21"/>
        </w:rPr>
        <w:t> </w:t>
      </w:r>
      <w:r>
        <w:rPr>
          <w:spacing w:val="-4"/>
          <w:sz w:val="21"/>
        </w:rPr>
        <w:t>колгоспної торгівлі для колгоспів,</w:t>
      </w:r>
      <w:r>
        <w:rPr>
          <w:spacing w:val="-5"/>
          <w:sz w:val="21"/>
        </w:rPr>
        <w:t> </w:t>
      </w:r>
      <w:r>
        <w:rPr>
          <w:spacing w:val="-4"/>
          <w:sz w:val="21"/>
        </w:rPr>
        <w:t>колгосп- </w:t>
      </w:r>
      <w:r>
        <w:rPr>
          <w:sz w:val="21"/>
        </w:rPr>
        <w:t>ників та одноосібників.</w:t>
      </w:r>
    </w:p>
    <w:p>
      <w:pPr>
        <w:pStyle w:val="ListParagraph"/>
        <w:numPr>
          <w:ilvl w:val="0"/>
          <w:numId w:val="72"/>
        </w:numPr>
        <w:tabs>
          <w:tab w:pos="878" w:val="left" w:leader="none"/>
        </w:tabs>
        <w:spacing w:line="244" w:lineRule="auto" w:before="0" w:after="0"/>
        <w:ind w:left="157" w:right="403" w:firstLine="397"/>
        <w:jc w:val="both"/>
        <w:rPr>
          <w:sz w:val="21"/>
        </w:rPr>
      </w:pPr>
      <w:r>
        <w:rPr>
          <w:sz w:val="21"/>
        </w:rPr>
        <w:t>Припинення кредитування у будь-якій формі і дотермі- нове стягнення раніш виданих кредитів та інших фінансових </w:t>
      </w:r>
      <w:r>
        <w:rPr>
          <w:spacing w:val="-2"/>
          <w:sz w:val="21"/>
        </w:rPr>
        <w:t>зобов’язань.</w:t>
      </w:r>
    </w:p>
    <w:p>
      <w:pPr>
        <w:pStyle w:val="ListParagraph"/>
        <w:numPr>
          <w:ilvl w:val="0"/>
          <w:numId w:val="72"/>
        </w:numPr>
        <w:tabs>
          <w:tab w:pos="878" w:val="left" w:leader="none"/>
        </w:tabs>
        <w:spacing w:line="244" w:lineRule="auto" w:before="0" w:after="0"/>
        <w:ind w:left="157" w:right="404" w:firstLine="397"/>
        <w:jc w:val="both"/>
        <w:rPr>
          <w:sz w:val="21"/>
        </w:rPr>
      </w:pPr>
      <w:r>
        <w:rPr>
          <w:sz w:val="21"/>
        </w:rPr>
        <w:t>Проведення ретельної перевірки та “чистки” складу кол- госпів та місцевих виконавчих органів від “контрреволюційних </w:t>
      </w:r>
      <w:r>
        <w:rPr>
          <w:spacing w:val="-2"/>
          <w:sz w:val="21"/>
        </w:rPr>
        <w:t>елементів”.</w:t>
      </w:r>
    </w:p>
    <w:p>
      <w:pPr>
        <w:pStyle w:val="BodyText"/>
        <w:spacing w:line="244" w:lineRule="auto"/>
        <w:ind w:left="157" w:right="403" w:firstLine="397"/>
        <w:jc w:val="both"/>
      </w:pPr>
      <w:r>
        <w:rPr/>
        <w:t>Правом занесення об’єктів на “чорну дошку” наділялися </w:t>
      </w:r>
      <w:r>
        <w:rPr>
          <w:spacing w:val="-2"/>
        </w:rPr>
        <w:t>облвиконкоми</w:t>
      </w:r>
      <w:r>
        <w:rPr>
          <w:spacing w:val="-2"/>
          <w:position w:val="5"/>
          <w:sz w:val="14"/>
        </w:rPr>
        <w:t>38</w:t>
      </w:r>
      <w:r>
        <w:rPr>
          <w:spacing w:val="-2"/>
        </w:rPr>
        <w:t>.</w:t>
      </w:r>
    </w:p>
    <w:p>
      <w:pPr>
        <w:pStyle w:val="BodyText"/>
        <w:spacing w:line="244" w:lineRule="auto"/>
        <w:ind w:left="157" w:right="401" w:firstLine="397"/>
        <w:jc w:val="both"/>
      </w:pPr>
      <w:r>
        <w:rPr/>
        <w:t>Офіційним</w:t>
      </w:r>
      <w:r>
        <w:rPr>
          <w:spacing w:val="40"/>
        </w:rPr>
        <w:t> </w:t>
      </w:r>
      <w:r>
        <w:rPr/>
        <w:t>державним</w:t>
      </w:r>
      <w:r>
        <w:rPr>
          <w:spacing w:val="40"/>
        </w:rPr>
        <w:t> </w:t>
      </w:r>
      <w:r>
        <w:rPr/>
        <w:t>актом,</w:t>
      </w:r>
      <w:r>
        <w:rPr>
          <w:spacing w:val="40"/>
        </w:rPr>
        <w:t> </w:t>
      </w:r>
      <w:r>
        <w:rPr/>
        <w:t>що</w:t>
      </w:r>
      <w:r>
        <w:rPr>
          <w:spacing w:val="40"/>
        </w:rPr>
        <w:t> </w:t>
      </w:r>
      <w:r>
        <w:rPr/>
        <w:t>запровадив</w:t>
      </w:r>
      <w:r>
        <w:rPr>
          <w:spacing w:val="40"/>
        </w:rPr>
        <w:t> </w:t>
      </w:r>
      <w:r>
        <w:rPr/>
        <w:t>такий</w:t>
      </w:r>
      <w:r>
        <w:rPr>
          <w:spacing w:val="40"/>
        </w:rPr>
        <w:t> </w:t>
      </w:r>
      <w:r>
        <w:rPr/>
        <w:t>ре- жим, стала постанова РНК УСРР “Про боротьбу з куркульським впливом в колгоспах” від 20 листопада 1932 р. та інструкція до неї. Зокрема, інструкція передбачала: “щоб подолати куркуль- ський опір хлібозаготівлям, встановити занесення на “чорну дошку” колгоспів, що злісно саботують здачу (продаж) хліба за державним</w:t>
      </w:r>
      <w:r>
        <w:rPr>
          <w:spacing w:val="21"/>
        </w:rPr>
        <w:t> </w:t>
      </w:r>
      <w:r>
        <w:rPr/>
        <w:t>планом”.</w:t>
      </w:r>
      <w:r>
        <w:rPr>
          <w:spacing w:val="21"/>
        </w:rPr>
        <w:t> </w:t>
      </w:r>
      <w:r>
        <w:rPr/>
        <w:t>І</w:t>
      </w:r>
      <w:r>
        <w:rPr>
          <w:spacing w:val="21"/>
        </w:rPr>
        <w:t> </w:t>
      </w:r>
      <w:r>
        <w:rPr/>
        <w:t>далі</w:t>
      </w:r>
      <w:r>
        <w:rPr>
          <w:spacing w:val="20"/>
        </w:rPr>
        <w:t> </w:t>
      </w:r>
      <w:r>
        <w:rPr/>
        <w:t>дослівно</w:t>
      </w:r>
      <w:r>
        <w:rPr>
          <w:spacing w:val="19"/>
        </w:rPr>
        <w:t> </w:t>
      </w:r>
      <w:r>
        <w:rPr/>
        <w:t>переказувався</w:t>
      </w:r>
      <w:r>
        <w:rPr>
          <w:spacing w:val="20"/>
        </w:rPr>
        <w:t> </w:t>
      </w:r>
      <w:r>
        <w:rPr/>
        <w:t>зміст</w:t>
      </w:r>
      <w:r>
        <w:rPr>
          <w:spacing w:val="20"/>
        </w:rPr>
        <w:t> </w:t>
      </w:r>
      <w:r>
        <w:rPr>
          <w:spacing w:val="-2"/>
        </w:rPr>
        <w:t>поста-</w:t>
      </w:r>
    </w:p>
    <w:p>
      <w:pPr>
        <w:spacing w:after="0" w:line="244" w:lineRule="auto"/>
        <w:jc w:val="both"/>
        <w:sectPr>
          <w:pgSz w:w="8400" w:h="11900"/>
          <w:pgMar w:top="1020" w:bottom="280" w:left="920" w:right="680"/>
        </w:sectPr>
      </w:pPr>
    </w:p>
    <w:p>
      <w:pPr>
        <w:pStyle w:val="ListParagraph"/>
        <w:numPr>
          <w:ilvl w:val="0"/>
          <w:numId w:val="73"/>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41088;mso-wrap-distance-left:0;mso-wrap-distance-right:0" id="docshape171"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153</w:t>
      </w:r>
    </w:p>
    <w:p>
      <w:pPr>
        <w:pStyle w:val="BodyText"/>
        <w:spacing w:line="244" w:lineRule="auto" w:before="163"/>
        <w:ind w:left="157" w:right="401"/>
        <w:jc w:val="both"/>
      </w:pPr>
      <w:r>
        <w:rPr/>
        <w:t>нови політбюро ЦК КП(б)У, лише з тією різницею, що постанова республіканського компартійного штабу була написана росій- ською, а постанова РНК існувала у двох мовних варіантах, у тому числі українською</w:t>
      </w:r>
      <w:r>
        <w:rPr>
          <w:position w:val="5"/>
          <w:sz w:val="14"/>
        </w:rPr>
        <w:t>39</w:t>
      </w:r>
      <w:r>
        <w:rPr/>
        <w:t>.</w:t>
      </w:r>
    </w:p>
    <w:p>
      <w:pPr>
        <w:pStyle w:val="BodyText"/>
        <w:spacing w:line="244" w:lineRule="auto"/>
        <w:ind w:left="157" w:right="402" w:firstLine="397"/>
        <w:jc w:val="both"/>
      </w:pPr>
      <w:r>
        <w:rPr/>
        <w:t>Одразу виникає питання співвіднесення таких офіційно за- тверджених складових режиму “чорної дошки” із запроваджени- ми двома тижнями раніше аналогічними заходами на Кубані, де діяв Л. Каганович. Вона передбачала такі репресії щодо станиць, занесених на “чорну дошку”:</w:t>
      </w:r>
    </w:p>
    <w:p>
      <w:pPr>
        <w:pStyle w:val="BodyText"/>
        <w:spacing w:before="8"/>
        <w:rPr>
          <w:sz w:val="19"/>
        </w:rPr>
      </w:pPr>
    </w:p>
    <w:p>
      <w:pPr>
        <w:spacing w:line="244" w:lineRule="auto" w:before="0"/>
        <w:ind w:left="725" w:right="965" w:firstLine="0"/>
        <w:jc w:val="both"/>
        <w:rPr>
          <w:sz w:val="20"/>
        </w:rPr>
      </w:pPr>
      <w:r>
        <w:rPr>
          <w:sz w:val="20"/>
        </w:rPr>
        <w:t>“а) немедленное прекращение подвоза товаров и пол- ное прекращение кооперативной и государственной торговли на месте и вывоз из кооперативных лавок всех наличных товаров;</w:t>
      </w:r>
    </w:p>
    <w:p>
      <w:pPr>
        <w:spacing w:line="244" w:lineRule="auto" w:before="3"/>
        <w:ind w:left="725" w:right="965" w:firstLine="0"/>
        <w:jc w:val="both"/>
        <w:rPr>
          <w:sz w:val="20"/>
        </w:rPr>
      </w:pPr>
      <w:r>
        <w:rPr>
          <w:sz w:val="20"/>
        </w:rPr>
        <w:t>б) полное запрещение колхозной торговли, как для колхозов, колхозников, так и единоличников;</w:t>
      </w:r>
    </w:p>
    <w:p>
      <w:pPr>
        <w:spacing w:line="244" w:lineRule="auto" w:before="2"/>
        <w:ind w:left="725" w:right="965" w:firstLine="0"/>
        <w:jc w:val="both"/>
        <w:rPr>
          <w:sz w:val="20"/>
        </w:rPr>
      </w:pPr>
      <w:r>
        <w:rPr>
          <w:sz w:val="20"/>
        </w:rPr>
        <w:t>в) прекращение всякого рода кредитования и досроч- ное взыскание кредитов и других финансовых обяза- </w:t>
      </w:r>
      <w:r>
        <w:rPr>
          <w:spacing w:val="-2"/>
          <w:sz w:val="20"/>
        </w:rPr>
        <w:t>тельств;</w:t>
      </w:r>
    </w:p>
    <w:p>
      <w:pPr>
        <w:spacing w:line="244" w:lineRule="auto" w:before="2"/>
        <w:ind w:left="725" w:right="965" w:firstLine="0"/>
        <w:jc w:val="both"/>
        <w:rPr>
          <w:sz w:val="20"/>
        </w:rPr>
      </w:pPr>
      <w:r>
        <w:rPr>
          <w:sz w:val="20"/>
        </w:rPr>
        <w:t>г) проверку и очистку органами РКИ в колхозных, кооперативных и государственных аппаратах от всяко- го рода чуждых и враждебных элементов;</w:t>
      </w:r>
    </w:p>
    <w:p>
      <w:pPr>
        <w:spacing w:line="244" w:lineRule="auto" w:before="3"/>
        <w:ind w:left="725" w:right="965" w:firstLine="0"/>
        <w:jc w:val="both"/>
        <w:rPr>
          <w:sz w:val="20"/>
        </w:rPr>
      </w:pPr>
      <w:r>
        <w:rPr>
          <w:spacing w:val="-4"/>
          <w:sz w:val="20"/>
        </w:rPr>
        <w:t>д)</w:t>
      </w:r>
      <w:r>
        <w:rPr>
          <w:spacing w:val="-8"/>
          <w:sz w:val="20"/>
        </w:rPr>
        <w:t> </w:t>
      </w:r>
      <w:r>
        <w:rPr>
          <w:spacing w:val="-4"/>
          <w:sz w:val="20"/>
        </w:rPr>
        <w:t>изъятие</w:t>
      </w:r>
      <w:r>
        <w:rPr>
          <w:spacing w:val="-7"/>
          <w:sz w:val="20"/>
        </w:rPr>
        <w:t> </w:t>
      </w:r>
      <w:r>
        <w:rPr>
          <w:spacing w:val="-4"/>
          <w:sz w:val="20"/>
        </w:rPr>
        <w:t>органами</w:t>
      </w:r>
      <w:r>
        <w:rPr>
          <w:spacing w:val="-7"/>
          <w:sz w:val="20"/>
        </w:rPr>
        <w:t> </w:t>
      </w:r>
      <w:r>
        <w:rPr>
          <w:spacing w:val="-4"/>
          <w:sz w:val="20"/>
        </w:rPr>
        <w:t>ОГПУ</w:t>
      </w:r>
      <w:r>
        <w:rPr>
          <w:spacing w:val="-7"/>
          <w:sz w:val="20"/>
        </w:rPr>
        <w:t> </w:t>
      </w:r>
      <w:r>
        <w:rPr>
          <w:spacing w:val="-4"/>
          <w:sz w:val="20"/>
        </w:rPr>
        <w:t>контрреволюционных</w:t>
      </w:r>
      <w:r>
        <w:rPr>
          <w:spacing w:val="-7"/>
          <w:sz w:val="20"/>
        </w:rPr>
        <w:t> </w:t>
      </w:r>
      <w:r>
        <w:rPr>
          <w:spacing w:val="-4"/>
          <w:sz w:val="20"/>
        </w:rPr>
        <w:t>элемен-</w:t>
      </w:r>
      <w:r>
        <w:rPr>
          <w:sz w:val="20"/>
        </w:rPr>
        <w:t> тов, организаторов саботажа хлебозаготовок и сева”</w:t>
      </w:r>
      <w:r>
        <w:rPr>
          <w:position w:val="5"/>
          <w:sz w:val="13"/>
        </w:rPr>
        <w:t>40</w:t>
      </w:r>
      <w:r>
        <w:rPr>
          <w:sz w:val="20"/>
        </w:rPr>
        <w:t>.</w:t>
      </w:r>
    </w:p>
    <w:p>
      <w:pPr>
        <w:pStyle w:val="BodyText"/>
        <w:spacing w:before="6"/>
        <w:rPr>
          <w:sz w:val="20"/>
        </w:rPr>
      </w:pPr>
    </w:p>
    <w:p>
      <w:pPr>
        <w:pStyle w:val="BodyText"/>
        <w:spacing w:line="244" w:lineRule="auto"/>
        <w:ind w:left="157" w:right="401" w:firstLine="397"/>
        <w:jc w:val="both"/>
      </w:pPr>
      <w:r>
        <w:rPr/>
        <w:t>Як бачимо, текстуально затверджений перелік репресивних заходів співпадає майже на 90%. В українській постанові просто об’єднано два останні пункти кубанської, з них вилучено кон- кретизацію виконавців, натомість додано пункт про повнова- ження запровадження репресій, логічно відсутній у попередній. Російський історик Н. Івніцький стверджував, що І. Сталін осо- бисто</w:t>
      </w:r>
      <w:r>
        <w:rPr>
          <w:spacing w:val="-7"/>
        </w:rPr>
        <w:t> </w:t>
      </w:r>
      <w:r>
        <w:rPr/>
        <w:t>редагував</w:t>
      </w:r>
      <w:r>
        <w:rPr>
          <w:spacing w:val="-7"/>
        </w:rPr>
        <w:t> </w:t>
      </w:r>
      <w:r>
        <w:rPr/>
        <w:t>постанову</w:t>
      </w:r>
      <w:r>
        <w:rPr>
          <w:spacing w:val="-7"/>
        </w:rPr>
        <w:t> </w:t>
      </w:r>
      <w:r>
        <w:rPr/>
        <w:t>щодо</w:t>
      </w:r>
      <w:r>
        <w:rPr>
          <w:spacing w:val="-7"/>
        </w:rPr>
        <w:t> </w:t>
      </w:r>
      <w:r>
        <w:rPr/>
        <w:t>північно-кавказьких</w:t>
      </w:r>
      <w:r>
        <w:rPr>
          <w:spacing w:val="-7"/>
        </w:rPr>
        <w:t> </w:t>
      </w:r>
      <w:r>
        <w:rPr/>
        <w:t>репресій</w:t>
      </w:r>
      <w:r>
        <w:rPr>
          <w:position w:val="5"/>
          <w:sz w:val="14"/>
        </w:rPr>
        <w:t>41</w:t>
      </w:r>
      <w:r>
        <w:rPr/>
        <w:t>, отже, цілком слушно можна припустити, що названі п’ять скла- дових режиму “чорної дошки” (“п’ять пунктів Кагановича”) мог- ли бути сформульовані за його безпосередньої участі.</w:t>
      </w:r>
    </w:p>
    <w:p>
      <w:pPr>
        <w:pStyle w:val="BodyText"/>
        <w:spacing w:line="244" w:lineRule="auto"/>
        <w:ind w:left="157" w:right="402" w:firstLine="397"/>
        <w:jc w:val="both"/>
      </w:pPr>
      <w:r>
        <w:rPr/>
        <w:t>Чим</w:t>
      </w:r>
      <w:r>
        <w:rPr>
          <w:spacing w:val="-3"/>
        </w:rPr>
        <w:t> </w:t>
      </w:r>
      <w:r>
        <w:rPr/>
        <w:t>можна</w:t>
      </w:r>
      <w:r>
        <w:rPr>
          <w:spacing w:val="-4"/>
        </w:rPr>
        <w:t> </w:t>
      </w:r>
      <w:r>
        <w:rPr/>
        <w:t>пояснити</w:t>
      </w:r>
      <w:r>
        <w:rPr>
          <w:spacing w:val="-3"/>
        </w:rPr>
        <w:t> </w:t>
      </w:r>
      <w:r>
        <w:rPr/>
        <w:t>таке</w:t>
      </w:r>
      <w:r>
        <w:rPr>
          <w:spacing w:val="-3"/>
        </w:rPr>
        <w:t> </w:t>
      </w:r>
      <w:r>
        <w:rPr/>
        <w:t>запізнення</w:t>
      </w:r>
      <w:r>
        <w:rPr>
          <w:spacing w:val="-3"/>
        </w:rPr>
        <w:t> </w:t>
      </w:r>
      <w:r>
        <w:rPr/>
        <w:t>з</w:t>
      </w:r>
      <w:r>
        <w:rPr>
          <w:spacing w:val="-2"/>
        </w:rPr>
        <w:t> </w:t>
      </w:r>
      <w:r>
        <w:rPr/>
        <w:t>унормуванням</w:t>
      </w:r>
      <w:r>
        <w:rPr>
          <w:spacing w:val="-3"/>
        </w:rPr>
        <w:t> </w:t>
      </w:r>
      <w:r>
        <w:rPr/>
        <w:t>режи- му “чорної дошки” в Україні? Адже в інших регіонах товарного землеробства (зокрема, в Казахстані) їх почали запроваджувати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40576;mso-wrap-distance-left:0;mso-wrap-distance-right:0" id="docshape172" filled="true" fillcolor="#000000" stroked="false">
            <v:fill type="solid"/>
            <w10:wrap type="topAndBottom"/>
          </v:rect>
        </w:pict>
      </w:r>
      <w:r>
        <w:rPr>
          <w:rFonts w:ascii="Arno Pro" w:hAnsi="Arno Pro"/>
          <w:spacing w:val="-5"/>
          <w:sz w:val="20"/>
        </w:rPr>
        <w:t>154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jc w:val="both"/>
      </w:pPr>
      <w:r>
        <w:rPr/>
        <w:t>одразу</w:t>
      </w:r>
      <w:r>
        <w:rPr>
          <w:spacing w:val="-12"/>
        </w:rPr>
        <w:t> </w:t>
      </w:r>
      <w:r>
        <w:rPr/>
        <w:t>після</w:t>
      </w:r>
      <w:r>
        <w:rPr>
          <w:spacing w:val="-12"/>
        </w:rPr>
        <w:t> </w:t>
      </w:r>
      <w:r>
        <w:rPr/>
        <w:t>сталінської</w:t>
      </w:r>
      <w:r>
        <w:rPr>
          <w:spacing w:val="-11"/>
        </w:rPr>
        <w:t> </w:t>
      </w:r>
      <w:r>
        <w:rPr/>
        <w:t>директиви</w:t>
      </w:r>
      <w:r>
        <w:rPr>
          <w:spacing w:val="-12"/>
        </w:rPr>
        <w:t> </w:t>
      </w:r>
      <w:r>
        <w:rPr/>
        <w:t>від</w:t>
      </w:r>
      <w:r>
        <w:rPr>
          <w:spacing w:val="-11"/>
        </w:rPr>
        <w:t> </w:t>
      </w:r>
      <w:r>
        <w:rPr/>
        <w:t>8</w:t>
      </w:r>
      <w:r>
        <w:rPr>
          <w:spacing w:val="-12"/>
        </w:rPr>
        <w:t> </w:t>
      </w:r>
      <w:r>
        <w:rPr/>
        <w:t>листопада</w:t>
      </w:r>
      <w:r>
        <w:rPr>
          <w:spacing w:val="-11"/>
        </w:rPr>
        <w:t> </w:t>
      </w:r>
      <w:r>
        <w:rPr/>
        <w:t>1932</w:t>
      </w:r>
      <w:r>
        <w:rPr>
          <w:spacing w:val="-12"/>
        </w:rPr>
        <w:t> </w:t>
      </w:r>
      <w:r>
        <w:rPr/>
        <w:t>р.,</w:t>
      </w:r>
      <w:r>
        <w:rPr>
          <w:spacing w:val="-10"/>
        </w:rPr>
        <w:t> </w:t>
      </w:r>
      <w:r>
        <w:rPr/>
        <w:t>в</w:t>
      </w:r>
      <w:r>
        <w:rPr>
          <w:spacing w:val="-12"/>
        </w:rPr>
        <w:t> </w:t>
      </w:r>
      <w:r>
        <w:rPr/>
        <w:t>якій ішлося про “північно-кавказький” досвід застосування репресій. Точної відповіді поки не маємо, але можна припустити таке. По- перше, певного часу, безумовно, вимагало відпрацювання меха- нізму</w:t>
      </w:r>
      <w:r>
        <w:rPr>
          <w:spacing w:val="71"/>
        </w:rPr>
        <w:t> </w:t>
      </w:r>
      <w:r>
        <w:rPr/>
        <w:t>керування</w:t>
      </w:r>
      <w:r>
        <w:rPr>
          <w:spacing w:val="71"/>
        </w:rPr>
        <w:t> </w:t>
      </w:r>
      <w:r>
        <w:rPr/>
        <w:t>згаданими</w:t>
      </w:r>
      <w:r>
        <w:rPr>
          <w:spacing w:val="71"/>
        </w:rPr>
        <w:t> </w:t>
      </w:r>
      <w:r>
        <w:rPr/>
        <w:t>репресіями</w:t>
      </w:r>
      <w:r>
        <w:rPr>
          <w:spacing w:val="71"/>
        </w:rPr>
        <w:t> </w:t>
      </w:r>
      <w:r>
        <w:rPr/>
        <w:t>на</w:t>
      </w:r>
      <w:r>
        <w:rPr>
          <w:spacing w:val="71"/>
        </w:rPr>
        <w:t> </w:t>
      </w:r>
      <w:r>
        <w:rPr/>
        <w:t>“малій</w:t>
      </w:r>
      <w:r>
        <w:rPr>
          <w:spacing w:val="71"/>
        </w:rPr>
        <w:t> </w:t>
      </w:r>
      <w:r>
        <w:rPr/>
        <w:t>Україні”</w:t>
      </w:r>
      <w:r>
        <w:rPr>
          <w:spacing w:val="70"/>
        </w:rPr>
        <w:t> </w:t>
      </w:r>
      <w:r>
        <w:rPr/>
        <w:t>– в Кубані, щоб їх можна було перенести в Україну велику. По- друге, харківський центр міг і не поспішати з офіційним за- провадженням</w:t>
      </w:r>
      <w:r>
        <w:rPr>
          <w:spacing w:val="-1"/>
        </w:rPr>
        <w:t> </w:t>
      </w:r>
      <w:r>
        <w:rPr/>
        <w:t>режиму</w:t>
      </w:r>
      <w:r>
        <w:rPr>
          <w:spacing w:val="-1"/>
        </w:rPr>
        <w:t> </w:t>
      </w:r>
      <w:r>
        <w:rPr/>
        <w:t>“чорної</w:t>
      </w:r>
      <w:r>
        <w:rPr>
          <w:spacing w:val="-1"/>
        </w:rPr>
        <w:t> </w:t>
      </w:r>
      <w:r>
        <w:rPr/>
        <w:t>дошки”</w:t>
      </w:r>
      <w:r>
        <w:rPr>
          <w:spacing w:val="-1"/>
        </w:rPr>
        <w:t> </w:t>
      </w:r>
      <w:r>
        <w:rPr/>
        <w:t>на</w:t>
      </w:r>
      <w:r>
        <w:rPr>
          <w:spacing w:val="-1"/>
        </w:rPr>
        <w:t> </w:t>
      </w:r>
      <w:r>
        <w:rPr/>
        <w:t>всеукраїнському</w:t>
      </w:r>
      <w:r>
        <w:rPr>
          <w:spacing w:val="-1"/>
        </w:rPr>
        <w:t> </w:t>
      </w:r>
      <w:r>
        <w:rPr/>
        <w:t>рівні, оскільки бачимо їх широке застосування в різних областях УСРР за “місцевими ініціативами” впродовж всього 1932 р., а найбіль- ше – восени (жовтень – початок листопада). Тому питання щодо старту і масовості репресій відпадало взагалі, і харківське керів- ництво за допомогою В. Молотова детально опрацювало всебіч- не</w:t>
      </w:r>
      <w:r>
        <w:rPr>
          <w:spacing w:val="-8"/>
        </w:rPr>
        <w:t> </w:t>
      </w:r>
      <w:r>
        <w:rPr/>
        <w:t>законодавчо-нормативне</w:t>
      </w:r>
      <w:r>
        <w:rPr>
          <w:spacing w:val="-8"/>
        </w:rPr>
        <w:t> </w:t>
      </w:r>
      <w:r>
        <w:rPr/>
        <w:t>забезпечення</w:t>
      </w:r>
      <w:r>
        <w:rPr>
          <w:spacing w:val="-8"/>
        </w:rPr>
        <w:t> </w:t>
      </w:r>
      <w:r>
        <w:rPr/>
        <w:t>такого</w:t>
      </w:r>
      <w:r>
        <w:rPr>
          <w:spacing w:val="-8"/>
        </w:rPr>
        <w:t> </w:t>
      </w:r>
      <w:r>
        <w:rPr/>
        <w:t>адміністратив- но-репресивного тиску на українське село.</w:t>
      </w:r>
    </w:p>
    <w:p>
      <w:pPr>
        <w:pStyle w:val="BodyText"/>
        <w:spacing w:line="229" w:lineRule="exact"/>
        <w:ind w:left="554"/>
        <w:jc w:val="both"/>
      </w:pPr>
      <w:r>
        <w:rPr/>
        <w:t>П’ять</w:t>
      </w:r>
      <w:r>
        <w:rPr>
          <w:spacing w:val="53"/>
        </w:rPr>
        <w:t> </w:t>
      </w:r>
      <w:r>
        <w:rPr/>
        <w:t>пунктів</w:t>
      </w:r>
      <w:r>
        <w:rPr>
          <w:spacing w:val="54"/>
        </w:rPr>
        <w:t> </w:t>
      </w:r>
      <w:r>
        <w:rPr/>
        <w:t>постанови</w:t>
      </w:r>
      <w:r>
        <w:rPr>
          <w:spacing w:val="54"/>
        </w:rPr>
        <w:t> </w:t>
      </w:r>
      <w:r>
        <w:rPr/>
        <w:t>політбюро</w:t>
      </w:r>
      <w:r>
        <w:rPr>
          <w:spacing w:val="54"/>
        </w:rPr>
        <w:t> </w:t>
      </w:r>
      <w:r>
        <w:rPr/>
        <w:t>ЦК</w:t>
      </w:r>
      <w:r>
        <w:rPr>
          <w:spacing w:val="53"/>
        </w:rPr>
        <w:t> </w:t>
      </w:r>
      <w:r>
        <w:rPr/>
        <w:t>КП(б)У</w:t>
      </w:r>
      <w:r>
        <w:rPr>
          <w:spacing w:val="54"/>
        </w:rPr>
        <w:t> </w:t>
      </w:r>
      <w:r>
        <w:rPr/>
        <w:t>не</w:t>
      </w:r>
      <w:r>
        <w:rPr>
          <w:spacing w:val="54"/>
        </w:rPr>
        <w:t> </w:t>
      </w:r>
      <w:r>
        <w:rPr>
          <w:spacing w:val="-2"/>
        </w:rPr>
        <w:t>вичер-</w:t>
      </w:r>
    </w:p>
    <w:p>
      <w:pPr>
        <w:pStyle w:val="BodyText"/>
        <w:spacing w:line="244" w:lineRule="auto" w:before="4"/>
        <w:ind w:left="157" w:right="403"/>
        <w:jc w:val="both"/>
      </w:pPr>
      <w:r>
        <w:rPr/>
        <w:t>пували суті та видів репресивних заходів означеного режиму. Це був тільки певний обов’язковий і навіть мінімальний набір, що</w:t>
      </w:r>
      <w:r>
        <w:rPr>
          <w:spacing w:val="80"/>
          <w:w w:val="150"/>
        </w:rPr>
        <w:t> </w:t>
      </w:r>
      <w:r>
        <w:rPr/>
        <w:t>у кожному конкретному випадку доповнювався іншими засоба- ми тиску на селян.</w:t>
      </w:r>
    </w:p>
    <w:p>
      <w:pPr>
        <w:pStyle w:val="BodyText"/>
        <w:spacing w:line="244" w:lineRule="auto"/>
        <w:ind w:left="157" w:right="403" w:firstLine="397"/>
        <w:jc w:val="both"/>
      </w:pPr>
      <w:r>
        <w:rPr/>
        <w:t>Характерно, що вже інший сталінський посланець, секретар ЦК ВКП(б) П. Постишев, одразу після Поволжя направлений на Дніпропетровщину, доклав руку до поповнення репресивного арсеналу виселенням непокірних, конфіскацією їхнього майна, худоби. В січні 1933 р. він доносив Кремлю:</w:t>
      </w:r>
    </w:p>
    <w:p>
      <w:pPr>
        <w:pStyle w:val="BodyText"/>
        <w:spacing w:before="8"/>
        <w:rPr>
          <w:sz w:val="19"/>
        </w:rPr>
      </w:pPr>
    </w:p>
    <w:p>
      <w:pPr>
        <w:spacing w:line="244" w:lineRule="auto" w:before="0"/>
        <w:ind w:left="725" w:right="965" w:firstLine="0"/>
        <w:jc w:val="both"/>
        <w:rPr>
          <w:sz w:val="20"/>
        </w:rPr>
      </w:pPr>
      <w:r>
        <w:rPr>
          <w:sz w:val="20"/>
        </w:rPr>
        <w:t>“В отдельных колхозах, занесенных на черную доску, пришлось прибегнуть к крайней мере – высылке ряда колхозников из пределов области. Так, по колхозу «Ко- минтерн» Апостоловского района, состоявшему пре- имущественно из кулацких (бывших столыпинских) хозяйств,</w:t>
      </w:r>
      <w:r>
        <w:rPr>
          <w:spacing w:val="78"/>
          <w:sz w:val="20"/>
        </w:rPr>
        <w:t> </w:t>
      </w:r>
      <w:r>
        <w:rPr>
          <w:sz w:val="20"/>
        </w:rPr>
        <w:t>было</w:t>
      </w:r>
      <w:r>
        <w:rPr>
          <w:spacing w:val="79"/>
          <w:sz w:val="20"/>
        </w:rPr>
        <w:t> </w:t>
      </w:r>
      <w:r>
        <w:rPr>
          <w:sz w:val="20"/>
        </w:rPr>
        <w:t>выселено</w:t>
      </w:r>
      <w:r>
        <w:rPr>
          <w:spacing w:val="78"/>
          <w:sz w:val="20"/>
        </w:rPr>
        <w:t> </w:t>
      </w:r>
      <w:r>
        <w:rPr>
          <w:sz w:val="20"/>
        </w:rPr>
        <w:t>24</w:t>
      </w:r>
      <w:r>
        <w:rPr>
          <w:spacing w:val="78"/>
          <w:sz w:val="20"/>
        </w:rPr>
        <w:t> </w:t>
      </w:r>
      <w:r>
        <w:rPr>
          <w:sz w:val="20"/>
        </w:rPr>
        <w:t>хозяйства.</w:t>
      </w:r>
      <w:r>
        <w:rPr>
          <w:spacing w:val="79"/>
          <w:sz w:val="20"/>
        </w:rPr>
        <w:t> </w:t>
      </w:r>
      <w:r>
        <w:rPr>
          <w:sz w:val="20"/>
        </w:rPr>
        <w:t>По</w:t>
      </w:r>
      <w:r>
        <w:rPr>
          <w:spacing w:val="78"/>
          <w:sz w:val="20"/>
        </w:rPr>
        <w:t> </w:t>
      </w:r>
      <w:r>
        <w:rPr>
          <w:spacing w:val="-2"/>
          <w:sz w:val="20"/>
        </w:rPr>
        <w:t>колхозу</w:t>
      </w:r>
    </w:p>
    <w:p>
      <w:pPr>
        <w:spacing w:line="244" w:lineRule="auto" w:before="5"/>
        <w:ind w:left="725" w:right="966" w:firstLine="0"/>
        <w:jc w:val="both"/>
        <w:rPr>
          <w:sz w:val="20"/>
        </w:rPr>
      </w:pPr>
      <w:r>
        <w:rPr>
          <w:sz w:val="20"/>
        </w:rPr>
        <w:t>«Красные казаки» [“Червоне козацтво” – Г. П.] Камен- ского сельсовета было исключено и подлежат высылке 12 кулацких хозяйств, проникших в колхоз. В этом же сельсовете</w:t>
      </w:r>
      <w:r>
        <w:rPr>
          <w:spacing w:val="16"/>
          <w:sz w:val="20"/>
        </w:rPr>
        <w:t> </w:t>
      </w:r>
      <w:r>
        <w:rPr>
          <w:sz w:val="20"/>
        </w:rPr>
        <w:t>было</w:t>
      </w:r>
      <w:r>
        <w:rPr>
          <w:spacing w:val="19"/>
          <w:sz w:val="20"/>
        </w:rPr>
        <w:t> </w:t>
      </w:r>
      <w:r>
        <w:rPr>
          <w:sz w:val="20"/>
        </w:rPr>
        <w:t>выселено</w:t>
      </w:r>
      <w:r>
        <w:rPr>
          <w:spacing w:val="18"/>
          <w:sz w:val="20"/>
        </w:rPr>
        <w:t> </w:t>
      </w:r>
      <w:r>
        <w:rPr>
          <w:sz w:val="20"/>
        </w:rPr>
        <w:t>с</w:t>
      </w:r>
      <w:r>
        <w:rPr>
          <w:spacing w:val="19"/>
          <w:sz w:val="20"/>
        </w:rPr>
        <w:t> </w:t>
      </w:r>
      <w:r>
        <w:rPr>
          <w:sz w:val="20"/>
        </w:rPr>
        <w:t>конфискацией</w:t>
      </w:r>
      <w:r>
        <w:rPr>
          <w:spacing w:val="19"/>
          <w:sz w:val="20"/>
        </w:rPr>
        <w:t> </w:t>
      </w:r>
      <w:r>
        <w:rPr>
          <w:spacing w:val="-2"/>
          <w:sz w:val="20"/>
        </w:rPr>
        <w:t>имущества</w:t>
      </w:r>
    </w:p>
    <w:p>
      <w:pPr>
        <w:spacing w:before="4"/>
        <w:ind w:left="725" w:right="0" w:firstLine="0"/>
        <w:jc w:val="both"/>
        <w:rPr>
          <w:sz w:val="20"/>
        </w:rPr>
      </w:pPr>
      <w:r>
        <w:rPr>
          <w:sz w:val="20"/>
        </w:rPr>
        <w:t>12</w:t>
      </w:r>
      <w:r>
        <w:rPr>
          <w:spacing w:val="59"/>
          <w:sz w:val="20"/>
        </w:rPr>
        <w:t> </w:t>
      </w:r>
      <w:r>
        <w:rPr>
          <w:sz w:val="20"/>
        </w:rPr>
        <w:t>единоличных</w:t>
      </w:r>
      <w:r>
        <w:rPr>
          <w:spacing w:val="60"/>
          <w:sz w:val="20"/>
        </w:rPr>
        <w:t> </w:t>
      </w:r>
      <w:r>
        <w:rPr>
          <w:sz w:val="20"/>
        </w:rPr>
        <w:t>хозяйств,</w:t>
      </w:r>
      <w:r>
        <w:rPr>
          <w:spacing w:val="60"/>
          <w:sz w:val="20"/>
        </w:rPr>
        <w:t> </w:t>
      </w:r>
      <w:r>
        <w:rPr>
          <w:sz w:val="20"/>
        </w:rPr>
        <w:t>наиболее</w:t>
      </w:r>
      <w:r>
        <w:rPr>
          <w:spacing w:val="60"/>
          <w:sz w:val="20"/>
        </w:rPr>
        <w:t> </w:t>
      </w:r>
      <w:r>
        <w:rPr>
          <w:sz w:val="20"/>
        </w:rPr>
        <w:t>злостно</w:t>
      </w:r>
      <w:r>
        <w:rPr>
          <w:spacing w:val="60"/>
          <w:sz w:val="20"/>
        </w:rPr>
        <w:t> </w:t>
      </w:r>
      <w:r>
        <w:rPr>
          <w:sz w:val="20"/>
        </w:rPr>
        <w:t>не</w:t>
      </w:r>
      <w:r>
        <w:rPr>
          <w:spacing w:val="60"/>
          <w:sz w:val="20"/>
        </w:rPr>
        <w:t> </w:t>
      </w:r>
      <w:r>
        <w:rPr>
          <w:spacing w:val="-5"/>
          <w:sz w:val="20"/>
        </w:rPr>
        <w:t>вы-</w:t>
      </w:r>
    </w:p>
    <w:p>
      <w:pPr>
        <w:spacing w:after="0"/>
        <w:jc w:val="both"/>
        <w:rPr>
          <w:sz w:val="20"/>
        </w:rPr>
        <w:sectPr>
          <w:pgSz w:w="8400" w:h="11900"/>
          <w:pgMar w:top="1020" w:bottom="280" w:left="920" w:right="680"/>
        </w:sectPr>
      </w:pPr>
    </w:p>
    <w:p>
      <w:pPr>
        <w:pStyle w:val="ListParagraph"/>
        <w:numPr>
          <w:ilvl w:val="0"/>
          <w:numId w:val="74"/>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40064;mso-wrap-distance-left:0;mso-wrap-distance-right:0" id="docshape173"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155</w:t>
      </w:r>
    </w:p>
    <w:p>
      <w:pPr>
        <w:spacing w:line="244" w:lineRule="auto" w:before="164"/>
        <w:ind w:left="725" w:right="965" w:firstLine="0"/>
        <w:jc w:val="both"/>
        <w:rPr>
          <w:sz w:val="20"/>
        </w:rPr>
      </w:pPr>
      <w:r>
        <w:rPr>
          <w:sz w:val="20"/>
        </w:rPr>
        <w:t>полнявших свои обязательства по контрактации. В ря- де случаев приходилось прибегать и к отобранию ско- та. Так, по Каменскому сельсовету Апостоловского ра- йона было отобрано 27 коров и 12 лошадей у колхоз- ников и единоличников, у которых были обнаружены ямы с хлебом</w:t>
      </w:r>
      <w:r>
        <w:rPr>
          <w:position w:val="5"/>
          <w:sz w:val="13"/>
        </w:rPr>
        <w:t>42</w:t>
      </w:r>
      <w:r>
        <w:rPr>
          <w:sz w:val="20"/>
        </w:rPr>
        <w:t>”.</w:t>
      </w:r>
    </w:p>
    <w:p>
      <w:pPr>
        <w:pStyle w:val="BodyText"/>
        <w:spacing w:before="9"/>
        <w:rPr>
          <w:sz w:val="20"/>
        </w:rPr>
      </w:pPr>
    </w:p>
    <w:p>
      <w:pPr>
        <w:pStyle w:val="BodyText"/>
        <w:spacing w:line="244" w:lineRule="auto"/>
        <w:ind w:left="157" w:right="401" w:firstLine="397"/>
        <w:jc w:val="both"/>
      </w:pPr>
      <w:r>
        <w:rPr/>
        <w:t>Одразу розгорнулася кампанія доведення до місцевих орга- нів</w:t>
      </w:r>
      <w:r>
        <w:rPr>
          <w:spacing w:val="-5"/>
        </w:rPr>
        <w:t> </w:t>
      </w:r>
      <w:r>
        <w:rPr/>
        <w:t>згаданих</w:t>
      </w:r>
      <w:r>
        <w:rPr>
          <w:spacing w:val="-5"/>
        </w:rPr>
        <w:t> </w:t>
      </w:r>
      <w:r>
        <w:rPr/>
        <w:t>партійно-радянських</w:t>
      </w:r>
      <w:r>
        <w:rPr>
          <w:spacing w:val="-5"/>
        </w:rPr>
        <w:t> </w:t>
      </w:r>
      <w:r>
        <w:rPr/>
        <w:t>актів,</w:t>
      </w:r>
      <w:r>
        <w:rPr>
          <w:spacing w:val="-4"/>
        </w:rPr>
        <w:t> </w:t>
      </w:r>
      <w:r>
        <w:rPr/>
        <w:t>стимулювання</w:t>
      </w:r>
      <w:r>
        <w:rPr>
          <w:spacing w:val="-5"/>
        </w:rPr>
        <w:t> </w:t>
      </w:r>
      <w:r>
        <w:rPr/>
        <w:t>складан- ня на місцях відповідних списків. Зокрема, бюро Харківського обкому КП(б)У своєю постановою “Про хід хлібозаготівель” від 20 листопада 1932 р. зобов’язувало мобілізувати всі парторга- нізації області, весь радянський і колгоспний актив на виконан- ня постанови ЦК КП(б)У від 18 листопада 1932 р., вимагало від комфракції</w:t>
      </w:r>
      <w:r>
        <w:rPr>
          <w:spacing w:val="-7"/>
        </w:rPr>
        <w:t> </w:t>
      </w:r>
      <w:r>
        <w:rPr/>
        <w:t>облвиконкому</w:t>
      </w:r>
      <w:r>
        <w:rPr>
          <w:spacing w:val="-6"/>
        </w:rPr>
        <w:t> </w:t>
      </w:r>
      <w:r>
        <w:rPr/>
        <w:t>у</w:t>
      </w:r>
      <w:r>
        <w:rPr>
          <w:spacing w:val="-6"/>
        </w:rPr>
        <w:t> </w:t>
      </w:r>
      <w:r>
        <w:rPr/>
        <w:t>дводенний</w:t>
      </w:r>
      <w:r>
        <w:rPr>
          <w:spacing w:val="-6"/>
        </w:rPr>
        <w:t> </w:t>
      </w:r>
      <w:r>
        <w:rPr/>
        <w:t>термін</w:t>
      </w:r>
      <w:r>
        <w:rPr>
          <w:spacing w:val="-5"/>
        </w:rPr>
        <w:t> </w:t>
      </w:r>
      <w:r>
        <w:rPr/>
        <w:t>розробити</w:t>
      </w:r>
      <w:r>
        <w:rPr>
          <w:spacing w:val="-6"/>
        </w:rPr>
        <w:t> </w:t>
      </w:r>
      <w:r>
        <w:rPr/>
        <w:t>заходи щодо застосування натуральних штрафів, занесення колгоспів</w:t>
      </w:r>
      <w:r>
        <w:rPr>
          <w:spacing w:val="40"/>
        </w:rPr>
        <w:t> </w:t>
      </w:r>
      <w:r>
        <w:rPr/>
        <w:t>на “чорну дошку”, а також проведення чистки сільських парт- осередків з висилкою “вичищених” за межі області як політично шкідливого та небезпечного елемента</w:t>
      </w:r>
      <w:r>
        <w:rPr>
          <w:position w:val="5"/>
          <w:sz w:val="14"/>
        </w:rPr>
        <w:t>43</w:t>
      </w:r>
      <w:r>
        <w:rPr/>
        <w:t>. Чернігівський обком КП(б)У 21 листопада направив райпарткомам таку директиву: терміново надати списки господарств, які “саботують хлібозаго- тівлі”, для їх занесення на “чорну дошку”</w:t>
      </w:r>
      <w:r>
        <w:rPr>
          <w:position w:val="5"/>
          <w:sz w:val="14"/>
        </w:rPr>
        <w:t>44</w:t>
      </w:r>
      <w:r>
        <w:rPr/>
        <w:t>.</w:t>
      </w:r>
    </w:p>
    <w:p>
      <w:pPr>
        <w:pStyle w:val="BodyText"/>
        <w:spacing w:line="229" w:lineRule="exact"/>
        <w:ind w:left="554"/>
        <w:jc w:val="both"/>
      </w:pPr>
      <w:r>
        <w:rPr/>
        <w:t>Низові</w:t>
      </w:r>
      <w:r>
        <w:rPr>
          <w:spacing w:val="-1"/>
        </w:rPr>
        <w:t> </w:t>
      </w:r>
      <w:r>
        <w:rPr/>
        <w:t>партійно-радянські</w:t>
      </w:r>
      <w:r>
        <w:rPr>
          <w:spacing w:val="-2"/>
        </w:rPr>
        <w:t> </w:t>
      </w:r>
      <w:r>
        <w:rPr/>
        <w:t>керівники</w:t>
      </w:r>
      <w:r>
        <w:rPr>
          <w:spacing w:val="-1"/>
        </w:rPr>
        <w:t> </w:t>
      </w:r>
      <w:r>
        <w:rPr/>
        <w:t>також</w:t>
      </w:r>
      <w:r>
        <w:rPr>
          <w:spacing w:val="-1"/>
        </w:rPr>
        <w:t> </w:t>
      </w:r>
      <w:r>
        <w:rPr/>
        <w:t>проявили</w:t>
      </w:r>
      <w:r>
        <w:rPr>
          <w:spacing w:val="-1"/>
        </w:rPr>
        <w:t> </w:t>
      </w:r>
      <w:r>
        <w:rPr>
          <w:spacing w:val="-2"/>
        </w:rPr>
        <w:t>вели-</w:t>
      </w:r>
    </w:p>
    <w:p>
      <w:pPr>
        <w:pStyle w:val="BodyText"/>
        <w:spacing w:line="244" w:lineRule="auto" w:before="3"/>
        <w:ind w:left="157" w:right="402"/>
        <w:jc w:val="both"/>
      </w:pPr>
      <w:r>
        <w:rPr/>
        <w:t>ку активність у запровадженні репресивних заходів. 29 листо- пада 1932 р. Дмитрівський райком КП(б)У Чернігівської області заніс на “чорну дошку” одноосібників сіл Терещиха та Григорів- ка, які виконали відповідно 22 і 30 % річного плану хлібозаго- тівель. За таке “вперте затягування своїх зобов’язань перед про- летарською державою, яка спрямована на підтримку класового ворога</w:t>
      </w:r>
      <w:r>
        <w:rPr>
          <w:spacing w:val="-4"/>
        </w:rPr>
        <w:t> </w:t>
      </w:r>
      <w:r>
        <w:rPr/>
        <w:t>–</w:t>
      </w:r>
      <w:r>
        <w:rPr>
          <w:spacing w:val="-4"/>
        </w:rPr>
        <w:t> </w:t>
      </w:r>
      <w:r>
        <w:rPr/>
        <w:t>куркуля”,</w:t>
      </w:r>
      <w:r>
        <w:rPr>
          <w:spacing w:val="-5"/>
        </w:rPr>
        <w:t> </w:t>
      </w:r>
      <w:r>
        <w:rPr/>
        <w:t>всіх</w:t>
      </w:r>
      <w:r>
        <w:rPr>
          <w:spacing w:val="-4"/>
        </w:rPr>
        <w:t> </w:t>
      </w:r>
      <w:r>
        <w:rPr/>
        <w:t>селян-одноосібників</w:t>
      </w:r>
      <w:r>
        <w:rPr>
          <w:spacing w:val="-4"/>
        </w:rPr>
        <w:t> </w:t>
      </w:r>
      <w:r>
        <w:rPr/>
        <w:t>позбавили</w:t>
      </w:r>
      <w:r>
        <w:rPr>
          <w:spacing w:val="-4"/>
        </w:rPr>
        <w:t> </w:t>
      </w:r>
      <w:r>
        <w:rPr/>
        <w:t>“користу- вання будь-якими виробами з промкраму”, обслуговування “ра- дянсько-кооперативними та громадськими організаціями”, за- провадили дотермінове стягнення всіх “державних платежів та виданих позик, як натуральних, так і грошових” тощо. Інші села району, що виконали 40–50 % відсотків хлібоздавального плану (Великий</w:t>
      </w:r>
      <w:r>
        <w:rPr>
          <w:spacing w:val="-4"/>
        </w:rPr>
        <w:t> </w:t>
      </w:r>
      <w:r>
        <w:rPr/>
        <w:t>Вердер,</w:t>
      </w:r>
      <w:r>
        <w:rPr>
          <w:spacing w:val="-4"/>
        </w:rPr>
        <w:t> </w:t>
      </w:r>
      <w:r>
        <w:rPr/>
        <w:t>Дептівка,</w:t>
      </w:r>
      <w:r>
        <w:rPr>
          <w:spacing w:val="-4"/>
        </w:rPr>
        <w:t> </w:t>
      </w:r>
      <w:r>
        <w:rPr/>
        <w:t>Понори,</w:t>
      </w:r>
      <w:r>
        <w:rPr>
          <w:spacing w:val="-4"/>
        </w:rPr>
        <w:t> </w:t>
      </w:r>
      <w:r>
        <w:rPr/>
        <w:t>Червоний</w:t>
      </w:r>
      <w:r>
        <w:rPr>
          <w:spacing w:val="-4"/>
        </w:rPr>
        <w:t> </w:t>
      </w:r>
      <w:r>
        <w:rPr/>
        <w:t>Колядин),</w:t>
      </w:r>
      <w:r>
        <w:rPr>
          <w:spacing w:val="-4"/>
        </w:rPr>
        <w:t> </w:t>
      </w:r>
      <w:r>
        <w:rPr/>
        <w:t>а</w:t>
      </w:r>
      <w:r>
        <w:rPr>
          <w:spacing w:val="-4"/>
        </w:rPr>
        <w:t> </w:t>
      </w:r>
      <w:r>
        <w:rPr/>
        <w:t>також колгоспи</w:t>
      </w:r>
      <w:r>
        <w:rPr>
          <w:spacing w:val="35"/>
        </w:rPr>
        <w:t> </w:t>
      </w:r>
      <w:r>
        <w:rPr/>
        <w:t>всіх</w:t>
      </w:r>
      <w:r>
        <w:rPr>
          <w:spacing w:val="36"/>
        </w:rPr>
        <w:t> </w:t>
      </w:r>
      <w:r>
        <w:rPr/>
        <w:t>шести</w:t>
      </w:r>
      <w:r>
        <w:rPr>
          <w:spacing w:val="36"/>
        </w:rPr>
        <w:t> </w:t>
      </w:r>
      <w:r>
        <w:rPr/>
        <w:t>названих</w:t>
      </w:r>
      <w:r>
        <w:rPr>
          <w:spacing w:val="36"/>
        </w:rPr>
        <w:t> </w:t>
      </w:r>
      <w:r>
        <w:rPr/>
        <w:t>сіл</w:t>
      </w:r>
      <w:r>
        <w:rPr>
          <w:spacing w:val="36"/>
        </w:rPr>
        <w:t> </w:t>
      </w:r>
      <w:r>
        <w:rPr/>
        <w:t>попереджувалися,</w:t>
      </w:r>
      <w:r>
        <w:rPr>
          <w:spacing w:val="36"/>
        </w:rPr>
        <w:t> </w:t>
      </w:r>
      <w:r>
        <w:rPr/>
        <w:t>що</w:t>
      </w:r>
      <w:r>
        <w:rPr>
          <w:spacing w:val="35"/>
        </w:rPr>
        <w:t> </w:t>
      </w:r>
      <w:r>
        <w:rPr>
          <w:spacing w:val="-2"/>
        </w:rPr>
        <w:t>“якщо</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39552;mso-wrap-distance-left:0;mso-wrap-distance-right:0" id="docshape174" filled="true" fillcolor="#000000" stroked="false">
            <v:fill type="solid"/>
            <w10:wrap type="topAndBottom"/>
          </v:rect>
        </w:pict>
      </w:r>
      <w:r>
        <w:rPr>
          <w:rFonts w:ascii="Arno Pro" w:hAnsi="Arno Pro"/>
          <w:spacing w:val="-5"/>
          <w:sz w:val="20"/>
        </w:rPr>
        <w:t>156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2"/>
        <w:jc w:val="both"/>
      </w:pPr>
      <w:r>
        <w:rPr/>
        <w:t>вони не мобілізують себе на рішучу боротьбу з куркулем та його агентурою за успішне виконання хлібозаготівлі, райвиконком примушений буде підняти клопотання перед облвиконкомом щодо застосування репресії “чорної дошки” до цих сіл в цілому, тобто вкупі з колгоспами”</w:t>
      </w:r>
      <w:r>
        <w:rPr>
          <w:position w:val="5"/>
          <w:sz w:val="14"/>
        </w:rPr>
        <w:t>45</w:t>
      </w:r>
      <w:r>
        <w:rPr/>
        <w:t>.</w:t>
      </w:r>
    </w:p>
    <w:p>
      <w:pPr>
        <w:pStyle w:val="BodyText"/>
        <w:spacing w:line="244" w:lineRule="auto"/>
        <w:ind w:left="157" w:right="398" w:firstLine="397"/>
        <w:jc w:val="both"/>
      </w:pPr>
      <w:r>
        <w:rPr/>
        <w:t>26 листопада 1932 р. заступник голови РНК УСРР О. Серби- ченко надав республіканському партійному штабові узагальню- ючу довідку, складену за відомостями з областей щодо “чорно- дощечних” колгоспів. У супровідному листі Сербиченко звертав увагу</w:t>
      </w:r>
      <w:r>
        <w:rPr>
          <w:spacing w:val="-1"/>
        </w:rPr>
        <w:t> </w:t>
      </w:r>
      <w:r>
        <w:rPr/>
        <w:t>ЦК</w:t>
      </w:r>
      <w:r>
        <w:rPr>
          <w:spacing w:val="-1"/>
        </w:rPr>
        <w:t> </w:t>
      </w:r>
      <w:r>
        <w:rPr/>
        <w:t>КП(б)У на</w:t>
      </w:r>
      <w:r>
        <w:rPr>
          <w:spacing w:val="-1"/>
        </w:rPr>
        <w:t> </w:t>
      </w:r>
      <w:r>
        <w:rPr/>
        <w:t>місцеві “перегини”,</w:t>
      </w:r>
      <w:r>
        <w:rPr>
          <w:spacing w:val="-1"/>
        </w:rPr>
        <w:t> </w:t>
      </w:r>
      <w:r>
        <w:rPr/>
        <w:t>до</w:t>
      </w:r>
      <w:r>
        <w:rPr>
          <w:spacing w:val="-1"/>
        </w:rPr>
        <w:t> </w:t>
      </w:r>
      <w:r>
        <w:rPr/>
        <w:t>числа</w:t>
      </w:r>
      <w:r>
        <w:rPr>
          <w:spacing w:val="-1"/>
        </w:rPr>
        <w:t> </w:t>
      </w:r>
      <w:r>
        <w:rPr/>
        <w:t>яких</w:t>
      </w:r>
      <w:r>
        <w:rPr>
          <w:spacing w:val="-1"/>
        </w:rPr>
        <w:t> </w:t>
      </w:r>
      <w:r>
        <w:rPr/>
        <w:t>відніс:</w:t>
      </w:r>
      <w:r>
        <w:rPr>
          <w:spacing w:val="-2"/>
        </w:rPr>
        <w:t> </w:t>
      </w:r>
      <w:r>
        <w:rPr/>
        <w:t>над- то широке застосування режиму “чорної дошки” (8 районів Він- ницької області); спрямування репресій не тільки проти колго- спів, але й сіл та сільрад (АМСРР, Донецька область); надмірні розміри штрафів (до 1000 крб. пересічно на одне господарство у Дніпропетровській області, 382 крб. – у Чернігівській області)</w:t>
      </w:r>
      <w:r>
        <w:rPr>
          <w:position w:val="5"/>
          <w:sz w:val="14"/>
        </w:rPr>
        <w:t>46</w:t>
      </w:r>
      <w:r>
        <w:rPr/>
        <w:t>. </w:t>
      </w:r>
      <w:r>
        <w:rPr>
          <w:spacing w:val="-4"/>
        </w:rPr>
        <w:t>Довідка, складена через 6 днів після прийняття постанови, зафіксу- </w:t>
      </w:r>
      <w:r>
        <w:rPr/>
        <w:t>вала такі відомості щодо кількості репресованих об’єктів:</w:t>
      </w:r>
    </w:p>
    <w:p>
      <w:pPr>
        <w:pStyle w:val="BodyText"/>
        <w:spacing w:line="233" w:lineRule="exact"/>
        <w:ind w:left="554"/>
        <w:jc w:val="both"/>
      </w:pPr>
      <w:r>
        <w:rPr/>
        <w:t>Вінницька</w:t>
      </w:r>
      <w:r>
        <w:rPr>
          <w:spacing w:val="31"/>
        </w:rPr>
        <w:t> </w:t>
      </w:r>
      <w:r>
        <w:rPr/>
        <w:t>область</w:t>
      </w:r>
      <w:r>
        <w:rPr>
          <w:spacing w:val="31"/>
        </w:rPr>
        <w:t> </w:t>
      </w:r>
      <w:r>
        <w:rPr/>
        <w:t>–</w:t>
      </w:r>
      <w:r>
        <w:rPr>
          <w:spacing w:val="31"/>
        </w:rPr>
        <w:t> </w:t>
      </w:r>
      <w:r>
        <w:rPr/>
        <w:t>на</w:t>
      </w:r>
      <w:r>
        <w:rPr>
          <w:spacing w:val="33"/>
        </w:rPr>
        <w:t> </w:t>
      </w:r>
      <w:r>
        <w:rPr/>
        <w:t>“чорну</w:t>
      </w:r>
      <w:r>
        <w:rPr>
          <w:spacing w:val="32"/>
        </w:rPr>
        <w:t> </w:t>
      </w:r>
      <w:r>
        <w:rPr/>
        <w:t>дошку”</w:t>
      </w:r>
      <w:r>
        <w:rPr>
          <w:spacing w:val="31"/>
        </w:rPr>
        <w:t> </w:t>
      </w:r>
      <w:r>
        <w:rPr/>
        <w:t>однією</w:t>
      </w:r>
      <w:r>
        <w:rPr>
          <w:spacing w:val="31"/>
        </w:rPr>
        <w:t> </w:t>
      </w:r>
      <w:r>
        <w:rPr>
          <w:spacing w:val="-2"/>
        </w:rPr>
        <w:t>постановою</w:t>
      </w:r>
    </w:p>
    <w:p>
      <w:pPr>
        <w:pStyle w:val="BodyText"/>
        <w:spacing w:line="244" w:lineRule="auto"/>
        <w:ind w:left="157" w:right="403"/>
        <w:jc w:val="both"/>
      </w:pPr>
      <w:r>
        <w:rPr/>
        <w:t>облвиконкому занесено 8 районів (всі села та колгоспи Брацлав- ського, Липовецького, Любарського, Немирівського, Станіслав- чинського, Тульчинського, Хмельницького, Чуднівського райо- нів), 39 сіл, 33 колгоспи інших районів;</w:t>
      </w:r>
    </w:p>
    <w:p>
      <w:pPr>
        <w:pStyle w:val="BodyText"/>
        <w:spacing w:line="241" w:lineRule="exact"/>
        <w:ind w:left="554"/>
        <w:jc w:val="both"/>
      </w:pPr>
      <w:r>
        <w:rPr/>
        <w:t>Дніпропетровська</w:t>
      </w:r>
      <w:r>
        <w:rPr>
          <w:spacing w:val="-8"/>
        </w:rPr>
        <w:t> </w:t>
      </w:r>
      <w:r>
        <w:rPr/>
        <w:t>область</w:t>
      </w:r>
      <w:r>
        <w:rPr>
          <w:spacing w:val="-8"/>
        </w:rPr>
        <w:t> </w:t>
      </w:r>
      <w:r>
        <w:rPr/>
        <w:t>–</w:t>
      </w:r>
      <w:r>
        <w:rPr>
          <w:spacing w:val="-9"/>
        </w:rPr>
        <w:t> </w:t>
      </w:r>
      <w:r>
        <w:rPr/>
        <w:t>85</w:t>
      </w:r>
      <w:r>
        <w:rPr>
          <w:spacing w:val="-8"/>
        </w:rPr>
        <w:t> </w:t>
      </w:r>
      <w:r>
        <w:rPr>
          <w:spacing w:val="-2"/>
        </w:rPr>
        <w:t>колгоспів;</w:t>
      </w:r>
    </w:p>
    <w:p>
      <w:pPr>
        <w:pStyle w:val="BodyText"/>
        <w:spacing w:line="242" w:lineRule="auto" w:before="3"/>
        <w:ind w:left="554" w:right="395"/>
      </w:pPr>
      <w:r>
        <w:rPr/>
        <w:t>Донецька область – чотири села та чотири сільради; </w:t>
      </w:r>
      <w:r>
        <w:rPr>
          <w:spacing w:val="-4"/>
        </w:rPr>
        <w:t>Чернігівська</w:t>
      </w:r>
      <w:r>
        <w:rPr>
          <w:spacing w:val="-6"/>
        </w:rPr>
        <w:t> </w:t>
      </w:r>
      <w:r>
        <w:rPr>
          <w:spacing w:val="-4"/>
        </w:rPr>
        <w:t>область</w:t>
      </w:r>
      <w:r>
        <w:rPr>
          <w:spacing w:val="-8"/>
        </w:rPr>
        <w:t> </w:t>
      </w:r>
      <w:r>
        <w:rPr>
          <w:spacing w:val="-4"/>
        </w:rPr>
        <w:t>–</w:t>
      </w:r>
      <w:r>
        <w:rPr>
          <w:spacing w:val="-6"/>
        </w:rPr>
        <w:t> </w:t>
      </w:r>
      <w:r>
        <w:rPr>
          <w:spacing w:val="-4"/>
        </w:rPr>
        <w:t>13</w:t>
      </w:r>
      <w:r>
        <w:rPr>
          <w:spacing w:val="-8"/>
        </w:rPr>
        <w:t> </w:t>
      </w:r>
      <w:r>
        <w:rPr>
          <w:spacing w:val="-4"/>
        </w:rPr>
        <w:t>колгоспів,</w:t>
      </w:r>
      <w:r>
        <w:rPr>
          <w:spacing w:val="-6"/>
        </w:rPr>
        <w:t> </w:t>
      </w:r>
      <w:r>
        <w:rPr>
          <w:spacing w:val="-4"/>
        </w:rPr>
        <w:t>38</w:t>
      </w:r>
      <w:r>
        <w:rPr>
          <w:spacing w:val="-6"/>
        </w:rPr>
        <w:t> </w:t>
      </w:r>
      <w:r>
        <w:rPr>
          <w:spacing w:val="-4"/>
        </w:rPr>
        <w:t>сіл,</w:t>
      </w:r>
      <w:r>
        <w:rPr>
          <w:spacing w:val="-6"/>
        </w:rPr>
        <w:t> </w:t>
      </w:r>
      <w:r>
        <w:rPr>
          <w:spacing w:val="-4"/>
        </w:rPr>
        <w:t>1646</w:t>
      </w:r>
      <w:r>
        <w:rPr>
          <w:spacing w:val="-6"/>
        </w:rPr>
        <w:t> </w:t>
      </w:r>
      <w:r>
        <w:rPr>
          <w:spacing w:val="-4"/>
        </w:rPr>
        <w:t>одноосібників; </w:t>
      </w:r>
      <w:r>
        <w:rPr/>
        <w:t>Харківська область – станом на 23</w:t>
      </w:r>
      <w:r>
        <w:rPr>
          <w:spacing w:val="1"/>
        </w:rPr>
        <w:t> </w:t>
      </w:r>
      <w:r>
        <w:rPr/>
        <w:t>листопада на</w:t>
      </w:r>
      <w:r>
        <w:rPr>
          <w:spacing w:val="1"/>
        </w:rPr>
        <w:t> </w:t>
      </w:r>
      <w:r>
        <w:rPr/>
        <w:t>“чорну </w:t>
      </w:r>
      <w:r>
        <w:rPr>
          <w:spacing w:val="-4"/>
        </w:rPr>
        <w:t>дош-</w:t>
      </w:r>
    </w:p>
    <w:p>
      <w:pPr>
        <w:pStyle w:val="BodyText"/>
        <w:spacing w:line="242" w:lineRule="auto" w:before="4"/>
        <w:ind w:left="554" w:right="1314" w:hanging="398"/>
      </w:pPr>
      <w:r>
        <w:rPr/>
        <w:t>ку”</w:t>
      </w:r>
      <w:r>
        <w:rPr>
          <w:spacing w:val="-5"/>
        </w:rPr>
        <w:t> </w:t>
      </w:r>
      <w:r>
        <w:rPr/>
        <w:t>ще</w:t>
      </w:r>
      <w:r>
        <w:rPr>
          <w:spacing w:val="-5"/>
        </w:rPr>
        <w:t> </w:t>
      </w:r>
      <w:r>
        <w:rPr/>
        <w:t>не</w:t>
      </w:r>
      <w:r>
        <w:rPr>
          <w:spacing w:val="-5"/>
        </w:rPr>
        <w:t> </w:t>
      </w:r>
      <w:r>
        <w:rPr/>
        <w:t>було</w:t>
      </w:r>
      <w:r>
        <w:rPr>
          <w:spacing w:val="-5"/>
        </w:rPr>
        <w:t> </w:t>
      </w:r>
      <w:r>
        <w:rPr/>
        <w:t>занесено</w:t>
      </w:r>
      <w:r>
        <w:rPr>
          <w:spacing w:val="-5"/>
        </w:rPr>
        <w:t> </w:t>
      </w:r>
      <w:r>
        <w:rPr/>
        <w:t>жодного</w:t>
      </w:r>
      <w:r>
        <w:rPr>
          <w:spacing w:val="-5"/>
        </w:rPr>
        <w:t> </w:t>
      </w:r>
      <w:r>
        <w:rPr/>
        <w:t>села</w:t>
      </w:r>
      <w:r>
        <w:rPr>
          <w:spacing w:val="-5"/>
        </w:rPr>
        <w:t> </w:t>
      </w:r>
      <w:r>
        <w:rPr/>
        <w:t>чи</w:t>
      </w:r>
      <w:r>
        <w:rPr>
          <w:spacing w:val="-5"/>
        </w:rPr>
        <w:t> </w:t>
      </w:r>
      <w:r>
        <w:rPr/>
        <w:t>колгоспу; АМСРР – два колгоспи та одне село.</w:t>
      </w:r>
    </w:p>
    <w:p>
      <w:pPr>
        <w:pStyle w:val="BodyText"/>
        <w:spacing w:line="244" w:lineRule="auto" w:before="2"/>
        <w:ind w:left="157" w:right="402" w:firstLine="397"/>
        <w:jc w:val="both"/>
      </w:pPr>
      <w:r>
        <w:rPr/>
        <w:t>Київська</w:t>
      </w:r>
      <w:r>
        <w:rPr>
          <w:spacing w:val="-1"/>
        </w:rPr>
        <w:t> </w:t>
      </w:r>
      <w:r>
        <w:rPr/>
        <w:t>та</w:t>
      </w:r>
      <w:r>
        <w:rPr>
          <w:spacing w:val="-2"/>
        </w:rPr>
        <w:t> </w:t>
      </w:r>
      <w:r>
        <w:rPr/>
        <w:t>Одеська</w:t>
      </w:r>
      <w:r>
        <w:rPr>
          <w:spacing w:val="-1"/>
        </w:rPr>
        <w:t> </w:t>
      </w:r>
      <w:r>
        <w:rPr/>
        <w:t>області</w:t>
      </w:r>
      <w:r>
        <w:rPr>
          <w:spacing w:val="-1"/>
        </w:rPr>
        <w:t> </w:t>
      </w:r>
      <w:r>
        <w:rPr/>
        <w:t>вчасно</w:t>
      </w:r>
      <w:r>
        <w:rPr>
          <w:spacing w:val="-1"/>
        </w:rPr>
        <w:t> </w:t>
      </w:r>
      <w:r>
        <w:rPr/>
        <w:t>не</w:t>
      </w:r>
      <w:r>
        <w:rPr>
          <w:spacing w:val="-1"/>
        </w:rPr>
        <w:t> </w:t>
      </w:r>
      <w:r>
        <w:rPr/>
        <w:t>надіслали</w:t>
      </w:r>
      <w:r>
        <w:rPr>
          <w:spacing w:val="-1"/>
        </w:rPr>
        <w:t> </w:t>
      </w:r>
      <w:r>
        <w:rPr/>
        <w:t>відомостей, а</w:t>
      </w:r>
      <w:r>
        <w:rPr>
          <w:spacing w:val="-3"/>
        </w:rPr>
        <w:t> </w:t>
      </w:r>
      <w:r>
        <w:rPr/>
        <w:t>тому</w:t>
      </w:r>
      <w:r>
        <w:rPr>
          <w:spacing w:val="-3"/>
        </w:rPr>
        <w:t> </w:t>
      </w:r>
      <w:r>
        <w:rPr/>
        <w:t>не</w:t>
      </w:r>
      <w:r>
        <w:rPr>
          <w:spacing w:val="-3"/>
        </w:rPr>
        <w:t> </w:t>
      </w:r>
      <w:r>
        <w:rPr/>
        <w:t>фігурували</w:t>
      </w:r>
      <w:r>
        <w:rPr>
          <w:spacing w:val="-3"/>
        </w:rPr>
        <w:t> </w:t>
      </w:r>
      <w:r>
        <w:rPr/>
        <w:t>у</w:t>
      </w:r>
      <w:r>
        <w:rPr>
          <w:spacing w:val="-3"/>
        </w:rPr>
        <w:t> </w:t>
      </w:r>
      <w:r>
        <w:rPr/>
        <w:t>довідці,</w:t>
      </w:r>
      <w:r>
        <w:rPr>
          <w:spacing w:val="-3"/>
        </w:rPr>
        <w:t> </w:t>
      </w:r>
      <w:r>
        <w:rPr/>
        <w:t>хоча,</w:t>
      </w:r>
      <w:r>
        <w:rPr>
          <w:spacing w:val="-3"/>
        </w:rPr>
        <w:t> </w:t>
      </w:r>
      <w:r>
        <w:rPr/>
        <w:t>як</w:t>
      </w:r>
      <w:r>
        <w:rPr>
          <w:spacing w:val="-3"/>
        </w:rPr>
        <w:t> </w:t>
      </w:r>
      <w:r>
        <w:rPr/>
        <w:t>ми</w:t>
      </w:r>
      <w:r>
        <w:rPr>
          <w:spacing w:val="-3"/>
        </w:rPr>
        <w:t> </w:t>
      </w:r>
      <w:r>
        <w:rPr/>
        <w:t>бачили,</w:t>
      </w:r>
      <w:r>
        <w:rPr>
          <w:spacing w:val="-3"/>
        </w:rPr>
        <w:t> </w:t>
      </w:r>
      <w:r>
        <w:rPr/>
        <w:t>“чорні</w:t>
      </w:r>
      <w:r>
        <w:rPr>
          <w:spacing w:val="-3"/>
        </w:rPr>
        <w:t> </w:t>
      </w:r>
      <w:r>
        <w:rPr/>
        <w:t>дошки” там з’явилися ще влітку</w:t>
      </w:r>
      <w:r>
        <w:rPr>
          <w:position w:val="5"/>
          <w:sz w:val="14"/>
        </w:rPr>
        <w:t>47</w:t>
      </w:r>
      <w:r>
        <w:rPr/>
        <w:t>.</w:t>
      </w:r>
    </w:p>
    <w:p>
      <w:pPr>
        <w:pStyle w:val="BodyText"/>
        <w:spacing w:line="244" w:lineRule="auto"/>
        <w:ind w:left="157" w:right="398" w:firstLine="397"/>
        <w:jc w:val="both"/>
      </w:pPr>
      <w:r>
        <w:rPr/>
        <w:t>Темпи впровадження в життя комплексу репресивних захо- </w:t>
      </w:r>
      <w:r>
        <w:rPr>
          <w:spacing w:val="-2"/>
        </w:rPr>
        <w:t>дів</w:t>
      </w:r>
      <w:r>
        <w:rPr>
          <w:spacing w:val="-9"/>
        </w:rPr>
        <w:t> </w:t>
      </w:r>
      <w:r>
        <w:rPr>
          <w:spacing w:val="-2"/>
        </w:rPr>
        <w:t>проти</w:t>
      </w:r>
      <w:r>
        <w:rPr>
          <w:spacing w:val="-9"/>
        </w:rPr>
        <w:t> </w:t>
      </w:r>
      <w:r>
        <w:rPr>
          <w:spacing w:val="-2"/>
        </w:rPr>
        <w:t>селян</w:t>
      </w:r>
      <w:r>
        <w:rPr>
          <w:spacing w:val="-10"/>
        </w:rPr>
        <w:t> </w:t>
      </w:r>
      <w:r>
        <w:rPr>
          <w:spacing w:val="-2"/>
        </w:rPr>
        <w:t>були</w:t>
      </w:r>
      <w:r>
        <w:rPr>
          <w:spacing w:val="-8"/>
        </w:rPr>
        <w:t> </w:t>
      </w:r>
      <w:r>
        <w:rPr>
          <w:spacing w:val="-2"/>
        </w:rPr>
        <w:t>вражаючими.</w:t>
      </w:r>
      <w:r>
        <w:rPr>
          <w:spacing w:val="-9"/>
        </w:rPr>
        <w:t> </w:t>
      </w:r>
      <w:r>
        <w:rPr>
          <w:spacing w:val="-2"/>
        </w:rPr>
        <w:t>Уже</w:t>
      </w:r>
      <w:r>
        <w:rPr>
          <w:spacing w:val="-9"/>
        </w:rPr>
        <w:t> </w:t>
      </w:r>
      <w:r>
        <w:rPr>
          <w:spacing w:val="-2"/>
        </w:rPr>
        <w:t>станом</w:t>
      </w:r>
      <w:r>
        <w:rPr>
          <w:spacing w:val="-9"/>
        </w:rPr>
        <w:t> </w:t>
      </w:r>
      <w:r>
        <w:rPr>
          <w:spacing w:val="-2"/>
        </w:rPr>
        <w:t>на</w:t>
      </w:r>
      <w:r>
        <w:rPr>
          <w:spacing w:val="-10"/>
        </w:rPr>
        <w:t> </w:t>
      </w:r>
      <w:r>
        <w:rPr>
          <w:spacing w:val="-2"/>
        </w:rPr>
        <w:t>2</w:t>
      </w:r>
      <w:r>
        <w:rPr>
          <w:spacing w:val="-8"/>
        </w:rPr>
        <w:t> </w:t>
      </w:r>
      <w:r>
        <w:rPr>
          <w:spacing w:val="-2"/>
        </w:rPr>
        <w:t>грудня</w:t>
      </w:r>
      <w:r>
        <w:rPr>
          <w:spacing w:val="-9"/>
        </w:rPr>
        <w:t> </w:t>
      </w:r>
      <w:r>
        <w:rPr>
          <w:spacing w:val="-2"/>
        </w:rPr>
        <w:t>1932</w:t>
      </w:r>
      <w:r>
        <w:rPr>
          <w:spacing w:val="-9"/>
        </w:rPr>
        <w:t> </w:t>
      </w:r>
      <w:r>
        <w:rPr>
          <w:spacing w:val="-2"/>
        </w:rPr>
        <w:t>р., </w:t>
      </w:r>
      <w:r>
        <w:rPr/>
        <w:t>за офіційними відомостями Наркомзему УСРР, значно збільши- лася кількість об’єктів репресій, і мало місце таке їх розміщення по території республіці:</w:t>
      </w:r>
    </w:p>
    <w:p>
      <w:pPr>
        <w:spacing w:after="0" w:line="244" w:lineRule="auto"/>
        <w:jc w:val="both"/>
        <w:sectPr>
          <w:pgSz w:w="8400" w:h="11900"/>
          <w:pgMar w:top="1020" w:bottom="280" w:left="920" w:right="680"/>
        </w:sectPr>
      </w:pPr>
    </w:p>
    <w:p>
      <w:pPr>
        <w:pStyle w:val="ListParagraph"/>
        <w:numPr>
          <w:ilvl w:val="0"/>
          <w:numId w:val="75"/>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39040;mso-wrap-distance-left:0;mso-wrap-distance-right:0" id="docshape175"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157</w:t>
      </w:r>
    </w:p>
    <w:p>
      <w:pPr>
        <w:pStyle w:val="BodyText"/>
        <w:spacing w:line="242" w:lineRule="auto" w:before="163"/>
        <w:ind w:left="157" w:firstLine="397"/>
      </w:pPr>
      <w:r>
        <w:rPr/>
        <w:t>Вінницька</w:t>
      </w:r>
      <w:r>
        <w:rPr>
          <w:spacing w:val="29"/>
        </w:rPr>
        <w:t> </w:t>
      </w:r>
      <w:r>
        <w:rPr/>
        <w:t>область:</w:t>
      </w:r>
      <w:r>
        <w:rPr>
          <w:spacing w:val="30"/>
        </w:rPr>
        <w:t> </w:t>
      </w:r>
      <w:r>
        <w:rPr/>
        <w:t>ті</w:t>
      </w:r>
      <w:r>
        <w:rPr>
          <w:spacing w:val="30"/>
        </w:rPr>
        <w:t> </w:t>
      </w:r>
      <w:r>
        <w:rPr/>
        <w:t>ж</w:t>
      </w:r>
      <w:r>
        <w:rPr>
          <w:spacing w:val="31"/>
        </w:rPr>
        <w:t> </w:t>
      </w:r>
      <w:r>
        <w:rPr/>
        <w:t>8</w:t>
      </w:r>
      <w:r>
        <w:rPr>
          <w:spacing w:val="29"/>
        </w:rPr>
        <w:t> </w:t>
      </w:r>
      <w:r>
        <w:rPr/>
        <w:t>районів;</w:t>
      </w:r>
      <w:r>
        <w:rPr>
          <w:spacing w:val="30"/>
        </w:rPr>
        <w:t> </w:t>
      </w:r>
      <w:r>
        <w:rPr/>
        <w:t>крім</w:t>
      </w:r>
      <w:r>
        <w:rPr>
          <w:spacing w:val="30"/>
        </w:rPr>
        <w:t> </w:t>
      </w:r>
      <w:r>
        <w:rPr/>
        <w:t>того,</w:t>
      </w:r>
      <w:r>
        <w:rPr>
          <w:spacing w:val="29"/>
        </w:rPr>
        <w:t> </w:t>
      </w:r>
      <w:r>
        <w:rPr/>
        <w:t>по</w:t>
      </w:r>
      <w:r>
        <w:rPr>
          <w:spacing w:val="29"/>
        </w:rPr>
        <w:t> </w:t>
      </w:r>
      <w:r>
        <w:rPr/>
        <w:t>інших</w:t>
      </w:r>
      <w:r>
        <w:rPr>
          <w:spacing w:val="29"/>
        </w:rPr>
        <w:t> </w:t>
      </w:r>
      <w:r>
        <w:rPr/>
        <w:t>ра- йонах – 44 колгоспи, одноосібники 42 сіл;</w:t>
      </w:r>
    </w:p>
    <w:p>
      <w:pPr>
        <w:pStyle w:val="BodyText"/>
        <w:spacing w:line="242" w:lineRule="auto" w:before="3"/>
        <w:ind w:left="554" w:right="395"/>
      </w:pPr>
      <w:r>
        <w:rPr/>
        <w:t>Дніпропетровська область: 228 колгоспів у 44 районах; Донецька</w:t>
      </w:r>
      <w:r>
        <w:rPr>
          <w:spacing w:val="21"/>
        </w:rPr>
        <w:t> </w:t>
      </w:r>
      <w:r>
        <w:rPr/>
        <w:t>область:</w:t>
      </w:r>
      <w:r>
        <w:rPr>
          <w:spacing w:val="21"/>
        </w:rPr>
        <w:t> </w:t>
      </w:r>
      <w:r>
        <w:rPr/>
        <w:t>12</w:t>
      </w:r>
      <w:r>
        <w:rPr>
          <w:spacing w:val="21"/>
        </w:rPr>
        <w:t> </w:t>
      </w:r>
      <w:r>
        <w:rPr/>
        <w:t>колгоспів,</w:t>
      </w:r>
      <w:r>
        <w:rPr>
          <w:spacing w:val="21"/>
        </w:rPr>
        <w:t> </w:t>
      </w:r>
      <w:r>
        <w:rPr/>
        <w:t>6</w:t>
      </w:r>
      <w:r>
        <w:rPr>
          <w:spacing w:val="21"/>
        </w:rPr>
        <w:t> </w:t>
      </w:r>
      <w:r>
        <w:rPr/>
        <w:t>сіл,</w:t>
      </w:r>
      <w:r>
        <w:rPr>
          <w:spacing w:val="21"/>
        </w:rPr>
        <w:t> </w:t>
      </w:r>
      <w:r>
        <w:rPr/>
        <w:t>2</w:t>
      </w:r>
      <w:r>
        <w:rPr>
          <w:spacing w:val="21"/>
        </w:rPr>
        <w:t> </w:t>
      </w:r>
      <w:r>
        <w:rPr/>
        <w:t>сільради,</w:t>
      </w:r>
      <w:r>
        <w:rPr>
          <w:spacing w:val="21"/>
        </w:rPr>
        <w:t> </w:t>
      </w:r>
      <w:r>
        <w:rPr/>
        <w:t>одноосіб-</w:t>
      </w:r>
    </w:p>
    <w:p>
      <w:pPr>
        <w:pStyle w:val="BodyText"/>
        <w:spacing w:before="2"/>
        <w:ind w:left="157"/>
      </w:pPr>
      <w:r>
        <w:rPr/>
        <w:t>ники</w:t>
      </w:r>
      <w:r>
        <w:rPr>
          <w:spacing w:val="-3"/>
        </w:rPr>
        <w:t> </w:t>
      </w:r>
      <w:r>
        <w:rPr/>
        <w:t>25</w:t>
      </w:r>
      <w:r>
        <w:rPr>
          <w:spacing w:val="-3"/>
        </w:rPr>
        <w:t> </w:t>
      </w:r>
      <w:r>
        <w:rPr>
          <w:spacing w:val="-4"/>
        </w:rPr>
        <w:t>сіл;</w:t>
      </w:r>
    </w:p>
    <w:p>
      <w:pPr>
        <w:pStyle w:val="BodyText"/>
        <w:spacing w:line="242" w:lineRule="auto" w:before="4"/>
        <w:ind w:left="554" w:right="1135"/>
      </w:pPr>
      <w:r>
        <w:rPr/>
        <w:t>Київська область: 51 колгосп у 48 селах 19 районів; Одеська область: 12 колгоспів у 9 районах; Харківська</w:t>
      </w:r>
      <w:r>
        <w:rPr>
          <w:spacing w:val="-5"/>
        </w:rPr>
        <w:t> </w:t>
      </w:r>
      <w:r>
        <w:rPr/>
        <w:t>область:</w:t>
      </w:r>
      <w:r>
        <w:rPr>
          <w:spacing w:val="-5"/>
        </w:rPr>
        <w:t> </w:t>
      </w:r>
      <w:r>
        <w:rPr/>
        <w:t>23</w:t>
      </w:r>
      <w:r>
        <w:rPr>
          <w:spacing w:val="-5"/>
        </w:rPr>
        <w:t> </w:t>
      </w:r>
      <w:r>
        <w:rPr/>
        <w:t>колгоспи</w:t>
      </w:r>
      <w:r>
        <w:rPr>
          <w:spacing w:val="-5"/>
        </w:rPr>
        <w:t> </w:t>
      </w:r>
      <w:r>
        <w:rPr/>
        <w:t>в</w:t>
      </w:r>
      <w:r>
        <w:rPr>
          <w:spacing w:val="-5"/>
        </w:rPr>
        <w:t> </w:t>
      </w:r>
      <w:r>
        <w:rPr/>
        <w:t>16</w:t>
      </w:r>
      <w:r>
        <w:rPr>
          <w:spacing w:val="-6"/>
        </w:rPr>
        <w:t> </w:t>
      </w:r>
      <w:r>
        <w:rPr/>
        <w:t>селах</w:t>
      </w:r>
      <w:r>
        <w:rPr>
          <w:spacing w:val="-5"/>
        </w:rPr>
        <w:t> </w:t>
      </w:r>
      <w:r>
        <w:rPr/>
        <w:t>9</w:t>
      </w:r>
      <w:r>
        <w:rPr>
          <w:spacing w:val="-5"/>
        </w:rPr>
        <w:t> </w:t>
      </w:r>
      <w:r>
        <w:rPr/>
        <w:t>районів;</w:t>
      </w:r>
    </w:p>
    <w:p>
      <w:pPr>
        <w:pStyle w:val="BodyText"/>
        <w:spacing w:line="242" w:lineRule="auto" w:before="4"/>
        <w:ind w:left="157" w:right="403" w:firstLine="397"/>
        <w:jc w:val="both"/>
      </w:pPr>
      <w:r>
        <w:rPr/>
        <w:t>І лише в Чернігівській області та АМСРР кількість репресо- ваних колгоспів та адміністративних одиниць залишилася не- </w:t>
      </w:r>
      <w:r>
        <w:rPr>
          <w:spacing w:val="-2"/>
        </w:rPr>
        <w:t>змінною</w:t>
      </w:r>
      <w:r>
        <w:rPr>
          <w:spacing w:val="-2"/>
          <w:position w:val="5"/>
          <w:sz w:val="14"/>
        </w:rPr>
        <w:t>48</w:t>
      </w:r>
      <w:r>
        <w:rPr>
          <w:spacing w:val="-2"/>
        </w:rPr>
        <w:t>.</w:t>
      </w:r>
    </w:p>
    <w:p>
      <w:pPr>
        <w:pStyle w:val="BodyText"/>
        <w:spacing w:line="244" w:lineRule="auto" w:before="4"/>
        <w:ind w:left="157" w:right="398" w:firstLine="397"/>
        <w:jc w:val="both"/>
      </w:pPr>
      <w:r>
        <w:rPr/>
        <w:t>В інформації республіканського Наркомзему відзначалися ті самі недоліки</w:t>
      </w:r>
      <w:r>
        <w:rPr>
          <w:spacing w:val="-1"/>
        </w:rPr>
        <w:t> </w:t>
      </w:r>
      <w:r>
        <w:rPr/>
        <w:t>у</w:t>
      </w:r>
      <w:r>
        <w:rPr>
          <w:spacing w:val="-1"/>
        </w:rPr>
        <w:t> </w:t>
      </w:r>
      <w:r>
        <w:rPr/>
        <w:t>застосуванні</w:t>
      </w:r>
      <w:r>
        <w:rPr>
          <w:spacing w:val="-1"/>
        </w:rPr>
        <w:t> </w:t>
      </w:r>
      <w:r>
        <w:rPr/>
        <w:t>режиму “чорної</w:t>
      </w:r>
      <w:r>
        <w:rPr>
          <w:spacing w:val="-2"/>
        </w:rPr>
        <w:t> </w:t>
      </w:r>
      <w:r>
        <w:rPr/>
        <w:t>дошки”,</w:t>
      </w:r>
      <w:r>
        <w:rPr>
          <w:spacing w:val="-1"/>
        </w:rPr>
        <w:t> </w:t>
      </w:r>
      <w:r>
        <w:rPr/>
        <w:t>що</w:t>
      </w:r>
      <w:r>
        <w:rPr>
          <w:spacing w:val="-2"/>
        </w:rPr>
        <w:t> </w:t>
      </w:r>
      <w:r>
        <w:rPr/>
        <w:t>і</w:t>
      </w:r>
      <w:r>
        <w:rPr>
          <w:spacing w:val="-2"/>
        </w:rPr>
        <w:t> </w:t>
      </w:r>
      <w:r>
        <w:rPr/>
        <w:t>в</w:t>
      </w:r>
      <w:r>
        <w:rPr>
          <w:spacing w:val="-1"/>
        </w:rPr>
        <w:t> </w:t>
      </w:r>
      <w:r>
        <w:rPr/>
        <w:t>листі О. Сербиченка. Але трагічна іронія полягала в тому, що дуже скоро саме такі “недоліки”, оскільки вони перебували у річищі </w:t>
      </w:r>
      <w:r>
        <w:rPr>
          <w:spacing w:val="-4"/>
        </w:rPr>
        <w:t>загальної політики</w:t>
      </w:r>
      <w:r>
        <w:rPr>
          <w:spacing w:val="-5"/>
        </w:rPr>
        <w:t> </w:t>
      </w:r>
      <w:r>
        <w:rPr>
          <w:spacing w:val="-4"/>
        </w:rPr>
        <w:t>комуністичної партії, перетворилися</w:t>
      </w:r>
      <w:r>
        <w:rPr>
          <w:spacing w:val="-5"/>
        </w:rPr>
        <w:t> </w:t>
      </w:r>
      <w:r>
        <w:rPr>
          <w:spacing w:val="-4"/>
        </w:rPr>
        <w:t>на повсяк- </w:t>
      </w:r>
      <w:r>
        <w:rPr/>
        <w:t>денну практику. Логіка більшовицької антиселянської боротьби </w:t>
      </w:r>
      <w:r>
        <w:rPr>
          <w:spacing w:val="-4"/>
        </w:rPr>
        <w:t>призвела до масового застосування колективних репресій, пов’яза- </w:t>
      </w:r>
      <w:r>
        <w:rPr/>
        <w:t>них з режимом “чорної дошки”. Вони спрямовувалися проти адміністративних</w:t>
      </w:r>
      <w:r>
        <w:rPr>
          <w:spacing w:val="-2"/>
        </w:rPr>
        <w:t> </w:t>
      </w:r>
      <w:r>
        <w:rPr/>
        <w:t>та</w:t>
      </w:r>
      <w:r>
        <w:rPr>
          <w:spacing w:val="-2"/>
        </w:rPr>
        <w:t> </w:t>
      </w:r>
      <w:r>
        <w:rPr/>
        <w:t>господарський</w:t>
      </w:r>
      <w:r>
        <w:rPr>
          <w:spacing w:val="-1"/>
        </w:rPr>
        <w:t> </w:t>
      </w:r>
      <w:r>
        <w:rPr/>
        <w:t>одиниць,</w:t>
      </w:r>
      <w:r>
        <w:rPr>
          <w:spacing w:val="-2"/>
        </w:rPr>
        <w:t> </w:t>
      </w:r>
      <w:r>
        <w:rPr/>
        <w:t>установ,</w:t>
      </w:r>
      <w:r>
        <w:rPr>
          <w:spacing w:val="-2"/>
        </w:rPr>
        <w:t> </w:t>
      </w:r>
      <w:r>
        <w:rPr/>
        <w:t>підприєм- ств і навіть окремих осіб. Активно вдавалися до нього цент- ральні, обласні партійно-радянські органи, хоча часто питання вирішувалося також на районному рівні.</w:t>
      </w:r>
    </w:p>
    <w:p>
      <w:pPr>
        <w:pStyle w:val="BodyText"/>
        <w:spacing w:line="233" w:lineRule="exact"/>
        <w:ind w:left="554"/>
        <w:jc w:val="both"/>
      </w:pPr>
      <w:r>
        <w:rPr/>
        <w:t>Втручання</w:t>
      </w:r>
      <w:r>
        <w:rPr>
          <w:spacing w:val="14"/>
        </w:rPr>
        <w:t> </w:t>
      </w:r>
      <w:r>
        <w:rPr/>
        <w:t>Харківського</w:t>
      </w:r>
      <w:r>
        <w:rPr>
          <w:spacing w:val="12"/>
        </w:rPr>
        <w:t> </w:t>
      </w:r>
      <w:r>
        <w:rPr/>
        <w:t>партійно-радянського</w:t>
      </w:r>
      <w:r>
        <w:rPr>
          <w:spacing w:val="14"/>
        </w:rPr>
        <w:t> </w:t>
      </w:r>
      <w:r>
        <w:rPr/>
        <w:t>центру</w:t>
      </w:r>
      <w:r>
        <w:rPr>
          <w:spacing w:val="14"/>
        </w:rPr>
        <w:t> </w:t>
      </w:r>
      <w:r>
        <w:rPr/>
        <w:t>в</w:t>
      </w:r>
      <w:r>
        <w:rPr>
          <w:spacing w:val="14"/>
        </w:rPr>
        <w:t> </w:t>
      </w:r>
      <w:r>
        <w:rPr>
          <w:spacing w:val="-5"/>
        </w:rPr>
        <w:t>за-</w:t>
      </w:r>
    </w:p>
    <w:p>
      <w:pPr>
        <w:pStyle w:val="BodyText"/>
        <w:spacing w:line="244" w:lineRule="auto" w:before="4"/>
        <w:ind w:left="157" w:right="402"/>
        <w:jc w:val="both"/>
      </w:pPr>
      <w:r>
        <w:rPr/>
        <w:t>провадження режиму “чорної дошки” на місцях вплинуло на по- літику</w:t>
      </w:r>
      <w:r>
        <w:rPr>
          <w:spacing w:val="-1"/>
        </w:rPr>
        <w:t> </w:t>
      </w:r>
      <w:r>
        <w:rPr/>
        <w:t>визначення</w:t>
      </w:r>
      <w:r>
        <w:rPr>
          <w:spacing w:val="-1"/>
        </w:rPr>
        <w:t> </w:t>
      </w:r>
      <w:r>
        <w:rPr/>
        <w:t>об’єктів</w:t>
      </w:r>
      <w:r>
        <w:rPr>
          <w:spacing w:val="-1"/>
        </w:rPr>
        <w:t> </w:t>
      </w:r>
      <w:r>
        <w:rPr/>
        <w:t>таких</w:t>
      </w:r>
      <w:r>
        <w:rPr>
          <w:spacing w:val="-1"/>
        </w:rPr>
        <w:t> </w:t>
      </w:r>
      <w:r>
        <w:rPr/>
        <w:t>репресій.</w:t>
      </w:r>
      <w:r>
        <w:rPr>
          <w:spacing w:val="-1"/>
        </w:rPr>
        <w:t> </w:t>
      </w:r>
      <w:r>
        <w:rPr/>
        <w:t>Від</w:t>
      </w:r>
      <w:r>
        <w:rPr>
          <w:spacing w:val="-1"/>
        </w:rPr>
        <w:t> </w:t>
      </w:r>
      <w:r>
        <w:rPr/>
        <w:t>обласних</w:t>
      </w:r>
      <w:r>
        <w:rPr>
          <w:spacing w:val="-1"/>
        </w:rPr>
        <w:t> </w:t>
      </w:r>
      <w:r>
        <w:rPr/>
        <w:t>і</w:t>
      </w:r>
      <w:r>
        <w:rPr>
          <w:spacing w:val="-1"/>
        </w:rPr>
        <w:t> </w:t>
      </w:r>
      <w:r>
        <w:rPr/>
        <w:t>район- них органів вимагалася її значна ефективність. Так, перебува- ючи на Мелітопільщині в якості уповноваженого ЦК КП(б)У, голова РНК УСРР В. Чубар писав С. Косіору про незадоволення цією стороною справи (лист був тиражований і розісланий всім членам політбюро, тобто набув характеру офіційної директиви):</w:t>
      </w:r>
    </w:p>
    <w:p>
      <w:pPr>
        <w:pStyle w:val="BodyText"/>
        <w:spacing w:before="9"/>
        <w:rPr>
          <w:sz w:val="19"/>
        </w:rPr>
      </w:pPr>
    </w:p>
    <w:p>
      <w:pPr>
        <w:spacing w:line="244" w:lineRule="auto" w:before="1"/>
        <w:ind w:left="725" w:right="966" w:firstLine="0"/>
        <w:jc w:val="both"/>
        <w:rPr>
          <w:sz w:val="20"/>
        </w:rPr>
      </w:pPr>
      <w:r>
        <w:rPr>
          <w:sz w:val="20"/>
        </w:rPr>
        <w:t>“Как я говорил вам по телефону, замечается стремле- ние районов занести на черную доску побольше кол- хозов, а когда спрашиваешь, что вы сделали с занесен- ными</w:t>
      </w:r>
      <w:r>
        <w:rPr>
          <w:spacing w:val="-1"/>
          <w:sz w:val="20"/>
        </w:rPr>
        <w:t> </w:t>
      </w:r>
      <w:r>
        <w:rPr>
          <w:sz w:val="20"/>
        </w:rPr>
        <w:t>– ответ трафаретный: собираемся, но у одних нет к</w:t>
      </w:r>
      <w:r>
        <w:rPr>
          <w:spacing w:val="10"/>
          <w:sz w:val="20"/>
        </w:rPr>
        <w:t> </w:t>
      </w:r>
      <w:r>
        <w:rPr>
          <w:sz w:val="20"/>
        </w:rPr>
        <w:t>взысканию</w:t>
      </w:r>
      <w:r>
        <w:rPr>
          <w:spacing w:val="8"/>
          <w:sz w:val="20"/>
        </w:rPr>
        <w:t> </w:t>
      </w:r>
      <w:r>
        <w:rPr>
          <w:sz w:val="20"/>
        </w:rPr>
        <w:t>задолженностей</w:t>
      </w:r>
      <w:r>
        <w:rPr>
          <w:spacing w:val="10"/>
          <w:sz w:val="20"/>
        </w:rPr>
        <w:t> </w:t>
      </w:r>
      <w:r>
        <w:rPr>
          <w:sz w:val="20"/>
        </w:rPr>
        <w:t>(«Прукопник»</w:t>
      </w:r>
      <w:r>
        <w:rPr>
          <w:spacing w:val="10"/>
          <w:sz w:val="20"/>
        </w:rPr>
        <w:t> </w:t>
      </w:r>
      <w:r>
        <w:rPr>
          <w:sz w:val="20"/>
        </w:rPr>
        <w:t>в</w:t>
      </w:r>
      <w:r>
        <w:rPr>
          <w:spacing w:val="9"/>
          <w:sz w:val="20"/>
        </w:rPr>
        <w:t> </w:t>
      </w:r>
      <w:r>
        <w:rPr>
          <w:spacing w:val="-2"/>
          <w:sz w:val="20"/>
        </w:rPr>
        <w:t>Мелито-</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38528;mso-wrap-distance-left:0;mso-wrap-distance-right:0" id="docshape176" filled="true" fillcolor="#000000" stroked="false">
            <v:fill type="solid"/>
            <w10:wrap type="topAndBottom"/>
          </v:rect>
        </w:pict>
      </w:r>
      <w:r>
        <w:rPr>
          <w:rFonts w:ascii="Arno Pro" w:hAnsi="Arno Pro"/>
          <w:spacing w:val="-5"/>
          <w:sz w:val="20"/>
        </w:rPr>
        <w:t>158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5" w:firstLine="0"/>
        <w:jc w:val="both"/>
        <w:rPr>
          <w:sz w:val="20"/>
        </w:rPr>
      </w:pPr>
      <w:r>
        <w:rPr>
          <w:sz w:val="20"/>
        </w:rPr>
        <w:t>польском районе), а у других нет скота, нечего описать, и т.д.”</w:t>
      </w:r>
      <w:r>
        <w:rPr>
          <w:position w:val="5"/>
          <w:sz w:val="13"/>
        </w:rPr>
        <w:t>49</w:t>
      </w:r>
      <w:r>
        <w:rPr>
          <w:sz w:val="20"/>
        </w:rPr>
        <w:t>.</w:t>
      </w:r>
    </w:p>
    <w:p>
      <w:pPr>
        <w:pStyle w:val="BodyText"/>
        <w:spacing w:before="5"/>
        <w:rPr>
          <w:sz w:val="20"/>
        </w:rPr>
      </w:pPr>
    </w:p>
    <w:p>
      <w:pPr>
        <w:pStyle w:val="BodyText"/>
        <w:spacing w:line="244" w:lineRule="auto" w:before="1"/>
        <w:ind w:left="157" w:right="402" w:firstLine="397"/>
        <w:jc w:val="both"/>
      </w:pPr>
      <w:r>
        <w:rPr/>
        <w:t>Але слід підкреслити, що жоден з представників Москви чи Харкова не брав на себе відповідальність відмінити “неправиль- не”, на їх погляд, рішення місцевої влади щодо застосування ре- жиму “чорної дошки”.</w:t>
      </w:r>
    </w:p>
    <w:p>
      <w:pPr>
        <w:pStyle w:val="BodyText"/>
        <w:rPr>
          <w:sz w:val="20"/>
        </w:rPr>
      </w:pPr>
    </w:p>
    <w:p>
      <w:pPr>
        <w:pStyle w:val="BodyText"/>
        <w:spacing w:before="3"/>
        <w:rPr>
          <w:sz w:val="22"/>
        </w:rPr>
      </w:pPr>
    </w:p>
    <w:p>
      <w:pPr>
        <w:pStyle w:val="ListParagraph"/>
        <w:numPr>
          <w:ilvl w:val="1"/>
          <w:numId w:val="66"/>
        </w:numPr>
        <w:tabs>
          <w:tab w:pos="552" w:val="left" w:leader="none"/>
        </w:tabs>
        <w:spacing w:line="240" w:lineRule="auto" w:before="0" w:after="0"/>
        <w:ind w:left="551" w:right="0" w:hanging="395"/>
        <w:jc w:val="left"/>
        <w:rPr>
          <w:sz w:val="21"/>
        </w:rPr>
      </w:pPr>
      <w:r>
        <w:rPr>
          <w:w w:val="105"/>
          <w:sz w:val="21"/>
        </w:rPr>
        <w:t>Формування</w:t>
      </w:r>
      <w:r>
        <w:rPr>
          <w:spacing w:val="6"/>
          <w:w w:val="105"/>
          <w:sz w:val="21"/>
        </w:rPr>
        <w:t> </w:t>
      </w:r>
      <w:r>
        <w:rPr>
          <w:w w:val="105"/>
          <w:sz w:val="21"/>
        </w:rPr>
        <w:t>всеукраїнської</w:t>
      </w:r>
      <w:r>
        <w:rPr>
          <w:spacing w:val="7"/>
          <w:w w:val="105"/>
          <w:sz w:val="21"/>
        </w:rPr>
        <w:t> </w:t>
      </w:r>
      <w:r>
        <w:rPr>
          <w:w w:val="105"/>
          <w:sz w:val="21"/>
        </w:rPr>
        <w:t>“Чорної</w:t>
      </w:r>
      <w:r>
        <w:rPr>
          <w:spacing w:val="7"/>
          <w:w w:val="105"/>
          <w:sz w:val="21"/>
        </w:rPr>
        <w:t> </w:t>
      </w:r>
      <w:r>
        <w:rPr>
          <w:spacing w:val="-2"/>
          <w:w w:val="105"/>
          <w:sz w:val="21"/>
        </w:rPr>
        <w:t>дошки”</w:t>
      </w:r>
    </w:p>
    <w:p>
      <w:pPr>
        <w:pStyle w:val="BodyText"/>
        <w:spacing w:before="8"/>
      </w:pPr>
    </w:p>
    <w:p>
      <w:pPr>
        <w:pStyle w:val="BodyText"/>
        <w:spacing w:line="244" w:lineRule="auto"/>
        <w:ind w:left="157" w:right="401" w:firstLine="397"/>
        <w:jc w:val="both"/>
      </w:pPr>
      <w:r>
        <w:rPr/>
        <w:t>Приблизно наприкінці листопада 1932 р. назріли умови для запровадження всеукраїнської “Чорної дошки”, що означало де- кретування і контролювання ходу репресій з харківського цент- ру. Характерно, що вже 20 листопада, тобто фактично</w:t>
      </w:r>
      <w:r>
        <w:rPr>
          <w:spacing w:val="-1"/>
        </w:rPr>
        <w:t> </w:t>
      </w:r>
      <w:r>
        <w:rPr/>
        <w:t>одночасно з оголошенням нормативного акта з їхнього застосування, ЦК КП(б)У звернувся до всіх секретарів облпарткомів (з невідомих для нас причин з переліку адресатів було виключено Харківську область та АМСРР):</w:t>
      </w:r>
    </w:p>
    <w:p>
      <w:pPr>
        <w:pStyle w:val="BodyText"/>
        <w:spacing w:before="8"/>
        <w:rPr>
          <w:sz w:val="19"/>
        </w:rPr>
      </w:pPr>
    </w:p>
    <w:p>
      <w:pPr>
        <w:spacing w:line="244" w:lineRule="auto" w:before="0"/>
        <w:ind w:left="725" w:right="965" w:firstLine="0"/>
        <w:jc w:val="both"/>
        <w:rPr>
          <w:sz w:val="20"/>
        </w:rPr>
      </w:pPr>
      <w:r>
        <w:rPr>
          <w:sz w:val="20"/>
        </w:rPr>
        <w:t>“Прошу сообщить свои соображения о том, следует ли наше постановление о занесении на черную доску при- менить</w:t>
      </w:r>
      <w:r>
        <w:rPr>
          <w:spacing w:val="-4"/>
          <w:sz w:val="20"/>
        </w:rPr>
        <w:t> </w:t>
      </w:r>
      <w:r>
        <w:rPr>
          <w:sz w:val="20"/>
        </w:rPr>
        <w:t>по</w:t>
      </w:r>
      <w:r>
        <w:rPr>
          <w:spacing w:val="-5"/>
          <w:sz w:val="20"/>
        </w:rPr>
        <w:t> </w:t>
      </w:r>
      <w:r>
        <w:rPr>
          <w:sz w:val="20"/>
        </w:rPr>
        <w:t>отношению</w:t>
      </w:r>
      <w:r>
        <w:rPr>
          <w:spacing w:val="-4"/>
          <w:sz w:val="20"/>
        </w:rPr>
        <w:t> </w:t>
      </w:r>
      <w:r>
        <w:rPr>
          <w:sz w:val="20"/>
        </w:rPr>
        <w:t>к</w:t>
      </w:r>
      <w:r>
        <w:rPr>
          <w:spacing w:val="-4"/>
          <w:sz w:val="20"/>
        </w:rPr>
        <w:t> </w:t>
      </w:r>
      <w:r>
        <w:rPr>
          <w:sz w:val="20"/>
        </w:rPr>
        <w:t>нескольким</w:t>
      </w:r>
      <w:r>
        <w:rPr>
          <w:spacing w:val="-4"/>
          <w:sz w:val="20"/>
        </w:rPr>
        <w:t> </w:t>
      </w:r>
      <w:r>
        <w:rPr>
          <w:sz w:val="20"/>
        </w:rPr>
        <w:t>крупнейшим</w:t>
      </w:r>
      <w:r>
        <w:rPr>
          <w:spacing w:val="-5"/>
          <w:sz w:val="20"/>
        </w:rPr>
        <w:t> </w:t>
      </w:r>
      <w:r>
        <w:rPr>
          <w:sz w:val="20"/>
        </w:rPr>
        <w:t>изве- стным на Украине селам вашей области с опубликова- нием занесения этих сел на черную доску постанов- лением Совнаркома УССР. Какие именно села вы счи- таете необходимым подвергнуть такой репрессии и по каким именно конкретным соображениям”.</w:t>
      </w:r>
    </w:p>
    <w:p>
      <w:pPr>
        <w:pStyle w:val="BodyText"/>
      </w:pPr>
    </w:p>
    <w:p>
      <w:pPr>
        <w:pStyle w:val="BodyText"/>
        <w:spacing w:line="244" w:lineRule="auto"/>
        <w:ind w:left="157" w:right="405" w:firstLine="397"/>
        <w:jc w:val="both"/>
      </w:pPr>
      <w:r>
        <w:rPr/>
        <w:t>Відомості мали надійти до республіканського партштабу впродовж двох днів</w:t>
      </w:r>
      <w:r>
        <w:rPr>
          <w:position w:val="5"/>
          <w:sz w:val="14"/>
        </w:rPr>
        <w:t>50</w:t>
      </w:r>
      <w:r>
        <w:rPr/>
        <w:t>.</w:t>
      </w:r>
    </w:p>
    <w:p>
      <w:pPr>
        <w:pStyle w:val="BodyText"/>
        <w:spacing w:line="244" w:lineRule="auto"/>
        <w:ind w:left="157" w:right="398" w:firstLine="397"/>
        <w:jc w:val="both"/>
      </w:pPr>
      <w:r>
        <w:rPr/>
        <w:t>На жаль, повний список таких регіональних пропозицій до нас не дійшов. У ЦДАГО нині наявні тільки відповіді з чотирьох </w:t>
      </w:r>
      <w:r>
        <w:rPr>
          <w:spacing w:val="-2"/>
        </w:rPr>
        <w:t>областей.</w:t>
      </w:r>
      <w:r>
        <w:rPr>
          <w:spacing w:val="-8"/>
        </w:rPr>
        <w:t> </w:t>
      </w:r>
      <w:r>
        <w:rPr>
          <w:spacing w:val="-2"/>
        </w:rPr>
        <w:t>Вінницький</w:t>
      </w:r>
      <w:r>
        <w:rPr>
          <w:spacing w:val="-8"/>
        </w:rPr>
        <w:t> </w:t>
      </w:r>
      <w:r>
        <w:rPr>
          <w:spacing w:val="-2"/>
        </w:rPr>
        <w:t>обком</w:t>
      </w:r>
      <w:r>
        <w:rPr>
          <w:spacing w:val="-8"/>
        </w:rPr>
        <w:t> </w:t>
      </w:r>
      <w:r>
        <w:rPr>
          <w:spacing w:val="-2"/>
        </w:rPr>
        <w:t>та</w:t>
      </w:r>
      <w:r>
        <w:rPr>
          <w:spacing w:val="-8"/>
        </w:rPr>
        <w:t> </w:t>
      </w:r>
      <w:r>
        <w:rPr>
          <w:spacing w:val="-2"/>
        </w:rPr>
        <w:t>уповноважений</w:t>
      </w:r>
      <w:r>
        <w:rPr>
          <w:spacing w:val="-9"/>
        </w:rPr>
        <w:t> </w:t>
      </w:r>
      <w:r>
        <w:rPr>
          <w:spacing w:val="-2"/>
        </w:rPr>
        <w:t>ЦК</w:t>
      </w:r>
      <w:r>
        <w:rPr>
          <w:spacing w:val="-8"/>
        </w:rPr>
        <w:t> </w:t>
      </w:r>
      <w:r>
        <w:rPr>
          <w:spacing w:val="-2"/>
        </w:rPr>
        <w:t>КП(б)У</w:t>
      </w:r>
      <w:r>
        <w:rPr>
          <w:spacing w:val="-9"/>
        </w:rPr>
        <w:t> </w:t>
      </w:r>
      <w:r>
        <w:rPr>
          <w:spacing w:val="-2"/>
        </w:rPr>
        <w:t>П.</w:t>
      </w:r>
      <w:r>
        <w:rPr>
          <w:spacing w:val="-9"/>
        </w:rPr>
        <w:t> </w:t>
      </w:r>
      <w:r>
        <w:rPr>
          <w:spacing w:val="-2"/>
        </w:rPr>
        <w:t>Люб- </w:t>
      </w:r>
      <w:r>
        <w:rPr/>
        <w:t>ченко</w:t>
      </w:r>
      <w:r>
        <w:rPr>
          <w:spacing w:val="80"/>
        </w:rPr>
        <w:t> </w:t>
      </w:r>
      <w:r>
        <w:rPr/>
        <w:t>запропонували</w:t>
      </w:r>
      <w:r>
        <w:rPr>
          <w:spacing w:val="80"/>
        </w:rPr>
        <w:t> </w:t>
      </w:r>
      <w:r>
        <w:rPr/>
        <w:t>“відзначити”</w:t>
      </w:r>
      <w:r>
        <w:rPr>
          <w:spacing w:val="80"/>
        </w:rPr>
        <w:t> </w:t>
      </w:r>
      <w:r>
        <w:rPr/>
        <w:t>всеукраїнською</w:t>
      </w:r>
      <w:r>
        <w:rPr>
          <w:spacing w:val="80"/>
        </w:rPr>
        <w:t> </w:t>
      </w:r>
      <w:r>
        <w:rPr/>
        <w:t>ганьбою</w:t>
      </w:r>
      <w:r>
        <w:rPr>
          <w:spacing w:val="80"/>
          <w:w w:val="150"/>
        </w:rPr>
        <w:t> </w:t>
      </w:r>
      <w:r>
        <w:rPr/>
        <w:t>і репресіями п’ять сіл: Мазурівку Хмельницького району, Карлів- ці</w:t>
      </w:r>
      <w:r>
        <w:rPr>
          <w:spacing w:val="22"/>
        </w:rPr>
        <w:t> </w:t>
      </w:r>
      <w:r>
        <w:rPr/>
        <w:t>Чуднівського,</w:t>
      </w:r>
      <w:r>
        <w:rPr>
          <w:spacing w:val="23"/>
        </w:rPr>
        <w:t> </w:t>
      </w:r>
      <w:r>
        <w:rPr/>
        <w:t>Старий</w:t>
      </w:r>
      <w:r>
        <w:rPr>
          <w:spacing w:val="23"/>
        </w:rPr>
        <w:t> </w:t>
      </w:r>
      <w:r>
        <w:rPr/>
        <w:t>Любар</w:t>
      </w:r>
      <w:r>
        <w:rPr>
          <w:spacing w:val="23"/>
        </w:rPr>
        <w:t> </w:t>
      </w:r>
      <w:r>
        <w:rPr/>
        <w:t>Любарського,</w:t>
      </w:r>
      <w:r>
        <w:rPr>
          <w:spacing w:val="23"/>
        </w:rPr>
        <w:t> </w:t>
      </w:r>
      <w:r>
        <w:rPr/>
        <w:t>Гарячівку</w:t>
      </w:r>
      <w:r>
        <w:rPr>
          <w:spacing w:val="21"/>
        </w:rPr>
        <w:t> </w:t>
      </w:r>
      <w:r>
        <w:rPr/>
        <w:t>Крижо-</w:t>
      </w:r>
    </w:p>
    <w:p>
      <w:pPr>
        <w:spacing w:after="0" w:line="244" w:lineRule="auto"/>
        <w:jc w:val="both"/>
        <w:sectPr>
          <w:pgSz w:w="8400" w:h="11900"/>
          <w:pgMar w:top="1020" w:bottom="280" w:left="920" w:right="680"/>
        </w:sectPr>
      </w:pPr>
    </w:p>
    <w:p>
      <w:pPr>
        <w:pStyle w:val="ListParagraph"/>
        <w:numPr>
          <w:ilvl w:val="0"/>
          <w:numId w:val="76"/>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819264" id="docshape177" filled="true" fillcolor="#000000" stroked="false">
            <v:fill type="solid"/>
            <w10:wrap type="none"/>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159</w:t>
      </w:r>
    </w:p>
    <w:p>
      <w:pPr>
        <w:pStyle w:val="BodyText"/>
        <w:spacing w:line="244" w:lineRule="auto" w:before="201"/>
        <w:ind w:left="157" w:right="401"/>
        <w:jc w:val="both"/>
      </w:pPr>
      <w:r>
        <w:rPr/>
        <w:t>пільського та Турбів Липовецького районів. Аргументація з цьо- го приводу була такою: перше село “саботує обмолот, чинить опір</w:t>
      </w:r>
      <w:r>
        <w:rPr>
          <w:spacing w:val="-3"/>
        </w:rPr>
        <w:t> </w:t>
      </w:r>
      <w:r>
        <w:rPr/>
        <w:t>хлібозаготівлям,</w:t>
      </w:r>
      <w:r>
        <w:rPr>
          <w:spacing w:val="-3"/>
        </w:rPr>
        <w:t> </w:t>
      </w:r>
      <w:r>
        <w:rPr/>
        <w:t>голова</w:t>
      </w:r>
      <w:r>
        <w:rPr>
          <w:spacing w:val="-3"/>
        </w:rPr>
        <w:t> </w:t>
      </w:r>
      <w:r>
        <w:rPr/>
        <w:t>колгоспу</w:t>
      </w:r>
      <w:r>
        <w:rPr>
          <w:spacing w:val="-3"/>
        </w:rPr>
        <w:t> </w:t>
      </w:r>
      <w:r>
        <w:rPr/>
        <w:t>заарештований,</w:t>
      </w:r>
      <w:r>
        <w:rPr>
          <w:spacing w:val="-3"/>
        </w:rPr>
        <w:t> </w:t>
      </w:r>
      <w:r>
        <w:rPr/>
        <w:t>село</w:t>
      </w:r>
      <w:r>
        <w:rPr>
          <w:spacing w:val="-3"/>
        </w:rPr>
        <w:t> </w:t>
      </w:r>
      <w:r>
        <w:rPr/>
        <w:t>відо- ме на Поділлі, батьківщина петлюрівського отамана Хмари”. Карлівці</w:t>
      </w:r>
      <w:r>
        <w:rPr>
          <w:spacing w:val="40"/>
        </w:rPr>
        <w:t> </w:t>
      </w:r>
      <w:r>
        <w:rPr/>
        <w:t>названі</w:t>
      </w:r>
      <w:r>
        <w:rPr>
          <w:spacing w:val="40"/>
        </w:rPr>
        <w:t> </w:t>
      </w:r>
      <w:r>
        <w:rPr/>
        <w:t>відомими</w:t>
      </w:r>
      <w:r>
        <w:rPr>
          <w:spacing w:val="40"/>
        </w:rPr>
        <w:t> </w:t>
      </w:r>
      <w:r>
        <w:rPr/>
        <w:t>“всій</w:t>
      </w:r>
      <w:r>
        <w:rPr>
          <w:spacing w:val="40"/>
        </w:rPr>
        <w:t> </w:t>
      </w:r>
      <w:r>
        <w:rPr/>
        <w:t>Волині</w:t>
      </w:r>
      <w:r>
        <w:rPr>
          <w:spacing w:val="40"/>
        </w:rPr>
        <w:t> </w:t>
      </w:r>
      <w:r>
        <w:rPr/>
        <w:t>як</w:t>
      </w:r>
      <w:r>
        <w:rPr>
          <w:spacing w:val="40"/>
        </w:rPr>
        <w:t> </w:t>
      </w:r>
      <w:r>
        <w:rPr/>
        <w:t>петлюрівське</w:t>
      </w:r>
      <w:r>
        <w:rPr>
          <w:spacing w:val="40"/>
        </w:rPr>
        <w:t> </w:t>
      </w:r>
      <w:r>
        <w:rPr/>
        <w:t>село в минулому”, щодо Старого Любару – відзначено аналогічну сла- ву в масштабах “всієї України”. Останні два села пропонувалося покарати за виступи під час колективізації (“Плісківська” та “Тульчинська”</w:t>
      </w:r>
      <w:r>
        <w:rPr>
          <w:spacing w:val="-9"/>
        </w:rPr>
        <w:t> </w:t>
      </w:r>
      <w:r>
        <w:rPr/>
        <w:t>справи),</w:t>
      </w:r>
      <w:r>
        <w:rPr>
          <w:spacing w:val="-9"/>
        </w:rPr>
        <w:t> </w:t>
      </w:r>
      <w:r>
        <w:rPr/>
        <w:t>“засміченість</w:t>
      </w:r>
      <w:r>
        <w:rPr>
          <w:spacing w:val="-8"/>
        </w:rPr>
        <w:t> </w:t>
      </w:r>
      <w:r>
        <w:rPr/>
        <w:t>петлюрівським</w:t>
      </w:r>
      <w:r>
        <w:rPr>
          <w:spacing w:val="-9"/>
        </w:rPr>
        <w:t> </w:t>
      </w:r>
      <w:r>
        <w:rPr/>
        <w:t>елементом” тощо</w:t>
      </w:r>
      <w:r>
        <w:rPr>
          <w:position w:val="5"/>
          <w:sz w:val="14"/>
        </w:rPr>
        <w:t>51</w:t>
      </w:r>
      <w:r>
        <w:rPr/>
        <w:t>. Секретар Київського обкому КП(б)У М. Демченко вису- нув</w:t>
      </w:r>
      <w:r>
        <w:rPr>
          <w:spacing w:val="-3"/>
        </w:rPr>
        <w:t> </w:t>
      </w:r>
      <w:r>
        <w:rPr/>
        <w:t>пропозицію</w:t>
      </w:r>
      <w:r>
        <w:rPr>
          <w:spacing w:val="-2"/>
        </w:rPr>
        <w:t> </w:t>
      </w:r>
      <w:r>
        <w:rPr/>
        <w:t>щодо</w:t>
      </w:r>
      <w:r>
        <w:rPr>
          <w:spacing w:val="-4"/>
        </w:rPr>
        <w:t> </w:t>
      </w:r>
      <w:r>
        <w:rPr/>
        <w:t>занесення</w:t>
      </w:r>
      <w:r>
        <w:rPr>
          <w:spacing w:val="-3"/>
        </w:rPr>
        <w:t> </w:t>
      </w:r>
      <w:r>
        <w:rPr/>
        <w:t>на</w:t>
      </w:r>
      <w:r>
        <w:rPr>
          <w:spacing w:val="-3"/>
        </w:rPr>
        <w:t> </w:t>
      </w:r>
      <w:r>
        <w:rPr/>
        <w:t>всеукраїнську</w:t>
      </w:r>
      <w:r>
        <w:rPr>
          <w:spacing w:val="-3"/>
        </w:rPr>
        <w:t> </w:t>
      </w:r>
      <w:r>
        <w:rPr/>
        <w:t>“Чорну</w:t>
      </w:r>
      <w:r>
        <w:rPr>
          <w:spacing w:val="-2"/>
        </w:rPr>
        <w:t> </w:t>
      </w:r>
      <w:r>
        <w:rPr/>
        <w:t>дошку” за “впертість та саботаж у виконанні хлібозаготівель”, “пере- ховування хліба” такі села: Наливайлівка та Мотижень Макарів- ського району, Богодухівка – Чорнобаївського, Велика Хайча – Овруцького, Бишів – Брусилівського, Недашки та Ксаверово – Базарського, Тележинці і Слобода – Тетіївського, Розвідка – Чорнобильського, Раковичі – Радомишльського, Мартинівка – Канівського. Відсоток виконання плану хлібозаготівель ними коливався від 3,6 до 29</w:t>
      </w:r>
      <w:r>
        <w:rPr>
          <w:spacing w:val="-4"/>
        </w:rPr>
        <w:t> </w:t>
      </w:r>
      <w:r>
        <w:rPr/>
        <w:t>%</w:t>
      </w:r>
      <w:r>
        <w:rPr>
          <w:position w:val="5"/>
          <w:sz w:val="14"/>
        </w:rPr>
        <w:t>52</w:t>
      </w:r>
      <w:r>
        <w:rPr/>
        <w:t>. Одеський обком КП(б)У повідомив ЦК про прийняте 26 листопада рішення стосовно чотирьох ра- йонів, які чинять спротив хлібозаготівлям</w:t>
      </w:r>
      <w:r>
        <w:rPr>
          <w:spacing w:val="-1"/>
        </w:rPr>
        <w:t> </w:t>
      </w:r>
      <w:r>
        <w:rPr/>
        <w:t>(Троїцький, Любашів- ський, Кривоозерський та Первомайський). Особливо був від- значений Троїцький район, і в рішенні обкому містився такий пункт: “Просить ЦК КП(б)У утвердить занесение на «черную доску» решением СНК с. Святотроицкого (райцентр Троицкого района)</w:t>
      </w:r>
      <w:r>
        <w:rPr>
          <w:spacing w:val="-6"/>
        </w:rPr>
        <w:t> </w:t>
      </w:r>
      <w:r>
        <w:rPr/>
        <w:t>за</w:t>
      </w:r>
      <w:r>
        <w:rPr>
          <w:spacing w:val="-7"/>
        </w:rPr>
        <w:t> </w:t>
      </w:r>
      <w:r>
        <w:rPr/>
        <w:t>саботаж</w:t>
      </w:r>
      <w:r>
        <w:rPr>
          <w:spacing w:val="-7"/>
        </w:rPr>
        <w:t> </w:t>
      </w:r>
      <w:r>
        <w:rPr/>
        <w:t>хлебозаготовок”</w:t>
      </w:r>
      <w:r>
        <w:rPr>
          <w:position w:val="5"/>
          <w:sz w:val="14"/>
        </w:rPr>
        <w:t>53</w:t>
      </w:r>
      <w:r>
        <w:rPr/>
        <w:t>.</w:t>
      </w:r>
      <w:r>
        <w:rPr>
          <w:spacing w:val="-7"/>
        </w:rPr>
        <w:t> </w:t>
      </w:r>
      <w:r>
        <w:rPr/>
        <w:t>Пропозиції</w:t>
      </w:r>
      <w:r>
        <w:rPr>
          <w:spacing w:val="-7"/>
        </w:rPr>
        <w:t> </w:t>
      </w:r>
      <w:r>
        <w:rPr/>
        <w:t>Чернігівського обкому КП(б)У були значно скромнішими. Пропонувалося за- нести на всеукраїнську “Чорну дошку” село Вовківці Роменсько- го району з такою докладною аргументацією:</w:t>
      </w:r>
    </w:p>
    <w:p>
      <w:pPr>
        <w:spacing w:line="244" w:lineRule="auto" w:before="209"/>
        <w:ind w:left="725" w:right="963" w:firstLine="0"/>
        <w:jc w:val="both"/>
        <w:rPr>
          <w:sz w:val="20"/>
        </w:rPr>
      </w:pPr>
      <w:r>
        <w:rPr>
          <w:sz w:val="20"/>
        </w:rPr>
        <w:t>“900</w:t>
      </w:r>
      <w:r>
        <w:rPr>
          <w:spacing w:val="-3"/>
          <w:sz w:val="20"/>
        </w:rPr>
        <w:t> </w:t>
      </w:r>
      <w:r>
        <w:rPr>
          <w:sz w:val="20"/>
        </w:rPr>
        <w:t>дворів,</w:t>
      </w:r>
      <w:r>
        <w:rPr>
          <w:spacing w:val="-1"/>
          <w:sz w:val="20"/>
        </w:rPr>
        <w:t> </w:t>
      </w:r>
      <w:r>
        <w:rPr>
          <w:sz w:val="20"/>
        </w:rPr>
        <w:t>колгоспи</w:t>
      </w:r>
      <w:r>
        <w:rPr>
          <w:spacing w:val="-2"/>
          <w:sz w:val="20"/>
        </w:rPr>
        <w:t> </w:t>
      </w:r>
      <w:r>
        <w:rPr>
          <w:sz w:val="20"/>
        </w:rPr>
        <w:t>160</w:t>
      </w:r>
      <w:r>
        <w:rPr>
          <w:spacing w:val="-3"/>
          <w:sz w:val="20"/>
        </w:rPr>
        <w:t> </w:t>
      </w:r>
      <w:r>
        <w:rPr>
          <w:sz w:val="20"/>
        </w:rPr>
        <w:t>дворів,</w:t>
      </w:r>
      <w:r>
        <w:rPr>
          <w:spacing w:val="-2"/>
          <w:sz w:val="20"/>
        </w:rPr>
        <w:t> </w:t>
      </w:r>
      <w:r>
        <w:rPr>
          <w:sz w:val="20"/>
        </w:rPr>
        <w:t>землі</w:t>
      </w:r>
      <w:r>
        <w:rPr>
          <w:spacing w:val="-1"/>
          <w:sz w:val="20"/>
        </w:rPr>
        <w:t> </w:t>
      </w:r>
      <w:r>
        <w:rPr>
          <w:sz w:val="20"/>
        </w:rPr>
        <w:t>рильної</w:t>
      </w:r>
      <w:r>
        <w:rPr>
          <w:spacing w:val="-2"/>
          <w:sz w:val="20"/>
        </w:rPr>
        <w:t> </w:t>
      </w:r>
      <w:r>
        <w:rPr>
          <w:sz w:val="20"/>
        </w:rPr>
        <w:t>5500</w:t>
      </w:r>
      <w:r>
        <w:rPr>
          <w:spacing w:val="-3"/>
          <w:sz w:val="20"/>
        </w:rPr>
        <w:t> </w:t>
      </w:r>
      <w:r>
        <w:rPr>
          <w:sz w:val="20"/>
        </w:rPr>
        <w:t>га, з них колгоспи – 700 га. Плян хлібозаготівлі: колгоспи </w:t>
      </w:r>
      <w:r>
        <w:rPr>
          <w:spacing w:val="-6"/>
          <w:sz w:val="20"/>
        </w:rPr>
        <w:t>826</w:t>
      </w:r>
      <w:r>
        <w:rPr>
          <w:spacing w:val="-3"/>
          <w:sz w:val="20"/>
        </w:rPr>
        <w:t> </w:t>
      </w:r>
      <w:r>
        <w:rPr>
          <w:spacing w:val="-6"/>
          <w:sz w:val="20"/>
        </w:rPr>
        <w:t>ц,</w:t>
      </w:r>
      <w:r>
        <w:rPr>
          <w:sz w:val="20"/>
        </w:rPr>
        <w:t> </w:t>
      </w:r>
      <w:r>
        <w:rPr>
          <w:spacing w:val="-6"/>
          <w:sz w:val="20"/>
        </w:rPr>
        <w:t>виконано</w:t>
      </w:r>
      <w:r>
        <w:rPr>
          <w:spacing w:val="-1"/>
          <w:sz w:val="20"/>
        </w:rPr>
        <w:t> </w:t>
      </w:r>
      <w:r>
        <w:rPr>
          <w:spacing w:val="-6"/>
          <w:sz w:val="20"/>
        </w:rPr>
        <w:t>18%,</w:t>
      </w:r>
      <w:r>
        <w:rPr>
          <w:spacing w:val="-1"/>
          <w:sz w:val="20"/>
        </w:rPr>
        <w:t> </w:t>
      </w:r>
      <w:r>
        <w:rPr>
          <w:spacing w:val="-6"/>
          <w:sz w:val="20"/>
        </w:rPr>
        <w:t>одноосібників</w:t>
      </w:r>
      <w:r>
        <w:rPr>
          <w:spacing w:val="-2"/>
          <w:sz w:val="20"/>
        </w:rPr>
        <w:t> </w:t>
      </w:r>
      <w:r>
        <w:rPr>
          <w:spacing w:val="-6"/>
          <w:sz w:val="20"/>
        </w:rPr>
        <w:t>4635,</w:t>
      </w:r>
      <w:r>
        <w:rPr>
          <w:spacing w:val="-1"/>
          <w:sz w:val="20"/>
        </w:rPr>
        <w:t> </w:t>
      </w:r>
      <w:r>
        <w:rPr>
          <w:spacing w:val="-6"/>
          <w:sz w:val="20"/>
        </w:rPr>
        <w:t>виконано</w:t>
      </w:r>
      <w:r>
        <w:rPr>
          <w:spacing w:val="-1"/>
          <w:sz w:val="20"/>
        </w:rPr>
        <w:t> </w:t>
      </w:r>
      <w:r>
        <w:rPr>
          <w:spacing w:val="-6"/>
          <w:sz w:val="20"/>
        </w:rPr>
        <w:t>11,6%,</w:t>
      </w:r>
      <w:r>
        <w:rPr>
          <w:sz w:val="20"/>
        </w:rPr>
        <w:t> в тому числі плян твердоздатчиків 952 ц., виконано 8,5%, з року в рік плян не виконує, має командний вплив</w:t>
      </w:r>
      <w:r>
        <w:rPr>
          <w:spacing w:val="71"/>
          <w:sz w:val="20"/>
        </w:rPr>
        <w:t> </w:t>
      </w:r>
      <w:r>
        <w:rPr>
          <w:sz w:val="20"/>
        </w:rPr>
        <w:t>на</w:t>
      </w:r>
      <w:r>
        <w:rPr>
          <w:spacing w:val="70"/>
          <w:sz w:val="20"/>
        </w:rPr>
        <w:t> </w:t>
      </w:r>
      <w:r>
        <w:rPr>
          <w:sz w:val="20"/>
        </w:rPr>
        <w:t>сусідні</w:t>
      </w:r>
      <w:r>
        <w:rPr>
          <w:spacing w:val="71"/>
          <w:sz w:val="20"/>
        </w:rPr>
        <w:t> </w:t>
      </w:r>
      <w:r>
        <w:rPr>
          <w:sz w:val="20"/>
        </w:rPr>
        <w:t>села,</w:t>
      </w:r>
      <w:r>
        <w:rPr>
          <w:spacing w:val="72"/>
          <w:sz w:val="20"/>
        </w:rPr>
        <w:t> </w:t>
      </w:r>
      <w:r>
        <w:rPr>
          <w:sz w:val="20"/>
        </w:rPr>
        <w:t>навіть</w:t>
      </w:r>
      <w:r>
        <w:rPr>
          <w:spacing w:val="71"/>
          <w:sz w:val="20"/>
        </w:rPr>
        <w:t> </w:t>
      </w:r>
      <w:r>
        <w:rPr>
          <w:sz w:val="20"/>
        </w:rPr>
        <w:t>села</w:t>
      </w:r>
      <w:r>
        <w:rPr>
          <w:spacing w:val="72"/>
          <w:sz w:val="20"/>
        </w:rPr>
        <w:t> </w:t>
      </w:r>
      <w:r>
        <w:rPr>
          <w:sz w:val="20"/>
        </w:rPr>
        <w:t>сусідніх</w:t>
      </w:r>
      <w:r>
        <w:rPr>
          <w:spacing w:val="71"/>
          <w:sz w:val="20"/>
        </w:rPr>
        <w:t> </w:t>
      </w:r>
      <w:r>
        <w:rPr>
          <w:sz w:val="20"/>
        </w:rPr>
        <w:t>районів. В</w:t>
      </w:r>
      <w:r>
        <w:rPr>
          <w:spacing w:val="26"/>
          <w:sz w:val="20"/>
        </w:rPr>
        <w:t> </w:t>
      </w:r>
      <w:r>
        <w:rPr>
          <w:sz w:val="20"/>
        </w:rPr>
        <w:t>1931</w:t>
      </w:r>
      <w:r>
        <w:rPr>
          <w:spacing w:val="26"/>
          <w:sz w:val="20"/>
        </w:rPr>
        <w:t> </w:t>
      </w:r>
      <w:r>
        <w:rPr>
          <w:sz w:val="20"/>
        </w:rPr>
        <w:t>р.</w:t>
      </w:r>
      <w:r>
        <w:rPr>
          <w:spacing w:val="26"/>
          <w:sz w:val="20"/>
        </w:rPr>
        <w:t> </w:t>
      </w:r>
      <w:r>
        <w:rPr>
          <w:sz w:val="20"/>
        </w:rPr>
        <w:t>було</w:t>
      </w:r>
      <w:r>
        <w:rPr>
          <w:spacing w:val="27"/>
          <w:sz w:val="20"/>
        </w:rPr>
        <w:t> </w:t>
      </w:r>
      <w:r>
        <w:rPr>
          <w:sz w:val="20"/>
        </w:rPr>
        <w:t>розкуркулено</w:t>
      </w:r>
      <w:r>
        <w:rPr>
          <w:spacing w:val="26"/>
          <w:sz w:val="20"/>
        </w:rPr>
        <w:t> </w:t>
      </w:r>
      <w:r>
        <w:rPr>
          <w:sz w:val="20"/>
        </w:rPr>
        <w:t>70</w:t>
      </w:r>
      <w:r>
        <w:rPr>
          <w:spacing w:val="25"/>
          <w:sz w:val="20"/>
        </w:rPr>
        <w:t> </w:t>
      </w:r>
      <w:r>
        <w:rPr>
          <w:sz w:val="20"/>
        </w:rPr>
        <w:t>господарств,</w:t>
      </w:r>
      <w:r>
        <w:rPr>
          <w:spacing w:val="27"/>
          <w:sz w:val="20"/>
        </w:rPr>
        <w:t> </w:t>
      </w:r>
      <w:r>
        <w:rPr>
          <w:sz w:val="20"/>
        </w:rPr>
        <w:t>з</w:t>
      </w:r>
      <w:r>
        <w:rPr>
          <w:spacing w:val="24"/>
          <w:sz w:val="20"/>
        </w:rPr>
        <w:t> </w:t>
      </w:r>
      <w:r>
        <w:rPr>
          <w:sz w:val="20"/>
        </w:rPr>
        <w:t>них</w:t>
      </w:r>
      <w:r>
        <w:rPr>
          <w:spacing w:val="26"/>
          <w:sz w:val="20"/>
        </w:rPr>
        <w:t> </w:t>
      </w:r>
      <w:r>
        <w:rPr>
          <w:spacing w:val="-5"/>
          <w:sz w:val="20"/>
        </w:rPr>
        <w:t>40</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37504;mso-wrap-distance-left:0;mso-wrap-distance-right:0" id="docshape178" filled="true" fillcolor="#000000" stroked="false">
            <v:fill type="solid"/>
            <w10:wrap type="topAndBottom"/>
          </v:rect>
        </w:pict>
      </w:r>
      <w:r>
        <w:rPr>
          <w:rFonts w:ascii="Arno Pro" w:hAnsi="Arno Pro"/>
          <w:spacing w:val="-5"/>
          <w:sz w:val="20"/>
        </w:rPr>
        <w:t>160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spacing w:line="244" w:lineRule="auto" w:before="164"/>
        <w:ind w:left="725" w:right="966" w:firstLine="0"/>
        <w:jc w:val="both"/>
        <w:rPr>
          <w:sz w:val="20"/>
        </w:rPr>
      </w:pPr>
      <w:r>
        <w:rPr>
          <w:sz w:val="20"/>
        </w:rPr>
        <w:t>вислано, заможне-середняцьке село, [із] значним про- шарком петлюрівських [та] інших контрреволюційних </w:t>
      </w:r>
      <w:r>
        <w:rPr>
          <w:spacing w:val="-2"/>
          <w:sz w:val="20"/>
        </w:rPr>
        <w:t>елементів”</w:t>
      </w:r>
      <w:r>
        <w:rPr>
          <w:spacing w:val="-2"/>
          <w:position w:val="5"/>
          <w:sz w:val="13"/>
        </w:rPr>
        <w:t>54</w:t>
      </w:r>
      <w:r>
        <w:rPr>
          <w:spacing w:val="-2"/>
          <w:sz w:val="20"/>
        </w:rPr>
        <w:t>.</w:t>
      </w:r>
    </w:p>
    <w:p>
      <w:pPr>
        <w:pStyle w:val="BodyText"/>
        <w:spacing w:before="6"/>
        <w:rPr>
          <w:sz w:val="20"/>
        </w:rPr>
      </w:pPr>
    </w:p>
    <w:p>
      <w:pPr>
        <w:pStyle w:val="BodyText"/>
        <w:spacing w:line="244" w:lineRule="auto" w:before="1"/>
        <w:ind w:left="157" w:right="401" w:firstLine="397"/>
        <w:jc w:val="both"/>
      </w:pPr>
      <w:r>
        <w:rPr/>
        <w:t>У довідці Раднаркому УСРР від 26 листопада 1932 р. названо побажання двох облвиконкомів щодо занесення на всеукраїн- ську “чорну дошку” тих самих п’яти сіл Вінницької області, а та- кож:</w:t>
      </w:r>
      <w:r>
        <w:rPr>
          <w:spacing w:val="-1"/>
        </w:rPr>
        <w:t> </w:t>
      </w:r>
      <w:r>
        <w:rPr/>
        <w:t>с.</w:t>
      </w:r>
      <w:r>
        <w:rPr>
          <w:spacing w:val="-1"/>
        </w:rPr>
        <w:t> </w:t>
      </w:r>
      <w:r>
        <w:rPr/>
        <w:t>Астахове</w:t>
      </w:r>
      <w:r>
        <w:rPr>
          <w:spacing w:val="-1"/>
        </w:rPr>
        <w:t> </w:t>
      </w:r>
      <w:r>
        <w:rPr/>
        <w:t>Ровеньківського</w:t>
      </w:r>
      <w:r>
        <w:rPr>
          <w:spacing w:val="-1"/>
        </w:rPr>
        <w:t> </w:t>
      </w:r>
      <w:r>
        <w:rPr/>
        <w:t>району,</w:t>
      </w:r>
      <w:r>
        <w:rPr>
          <w:spacing w:val="-1"/>
        </w:rPr>
        <w:t> </w:t>
      </w:r>
      <w:r>
        <w:rPr/>
        <w:t>Гурзуф Маріупольсько- го району (правильно – Маріупольської міськради), колгоспу “Владика” Старомикольського району Донецької області</w:t>
      </w:r>
      <w:r>
        <w:rPr>
          <w:position w:val="5"/>
          <w:sz w:val="14"/>
        </w:rPr>
        <w:t>55</w:t>
      </w:r>
      <w:r>
        <w:rPr/>
        <w:t>. За тиждень, згідно з інформацією Наркомзему УСРР, облвиконкоми внесли пропозиції про оголошення всеукраїнської ганьби і ре- пресій стосовно п’яти сіл Вінницької, дванадцяти – Київської, чотирьох – Одеської областей</w:t>
      </w:r>
      <w:r>
        <w:rPr>
          <w:position w:val="5"/>
          <w:sz w:val="14"/>
        </w:rPr>
        <w:t>56</w:t>
      </w:r>
      <w:r>
        <w:rPr/>
        <w:t>.</w:t>
      </w:r>
    </w:p>
    <w:p>
      <w:pPr>
        <w:pStyle w:val="BodyText"/>
        <w:spacing w:line="244" w:lineRule="auto"/>
        <w:ind w:left="157" w:right="398" w:firstLine="397"/>
        <w:jc w:val="both"/>
      </w:pPr>
      <w:r>
        <w:rPr/>
        <w:t>Отже, на сьогодні відомі конкретні назви двадцяти насе- лених пунктів та одного колгоспу в трьох областях. Аналіз обласних “чорних дощок” демонструє різні підходи регіональної влади до визначення рівня репресій. Вінницький облпартком назвав три села з районів, оголошених відповідно репресовани- ми його постановою від 19 листопада 1932 р.</w:t>
      </w:r>
      <w:r>
        <w:rPr>
          <w:position w:val="5"/>
          <w:sz w:val="14"/>
        </w:rPr>
        <w:t>57</w:t>
      </w:r>
      <w:r>
        <w:rPr/>
        <w:t>. Хмельницький район було занесено на “чорну дошку” іншим актом обласної влади, прийнятим до 2 грудня 1932 р., інформація про зміст якого відбилася у документах ЦДАГО</w:t>
      </w:r>
      <w:r>
        <w:rPr>
          <w:position w:val="5"/>
          <w:sz w:val="14"/>
        </w:rPr>
        <w:t>58</w:t>
      </w:r>
      <w:r>
        <w:rPr/>
        <w:t>. Із зони суцільного по- карання обирався один об’єкт для застосування репресій вищо- го рівня. Лише щодо с. Гарячівка такої інформації немає, а Кри- жопільський район на той час ще не був “чорнодощечним”. Донецький обком підтримав ухвалу районної влади щодо репре- сії</w:t>
      </w:r>
      <w:r>
        <w:rPr>
          <w:spacing w:val="-2"/>
        </w:rPr>
        <w:t> </w:t>
      </w:r>
      <w:r>
        <w:rPr/>
        <w:t>с.</w:t>
      </w:r>
      <w:r>
        <w:rPr>
          <w:spacing w:val="-2"/>
        </w:rPr>
        <w:t> </w:t>
      </w:r>
      <w:r>
        <w:rPr/>
        <w:t>Астахове</w:t>
      </w:r>
      <w:r>
        <w:rPr>
          <w:spacing w:val="-2"/>
        </w:rPr>
        <w:t> </w:t>
      </w:r>
      <w:r>
        <w:rPr/>
        <w:t>Ровенківського</w:t>
      </w:r>
      <w:r>
        <w:rPr>
          <w:spacing w:val="-2"/>
        </w:rPr>
        <w:t> </w:t>
      </w:r>
      <w:r>
        <w:rPr/>
        <w:t>району 5</w:t>
      </w:r>
      <w:r>
        <w:rPr>
          <w:spacing w:val="-2"/>
        </w:rPr>
        <w:t> </w:t>
      </w:r>
      <w:r>
        <w:rPr/>
        <w:t>грудня</w:t>
      </w:r>
      <w:r>
        <w:rPr>
          <w:spacing w:val="-2"/>
        </w:rPr>
        <w:t> </w:t>
      </w:r>
      <w:r>
        <w:rPr/>
        <w:t>1932</w:t>
      </w:r>
      <w:r>
        <w:rPr>
          <w:spacing w:val="-2"/>
        </w:rPr>
        <w:t> </w:t>
      </w:r>
      <w:r>
        <w:rPr/>
        <w:t>р.</w:t>
      </w:r>
      <w:r>
        <w:rPr>
          <w:position w:val="5"/>
          <w:sz w:val="14"/>
        </w:rPr>
        <w:t>59</w:t>
      </w:r>
      <w:r>
        <w:rPr/>
        <w:t>,</w:t>
      </w:r>
      <w:r>
        <w:rPr>
          <w:spacing w:val="-2"/>
        </w:rPr>
        <w:t> </w:t>
      </w:r>
      <w:r>
        <w:rPr/>
        <w:t>тобто на момент подання пропозицій ЦК КП(б)У село ще не було на “чорній дошці”. Скоріш за все, що таку санкцію було вжито після того, як стало відомо про відхилення ЦК КП(б)У запропонованої обкомом кандидатури. Інформація стосовно двох інших населе- них пунктів відсутня. Лише відомо, що 13 лютого 1933 р. Доне- цький облвиконком заніс на обласну “чорну дошку” колгосп </w:t>
      </w:r>
      <w:r>
        <w:rPr>
          <w:spacing w:val="-2"/>
        </w:rPr>
        <w:t>“Червоне поле” даної міськради Рубіжанського району</w:t>
      </w:r>
      <w:r>
        <w:rPr>
          <w:spacing w:val="-2"/>
          <w:position w:val="5"/>
          <w:sz w:val="14"/>
        </w:rPr>
        <w:t>60</w:t>
      </w:r>
      <w:r>
        <w:rPr>
          <w:spacing w:val="-2"/>
        </w:rPr>
        <w:t>. Чернігів- </w:t>
      </w:r>
      <w:r>
        <w:rPr/>
        <w:t>ський облпартштаб своє рішення щодо с. Вовківці Роменського району та всієї місцевої сільради прийняв наприкінці листопада</w:t>
      </w:r>
    </w:p>
    <w:p>
      <w:pPr>
        <w:spacing w:after="0" w:line="244" w:lineRule="auto"/>
        <w:jc w:val="both"/>
        <w:sectPr>
          <w:pgSz w:w="8400" w:h="11900"/>
          <w:pgMar w:top="1020" w:bottom="280" w:left="920" w:right="680"/>
        </w:sectPr>
      </w:pPr>
    </w:p>
    <w:p>
      <w:pPr>
        <w:pStyle w:val="ListParagraph"/>
        <w:numPr>
          <w:ilvl w:val="0"/>
          <w:numId w:val="77"/>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36992;mso-wrap-distance-left:0;mso-wrap-distance-right:0" id="docshape179"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161</w:t>
      </w:r>
    </w:p>
    <w:p>
      <w:pPr>
        <w:pStyle w:val="BodyText"/>
        <w:spacing w:line="244" w:lineRule="auto" w:before="163"/>
        <w:ind w:left="157" w:right="404"/>
        <w:jc w:val="both"/>
      </w:pPr>
      <w:r>
        <w:rPr/>
        <w:t>1932 р.</w:t>
      </w:r>
      <w:r>
        <w:rPr>
          <w:position w:val="5"/>
          <w:sz w:val="14"/>
        </w:rPr>
        <w:t>61</w:t>
      </w:r>
      <w:r>
        <w:rPr/>
        <w:t>. Таким чином, у зверненні до республіканського пар- тійного штабу пропонувалося “підвищити” рівень застосованих репресій проти селян з обласного до всеукраїнського.</w:t>
      </w:r>
    </w:p>
    <w:p>
      <w:pPr>
        <w:pStyle w:val="BodyText"/>
        <w:spacing w:line="244" w:lineRule="auto"/>
        <w:ind w:left="157" w:right="397" w:firstLine="397"/>
        <w:jc w:val="both"/>
      </w:pPr>
      <w:r>
        <w:rPr/>
        <w:t>Вищі достойники УСРР прихильно поставилися до такої ініціативи, спрямованої на ще більше розкручування маховика колективного покарання українського селянства. Втім, список репресованих у такий спосіб об’єктів, очевидно, визначався за іншими критеріями, адже жодне з відомих нам названих трьома обкомами</w:t>
      </w:r>
      <w:r>
        <w:rPr>
          <w:spacing w:val="-8"/>
        </w:rPr>
        <w:t> </w:t>
      </w:r>
      <w:r>
        <w:rPr/>
        <w:t>сіл,</w:t>
      </w:r>
      <w:r>
        <w:rPr>
          <w:spacing w:val="-9"/>
        </w:rPr>
        <w:t> </w:t>
      </w:r>
      <w:r>
        <w:rPr/>
        <w:t>як</w:t>
      </w:r>
      <w:r>
        <w:rPr>
          <w:spacing w:val="-9"/>
        </w:rPr>
        <w:t> </w:t>
      </w:r>
      <w:r>
        <w:rPr/>
        <w:t>і</w:t>
      </w:r>
      <w:r>
        <w:rPr>
          <w:spacing w:val="-9"/>
        </w:rPr>
        <w:t> </w:t>
      </w:r>
      <w:r>
        <w:rPr/>
        <w:t>невідомих</w:t>
      </w:r>
      <w:r>
        <w:rPr>
          <w:spacing w:val="-9"/>
        </w:rPr>
        <w:t> </w:t>
      </w:r>
      <w:r>
        <w:rPr/>
        <w:t>достеменно</w:t>
      </w:r>
      <w:r>
        <w:rPr>
          <w:spacing w:val="-8"/>
        </w:rPr>
        <w:t> </w:t>
      </w:r>
      <w:r>
        <w:rPr/>
        <w:t>населених</w:t>
      </w:r>
      <w:r>
        <w:rPr>
          <w:spacing w:val="-8"/>
        </w:rPr>
        <w:t> </w:t>
      </w:r>
      <w:r>
        <w:rPr/>
        <w:t>пунктів</w:t>
      </w:r>
      <w:r>
        <w:rPr>
          <w:spacing w:val="-9"/>
        </w:rPr>
        <w:t> </w:t>
      </w:r>
      <w:r>
        <w:rPr/>
        <w:t>Київ- ської</w:t>
      </w:r>
      <w:r>
        <w:rPr>
          <w:spacing w:val="24"/>
        </w:rPr>
        <w:t> </w:t>
      </w:r>
      <w:r>
        <w:rPr/>
        <w:t>області,</w:t>
      </w:r>
      <w:r>
        <w:rPr>
          <w:spacing w:val="24"/>
        </w:rPr>
        <w:t> </w:t>
      </w:r>
      <w:r>
        <w:rPr/>
        <w:t>не</w:t>
      </w:r>
      <w:r>
        <w:rPr>
          <w:spacing w:val="24"/>
        </w:rPr>
        <w:t> </w:t>
      </w:r>
      <w:r>
        <w:rPr/>
        <w:t>потрапило</w:t>
      </w:r>
      <w:r>
        <w:rPr>
          <w:spacing w:val="24"/>
        </w:rPr>
        <w:t> </w:t>
      </w:r>
      <w:r>
        <w:rPr/>
        <w:t>до “чорного</w:t>
      </w:r>
      <w:r>
        <w:rPr>
          <w:spacing w:val="24"/>
        </w:rPr>
        <w:t> </w:t>
      </w:r>
      <w:r>
        <w:rPr/>
        <w:t>списку”,</w:t>
      </w:r>
      <w:r>
        <w:rPr>
          <w:spacing w:val="24"/>
        </w:rPr>
        <w:t> </w:t>
      </w:r>
      <w:r>
        <w:rPr/>
        <w:t>сформованого у Харкові. Це тим більш дивно, адже відома аргументація облас- ного парткерівництва була вагомою. Там фігурували не лише кількісні</w:t>
      </w:r>
      <w:r>
        <w:rPr>
          <w:spacing w:val="40"/>
        </w:rPr>
        <w:t> </w:t>
      </w:r>
      <w:r>
        <w:rPr/>
        <w:t>показники</w:t>
      </w:r>
      <w:r>
        <w:rPr>
          <w:spacing w:val="40"/>
        </w:rPr>
        <w:t> </w:t>
      </w:r>
      <w:r>
        <w:rPr/>
        <w:t>невиконання</w:t>
      </w:r>
      <w:r>
        <w:rPr>
          <w:spacing w:val="40"/>
        </w:rPr>
        <w:t> </w:t>
      </w:r>
      <w:r>
        <w:rPr/>
        <w:t>хлібоздавального</w:t>
      </w:r>
      <w:r>
        <w:rPr>
          <w:spacing w:val="40"/>
        </w:rPr>
        <w:t> </w:t>
      </w:r>
      <w:r>
        <w:rPr/>
        <w:t>плану,</w:t>
      </w:r>
      <w:r>
        <w:rPr>
          <w:spacing w:val="40"/>
        </w:rPr>
        <w:t> </w:t>
      </w:r>
      <w:r>
        <w:rPr/>
        <w:t>але й</w:t>
      </w:r>
      <w:r>
        <w:rPr>
          <w:spacing w:val="80"/>
        </w:rPr>
        <w:t> </w:t>
      </w:r>
      <w:r>
        <w:rPr/>
        <w:t>обґрунтування</w:t>
      </w:r>
      <w:r>
        <w:rPr>
          <w:spacing w:val="80"/>
        </w:rPr>
        <w:t> </w:t>
      </w:r>
      <w:r>
        <w:rPr/>
        <w:t>доцільності</w:t>
      </w:r>
      <w:r>
        <w:rPr>
          <w:spacing w:val="80"/>
        </w:rPr>
        <w:t> </w:t>
      </w:r>
      <w:r>
        <w:rPr/>
        <w:t>застосування</w:t>
      </w:r>
      <w:r>
        <w:rPr>
          <w:spacing w:val="80"/>
        </w:rPr>
        <w:t> </w:t>
      </w:r>
      <w:r>
        <w:rPr/>
        <w:t>репресій</w:t>
      </w:r>
      <w:r>
        <w:rPr>
          <w:spacing w:val="80"/>
        </w:rPr>
        <w:t> </w:t>
      </w:r>
      <w:r>
        <w:rPr/>
        <w:t>даними з</w:t>
      </w:r>
      <w:r>
        <w:rPr>
          <w:spacing w:val="40"/>
        </w:rPr>
        <w:t> </w:t>
      </w:r>
      <w:r>
        <w:rPr/>
        <w:t>минулого</w:t>
      </w:r>
      <w:r>
        <w:rPr>
          <w:spacing w:val="40"/>
        </w:rPr>
        <w:t> </w:t>
      </w:r>
      <w:r>
        <w:rPr/>
        <w:t>села,</w:t>
      </w:r>
      <w:r>
        <w:rPr>
          <w:spacing w:val="40"/>
        </w:rPr>
        <w:t> </w:t>
      </w:r>
      <w:r>
        <w:rPr/>
        <w:t>його</w:t>
      </w:r>
      <w:r>
        <w:rPr>
          <w:spacing w:val="40"/>
        </w:rPr>
        <w:t> </w:t>
      </w:r>
      <w:r>
        <w:rPr/>
        <w:t>“політичного</w:t>
      </w:r>
      <w:r>
        <w:rPr>
          <w:spacing w:val="40"/>
        </w:rPr>
        <w:t> </w:t>
      </w:r>
      <w:r>
        <w:rPr/>
        <w:t>обличчя”,</w:t>
      </w:r>
      <w:r>
        <w:rPr>
          <w:spacing w:val="40"/>
        </w:rPr>
        <w:t> </w:t>
      </w:r>
      <w:r>
        <w:rPr/>
        <w:t>авторитетності</w:t>
      </w:r>
      <w:r>
        <w:rPr>
          <w:spacing w:val="40"/>
        </w:rPr>
        <w:t> </w:t>
      </w:r>
      <w:r>
        <w:rPr/>
        <w:t>в районі, області тощо. Це засвідчує той факт, що досі не відомо, що саме ставало вирішальним для керівників УСРР у такому процесі. Чому були повністю проігноровані всі пропозиції Він- ницького, Донецького, Київського, Чернігівського парткомів? За якими</w:t>
      </w:r>
      <w:r>
        <w:rPr>
          <w:spacing w:val="-1"/>
        </w:rPr>
        <w:t> </w:t>
      </w:r>
      <w:r>
        <w:rPr/>
        <w:t>критеріями</w:t>
      </w:r>
      <w:r>
        <w:rPr>
          <w:spacing w:val="-1"/>
        </w:rPr>
        <w:t> </w:t>
      </w:r>
      <w:r>
        <w:rPr/>
        <w:t>з</w:t>
      </w:r>
      <w:r>
        <w:rPr>
          <w:spacing w:val="-1"/>
        </w:rPr>
        <w:t> </w:t>
      </w:r>
      <w:r>
        <w:rPr/>
        <w:t>чотирьох</w:t>
      </w:r>
      <w:r>
        <w:rPr>
          <w:spacing w:val="-1"/>
        </w:rPr>
        <w:t> </w:t>
      </w:r>
      <w:r>
        <w:rPr/>
        <w:t>кандидатур,</w:t>
      </w:r>
      <w:r>
        <w:rPr>
          <w:spacing w:val="-1"/>
        </w:rPr>
        <w:t> </w:t>
      </w:r>
      <w:r>
        <w:rPr/>
        <w:t>представлених</w:t>
      </w:r>
      <w:r>
        <w:rPr>
          <w:spacing w:val="-1"/>
        </w:rPr>
        <w:t> </w:t>
      </w:r>
      <w:r>
        <w:rPr/>
        <w:t>одесь- кими облпарткомом та обкомом, обрали двох? Чи відбила по- станова ЦК КП(б)У та РНК УСРР, про яку йтиметься далі, зміст аналогічних телеграм Дніпропетровського та Харківського обл- парткомів, яких досі не виявлено? Відомі на сьогодні архівні документи не містять вичерпної відповіді на такі питання. Лег- ше відповісти на питання, чому було</w:t>
      </w:r>
      <w:r>
        <w:rPr>
          <w:spacing w:val="-2"/>
        </w:rPr>
        <w:t> </w:t>
      </w:r>
      <w:r>
        <w:rPr/>
        <w:t>обрано</w:t>
      </w:r>
      <w:r>
        <w:rPr>
          <w:spacing w:val="-7"/>
        </w:rPr>
        <w:t> </w:t>
      </w:r>
      <w:r>
        <w:rPr/>
        <w:t>саме</w:t>
      </w:r>
      <w:r>
        <w:rPr>
          <w:spacing w:val="-8"/>
        </w:rPr>
        <w:t> </w:t>
      </w:r>
      <w:r>
        <w:rPr/>
        <w:t>ці</w:t>
      </w:r>
      <w:r>
        <w:rPr>
          <w:spacing w:val="-6"/>
        </w:rPr>
        <w:t> </w:t>
      </w:r>
      <w:r>
        <w:rPr/>
        <w:t>три</w:t>
      </w:r>
      <w:r>
        <w:rPr>
          <w:spacing w:val="-8"/>
        </w:rPr>
        <w:t> </w:t>
      </w:r>
      <w:r>
        <w:rPr/>
        <w:t>області</w:t>
      </w:r>
      <w:r>
        <w:rPr>
          <w:spacing w:val="-8"/>
        </w:rPr>
        <w:t> </w:t>
      </w:r>
      <w:r>
        <w:rPr/>
        <w:t>– Дніпропетровську, Одеську та Харківську. Вони фігурували в до- кументах ЦК ВКП(б) та її республіканського партштабу як “основные области, которые решают судьбу сельского хозяй- ства”. Невдовзі тут було замінено слабке, на думку Кремля, парткерівництво: першим секретарем Харківського облпартко- му став П. Постишев, Дніпропетровського – М. Хатаєвич, Одесь- кого – Є. Вегер</w:t>
      </w:r>
      <w:r>
        <w:rPr>
          <w:position w:val="5"/>
          <w:sz w:val="14"/>
        </w:rPr>
        <w:t>62</w:t>
      </w:r>
      <w:r>
        <w:rPr/>
        <w:t>.</w:t>
      </w:r>
    </w:p>
    <w:p>
      <w:pPr>
        <w:pStyle w:val="BodyText"/>
        <w:spacing w:line="213" w:lineRule="exact"/>
        <w:ind w:left="554"/>
        <w:jc w:val="both"/>
      </w:pPr>
      <w:r>
        <w:rPr/>
        <w:t>6</w:t>
      </w:r>
      <w:r>
        <w:rPr>
          <w:spacing w:val="21"/>
        </w:rPr>
        <w:t> </w:t>
      </w:r>
      <w:r>
        <w:rPr/>
        <w:t>грудня</w:t>
      </w:r>
      <w:r>
        <w:rPr>
          <w:spacing w:val="22"/>
        </w:rPr>
        <w:t> </w:t>
      </w:r>
      <w:r>
        <w:rPr/>
        <w:t>1932</w:t>
      </w:r>
      <w:r>
        <w:rPr>
          <w:spacing w:val="22"/>
        </w:rPr>
        <w:t> </w:t>
      </w:r>
      <w:r>
        <w:rPr/>
        <w:t>р.</w:t>
      </w:r>
      <w:r>
        <w:rPr>
          <w:spacing w:val="23"/>
        </w:rPr>
        <w:t> </w:t>
      </w:r>
      <w:r>
        <w:rPr/>
        <w:t>датовано</w:t>
      </w:r>
      <w:r>
        <w:rPr>
          <w:spacing w:val="21"/>
        </w:rPr>
        <w:t> </w:t>
      </w:r>
      <w:r>
        <w:rPr/>
        <w:t>спільну</w:t>
      </w:r>
      <w:r>
        <w:rPr>
          <w:spacing w:val="22"/>
        </w:rPr>
        <w:t> </w:t>
      </w:r>
      <w:r>
        <w:rPr/>
        <w:t>постанову</w:t>
      </w:r>
      <w:r>
        <w:rPr>
          <w:spacing w:val="22"/>
        </w:rPr>
        <w:t> </w:t>
      </w:r>
      <w:r>
        <w:rPr/>
        <w:t>ЦК</w:t>
      </w:r>
      <w:r>
        <w:rPr>
          <w:spacing w:val="22"/>
        </w:rPr>
        <w:t> </w:t>
      </w:r>
      <w:r>
        <w:rPr/>
        <w:t>КП(б)У</w:t>
      </w:r>
      <w:r>
        <w:rPr>
          <w:spacing w:val="23"/>
        </w:rPr>
        <w:t> </w:t>
      </w:r>
      <w:r>
        <w:rPr>
          <w:spacing w:val="-5"/>
        </w:rPr>
        <w:t>та</w:t>
      </w:r>
    </w:p>
    <w:p>
      <w:pPr>
        <w:pStyle w:val="BodyText"/>
        <w:spacing w:line="244" w:lineRule="auto"/>
        <w:ind w:left="157" w:right="403"/>
        <w:jc w:val="both"/>
      </w:pPr>
      <w:r>
        <w:rPr/>
        <w:t>РНК УСРР “Про занесення на “чорну дошку” сіл, які злісно са- ботують хлібозаготівлі”. У ній проголошувалося, що шість насе- лених пунктів Дніпропетровської, Одеської та Харківської обла-</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36480;mso-wrap-distance-left:0;mso-wrap-distance-right:0" id="docshape180" filled="true" fillcolor="#000000" stroked="false">
            <v:fill type="solid"/>
            <w10:wrap type="topAndBottom"/>
          </v:rect>
        </w:pict>
      </w:r>
      <w:r>
        <w:rPr>
          <w:rFonts w:ascii="Arno Pro" w:hAnsi="Arno Pro"/>
          <w:spacing w:val="-5"/>
          <w:sz w:val="20"/>
        </w:rPr>
        <w:t>162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jc w:val="both"/>
      </w:pPr>
      <w:r>
        <w:rPr/>
        <w:t>стей “за явний зрив плану хлібозаготівель і злісний саботаж” шляхом занесення на всеукраїнську “Чорну дошку” було повні- стю обмежено в постачанні промисловими товарами, загалом торгівлі, кредитуванні, а державні й кооперативні активісти, всі колгоспники згаданих сіл піддавалися політико-ідеологічній </w:t>
      </w:r>
      <w:r>
        <w:rPr>
          <w:spacing w:val="-2"/>
        </w:rPr>
        <w:t>“чистці”.</w:t>
      </w:r>
    </w:p>
    <w:p>
      <w:pPr>
        <w:pStyle w:val="BodyText"/>
        <w:spacing w:line="244" w:lineRule="auto"/>
        <w:ind w:left="157" w:right="403" w:firstLine="397"/>
        <w:jc w:val="both"/>
      </w:pPr>
      <w:r>
        <w:rPr/>
        <w:t>Сама</w:t>
      </w:r>
      <w:r>
        <w:rPr>
          <w:spacing w:val="80"/>
        </w:rPr>
        <w:t> </w:t>
      </w:r>
      <w:r>
        <w:rPr/>
        <w:t>постанова</w:t>
      </w:r>
      <w:r>
        <w:rPr>
          <w:spacing w:val="80"/>
        </w:rPr>
        <w:t> </w:t>
      </w:r>
      <w:r>
        <w:rPr/>
        <w:t>достатньо</w:t>
      </w:r>
      <w:r>
        <w:rPr>
          <w:spacing w:val="80"/>
        </w:rPr>
        <w:t> </w:t>
      </w:r>
      <w:r>
        <w:rPr/>
        <w:t>відома</w:t>
      </w:r>
      <w:r>
        <w:rPr>
          <w:spacing w:val="80"/>
        </w:rPr>
        <w:t> </w:t>
      </w:r>
      <w:r>
        <w:rPr/>
        <w:t>і</w:t>
      </w:r>
      <w:r>
        <w:rPr>
          <w:spacing w:val="80"/>
        </w:rPr>
        <w:t> </w:t>
      </w:r>
      <w:r>
        <w:rPr/>
        <w:t>всебічно</w:t>
      </w:r>
      <w:r>
        <w:rPr>
          <w:spacing w:val="80"/>
        </w:rPr>
        <w:t> </w:t>
      </w:r>
      <w:r>
        <w:rPr/>
        <w:t>висвітлена у наявних працях, присвячених Голодомору</w:t>
      </w:r>
      <w:r>
        <w:rPr>
          <w:position w:val="5"/>
          <w:sz w:val="14"/>
        </w:rPr>
        <w:t>63</w:t>
      </w:r>
      <w:r>
        <w:rPr/>
        <w:t>. Проте виявилась ціла низка проблем, які потребують подальшого з’ясування.</w:t>
      </w:r>
    </w:p>
    <w:p>
      <w:pPr>
        <w:pStyle w:val="BodyText"/>
        <w:spacing w:line="244" w:lineRule="auto"/>
        <w:ind w:left="157" w:right="401" w:firstLine="397"/>
        <w:jc w:val="right"/>
      </w:pPr>
      <w:r>
        <w:rPr/>
        <w:t>Насамперед, вони пов’язані з характером оприлюднення по- станови.</w:t>
      </w:r>
      <w:r>
        <w:rPr>
          <w:spacing w:val="35"/>
        </w:rPr>
        <w:t> </w:t>
      </w:r>
      <w:r>
        <w:rPr/>
        <w:t>Більшість</w:t>
      </w:r>
      <w:r>
        <w:rPr>
          <w:spacing w:val="35"/>
        </w:rPr>
        <w:t> </w:t>
      </w:r>
      <w:r>
        <w:rPr/>
        <w:t>існуючих</w:t>
      </w:r>
      <w:r>
        <w:rPr>
          <w:spacing w:val="35"/>
        </w:rPr>
        <w:t> </w:t>
      </w:r>
      <w:r>
        <w:rPr/>
        <w:t>археографічних</w:t>
      </w:r>
      <w:r>
        <w:rPr>
          <w:spacing w:val="35"/>
        </w:rPr>
        <w:t> </w:t>
      </w:r>
      <w:r>
        <w:rPr/>
        <w:t>публікацій,</w:t>
      </w:r>
      <w:r>
        <w:rPr>
          <w:spacing w:val="35"/>
        </w:rPr>
        <w:t> </w:t>
      </w:r>
      <w:r>
        <w:rPr/>
        <w:t>вклю- чаючи найавторитетнішу в збірнику “Голодомор 1932–1933 ро- ків</w:t>
      </w:r>
      <w:r>
        <w:rPr>
          <w:spacing w:val="40"/>
        </w:rPr>
        <w:t> </w:t>
      </w:r>
      <w:r>
        <w:rPr/>
        <w:t>в</w:t>
      </w:r>
      <w:r>
        <w:rPr>
          <w:spacing w:val="40"/>
        </w:rPr>
        <w:t> </w:t>
      </w:r>
      <w:r>
        <w:rPr/>
        <w:t>Україні:</w:t>
      </w:r>
      <w:r>
        <w:rPr>
          <w:spacing w:val="40"/>
        </w:rPr>
        <w:t> </w:t>
      </w:r>
      <w:r>
        <w:rPr/>
        <w:t>документи</w:t>
      </w:r>
      <w:r>
        <w:rPr>
          <w:spacing w:val="40"/>
        </w:rPr>
        <w:t> </w:t>
      </w:r>
      <w:r>
        <w:rPr/>
        <w:t>і</w:t>
      </w:r>
      <w:r>
        <w:rPr>
          <w:spacing w:val="40"/>
        </w:rPr>
        <w:t> </w:t>
      </w:r>
      <w:r>
        <w:rPr/>
        <w:t>матеріали”</w:t>
      </w:r>
      <w:r>
        <w:rPr>
          <w:spacing w:val="40"/>
        </w:rPr>
        <w:t> </w:t>
      </w:r>
      <w:r>
        <w:rPr/>
        <w:t>(упорядник</w:t>
      </w:r>
      <w:r>
        <w:rPr>
          <w:spacing w:val="40"/>
        </w:rPr>
        <w:t> </w:t>
      </w:r>
      <w:r>
        <w:rPr/>
        <w:t>Р.</w:t>
      </w:r>
      <w:r>
        <w:rPr>
          <w:spacing w:val="40"/>
        </w:rPr>
        <w:t> </w:t>
      </w:r>
      <w:r>
        <w:rPr/>
        <w:t>Пиріг),</w:t>
      </w:r>
      <w:r>
        <w:rPr>
          <w:spacing w:val="80"/>
        </w:rPr>
        <w:t> </w:t>
      </w:r>
      <w:r>
        <w:rPr/>
        <w:t>спираються</w:t>
      </w:r>
      <w:r>
        <w:rPr>
          <w:spacing w:val="80"/>
        </w:rPr>
        <w:t> </w:t>
      </w:r>
      <w:r>
        <w:rPr/>
        <w:t>на</w:t>
      </w:r>
      <w:r>
        <w:rPr>
          <w:spacing w:val="80"/>
        </w:rPr>
        <w:t> </w:t>
      </w:r>
      <w:r>
        <w:rPr/>
        <w:t>газетний</w:t>
      </w:r>
      <w:r>
        <w:rPr>
          <w:spacing w:val="80"/>
        </w:rPr>
        <w:t> </w:t>
      </w:r>
      <w:r>
        <w:rPr/>
        <w:t>текст,</w:t>
      </w:r>
      <w:r>
        <w:rPr>
          <w:spacing w:val="80"/>
        </w:rPr>
        <w:t> </w:t>
      </w:r>
      <w:r>
        <w:rPr/>
        <w:t>уміщений</w:t>
      </w:r>
      <w:r>
        <w:rPr>
          <w:spacing w:val="80"/>
        </w:rPr>
        <w:t> </w:t>
      </w:r>
      <w:r>
        <w:rPr/>
        <w:t>у</w:t>
      </w:r>
      <w:r>
        <w:rPr>
          <w:spacing w:val="80"/>
        </w:rPr>
        <w:t> </w:t>
      </w:r>
      <w:r>
        <w:rPr/>
        <w:t>“Вістях</w:t>
      </w:r>
      <w:r>
        <w:rPr>
          <w:spacing w:val="80"/>
        </w:rPr>
        <w:t> </w:t>
      </w:r>
      <w:r>
        <w:rPr/>
        <w:t>ВУЦВК” 8 грудня 1932 р. Оригінал постанови за відповідними підписами С.</w:t>
      </w:r>
      <w:r>
        <w:rPr>
          <w:spacing w:val="40"/>
        </w:rPr>
        <w:t> </w:t>
      </w:r>
      <w:r>
        <w:rPr/>
        <w:t>Косіора</w:t>
      </w:r>
      <w:r>
        <w:rPr>
          <w:spacing w:val="40"/>
        </w:rPr>
        <w:t> </w:t>
      </w:r>
      <w:r>
        <w:rPr/>
        <w:t>та</w:t>
      </w:r>
      <w:r>
        <w:rPr>
          <w:spacing w:val="40"/>
        </w:rPr>
        <w:t> </w:t>
      </w:r>
      <w:r>
        <w:rPr/>
        <w:t>В.</w:t>
      </w:r>
      <w:r>
        <w:rPr>
          <w:spacing w:val="40"/>
        </w:rPr>
        <w:t> </w:t>
      </w:r>
      <w:r>
        <w:rPr/>
        <w:t>Чубаря,</w:t>
      </w:r>
      <w:r>
        <w:rPr>
          <w:spacing w:val="40"/>
        </w:rPr>
        <w:t> </w:t>
      </w:r>
      <w:r>
        <w:rPr/>
        <w:t>що</w:t>
      </w:r>
      <w:r>
        <w:rPr>
          <w:spacing w:val="40"/>
        </w:rPr>
        <w:t> </w:t>
      </w:r>
      <w:r>
        <w:rPr/>
        <w:t>зберігається</w:t>
      </w:r>
      <w:r>
        <w:rPr>
          <w:spacing w:val="40"/>
        </w:rPr>
        <w:t> </w:t>
      </w:r>
      <w:r>
        <w:rPr/>
        <w:t>у</w:t>
      </w:r>
      <w:r>
        <w:rPr>
          <w:spacing w:val="40"/>
        </w:rPr>
        <w:t> </w:t>
      </w:r>
      <w:r>
        <w:rPr/>
        <w:t>ЦДАГО</w:t>
      </w:r>
      <w:r>
        <w:rPr>
          <w:position w:val="5"/>
          <w:sz w:val="14"/>
        </w:rPr>
        <w:t>64</w:t>
      </w:r>
      <w:r>
        <w:rPr/>
        <w:t>,</w:t>
      </w:r>
      <w:r>
        <w:rPr>
          <w:spacing w:val="40"/>
        </w:rPr>
        <w:t> </w:t>
      </w:r>
      <w:r>
        <w:rPr/>
        <w:t>чомусь</w:t>
      </w:r>
      <w:r>
        <w:rPr>
          <w:spacing w:val="40"/>
        </w:rPr>
        <w:t> </w:t>
      </w:r>
      <w:r>
        <w:rPr/>
        <w:t>не використовувався</w:t>
      </w:r>
      <w:r>
        <w:rPr>
          <w:spacing w:val="40"/>
        </w:rPr>
        <w:t> </w:t>
      </w:r>
      <w:r>
        <w:rPr/>
        <w:t>українськими</w:t>
      </w:r>
      <w:r>
        <w:rPr>
          <w:spacing w:val="40"/>
        </w:rPr>
        <w:t> </w:t>
      </w:r>
      <w:r>
        <w:rPr/>
        <w:t>археографами</w:t>
      </w:r>
      <w:r>
        <w:rPr>
          <w:spacing w:val="40"/>
        </w:rPr>
        <w:t> </w:t>
      </w:r>
      <w:r>
        <w:rPr/>
        <w:t>для</w:t>
      </w:r>
      <w:r>
        <w:rPr>
          <w:spacing w:val="40"/>
        </w:rPr>
        <w:t> </w:t>
      </w:r>
      <w:r>
        <w:rPr/>
        <w:t>публікації. Російські</w:t>
      </w:r>
      <w:r>
        <w:rPr>
          <w:spacing w:val="30"/>
        </w:rPr>
        <w:t> </w:t>
      </w:r>
      <w:r>
        <w:rPr/>
        <w:t>архівісти,</w:t>
      </w:r>
      <w:r>
        <w:rPr>
          <w:spacing w:val="30"/>
        </w:rPr>
        <w:t> </w:t>
      </w:r>
      <w:r>
        <w:rPr/>
        <w:t>вміщуючи</w:t>
      </w:r>
      <w:r>
        <w:rPr>
          <w:spacing w:val="30"/>
        </w:rPr>
        <w:t> </w:t>
      </w:r>
      <w:r>
        <w:rPr/>
        <w:t>текст</w:t>
      </w:r>
      <w:r>
        <w:rPr>
          <w:spacing w:val="30"/>
        </w:rPr>
        <w:t> </w:t>
      </w:r>
      <w:r>
        <w:rPr/>
        <w:t>згаданої</w:t>
      </w:r>
      <w:r>
        <w:rPr>
          <w:spacing w:val="30"/>
        </w:rPr>
        <w:t> </w:t>
      </w:r>
      <w:r>
        <w:rPr/>
        <w:t>постанови</w:t>
      </w:r>
      <w:r>
        <w:rPr>
          <w:spacing w:val="30"/>
        </w:rPr>
        <w:t> </w:t>
      </w:r>
      <w:r>
        <w:rPr/>
        <w:t>в</w:t>
      </w:r>
      <w:r>
        <w:rPr>
          <w:spacing w:val="30"/>
        </w:rPr>
        <w:t> </w:t>
      </w:r>
      <w:r>
        <w:rPr/>
        <w:t>збір- нику</w:t>
      </w:r>
      <w:r>
        <w:rPr>
          <w:spacing w:val="-3"/>
        </w:rPr>
        <w:t> </w:t>
      </w:r>
      <w:r>
        <w:rPr/>
        <w:t>“Трагедия</w:t>
      </w:r>
      <w:r>
        <w:rPr>
          <w:spacing w:val="-3"/>
        </w:rPr>
        <w:t> </w:t>
      </w:r>
      <w:r>
        <w:rPr/>
        <w:t>советской</w:t>
      </w:r>
      <w:r>
        <w:rPr>
          <w:spacing w:val="-3"/>
        </w:rPr>
        <w:t> </w:t>
      </w:r>
      <w:r>
        <w:rPr/>
        <w:t>деревни”,</w:t>
      </w:r>
      <w:r>
        <w:rPr>
          <w:spacing w:val="-3"/>
        </w:rPr>
        <w:t> </w:t>
      </w:r>
      <w:r>
        <w:rPr/>
        <w:t>із</w:t>
      </w:r>
      <w:r>
        <w:rPr>
          <w:spacing w:val="-2"/>
        </w:rPr>
        <w:t> </w:t>
      </w:r>
      <w:r>
        <w:rPr/>
        <w:t>зрозумілих</w:t>
      </w:r>
      <w:r>
        <w:rPr>
          <w:spacing w:val="-3"/>
        </w:rPr>
        <w:t> </w:t>
      </w:r>
      <w:r>
        <w:rPr/>
        <w:t>причин</w:t>
      </w:r>
      <w:r>
        <w:rPr>
          <w:spacing w:val="-3"/>
        </w:rPr>
        <w:t> </w:t>
      </w:r>
      <w:r>
        <w:rPr/>
        <w:t>скори- </w:t>
      </w:r>
      <w:r>
        <w:rPr>
          <w:spacing w:val="-4"/>
        </w:rPr>
        <w:t>сталися</w:t>
      </w:r>
      <w:r>
        <w:rPr>
          <w:spacing w:val="-6"/>
        </w:rPr>
        <w:t> </w:t>
      </w:r>
      <w:r>
        <w:rPr>
          <w:spacing w:val="-4"/>
        </w:rPr>
        <w:t>примірником</w:t>
      </w:r>
      <w:r>
        <w:rPr>
          <w:spacing w:val="-6"/>
        </w:rPr>
        <w:t> </w:t>
      </w:r>
      <w:r>
        <w:rPr>
          <w:spacing w:val="-4"/>
        </w:rPr>
        <w:t>постанови,</w:t>
      </w:r>
      <w:r>
        <w:rPr>
          <w:spacing w:val="-6"/>
        </w:rPr>
        <w:t> </w:t>
      </w:r>
      <w:r>
        <w:rPr>
          <w:spacing w:val="-4"/>
        </w:rPr>
        <w:t>надісланим</w:t>
      </w:r>
      <w:r>
        <w:rPr>
          <w:spacing w:val="-6"/>
        </w:rPr>
        <w:t> </w:t>
      </w:r>
      <w:r>
        <w:rPr>
          <w:spacing w:val="-4"/>
        </w:rPr>
        <w:t>ЦК</w:t>
      </w:r>
      <w:r>
        <w:rPr>
          <w:spacing w:val="-6"/>
        </w:rPr>
        <w:t> </w:t>
      </w:r>
      <w:r>
        <w:rPr>
          <w:spacing w:val="-4"/>
        </w:rPr>
        <w:t>КП(б)У</w:t>
      </w:r>
      <w:r>
        <w:rPr>
          <w:spacing w:val="-6"/>
        </w:rPr>
        <w:t> </w:t>
      </w:r>
      <w:r>
        <w:rPr>
          <w:spacing w:val="-4"/>
        </w:rPr>
        <w:t>до</w:t>
      </w:r>
      <w:r>
        <w:rPr>
          <w:spacing w:val="-8"/>
        </w:rPr>
        <w:t> </w:t>
      </w:r>
      <w:r>
        <w:rPr>
          <w:spacing w:val="-4"/>
        </w:rPr>
        <w:t>Москви. </w:t>
      </w:r>
      <w:r>
        <w:rPr/>
        <w:t>Тому</w:t>
      </w:r>
      <w:r>
        <w:rPr>
          <w:spacing w:val="40"/>
        </w:rPr>
        <w:t> </w:t>
      </w:r>
      <w:r>
        <w:rPr/>
        <w:t>варто</w:t>
      </w:r>
      <w:r>
        <w:rPr>
          <w:spacing w:val="40"/>
        </w:rPr>
        <w:t> </w:t>
      </w:r>
      <w:r>
        <w:rPr/>
        <w:t>звернути</w:t>
      </w:r>
      <w:r>
        <w:rPr>
          <w:spacing w:val="40"/>
        </w:rPr>
        <w:t> </w:t>
      </w:r>
      <w:r>
        <w:rPr/>
        <w:t>увагу</w:t>
      </w:r>
      <w:r>
        <w:rPr>
          <w:spacing w:val="40"/>
        </w:rPr>
        <w:t> </w:t>
      </w:r>
      <w:r>
        <w:rPr/>
        <w:t>на</w:t>
      </w:r>
      <w:r>
        <w:rPr>
          <w:spacing w:val="40"/>
        </w:rPr>
        <w:t> </w:t>
      </w:r>
      <w:r>
        <w:rPr/>
        <w:t>перелік</w:t>
      </w:r>
      <w:r>
        <w:rPr>
          <w:spacing w:val="40"/>
        </w:rPr>
        <w:t> </w:t>
      </w:r>
      <w:r>
        <w:rPr/>
        <w:t>сіл,</w:t>
      </w:r>
      <w:r>
        <w:rPr>
          <w:spacing w:val="40"/>
        </w:rPr>
        <w:t> </w:t>
      </w:r>
      <w:r>
        <w:rPr/>
        <w:t>занесених</w:t>
      </w:r>
      <w:r>
        <w:rPr>
          <w:spacing w:val="40"/>
        </w:rPr>
        <w:t> </w:t>
      </w:r>
      <w:r>
        <w:rPr/>
        <w:t>на</w:t>
      </w:r>
      <w:r>
        <w:rPr>
          <w:spacing w:val="40"/>
        </w:rPr>
        <w:t> </w:t>
      </w:r>
      <w:r>
        <w:rPr/>
        <w:t>всеукраїнську</w:t>
      </w:r>
      <w:r>
        <w:rPr>
          <w:spacing w:val="32"/>
        </w:rPr>
        <w:t> </w:t>
      </w:r>
      <w:r>
        <w:rPr/>
        <w:t>“чорну</w:t>
      </w:r>
      <w:r>
        <w:rPr>
          <w:spacing w:val="32"/>
        </w:rPr>
        <w:t> </w:t>
      </w:r>
      <w:r>
        <w:rPr/>
        <w:t>дошку”.</w:t>
      </w:r>
      <w:r>
        <w:rPr>
          <w:spacing w:val="32"/>
        </w:rPr>
        <w:t> </w:t>
      </w:r>
      <w:r>
        <w:rPr/>
        <w:t>В</w:t>
      </w:r>
      <w:r>
        <w:rPr>
          <w:spacing w:val="32"/>
        </w:rPr>
        <w:t> </w:t>
      </w:r>
      <w:r>
        <w:rPr/>
        <w:t>газетній</w:t>
      </w:r>
      <w:r>
        <w:rPr>
          <w:spacing w:val="32"/>
        </w:rPr>
        <w:t> </w:t>
      </w:r>
      <w:r>
        <w:rPr/>
        <w:t>публікації</w:t>
      </w:r>
      <w:r>
        <w:rPr>
          <w:spacing w:val="32"/>
        </w:rPr>
        <w:t> </w:t>
      </w:r>
      <w:r>
        <w:rPr/>
        <w:t>оголошено, що ними стали с. Вербка Павлоградського та Гаврилівка Межів- ського</w:t>
      </w:r>
      <w:r>
        <w:rPr>
          <w:spacing w:val="24"/>
        </w:rPr>
        <w:t> </w:t>
      </w:r>
      <w:r>
        <w:rPr/>
        <w:t>районів</w:t>
      </w:r>
      <w:r>
        <w:rPr>
          <w:spacing w:val="24"/>
        </w:rPr>
        <w:t> </w:t>
      </w:r>
      <w:r>
        <w:rPr/>
        <w:t>Дніпропетровської</w:t>
      </w:r>
      <w:r>
        <w:rPr>
          <w:spacing w:val="24"/>
        </w:rPr>
        <w:t> </w:t>
      </w:r>
      <w:r>
        <w:rPr/>
        <w:t>області,</w:t>
      </w:r>
      <w:r>
        <w:rPr>
          <w:spacing w:val="24"/>
        </w:rPr>
        <w:t> </w:t>
      </w:r>
      <w:r>
        <w:rPr/>
        <w:t>с.</w:t>
      </w:r>
      <w:r>
        <w:rPr>
          <w:spacing w:val="24"/>
        </w:rPr>
        <w:t> </w:t>
      </w:r>
      <w:r>
        <w:rPr/>
        <w:t>Лютенька</w:t>
      </w:r>
      <w:r>
        <w:rPr>
          <w:spacing w:val="24"/>
        </w:rPr>
        <w:t> </w:t>
      </w:r>
      <w:r>
        <w:rPr/>
        <w:t>Гадяць- кого</w:t>
      </w:r>
      <w:r>
        <w:rPr>
          <w:spacing w:val="-1"/>
        </w:rPr>
        <w:t> </w:t>
      </w:r>
      <w:r>
        <w:rPr/>
        <w:t>і</w:t>
      </w:r>
      <w:r>
        <w:rPr>
          <w:spacing w:val="-1"/>
        </w:rPr>
        <w:t> </w:t>
      </w:r>
      <w:r>
        <w:rPr/>
        <w:t>Кам’яні</w:t>
      </w:r>
      <w:r>
        <w:rPr>
          <w:spacing w:val="-1"/>
        </w:rPr>
        <w:t> </w:t>
      </w:r>
      <w:r>
        <w:rPr/>
        <w:t>Потоки</w:t>
      </w:r>
      <w:r>
        <w:rPr>
          <w:spacing w:val="-1"/>
        </w:rPr>
        <w:t> </w:t>
      </w:r>
      <w:r>
        <w:rPr/>
        <w:t>Кременчуцького</w:t>
      </w:r>
      <w:r>
        <w:rPr>
          <w:spacing w:val="-1"/>
        </w:rPr>
        <w:t> </w:t>
      </w:r>
      <w:r>
        <w:rPr/>
        <w:t>районів Харківської</w:t>
      </w:r>
      <w:r>
        <w:rPr>
          <w:spacing w:val="-2"/>
        </w:rPr>
        <w:t> </w:t>
      </w:r>
      <w:r>
        <w:rPr/>
        <w:t>обла- сті, с. Святотроїцьке Троїцького та Піски Баштанського районів Одеської області</w:t>
      </w:r>
      <w:r>
        <w:rPr>
          <w:position w:val="5"/>
          <w:sz w:val="14"/>
        </w:rPr>
        <w:t>65</w:t>
      </w:r>
      <w:r>
        <w:rPr/>
        <w:t>. Саме такий перелік містився і в усіх відомих на</w:t>
      </w:r>
      <w:r>
        <w:rPr>
          <w:spacing w:val="29"/>
        </w:rPr>
        <w:t> </w:t>
      </w:r>
      <w:r>
        <w:rPr/>
        <w:t>сьогодні</w:t>
      </w:r>
      <w:r>
        <w:rPr>
          <w:spacing w:val="30"/>
        </w:rPr>
        <w:t> </w:t>
      </w:r>
      <w:r>
        <w:rPr/>
        <w:t>примірниках</w:t>
      </w:r>
      <w:r>
        <w:rPr>
          <w:spacing w:val="30"/>
        </w:rPr>
        <w:t> </w:t>
      </w:r>
      <w:r>
        <w:rPr/>
        <w:t>постанови,</w:t>
      </w:r>
      <w:r>
        <w:rPr>
          <w:spacing w:val="30"/>
        </w:rPr>
        <w:t> </w:t>
      </w:r>
      <w:r>
        <w:rPr/>
        <w:t>що</w:t>
      </w:r>
      <w:r>
        <w:rPr>
          <w:spacing w:val="30"/>
        </w:rPr>
        <w:t> </w:t>
      </w:r>
      <w:r>
        <w:rPr/>
        <w:t>перебувають</w:t>
      </w:r>
      <w:r>
        <w:rPr>
          <w:spacing w:val="29"/>
        </w:rPr>
        <w:t> </w:t>
      </w:r>
      <w:r>
        <w:rPr/>
        <w:t>на</w:t>
      </w:r>
      <w:r>
        <w:rPr>
          <w:spacing w:val="31"/>
        </w:rPr>
        <w:t> </w:t>
      </w:r>
      <w:r>
        <w:rPr>
          <w:spacing w:val="-2"/>
        </w:rPr>
        <w:t>збері-</w:t>
      </w:r>
    </w:p>
    <w:p>
      <w:pPr>
        <w:pStyle w:val="BodyText"/>
        <w:spacing w:line="225" w:lineRule="exact"/>
        <w:ind w:left="157"/>
        <w:jc w:val="both"/>
      </w:pPr>
      <w:r>
        <w:rPr/>
        <w:t>ганні</w:t>
      </w:r>
      <w:r>
        <w:rPr>
          <w:spacing w:val="-8"/>
        </w:rPr>
        <w:t> </w:t>
      </w:r>
      <w:r>
        <w:rPr/>
        <w:t>в</w:t>
      </w:r>
      <w:r>
        <w:rPr>
          <w:spacing w:val="-8"/>
        </w:rPr>
        <w:t> </w:t>
      </w:r>
      <w:r>
        <w:rPr/>
        <w:t>українських</w:t>
      </w:r>
      <w:r>
        <w:rPr>
          <w:spacing w:val="-8"/>
        </w:rPr>
        <w:t> </w:t>
      </w:r>
      <w:r>
        <w:rPr/>
        <w:t>та</w:t>
      </w:r>
      <w:r>
        <w:rPr>
          <w:spacing w:val="-8"/>
        </w:rPr>
        <w:t> </w:t>
      </w:r>
      <w:r>
        <w:rPr/>
        <w:t>російських</w:t>
      </w:r>
      <w:r>
        <w:rPr>
          <w:spacing w:val="-7"/>
        </w:rPr>
        <w:t> </w:t>
      </w:r>
      <w:r>
        <w:rPr>
          <w:spacing w:val="-2"/>
        </w:rPr>
        <w:t>архівах.</w:t>
      </w:r>
    </w:p>
    <w:p>
      <w:pPr>
        <w:pStyle w:val="BodyText"/>
        <w:spacing w:line="244" w:lineRule="auto"/>
        <w:ind w:left="157" w:right="400" w:firstLine="397"/>
        <w:jc w:val="both"/>
      </w:pPr>
      <w:r>
        <w:rPr/>
        <w:t>Але інші відомості з регіональних державних архівів допов- нюють</w:t>
      </w:r>
      <w:r>
        <w:rPr>
          <w:spacing w:val="40"/>
        </w:rPr>
        <w:t> </w:t>
      </w:r>
      <w:r>
        <w:rPr/>
        <w:t>цей</w:t>
      </w:r>
      <w:r>
        <w:rPr>
          <w:spacing w:val="40"/>
        </w:rPr>
        <w:t> </w:t>
      </w:r>
      <w:r>
        <w:rPr/>
        <w:t>список.</w:t>
      </w:r>
      <w:r>
        <w:rPr>
          <w:spacing w:val="40"/>
        </w:rPr>
        <w:t> </w:t>
      </w:r>
      <w:r>
        <w:rPr/>
        <w:t>Так,</w:t>
      </w:r>
      <w:r>
        <w:rPr>
          <w:spacing w:val="40"/>
        </w:rPr>
        <w:t> </w:t>
      </w:r>
      <w:r>
        <w:rPr/>
        <w:t>секретар</w:t>
      </w:r>
      <w:r>
        <w:rPr>
          <w:spacing w:val="40"/>
        </w:rPr>
        <w:t> </w:t>
      </w:r>
      <w:r>
        <w:rPr/>
        <w:t>Донецького</w:t>
      </w:r>
      <w:r>
        <w:rPr>
          <w:spacing w:val="40"/>
        </w:rPr>
        <w:t> </w:t>
      </w:r>
      <w:r>
        <w:rPr/>
        <w:t>обкому</w:t>
      </w:r>
      <w:r>
        <w:rPr>
          <w:spacing w:val="40"/>
        </w:rPr>
        <w:t> </w:t>
      </w:r>
      <w:r>
        <w:rPr/>
        <w:t>КП(б)У</w:t>
      </w:r>
      <w:r>
        <w:rPr>
          <w:spacing w:val="40"/>
        </w:rPr>
        <w:t> </w:t>
      </w:r>
      <w:r>
        <w:rPr/>
        <w:t>С.</w:t>
      </w:r>
      <w:r>
        <w:rPr>
          <w:spacing w:val="-12"/>
        </w:rPr>
        <w:t> </w:t>
      </w:r>
      <w:r>
        <w:rPr/>
        <w:t>Саркісов,</w:t>
      </w:r>
      <w:r>
        <w:rPr>
          <w:spacing w:val="-12"/>
        </w:rPr>
        <w:t> </w:t>
      </w:r>
      <w:r>
        <w:rPr/>
        <w:t>повідомляючи</w:t>
      </w:r>
      <w:r>
        <w:rPr>
          <w:spacing w:val="-11"/>
        </w:rPr>
        <w:t> </w:t>
      </w:r>
      <w:r>
        <w:rPr/>
        <w:t>Старобільський</w:t>
      </w:r>
      <w:r>
        <w:rPr>
          <w:spacing w:val="-12"/>
        </w:rPr>
        <w:t> </w:t>
      </w:r>
      <w:r>
        <w:rPr/>
        <w:t>міскпартком</w:t>
      </w:r>
      <w:r>
        <w:rPr>
          <w:spacing w:val="-11"/>
        </w:rPr>
        <w:t> </w:t>
      </w:r>
      <w:r>
        <w:rPr/>
        <w:t>про</w:t>
      </w:r>
      <w:r>
        <w:rPr>
          <w:spacing w:val="-12"/>
        </w:rPr>
        <w:t> </w:t>
      </w:r>
      <w:r>
        <w:rPr/>
        <w:t>зміст згаданої постанови ЦК КП(б)У, назвав серед покараних села Мотники Гадяцького району Харківської області, Свердлівка Павлоградського</w:t>
      </w:r>
      <w:r>
        <w:rPr>
          <w:spacing w:val="-7"/>
        </w:rPr>
        <w:t> </w:t>
      </w:r>
      <w:r>
        <w:rPr/>
        <w:t>району</w:t>
      </w:r>
      <w:r>
        <w:rPr>
          <w:spacing w:val="-6"/>
        </w:rPr>
        <w:t> </w:t>
      </w:r>
      <w:r>
        <w:rPr/>
        <w:t>Дніпропетровської</w:t>
      </w:r>
      <w:r>
        <w:rPr>
          <w:spacing w:val="-7"/>
        </w:rPr>
        <w:t> </w:t>
      </w:r>
      <w:r>
        <w:rPr/>
        <w:t>області</w:t>
      </w:r>
      <w:r>
        <w:rPr>
          <w:position w:val="5"/>
          <w:sz w:val="14"/>
        </w:rPr>
        <w:t>66</w:t>
      </w:r>
      <w:r>
        <w:rPr/>
        <w:t>.</w:t>
      </w:r>
      <w:r>
        <w:rPr>
          <w:spacing w:val="-7"/>
        </w:rPr>
        <w:t> </w:t>
      </w:r>
      <w:r>
        <w:rPr/>
        <w:t>За</w:t>
      </w:r>
      <w:r>
        <w:rPr>
          <w:spacing w:val="-7"/>
        </w:rPr>
        <w:t> </w:t>
      </w:r>
      <w:r>
        <w:rPr/>
        <w:t>іншими джерелами, серед покараних на всеукраїнському рівні називало- ся</w:t>
      </w:r>
      <w:r>
        <w:rPr>
          <w:spacing w:val="31"/>
        </w:rPr>
        <w:t> </w:t>
      </w:r>
      <w:r>
        <w:rPr/>
        <w:t>також</w:t>
      </w:r>
      <w:r>
        <w:rPr>
          <w:spacing w:val="31"/>
        </w:rPr>
        <w:t> </w:t>
      </w:r>
      <w:r>
        <w:rPr/>
        <w:t>с.</w:t>
      </w:r>
      <w:r>
        <w:rPr>
          <w:spacing w:val="32"/>
        </w:rPr>
        <w:t> </w:t>
      </w:r>
      <w:r>
        <w:rPr/>
        <w:t>Онуфріївка</w:t>
      </w:r>
      <w:r>
        <w:rPr>
          <w:spacing w:val="31"/>
        </w:rPr>
        <w:t> </w:t>
      </w:r>
      <w:r>
        <w:rPr/>
        <w:t>(колгосп</w:t>
      </w:r>
      <w:r>
        <w:rPr>
          <w:spacing w:val="31"/>
        </w:rPr>
        <w:t> </w:t>
      </w:r>
      <w:r>
        <w:rPr/>
        <w:t>“Нове</w:t>
      </w:r>
      <w:r>
        <w:rPr>
          <w:spacing w:val="31"/>
        </w:rPr>
        <w:t> </w:t>
      </w:r>
      <w:r>
        <w:rPr/>
        <w:t>життя”)</w:t>
      </w:r>
      <w:r>
        <w:rPr>
          <w:spacing w:val="32"/>
        </w:rPr>
        <w:t> </w:t>
      </w:r>
      <w:r>
        <w:rPr/>
        <w:t>Кашперо-Мико-</w:t>
      </w:r>
    </w:p>
    <w:p>
      <w:pPr>
        <w:spacing w:after="0" w:line="244" w:lineRule="auto"/>
        <w:jc w:val="both"/>
        <w:sectPr>
          <w:pgSz w:w="8400" w:h="11900"/>
          <w:pgMar w:top="1020" w:bottom="280" w:left="920" w:right="680"/>
        </w:sectPr>
      </w:pPr>
    </w:p>
    <w:p>
      <w:pPr>
        <w:pStyle w:val="ListParagraph"/>
        <w:numPr>
          <w:ilvl w:val="0"/>
          <w:numId w:val="78"/>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35968;mso-wrap-distance-left:0;mso-wrap-distance-right:0" id="docshape181"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163</w:t>
      </w:r>
    </w:p>
    <w:p>
      <w:pPr>
        <w:pStyle w:val="BodyText"/>
        <w:spacing w:line="244" w:lineRule="auto" w:before="163"/>
        <w:ind w:left="157" w:right="401"/>
        <w:jc w:val="both"/>
      </w:pPr>
      <w:r>
        <w:rPr/>
        <w:t>лаївської сільради Баштанського району Одеської області</w:t>
      </w:r>
      <w:r>
        <w:rPr>
          <w:position w:val="5"/>
          <w:sz w:val="14"/>
        </w:rPr>
        <w:t>67</w:t>
      </w:r>
      <w:r>
        <w:rPr/>
        <w:t>.</w:t>
      </w:r>
      <w:r>
        <w:rPr>
          <w:spacing w:val="40"/>
        </w:rPr>
        <w:t> </w:t>
      </w:r>
      <w:r>
        <w:rPr/>
        <w:t>Утім, такі відомості не підтверджені жодними іншими джере- лами, їх можна пояснити неуважним прочитанням партійно- урядової постанови.</w:t>
      </w:r>
    </w:p>
    <w:p>
      <w:pPr>
        <w:pStyle w:val="BodyText"/>
        <w:spacing w:line="244" w:lineRule="auto"/>
        <w:ind w:left="157" w:right="399" w:firstLine="397"/>
        <w:jc w:val="both"/>
      </w:pPr>
      <w:r>
        <w:rPr/>
        <w:t>Інше питання – загальна характеристика сіл, занесених на всеукраїнську</w:t>
      </w:r>
      <w:r>
        <w:rPr>
          <w:spacing w:val="-4"/>
        </w:rPr>
        <w:t> </w:t>
      </w:r>
      <w:r>
        <w:rPr/>
        <w:t>“Чорну</w:t>
      </w:r>
      <w:r>
        <w:rPr>
          <w:spacing w:val="-3"/>
        </w:rPr>
        <w:t> </w:t>
      </w:r>
      <w:r>
        <w:rPr/>
        <w:t>дошку”.</w:t>
      </w:r>
      <w:r>
        <w:rPr>
          <w:spacing w:val="-3"/>
        </w:rPr>
        <w:t> </w:t>
      </w:r>
      <w:r>
        <w:rPr/>
        <w:t>Об’єкти</w:t>
      </w:r>
      <w:r>
        <w:rPr>
          <w:spacing w:val="-4"/>
        </w:rPr>
        <w:t> </w:t>
      </w:r>
      <w:r>
        <w:rPr/>
        <w:t>в</w:t>
      </w:r>
      <w:r>
        <w:rPr>
          <w:spacing w:val="-5"/>
        </w:rPr>
        <w:t> </w:t>
      </w:r>
      <w:r>
        <w:rPr/>
        <w:t>Дніпропетровській</w:t>
      </w:r>
      <w:r>
        <w:rPr>
          <w:spacing w:val="-4"/>
        </w:rPr>
        <w:t> </w:t>
      </w:r>
      <w:r>
        <w:rPr/>
        <w:t>обла- сті, очевидно, обирали за кількісними показниками. Так, с. Верб- ка було старим запорозьким поселенням, згодом – казенною слободою з досить великим населенням та розвиненою еконо- мікою (станом на 1886 р. – 3,5 тис. мешканців, 646 дворів, про- ходило два ярмарки на рік). Гаврилівка теж належала до числа великих сіл Дніпропетровщини. Щодо харківської частини спи- ску (це виключно територія Полтавщини) можна стверджувати, що для республіканської “Чорної дошки” відібрали старі коза- цькі велелюдні села (у Кам’яних Потоках та Лютеньці в середині ХІХ ст. зафіксовано більше 6 тис. мешканців у кожному). Обидва мали значні “гріхи” перед комуністично-радянською владою.</w:t>
      </w:r>
      <w:r>
        <w:rPr>
          <w:spacing w:val="40"/>
        </w:rPr>
        <w:t> </w:t>
      </w:r>
      <w:r>
        <w:rPr/>
        <w:t>Їхні мешканці брали активну участь у селянському повстанні 1920–1921 років, у подальшій підтримці повстанців, які чинили опір до 1925 р. До того ж Лютенька була батьківщиною повстан- ського отамана М. Христового. Одеську частину всеукраїнської </w:t>
      </w:r>
      <w:r>
        <w:rPr>
          <w:spacing w:val="-2"/>
        </w:rPr>
        <w:t>“Чорної дошки” представляли райцентр Троїцького району с. Свя- </w:t>
      </w:r>
      <w:r>
        <w:rPr/>
        <w:t>тотроїцьке та с. Піски. Якоїсь аргументації стосовно першого, крім</w:t>
      </w:r>
      <w:r>
        <w:rPr>
          <w:spacing w:val="40"/>
        </w:rPr>
        <w:t> </w:t>
      </w:r>
      <w:r>
        <w:rPr/>
        <w:t>його</w:t>
      </w:r>
      <w:r>
        <w:rPr>
          <w:spacing w:val="40"/>
        </w:rPr>
        <w:t> </w:t>
      </w:r>
      <w:r>
        <w:rPr/>
        <w:t>адміністративного</w:t>
      </w:r>
      <w:r>
        <w:rPr>
          <w:spacing w:val="40"/>
        </w:rPr>
        <w:t> </w:t>
      </w:r>
      <w:r>
        <w:rPr/>
        <w:t>значення,</w:t>
      </w:r>
      <w:r>
        <w:rPr>
          <w:spacing w:val="40"/>
        </w:rPr>
        <w:t> </w:t>
      </w:r>
      <w:r>
        <w:rPr/>
        <w:t>віднайти</w:t>
      </w:r>
      <w:r>
        <w:rPr>
          <w:spacing w:val="40"/>
        </w:rPr>
        <w:t> </w:t>
      </w:r>
      <w:r>
        <w:rPr/>
        <w:t>не</w:t>
      </w:r>
      <w:r>
        <w:rPr>
          <w:spacing w:val="40"/>
        </w:rPr>
        <w:t> </w:t>
      </w:r>
      <w:r>
        <w:rPr/>
        <w:t>вдалося.</w:t>
      </w:r>
      <w:r>
        <w:rPr>
          <w:spacing w:val="80"/>
        </w:rPr>
        <w:t> </w:t>
      </w:r>
      <w:r>
        <w:rPr/>
        <w:t>С. Піски (нині Миколаївської області) так само не було великим та</w:t>
      </w:r>
      <w:r>
        <w:rPr>
          <w:spacing w:val="-4"/>
        </w:rPr>
        <w:t> </w:t>
      </w:r>
      <w:r>
        <w:rPr/>
        <w:t>значним</w:t>
      </w:r>
      <w:r>
        <w:rPr>
          <w:spacing w:val="-3"/>
        </w:rPr>
        <w:t> </w:t>
      </w:r>
      <w:r>
        <w:rPr/>
        <w:t>поселенням.</w:t>
      </w:r>
      <w:r>
        <w:rPr>
          <w:spacing w:val="-4"/>
        </w:rPr>
        <w:t> </w:t>
      </w:r>
      <w:r>
        <w:rPr/>
        <w:t>Отже,</w:t>
      </w:r>
      <w:r>
        <w:rPr>
          <w:spacing w:val="-3"/>
        </w:rPr>
        <w:t> </w:t>
      </w:r>
      <w:r>
        <w:rPr/>
        <w:t>можна</w:t>
      </w:r>
      <w:r>
        <w:rPr>
          <w:spacing w:val="-4"/>
        </w:rPr>
        <w:t> </w:t>
      </w:r>
      <w:r>
        <w:rPr/>
        <w:t>стверджувати,</w:t>
      </w:r>
      <w:r>
        <w:rPr>
          <w:spacing w:val="-4"/>
        </w:rPr>
        <w:t> </w:t>
      </w:r>
      <w:r>
        <w:rPr/>
        <w:t>що</w:t>
      </w:r>
      <w:r>
        <w:rPr>
          <w:spacing w:val="-3"/>
        </w:rPr>
        <w:t> </w:t>
      </w:r>
      <w:r>
        <w:rPr/>
        <w:t>шість</w:t>
      </w:r>
      <w:r>
        <w:rPr>
          <w:spacing w:val="-4"/>
        </w:rPr>
        <w:t> </w:t>
      </w:r>
      <w:r>
        <w:rPr/>
        <w:t>сіл для всеукраїнської “Чорної дошки” було підібрано за кількома різними критеріями, які нині не завжди очевидні.</w:t>
      </w:r>
    </w:p>
    <w:p>
      <w:pPr>
        <w:pStyle w:val="BodyText"/>
        <w:spacing w:line="219" w:lineRule="exact"/>
        <w:ind w:left="554"/>
        <w:jc w:val="both"/>
      </w:pPr>
      <w:r>
        <w:rPr/>
        <w:t>Постанова</w:t>
      </w:r>
      <w:r>
        <w:rPr>
          <w:spacing w:val="7"/>
        </w:rPr>
        <w:t> </w:t>
      </w:r>
      <w:r>
        <w:rPr/>
        <w:t>містила</w:t>
      </w:r>
      <w:r>
        <w:rPr>
          <w:spacing w:val="8"/>
        </w:rPr>
        <w:t> </w:t>
      </w:r>
      <w:r>
        <w:rPr/>
        <w:t>і</w:t>
      </w:r>
      <w:r>
        <w:rPr>
          <w:spacing w:val="7"/>
        </w:rPr>
        <w:t> </w:t>
      </w:r>
      <w:r>
        <w:rPr/>
        <w:t>новий</w:t>
      </w:r>
      <w:r>
        <w:rPr>
          <w:spacing w:val="8"/>
        </w:rPr>
        <w:t> </w:t>
      </w:r>
      <w:r>
        <w:rPr/>
        <w:t>перелік</w:t>
      </w:r>
      <w:r>
        <w:rPr>
          <w:spacing w:val="7"/>
        </w:rPr>
        <w:t> </w:t>
      </w:r>
      <w:r>
        <w:rPr/>
        <w:t>репресивних</w:t>
      </w:r>
      <w:r>
        <w:rPr>
          <w:spacing w:val="8"/>
        </w:rPr>
        <w:t> </w:t>
      </w:r>
      <w:r>
        <w:rPr/>
        <w:t>заходів</w:t>
      </w:r>
      <w:r>
        <w:rPr>
          <w:spacing w:val="7"/>
        </w:rPr>
        <w:t> </w:t>
      </w:r>
      <w:r>
        <w:rPr>
          <w:spacing w:val="-5"/>
        </w:rPr>
        <w:t>що-</w:t>
      </w:r>
    </w:p>
    <w:p>
      <w:pPr>
        <w:pStyle w:val="BodyText"/>
        <w:spacing w:line="244" w:lineRule="auto"/>
        <w:ind w:left="157" w:right="401"/>
        <w:jc w:val="both"/>
      </w:pPr>
      <w:r>
        <w:rPr/>
        <w:t>до</w:t>
      </w:r>
      <w:r>
        <w:rPr>
          <w:spacing w:val="-2"/>
        </w:rPr>
        <w:t> </w:t>
      </w:r>
      <w:r>
        <w:rPr/>
        <w:t>названих</w:t>
      </w:r>
      <w:r>
        <w:rPr>
          <w:spacing w:val="-1"/>
        </w:rPr>
        <w:t> </w:t>
      </w:r>
      <w:r>
        <w:rPr/>
        <w:t>у</w:t>
      </w:r>
      <w:r>
        <w:rPr>
          <w:spacing w:val="-2"/>
        </w:rPr>
        <w:t> </w:t>
      </w:r>
      <w:r>
        <w:rPr/>
        <w:t>ній</w:t>
      </w:r>
      <w:r>
        <w:rPr>
          <w:spacing w:val="-2"/>
        </w:rPr>
        <w:t> </w:t>
      </w:r>
      <w:r>
        <w:rPr/>
        <w:t>сіл</w:t>
      </w:r>
      <w:r>
        <w:rPr>
          <w:spacing w:val="-2"/>
        </w:rPr>
        <w:t> </w:t>
      </w:r>
      <w:r>
        <w:rPr/>
        <w:t>–</w:t>
      </w:r>
      <w:r>
        <w:rPr>
          <w:spacing w:val="-2"/>
        </w:rPr>
        <w:t> </w:t>
      </w:r>
      <w:r>
        <w:rPr/>
        <w:t>ті</w:t>
      </w:r>
      <w:r>
        <w:rPr>
          <w:spacing w:val="-1"/>
        </w:rPr>
        <w:t> </w:t>
      </w:r>
      <w:r>
        <w:rPr/>
        <w:t>самі</w:t>
      </w:r>
      <w:r>
        <w:rPr>
          <w:spacing w:val="-2"/>
        </w:rPr>
        <w:t> </w:t>
      </w:r>
      <w:r>
        <w:rPr/>
        <w:t>п’ять</w:t>
      </w:r>
      <w:r>
        <w:rPr>
          <w:spacing w:val="-2"/>
        </w:rPr>
        <w:t> </w:t>
      </w:r>
      <w:r>
        <w:rPr/>
        <w:t>пунктів</w:t>
      </w:r>
      <w:r>
        <w:rPr>
          <w:spacing w:val="-2"/>
        </w:rPr>
        <w:t> </w:t>
      </w:r>
      <w:r>
        <w:rPr/>
        <w:t>у</w:t>
      </w:r>
      <w:r>
        <w:rPr>
          <w:spacing w:val="-2"/>
        </w:rPr>
        <w:t> </w:t>
      </w:r>
      <w:r>
        <w:rPr/>
        <w:t>редакції,</w:t>
      </w:r>
      <w:r>
        <w:rPr>
          <w:spacing w:val="-2"/>
        </w:rPr>
        <w:t> </w:t>
      </w:r>
      <w:r>
        <w:rPr/>
        <w:t>що</w:t>
      </w:r>
      <w:r>
        <w:rPr>
          <w:spacing w:val="-2"/>
        </w:rPr>
        <w:t> </w:t>
      </w:r>
      <w:r>
        <w:rPr/>
        <w:t>є</w:t>
      </w:r>
      <w:r>
        <w:rPr>
          <w:spacing w:val="-2"/>
        </w:rPr>
        <w:t> </w:t>
      </w:r>
      <w:r>
        <w:rPr/>
        <w:t>ближ- чою до кубанської постанови, ніж до українських партійно- урядових актів. Два останніх пункти, як у першому документі, присвячені</w:t>
      </w:r>
      <w:r>
        <w:rPr>
          <w:spacing w:val="-7"/>
        </w:rPr>
        <w:t> </w:t>
      </w:r>
      <w:r>
        <w:rPr/>
        <w:t>кадровій</w:t>
      </w:r>
      <w:r>
        <w:rPr>
          <w:spacing w:val="-7"/>
        </w:rPr>
        <w:t> </w:t>
      </w:r>
      <w:r>
        <w:rPr/>
        <w:t>“чистці”</w:t>
      </w:r>
      <w:r>
        <w:rPr>
          <w:spacing w:val="-7"/>
        </w:rPr>
        <w:t> </w:t>
      </w:r>
      <w:r>
        <w:rPr/>
        <w:t>та</w:t>
      </w:r>
      <w:r>
        <w:rPr>
          <w:spacing w:val="-7"/>
        </w:rPr>
        <w:t> </w:t>
      </w:r>
      <w:r>
        <w:rPr/>
        <w:t>“вилученню</w:t>
      </w:r>
      <w:r>
        <w:rPr>
          <w:spacing w:val="-7"/>
        </w:rPr>
        <w:t> </w:t>
      </w:r>
      <w:r>
        <w:rPr/>
        <w:t>контрреволюційних </w:t>
      </w:r>
      <w:r>
        <w:rPr>
          <w:spacing w:val="-2"/>
        </w:rPr>
        <w:t>елементів”.</w:t>
      </w:r>
    </w:p>
    <w:p>
      <w:pPr>
        <w:pStyle w:val="BodyText"/>
        <w:spacing w:line="244" w:lineRule="auto"/>
        <w:ind w:left="157" w:right="403" w:firstLine="397"/>
        <w:jc w:val="both"/>
      </w:pPr>
      <w:r>
        <w:rPr/>
        <w:t>Цікавим видається той факт, що дана постанова суперечила попередній (від 18 листопада), адже об’єктом занесення на “чорну</w:t>
      </w:r>
      <w:r>
        <w:rPr>
          <w:spacing w:val="59"/>
        </w:rPr>
        <w:t> </w:t>
      </w:r>
      <w:r>
        <w:rPr/>
        <w:t>дошку”</w:t>
      </w:r>
      <w:r>
        <w:rPr>
          <w:spacing w:val="60"/>
        </w:rPr>
        <w:t> </w:t>
      </w:r>
      <w:r>
        <w:rPr/>
        <w:t>стали</w:t>
      </w:r>
      <w:r>
        <w:rPr>
          <w:spacing w:val="59"/>
        </w:rPr>
        <w:t> </w:t>
      </w:r>
      <w:r>
        <w:rPr/>
        <w:t>не</w:t>
      </w:r>
      <w:r>
        <w:rPr>
          <w:spacing w:val="60"/>
        </w:rPr>
        <w:t> </w:t>
      </w:r>
      <w:r>
        <w:rPr/>
        <w:t>колгосп</w:t>
      </w:r>
      <w:r>
        <w:rPr>
          <w:spacing w:val="59"/>
        </w:rPr>
        <w:t> </w:t>
      </w:r>
      <w:r>
        <w:rPr/>
        <w:t>як</w:t>
      </w:r>
      <w:r>
        <w:rPr>
          <w:spacing w:val="60"/>
        </w:rPr>
        <w:t> </w:t>
      </w:r>
      <w:r>
        <w:rPr/>
        <w:t>основна</w:t>
      </w:r>
      <w:r>
        <w:rPr>
          <w:spacing w:val="60"/>
        </w:rPr>
        <w:t> </w:t>
      </w:r>
      <w:r>
        <w:rPr/>
        <w:t>одиниця</w:t>
      </w:r>
      <w:r>
        <w:rPr>
          <w:spacing w:val="59"/>
        </w:rPr>
        <w:t> </w:t>
      </w:r>
      <w:r>
        <w:rPr>
          <w:spacing w:val="-2"/>
        </w:rPr>
        <w:t>“соціа-</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35456;mso-wrap-distance-left:0;mso-wrap-distance-right:0" id="docshape182" filled="true" fillcolor="#000000" stroked="false">
            <v:fill type="solid"/>
            <w10:wrap type="topAndBottom"/>
          </v:rect>
        </w:pict>
      </w:r>
      <w:r>
        <w:rPr>
          <w:rFonts w:ascii="Arno Pro" w:hAnsi="Arno Pro"/>
          <w:spacing w:val="-5"/>
          <w:sz w:val="20"/>
        </w:rPr>
        <w:t>164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2"/>
        <w:jc w:val="both"/>
      </w:pPr>
      <w:r>
        <w:rPr/>
        <w:t>лістичного” господарювання, і навіть не сільрада як адміні- стративна-господарська одиниця, відповідальна за виконання місцевих планів, збирання податків. Об’єктом репресій названо село, тобто певна місцевість з усіма її мешканцями – колгосп- никами, одноосібниками, кустарями, робітниками, вчителями тощо. Це, поза сумнівом, зайвий раз підкреслювало, що головна мета більшовицької репресивної політики полягала все-таки не</w:t>
      </w:r>
      <w:r>
        <w:rPr>
          <w:spacing w:val="40"/>
        </w:rPr>
        <w:t> </w:t>
      </w:r>
      <w:r>
        <w:rPr/>
        <w:t>у забезпеченні виконання плану хлібозаготівель. Це використо- вувалося лише як привід для розгортання репресій. Унаслідок застосування</w:t>
      </w:r>
      <w:r>
        <w:rPr>
          <w:spacing w:val="31"/>
        </w:rPr>
        <w:t> </w:t>
      </w:r>
      <w:r>
        <w:rPr/>
        <w:t>режиму</w:t>
      </w:r>
      <w:r>
        <w:rPr>
          <w:spacing w:val="31"/>
        </w:rPr>
        <w:t> </w:t>
      </w:r>
      <w:r>
        <w:rPr/>
        <w:t>“чорної</w:t>
      </w:r>
      <w:r>
        <w:rPr>
          <w:spacing w:val="31"/>
        </w:rPr>
        <w:t> </w:t>
      </w:r>
      <w:r>
        <w:rPr/>
        <w:t>дошки”</w:t>
      </w:r>
      <w:r>
        <w:rPr>
          <w:spacing w:val="31"/>
        </w:rPr>
        <w:t> </w:t>
      </w:r>
      <w:r>
        <w:rPr/>
        <w:t>для</w:t>
      </w:r>
      <w:r>
        <w:rPr>
          <w:spacing w:val="31"/>
        </w:rPr>
        <w:t> </w:t>
      </w:r>
      <w:r>
        <w:rPr/>
        <w:t>селян</w:t>
      </w:r>
      <w:r>
        <w:rPr>
          <w:spacing w:val="31"/>
        </w:rPr>
        <w:t> </w:t>
      </w:r>
      <w:r>
        <w:rPr/>
        <w:t>і</w:t>
      </w:r>
      <w:r>
        <w:rPr>
          <w:spacing w:val="31"/>
        </w:rPr>
        <w:t> </w:t>
      </w:r>
      <w:r>
        <w:rPr/>
        <w:t>всіх,</w:t>
      </w:r>
      <w:r>
        <w:rPr>
          <w:spacing w:val="30"/>
        </w:rPr>
        <w:t> </w:t>
      </w:r>
      <w:r>
        <w:rPr/>
        <w:t>хто</w:t>
      </w:r>
      <w:r>
        <w:rPr>
          <w:spacing w:val="31"/>
        </w:rPr>
        <w:t> </w:t>
      </w:r>
      <w:r>
        <w:rPr/>
        <w:t>жив у</w:t>
      </w:r>
      <w:r>
        <w:rPr>
          <w:spacing w:val="23"/>
        </w:rPr>
        <w:t> </w:t>
      </w:r>
      <w:r>
        <w:rPr/>
        <w:t>даному</w:t>
      </w:r>
      <w:r>
        <w:rPr>
          <w:spacing w:val="23"/>
        </w:rPr>
        <w:t> </w:t>
      </w:r>
      <w:r>
        <w:rPr/>
        <w:t>селі,</w:t>
      </w:r>
      <w:r>
        <w:rPr>
          <w:spacing w:val="24"/>
        </w:rPr>
        <w:t> </w:t>
      </w:r>
      <w:r>
        <w:rPr/>
        <w:t>створювалися</w:t>
      </w:r>
      <w:r>
        <w:rPr>
          <w:spacing w:val="23"/>
        </w:rPr>
        <w:t> </w:t>
      </w:r>
      <w:r>
        <w:rPr/>
        <w:t>умови,</w:t>
      </w:r>
      <w:r>
        <w:rPr>
          <w:spacing w:val="23"/>
        </w:rPr>
        <w:t> </w:t>
      </w:r>
      <w:r>
        <w:rPr/>
        <w:t>несумісні</w:t>
      </w:r>
      <w:r>
        <w:rPr>
          <w:spacing w:val="23"/>
        </w:rPr>
        <w:t> </w:t>
      </w:r>
      <w:r>
        <w:rPr/>
        <w:t>з</w:t>
      </w:r>
      <w:r>
        <w:rPr>
          <w:spacing w:val="25"/>
        </w:rPr>
        <w:t> </w:t>
      </w:r>
      <w:r>
        <w:rPr/>
        <w:t>життям.</w:t>
      </w:r>
      <w:r>
        <w:rPr>
          <w:spacing w:val="24"/>
        </w:rPr>
        <w:t> </w:t>
      </w:r>
      <w:r>
        <w:rPr/>
        <w:t>Тільки в такий спосіб можливо було упокорити “бунтовавшего украин- ского мужика” (вислів Л. Кагановича). На цьому шляху респуб- ліканський компартійний штаб не зупиняла суперечливість власних постанов. Можна припустити, що саме в такий спосіб було схвалено чергову місцеву ініціативу щодо поширення ре- жиму “чорної дошки” на будь-які об’єкти, а не лише колгоспи. Принагідно зауважимо, що надалі до ганебного списку заносили й колективи МТС, ліспромгоспи, окремих працівників районних установ (навіть юридичних консультацій, які не мали жодного стосунку до сільського господарства), колгоспників за те, що вони не стали до праці тощо. “Чорна дошка” перетворилися на універсальну зброю, спрямовану проти всіх мешканців села, незалежно від їхньої участі у виконанні сільськогосподарських </w:t>
      </w:r>
      <w:r>
        <w:rPr>
          <w:spacing w:val="-2"/>
        </w:rPr>
        <w:t>планів.</w:t>
      </w:r>
    </w:p>
    <w:p>
      <w:pPr>
        <w:pStyle w:val="BodyText"/>
        <w:spacing w:line="218" w:lineRule="exact"/>
        <w:ind w:left="554"/>
        <w:jc w:val="both"/>
      </w:pPr>
      <w:r>
        <w:rPr/>
        <w:t>Зовсім</w:t>
      </w:r>
      <w:r>
        <w:rPr>
          <w:spacing w:val="42"/>
        </w:rPr>
        <w:t> </w:t>
      </w:r>
      <w:r>
        <w:rPr/>
        <w:t>очевидною</w:t>
      </w:r>
      <w:r>
        <w:rPr>
          <w:spacing w:val="43"/>
        </w:rPr>
        <w:t> </w:t>
      </w:r>
      <w:r>
        <w:rPr/>
        <w:t>була</w:t>
      </w:r>
      <w:r>
        <w:rPr>
          <w:spacing w:val="43"/>
        </w:rPr>
        <w:t> </w:t>
      </w:r>
      <w:r>
        <w:rPr/>
        <w:t>пропагандистська</w:t>
      </w:r>
      <w:r>
        <w:rPr>
          <w:spacing w:val="42"/>
        </w:rPr>
        <w:t> </w:t>
      </w:r>
      <w:r>
        <w:rPr/>
        <w:t>мета</w:t>
      </w:r>
      <w:r>
        <w:rPr>
          <w:spacing w:val="43"/>
        </w:rPr>
        <w:t> </w:t>
      </w:r>
      <w:r>
        <w:rPr>
          <w:spacing w:val="-2"/>
        </w:rPr>
        <w:t>постанови</w:t>
      </w:r>
    </w:p>
    <w:p>
      <w:pPr>
        <w:pStyle w:val="BodyText"/>
        <w:spacing w:line="244" w:lineRule="auto" w:before="5"/>
        <w:ind w:left="157" w:right="403"/>
        <w:jc w:val="both"/>
      </w:pPr>
      <w:r>
        <w:rPr/>
        <w:t>про всеукраїнську “Чорну дошку”: залякати, зробити поступли- вими мешканців інших сіл, стимулювати місцеві органи до активної роботи з виконання партійних директив. Це стає очевидним після аналізу змісту телеграми ЦК КП(б)У та РНК УСРР керівникам згаданих трьох областей, розісланої водночас</w:t>
      </w:r>
      <w:r>
        <w:rPr>
          <w:spacing w:val="40"/>
        </w:rPr>
        <w:t> </w:t>
      </w:r>
      <w:r>
        <w:rPr/>
        <w:t>із прийняттям компартійно-урядового акту. Власне, телеграма носила характер інструкції із застосування постанови. С. Косіор та В. Чубар наполягали на рішучому і повному впровадженні репресивних заходів, використанні всіх форм політичної роботи тощо. Важливою частиною вимог ЦК КП(б)У було таке: “Необхо- димо</w:t>
      </w:r>
      <w:r>
        <w:rPr>
          <w:spacing w:val="35"/>
        </w:rPr>
        <w:t> </w:t>
      </w:r>
      <w:r>
        <w:rPr/>
        <w:t>организовать</w:t>
      </w:r>
      <w:r>
        <w:rPr>
          <w:spacing w:val="35"/>
        </w:rPr>
        <w:t> </w:t>
      </w:r>
      <w:r>
        <w:rPr/>
        <w:t>отклики</w:t>
      </w:r>
      <w:r>
        <w:rPr>
          <w:spacing w:val="35"/>
        </w:rPr>
        <w:t> </w:t>
      </w:r>
      <w:r>
        <w:rPr/>
        <w:t>на</w:t>
      </w:r>
      <w:r>
        <w:rPr>
          <w:spacing w:val="35"/>
        </w:rPr>
        <w:t> </w:t>
      </w:r>
      <w:r>
        <w:rPr/>
        <w:t>это</w:t>
      </w:r>
      <w:r>
        <w:rPr>
          <w:spacing w:val="35"/>
        </w:rPr>
        <w:t> </w:t>
      </w:r>
      <w:r>
        <w:rPr/>
        <w:t>постановление</w:t>
      </w:r>
      <w:r>
        <w:rPr>
          <w:spacing w:val="35"/>
        </w:rPr>
        <w:t> </w:t>
      </w:r>
      <w:r>
        <w:rPr/>
        <w:t>со</w:t>
      </w:r>
      <w:r>
        <w:rPr>
          <w:spacing w:val="35"/>
        </w:rPr>
        <w:t> </w:t>
      </w:r>
      <w:r>
        <w:rPr/>
        <w:t>стороны</w:t>
      </w:r>
    </w:p>
    <w:p>
      <w:pPr>
        <w:spacing w:after="0" w:line="244" w:lineRule="auto"/>
        <w:jc w:val="both"/>
        <w:sectPr>
          <w:pgSz w:w="8400" w:h="11900"/>
          <w:pgMar w:top="1020" w:bottom="280" w:left="920" w:right="680"/>
        </w:sectPr>
      </w:pPr>
    </w:p>
    <w:p>
      <w:pPr>
        <w:pStyle w:val="ListParagraph"/>
        <w:numPr>
          <w:ilvl w:val="0"/>
          <w:numId w:val="79"/>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34944;mso-wrap-distance-left:0;mso-wrap-distance-right:0" id="docshape183"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165</w:t>
      </w:r>
    </w:p>
    <w:p>
      <w:pPr>
        <w:pStyle w:val="BodyText"/>
        <w:spacing w:line="244" w:lineRule="auto" w:before="163"/>
        <w:ind w:left="157" w:right="403"/>
        <w:jc w:val="both"/>
      </w:pPr>
      <w:r>
        <w:rPr/>
        <w:t>колхозов и сел этих, а также соседних районов и общественное с их стороны воздействие на села, занесенные на “черную доску”. Щодо репресованих сіл указувалося:</w:t>
      </w:r>
    </w:p>
    <w:p>
      <w:pPr>
        <w:pStyle w:val="BodyText"/>
        <w:spacing w:before="3"/>
        <w:rPr>
          <w:sz w:val="20"/>
        </w:rPr>
      </w:pPr>
    </w:p>
    <w:p>
      <w:pPr>
        <w:spacing w:line="244" w:lineRule="auto" w:before="0"/>
        <w:ind w:left="725" w:right="965" w:firstLine="0"/>
        <w:jc w:val="both"/>
        <w:rPr>
          <w:sz w:val="20"/>
        </w:rPr>
      </w:pPr>
      <w:r>
        <w:rPr>
          <w:sz w:val="20"/>
        </w:rPr>
        <w:t>“В попавших под кулацкое влияние селах, занесенных постановлением ЦК та СНК на “черную доску”, необхо- димо соответствующей постановкой организационно- политической работы вырвать из-под кулацкого влия- ния лучшую</w:t>
      </w:r>
      <w:r>
        <w:rPr>
          <w:spacing w:val="-2"/>
          <w:sz w:val="20"/>
        </w:rPr>
        <w:t> </w:t>
      </w:r>
      <w:r>
        <w:rPr>
          <w:sz w:val="20"/>
        </w:rPr>
        <w:t>часть колхозников</w:t>
      </w:r>
      <w:r>
        <w:rPr>
          <w:spacing w:val="-2"/>
          <w:sz w:val="20"/>
        </w:rPr>
        <w:t> </w:t>
      </w:r>
      <w:r>
        <w:rPr>
          <w:sz w:val="20"/>
        </w:rPr>
        <w:t>и единоличников и</w:t>
      </w:r>
      <w:r>
        <w:rPr>
          <w:spacing w:val="-2"/>
          <w:sz w:val="20"/>
        </w:rPr>
        <w:t> </w:t>
      </w:r>
      <w:r>
        <w:rPr>
          <w:sz w:val="20"/>
        </w:rPr>
        <w:t>при их активном участии не только расправиться с кула- ками и их пособниками, но и ликвидировать их влия- ние в колхозах и среди единоличников, добиться вы- полнения плана хлебозаготовок”</w:t>
      </w:r>
      <w:r>
        <w:rPr>
          <w:position w:val="5"/>
          <w:sz w:val="13"/>
        </w:rPr>
        <w:t>68</w:t>
      </w:r>
      <w:r>
        <w:rPr>
          <w:sz w:val="20"/>
        </w:rPr>
        <w:t>.</w:t>
      </w:r>
    </w:p>
    <w:p>
      <w:pPr>
        <w:pStyle w:val="BodyText"/>
      </w:pPr>
    </w:p>
    <w:p>
      <w:pPr>
        <w:pStyle w:val="BodyText"/>
        <w:spacing w:line="244" w:lineRule="auto"/>
        <w:ind w:left="157" w:right="403" w:firstLine="397"/>
        <w:jc w:val="both"/>
      </w:pPr>
      <w:r>
        <w:rPr/>
        <w:t>Очевидно, що вислів “</w:t>
      </w:r>
      <w:r>
        <w:rPr>
          <w:i/>
        </w:rPr>
        <w:t>розправитися з куркулями</w:t>
      </w:r>
      <w:r>
        <w:rPr/>
        <w:t>” носив ха- рактер прямої директиви – йшлося про вжиття всього комплек- су інших репресій: конфіскація майна, виселення, судове пере- слідування. Крім того, це було і приховане заохочення самосуду над ними, адже компартійне керівництво намагалося довести, що саме існування “куркулів” стало основною причиною ство- рення нелюдських умов життя у репресованих селах.</w:t>
      </w:r>
    </w:p>
    <w:p>
      <w:pPr>
        <w:pStyle w:val="BodyText"/>
        <w:spacing w:line="244" w:lineRule="auto"/>
        <w:ind w:left="157" w:right="401" w:firstLine="397"/>
        <w:jc w:val="both"/>
      </w:pPr>
      <w:r>
        <w:rPr/>
        <w:t>Варто зупинитися і на такому питанні: чому постанова ЦК КП(б)У та РНК УСРР з’явилася саме 6 грудня? Адже дата її оприлюднення</w:t>
      </w:r>
      <w:r>
        <w:rPr>
          <w:spacing w:val="-1"/>
        </w:rPr>
        <w:t> </w:t>
      </w:r>
      <w:r>
        <w:rPr/>
        <w:t>практично</w:t>
      </w:r>
      <w:r>
        <w:rPr>
          <w:spacing w:val="-1"/>
        </w:rPr>
        <w:t> </w:t>
      </w:r>
      <w:r>
        <w:rPr/>
        <w:t>збіглася</w:t>
      </w:r>
      <w:r>
        <w:rPr>
          <w:spacing w:val="-1"/>
        </w:rPr>
        <w:t> </w:t>
      </w:r>
      <w:r>
        <w:rPr/>
        <w:t>з часом</w:t>
      </w:r>
      <w:r>
        <w:rPr>
          <w:spacing w:val="-1"/>
        </w:rPr>
        <w:t> </w:t>
      </w:r>
      <w:r>
        <w:rPr/>
        <w:t>виходу</w:t>
      </w:r>
      <w:r>
        <w:rPr>
          <w:spacing w:val="-1"/>
        </w:rPr>
        <w:t> </w:t>
      </w:r>
      <w:r>
        <w:rPr/>
        <w:t>оперативного наказу ҐПУ УСРР від 5 грудня 1932 р. Наказ, текст якого досі не опублікований, ставив перед репресивно-каральними органами найголовніше завдання:</w:t>
      </w:r>
    </w:p>
    <w:p>
      <w:pPr>
        <w:pStyle w:val="BodyText"/>
        <w:spacing w:before="3"/>
        <w:rPr>
          <w:sz w:val="19"/>
        </w:rPr>
      </w:pPr>
    </w:p>
    <w:p>
      <w:pPr>
        <w:spacing w:line="244" w:lineRule="auto" w:before="0"/>
        <w:ind w:left="725" w:right="963" w:firstLine="0"/>
        <w:jc w:val="both"/>
        <w:rPr>
          <w:sz w:val="20"/>
        </w:rPr>
      </w:pPr>
      <w:r>
        <w:rPr>
          <w:sz w:val="20"/>
        </w:rPr>
        <w:t>“…немедленного прорыва, вскрытия и разгрома контр- революционного повстанческого подполья и нанесе- ния решительного удара по всем контрреволюцион- </w:t>
      </w:r>
      <w:r>
        <w:rPr>
          <w:spacing w:val="-6"/>
          <w:sz w:val="20"/>
        </w:rPr>
        <w:t>ным</w:t>
      </w:r>
      <w:r>
        <w:rPr>
          <w:sz w:val="20"/>
        </w:rPr>
        <w:t> </w:t>
      </w:r>
      <w:r>
        <w:rPr>
          <w:spacing w:val="-6"/>
          <w:sz w:val="20"/>
        </w:rPr>
        <w:t>кулацко-петлюровским</w:t>
      </w:r>
      <w:r>
        <w:rPr>
          <w:sz w:val="20"/>
        </w:rPr>
        <w:t> </w:t>
      </w:r>
      <w:r>
        <w:rPr>
          <w:spacing w:val="-6"/>
          <w:sz w:val="20"/>
        </w:rPr>
        <w:t>элементам,</w:t>
      </w:r>
      <w:r>
        <w:rPr>
          <w:sz w:val="20"/>
        </w:rPr>
        <w:t> </w:t>
      </w:r>
      <w:r>
        <w:rPr>
          <w:spacing w:val="-6"/>
          <w:sz w:val="20"/>
        </w:rPr>
        <w:t>активно</w:t>
      </w:r>
      <w:r>
        <w:rPr>
          <w:sz w:val="20"/>
        </w:rPr>
        <w:t> </w:t>
      </w:r>
      <w:r>
        <w:rPr>
          <w:spacing w:val="-6"/>
          <w:sz w:val="20"/>
        </w:rPr>
        <w:t>противо-</w:t>
      </w:r>
      <w:r>
        <w:rPr>
          <w:sz w:val="20"/>
        </w:rPr>
        <w:t> действующим и срывающим основные мероприятия советской власти и партии на селе”.</w:t>
      </w:r>
    </w:p>
    <w:p>
      <w:pPr>
        <w:pStyle w:val="BodyText"/>
        <w:spacing w:before="10"/>
        <w:rPr>
          <w:sz w:val="20"/>
        </w:rPr>
      </w:pPr>
    </w:p>
    <w:p>
      <w:pPr>
        <w:pStyle w:val="BodyText"/>
        <w:spacing w:line="244" w:lineRule="auto"/>
        <w:ind w:left="157" w:right="403" w:firstLine="397"/>
        <w:jc w:val="both"/>
      </w:pPr>
      <w:r>
        <w:rPr/>
        <w:t>На виконання наказу було створено спеціальну ударно- оперативну групу на чолі із заступником голови репресивно- карального</w:t>
      </w:r>
      <w:r>
        <w:rPr>
          <w:spacing w:val="40"/>
        </w:rPr>
        <w:t> </w:t>
      </w:r>
      <w:r>
        <w:rPr/>
        <w:t>відомства</w:t>
      </w:r>
      <w:r>
        <w:rPr>
          <w:spacing w:val="40"/>
        </w:rPr>
        <w:t> </w:t>
      </w:r>
      <w:r>
        <w:rPr/>
        <w:t>К.</w:t>
      </w:r>
      <w:r>
        <w:rPr>
          <w:spacing w:val="40"/>
        </w:rPr>
        <w:t> </w:t>
      </w:r>
      <w:r>
        <w:rPr/>
        <w:t>Карлсоном,</w:t>
      </w:r>
      <w:r>
        <w:rPr>
          <w:spacing w:val="40"/>
        </w:rPr>
        <w:t> </w:t>
      </w:r>
      <w:r>
        <w:rPr/>
        <w:t>яка,</w:t>
      </w:r>
      <w:r>
        <w:rPr>
          <w:spacing w:val="40"/>
        </w:rPr>
        <w:t> </w:t>
      </w:r>
      <w:r>
        <w:rPr/>
        <w:t>за</w:t>
      </w:r>
      <w:r>
        <w:rPr>
          <w:spacing w:val="40"/>
        </w:rPr>
        <w:t> </w:t>
      </w:r>
      <w:r>
        <w:rPr/>
        <w:t>офіційною</w:t>
      </w:r>
      <w:r>
        <w:rPr>
          <w:spacing w:val="40"/>
        </w:rPr>
        <w:t> </w:t>
      </w:r>
      <w:r>
        <w:rPr/>
        <w:t>інфор-</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34432;mso-wrap-distance-left:0;mso-wrap-distance-right:0" id="docshape184" filled="true" fillcolor="#000000" stroked="false">
            <v:fill type="solid"/>
            <w10:wrap type="topAndBottom"/>
          </v:rect>
        </w:pict>
      </w:r>
      <w:r>
        <w:rPr>
          <w:rFonts w:ascii="Arno Pro" w:hAnsi="Arno Pro"/>
          <w:spacing w:val="-5"/>
          <w:sz w:val="20"/>
        </w:rPr>
        <w:t>166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мацією В. Балицького, наведеною у наступному оперативному наказі ҐПУ УСРР, «вскрыла контрреволюционное повстанческое подполье на Украине, охватившее до 200 районов…” Керівник політичної поліції оголосив:</w:t>
      </w:r>
    </w:p>
    <w:p>
      <w:pPr>
        <w:pStyle w:val="BodyText"/>
        <w:spacing w:before="2"/>
        <w:rPr>
          <w:sz w:val="20"/>
        </w:rPr>
      </w:pPr>
    </w:p>
    <w:p>
      <w:pPr>
        <w:spacing w:line="244" w:lineRule="auto" w:before="0"/>
        <w:ind w:left="725" w:right="965" w:firstLine="0"/>
        <w:jc w:val="both"/>
        <w:rPr>
          <w:sz w:val="20"/>
        </w:rPr>
      </w:pPr>
      <w:r>
        <w:rPr>
          <w:sz w:val="20"/>
        </w:rPr>
        <w:t>“...мы столкнулись с единым, тщательно разработан- ным планом организации вооруженного восстания на Украине к весне 1933 года с целью свержения совет- ской власти и установления капиталистического госу- дарства, так называемой «Украинской независимой республики»”</w:t>
      </w:r>
      <w:r>
        <w:rPr>
          <w:spacing w:val="-1"/>
          <w:sz w:val="20"/>
        </w:rPr>
        <w:t> </w:t>
      </w:r>
      <w:r>
        <w:rPr>
          <w:position w:val="5"/>
          <w:sz w:val="13"/>
        </w:rPr>
        <w:t>69</w:t>
      </w:r>
      <w:r>
        <w:rPr>
          <w:sz w:val="20"/>
        </w:rPr>
        <w:t>.</w:t>
      </w:r>
    </w:p>
    <w:p>
      <w:pPr>
        <w:pStyle w:val="BodyText"/>
        <w:spacing w:before="9"/>
        <w:rPr>
          <w:sz w:val="20"/>
        </w:rPr>
      </w:pPr>
    </w:p>
    <w:p>
      <w:pPr>
        <w:pStyle w:val="BodyText"/>
        <w:spacing w:line="244" w:lineRule="auto" w:before="1"/>
        <w:ind w:left="157" w:right="397" w:firstLine="397"/>
        <w:jc w:val="both"/>
      </w:pPr>
      <w:r>
        <w:rPr/>
        <w:t>Таким чином, маємо два практично</w:t>
      </w:r>
      <w:r>
        <w:rPr/>
        <w:t> одночасних нищівних удари по українському селянству. Один – відкритий, пов’язаний із запровадженням всеукраїнської “Чорної дошки” та взірцевим покаранням шести сіл, залякуванням усіх інших. Другий, завда- ний комуністично-радянською політичною поліцією в значно ширших масштабах (200 районів), було спрямовано на політич- ну</w:t>
      </w:r>
      <w:r>
        <w:rPr>
          <w:spacing w:val="-5"/>
        </w:rPr>
        <w:t> </w:t>
      </w:r>
      <w:r>
        <w:rPr/>
        <w:t>ізоляцію</w:t>
      </w:r>
      <w:r>
        <w:rPr>
          <w:spacing w:val="-6"/>
        </w:rPr>
        <w:t> </w:t>
      </w:r>
      <w:r>
        <w:rPr/>
        <w:t>та</w:t>
      </w:r>
      <w:r>
        <w:rPr>
          <w:spacing w:val="-5"/>
        </w:rPr>
        <w:t> </w:t>
      </w:r>
      <w:r>
        <w:rPr/>
        <w:t>фізичне</w:t>
      </w:r>
      <w:r>
        <w:rPr>
          <w:spacing w:val="-5"/>
        </w:rPr>
        <w:t> </w:t>
      </w:r>
      <w:r>
        <w:rPr/>
        <w:t>винищення</w:t>
      </w:r>
      <w:r>
        <w:rPr>
          <w:spacing w:val="-5"/>
        </w:rPr>
        <w:t> </w:t>
      </w:r>
      <w:r>
        <w:rPr/>
        <w:t>найактивнішої</w:t>
      </w:r>
      <w:r>
        <w:rPr>
          <w:spacing w:val="-5"/>
        </w:rPr>
        <w:t> </w:t>
      </w:r>
      <w:r>
        <w:rPr/>
        <w:t>частки</w:t>
      </w:r>
      <w:r>
        <w:rPr>
          <w:spacing w:val="-5"/>
        </w:rPr>
        <w:t> </w:t>
      </w:r>
      <w:r>
        <w:rPr/>
        <w:t>україн- ського населення – “фігурантів” численних вигаданих слідчими ҐПУ справ. Кінцева мета обох ударів була єдиною – повний </w:t>
      </w:r>
      <w:r>
        <w:rPr>
          <w:spacing w:val="-2"/>
        </w:rPr>
        <w:t>розгром</w:t>
      </w:r>
      <w:r>
        <w:rPr>
          <w:spacing w:val="-10"/>
        </w:rPr>
        <w:t> </w:t>
      </w:r>
      <w:r>
        <w:rPr>
          <w:spacing w:val="-2"/>
        </w:rPr>
        <w:t>українського</w:t>
      </w:r>
      <w:r>
        <w:rPr>
          <w:spacing w:val="-10"/>
        </w:rPr>
        <w:t> </w:t>
      </w:r>
      <w:r>
        <w:rPr>
          <w:spacing w:val="-2"/>
        </w:rPr>
        <w:t>селянства,</w:t>
      </w:r>
      <w:r>
        <w:rPr>
          <w:spacing w:val="-9"/>
        </w:rPr>
        <w:t> </w:t>
      </w:r>
      <w:r>
        <w:rPr>
          <w:spacing w:val="-2"/>
        </w:rPr>
        <w:t>позбавлення</w:t>
      </w:r>
      <w:r>
        <w:rPr>
          <w:spacing w:val="-10"/>
        </w:rPr>
        <w:t> </w:t>
      </w:r>
      <w:r>
        <w:rPr>
          <w:spacing w:val="-2"/>
        </w:rPr>
        <w:t>його</w:t>
      </w:r>
      <w:r>
        <w:rPr>
          <w:spacing w:val="-9"/>
        </w:rPr>
        <w:t> </w:t>
      </w:r>
      <w:r>
        <w:rPr>
          <w:spacing w:val="-2"/>
        </w:rPr>
        <w:t>волі</w:t>
      </w:r>
      <w:r>
        <w:rPr>
          <w:spacing w:val="-10"/>
        </w:rPr>
        <w:t> </w:t>
      </w:r>
      <w:r>
        <w:rPr>
          <w:spacing w:val="-2"/>
        </w:rPr>
        <w:t>до</w:t>
      </w:r>
      <w:r>
        <w:rPr>
          <w:spacing w:val="-9"/>
        </w:rPr>
        <w:t> </w:t>
      </w:r>
      <w:r>
        <w:rPr>
          <w:spacing w:val="-2"/>
        </w:rPr>
        <w:t>бороть- </w:t>
      </w:r>
      <w:r>
        <w:rPr/>
        <w:t>би, ліквідація лідерів, здатних організувати таку боротьбу.</w:t>
      </w:r>
    </w:p>
    <w:p>
      <w:pPr>
        <w:pStyle w:val="BodyText"/>
        <w:rPr>
          <w:sz w:val="20"/>
        </w:rPr>
      </w:pPr>
    </w:p>
    <w:p>
      <w:pPr>
        <w:pStyle w:val="BodyText"/>
        <w:spacing w:before="7"/>
      </w:pPr>
    </w:p>
    <w:p>
      <w:pPr>
        <w:pStyle w:val="ListParagraph"/>
        <w:numPr>
          <w:ilvl w:val="1"/>
          <w:numId w:val="66"/>
        </w:numPr>
        <w:tabs>
          <w:tab w:pos="552" w:val="left" w:leader="none"/>
        </w:tabs>
        <w:spacing w:line="240" w:lineRule="auto" w:before="0" w:after="0"/>
        <w:ind w:left="551" w:right="0" w:hanging="395"/>
        <w:jc w:val="left"/>
        <w:rPr>
          <w:sz w:val="21"/>
        </w:rPr>
      </w:pPr>
      <w:r>
        <w:rPr>
          <w:w w:val="105"/>
          <w:sz w:val="21"/>
        </w:rPr>
        <w:t>Організація</w:t>
      </w:r>
      <w:r>
        <w:rPr>
          <w:spacing w:val="11"/>
          <w:w w:val="105"/>
          <w:sz w:val="21"/>
        </w:rPr>
        <w:t> </w:t>
      </w:r>
      <w:r>
        <w:rPr>
          <w:w w:val="105"/>
          <w:sz w:val="21"/>
        </w:rPr>
        <w:t>запровадження</w:t>
      </w:r>
      <w:r>
        <w:rPr>
          <w:spacing w:val="12"/>
          <w:w w:val="105"/>
          <w:sz w:val="21"/>
        </w:rPr>
        <w:t> </w:t>
      </w:r>
      <w:r>
        <w:rPr>
          <w:w w:val="105"/>
          <w:sz w:val="21"/>
        </w:rPr>
        <w:t>режиму</w:t>
      </w:r>
      <w:r>
        <w:rPr>
          <w:spacing w:val="12"/>
          <w:w w:val="105"/>
          <w:sz w:val="21"/>
        </w:rPr>
        <w:t> </w:t>
      </w:r>
      <w:r>
        <w:rPr>
          <w:w w:val="105"/>
          <w:sz w:val="21"/>
        </w:rPr>
        <w:t>“чорної</w:t>
      </w:r>
      <w:r>
        <w:rPr>
          <w:spacing w:val="12"/>
          <w:w w:val="105"/>
          <w:sz w:val="21"/>
        </w:rPr>
        <w:t> </w:t>
      </w:r>
      <w:r>
        <w:rPr>
          <w:spacing w:val="-2"/>
          <w:w w:val="105"/>
          <w:sz w:val="21"/>
        </w:rPr>
        <w:t>дошки”</w:t>
      </w:r>
    </w:p>
    <w:p>
      <w:pPr>
        <w:pStyle w:val="BodyText"/>
        <w:spacing w:before="7"/>
      </w:pPr>
    </w:p>
    <w:p>
      <w:pPr>
        <w:pStyle w:val="BodyText"/>
        <w:spacing w:line="244" w:lineRule="auto"/>
        <w:ind w:left="157" w:right="401" w:firstLine="397"/>
        <w:jc w:val="both"/>
      </w:pPr>
      <w:r>
        <w:rPr/>
        <w:t>Конкретні приклади репресивних заходів проти тих, кого вважали “куркулями”, “підкуркульниками” або ж такими, які по- трапили під “куркульський вплив”, дають нам документи Держ- архіву Харківської області. Вже за три дні після схвалення постанови</w:t>
      </w:r>
      <w:r>
        <w:rPr>
          <w:spacing w:val="-4"/>
        </w:rPr>
        <w:t> </w:t>
      </w:r>
      <w:r>
        <w:rPr/>
        <w:t>ЦК</w:t>
      </w:r>
      <w:r>
        <w:rPr>
          <w:spacing w:val="-4"/>
        </w:rPr>
        <w:t> </w:t>
      </w:r>
      <w:r>
        <w:rPr/>
        <w:t>КП(б)У</w:t>
      </w:r>
      <w:r>
        <w:rPr>
          <w:spacing w:val="-4"/>
        </w:rPr>
        <w:t> </w:t>
      </w:r>
      <w:r>
        <w:rPr/>
        <w:t>та</w:t>
      </w:r>
      <w:r>
        <w:rPr>
          <w:spacing w:val="-4"/>
        </w:rPr>
        <w:t> </w:t>
      </w:r>
      <w:r>
        <w:rPr/>
        <w:t>РНК</w:t>
      </w:r>
      <w:r>
        <w:rPr>
          <w:spacing w:val="-4"/>
        </w:rPr>
        <w:t> </w:t>
      </w:r>
      <w:r>
        <w:rPr/>
        <w:t>УСРР</w:t>
      </w:r>
      <w:r>
        <w:rPr>
          <w:spacing w:val="-4"/>
        </w:rPr>
        <w:t> </w:t>
      </w:r>
      <w:r>
        <w:rPr/>
        <w:t>(9</w:t>
      </w:r>
      <w:r>
        <w:rPr>
          <w:spacing w:val="-3"/>
        </w:rPr>
        <w:t> </w:t>
      </w:r>
      <w:r>
        <w:rPr/>
        <w:t>грудня)</w:t>
      </w:r>
      <w:r>
        <w:rPr>
          <w:spacing w:val="-4"/>
        </w:rPr>
        <w:t> </w:t>
      </w:r>
      <w:r>
        <w:rPr/>
        <w:t>секретаріат</w:t>
      </w:r>
      <w:r>
        <w:rPr>
          <w:spacing w:val="-4"/>
        </w:rPr>
        <w:t> </w:t>
      </w:r>
      <w:r>
        <w:rPr/>
        <w:t>обкому розглянув</w:t>
      </w:r>
      <w:r>
        <w:rPr>
          <w:spacing w:val="-1"/>
        </w:rPr>
        <w:t> </w:t>
      </w:r>
      <w:r>
        <w:rPr/>
        <w:t>питання</w:t>
      </w:r>
      <w:r>
        <w:rPr>
          <w:spacing w:val="-1"/>
        </w:rPr>
        <w:t> </w:t>
      </w:r>
      <w:r>
        <w:rPr/>
        <w:t>про</w:t>
      </w:r>
      <w:r>
        <w:rPr>
          <w:spacing w:val="-1"/>
        </w:rPr>
        <w:t> </w:t>
      </w:r>
      <w:r>
        <w:rPr/>
        <w:t>занесені</w:t>
      </w:r>
      <w:r>
        <w:rPr>
          <w:spacing w:val="-1"/>
        </w:rPr>
        <w:t> </w:t>
      </w:r>
      <w:r>
        <w:rPr/>
        <w:t>на всеукраїнську</w:t>
      </w:r>
      <w:r>
        <w:rPr>
          <w:spacing w:val="-1"/>
        </w:rPr>
        <w:t> </w:t>
      </w:r>
      <w:r>
        <w:rPr/>
        <w:t>“Чорну</w:t>
      </w:r>
      <w:r>
        <w:rPr>
          <w:spacing w:val="-2"/>
        </w:rPr>
        <w:t> </w:t>
      </w:r>
      <w:r>
        <w:rPr/>
        <w:t>дошку” села Лютенька та Кам’яні Потоки. Було визначено цілу низку заходів, зокрема створення двох бригад уповноважених (від обкому – інструктор Федосєєв до Кам’яних Потоків, заступник завідуючого обласного відділу постачання Богачек, Сорока, Дят-</w:t>
      </w:r>
    </w:p>
    <w:p>
      <w:pPr>
        <w:spacing w:after="0" w:line="244" w:lineRule="auto"/>
        <w:jc w:val="both"/>
        <w:sectPr>
          <w:pgSz w:w="8400" w:h="11900"/>
          <w:pgMar w:top="1020" w:bottom="280" w:left="920" w:right="680"/>
        </w:sectPr>
      </w:pPr>
    </w:p>
    <w:p>
      <w:pPr>
        <w:pStyle w:val="ListParagraph"/>
        <w:numPr>
          <w:ilvl w:val="0"/>
          <w:numId w:val="80"/>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33920;mso-wrap-distance-left:0;mso-wrap-distance-right:0" id="docshape185"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167</w:t>
      </w:r>
    </w:p>
    <w:p>
      <w:pPr>
        <w:pStyle w:val="BodyText"/>
        <w:spacing w:line="244" w:lineRule="auto" w:before="163"/>
        <w:ind w:left="157" w:right="404"/>
        <w:jc w:val="both"/>
      </w:pPr>
      <w:r>
        <w:rPr/>
        <w:t>лов, Куліш – до Лютеньки). До складу бригад увійшли також місцеві працівники. Вони отримали завдання провести агітацій- но-масову роботу, щоб “вирвати з-під куркульського впливу кращу</w:t>
      </w:r>
      <w:r>
        <w:rPr>
          <w:spacing w:val="29"/>
        </w:rPr>
        <w:t> </w:t>
      </w:r>
      <w:r>
        <w:rPr/>
        <w:t>частину</w:t>
      </w:r>
      <w:r>
        <w:rPr>
          <w:spacing w:val="29"/>
        </w:rPr>
        <w:t> </w:t>
      </w:r>
      <w:r>
        <w:rPr/>
        <w:t>колгоспників”,</w:t>
      </w:r>
      <w:r>
        <w:rPr>
          <w:spacing w:val="29"/>
        </w:rPr>
        <w:t> </w:t>
      </w:r>
      <w:r>
        <w:rPr/>
        <w:t>а</w:t>
      </w:r>
      <w:r>
        <w:rPr>
          <w:spacing w:val="29"/>
        </w:rPr>
        <w:t> </w:t>
      </w:r>
      <w:r>
        <w:rPr/>
        <w:t>найголовніше</w:t>
      </w:r>
      <w:r>
        <w:rPr>
          <w:spacing w:val="29"/>
        </w:rPr>
        <w:t> </w:t>
      </w:r>
      <w:r>
        <w:rPr/>
        <w:t>–</w:t>
      </w:r>
      <w:r>
        <w:rPr>
          <w:spacing w:val="27"/>
        </w:rPr>
        <w:t> </w:t>
      </w:r>
      <w:r>
        <w:rPr/>
        <w:t>“розправитися з куркулями”. До зазначених сіл направлялися також виїзні ре- дакції районних</w:t>
      </w:r>
      <w:r>
        <w:rPr/>
        <w:t> газет, спецкори центрального республікан- ського партійного органу</w:t>
      </w:r>
      <w:r>
        <w:rPr>
          <w:spacing w:val="40"/>
        </w:rPr>
        <w:t> </w:t>
      </w:r>
      <w:r>
        <w:rPr/>
        <w:t>“Пролетарий”</w:t>
      </w:r>
      <w:r>
        <w:rPr>
          <w:position w:val="5"/>
          <w:sz w:val="14"/>
        </w:rPr>
        <w:t>70</w:t>
      </w:r>
      <w:r>
        <w:rPr/>
        <w:t>.</w:t>
      </w:r>
    </w:p>
    <w:p>
      <w:pPr>
        <w:pStyle w:val="BodyText"/>
        <w:spacing w:line="244" w:lineRule="auto"/>
        <w:ind w:left="157" w:right="401" w:firstLine="397"/>
        <w:jc w:val="both"/>
      </w:pPr>
      <w:r>
        <w:rPr/>
        <w:t>Відомості щодо “розправ” містить газетна інформація про стан справ у занесеному на всеукраїнську “Чорну дошку” с. Піски (колгосп ім. А. Марті) Баштанського району Одеської області. За місяць, що минув від дня оголошення репресій, комірника кол- госпу засудили до позбавлення волі на 10 років; 30 господарств виселили за межі України. Але сількор називав ще 7 прізвищ “куркулів”, котрі активно саботують хлібозаготівлі, наголошую- чи, що це – не всі, закликав “не панькатися з ними”, а “битися за змиття чорної плями” тоннами хліба, вивезеного з села</w:t>
      </w:r>
      <w:r>
        <w:rPr>
          <w:position w:val="5"/>
          <w:sz w:val="14"/>
        </w:rPr>
        <w:t>71</w:t>
      </w:r>
      <w:r>
        <w:rPr/>
        <w:t>.</w:t>
      </w:r>
    </w:p>
    <w:p>
      <w:pPr>
        <w:pStyle w:val="BodyText"/>
        <w:spacing w:line="244" w:lineRule="auto"/>
        <w:ind w:left="157" w:right="398" w:firstLine="397"/>
        <w:jc w:val="both"/>
      </w:pPr>
      <w:r>
        <w:rPr/>
        <w:t>Харківський центр вимагав особливої уваги до виконання власного рішення щодо сіл, занесених на всеукраїнську “Чорну </w:t>
      </w:r>
      <w:r>
        <w:rPr>
          <w:spacing w:val="-2"/>
        </w:rPr>
        <w:t>дошку”.</w:t>
      </w:r>
      <w:r>
        <w:rPr>
          <w:spacing w:val="-10"/>
        </w:rPr>
        <w:t> </w:t>
      </w:r>
      <w:r>
        <w:rPr>
          <w:spacing w:val="-2"/>
        </w:rPr>
        <w:t>Новопризначений</w:t>
      </w:r>
      <w:r>
        <w:rPr>
          <w:spacing w:val="-10"/>
        </w:rPr>
        <w:t> </w:t>
      </w:r>
      <w:r>
        <w:rPr>
          <w:spacing w:val="-2"/>
        </w:rPr>
        <w:t>секретар</w:t>
      </w:r>
      <w:r>
        <w:rPr>
          <w:spacing w:val="-9"/>
        </w:rPr>
        <w:t> </w:t>
      </w:r>
      <w:r>
        <w:rPr>
          <w:spacing w:val="-2"/>
        </w:rPr>
        <w:t>ЦК</w:t>
      </w:r>
      <w:r>
        <w:rPr>
          <w:spacing w:val="-6"/>
        </w:rPr>
        <w:t> </w:t>
      </w:r>
      <w:r>
        <w:rPr>
          <w:spacing w:val="-2"/>
        </w:rPr>
        <w:t>КП(б)У</w:t>
      </w:r>
      <w:r>
        <w:rPr>
          <w:spacing w:val="-7"/>
        </w:rPr>
        <w:t> </w:t>
      </w:r>
      <w:r>
        <w:rPr>
          <w:spacing w:val="-2"/>
        </w:rPr>
        <w:t>М.</w:t>
      </w:r>
      <w:r>
        <w:rPr>
          <w:spacing w:val="-10"/>
        </w:rPr>
        <w:t> </w:t>
      </w:r>
      <w:r>
        <w:rPr>
          <w:spacing w:val="-2"/>
        </w:rPr>
        <w:t>Хатаєвич</w:t>
      </w:r>
      <w:r>
        <w:rPr>
          <w:spacing w:val="-6"/>
        </w:rPr>
        <w:t> </w:t>
      </w:r>
      <w:r>
        <w:rPr>
          <w:spacing w:val="-2"/>
        </w:rPr>
        <w:t>спеціа- </w:t>
      </w:r>
      <w:r>
        <w:rPr/>
        <w:t>льним обіжником, адресованим обкомам трьох областей, згада- </w:t>
      </w:r>
      <w:r>
        <w:rPr>
          <w:spacing w:val="-6"/>
        </w:rPr>
        <w:t>них у постанові (Дніпропетровської, Одеської, Харківської), вимагав:</w:t>
      </w:r>
    </w:p>
    <w:p>
      <w:pPr>
        <w:pStyle w:val="BodyText"/>
        <w:spacing w:before="6"/>
        <w:rPr>
          <w:sz w:val="18"/>
        </w:rPr>
      </w:pPr>
    </w:p>
    <w:p>
      <w:pPr>
        <w:spacing w:line="244" w:lineRule="auto" w:before="0"/>
        <w:ind w:left="725" w:right="965" w:firstLine="0"/>
        <w:jc w:val="both"/>
        <w:rPr>
          <w:sz w:val="20"/>
        </w:rPr>
      </w:pPr>
      <w:r>
        <w:rPr>
          <w:sz w:val="20"/>
        </w:rPr>
        <w:t>“Имеющиеся в ЦК материалы показывают, что обкомы не уделяют должного внимания, не обеспечивают на- стойчивого [виправлено, було: недостаточно руково- дят. – Г.</w:t>
      </w:r>
      <w:r>
        <w:rPr>
          <w:spacing w:val="-2"/>
          <w:sz w:val="20"/>
        </w:rPr>
        <w:t> </w:t>
      </w:r>
      <w:r>
        <w:rPr>
          <w:sz w:val="20"/>
        </w:rPr>
        <w:t>П.] проведения в жизнь до конца всех мер в отношении сел, занесенных на черную доску постанов- леним ЦК и СНК. Освещаемые в прессе меры, прини- маемые к этим селам, тонут в общей массе мер, при- нимаемых к колхозам, занесенным на черную доску постановлением</w:t>
      </w:r>
      <w:r>
        <w:rPr>
          <w:spacing w:val="-5"/>
          <w:sz w:val="20"/>
        </w:rPr>
        <w:t> </w:t>
      </w:r>
      <w:r>
        <w:rPr>
          <w:sz w:val="20"/>
        </w:rPr>
        <w:t>областных</w:t>
      </w:r>
      <w:r>
        <w:rPr>
          <w:spacing w:val="-5"/>
          <w:sz w:val="20"/>
        </w:rPr>
        <w:t> </w:t>
      </w:r>
      <w:r>
        <w:rPr>
          <w:sz w:val="20"/>
        </w:rPr>
        <w:t>органов.</w:t>
      </w:r>
      <w:r>
        <w:rPr>
          <w:spacing w:val="-5"/>
          <w:sz w:val="20"/>
        </w:rPr>
        <w:t> </w:t>
      </w:r>
      <w:r>
        <w:rPr>
          <w:sz w:val="20"/>
        </w:rPr>
        <w:t>Проверке</w:t>
      </w:r>
      <w:r>
        <w:rPr>
          <w:spacing w:val="-6"/>
          <w:sz w:val="20"/>
        </w:rPr>
        <w:t> </w:t>
      </w:r>
      <w:r>
        <w:rPr>
          <w:sz w:val="20"/>
        </w:rPr>
        <w:t>и</w:t>
      </w:r>
      <w:r>
        <w:rPr>
          <w:spacing w:val="-5"/>
          <w:sz w:val="20"/>
        </w:rPr>
        <w:t> </w:t>
      </w:r>
      <w:r>
        <w:rPr>
          <w:sz w:val="20"/>
        </w:rPr>
        <w:t>чистке колхозов, кооперативных и государственных аппара- тов в этих селах не придан характер серьезной поли- тической</w:t>
      </w:r>
      <w:r>
        <w:rPr>
          <w:spacing w:val="-3"/>
          <w:sz w:val="20"/>
        </w:rPr>
        <w:t> </w:t>
      </w:r>
      <w:r>
        <w:rPr>
          <w:sz w:val="20"/>
        </w:rPr>
        <w:t>работы,</w:t>
      </w:r>
      <w:r>
        <w:rPr>
          <w:spacing w:val="-1"/>
          <w:sz w:val="20"/>
        </w:rPr>
        <w:t> </w:t>
      </w:r>
      <w:r>
        <w:rPr>
          <w:sz w:val="20"/>
        </w:rPr>
        <w:t>которая,</w:t>
      </w:r>
      <w:r>
        <w:rPr>
          <w:spacing w:val="-3"/>
          <w:sz w:val="20"/>
        </w:rPr>
        <w:t> </w:t>
      </w:r>
      <w:r>
        <w:rPr>
          <w:sz w:val="20"/>
        </w:rPr>
        <w:t>наряду</w:t>
      </w:r>
      <w:r>
        <w:rPr>
          <w:spacing w:val="-3"/>
          <w:sz w:val="20"/>
        </w:rPr>
        <w:t> </w:t>
      </w:r>
      <w:r>
        <w:rPr>
          <w:sz w:val="20"/>
        </w:rPr>
        <w:t>с</w:t>
      </w:r>
      <w:r>
        <w:rPr>
          <w:spacing w:val="-1"/>
          <w:sz w:val="20"/>
        </w:rPr>
        <w:t> </w:t>
      </w:r>
      <w:r>
        <w:rPr>
          <w:sz w:val="20"/>
        </w:rPr>
        <w:t>другими</w:t>
      </w:r>
      <w:r>
        <w:rPr>
          <w:spacing w:val="-3"/>
          <w:sz w:val="20"/>
        </w:rPr>
        <w:t> </w:t>
      </w:r>
      <w:r>
        <w:rPr>
          <w:sz w:val="20"/>
        </w:rPr>
        <w:t>применяе- мыми мерами, должна быть использована для усиле- ния хлебозаготовок не только в данном селе, но и всей области. ЦК предлагает в областной прессе и во всех районных газетах области</w:t>
      </w:r>
      <w:r>
        <w:rPr>
          <w:spacing w:val="1"/>
          <w:sz w:val="20"/>
        </w:rPr>
        <w:t> </w:t>
      </w:r>
      <w:r>
        <w:rPr>
          <w:sz w:val="20"/>
        </w:rPr>
        <w:t>ежедневно</w:t>
      </w:r>
      <w:r>
        <w:rPr>
          <w:spacing w:val="1"/>
          <w:sz w:val="20"/>
        </w:rPr>
        <w:t> </w:t>
      </w:r>
      <w:r>
        <w:rPr>
          <w:sz w:val="20"/>
        </w:rPr>
        <w:t>специально </w:t>
      </w:r>
      <w:r>
        <w:rPr>
          <w:spacing w:val="-2"/>
          <w:sz w:val="20"/>
        </w:rPr>
        <w:t>осве-</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33408;mso-wrap-distance-left:0;mso-wrap-distance-right:0" id="docshape186" filled="true" fillcolor="#000000" stroked="false">
            <v:fill type="solid"/>
            <w10:wrap type="topAndBottom"/>
          </v:rect>
        </w:pict>
      </w:r>
      <w:r>
        <w:rPr>
          <w:rFonts w:ascii="Arno Pro" w:hAnsi="Arno Pro"/>
          <w:spacing w:val="-5"/>
          <w:sz w:val="20"/>
        </w:rPr>
        <w:t>168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6" w:firstLine="0"/>
        <w:jc w:val="both"/>
        <w:rPr>
          <w:sz w:val="20"/>
        </w:rPr>
      </w:pPr>
      <w:r>
        <w:rPr>
          <w:sz w:val="20"/>
        </w:rPr>
        <w:t>щать меры и результаты в отношении сел, занесенных на</w:t>
      </w:r>
      <w:r>
        <w:rPr>
          <w:spacing w:val="-2"/>
          <w:sz w:val="20"/>
        </w:rPr>
        <w:t> </w:t>
      </w:r>
      <w:r>
        <w:rPr>
          <w:sz w:val="20"/>
        </w:rPr>
        <w:t>черную</w:t>
      </w:r>
      <w:r>
        <w:rPr>
          <w:spacing w:val="-2"/>
          <w:sz w:val="20"/>
        </w:rPr>
        <w:t> </w:t>
      </w:r>
      <w:r>
        <w:rPr>
          <w:sz w:val="20"/>
        </w:rPr>
        <w:t>доску</w:t>
      </w:r>
      <w:r>
        <w:rPr>
          <w:spacing w:val="-2"/>
          <w:sz w:val="20"/>
        </w:rPr>
        <w:t> </w:t>
      </w:r>
      <w:r>
        <w:rPr>
          <w:sz w:val="20"/>
        </w:rPr>
        <w:t>постановлением</w:t>
      </w:r>
      <w:r>
        <w:rPr>
          <w:spacing w:val="-2"/>
          <w:sz w:val="20"/>
        </w:rPr>
        <w:t> </w:t>
      </w:r>
      <w:r>
        <w:rPr>
          <w:sz w:val="20"/>
        </w:rPr>
        <w:t>ЦК</w:t>
      </w:r>
      <w:r>
        <w:rPr>
          <w:spacing w:val="-2"/>
          <w:sz w:val="20"/>
        </w:rPr>
        <w:t> </w:t>
      </w:r>
      <w:r>
        <w:rPr>
          <w:sz w:val="20"/>
        </w:rPr>
        <w:t>и</w:t>
      </w:r>
      <w:r>
        <w:rPr>
          <w:spacing w:val="-2"/>
          <w:sz w:val="20"/>
        </w:rPr>
        <w:t> </w:t>
      </w:r>
      <w:r>
        <w:rPr>
          <w:sz w:val="20"/>
        </w:rPr>
        <w:t>СНК,</w:t>
      </w:r>
      <w:r>
        <w:rPr>
          <w:spacing w:val="-2"/>
          <w:sz w:val="20"/>
        </w:rPr>
        <w:t> </w:t>
      </w:r>
      <w:r>
        <w:rPr>
          <w:sz w:val="20"/>
        </w:rPr>
        <w:t>установить ежедневную информацию ответственных людей, по- сланных в</w:t>
      </w:r>
      <w:r>
        <w:rPr>
          <w:spacing w:val="40"/>
          <w:sz w:val="20"/>
        </w:rPr>
        <w:t> </w:t>
      </w:r>
      <w:r>
        <w:rPr>
          <w:sz w:val="20"/>
        </w:rPr>
        <w:t>эти села для быстрейшего реагирования на возникаемые в процессе работы вопросы и немедлен- ного исправления тех или иных допускаемых ошибок, </w:t>
      </w:r>
      <w:r>
        <w:rPr>
          <w:spacing w:val="-2"/>
          <w:sz w:val="20"/>
        </w:rPr>
        <w:t>недочетов”</w:t>
      </w:r>
      <w:r>
        <w:rPr>
          <w:spacing w:val="-2"/>
          <w:position w:val="5"/>
          <w:sz w:val="13"/>
        </w:rPr>
        <w:t>72</w:t>
      </w:r>
      <w:r>
        <w:rPr>
          <w:spacing w:val="-2"/>
          <w:sz w:val="20"/>
        </w:rPr>
        <w:t>.</w:t>
      </w:r>
    </w:p>
    <w:p>
      <w:pPr>
        <w:pStyle w:val="BodyText"/>
        <w:spacing w:before="10"/>
        <w:rPr>
          <w:sz w:val="20"/>
        </w:rPr>
      </w:pPr>
    </w:p>
    <w:p>
      <w:pPr>
        <w:pStyle w:val="BodyText"/>
        <w:spacing w:line="242" w:lineRule="auto"/>
        <w:ind w:left="157" w:right="402" w:firstLine="397"/>
        <w:jc w:val="both"/>
      </w:pPr>
      <w:r>
        <w:rPr/>
        <w:t>Республіканська</w:t>
      </w:r>
      <w:r>
        <w:rPr>
          <w:spacing w:val="-3"/>
        </w:rPr>
        <w:t> </w:t>
      </w:r>
      <w:r>
        <w:rPr/>
        <w:t>“Чорна</w:t>
      </w:r>
      <w:r>
        <w:rPr>
          <w:spacing w:val="-3"/>
        </w:rPr>
        <w:t> </w:t>
      </w:r>
      <w:r>
        <w:rPr/>
        <w:t>дошка”</w:t>
      </w:r>
      <w:r>
        <w:rPr>
          <w:spacing w:val="-3"/>
        </w:rPr>
        <w:t> </w:t>
      </w:r>
      <w:r>
        <w:rPr/>
        <w:t>означала,</w:t>
      </w:r>
      <w:r>
        <w:rPr>
          <w:spacing w:val="-3"/>
        </w:rPr>
        <w:t> </w:t>
      </w:r>
      <w:r>
        <w:rPr/>
        <w:t>крім</w:t>
      </w:r>
      <w:r>
        <w:rPr>
          <w:spacing w:val="-3"/>
        </w:rPr>
        <w:t> </w:t>
      </w:r>
      <w:r>
        <w:rPr/>
        <w:t>усіх</w:t>
      </w:r>
      <w:r>
        <w:rPr>
          <w:spacing w:val="-3"/>
        </w:rPr>
        <w:t> </w:t>
      </w:r>
      <w:r>
        <w:rPr/>
        <w:t>переліче- них репресій, ще додаткові значні акції з боку органів цент- ральної та місцевої влади. Інакше важко пояснити, чому через три дні після занесення на всеукраїнську “Чорну дошку” двох сіл Харківської області секретаріат обкому КП(б)У прийняв спеціа- льне рішення “О занесенных на черную доску селах Лютеньки (Гадячского района) и Каменный Поток</w:t>
      </w:r>
      <w:r>
        <w:rPr>
          <w:rFonts w:ascii="Symbol" w:hAnsi="Symbol"/>
          <w:vertAlign w:val="superscript"/>
        </w:rPr>
        <w:t></w:t>
      </w:r>
      <w:r>
        <w:rPr>
          <w:rFonts w:ascii="Times New Roman" w:hAnsi="Times New Roman"/>
          <w:vertAlign w:val="baseline"/>
        </w:rPr>
        <w:t> </w:t>
      </w:r>
      <w:r>
        <w:rPr>
          <w:vertAlign w:val="baseline"/>
        </w:rPr>
        <w:t>(Кременчугского райо- на), как сел, злостно саботирующих хлебозаготовки”, затвер- джене шляхом опитування членів секретаріату</w:t>
      </w:r>
      <w:r>
        <w:rPr>
          <w:position w:val="5"/>
          <w:sz w:val="14"/>
          <w:vertAlign w:val="baseline"/>
        </w:rPr>
        <w:t>73</w:t>
      </w:r>
      <w:r>
        <w:rPr>
          <w:vertAlign w:val="baseline"/>
        </w:rPr>
        <w:t>.</w:t>
      </w:r>
    </w:p>
    <w:p>
      <w:pPr>
        <w:pStyle w:val="BodyText"/>
        <w:spacing w:line="244" w:lineRule="auto"/>
        <w:ind w:left="157" w:right="402" w:firstLine="397"/>
        <w:jc w:val="both"/>
      </w:pPr>
      <w:r>
        <w:rPr/>
        <w:t>Така думка стає слушною, якщо взяти до уваги останній пункт постанови ЦК КП(б)У та РНК УСРР від 17 жовтня 1933 р. про зняття с. Кам’яні Потоки з “чорної дошки”. Там ішлося про скасування “всіх постанов і розпоряджень</w:t>
      </w:r>
      <w:r>
        <w:rPr/>
        <w:t> народних комісаріа- тів, Харківського облвиконкому й інших центральних, обласних та районних органів щодо застосування до с. Кам’яні Потоки будь-яких репресій чи обмежень в зв’язку з занесенням його на “чорну дошку”</w:t>
      </w:r>
      <w:r>
        <w:rPr>
          <w:position w:val="5"/>
          <w:sz w:val="14"/>
        </w:rPr>
        <w:t>74</w:t>
      </w:r>
      <w:r>
        <w:rPr/>
        <w:t>. Очевидно, кожен орган, залежно від своєї компетенції та рівня, додавав щось для того, аби зробити умови життя там нестерпними. На жаль, ми не маємо вичерпного переліку таких заходів.</w:t>
      </w:r>
    </w:p>
    <w:p>
      <w:pPr>
        <w:pStyle w:val="BodyText"/>
        <w:spacing w:line="244" w:lineRule="auto"/>
        <w:ind w:left="157" w:right="401" w:firstLine="397"/>
        <w:jc w:val="both"/>
      </w:pPr>
      <w:r>
        <w:rPr/>
        <w:t>Утім, зосередження на всеукраїнській “Чорній дошці” не свідчило, що республіканські парткерівники перестали цікави- тися обласними. Це засвідчив факт участі генерального секре- таря ЦК КП(б)У С. Косіора та секретаря ЦК ВКП(б) П. Постишева</w:t>
      </w:r>
      <w:r>
        <w:rPr>
          <w:spacing w:val="40"/>
        </w:rPr>
        <w:t> </w:t>
      </w:r>
      <w:r>
        <w:rPr/>
        <w:t>у засіданні бюро Дніпропетровського обкому 23 грудня 1932 р. На ньому йшлося про спосіб визначення жертв репресій та черговість застосування каральних заходів режиму “чорної дош-</w:t>
      </w:r>
    </w:p>
    <w:p>
      <w:pPr>
        <w:pStyle w:val="BodyText"/>
        <w:spacing w:before="6"/>
        <w:rPr>
          <w:sz w:val="25"/>
        </w:rPr>
      </w:pPr>
      <w:r>
        <w:rPr/>
        <w:pict>
          <v:rect style="position:absolute;margin-left:53.879997pt;margin-top:16.197329pt;width:143.999997pt;height:.6pt;mso-position-horizontal-relative:page;mso-position-vertical-relative:paragraph;z-index:-15632896;mso-wrap-distance-left:0;mso-wrap-distance-right:0" id="docshape187" filled="true" fillcolor="#000000" stroked="false">
            <v:fill type="solid"/>
            <w10:wrap type="topAndBottom"/>
          </v:rect>
        </w:pict>
      </w:r>
    </w:p>
    <w:p>
      <w:pPr>
        <w:spacing w:before="107"/>
        <w:ind w:left="554" w:right="0" w:firstLine="0"/>
        <w:jc w:val="left"/>
        <w:rPr>
          <w:sz w:val="18"/>
        </w:rPr>
      </w:pPr>
      <w:r>
        <w:rPr>
          <w:rFonts w:ascii="Symbol" w:hAnsi="Symbol"/>
          <w:sz w:val="18"/>
          <w:vertAlign w:val="superscript"/>
        </w:rPr>
        <w:t></w:t>
      </w:r>
      <w:r>
        <w:rPr>
          <w:rFonts w:ascii="Times New Roman" w:hAnsi="Times New Roman"/>
          <w:spacing w:val="-12"/>
          <w:sz w:val="18"/>
          <w:vertAlign w:val="baseline"/>
        </w:rPr>
        <w:t> </w:t>
      </w:r>
      <w:r>
        <w:rPr>
          <w:sz w:val="18"/>
          <w:vertAlign w:val="baseline"/>
        </w:rPr>
        <w:t>Так</w:t>
      </w:r>
      <w:r>
        <w:rPr>
          <w:spacing w:val="-5"/>
          <w:sz w:val="18"/>
          <w:vertAlign w:val="baseline"/>
        </w:rPr>
        <w:t> </w:t>
      </w:r>
      <w:r>
        <w:rPr>
          <w:sz w:val="18"/>
          <w:vertAlign w:val="baseline"/>
        </w:rPr>
        <w:t>у</w:t>
      </w:r>
      <w:r>
        <w:rPr>
          <w:spacing w:val="-6"/>
          <w:sz w:val="18"/>
          <w:vertAlign w:val="baseline"/>
        </w:rPr>
        <w:t> </w:t>
      </w:r>
      <w:r>
        <w:rPr>
          <w:sz w:val="18"/>
          <w:vertAlign w:val="baseline"/>
        </w:rPr>
        <w:t>документі.</w:t>
      </w:r>
      <w:r>
        <w:rPr>
          <w:spacing w:val="-5"/>
          <w:sz w:val="18"/>
          <w:vertAlign w:val="baseline"/>
        </w:rPr>
        <w:t> </w:t>
      </w:r>
      <w:r>
        <w:rPr>
          <w:sz w:val="18"/>
          <w:vertAlign w:val="baseline"/>
        </w:rPr>
        <w:t>Правильно:</w:t>
      </w:r>
      <w:r>
        <w:rPr>
          <w:spacing w:val="-5"/>
          <w:sz w:val="18"/>
          <w:vertAlign w:val="baseline"/>
        </w:rPr>
        <w:t> </w:t>
      </w:r>
      <w:r>
        <w:rPr>
          <w:sz w:val="18"/>
          <w:vertAlign w:val="baseline"/>
        </w:rPr>
        <w:t>Лютенька</w:t>
      </w:r>
      <w:r>
        <w:rPr>
          <w:spacing w:val="-6"/>
          <w:sz w:val="18"/>
          <w:vertAlign w:val="baseline"/>
        </w:rPr>
        <w:t> </w:t>
      </w:r>
      <w:r>
        <w:rPr>
          <w:sz w:val="18"/>
          <w:vertAlign w:val="baseline"/>
        </w:rPr>
        <w:t>і</w:t>
      </w:r>
      <w:r>
        <w:rPr>
          <w:spacing w:val="-7"/>
          <w:sz w:val="18"/>
          <w:vertAlign w:val="baseline"/>
        </w:rPr>
        <w:t> </w:t>
      </w:r>
      <w:r>
        <w:rPr>
          <w:sz w:val="18"/>
          <w:vertAlign w:val="baseline"/>
        </w:rPr>
        <w:t>Кам’яні</w:t>
      </w:r>
      <w:r>
        <w:rPr>
          <w:spacing w:val="-6"/>
          <w:sz w:val="18"/>
          <w:vertAlign w:val="baseline"/>
        </w:rPr>
        <w:t> </w:t>
      </w:r>
      <w:r>
        <w:rPr>
          <w:spacing w:val="-2"/>
          <w:sz w:val="18"/>
          <w:vertAlign w:val="baseline"/>
        </w:rPr>
        <w:t>Потоки.</w:t>
      </w:r>
    </w:p>
    <w:p>
      <w:pPr>
        <w:spacing w:after="0"/>
        <w:jc w:val="left"/>
        <w:rPr>
          <w:sz w:val="18"/>
        </w:rPr>
        <w:sectPr>
          <w:pgSz w:w="8400" w:h="11900"/>
          <w:pgMar w:top="1020" w:bottom="280" w:left="920" w:right="680"/>
        </w:sectPr>
      </w:pPr>
    </w:p>
    <w:p>
      <w:pPr>
        <w:pStyle w:val="ListParagraph"/>
        <w:numPr>
          <w:ilvl w:val="0"/>
          <w:numId w:val="81"/>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32384;mso-wrap-distance-left:0;mso-wrap-distance-right:0" id="docshape188"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169</w:t>
      </w:r>
    </w:p>
    <w:p>
      <w:pPr>
        <w:pStyle w:val="BodyText"/>
        <w:spacing w:line="244" w:lineRule="auto" w:before="163"/>
        <w:ind w:left="157" w:right="403"/>
        <w:jc w:val="both"/>
      </w:pPr>
      <w:r>
        <w:rPr/>
        <w:t>ки”. Очевидно, за ініціативи вищих парткерівників СССР та УСРР було вирішено відібрати 40–50 колгоспів за такими критеріями: великий план хлібозаготівель, мінімальне його виконання, “са- ботаж” хлібоздавань. Щодо них в першу чергу мали застосову- ватися стягнення платежів і заборгованостей, причому заборго- ваність господарства розверстувалася на особисті господарства колгоспників</w:t>
      </w:r>
      <w:r>
        <w:rPr>
          <w:position w:val="5"/>
          <w:sz w:val="14"/>
        </w:rPr>
        <w:t>75</w:t>
      </w:r>
      <w:r>
        <w:rPr/>
        <w:t>. На тому ж засіданні бюро обкому було прийнято постанову, що конкретизувала все зазначене вище по чотирьох районах (Апостолівському, Генічеському, Криворізькому та Магдалинівському). Новим бригадам обласних посланців, крім забезпечення вивезення всього наявного, у тому числі посівного </w:t>
      </w:r>
      <w:r>
        <w:rPr>
          <w:spacing w:val="-2"/>
        </w:rPr>
        <w:t>хліба, виявлення і покарання “злісних саботажників”, доручалося:</w:t>
      </w:r>
    </w:p>
    <w:p>
      <w:pPr>
        <w:pStyle w:val="BodyText"/>
        <w:spacing w:before="4"/>
        <w:rPr>
          <w:sz w:val="19"/>
        </w:rPr>
      </w:pPr>
    </w:p>
    <w:p>
      <w:pPr>
        <w:spacing w:line="244" w:lineRule="auto" w:before="0"/>
        <w:ind w:left="725" w:right="965" w:firstLine="0"/>
        <w:jc w:val="both"/>
        <w:rPr>
          <w:sz w:val="20"/>
        </w:rPr>
      </w:pPr>
      <w:r>
        <w:rPr>
          <w:sz w:val="20"/>
        </w:rPr>
        <w:t>“…выделить</w:t>
      </w:r>
      <w:r>
        <w:rPr>
          <w:spacing w:val="-5"/>
          <w:sz w:val="20"/>
        </w:rPr>
        <w:t> </w:t>
      </w:r>
      <w:r>
        <w:rPr>
          <w:sz w:val="20"/>
        </w:rPr>
        <w:t>в</w:t>
      </w:r>
      <w:r>
        <w:rPr>
          <w:spacing w:val="-4"/>
          <w:sz w:val="20"/>
        </w:rPr>
        <w:t> </w:t>
      </w:r>
      <w:r>
        <w:rPr>
          <w:sz w:val="20"/>
        </w:rPr>
        <w:t>каждом</w:t>
      </w:r>
      <w:r>
        <w:rPr>
          <w:spacing w:val="-5"/>
          <w:sz w:val="20"/>
        </w:rPr>
        <w:t> </w:t>
      </w:r>
      <w:r>
        <w:rPr>
          <w:sz w:val="20"/>
        </w:rPr>
        <w:t>из</w:t>
      </w:r>
      <w:r>
        <w:rPr>
          <w:spacing w:val="-6"/>
          <w:sz w:val="20"/>
        </w:rPr>
        <w:t> </w:t>
      </w:r>
      <w:r>
        <w:rPr>
          <w:sz w:val="20"/>
        </w:rPr>
        <w:t>этих</w:t>
      </w:r>
      <w:r>
        <w:rPr>
          <w:spacing w:val="-4"/>
          <w:sz w:val="20"/>
        </w:rPr>
        <w:t> </w:t>
      </w:r>
      <w:r>
        <w:rPr>
          <w:sz w:val="20"/>
        </w:rPr>
        <w:t>районов</w:t>
      </w:r>
      <w:r>
        <w:rPr>
          <w:spacing w:val="-5"/>
          <w:sz w:val="20"/>
        </w:rPr>
        <w:t> </w:t>
      </w:r>
      <w:r>
        <w:rPr>
          <w:sz w:val="20"/>
        </w:rPr>
        <w:t>дополнительное количество</w:t>
      </w:r>
      <w:r>
        <w:rPr>
          <w:spacing w:val="40"/>
          <w:sz w:val="20"/>
        </w:rPr>
        <w:t> </w:t>
      </w:r>
      <w:r>
        <w:rPr>
          <w:sz w:val="20"/>
        </w:rPr>
        <w:t>колхозов</w:t>
      </w:r>
      <w:r>
        <w:rPr>
          <w:spacing w:val="40"/>
          <w:sz w:val="20"/>
        </w:rPr>
        <w:t> </w:t>
      </w:r>
      <w:r>
        <w:rPr>
          <w:sz w:val="20"/>
        </w:rPr>
        <w:t>для</w:t>
      </w:r>
      <w:r>
        <w:rPr>
          <w:spacing w:val="40"/>
          <w:sz w:val="20"/>
        </w:rPr>
        <w:t> </w:t>
      </w:r>
      <w:r>
        <w:rPr>
          <w:sz w:val="20"/>
        </w:rPr>
        <w:t>занесения</w:t>
      </w:r>
      <w:r>
        <w:rPr>
          <w:spacing w:val="40"/>
          <w:sz w:val="20"/>
        </w:rPr>
        <w:t> </w:t>
      </w:r>
      <w:r>
        <w:rPr>
          <w:sz w:val="20"/>
        </w:rPr>
        <w:t>на</w:t>
      </w:r>
      <w:r>
        <w:rPr>
          <w:spacing w:val="40"/>
          <w:sz w:val="20"/>
        </w:rPr>
        <w:t> </w:t>
      </w:r>
      <w:r>
        <w:rPr>
          <w:sz w:val="20"/>
        </w:rPr>
        <w:t>черную</w:t>
      </w:r>
      <w:r>
        <w:rPr>
          <w:spacing w:val="39"/>
          <w:sz w:val="20"/>
        </w:rPr>
        <w:t> </w:t>
      </w:r>
      <w:r>
        <w:rPr>
          <w:sz w:val="20"/>
        </w:rPr>
        <w:t>доску и для наложения натурштрафов с проведением немед- ленно и решительно всех вытекающих отсюда послед- ствий; такие же суровые меры нажима применить к не- сдатчикам хлеба – единоличникам (суд, арест, конфи- скация имущества и высылка наиболее злостных не- сдатчиков хлеба, лишение земли, в т. ч. и усадеб, </w:t>
      </w:r>
      <w:r>
        <w:rPr>
          <w:spacing w:val="-2"/>
          <w:sz w:val="20"/>
        </w:rPr>
        <w:t>штрафы”</w:t>
      </w:r>
      <w:r>
        <w:rPr>
          <w:spacing w:val="-2"/>
          <w:position w:val="5"/>
          <w:sz w:val="13"/>
        </w:rPr>
        <w:t>76</w:t>
      </w:r>
      <w:r>
        <w:rPr>
          <w:spacing w:val="-2"/>
          <w:sz w:val="20"/>
        </w:rPr>
        <w:t>.</w:t>
      </w:r>
    </w:p>
    <w:p>
      <w:pPr>
        <w:pStyle w:val="BodyText"/>
        <w:spacing w:before="1"/>
      </w:pPr>
    </w:p>
    <w:p>
      <w:pPr>
        <w:pStyle w:val="BodyText"/>
        <w:spacing w:line="244" w:lineRule="auto"/>
        <w:ind w:left="157" w:right="402" w:firstLine="397"/>
        <w:jc w:val="both"/>
      </w:pPr>
      <w:r>
        <w:rPr/>
        <w:t>Поза увагою генерального секретаря ЦК КП(б)У не залиша- лися й районні “чорні дошки”. 27 грудня 1932 р. С. Косіор взяв участь у позачерговому засіданні Новотроїцького райпарткому,</w:t>
      </w:r>
      <w:r>
        <w:rPr>
          <w:spacing w:val="80"/>
        </w:rPr>
        <w:t> </w:t>
      </w:r>
      <w:r>
        <w:rPr/>
        <w:t>і під його тиском було схвалено дуже жорсткі заходи до кол- госпів</w:t>
      </w:r>
      <w:r>
        <w:rPr>
          <w:spacing w:val="-4"/>
        </w:rPr>
        <w:t> </w:t>
      </w:r>
      <w:r>
        <w:rPr/>
        <w:t>“Червона</w:t>
      </w:r>
      <w:r>
        <w:rPr>
          <w:spacing w:val="-4"/>
        </w:rPr>
        <w:t> </w:t>
      </w:r>
      <w:r>
        <w:rPr/>
        <w:t>зміна”,</w:t>
      </w:r>
      <w:r>
        <w:rPr>
          <w:spacing w:val="-4"/>
        </w:rPr>
        <w:t> </w:t>
      </w:r>
      <w:r>
        <w:rPr/>
        <w:t>“Друга</w:t>
      </w:r>
      <w:r>
        <w:rPr>
          <w:spacing w:val="-4"/>
        </w:rPr>
        <w:t> </w:t>
      </w:r>
      <w:r>
        <w:rPr/>
        <w:t>п’ятирічка”,</w:t>
      </w:r>
      <w:r>
        <w:rPr>
          <w:spacing w:val="-4"/>
        </w:rPr>
        <w:t> </w:t>
      </w:r>
      <w:r>
        <w:rPr/>
        <w:t>які</w:t>
      </w:r>
      <w:r>
        <w:rPr>
          <w:spacing w:val="-4"/>
        </w:rPr>
        <w:t> </w:t>
      </w:r>
      <w:r>
        <w:rPr/>
        <w:t>вже</w:t>
      </w:r>
      <w:r>
        <w:rPr>
          <w:spacing w:val="-4"/>
        </w:rPr>
        <w:t> </w:t>
      </w:r>
      <w:r>
        <w:rPr/>
        <w:t>перебували</w:t>
      </w:r>
      <w:r>
        <w:rPr>
          <w:spacing w:val="-4"/>
        </w:rPr>
        <w:t> </w:t>
      </w:r>
      <w:r>
        <w:rPr/>
        <w:t>на “чорній дошці”, а до с. Новотроїцького, формально не занесеного до ганебного списку, застосовано аналогічні репресії</w:t>
      </w:r>
      <w:r>
        <w:rPr>
          <w:position w:val="5"/>
          <w:sz w:val="14"/>
        </w:rPr>
        <w:t>77</w:t>
      </w:r>
      <w:r>
        <w:rPr/>
        <w:t>.</w:t>
      </w:r>
    </w:p>
    <w:p>
      <w:pPr>
        <w:pStyle w:val="BodyText"/>
        <w:spacing w:line="244" w:lineRule="auto"/>
        <w:ind w:left="157" w:right="403" w:firstLine="397"/>
        <w:jc w:val="both"/>
      </w:pPr>
      <w:r>
        <w:rPr/>
        <w:t>Велику увагу партійних та радянських високопосадовців до занесених на “чорну дошку” об’єктів демонструє лист голови ВУЦВК</w:t>
      </w:r>
      <w:r>
        <w:rPr>
          <w:spacing w:val="-6"/>
        </w:rPr>
        <w:t> </w:t>
      </w:r>
      <w:r>
        <w:rPr/>
        <w:t>Г.</w:t>
      </w:r>
      <w:r>
        <w:rPr>
          <w:spacing w:val="-6"/>
        </w:rPr>
        <w:t> </w:t>
      </w:r>
      <w:r>
        <w:rPr/>
        <w:t>Петровського</w:t>
      </w:r>
      <w:r>
        <w:rPr>
          <w:spacing w:val="-6"/>
        </w:rPr>
        <w:t> </w:t>
      </w:r>
      <w:r>
        <w:rPr/>
        <w:t>до</w:t>
      </w:r>
      <w:r>
        <w:rPr>
          <w:spacing w:val="-6"/>
        </w:rPr>
        <w:t> </w:t>
      </w:r>
      <w:r>
        <w:rPr/>
        <w:t>керівників</w:t>
      </w:r>
      <w:r>
        <w:rPr>
          <w:spacing w:val="-6"/>
        </w:rPr>
        <w:t> </w:t>
      </w:r>
      <w:r>
        <w:rPr/>
        <w:t>Бахмацького</w:t>
      </w:r>
      <w:r>
        <w:rPr>
          <w:spacing w:val="-6"/>
        </w:rPr>
        <w:t> </w:t>
      </w:r>
      <w:r>
        <w:rPr/>
        <w:t>району</w:t>
      </w:r>
      <w:r>
        <w:rPr>
          <w:spacing w:val="-6"/>
        </w:rPr>
        <w:t> </w:t>
      </w:r>
      <w:r>
        <w:rPr/>
        <w:t>Черні- гівської області, написаний у серпні 1933 р. У ньому друга за значенням (а формально – перша) посадова особа республікан- ської номенклатури, яка напередодні побувала тут, констату- вала:</w:t>
      </w:r>
      <w:r>
        <w:rPr>
          <w:spacing w:val="15"/>
        </w:rPr>
        <w:t> </w:t>
      </w:r>
      <w:r>
        <w:rPr/>
        <w:t>“В</w:t>
      </w:r>
      <w:r>
        <w:rPr>
          <w:spacing w:val="15"/>
        </w:rPr>
        <w:t> </w:t>
      </w:r>
      <w:r>
        <w:rPr/>
        <w:t>Бахмачском</w:t>
      </w:r>
      <w:r>
        <w:rPr>
          <w:spacing w:val="16"/>
        </w:rPr>
        <w:t> </w:t>
      </w:r>
      <w:r>
        <w:rPr/>
        <w:t>районе</w:t>
      </w:r>
      <w:r>
        <w:rPr>
          <w:spacing w:val="16"/>
        </w:rPr>
        <w:t> </w:t>
      </w:r>
      <w:r>
        <w:rPr/>
        <w:t>хороший</w:t>
      </w:r>
      <w:r>
        <w:rPr>
          <w:spacing w:val="15"/>
        </w:rPr>
        <w:t> </w:t>
      </w:r>
      <w:r>
        <w:rPr/>
        <w:t>урожай,</w:t>
      </w:r>
      <w:r>
        <w:rPr>
          <w:spacing w:val="14"/>
        </w:rPr>
        <w:t> </w:t>
      </w:r>
      <w:r>
        <w:rPr/>
        <w:t>как</w:t>
      </w:r>
      <w:r>
        <w:rPr>
          <w:spacing w:val="15"/>
        </w:rPr>
        <w:t> </w:t>
      </w:r>
      <w:r>
        <w:rPr/>
        <w:t>и</w:t>
      </w:r>
      <w:r>
        <w:rPr>
          <w:spacing w:val="15"/>
        </w:rPr>
        <w:t> </w:t>
      </w:r>
      <w:r>
        <w:rPr/>
        <w:t>в</w:t>
      </w:r>
      <w:r>
        <w:rPr>
          <w:spacing w:val="15"/>
        </w:rPr>
        <w:t> </w:t>
      </w:r>
      <w:r>
        <w:rPr>
          <w:spacing w:val="-2"/>
        </w:rPr>
        <w:t>большин-</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31872;mso-wrap-distance-left:0;mso-wrap-distance-right:0" id="docshape189" filled="true" fillcolor="#000000" stroked="false">
            <v:fill type="solid"/>
            <w10:wrap type="topAndBottom"/>
          </v:rect>
        </w:pict>
      </w:r>
      <w:r>
        <w:rPr>
          <w:rFonts w:ascii="Arno Pro" w:hAnsi="Arno Pro"/>
          <w:spacing w:val="-5"/>
          <w:sz w:val="20"/>
        </w:rPr>
        <w:t>170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стве районов всей Украины, а между тем Бахмачский район и по уборочной кампании, молотьбе и хлебосдаче так отстает, что занесен</w:t>
      </w:r>
      <w:r>
        <w:rPr>
          <w:spacing w:val="-3"/>
        </w:rPr>
        <w:t> </w:t>
      </w:r>
      <w:r>
        <w:rPr/>
        <w:t>на</w:t>
      </w:r>
      <w:r>
        <w:rPr>
          <w:spacing w:val="-1"/>
        </w:rPr>
        <w:t> </w:t>
      </w:r>
      <w:r>
        <w:rPr/>
        <w:t>«черную</w:t>
      </w:r>
      <w:r>
        <w:rPr>
          <w:spacing w:val="-2"/>
        </w:rPr>
        <w:t> </w:t>
      </w:r>
      <w:r>
        <w:rPr/>
        <w:t>доску»”.</w:t>
      </w:r>
      <w:r>
        <w:rPr>
          <w:spacing w:val="-2"/>
        </w:rPr>
        <w:t> </w:t>
      </w:r>
      <w:r>
        <w:rPr/>
        <w:t>Петровський</w:t>
      </w:r>
      <w:r>
        <w:rPr>
          <w:spacing w:val="-3"/>
        </w:rPr>
        <w:t> </w:t>
      </w:r>
      <w:r>
        <w:rPr/>
        <w:t>назвав</w:t>
      </w:r>
      <w:r>
        <w:rPr>
          <w:spacing w:val="-3"/>
        </w:rPr>
        <w:t> </w:t>
      </w:r>
      <w:r>
        <w:rPr/>
        <w:t>низку</w:t>
      </w:r>
      <w:r>
        <w:rPr>
          <w:spacing w:val="-3"/>
        </w:rPr>
        <w:t> </w:t>
      </w:r>
      <w:r>
        <w:rPr/>
        <w:t>організа- ційних та господарських порушень з боку районної влади, керівництва колгоспів, МТС, у тому числі недостатнє знання економіки району, фінансово-виробничих планів, “за выполне- ние которых колхозники должны драться”</w:t>
      </w:r>
      <w:r>
        <w:rPr>
          <w:position w:val="5"/>
          <w:sz w:val="14"/>
        </w:rPr>
        <w:t>78</w:t>
      </w:r>
      <w:r>
        <w:rPr/>
        <w:t>.</w:t>
      </w:r>
    </w:p>
    <w:p>
      <w:pPr>
        <w:pStyle w:val="BodyText"/>
        <w:spacing w:line="244" w:lineRule="auto"/>
        <w:ind w:left="157" w:right="401" w:firstLine="397"/>
        <w:jc w:val="both"/>
      </w:pPr>
      <w:r>
        <w:rPr/>
        <w:t>На кінець листопада – грудень 1932 року припав пік “чорно- дошечного” тиску на село. Тоді на “чорну дошку” було занесено більше 80 % усіх населених пунктів, колгоспів, сільрад, районів, щодо яких виявлено відомості про застосування таких репресій. У листі ЦК КП(б)У до ЦК ВКП(б) від 8 грудня називалася цифра</w:t>
      </w:r>
      <w:r>
        <w:rPr>
          <w:spacing w:val="80"/>
          <w:w w:val="150"/>
        </w:rPr>
        <w:t> </w:t>
      </w:r>
      <w:r>
        <w:rPr/>
        <w:t>у 400 колгоспів, щодо яких вжито цей репресивний захід. Але очевидно, що це – не остаточна їхня кількість, адже тільки Дніпропетровська область на початок грудня 1932 р. давала більше половини загальної чисельності (225). А за повідом- ленням кореспондента “Вістей ВУЦВК” А. Кисельова, лише в одному Солонянському районі тієї самої області на “чорній дош- ці” було записано 17 з 29 сільрад</w:t>
      </w:r>
      <w:r>
        <w:rPr>
          <w:position w:val="5"/>
          <w:sz w:val="14"/>
        </w:rPr>
        <w:t>79</w:t>
      </w:r>
      <w:r>
        <w:rPr/>
        <w:t>. Докладні підрахунки усклад- нюються відсутністю інформації про те, скільки таких колгоспів було в кожному районі, сільраді, окремому селі.</w:t>
      </w:r>
    </w:p>
    <w:p>
      <w:pPr>
        <w:pStyle w:val="BodyText"/>
        <w:spacing w:line="231" w:lineRule="exact"/>
        <w:ind w:left="554"/>
        <w:jc w:val="both"/>
      </w:pPr>
      <w:r>
        <w:rPr/>
        <w:t>Питання,</w:t>
      </w:r>
      <w:r>
        <w:rPr>
          <w:spacing w:val="57"/>
          <w:w w:val="150"/>
        </w:rPr>
        <w:t> </w:t>
      </w:r>
      <w:r>
        <w:rPr/>
        <w:t>хто</w:t>
      </w:r>
      <w:r>
        <w:rPr>
          <w:spacing w:val="58"/>
          <w:w w:val="150"/>
        </w:rPr>
        <w:t> </w:t>
      </w:r>
      <w:r>
        <w:rPr/>
        <w:t>ж</w:t>
      </w:r>
      <w:r>
        <w:rPr>
          <w:spacing w:val="57"/>
          <w:w w:val="150"/>
        </w:rPr>
        <w:t> </w:t>
      </w:r>
      <w:r>
        <w:rPr/>
        <w:t>мав</w:t>
      </w:r>
      <w:r>
        <w:rPr>
          <w:spacing w:val="58"/>
          <w:w w:val="150"/>
        </w:rPr>
        <w:t> </w:t>
      </w:r>
      <w:r>
        <w:rPr/>
        <w:t>повноваження</w:t>
      </w:r>
      <w:r>
        <w:rPr>
          <w:spacing w:val="57"/>
          <w:w w:val="150"/>
        </w:rPr>
        <w:t> </w:t>
      </w:r>
      <w:r>
        <w:rPr/>
        <w:t>із</w:t>
      </w:r>
      <w:r>
        <w:rPr>
          <w:spacing w:val="58"/>
          <w:w w:val="150"/>
        </w:rPr>
        <w:t> </w:t>
      </w:r>
      <w:r>
        <w:rPr/>
        <w:t>складання</w:t>
      </w:r>
      <w:r>
        <w:rPr>
          <w:spacing w:val="58"/>
          <w:w w:val="150"/>
        </w:rPr>
        <w:t> </w:t>
      </w:r>
      <w:r>
        <w:rPr>
          <w:spacing w:val="-2"/>
        </w:rPr>
        <w:t>списку</w:t>
      </w:r>
    </w:p>
    <w:p>
      <w:pPr>
        <w:pStyle w:val="BodyText"/>
        <w:spacing w:line="244" w:lineRule="auto"/>
        <w:ind w:left="157" w:right="401"/>
        <w:jc w:val="both"/>
      </w:pPr>
      <w:r>
        <w:rPr/>
        <w:t>об’єктів для покарання, практично</w:t>
      </w:r>
      <w:r>
        <w:rPr/>
        <w:t> не стояло на порядку ден- ному. Запроваджуючи загальнореспубліканське регулювання такого</w:t>
      </w:r>
      <w:r>
        <w:rPr>
          <w:spacing w:val="-1"/>
        </w:rPr>
        <w:t> </w:t>
      </w:r>
      <w:r>
        <w:rPr/>
        <w:t>процесу,</w:t>
      </w:r>
      <w:r>
        <w:rPr>
          <w:spacing w:val="-1"/>
        </w:rPr>
        <w:t> </w:t>
      </w:r>
      <w:r>
        <w:rPr/>
        <w:t>Харків</w:t>
      </w:r>
      <w:r>
        <w:rPr>
          <w:spacing w:val="-1"/>
        </w:rPr>
        <w:t> </w:t>
      </w:r>
      <w:r>
        <w:rPr/>
        <w:t>вимагав</w:t>
      </w:r>
      <w:r>
        <w:rPr>
          <w:spacing w:val="-1"/>
        </w:rPr>
        <w:t> </w:t>
      </w:r>
      <w:r>
        <w:rPr/>
        <w:t>навести</w:t>
      </w:r>
      <w:r>
        <w:rPr>
          <w:spacing w:val="-1"/>
        </w:rPr>
        <w:t> </w:t>
      </w:r>
      <w:r>
        <w:rPr/>
        <w:t>в</w:t>
      </w:r>
      <w:r>
        <w:rPr>
          <w:spacing w:val="-1"/>
        </w:rPr>
        <w:t> </w:t>
      </w:r>
      <w:r>
        <w:rPr/>
        <w:t>цій</w:t>
      </w:r>
      <w:r>
        <w:rPr>
          <w:spacing w:val="-1"/>
        </w:rPr>
        <w:t> </w:t>
      </w:r>
      <w:r>
        <w:rPr/>
        <w:t>справі</w:t>
      </w:r>
      <w:r>
        <w:rPr>
          <w:spacing w:val="-1"/>
        </w:rPr>
        <w:t> </w:t>
      </w:r>
      <w:r>
        <w:rPr/>
        <w:t>такий-сякий лад</w:t>
      </w:r>
      <w:r>
        <w:rPr>
          <w:spacing w:val="40"/>
        </w:rPr>
        <w:t> </w:t>
      </w:r>
      <w:r>
        <w:rPr/>
        <w:t>і</w:t>
      </w:r>
      <w:r>
        <w:rPr>
          <w:spacing w:val="40"/>
        </w:rPr>
        <w:t> </w:t>
      </w:r>
      <w:r>
        <w:rPr/>
        <w:t>визначити</w:t>
      </w:r>
      <w:r>
        <w:rPr>
          <w:spacing w:val="40"/>
        </w:rPr>
        <w:t> </w:t>
      </w:r>
      <w:r>
        <w:rPr/>
        <w:t>компетенцію</w:t>
      </w:r>
      <w:r>
        <w:rPr>
          <w:spacing w:val="40"/>
        </w:rPr>
        <w:t> </w:t>
      </w:r>
      <w:r>
        <w:rPr/>
        <w:t>органів</w:t>
      </w:r>
      <w:r>
        <w:rPr>
          <w:spacing w:val="40"/>
        </w:rPr>
        <w:t> </w:t>
      </w:r>
      <w:r>
        <w:rPr/>
        <w:t>радянської</w:t>
      </w:r>
      <w:r>
        <w:rPr>
          <w:spacing w:val="40"/>
        </w:rPr>
        <w:t> </w:t>
      </w:r>
      <w:r>
        <w:rPr/>
        <w:t>влади.</w:t>
      </w:r>
      <w:r>
        <w:rPr>
          <w:spacing w:val="40"/>
        </w:rPr>
        <w:t> </w:t>
      </w:r>
      <w:r>
        <w:rPr/>
        <w:t>Вже 20 листопада 1932 р. С. Косіор розіслав усім обкомам вказівку такого змісту:</w:t>
      </w:r>
    </w:p>
    <w:p>
      <w:pPr>
        <w:pStyle w:val="BodyText"/>
        <w:spacing w:before="7"/>
        <w:rPr>
          <w:sz w:val="19"/>
        </w:rPr>
      </w:pPr>
    </w:p>
    <w:p>
      <w:pPr>
        <w:spacing w:line="244" w:lineRule="auto" w:before="0"/>
        <w:ind w:left="725" w:right="965" w:firstLine="0"/>
        <w:jc w:val="both"/>
        <w:rPr>
          <w:sz w:val="20"/>
        </w:rPr>
      </w:pPr>
      <w:r>
        <w:rPr>
          <w:sz w:val="20"/>
        </w:rPr>
        <w:t>“[В] связи [с] постановлением ЦЕКА [КП(б)У</w:t>
      </w:r>
      <w:r>
        <w:rPr>
          <w:sz w:val="20"/>
        </w:rPr>
        <w:t> о] занесе- нии [на] черную доску колхозов, особо саботирующих сдачу хлеба государству, предлагается прекратить имевшуюся [в] ряде областей практику занесения [на] черную доску самими сельсоветами, райисполкомами, без постановления облисполкома. Все ранее занесен- ные</w:t>
      </w:r>
      <w:r>
        <w:rPr>
          <w:spacing w:val="76"/>
          <w:sz w:val="20"/>
        </w:rPr>
        <w:t> </w:t>
      </w:r>
      <w:r>
        <w:rPr>
          <w:sz w:val="20"/>
        </w:rPr>
        <w:t>[на]</w:t>
      </w:r>
      <w:r>
        <w:rPr>
          <w:spacing w:val="77"/>
          <w:sz w:val="20"/>
        </w:rPr>
        <w:t> </w:t>
      </w:r>
      <w:r>
        <w:rPr>
          <w:sz w:val="20"/>
        </w:rPr>
        <w:t>черную</w:t>
      </w:r>
      <w:r>
        <w:rPr>
          <w:spacing w:val="76"/>
          <w:sz w:val="20"/>
        </w:rPr>
        <w:t> </w:t>
      </w:r>
      <w:r>
        <w:rPr>
          <w:sz w:val="20"/>
        </w:rPr>
        <w:t>доску</w:t>
      </w:r>
      <w:r>
        <w:rPr>
          <w:spacing w:val="76"/>
          <w:sz w:val="20"/>
        </w:rPr>
        <w:t> </w:t>
      </w:r>
      <w:r>
        <w:rPr>
          <w:sz w:val="20"/>
        </w:rPr>
        <w:t>немедленно</w:t>
      </w:r>
      <w:r>
        <w:rPr>
          <w:spacing w:val="77"/>
          <w:sz w:val="20"/>
        </w:rPr>
        <w:t> </w:t>
      </w:r>
      <w:r>
        <w:rPr>
          <w:spacing w:val="-2"/>
          <w:sz w:val="20"/>
        </w:rPr>
        <w:t>пересмотреть[,]</w:t>
      </w:r>
    </w:p>
    <w:p>
      <w:pPr>
        <w:spacing w:after="0" w:line="244" w:lineRule="auto"/>
        <w:jc w:val="both"/>
        <w:rPr>
          <w:sz w:val="20"/>
        </w:rPr>
        <w:sectPr>
          <w:pgSz w:w="8400" w:h="11900"/>
          <w:pgMar w:top="1020" w:bottom="280" w:left="920" w:right="680"/>
        </w:sectPr>
      </w:pPr>
    </w:p>
    <w:p>
      <w:pPr>
        <w:pStyle w:val="ListParagraph"/>
        <w:numPr>
          <w:ilvl w:val="0"/>
          <w:numId w:val="82"/>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31360;mso-wrap-distance-left:0;mso-wrap-distance-right:0" id="docshape190"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171</w:t>
      </w:r>
    </w:p>
    <w:p>
      <w:pPr>
        <w:spacing w:line="244" w:lineRule="auto" w:before="164"/>
        <w:ind w:left="725" w:right="395" w:firstLine="0"/>
        <w:jc w:val="left"/>
        <w:rPr>
          <w:sz w:val="20"/>
        </w:rPr>
      </w:pPr>
      <w:r>
        <w:rPr>
          <w:sz w:val="20"/>
        </w:rPr>
        <w:t>запретить</w:t>
      </w:r>
      <w:r>
        <w:rPr>
          <w:spacing w:val="40"/>
          <w:sz w:val="20"/>
        </w:rPr>
        <w:t> </w:t>
      </w:r>
      <w:r>
        <w:rPr>
          <w:sz w:val="20"/>
        </w:rPr>
        <w:t>местным</w:t>
      </w:r>
      <w:r>
        <w:rPr>
          <w:spacing w:val="40"/>
          <w:sz w:val="20"/>
        </w:rPr>
        <w:t> </w:t>
      </w:r>
      <w:r>
        <w:rPr>
          <w:sz w:val="20"/>
        </w:rPr>
        <w:t>организациям</w:t>
      </w:r>
      <w:r>
        <w:rPr>
          <w:spacing w:val="40"/>
          <w:sz w:val="20"/>
        </w:rPr>
        <w:t> </w:t>
      </w:r>
      <w:r>
        <w:rPr>
          <w:sz w:val="20"/>
        </w:rPr>
        <w:t>объявлять</w:t>
      </w:r>
      <w:r>
        <w:rPr>
          <w:spacing w:val="40"/>
          <w:sz w:val="20"/>
        </w:rPr>
        <w:t> </w:t>
      </w:r>
      <w:r>
        <w:rPr>
          <w:sz w:val="20"/>
        </w:rPr>
        <w:t>разные бойкоты, как это делают многие районы”</w:t>
      </w:r>
      <w:r>
        <w:rPr>
          <w:position w:val="5"/>
          <w:sz w:val="13"/>
        </w:rPr>
        <w:t>80</w:t>
      </w:r>
      <w:r>
        <w:rPr>
          <w:sz w:val="20"/>
        </w:rPr>
        <w:t>.</w:t>
      </w:r>
    </w:p>
    <w:p>
      <w:pPr>
        <w:pStyle w:val="BodyText"/>
        <w:spacing w:before="6"/>
        <w:rPr>
          <w:sz w:val="20"/>
        </w:rPr>
      </w:pPr>
    </w:p>
    <w:p>
      <w:pPr>
        <w:pStyle w:val="BodyText"/>
        <w:spacing w:line="244" w:lineRule="auto"/>
        <w:ind w:left="157" w:right="401" w:firstLine="397"/>
        <w:jc w:val="both"/>
      </w:pPr>
      <w:r>
        <w:rPr/>
        <w:t>Телеграма привертає увагу своєю контроверсійністю: у ній партійною директивою регулюються питання радянської робо- ти,</w:t>
      </w:r>
      <w:r>
        <w:rPr>
          <w:spacing w:val="40"/>
        </w:rPr>
        <w:t> </w:t>
      </w:r>
      <w:r>
        <w:rPr/>
        <w:t>а</w:t>
      </w:r>
      <w:r>
        <w:rPr>
          <w:spacing w:val="40"/>
        </w:rPr>
        <w:t> </w:t>
      </w:r>
      <w:r>
        <w:rPr/>
        <w:t>разом</w:t>
      </w:r>
      <w:r>
        <w:rPr>
          <w:spacing w:val="40"/>
        </w:rPr>
        <w:t> </w:t>
      </w:r>
      <w:r>
        <w:rPr/>
        <w:t>з</w:t>
      </w:r>
      <w:r>
        <w:rPr>
          <w:spacing w:val="40"/>
        </w:rPr>
        <w:t> </w:t>
      </w:r>
      <w:r>
        <w:rPr/>
        <w:t>тим</w:t>
      </w:r>
      <w:r>
        <w:rPr>
          <w:spacing w:val="40"/>
        </w:rPr>
        <w:t> </w:t>
      </w:r>
      <w:r>
        <w:rPr/>
        <w:t>немає</w:t>
      </w:r>
      <w:r>
        <w:rPr>
          <w:spacing w:val="40"/>
        </w:rPr>
        <w:t> </w:t>
      </w:r>
      <w:r>
        <w:rPr/>
        <w:t>жодного</w:t>
      </w:r>
      <w:r>
        <w:rPr>
          <w:spacing w:val="40"/>
        </w:rPr>
        <w:t> </w:t>
      </w:r>
      <w:r>
        <w:rPr/>
        <w:t>слова</w:t>
      </w:r>
      <w:r>
        <w:rPr>
          <w:spacing w:val="40"/>
        </w:rPr>
        <w:t> </w:t>
      </w:r>
      <w:r>
        <w:rPr/>
        <w:t>про</w:t>
      </w:r>
      <w:r>
        <w:rPr>
          <w:spacing w:val="40"/>
        </w:rPr>
        <w:t> </w:t>
      </w:r>
      <w:r>
        <w:rPr/>
        <w:t>роль</w:t>
      </w:r>
      <w:r>
        <w:rPr>
          <w:spacing w:val="40"/>
        </w:rPr>
        <w:t> </w:t>
      </w:r>
      <w:r>
        <w:rPr/>
        <w:t>парторганів у запровадженні режиму “чорної дошки”. Типовою реакцією на вказівку харківського центру було “Прийняти телеграму до керівництва”, як то записав у своєму протоколі Великолепе- тиський райком КП(б)У Дніпропетровської області</w:t>
      </w:r>
      <w:r>
        <w:rPr>
          <w:position w:val="5"/>
          <w:sz w:val="14"/>
        </w:rPr>
        <w:t>81</w:t>
      </w:r>
      <w:r>
        <w:rPr/>
        <w:t>. Але це не завадило і надалі застосовувати репресії режиму “чорної дошки” за рішенням місцевої влади. Причому немає інформації про факти скасування таких неправомочних рішень</w:t>
      </w:r>
      <w:r>
        <w:rPr/>
        <w:t> актами вищих </w:t>
      </w:r>
      <w:r>
        <w:rPr>
          <w:spacing w:val="-2"/>
        </w:rPr>
        <w:t>органів.</w:t>
      </w:r>
    </w:p>
    <w:p>
      <w:pPr>
        <w:pStyle w:val="BodyText"/>
        <w:spacing w:line="244" w:lineRule="auto"/>
        <w:ind w:left="157" w:right="401" w:firstLine="397"/>
        <w:jc w:val="both"/>
      </w:pPr>
      <w:r>
        <w:rPr/>
        <w:t>Проголошений порядок здебільшого ніби витримувався – складанням списку підданих репресіям колгоспів, сіл, сільрад та районів мали займатися в області радянські установи. Прикла- дом такої діяльності може слугувати постанова Донецького обл- виконкому від 5 грудня 1932 р., якою на “чорну дошку” за- носилися колгоспи “Нове життя”, ім. Ворошилова, “Червоний партизан”,</w:t>
      </w:r>
      <w:r>
        <w:rPr>
          <w:spacing w:val="31"/>
        </w:rPr>
        <w:t> </w:t>
      </w:r>
      <w:r>
        <w:rPr/>
        <w:t>“Перемога”,</w:t>
      </w:r>
      <w:r>
        <w:rPr>
          <w:spacing w:val="31"/>
        </w:rPr>
        <w:t> </w:t>
      </w:r>
      <w:r>
        <w:rPr/>
        <w:t>“Повна</w:t>
      </w:r>
      <w:r>
        <w:rPr>
          <w:spacing w:val="31"/>
        </w:rPr>
        <w:t> </w:t>
      </w:r>
      <w:r>
        <w:rPr/>
        <w:t>Дєрєвня”,</w:t>
      </w:r>
      <w:r>
        <w:rPr>
          <w:spacing w:val="30"/>
        </w:rPr>
        <w:t> </w:t>
      </w:r>
      <w:r>
        <w:rPr/>
        <w:t>“9</w:t>
      </w:r>
      <w:r>
        <w:rPr>
          <w:spacing w:val="31"/>
        </w:rPr>
        <w:t> </w:t>
      </w:r>
      <w:r>
        <w:rPr/>
        <w:t>січня”,</w:t>
      </w:r>
      <w:r>
        <w:rPr>
          <w:spacing w:val="31"/>
        </w:rPr>
        <w:t> </w:t>
      </w:r>
      <w:r>
        <w:rPr/>
        <w:t>розташовані у</w:t>
      </w:r>
      <w:r>
        <w:rPr>
          <w:spacing w:val="72"/>
        </w:rPr>
        <w:t> </w:t>
      </w:r>
      <w:r>
        <w:rPr/>
        <w:t>різних</w:t>
      </w:r>
      <w:r>
        <w:rPr>
          <w:spacing w:val="72"/>
        </w:rPr>
        <w:t> </w:t>
      </w:r>
      <w:r>
        <w:rPr/>
        <w:t>районах;</w:t>
      </w:r>
      <w:r>
        <w:rPr>
          <w:spacing w:val="72"/>
        </w:rPr>
        <w:t> </w:t>
      </w:r>
      <w:r>
        <w:rPr/>
        <w:t>колгосп</w:t>
      </w:r>
      <w:r>
        <w:rPr>
          <w:spacing w:val="72"/>
        </w:rPr>
        <w:t> </w:t>
      </w:r>
      <w:r>
        <w:rPr/>
        <w:t>с.</w:t>
      </w:r>
      <w:r>
        <w:rPr>
          <w:spacing w:val="72"/>
        </w:rPr>
        <w:t> </w:t>
      </w:r>
      <w:r>
        <w:rPr/>
        <w:t>Звірівка</w:t>
      </w:r>
      <w:r>
        <w:rPr>
          <w:spacing w:val="72"/>
        </w:rPr>
        <w:t> </w:t>
      </w:r>
      <w:r>
        <w:rPr/>
        <w:t>Гришинського</w:t>
      </w:r>
      <w:r>
        <w:rPr>
          <w:spacing w:val="72"/>
        </w:rPr>
        <w:t> </w:t>
      </w:r>
      <w:r>
        <w:rPr/>
        <w:t>району, с. Нова Дєрєвня Старокаранського району, колгоспники та одно- осібники</w:t>
      </w:r>
      <w:r>
        <w:rPr>
          <w:spacing w:val="-2"/>
        </w:rPr>
        <w:t> </w:t>
      </w:r>
      <w:r>
        <w:rPr/>
        <w:t>Дубровської</w:t>
      </w:r>
      <w:r>
        <w:rPr>
          <w:spacing w:val="-2"/>
        </w:rPr>
        <w:t> </w:t>
      </w:r>
      <w:r>
        <w:rPr/>
        <w:t>сільради</w:t>
      </w:r>
      <w:r>
        <w:rPr>
          <w:spacing w:val="-1"/>
        </w:rPr>
        <w:t> </w:t>
      </w:r>
      <w:r>
        <w:rPr/>
        <w:t>Чистяківського</w:t>
      </w:r>
      <w:r>
        <w:rPr>
          <w:spacing w:val="-1"/>
        </w:rPr>
        <w:t> </w:t>
      </w:r>
      <w:r>
        <w:rPr/>
        <w:t>району</w:t>
      </w:r>
      <w:r>
        <w:rPr>
          <w:spacing w:val="-1"/>
        </w:rPr>
        <w:t> </w:t>
      </w:r>
      <w:r>
        <w:rPr/>
        <w:t>тощо.</w:t>
      </w:r>
      <w:r>
        <w:rPr>
          <w:spacing w:val="-1"/>
        </w:rPr>
        <w:t> </w:t>
      </w:r>
      <w:r>
        <w:rPr/>
        <w:t>Але відомі також рішення з цього приводу бюро обкому КП(б)У, обласного оргбюро (як на Чернігівщині)</w:t>
      </w:r>
      <w:r>
        <w:rPr>
          <w:position w:val="5"/>
          <w:sz w:val="14"/>
        </w:rPr>
        <w:t>82</w:t>
      </w:r>
      <w:r>
        <w:rPr/>
        <w:t>. На Харківщині проце- дурі занесення колгоспів на “чорну дошку” було присвячене спеціальне рішення секретаріату Харківського обкому КП(б)У, прийняте шляхом опитування його членів. Там накреслювався регламент запровадження цієї репресії, зокрема дотримання встановленого порядку щодо винесення такого рішення поста- новою облвиконкому</w:t>
      </w:r>
      <w:r>
        <w:rPr>
          <w:position w:val="5"/>
          <w:sz w:val="14"/>
        </w:rPr>
        <w:t>83</w:t>
      </w:r>
      <w:r>
        <w:rPr/>
        <w:t>. До 26 грудня 1932 р. постановою згада- ного</w:t>
      </w:r>
      <w:r>
        <w:rPr>
          <w:spacing w:val="40"/>
        </w:rPr>
        <w:t> </w:t>
      </w:r>
      <w:r>
        <w:rPr/>
        <w:t>обкому</w:t>
      </w:r>
      <w:r>
        <w:rPr>
          <w:spacing w:val="40"/>
        </w:rPr>
        <w:t> </w:t>
      </w:r>
      <w:r>
        <w:rPr/>
        <w:t>КП(б)У</w:t>
      </w:r>
      <w:r>
        <w:rPr>
          <w:spacing w:val="40"/>
        </w:rPr>
        <w:t> </w:t>
      </w:r>
      <w:r>
        <w:rPr/>
        <w:t>на</w:t>
      </w:r>
      <w:r>
        <w:rPr>
          <w:spacing w:val="40"/>
        </w:rPr>
        <w:t> </w:t>
      </w:r>
      <w:r>
        <w:rPr/>
        <w:t>обласну</w:t>
      </w:r>
      <w:r>
        <w:rPr>
          <w:spacing w:val="40"/>
        </w:rPr>
        <w:t> </w:t>
      </w:r>
      <w:r>
        <w:rPr/>
        <w:t>“чорну</w:t>
      </w:r>
      <w:r>
        <w:rPr>
          <w:spacing w:val="40"/>
        </w:rPr>
        <w:t> </w:t>
      </w:r>
      <w:r>
        <w:rPr/>
        <w:t>дошку”</w:t>
      </w:r>
      <w:r>
        <w:rPr>
          <w:spacing w:val="40"/>
        </w:rPr>
        <w:t> </w:t>
      </w:r>
      <w:r>
        <w:rPr/>
        <w:t>було</w:t>
      </w:r>
      <w:r>
        <w:rPr>
          <w:spacing w:val="40"/>
        </w:rPr>
        <w:t> </w:t>
      </w:r>
      <w:r>
        <w:rPr/>
        <w:t>занесено 27 колгоспів Балаклійського, Барвінківського, Богодухівського, Бригадирівського, Зінківського, Ізюмського, Кобеляцького, Не- хворощанського, Новогеоргіївського, Олексіївського, Решетилів- ського, Чутівського районів</w:t>
      </w:r>
      <w:r>
        <w:rPr>
          <w:position w:val="5"/>
          <w:sz w:val="14"/>
        </w:rPr>
        <w:t>84</w:t>
      </w:r>
      <w:r>
        <w:rPr/>
        <w:t>. Класичний зразок процедури при-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30848;mso-wrap-distance-left:0;mso-wrap-distance-right:0" id="docshape191" filled="true" fillcolor="#000000" stroked="false">
            <v:fill type="solid"/>
            <w10:wrap type="topAndBottom"/>
          </v:rect>
        </w:pict>
      </w:r>
      <w:r>
        <w:rPr>
          <w:rFonts w:ascii="Arno Pro" w:hAnsi="Arno Pro"/>
          <w:spacing w:val="-5"/>
          <w:sz w:val="20"/>
        </w:rPr>
        <w:t>172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8"/>
        <w:jc w:val="both"/>
      </w:pPr>
      <w:r>
        <w:rPr/>
        <w:t>йняття</w:t>
      </w:r>
      <w:r>
        <w:rPr>
          <w:spacing w:val="-5"/>
        </w:rPr>
        <w:t> </w:t>
      </w:r>
      <w:r>
        <w:rPr/>
        <w:t>ухвали</w:t>
      </w:r>
      <w:r>
        <w:rPr>
          <w:spacing w:val="-5"/>
        </w:rPr>
        <w:t> </w:t>
      </w:r>
      <w:r>
        <w:rPr/>
        <w:t>про</w:t>
      </w:r>
      <w:r>
        <w:rPr>
          <w:spacing w:val="-5"/>
        </w:rPr>
        <w:t> </w:t>
      </w:r>
      <w:r>
        <w:rPr/>
        <w:t>“чорну</w:t>
      </w:r>
      <w:r>
        <w:rPr>
          <w:spacing w:val="-5"/>
        </w:rPr>
        <w:t> </w:t>
      </w:r>
      <w:r>
        <w:rPr/>
        <w:t>дошку”</w:t>
      </w:r>
      <w:r>
        <w:rPr>
          <w:spacing w:val="-5"/>
        </w:rPr>
        <w:t> </w:t>
      </w:r>
      <w:r>
        <w:rPr/>
        <w:t>містять</w:t>
      </w:r>
      <w:r>
        <w:rPr>
          <w:spacing w:val="-5"/>
        </w:rPr>
        <w:t> </w:t>
      </w:r>
      <w:r>
        <w:rPr/>
        <w:t>документи</w:t>
      </w:r>
      <w:r>
        <w:rPr>
          <w:spacing w:val="-5"/>
        </w:rPr>
        <w:t> </w:t>
      </w:r>
      <w:r>
        <w:rPr/>
        <w:t>Держархіву Вінницької області: 19 листопада було затверджено постанову облвиконкому “Про перебіг хлібозаготівель в районах області”, справжній</w:t>
      </w:r>
      <w:r>
        <w:rPr>
          <w:spacing w:val="-1"/>
        </w:rPr>
        <w:t> </w:t>
      </w:r>
      <w:r>
        <w:rPr/>
        <w:t>зміст</w:t>
      </w:r>
      <w:r>
        <w:rPr>
          <w:spacing w:val="-1"/>
        </w:rPr>
        <w:t> </w:t>
      </w:r>
      <w:r>
        <w:rPr/>
        <w:t>якої</w:t>
      </w:r>
      <w:r>
        <w:rPr>
          <w:spacing w:val="-1"/>
        </w:rPr>
        <w:t> </w:t>
      </w:r>
      <w:r>
        <w:rPr/>
        <w:t>розкривався</w:t>
      </w:r>
      <w:r>
        <w:rPr>
          <w:spacing w:val="-1"/>
        </w:rPr>
        <w:t> </w:t>
      </w:r>
      <w:r>
        <w:rPr/>
        <w:t>вже</w:t>
      </w:r>
      <w:r>
        <w:rPr>
          <w:spacing w:val="-1"/>
        </w:rPr>
        <w:t> </w:t>
      </w:r>
      <w:r>
        <w:rPr/>
        <w:t>першим</w:t>
      </w:r>
      <w:r>
        <w:rPr>
          <w:spacing w:val="-1"/>
        </w:rPr>
        <w:t> </w:t>
      </w:r>
      <w:r>
        <w:rPr/>
        <w:t>пунктом:</w:t>
      </w:r>
      <w:r>
        <w:rPr>
          <w:spacing w:val="-1"/>
        </w:rPr>
        <w:t> </w:t>
      </w:r>
      <w:r>
        <w:rPr/>
        <w:t>“Нижче- зазначені райони, села, колгоспи, одноосібні господарства сіл,</w:t>
      </w:r>
      <w:r>
        <w:rPr>
          <w:spacing w:val="40"/>
        </w:rPr>
        <w:t> </w:t>
      </w:r>
      <w:r>
        <w:rPr/>
        <w:t>що під впливом глитайських та рвацьких елементів стали на шлях саботажу хлібозаготівель – невиконання свого обов’язку перед пролетарською державою – занести на “чорну дошку”</w:t>
      </w:r>
      <w:r>
        <w:rPr>
          <w:spacing w:val="40"/>
        </w:rPr>
        <w:t> </w:t>
      </w:r>
      <w:r>
        <w:rPr/>
        <w:t>[далі</w:t>
      </w:r>
      <w:r>
        <w:rPr>
          <w:spacing w:val="40"/>
        </w:rPr>
        <w:t> </w:t>
      </w:r>
      <w:r>
        <w:rPr/>
        <w:t>йшов</w:t>
      </w:r>
      <w:r>
        <w:rPr>
          <w:spacing w:val="40"/>
        </w:rPr>
        <w:t> </w:t>
      </w:r>
      <w:r>
        <w:rPr/>
        <w:t>перелік</w:t>
      </w:r>
      <w:r>
        <w:rPr>
          <w:spacing w:val="40"/>
        </w:rPr>
        <w:t> </w:t>
      </w:r>
      <w:r>
        <w:rPr/>
        <w:t>з</w:t>
      </w:r>
      <w:r>
        <w:rPr>
          <w:spacing w:val="40"/>
        </w:rPr>
        <w:t> </w:t>
      </w:r>
      <w:r>
        <w:rPr/>
        <w:t>6</w:t>
      </w:r>
      <w:r>
        <w:rPr>
          <w:spacing w:val="40"/>
        </w:rPr>
        <w:t> </w:t>
      </w:r>
      <w:r>
        <w:rPr/>
        <w:t>районів,</w:t>
      </w:r>
      <w:r>
        <w:rPr>
          <w:spacing w:val="40"/>
        </w:rPr>
        <w:t> </w:t>
      </w:r>
      <w:r>
        <w:rPr/>
        <w:t>40</w:t>
      </w:r>
      <w:r>
        <w:rPr>
          <w:spacing w:val="40"/>
        </w:rPr>
        <w:t> </w:t>
      </w:r>
      <w:r>
        <w:rPr/>
        <w:t>сільрад</w:t>
      </w:r>
      <w:r>
        <w:rPr>
          <w:spacing w:val="40"/>
        </w:rPr>
        <w:t> </w:t>
      </w:r>
      <w:r>
        <w:rPr/>
        <w:t>та</w:t>
      </w:r>
      <w:r>
        <w:rPr>
          <w:spacing w:val="40"/>
        </w:rPr>
        <w:t> </w:t>
      </w:r>
      <w:r>
        <w:rPr/>
        <w:t>31</w:t>
      </w:r>
      <w:r>
        <w:rPr>
          <w:spacing w:val="40"/>
        </w:rPr>
        <w:t> </w:t>
      </w:r>
      <w:r>
        <w:rPr/>
        <w:t>колгоспу.</w:t>
      </w:r>
      <w:r>
        <w:rPr>
          <w:spacing w:val="40"/>
        </w:rPr>
        <w:t> </w:t>
      </w:r>
      <w:r>
        <w:rPr/>
        <w:t>–</w:t>
      </w:r>
      <w:r>
        <w:rPr>
          <w:spacing w:val="40"/>
        </w:rPr>
        <w:t> </w:t>
      </w:r>
      <w:r>
        <w:rPr/>
        <w:t>Г. П.]</w:t>
      </w:r>
      <w:r>
        <w:rPr>
          <w:position w:val="5"/>
          <w:sz w:val="14"/>
        </w:rPr>
        <w:t>85</w:t>
      </w:r>
      <w:r>
        <w:rPr/>
        <w:t>. Але перед тим, 17 листопада, було ухвалено постанову бюро Вінницького обкому КП(б)У під ідентичною назвою, де, зокрема,</w:t>
      </w:r>
      <w:r>
        <w:rPr>
          <w:spacing w:val="-1"/>
        </w:rPr>
        <w:t> </w:t>
      </w:r>
      <w:r>
        <w:rPr/>
        <w:t>вказувалося:</w:t>
      </w:r>
      <w:r>
        <w:rPr>
          <w:spacing w:val="-1"/>
        </w:rPr>
        <w:t> </w:t>
      </w:r>
      <w:r>
        <w:rPr/>
        <w:t>“Фракції</w:t>
      </w:r>
      <w:r>
        <w:rPr>
          <w:spacing w:val="-1"/>
        </w:rPr>
        <w:t> </w:t>
      </w:r>
      <w:r>
        <w:rPr/>
        <w:t>[комуністів.</w:t>
      </w:r>
      <w:r>
        <w:rPr>
          <w:spacing w:val="-1"/>
        </w:rPr>
        <w:t> </w:t>
      </w:r>
      <w:r>
        <w:rPr/>
        <w:t>–</w:t>
      </w:r>
      <w:r>
        <w:rPr>
          <w:spacing w:val="-1"/>
        </w:rPr>
        <w:t> </w:t>
      </w:r>
      <w:r>
        <w:rPr/>
        <w:t>Г.</w:t>
      </w:r>
      <w:r>
        <w:rPr>
          <w:spacing w:val="-4"/>
        </w:rPr>
        <w:t> </w:t>
      </w:r>
      <w:r>
        <w:rPr/>
        <w:t>П.]</w:t>
      </w:r>
      <w:r>
        <w:rPr>
          <w:spacing w:val="-1"/>
        </w:rPr>
        <w:t> </w:t>
      </w:r>
      <w:r>
        <w:rPr/>
        <w:t>ОВК</w:t>
      </w:r>
      <w:r>
        <w:rPr>
          <w:spacing w:val="-1"/>
        </w:rPr>
        <w:t> </w:t>
      </w:r>
      <w:r>
        <w:rPr/>
        <w:t>протягом однієї доби видати постанову про занесення на “чорну дошку” тих районів, сіл і колгоспів, які злісно саботують хлібозаготівлі. Проект</w:t>
      </w:r>
      <w:r>
        <w:rPr>
          <w:spacing w:val="-8"/>
        </w:rPr>
        <w:t> </w:t>
      </w:r>
      <w:r>
        <w:rPr/>
        <w:t>постанови</w:t>
      </w:r>
      <w:r>
        <w:rPr>
          <w:spacing w:val="-8"/>
        </w:rPr>
        <w:t> </w:t>
      </w:r>
      <w:r>
        <w:rPr/>
        <w:t>затвердити</w:t>
      </w:r>
      <w:r>
        <w:rPr>
          <w:spacing w:val="-8"/>
        </w:rPr>
        <w:t> </w:t>
      </w:r>
      <w:r>
        <w:rPr/>
        <w:t>(додається)”</w:t>
      </w:r>
      <w:r>
        <w:rPr>
          <w:position w:val="5"/>
          <w:sz w:val="14"/>
        </w:rPr>
        <w:t>86</w:t>
      </w:r>
      <w:r>
        <w:rPr/>
        <w:t>.</w:t>
      </w:r>
      <w:r>
        <w:rPr>
          <w:spacing w:val="-8"/>
        </w:rPr>
        <w:t> </w:t>
      </w:r>
      <w:r>
        <w:rPr/>
        <w:t>Облвиконком</w:t>
      </w:r>
      <w:r>
        <w:rPr>
          <w:spacing w:val="-8"/>
        </w:rPr>
        <w:t> </w:t>
      </w:r>
      <w:r>
        <w:rPr/>
        <w:t>слух- няно виконав таку компартійну директиву, продублювавши своїм</w:t>
      </w:r>
      <w:r>
        <w:rPr>
          <w:spacing w:val="-4"/>
        </w:rPr>
        <w:t> </w:t>
      </w:r>
      <w:r>
        <w:rPr/>
        <w:t>рішенням</w:t>
      </w:r>
      <w:r>
        <w:rPr>
          <w:spacing w:val="-4"/>
        </w:rPr>
        <w:t> </w:t>
      </w:r>
      <w:r>
        <w:rPr/>
        <w:t>написаний</w:t>
      </w:r>
      <w:r>
        <w:rPr>
          <w:spacing w:val="-4"/>
        </w:rPr>
        <w:t> </w:t>
      </w:r>
      <w:r>
        <w:rPr/>
        <w:t>в</w:t>
      </w:r>
      <w:r>
        <w:rPr>
          <w:spacing w:val="-4"/>
        </w:rPr>
        <w:t> </w:t>
      </w:r>
      <w:r>
        <w:rPr/>
        <w:t>обласному</w:t>
      </w:r>
      <w:r>
        <w:rPr>
          <w:spacing w:val="-4"/>
        </w:rPr>
        <w:t> </w:t>
      </w:r>
      <w:r>
        <w:rPr/>
        <w:t>партштабі</w:t>
      </w:r>
      <w:r>
        <w:rPr>
          <w:spacing w:val="-4"/>
        </w:rPr>
        <w:t> </w:t>
      </w:r>
      <w:r>
        <w:rPr/>
        <w:t>документ,</w:t>
      </w:r>
      <w:r>
        <w:rPr>
          <w:spacing w:val="-4"/>
        </w:rPr>
        <w:t> </w:t>
      </w:r>
      <w:r>
        <w:rPr/>
        <w:t>але затягнув справу на зайвий день.</w:t>
      </w:r>
    </w:p>
    <w:p>
      <w:pPr>
        <w:pStyle w:val="BodyText"/>
        <w:spacing w:line="226" w:lineRule="exact"/>
        <w:ind w:left="554"/>
        <w:jc w:val="both"/>
      </w:pPr>
      <w:r>
        <w:rPr/>
        <w:t>Проте</w:t>
      </w:r>
      <w:r>
        <w:rPr>
          <w:spacing w:val="22"/>
        </w:rPr>
        <w:t> </w:t>
      </w:r>
      <w:r>
        <w:rPr/>
        <w:t>часто</w:t>
      </w:r>
      <w:r>
        <w:rPr>
          <w:spacing w:val="23"/>
        </w:rPr>
        <w:t> </w:t>
      </w:r>
      <w:r>
        <w:rPr/>
        <w:t>велику</w:t>
      </w:r>
      <w:r>
        <w:rPr>
          <w:spacing w:val="22"/>
        </w:rPr>
        <w:t> </w:t>
      </w:r>
      <w:r>
        <w:rPr/>
        <w:t>активність</w:t>
      </w:r>
      <w:r>
        <w:rPr>
          <w:spacing w:val="23"/>
        </w:rPr>
        <w:t> </w:t>
      </w:r>
      <w:r>
        <w:rPr/>
        <w:t>виявляли</w:t>
      </w:r>
      <w:r>
        <w:rPr>
          <w:spacing w:val="22"/>
        </w:rPr>
        <w:t> </w:t>
      </w:r>
      <w:r>
        <w:rPr/>
        <w:t>й</w:t>
      </w:r>
      <w:r>
        <w:rPr>
          <w:spacing w:val="22"/>
        </w:rPr>
        <w:t> </w:t>
      </w:r>
      <w:r>
        <w:rPr/>
        <w:t>районні</w:t>
      </w:r>
      <w:r>
        <w:rPr>
          <w:spacing w:val="22"/>
        </w:rPr>
        <w:t> </w:t>
      </w:r>
      <w:r>
        <w:rPr>
          <w:spacing w:val="-2"/>
        </w:rPr>
        <w:t>органи</w:t>
      </w:r>
    </w:p>
    <w:p>
      <w:pPr>
        <w:pStyle w:val="BodyText"/>
        <w:spacing w:line="244" w:lineRule="auto" w:before="4"/>
        <w:ind w:left="157" w:right="400"/>
        <w:jc w:val="both"/>
      </w:pPr>
      <w:r>
        <w:rPr/>
        <w:t>(партійні та радянські). Це були відповідні бюро райпарткомів, президії райвиконкоми, тобто звужений склад таких місцевих органів (як правило, до десятка осіб). Зокрема, у Буринському районі Сумщини таку постанову 29 жовтня 1932 р. ухвалив рай- виконком, 15 листопада – бюро Середино-Будського райпарт- кому, 16 – бюро Конотопського та Шосткинського райкомів КП(б)У</w:t>
      </w:r>
      <w:r>
        <w:rPr>
          <w:position w:val="5"/>
          <w:sz w:val="14"/>
        </w:rPr>
        <w:t>87</w:t>
      </w:r>
      <w:r>
        <w:rPr/>
        <w:t>. 5 лютого 1933 р. рішення щодо застосування репресій до колгоспу “Вільний шлях” Біловодської сільради Роменського району Чернігівської області за зрив хлібозаготівель ухвалила президія Роменського райвиконкому</w:t>
      </w:r>
      <w:r>
        <w:rPr>
          <w:position w:val="5"/>
          <w:sz w:val="14"/>
        </w:rPr>
        <w:t>88</w:t>
      </w:r>
      <w:r>
        <w:rPr/>
        <w:t>. У Долинському районі Дніпропетровської області (нині це територія Кіровоградської області)</w:t>
      </w:r>
      <w:r>
        <w:rPr>
          <w:spacing w:val="-3"/>
        </w:rPr>
        <w:t> </w:t>
      </w:r>
      <w:r>
        <w:rPr/>
        <w:t>застосовувалася</w:t>
      </w:r>
      <w:r>
        <w:rPr>
          <w:spacing w:val="-3"/>
        </w:rPr>
        <w:t> </w:t>
      </w:r>
      <w:r>
        <w:rPr/>
        <w:t>змішана</w:t>
      </w:r>
      <w:r>
        <w:rPr>
          <w:spacing w:val="-3"/>
        </w:rPr>
        <w:t> </w:t>
      </w:r>
      <w:r>
        <w:rPr/>
        <w:t>система</w:t>
      </w:r>
      <w:r>
        <w:rPr>
          <w:spacing w:val="-3"/>
        </w:rPr>
        <w:t> </w:t>
      </w:r>
      <w:r>
        <w:rPr/>
        <w:t>визначень</w:t>
      </w:r>
      <w:r>
        <w:rPr>
          <w:spacing w:val="-3"/>
        </w:rPr>
        <w:t> </w:t>
      </w:r>
      <w:r>
        <w:rPr/>
        <w:t>кандидатів на голодну смерть. Так, 3 грудня 1932 р. с. Іванівку на “чорну дошку” занесли за рішенням бюро райкому КП(б)У, а села Гу- рівка та Олександрівка потрапили туди за ухвалою президії рай- виконкому від 12 листопада; районний парткомітет підтримав застосування таких санкцій пізніше – 21 листопада</w:t>
      </w:r>
      <w:r>
        <w:rPr>
          <w:position w:val="5"/>
          <w:sz w:val="14"/>
        </w:rPr>
        <w:t>89</w:t>
      </w:r>
      <w:r>
        <w:rPr/>
        <w:t>.</w:t>
      </w:r>
    </w:p>
    <w:p>
      <w:pPr>
        <w:spacing w:after="0" w:line="244" w:lineRule="auto"/>
        <w:jc w:val="both"/>
        <w:sectPr>
          <w:pgSz w:w="8400" w:h="11900"/>
          <w:pgMar w:top="1020" w:bottom="280" w:left="920" w:right="680"/>
        </w:sectPr>
      </w:pPr>
    </w:p>
    <w:p>
      <w:pPr>
        <w:pStyle w:val="ListParagraph"/>
        <w:numPr>
          <w:ilvl w:val="0"/>
          <w:numId w:val="83"/>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30336;mso-wrap-distance-left:0;mso-wrap-distance-right:0" id="docshape192"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173</w:t>
      </w:r>
    </w:p>
    <w:p>
      <w:pPr>
        <w:pStyle w:val="BodyText"/>
        <w:spacing w:line="244" w:lineRule="auto" w:before="163"/>
        <w:ind w:left="157" w:right="401" w:firstLine="397"/>
        <w:jc w:val="both"/>
        <w:rPr>
          <w:sz w:val="14"/>
        </w:rPr>
      </w:pPr>
      <w:r>
        <w:rPr/>
        <w:t>У</w:t>
      </w:r>
      <w:r>
        <w:rPr>
          <w:spacing w:val="-2"/>
        </w:rPr>
        <w:t> </w:t>
      </w:r>
      <w:r>
        <w:rPr/>
        <w:t>Харківській</w:t>
      </w:r>
      <w:r>
        <w:rPr>
          <w:spacing w:val="-3"/>
        </w:rPr>
        <w:t> </w:t>
      </w:r>
      <w:r>
        <w:rPr/>
        <w:t>області,</w:t>
      </w:r>
      <w:r>
        <w:rPr>
          <w:spacing w:val="-2"/>
        </w:rPr>
        <w:t> </w:t>
      </w:r>
      <w:r>
        <w:rPr/>
        <w:t>де</w:t>
      </w:r>
      <w:r>
        <w:rPr>
          <w:spacing w:val="-3"/>
        </w:rPr>
        <w:t> </w:t>
      </w:r>
      <w:r>
        <w:rPr/>
        <w:t>був</w:t>
      </w:r>
      <w:r>
        <w:rPr>
          <w:spacing w:val="-3"/>
        </w:rPr>
        <w:t> </w:t>
      </w:r>
      <w:r>
        <w:rPr/>
        <w:t>спеціально</w:t>
      </w:r>
      <w:r>
        <w:rPr>
          <w:spacing w:val="-3"/>
        </w:rPr>
        <w:t> </w:t>
      </w:r>
      <w:r>
        <w:rPr/>
        <w:t>затверджений</w:t>
      </w:r>
      <w:r>
        <w:rPr>
          <w:spacing w:val="-3"/>
        </w:rPr>
        <w:t> </w:t>
      </w:r>
      <w:r>
        <w:rPr/>
        <w:t>поря- док занесення на “чорну дошку” лише постановою облвикон- кому, вже 14 січня 1933 р. таке рішення щодо хуторів Шморівки, Темнівки,</w:t>
      </w:r>
      <w:r>
        <w:rPr>
          <w:spacing w:val="-2"/>
        </w:rPr>
        <w:t> </w:t>
      </w:r>
      <w:r>
        <w:rPr/>
        <w:t>Шубіна</w:t>
      </w:r>
      <w:r>
        <w:rPr>
          <w:spacing w:val="-2"/>
        </w:rPr>
        <w:t> </w:t>
      </w:r>
      <w:r>
        <w:rPr/>
        <w:t>схвалило</w:t>
      </w:r>
      <w:r>
        <w:rPr>
          <w:spacing w:val="-2"/>
        </w:rPr>
        <w:t> </w:t>
      </w:r>
      <w:r>
        <w:rPr/>
        <w:t>“спільне</w:t>
      </w:r>
      <w:r>
        <w:rPr>
          <w:spacing w:val="-2"/>
        </w:rPr>
        <w:t> </w:t>
      </w:r>
      <w:r>
        <w:rPr/>
        <w:t>розширене</w:t>
      </w:r>
      <w:r>
        <w:rPr>
          <w:spacing w:val="-2"/>
        </w:rPr>
        <w:t> </w:t>
      </w:r>
      <w:r>
        <w:rPr/>
        <w:t>засідання</w:t>
      </w:r>
      <w:r>
        <w:rPr>
          <w:spacing w:val="-2"/>
        </w:rPr>
        <w:t> </w:t>
      </w:r>
      <w:r>
        <w:rPr/>
        <w:t>прези- дії Лизогубівської сільради та правлінь</w:t>
      </w:r>
      <w:r>
        <w:rPr/>
        <w:t> колгоспів Харківської приміської смуги”</w:t>
      </w:r>
      <w:r>
        <w:rPr>
          <w:position w:val="5"/>
          <w:sz w:val="14"/>
        </w:rPr>
        <w:t>90</w:t>
      </w:r>
      <w:r>
        <w:rPr/>
        <w:t>. 16 лютого того ж року рішенням бюро Зо- лочівського</w:t>
      </w:r>
      <w:r>
        <w:rPr>
          <w:spacing w:val="40"/>
        </w:rPr>
        <w:t> </w:t>
      </w:r>
      <w:r>
        <w:rPr/>
        <w:t>райкому</w:t>
      </w:r>
      <w:r>
        <w:rPr>
          <w:spacing w:val="40"/>
        </w:rPr>
        <w:t> </w:t>
      </w:r>
      <w:r>
        <w:rPr/>
        <w:t>КП(б)У</w:t>
      </w:r>
      <w:r>
        <w:rPr>
          <w:spacing w:val="40"/>
        </w:rPr>
        <w:t> </w:t>
      </w:r>
      <w:r>
        <w:rPr/>
        <w:t>на</w:t>
      </w:r>
      <w:r>
        <w:rPr>
          <w:spacing w:val="40"/>
        </w:rPr>
        <w:t> </w:t>
      </w:r>
      <w:r>
        <w:rPr/>
        <w:t>“чорну</w:t>
      </w:r>
      <w:r>
        <w:rPr>
          <w:spacing w:val="40"/>
        </w:rPr>
        <w:t> </w:t>
      </w:r>
      <w:r>
        <w:rPr/>
        <w:t>дошку”</w:t>
      </w:r>
      <w:r>
        <w:rPr>
          <w:spacing w:val="40"/>
        </w:rPr>
        <w:t> </w:t>
      </w:r>
      <w:r>
        <w:rPr/>
        <w:t>було</w:t>
      </w:r>
      <w:r>
        <w:rPr>
          <w:spacing w:val="40"/>
        </w:rPr>
        <w:t> </w:t>
      </w:r>
      <w:r>
        <w:rPr/>
        <w:t>занесено с. В. Рогозянку за “зрив визначеного обкомом КП(б)У терміну утворення в районі насіннєвого фонду” із застосуванням до нього</w:t>
      </w:r>
      <w:r>
        <w:rPr>
          <w:spacing w:val="40"/>
        </w:rPr>
        <w:t> </w:t>
      </w:r>
      <w:r>
        <w:rPr/>
        <w:t>всіх</w:t>
      </w:r>
      <w:r>
        <w:rPr>
          <w:spacing w:val="40"/>
        </w:rPr>
        <w:t> </w:t>
      </w:r>
      <w:r>
        <w:rPr/>
        <w:t>репресій,</w:t>
      </w:r>
      <w:r>
        <w:rPr>
          <w:spacing w:val="40"/>
        </w:rPr>
        <w:t> </w:t>
      </w:r>
      <w:r>
        <w:rPr/>
        <w:t>передбачених</w:t>
      </w:r>
      <w:r>
        <w:rPr>
          <w:spacing w:val="40"/>
        </w:rPr>
        <w:t> </w:t>
      </w:r>
      <w:r>
        <w:rPr/>
        <w:t>постановою</w:t>
      </w:r>
      <w:r>
        <w:rPr>
          <w:spacing w:val="40"/>
        </w:rPr>
        <w:t> </w:t>
      </w:r>
      <w:r>
        <w:rPr/>
        <w:t>ЦК</w:t>
      </w:r>
      <w:r>
        <w:rPr>
          <w:spacing w:val="40"/>
        </w:rPr>
        <w:t> </w:t>
      </w:r>
      <w:r>
        <w:rPr/>
        <w:t>КП(б)У</w:t>
      </w:r>
      <w:r>
        <w:rPr>
          <w:spacing w:val="40"/>
        </w:rPr>
        <w:t> </w:t>
      </w:r>
      <w:r>
        <w:rPr/>
        <w:t>від 18 листопада 1932 р.</w:t>
      </w:r>
      <w:r>
        <w:rPr>
          <w:position w:val="5"/>
          <w:sz w:val="14"/>
        </w:rPr>
        <w:t>91</w:t>
      </w:r>
    </w:p>
    <w:p>
      <w:pPr>
        <w:pStyle w:val="BodyText"/>
        <w:spacing w:line="242" w:lineRule="auto"/>
        <w:ind w:left="157" w:right="403" w:firstLine="397"/>
        <w:jc w:val="both"/>
      </w:pPr>
      <w:r>
        <w:rPr/>
        <w:t>На нашу думку, варто говорити і про поширення репресій “чорної дошки” також і на населені пункти, офіційно не занесені на них. Так, Новотроїцький РК КП(б)У Одещини за ініціативи керівника республіканського партштабу С. Косіора, присутнього на засіданні райкому, постановив ужити щодо с. Новотроїцького та розміщеного тут колгоспу “Прогрес”:</w:t>
      </w:r>
    </w:p>
    <w:p>
      <w:pPr>
        <w:pStyle w:val="BodyText"/>
        <w:spacing w:before="2"/>
        <w:rPr>
          <w:sz w:val="20"/>
        </w:rPr>
      </w:pPr>
    </w:p>
    <w:p>
      <w:pPr>
        <w:spacing w:line="244" w:lineRule="auto" w:before="0"/>
        <w:ind w:left="725" w:right="966" w:firstLine="0"/>
        <w:jc w:val="both"/>
        <w:rPr>
          <w:sz w:val="20"/>
        </w:rPr>
      </w:pPr>
      <w:r>
        <w:rPr>
          <w:sz w:val="20"/>
        </w:rPr>
        <w:t>“…тих саме заходів, що їх застосовується і до колгосп- ників колгоспів, занесених на чорну дошку, а саме: вилучення розданих авансів, виключення з артілі тих, хто не здаватиме хліб, обкладання податком, арешт, висилка тощо”.</w:t>
      </w:r>
    </w:p>
    <w:p>
      <w:pPr>
        <w:pStyle w:val="BodyText"/>
        <w:spacing w:before="9"/>
        <w:rPr>
          <w:sz w:val="20"/>
        </w:rPr>
      </w:pPr>
    </w:p>
    <w:p>
      <w:pPr>
        <w:pStyle w:val="BodyText"/>
        <w:spacing w:line="244" w:lineRule="auto"/>
        <w:ind w:left="157" w:right="402" w:firstLine="397"/>
        <w:jc w:val="both"/>
      </w:pPr>
      <w:r>
        <w:rPr/>
        <w:t>Крім того, спеціально відібрану групу селян (15 госпо- дарств) покарали подвійним м’ясним штрафом, 5 осіб наміча- лося до арешту і висилки, 4–5 чоловіків – до застосування “най- суворішого судового вироку”</w:t>
      </w:r>
      <w:r>
        <w:rPr>
          <w:position w:val="5"/>
          <w:sz w:val="14"/>
        </w:rPr>
        <w:t>92</w:t>
      </w:r>
      <w:r>
        <w:rPr/>
        <w:t>.</w:t>
      </w:r>
    </w:p>
    <w:p>
      <w:pPr>
        <w:pStyle w:val="BodyText"/>
        <w:spacing w:line="244" w:lineRule="auto"/>
        <w:ind w:left="157" w:right="401" w:firstLine="397"/>
        <w:jc w:val="both"/>
      </w:pPr>
      <w:r>
        <w:rPr/>
        <w:t>У документах Держархіву Миколаївської області виявлено навіть існування в офіційній звітності спеціальної звітної кате- горії покараних (“форма № 8”): “колгоспи, не занесені на чорну дошку, але до яких застосовані репресії”</w:t>
      </w:r>
      <w:r>
        <w:rPr>
          <w:position w:val="5"/>
          <w:sz w:val="14"/>
        </w:rPr>
        <w:t>93</w:t>
      </w:r>
      <w:r>
        <w:rPr/>
        <w:t>. Конкретна форма ре- пресій не згадувалася, але очевидно, що це мав бути, як мінімум, звичайний набір, характерний для режиму “чорної дошки”.</w:t>
      </w:r>
    </w:p>
    <w:p>
      <w:pPr>
        <w:pStyle w:val="BodyText"/>
        <w:spacing w:line="244" w:lineRule="auto"/>
        <w:ind w:left="157" w:right="402" w:firstLine="397"/>
        <w:jc w:val="both"/>
      </w:pPr>
      <w:r>
        <w:rPr/>
        <w:t>Свідки згадували, що загальною практикою ставали “черво- ні” та “чорні” щити біля сільради, куди заносили, відповідно, сумлінних здавальників</w:t>
      </w:r>
      <w:r>
        <w:rPr>
          <w:spacing w:val="-1"/>
        </w:rPr>
        <w:t> </w:t>
      </w:r>
      <w:r>
        <w:rPr/>
        <w:t>та “саботажників”. Причому, як свідчать</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29824;mso-wrap-distance-left:0;mso-wrap-distance-right:0" id="docshape193" filled="true" fillcolor="#000000" stroked="false">
            <v:fill type="solid"/>
            <w10:wrap type="topAndBottom"/>
          </v:rect>
        </w:pict>
      </w:r>
      <w:r>
        <w:rPr>
          <w:rFonts w:ascii="Arno Pro" w:hAnsi="Arno Pro"/>
          <w:spacing w:val="-5"/>
          <w:sz w:val="20"/>
        </w:rPr>
        <w:t>174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395"/>
      </w:pPr>
      <w:r>
        <w:rPr/>
        <w:t>спогади</w:t>
      </w:r>
      <w:r>
        <w:rPr>
          <w:spacing w:val="40"/>
        </w:rPr>
        <w:t> </w:t>
      </w:r>
      <w:r>
        <w:rPr/>
        <w:t>І.</w:t>
      </w:r>
      <w:r>
        <w:rPr>
          <w:spacing w:val="40"/>
        </w:rPr>
        <w:t> </w:t>
      </w:r>
      <w:r>
        <w:rPr/>
        <w:t>Хоменка</w:t>
      </w:r>
      <w:r>
        <w:rPr>
          <w:spacing w:val="40"/>
        </w:rPr>
        <w:t> </w:t>
      </w:r>
      <w:r>
        <w:rPr/>
        <w:t>з</w:t>
      </w:r>
      <w:r>
        <w:rPr>
          <w:spacing w:val="40"/>
        </w:rPr>
        <w:t> </w:t>
      </w:r>
      <w:r>
        <w:rPr/>
        <w:t>с.</w:t>
      </w:r>
      <w:r>
        <w:rPr>
          <w:spacing w:val="40"/>
        </w:rPr>
        <w:t> </w:t>
      </w:r>
      <w:r>
        <w:rPr/>
        <w:t>Бузьки</w:t>
      </w:r>
      <w:r>
        <w:rPr>
          <w:spacing w:val="40"/>
        </w:rPr>
        <w:t> </w:t>
      </w:r>
      <w:r>
        <w:rPr/>
        <w:t>на</w:t>
      </w:r>
      <w:r>
        <w:rPr>
          <w:spacing w:val="40"/>
        </w:rPr>
        <w:t> </w:t>
      </w:r>
      <w:r>
        <w:rPr/>
        <w:t>Іркліївщині,</w:t>
      </w:r>
      <w:r>
        <w:rPr>
          <w:spacing w:val="40"/>
        </w:rPr>
        <w:t> </w:t>
      </w:r>
      <w:r>
        <w:rPr/>
        <w:t>межа</w:t>
      </w:r>
      <w:r>
        <w:rPr>
          <w:spacing w:val="40"/>
        </w:rPr>
        <w:t> </w:t>
      </w:r>
      <w:r>
        <w:rPr/>
        <w:t>між</w:t>
      </w:r>
      <w:r>
        <w:rPr>
          <w:spacing w:val="40"/>
        </w:rPr>
        <w:t> </w:t>
      </w:r>
      <w:r>
        <w:rPr/>
        <w:t>ними була дуже хиткою:</w:t>
      </w:r>
    </w:p>
    <w:p>
      <w:pPr>
        <w:pStyle w:val="BodyText"/>
        <w:spacing w:before="10"/>
        <w:rPr>
          <w:sz w:val="20"/>
        </w:rPr>
      </w:pPr>
    </w:p>
    <w:p>
      <w:pPr>
        <w:spacing w:line="244" w:lineRule="auto" w:before="0"/>
        <w:ind w:left="725" w:right="965" w:firstLine="0"/>
        <w:jc w:val="both"/>
        <w:rPr>
          <w:sz w:val="20"/>
        </w:rPr>
      </w:pPr>
      <w:r>
        <w:rPr>
          <w:sz w:val="20"/>
        </w:rPr>
        <w:t>“Мій батько, провоювавший дві війни (1904 і 1914 ро- ків),</w:t>
      </w:r>
      <w:r>
        <w:rPr>
          <w:spacing w:val="40"/>
          <w:sz w:val="20"/>
        </w:rPr>
        <w:t> </w:t>
      </w:r>
      <w:r>
        <w:rPr>
          <w:sz w:val="20"/>
        </w:rPr>
        <w:t>був</w:t>
      </w:r>
      <w:r>
        <w:rPr>
          <w:spacing w:val="40"/>
          <w:sz w:val="20"/>
        </w:rPr>
        <w:t> </w:t>
      </w:r>
      <w:r>
        <w:rPr>
          <w:sz w:val="20"/>
        </w:rPr>
        <w:t>людиною</w:t>
      </w:r>
      <w:r>
        <w:rPr>
          <w:spacing w:val="40"/>
          <w:sz w:val="20"/>
        </w:rPr>
        <w:t> </w:t>
      </w:r>
      <w:r>
        <w:rPr>
          <w:sz w:val="20"/>
        </w:rPr>
        <w:t>законопослушною</w:t>
      </w:r>
      <w:r>
        <w:rPr>
          <w:spacing w:val="40"/>
          <w:sz w:val="20"/>
        </w:rPr>
        <w:t> </w:t>
      </w:r>
      <w:r>
        <w:rPr>
          <w:sz w:val="20"/>
        </w:rPr>
        <w:t>і</w:t>
      </w:r>
      <w:r>
        <w:rPr>
          <w:spacing w:val="40"/>
          <w:sz w:val="20"/>
        </w:rPr>
        <w:t> </w:t>
      </w:r>
      <w:r>
        <w:rPr>
          <w:sz w:val="20"/>
        </w:rPr>
        <w:t>обов’язковою, а тому його прізвище завжди було написане на черво- ній дошці, а його дії ставили в приклад іншим. Та одно- го разу, після чергової здачі, батько сумно сказав, що хліба залишилося дуже мало, чи й вистачить, щоб до- жити нам до нового врожаю, і тоді його прізвище опи- нилося на</w:t>
      </w:r>
      <w:r>
        <w:rPr>
          <w:spacing w:val="-1"/>
          <w:sz w:val="20"/>
        </w:rPr>
        <w:t> </w:t>
      </w:r>
      <w:r>
        <w:rPr>
          <w:sz w:val="20"/>
        </w:rPr>
        <w:t>чорній</w:t>
      </w:r>
      <w:r>
        <w:rPr>
          <w:spacing w:val="-1"/>
          <w:sz w:val="20"/>
        </w:rPr>
        <w:t> </w:t>
      </w:r>
      <w:r>
        <w:rPr>
          <w:sz w:val="20"/>
        </w:rPr>
        <w:t>дошці,</w:t>
      </w:r>
      <w:r>
        <w:rPr>
          <w:spacing w:val="-1"/>
          <w:sz w:val="20"/>
        </w:rPr>
        <w:t> </w:t>
      </w:r>
      <w:r>
        <w:rPr>
          <w:sz w:val="20"/>
        </w:rPr>
        <w:t>і</w:t>
      </w:r>
      <w:r>
        <w:rPr>
          <w:spacing w:val="-1"/>
          <w:sz w:val="20"/>
        </w:rPr>
        <w:t> </w:t>
      </w:r>
      <w:r>
        <w:rPr>
          <w:sz w:val="20"/>
        </w:rPr>
        <w:t>його</w:t>
      </w:r>
      <w:r>
        <w:rPr>
          <w:spacing w:val="-1"/>
          <w:sz w:val="20"/>
        </w:rPr>
        <w:t> </w:t>
      </w:r>
      <w:r>
        <w:rPr>
          <w:sz w:val="20"/>
        </w:rPr>
        <w:t>викликали</w:t>
      </w:r>
      <w:r>
        <w:rPr>
          <w:spacing w:val="-1"/>
          <w:sz w:val="20"/>
        </w:rPr>
        <w:t> </w:t>
      </w:r>
      <w:r>
        <w:rPr>
          <w:sz w:val="20"/>
        </w:rPr>
        <w:t>в</w:t>
      </w:r>
      <w:r>
        <w:rPr>
          <w:spacing w:val="-1"/>
          <w:sz w:val="20"/>
        </w:rPr>
        <w:t> </w:t>
      </w:r>
      <w:r>
        <w:rPr>
          <w:sz w:val="20"/>
        </w:rPr>
        <w:t>сільську ра- ду і дві доби, разом з іншими “неплательщиками”, про- тримали в холодній кладовці”.</w:t>
      </w:r>
    </w:p>
    <w:p>
      <w:pPr>
        <w:pStyle w:val="BodyText"/>
        <w:spacing w:before="1"/>
      </w:pPr>
    </w:p>
    <w:p>
      <w:pPr>
        <w:pStyle w:val="BodyText"/>
        <w:spacing w:line="244" w:lineRule="auto"/>
        <w:ind w:left="157" w:right="402" w:firstLine="397"/>
        <w:jc w:val="both"/>
      </w:pPr>
      <w:r>
        <w:rPr/>
        <w:t>Потрапляння на “чорну дошку” потягло відповідні репресії: конфіскацію всього зерна, їстівних запасів, а під виглядом штрафу за невиконання плану відібрали всю худобу, реманент, навіть</w:t>
      </w:r>
      <w:r>
        <w:rPr>
          <w:spacing w:val="22"/>
        </w:rPr>
        <w:t> </w:t>
      </w:r>
      <w:r>
        <w:rPr/>
        <w:t>хату</w:t>
      </w:r>
      <w:r>
        <w:rPr>
          <w:position w:val="5"/>
          <w:sz w:val="14"/>
        </w:rPr>
        <w:t>94</w:t>
      </w:r>
      <w:r>
        <w:rPr/>
        <w:t>.</w:t>
      </w:r>
      <w:r>
        <w:rPr>
          <w:spacing w:val="22"/>
        </w:rPr>
        <w:t> </w:t>
      </w:r>
      <w:r>
        <w:rPr/>
        <w:t>Таким</w:t>
      </w:r>
      <w:r>
        <w:rPr>
          <w:spacing w:val="22"/>
        </w:rPr>
        <w:t> </w:t>
      </w:r>
      <w:r>
        <w:rPr/>
        <w:t>чином,</w:t>
      </w:r>
      <w:r>
        <w:rPr>
          <w:spacing w:val="22"/>
        </w:rPr>
        <w:t> </w:t>
      </w:r>
      <w:r>
        <w:rPr/>
        <w:t>можна</w:t>
      </w:r>
      <w:r>
        <w:rPr>
          <w:spacing w:val="22"/>
        </w:rPr>
        <w:t> </w:t>
      </w:r>
      <w:r>
        <w:rPr/>
        <w:t>з’ясувати,</w:t>
      </w:r>
      <w:r>
        <w:rPr>
          <w:spacing w:val="22"/>
        </w:rPr>
        <w:t> </w:t>
      </w:r>
      <w:r>
        <w:rPr/>
        <w:t>що</w:t>
      </w:r>
      <w:r>
        <w:rPr>
          <w:spacing w:val="23"/>
        </w:rPr>
        <w:t> </w:t>
      </w:r>
      <w:r>
        <w:rPr/>
        <w:t>єдина</w:t>
      </w:r>
      <w:r>
        <w:rPr>
          <w:spacing w:val="22"/>
        </w:rPr>
        <w:t> </w:t>
      </w:r>
      <w:r>
        <w:rPr/>
        <w:t>різниця в застосуванні репресій у занесених та не занесених на “чорну дошку”</w:t>
      </w:r>
      <w:r>
        <w:rPr>
          <w:spacing w:val="-4"/>
        </w:rPr>
        <w:t> </w:t>
      </w:r>
      <w:r>
        <w:rPr/>
        <w:t>населених</w:t>
      </w:r>
      <w:r>
        <w:rPr>
          <w:spacing w:val="-4"/>
        </w:rPr>
        <w:t> </w:t>
      </w:r>
      <w:r>
        <w:rPr/>
        <w:t>пунктах</w:t>
      </w:r>
      <w:r>
        <w:rPr>
          <w:spacing w:val="-4"/>
        </w:rPr>
        <w:t> </w:t>
      </w:r>
      <w:r>
        <w:rPr/>
        <w:t>і</w:t>
      </w:r>
      <w:r>
        <w:rPr>
          <w:spacing w:val="-4"/>
        </w:rPr>
        <w:t> </w:t>
      </w:r>
      <w:r>
        <w:rPr/>
        <w:t>колгоспах</w:t>
      </w:r>
      <w:r>
        <w:rPr>
          <w:spacing w:val="-4"/>
        </w:rPr>
        <w:t> </w:t>
      </w:r>
      <w:r>
        <w:rPr/>
        <w:t>полягала</w:t>
      </w:r>
      <w:r>
        <w:rPr>
          <w:spacing w:val="-4"/>
        </w:rPr>
        <w:t> </w:t>
      </w:r>
      <w:r>
        <w:rPr/>
        <w:t>в</w:t>
      </w:r>
      <w:r>
        <w:rPr>
          <w:spacing w:val="-5"/>
        </w:rPr>
        <w:t> </w:t>
      </w:r>
      <w:r>
        <w:rPr/>
        <w:t>тому,</w:t>
      </w:r>
      <w:r>
        <w:rPr>
          <w:spacing w:val="-4"/>
        </w:rPr>
        <w:t> </w:t>
      </w:r>
      <w:r>
        <w:rPr/>
        <w:t>що</w:t>
      </w:r>
      <w:r>
        <w:rPr>
          <w:spacing w:val="-4"/>
        </w:rPr>
        <w:t> </w:t>
      </w:r>
      <w:r>
        <w:rPr/>
        <w:t>в</w:t>
      </w:r>
      <w:r>
        <w:rPr>
          <w:spacing w:val="-4"/>
        </w:rPr>
        <w:t> </w:t>
      </w:r>
      <w:r>
        <w:rPr/>
        <w:t>пер- ших вони мали комбінований колективний та індивідуальний характер, а в другому – здебільшого індивідуальний.</w:t>
      </w:r>
    </w:p>
    <w:p>
      <w:pPr>
        <w:pStyle w:val="BodyText"/>
        <w:spacing w:line="244" w:lineRule="auto"/>
        <w:ind w:left="157" w:right="402" w:firstLine="397"/>
        <w:jc w:val="both"/>
      </w:pPr>
      <w:r>
        <w:rPr/>
        <w:t>За звичай, рішення про занесення колгоспу, села, сільради, району на “чорну дошку” – смертні вироки населенню конкрет- них місцевостей – широко оприлюднювалися в партійно-радян- ській</w:t>
      </w:r>
      <w:r>
        <w:rPr>
          <w:spacing w:val="-4"/>
        </w:rPr>
        <w:t> </w:t>
      </w:r>
      <w:r>
        <w:rPr/>
        <w:t>пресі.</w:t>
      </w:r>
      <w:r>
        <w:rPr>
          <w:spacing w:val="-4"/>
        </w:rPr>
        <w:t> </w:t>
      </w:r>
      <w:r>
        <w:rPr/>
        <w:t>На</w:t>
      </w:r>
      <w:r>
        <w:rPr>
          <w:spacing w:val="-4"/>
        </w:rPr>
        <w:t> </w:t>
      </w:r>
      <w:r>
        <w:rPr/>
        <w:t>заваді</w:t>
      </w:r>
      <w:r>
        <w:rPr>
          <w:spacing w:val="-4"/>
        </w:rPr>
        <w:t> </w:t>
      </w:r>
      <w:r>
        <w:rPr/>
        <w:t>не</w:t>
      </w:r>
      <w:r>
        <w:rPr>
          <w:spacing w:val="-3"/>
        </w:rPr>
        <w:t> </w:t>
      </w:r>
      <w:r>
        <w:rPr/>
        <w:t>стояв</w:t>
      </w:r>
      <w:r>
        <w:rPr>
          <w:spacing w:val="-4"/>
        </w:rPr>
        <w:t> </w:t>
      </w:r>
      <w:r>
        <w:rPr/>
        <w:t>навіть</w:t>
      </w:r>
      <w:r>
        <w:rPr>
          <w:spacing w:val="-4"/>
        </w:rPr>
        <w:t> </w:t>
      </w:r>
      <w:r>
        <w:rPr/>
        <w:t>гриф</w:t>
      </w:r>
      <w:r>
        <w:rPr>
          <w:spacing w:val="-4"/>
        </w:rPr>
        <w:t> </w:t>
      </w:r>
      <w:r>
        <w:rPr/>
        <w:t>“Цілком</w:t>
      </w:r>
      <w:r>
        <w:rPr>
          <w:spacing w:val="-4"/>
        </w:rPr>
        <w:t> </w:t>
      </w:r>
      <w:r>
        <w:rPr/>
        <w:t>таємно”,</w:t>
      </w:r>
      <w:r>
        <w:rPr>
          <w:spacing w:val="-3"/>
        </w:rPr>
        <w:t> </w:t>
      </w:r>
      <w:r>
        <w:rPr/>
        <w:t>яким супроводжувалися</w:t>
      </w:r>
      <w:r>
        <w:rPr>
          <w:spacing w:val="-5"/>
        </w:rPr>
        <w:t> </w:t>
      </w:r>
      <w:r>
        <w:rPr/>
        <w:t>такі</w:t>
      </w:r>
      <w:r>
        <w:rPr>
          <w:spacing w:val="-4"/>
        </w:rPr>
        <w:t> </w:t>
      </w:r>
      <w:r>
        <w:rPr/>
        <w:t>рішення.</w:t>
      </w:r>
      <w:r>
        <w:rPr>
          <w:spacing w:val="-5"/>
        </w:rPr>
        <w:t> </w:t>
      </w:r>
      <w:r>
        <w:rPr/>
        <w:t>Відповідний</w:t>
      </w:r>
      <w:r>
        <w:rPr>
          <w:spacing w:val="-5"/>
        </w:rPr>
        <w:t> </w:t>
      </w:r>
      <w:r>
        <w:rPr/>
        <w:t>партштаб</w:t>
      </w:r>
      <w:r>
        <w:rPr>
          <w:spacing w:val="-5"/>
        </w:rPr>
        <w:t> </w:t>
      </w:r>
      <w:r>
        <w:rPr/>
        <w:t>приймав спеціальну</w:t>
      </w:r>
      <w:r>
        <w:rPr>
          <w:spacing w:val="-2"/>
        </w:rPr>
        <w:t> </w:t>
      </w:r>
      <w:r>
        <w:rPr/>
        <w:t>ухвалу</w:t>
      </w:r>
      <w:r>
        <w:rPr>
          <w:spacing w:val="-3"/>
        </w:rPr>
        <w:t> </w:t>
      </w:r>
      <w:r>
        <w:rPr/>
        <w:t>щодо</w:t>
      </w:r>
      <w:r>
        <w:rPr>
          <w:spacing w:val="-4"/>
        </w:rPr>
        <w:t> </w:t>
      </w:r>
      <w:r>
        <w:rPr/>
        <w:t>публікації</w:t>
      </w:r>
      <w:r>
        <w:rPr>
          <w:spacing w:val="-2"/>
        </w:rPr>
        <w:t> </w:t>
      </w:r>
      <w:r>
        <w:rPr/>
        <w:t>певних</w:t>
      </w:r>
      <w:r>
        <w:rPr>
          <w:spacing w:val="-3"/>
        </w:rPr>
        <w:t> </w:t>
      </w:r>
      <w:r>
        <w:rPr/>
        <w:t>пунктів</w:t>
      </w:r>
      <w:r>
        <w:rPr>
          <w:spacing w:val="-3"/>
        </w:rPr>
        <w:t> </w:t>
      </w:r>
      <w:r>
        <w:rPr/>
        <w:t>своєї</w:t>
      </w:r>
      <w:r>
        <w:rPr>
          <w:spacing w:val="-2"/>
        </w:rPr>
        <w:t> </w:t>
      </w:r>
      <w:r>
        <w:rPr/>
        <w:t>постано- ви у відкритій пресі, адже приклад занесених на “чорну дошку” населених пунктів мав нажахати всіх інших.</w:t>
      </w:r>
    </w:p>
    <w:p>
      <w:pPr>
        <w:pStyle w:val="BodyText"/>
        <w:spacing w:line="244" w:lineRule="auto"/>
        <w:ind w:left="157" w:right="403" w:firstLine="397"/>
        <w:jc w:val="both"/>
      </w:pPr>
      <w:r>
        <w:rPr/>
        <w:t>Преса ставала запальником репресій у “чорнодощечних” селах. Виїзні редакції, створювані за рішенням комуністично- радянських органів, не лише висвітлювали самий факт занесен- ня на “чорну дошку”, але й закликали до прискорення і розши- рення тиску на селян. Так, працівники баштанської районної газети “Під прапором Леніна”, що приїхали до с. Піски Баштан- ського</w:t>
      </w:r>
      <w:r>
        <w:rPr>
          <w:spacing w:val="76"/>
        </w:rPr>
        <w:t> </w:t>
      </w:r>
      <w:r>
        <w:rPr/>
        <w:t>району</w:t>
      </w:r>
      <w:r>
        <w:rPr>
          <w:spacing w:val="76"/>
        </w:rPr>
        <w:t> </w:t>
      </w:r>
      <w:r>
        <w:rPr/>
        <w:t>на</w:t>
      </w:r>
      <w:r>
        <w:rPr>
          <w:spacing w:val="76"/>
        </w:rPr>
        <w:t> </w:t>
      </w:r>
      <w:r>
        <w:rPr/>
        <w:t>Одещині,</w:t>
      </w:r>
      <w:r>
        <w:rPr>
          <w:spacing w:val="76"/>
        </w:rPr>
        <w:t> </w:t>
      </w:r>
      <w:r>
        <w:rPr/>
        <w:t>яке</w:t>
      </w:r>
      <w:r>
        <w:rPr>
          <w:spacing w:val="76"/>
        </w:rPr>
        <w:t> </w:t>
      </w:r>
      <w:r>
        <w:rPr/>
        <w:t>потрапило</w:t>
      </w:r>
      <w:r>
        <w:rPr>
          <w:spacing w:val="76"/>
        </w:rPr>
        <w:t> </w:t>
      </w:r>
      <w:r>
        <w:rPr/>
        <w:t>на</w:t>
      </w:r>
      <w:r>
        <w:rPr>
          <w:spacing w:val="76"/>
        </w:rPr>
        <w:t> </w:t>
      </w:r>
      <w:r>
        <w:rPr/>
        <w:t>всеукраїнську</w:t>
      </w:r>
    </w:p>
    <w:p>
      <w:pPr>
        <w:spacing w:after="0" w:line="244" w:lineRule="auto"/>
        <w:jc w:val="both"/>
        <w:sectPr>
          <w:pgSz w:w="8400" w:h="11900"/>
          <w:pgMar w:top="1020" w:bottom="280" w:left="920" w:right="680"/>
        </w:sectPr>
      </w:pPr>
    </w:p>
    <w:p>
      <w:pPr>
        <w:pStyle w:val="ListParagraph"/>
        <w:numPr>
          <w:ilvl w:val="0"/>
          <w:numId w:val="84"/>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827968" id="docshape194" filled="true" fillcolor="#000000" stroked="false">
            <v:fill type="solid"/>
            <w10:wrap type="none"/>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175</w:t>
      </w:r>
    </w:p>
    <w:p>
      <w:pPr>
        <w:pStyle w:val="BodyText"/>
        <w:spacing w:line="244" w:lineRule="auto" w:before="201"/>
        <w:ind w:left="157" w:right="404"/>
        <w:jc w:val="both"/>
      </w:pPr>
      <w:r>
        <w:rPr/>
        <w:t>“Чорну дошку”, закликали до нищення “куркулів”. За місяць, що минув від занесення, 30 родин вже було вивезено на Північ, але анонімний</w:t>
      </w:r>
      <w:r>
        <w:rPr>
          <w:spacing w:val="80"/>
        </w:rPr>
        <w:t> </w:t>
      </w:r>
      <w:r>
        <w:rPr/>
        <w:t>“Колгоспник”</w:t>
      </w:r>
      <w:r>
        <w:rPr>
          <w:spacing w:val="40"/>
        </w:rPr>
        <w:t> </w:t>
      </w:r>
      <w:r>
        <w:rPr/>
        <w:t>називав</w:t>
      </w:r>
      <w:r>
        <w:rPr>
          <w:spacing w:val="80"/>
        </w:rPr>
        <w:t> </w:t>
      </w:r>
      <w:r>
        <w:rPr/>
        <w:t>ще</w:t>
      </w:r>
      <w:r>
        <w:rPr>
          <w:spacing w:val="40"/>
        </w:rPr>
        <w:t> </w:t>
      </w:r>
      <w:r>
        <w:rPr/>
        <w:t>8</w:t>
      </w:r>
      <w:r>
        <w:rPr>
          <w:spacing w:val="40"/>
        </w:rPr>
        <w:t> </w:t>
      </w:r>
      <w:r>
        <w:rPr/>
        <w:t>імен,</w:t>
      </w:r>
      <w:r>
        <w:rPr>
          <w:spacing w:val="80"/>
        </w:rPr>
        <w:t> </w:t>
      </w:r>
      <w:r>
        <w:rPr/>
        <w:t>підкреслюючи: “А хіба це всі? Їх в колгоспах Пісківської сільради лишилося ще багато, які організовано саботують хлібозаготівлі. Доволі пань- катися з ворогами робітної кляси, зрадниками-організаторами </w:t>
      </w:r>
      <w:r>
        <w:rPr>
          <w:spacing w:val="-2"/>
        </w:rPr>
        <w:t>саботажу”</w:t>
      </w:r>
      <w:r>
        <w:rPr>
          <w:spacing w:val="-2"/>
          <w:position w:val="5"/>
          <w:sz w:val="14"/>
        </w:rPr>
        <w:t>95</w:t>
      </w:r>
      <w:r>
        <w:rPr>
          <w:spacing w:val="-2"/>
        </w:rPr>
        <w:t>.</w:t>
      </w:r>
    </w:p>
    <w:p>
      <w:pPr>
        <w:pStyle w:val="BodyText"/>
        <w:spacing w:line="244" w:lineRule="auto"/>
        <w:ind w:left="157" w:right="401" w:firstLine="397"/>
        <w:jc w:val="both"/>
      </w:pPr>
      <w:r>
        <w:rPr/>
        <w:t>Цинізм партійно-радянського керівництва полягав у тому, що воно вимагало роздмухати навколо своїх репресій пропаган- дистську кампанію. Її метою було не лише широко оповістити про репресії, але й отримати їх “всенародну підтримку”. Та найбільше зухвальство полягало в організації схвалення репре- сивних дій самим населенням, якого позбавляли можливостей</w:t>
      </w:r>
      <w:r>
        <w:rPr>
          <w:spacing w:val="40"/>
        </w:rPr>
        <w:t> </w:t>
      </w:r>
      <w:r>
        <w:rPr/>
        <w:t>до виживання. Так, у Чернацькій сільраді, яку 15 листопада було оголошено на “чорній дошці”, 25 грудня 1932 р. відбулися за- гальні збори жінок, що під пильним компартійним контролем ухвалили резолюцію підтримки репресивних заходів проти тих, хто “саботував” хлібозаготівлю – звичайно ж, одноголосно</w:t>
      </w:r>
      <w:r>
        <w:rPr>
          <w:position w:val="5"/>
          <w:sz w:val="14"/>
        </w:rPr>
        <w:t>96</w:t>
      </w:r>
      <w:r>
        <w:rPr/>
        <w:t>.</w:t>
      </w:r>
    </w:p>
    <w:p>
      <w:pPr>
        <w:pStyle w:val="ListParagraph"/>
        <w:numPr>
          <w:ilvl w:val="1"/>
          <w:numId w:val="85"/>
        </w:numPr>
        <w:tabs>
          <w:tab w:pos="552" w:val="left" w:leader="none"/>
        </w:tabs>
        <w:spacing w:line="240" w:lineRule="auto" w:before="230" w:after="0"/>
        <w:ind w:left="551" w:right="0" w:hanging="395"/>
        <w:jc w:val="left"/>
        <w:rPr>
          <w:sz w:val="21"/>
        </w:rPr>
      </w:pPr>
      <w:r>
        <w:rPr>
          <w:w w:val="105"/>
          <w:sz w:val="21"/>
        </w:rPr>
        <w:t>Підстави</w:t>
      </w:r>
      <w:r>
        <w:rPr>
          <w:spacing w:val="1"/>
          <w:w w:val="105"/>
          <w:sz w:val="21"/>
        </w:rPr>
        <w:t> </w:t>
      </w:r>
      <w:r>
        <w:rPr>
          <w:w w:val="105"/>
          <w:sz w:val="21"/>
        </w:rPr>
        <w:t>занесення</w:t>
      </w:r>
      <w:r>
        <w:rPr>
          <w:spacing w:val="2"/>
          <w:w w:val="105"/>
          <w:sz w:val="21"/>
        </w:rPr>
        <w:t> </w:t>
      </w:r>
      <w:r>
        <w:rPr>
          <w:w w:val="105"/>
          <w:sz w:val="21"/>
        </w:rPr>
        <w:t>на</w:t>
      </w:r>
      <w:r>
        <w:rPr>
          <w:spacing w:val="2"/>
          <w:w w:val="105"/>
          <w:sz w:val="21"/>
        </w:rPr>
        <w:t> </w:t>
      </w:r>
      <w:r>
        <w:rPr>
          <w:w w:val="105"/>
          <w:sz w:val="21"/>
        </w:rPr>
        <w:t>“чорну</w:t>
      </w:r>
      <w:r>
        <w:rPr>
          <w:spacing w:val="2"/>
          <w:w w:val="105"/>
          <w:sz w:val="21"/>
        </w:rPr>
        <w:t> </w:t>
      </w:r>
      <w:r>
        <w:rPr>
          <w:spacing w:val="-2"/>
          <w:w w:val="105"/>
          <w:sz w:val="21"/>
        </w:rPr>
        <w:t>дошку”</w:t>
      </w:r>
    </w:p>
    <w:p>
      <w:pPr>
        <w:pStyle w:val="BodyText"/>
        <w:spacing w:line="244" w:lineRule="auto" w:before="254"/>
        <w:ind w:left="157" w:right="402" w:firstLine="397"/>
        <w:jc w:val="both"/>
      </w:pPr>
      <w:r>
        <w:rPr/>
        <w:t>Політично-пропагандистська</w:t>
      </w:r>
      <w:r>
        <w:rPr>
          <w:spacing w:val="-8"/>
        </w:rPr>
        <w:t> </w:t>
      </w:r>
      <w:r>
        <w:rPr/>
        <w:t>складова</w:t>
      </w:r>
      <w:r>
        <w:rPr>
          <w:spacing w:val="-8"/>
        </w:rPr>
        <w:t> </w:t>
      </w:r>
      <w:r>
        <w:rPr/>
        <w:t>репресивної</w:t>
      </w:r>
      <w:r>
        <w:rPr>
          <w:spacing w:val="-8"/>
        </w:rPr>
        <w:t> </w:t>
      </w:r>
      <w:r>
        <w:rPr/>
        <w:t>кампанії вимагала, щоб обраний для занесення на “чорну дошку” об’єкт виглядав вагомим у господарському плані, знаним у регіоні. Про таку орієнтацію писав В. Чубар у вже неодноразово згадуваному листі</w:t>
      </w:r>
      <w:r>
        <w:rPr>
          <w:spacing w:val="-3"/>
        </w:rPr>
        <w:t> </w:t>
      </w:r>
      <w:r>
        <w:rPr/>
        <w:t>до</w:t>
      </w:r>
      <w:r>
        <w:rPr>
          <w:spacing w:val="-3"/>
        </w:rPr>
        <w:t> </w:t>
      </w:r>
      <w:r>
        <w:rPr/>
        <w:t>С.</w:t>
      </w:r>
      <w:r>
        <w:rPr>
          <w:spacing w:val="-4"/>
        </w:rPr>
        <w:t> </w:t>
      </w:r>
      <w:r>
        <w:rPr/>
        <w:t>Косіора:</w:t>
      </w:r>
      <w:r>
        <w:rPr>
          <w:spacing w:val="-3"/>
        </w:rPr>
        <w:t> </w:t>
      </w:r>
      <w:r>
        <w:rPr/>
        <w:t>“.</w:t>
      </w:r>
      <w:r>
        <w:rPr>
          <w:rFonts w:ascii="Times New Roman" w:hAnsi="Times New Roman"/>
          <w:spacing w:val="27"/>
        </w:rPr>
        <w:t> </w:t>
      </w:r>
      <w:r>
        <w:rPr/>
        <w:t>направить</w:t>
      </w:r>
      <w:r>
        <w:rPr>
          <w:spacing w:val="-3"/>
        </w:rPr>
        <w:t> </w:t>
      </w:r>
      <w:r>
        <w:rPr/>
        <w:t>эти</w:t>
      </w:r>
      <w:r>
        <w:rPr>
          <w:spacing w:val="-3"/>
        </w:rPr>
        <w:t> </w:t>
      </w:r>
      <w:r>
        <w:rPr/>
        <w:t>репрессии</w:t>
      </w:r>
      <w:r>
        <w:rPr>
          <w:spacing w:val="-3"/>
        </w:rPr>
        <w:t> </w:t>
      </w:r>
      <w:r>
        <w:rPr/>
        <w:t>в</w:t>
      </w:r>
      <w:r>
        <w:rPr>
          <w:spacing w:val="-3"/>
        </w:rPr>
        <w:t> </w:t>
      </w:r>
      <w:r>
        <w:rPr/>
        <w:t>первую</w:t>
      </w:r>
      <w:r>
        <w:rPr>
          <w:spacing w:val="-3"/>
        </w:rPr>
        <w:t> </w:t>
      </w:r>
      <w:r>
        <w:rPr/>
        <w:t>очередь</w:t>
      </w:r>
    </w:p>
    <w:p>
      <w:pPr>
        <w:pStyle w:val="BodyText"/>
        <w:spacing w:line="244" w:lineRule="auto"/>
        <w:ind w:left="157" w:right="402"/>
        <w:jc w:val="both"/>
      </w:pPr>
      <w:r>
        <w:rPr/>
        <w:t>на наиболее эффективные хозяйства не умеют еще”</w:t>
      </w:r>
      <w:r>
        <w:rPr>
          <w:position w:val="5"/>
          <w:sz w:val="14"/>
        </w:rPr>
        <w:t>97</w:t>
      </w:r>
      <w:r>
        <w:rPr/>
        <w:t>. Л. Кага- нович</w:t>
      </w:r>
      <w:r>
        <w:rPr>
          <w:spacing w:val="40"/>
        </w:rPr>
        <w:t> </w:t>
      </w:r>
      <w:r>
        <w:rPr/>
        <w:t>під</w:t>
      </w:r>
      <w:r>
        <w:rPr>
          <w:spacing w:val="40"/>
        </w:rPr>
        <w:t> </w:t>
      </w:r>
      <w:r>
        <w:rPr/>
        <w:t>час</w:t>
      </w:r>
      <w:r>
        <w:rPr>
          <w:spacing w:val="40"/>
        </w:rPr>
        <w:t> </w:t>
      </w:r>
      <w:r>
        <w:rPr/>
        <w:t>поїздки</w:t>
      </w:r>
      <w:r>
        <w:rPr>
          <w:spacing w:val="40"/>
        </w:rPr>
        <w:t> </w:t>
      </w:r>
      <w:r>
        <w:rPr/>
        <w:t>Одещиною</w:t>
      </w:r>
      <w:r>
        <w:rPr>
          <w:spacing w:val="40"/>
        </w:rPr>
        <w:t> </w:t>
      </w:r>
      <w:r>
        <w:rPr/>
        <w:t>в</w:t>
      </w:r>
      <w:r>
        <w:rPr>
          <w:spacing w:val="40"/>
        </w:rPr>
        <w:t> </w:t>
      </w:r>
      <w:r>
        <w:rPr/>
        <w:t>грудні</w:t>
      </w:r>
      <w:r>
        <w:rPr>
          <w:spacing w:val="40"/>
        </w:rPr>
        <w:t> </w:t>
      </w:r>
      <w:r>
        <w:rPr/>
        <w:t>1932</w:t>
      </w:r>
      <w:r>
        <w:rPr>
          <w:spacing w:val="40"/>
        </w:rPr>
        <w:t> </w:t>
      </w:r>
      <w:r>
        <w:rPr/>
        <w:t>р.</w:t>
      </w:r>
      <w:r>
        <w:rPr>
          <w:spacing w:val="40"/>
        </w:rPr>
        <w:t> </w:t>
      </w:r>
      <w:r>
        <w:rPr/>
        <w:t>зафіксував</w:t>
      </w:r>
      <w:r>
        <w:rPr>
          <w:spacing w:val="40"/>
        </w:rPr>
        <w:t> </w:t>
      </w:r>
      <w:r>
        <w:rPr/>
        <w:t>у щоденнику щодо Доманівського району: “На черную доску выбраны неудачно маленькие колхозы в 18 та 26 дворов”. Таке зауваження може слугувати опосередкованим підтвердженням думки, що невиконання хлібозаготівельних планів було лише приводом для вжиття репресій</w:t>
      </w:r>
      <w:r>
        <w:rPr>
          <w:position w:val="5"/>
          <w:sz w:val="14"/>
        </w:rPr>
        <w:t>98</w:t>
      </w:r>
      <w:r>
        <w:rPr/>
        <w:t>. У даному випадку Каганович</w:t>
      </w:r>
      <w:r>
        <w:rPr>
          <w:spacing w:val="40"/>
        </w:rPr>
        <w:t> </w:t>
      </w:r>
      <w:r>
        <w:rPr/>
        <w:t>та Чубар спеціально відзначали невдале обрання об’єкта репре- сій за формального підходу – невиконання здавальних планів, необхідність урахування неформальних, політико-ідеологічних </w:t>
      </w:r>
      <w:r>
        <w:rPr>
          <w:spacing w:val="-2"/>
        </w:rPr>
        <w:t>показників.</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28800;mso-wrap-distance-left:0;mso-wrap-distance-right:0" id="docshape195" filled="true" fillcolor="#000000" stroked="false">
            <v:fill type="solid"/>
            <w10:wrap type="topAndBottom"/>
          </v:rect>
        </w:pict>
      </w:r>
      <w:r>
        <w:rPr>
          <w:rFonts w:ascii="Arno Pro" w:hAnsi="Arno Pro"/>
          <w:spacing w:val="-5"/>
          <w:sz w:val="20"/>
        </w:rPr>
        <w:t>176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line="244" w:lineRule="auto" w:before="163"/>
        <w:ind w:left="157" w:right="402" w:firstLine="397"/>
        <w:jc w:val="both"/>
      </w:pPr>
      <w:r>
        <w:rPr/>
        <w:t>Ще</w:t>
      </w:r>
      <w:r>
        <w:rPr>
          <w:spacing w:val="-1"/>
        </w:rPr>
        <w:t> </w:t>
      </w:r>
      <w:r>
        <w:rPr/>
        <w:t>більш</w:t>
      </w:r>
      <w:r>
        <w:rPr>
          <w:spacing w:val="-1"/>
        </w:rPr>
        <w:t> </w:t>
      </w:r>
      <w:r>
        <w:rPr/>
        <w:t>відверто</w:t>
      </w:r>
      <w:r>
        <w:rPr>
          <w:spacing w:val="-1"/>
        </w:rPr>
        <w:t> </w:t>
      </w:r>
      <w:r>
        <w:rPr/>
        <w:t>висловлювався</w:t>
      </w:r>
      <w:r>
        <w:rPr>
          <w:spacing w:val="-1"/>
        </w:rPr>
        <w:t> </w:t>
      </w:r>
      <w:r>
        <w:rPr/>
        <w:t>з</w:t>
      </w:r>
      <w:r>
        <w:rPr>
          <w:spacing w:val="-4"/>
        </w:rPr>
        <w:t> </w:t>
      </w:r>
      <w:r>
        <w:rPr/>
        <w:t>цього</w:t>
      </w:r>
      <w:r>
        <w:rPr>
          <w:spacing w:val="-1"/>
        </w:rPr>
        <w:t> </w:t>
      </w:r>
      <w:r>
        <w:rPr/>
        <w:t>приводу</w:t>
      </w:r>
      <w:r>
        <w:rPr>
          <w:spacing w:val="-1"/>
        </w:rPr>
        <w:t> </w:t>
      </w:r>
      <w:r>
        <w:rPr/>
        <w:t>П.</w:t>
      </w:r>
      <w:r>
        <w:rPr>
          <w:spacing w:val="-1"/>
        </w:rPr>
        <w:t> </w:t>
      </w:r>
      <w:r>
        <w:rPr/>
        <w:t>Пости- шев. У листі до Сталіна під час своєї таємної місії на Дніпро- петровщині перший писав про невдалий вибір об’єктів для за- несення на обласну “чорну дошку”: “Некоторые колхозы, зане- сенные на черную доску, в подавляющем большинстве бедняц- кие</w:t>
      </w:r>
      <w:r>
        <w:rPr>
          <w:spacing w:val="-3"/>
        </w:rPr>
        <w:t> </w:t>
      </w:r>
      <w:r>
        <w:rPr/>
        <w:t>и</w:t>
      </w:r>
      <w:r>
        <w:rPr>
          <w:spacing w:val="-3"/>
        </w:rPr>
        <w:t> </w:t>
      </w:r>
      <w:r>
        <w:rPr/>
        <w:t>в</w:t>
      </w:r>
      <w:r>
        <w:rPr>
          <w:spacing w:val="-3"/>
        </w:rPr>
        <w:t> </w:t>
      </w:r>
      <w:r>
        <w:rPr/>
        <w:t>недавнем</w:t>
      </w:r>
      <w:r>
        <w:rPr>
          <w:spacing w:val="-3"/>
        </w:rPr>
        <w:t> </w:t>
      </w:r>
      <w:r>
        <w:rPr/>
        <w:t>переселенцы.</w:t>
      </w:r>
      <w:r>
        <w:rPr>
          <w:spacing w:val="-3"/>
        </w:rPr>
        <w:t> </w:t>
      </w:r>
      <w:r>
        <w:rPr/>
        <w:t>Я</w:t>
      </w:r>
      <w:r>
        <w:rPr>
          <w:spacing w:val="-3"/>
        </w:rPr>
        <w:t> </w:t>
      </w:r>
      <w:r>
        <w:rPr/>
        <w:t>думаю,</w:t>
      </w:r>
      <w:r>
        <w:rPr>
          <w:spacing w:val="-3"/>
        </w:rPr>
        <w:t> </w:t>
      </w:r>
      <w:r>
        <w:rPr/>
        <w:t>что</w:t>
      </w:r>
      <w:r>
        <w:rPr>
          <w:spacing w:val="-3"/>
        </w:rPr>
        <w:t> </w:t>
      </w:r>
      <w:r>
        <w:rPr/>
        <w:t>это</w:t>
      </w:r>
      <w:r>
        <w:rPr>
          <w:spacing w:val="-2"/>
        </w:rPr>
        <w:t> </w:t>
      </w:r>
      <w:r>
        <w:rPr/>
        <w:t>делалось</w:t>
      </w:r>
      <w:r>
        <w:rPr>
          <w:spacing w:val="-3"/>
        </w:rPr>
        <w:t> </w:t>
      </w:r>
      <w:r>
        <w:rPr/>
        <w:t>умыш- ленно.</w:t>
      </w:r>
      <w:r>
        <w:rPr>
          <w:spacing w:val="80"/>
        </w:rPr>
        <w:t> </w:t>
      </w:r>
      <w:r>
        <w:rPr/>
        <w:t>Подсовывали</w:t>
      </w:r>
      <w:r>
        <w:rPr>
          <w:spacing w:val="80"/>
        </w:rPr>
        <w:t> </w:t>
      </w:r>
      <w:r>
        <w:rPr/>
        <w:t>нашим</w:t>
      </w:r>
      <w:r>
        <w:rPr>
          <w:spacing w:val="80"/>
        </w:rPr>
        <w:t> </w:t>
      </w:r>
      <w:r>
        <w:rPr/>
        <w:t>дуракам</w:t>
      </w:r>
      <w:r>
        <w:rPr>
          <w:spacing w:val="80"/>
        </w:rPr>
        <w:t> </w:t>
      </w:r>
      <w:r>
        <w:rPr/>
        <w:t>такие</w:t>
      </w:r>
      <w:r>
        <w:rPr>
          <w:spacing w:val="80"/>
        </w:rPr>
        <w:t> </w:t>
      </w:r>
      <w:r>
        <w:rPr/>
        <w:t>колхозы</w:t>
      </w:r>
      <w:r>
        <w:rPr>
          <w:spacing w:val="80"/>
        </w:rPr>
        <w:t> </w:t>
      </w:r>
      <w:r>
        <w:rPr/>
        <w:t>кулаки и петлюровцы”. Сам Постишев так малював потрібні дії з визна- чення колгоспів і сіл для ефективних репресій:</w:t>
      </w:r>
    </w:p>
    <w:p>
      <w:pPr>
        <w:pStyle w:val="BodyText"/>
        <w:spacing w:before="8"/>
        <w:rPr>
          <w:sz w:val="19"/>
        </w:rPr>
      </w:pPr>
    </w:p>
    <w:p>
      <w:pPr>
        <w:spacing w:line="244" w:lineRule="auto" w:before="0"/>
        <w:ind w:left="725" w:right="962" w:firstLine="0"/>
        <w:jc w:val="both"/>
        <w:rPr>
          <w:sz w:val="20"/>
        </w:rPr>
      </w:pPr>
      <w:r>
        <w:rPr>
          <w:sz w:val="20"/>
        </w:rPr>
        <w:t>“Что мы делаем сейчас. Выделили четыре самых отста- ющих</w:t>
      </w:r>
      <w:r>
        <w:rPr>
          <w:spacing w:val="40"/>
          <w:sz w:val="20"/>
        </w:rPr>
        <w:t> </w:t>
      </w:r>
      <w:r>
        <w:rPr>
          <w:sz w:val="20"/>
        </w:rPr>
        <w:t>района</w:t>
      </w:r>
      <w:r>
        <w:rPr>
          <w:spacing w:val="40"/>
          <w:sz w:val="20"/>
        </w:rPr>
        <w:t> </w:t>
      </w:r>
      <w:r>
        <w:rPr>
          <w:sz w:val="20"/>
        </w:rPr>
        <w:t>в</w:t>
      </w:r>
      <w:r>
        <w:rPr>
          <w:spacing w:val="40"/>
          <w:sz w:val="20"/>
        </w:rPr>
        <w:t> </w:t>
      </w:r>
      <w:r>
        <w:rPr>
          <w:sz w:val="20"/>
        </w:rPr>
        <w:t>области</w:t>
      </w:r>
      <w:r>
        <w:rPr>
          <w:spacing w:val="40"/>
          <w:sz w:val="20"/>
        </w:rPr>
        <w:t> </w:t>
      </w:r>
      <w:r>
        <w:rPr>
          <w:sz w:val="20"/>
        </w:rPr>
        <w:t>с</w:t>
      </w:r>
      <w:r>
        <w:rPr>
          <w:spacing w:val="40"/>
          <w:sz w:val="20"/>
        </w:rPr>
        <w:t> </w:t>
      </w:r>
      <w:r>
        <w:rPr>
          <w:sz w:val="20"/>
        </w:rPr>
        <w:t>большим</w:t>
      </w:r>
      <w:r>
        <w:rPr>
          <w:spacing w:val="40"/>
          <w:sz w:val="20"/>
        </w:rPr>
        <w:t> </w:t>
      </w:r>
      <w:r>
        <w:rPr>
          <w:sz w:val="20"/>
        </w:rPr>
        <w:t>удельным</w:t>
      </w:r>
      <w:r>
        <w:rPr>
          <w:spacing w:val="40"/>
          <w:sz w:val="20"/>
        </w:rPr>
        <w:t> </w:t>
      </w:r>
      <w:r>
        <w:rPr>
          <w:sz w:val="20"/>
        </w:rPr>
        <w:t>весом</w:t>
      </w:r>
      <w:r>
        <w:rPr>
          <w:spacing w:val="40"/>
          <w:sz w:val="20"/>
        </w:rPr>
        <w:t> </w:t>
      </w:r>
      <w:r>
        <w:rPr>
          <w:sz w:val="20"/>
        </w:rPr>
        <w:t>в плане хлебозаготовок. В эти районы послали наибо- лее</w:t>
      </w:r>
      <w:r>
        <w:rPr>
          <w:spacing w:val="39"/>
          <w:sz w:val="20"/>
        </w:rPr>
        <w:t> </w:t>
      </w:r>
      <w:r>
        <w:rPr>
          <w:sz w:val="20"/>
        </w:rPr>
        <w:t>сильных</w:t>
      </w:r>
      <w:r>
        <w:rPr>
          <w:spacing w:val="38"/>
          <w:sz w:val="20"/>
        </w:rPr>
        <w:t> </w:t>
      </w:r>
      <w:r>
        <w:rPr>
          <w:sz w:val="20"/>
        </w:rPr>
        <w:t>и</w:t>
      </w:r>
      <w:r>
        <w:rPr>
          <w:spacing w:val="39"/>
          <w:sz w:val="20"/>
        </w:rPr>
        <w:t> </w:t>
      </w:r>
      <w:r>
        <w:rPr>
          <w:sz w:val="20"/>
        </w:rPr>
        <w:t>устойчивых</w:t>
      </w:r>
      <w:r>
        <w:rPr>
          <w:spacing w:val="39"/>
          <w:sz w:val="20"/>
        </w:rPr>
        <w:t> </w:t>
      </w:r>
      <w:r>
        <w:rPr>
          <w:sz w:val="20"/>
        </w:rPr>
        <w:t>людей,</w:t>
      </w:r>
      <w:r>
        <w:rPr>
          <w:spacing w:val="39"/>
          <w:sz w:val="20"/>
        </w:rPr>
        <w:t> </w:t>
      </w:r>
      <w:r>
        <w:rPr>
          <w:sz w:val="20"/>
        </w:rPr>
        <w:t>какие</w:t>
      </w:r>
      <w:r>
        <w:rPr>
          <w:spacing w:val="39"/>
          <w:sz w:val="20"/>
        </w:rPr>
        <w:t> </w:t>
      </w:r>
      <w:r>
        <w:rPr>
          <w:sz w:val="20"/>
        </w:rPr>
        <w:t>только</w:t>
      </w:r>
      <w:r>
        <w:rPr>
          <w:spacing w:val="38"/>
          <w:sz w:val="20"/>
        </w:rPr>
        <w:t> </w:t>
      </w:r>
      <w:r>
        <w:rPr>
          <w:sz w:val="20"/>
        </w:rPr>
        <w:t>есть в области. Внутри каждого из этих районов должны выделить колхозы с наиболее крепкими кулацкими гнездами и ударить по ним самым решительным обра- зом,</w:t>
      </w:r>
      <w:r>
        <w:rPr>
          <w:spacing w:val="-12"/>
          <w:sz w:val="20"/>
        </w:rPr>
        <w:t> </w:t>
      </w:r>
      <w:r>
        <w:rPr>
          <w:sz w:val="20"/>
        </w:rPr>
        <w:t>крепко</w:t>
      </w:r>
      <w:r>
        <w:rPr>
          <w:spacing w:val="-11"/>
          <w:sz w:val="20"/>
        </w:rPr>
        <w:t> </w:t>
      </w:r>
      <w:r>
        <w:rPr>
          <w:sz w:val="20"/>
        </w:rPr>
        <w:t>перешерстить</w:t>
      </w:r>
      <w:r>
        <w:rPr>
          <w:spacing w:val="-11"/>
          <w:sz w:val="20"/>
        </w:rPr>
        <w:t> </w:t>
      </w:r>
      <w:r>
        <w:rPr>
          <w:sz w:val="20"/>
        </w:rPr>
        <w:t>партийные</w:t>
      </w:r>
      <w:r>
        <w:rPr>
          <w:spacing w:val="-11"/>
          <w:sz w:val="20"/>
        </w:rPr>
        <w:t> </w:t>
      </w:r>
      <w:r>
        <w:rPr>
          <w:sz w:val="20"/>
        </w:rPr>
        <w:t>организации</w:t>
      </w:r>
      <w:r>
        <w:rPr>
          <w:spacing w:val="-11"/>
          <w:sz w:val="20"/>
        </w:rPr>
        <w:t> </w:t>
      </w:r>
      <w:r>
        <w:rPr>
          <w:sz w:val="20"/>
        </w:rPr>
        <w:t>этих районов, выгнав все трусливое, петлюровское, сабо- </w:t>
      </w:r>
      <w:r>
        <w:rPr>
          <w:spacing w:val="-2"/>
          <w:sz w:val="20"/>
        </w:rPr>
        <w:t>тажное”</w:t>
      </w:r>
      <w:r>
        <w:rPr>
          <w:spacing w:val="-2"/>
          <w:position w:val="5"/>
          <w:sz w:val="13"/>
        </w:rPr>
        <w:t>99</w:t>
      </w:r>
      <w:r>
        <w:rPr>
          <w:spacing w:val="-2"/>
          <w:sz w:val="20"/>
        </w:rPr>
        <w:t>.</w:t>
      </w:r>
    </w:p>
    <w:p>
      <w:pPr>
        <w:pStyle w:val="BodyText"/>
        <w:spacing w:before="1"/>
      </w:pPr>
    </w:p>
    <w:p>
      <w:pPr>
        <w:pStyle w:val="BodyText"/>
        <w:spacing w:line="244" w:lineRule="auto"/>
        <w:ind w:left="157" w:right="401" w:firstLine="397"/>
        <w:jc w:val="both"/>
      </w:pPr>
      <w:r>
        <w:rPr/>
        <w:t>При цьому кремлівський посланець розповідав про власні</w:t>
      </w:r>
      <w:r>
        <w:rPr>
          <w:spacing w:val="40"/>
        </w:rPr>
        <w:t> </w:t>
      </w:r>
      <w:r>
        <w:rPr/>
        <w:t>дії в колгоспі “Червоне козацтво” с. Кам’янка Апостолівського району. Воно потрапило на “чорну дошку” 23 грудня 1932 р. від- повідно до постанови бюро Дніпропетровського обкому за “зло- стное</w:t>
      </w:r>
      <w:r>
        <w:rPr>
          <w:spacing w:val="-3"/>
        </w:rPr>
        <w:t> </w:t>
      </w:r>
      <w:r>
        <w:rPr/>
        <w:t>невыполнение</w:t>
      </w:r>
      <w:r>
        <w:rPr>
          <w:spacing w:val="-3"/>
        </w:rPr>
        <w:t> </w:t>
      </w:r>
      <w:r>
        <w:rPr/>
        <w:t>государственного</w:t>
      </w:r>
      <w:r>
        <w:rPr>
          <w:spacing w:val="-3"/>
        </w:rPr>
        <w:t> </w:t>
      </w:r>
      <w:r>
        <w:rPr/>
        <w:t>плана</w:t>
      </w:r>
      <w:r>
        <w:rPr>
          <w:spacing w:val="-3"/>
        </w:rPr>
        <w:t> </w:t>
      </w:r>
      <w:r>
        <w:rPr/>
        <w:t>хлебозаготовок,</w:t>
      </w:r>
      <w:r>
        <w:rPr>
          <w:spacing w:val="-3"/>
        </w:rPr>
        <w:t> </w:t>
      </w:r>
      <w:r>
        <w:rPr/>
        <w:t>за сокрытие хлеба от государства и организованный кулацкими элементами саботаж”. Колгосп витримав повний набір репре- сивних заходів: припинення завезення товарів, вивезення з коо- перативних</w:t>
      </w:r>
      <w:r>
        <w:rPr>
          <w:spacing w:val="-1"/>
        </w:rPr>
        <w:t> </w:t>
      </w:r>
      <w:r>
        <w:rPr/>
        <w:t>крамниць</w:t>
      </w:r>
      <w:r>
        <w:rPr>
          <w:spacing w:val="-1"/>
        </w:rPr>
        <w:t> </w:t>
      </w:r>
      <w:r>
        <w:rPr/>
        <w:t>усіх</w:t>
      </w:r>
      <w:r>
        <w:rPr>
          <w:spacing w:val="-1"/>
        </w:rPr>
        <w:t> </w:t>
      </w:r>
      <w:r>
        <w:rPr/>
        <w:t>наявних</w:t>
      </w:r>
      <w:r>
        <w:rPr>
          <w:spacing w:val="-1"/>
        </w:rPr>
        <w:t> </w:t>
      </w:r>
      <w:r>
        <w:rPr/>
        <w:t>промислових</w:t>
      </w:r>
      <w:r>
        <w:rPr>
          <w:spacing w:val="-2"/>
        </w:rPr>
        <w:t> </w:t>
      </w:r>
      <w:r>
        <w:rPr/>
        <w:t>продуктів;</w:t>
      </w:r>
      <w:r>
        <w:rPr>
          <w:spacing w:val="-1"/>
        </w:rPr>
        <w:t> </w:t>
      </w:r>
      <w:r>
        <w:rPr/>
        <w:t>пов- ну заборону торгівлі; дотермінове стягнення кредитів і всіх платежів (сільгоспподаток, державна заборгованість, страхуван- ня). Грошову заборгованість, яка була за колгоспами, розклали на кожен колгоспний двір; дотерміново стягнено з сільгоспарті- лей та колгоспників планові завдання з м’ясозаготівель. Крім того, з колгоспників взяли натуральний штраф м’ясом у розмірі 15-місячної</w:t>
      </w:r>
      <w:r>
        <w:rPr>
          <w:spacing w:val="60"/>
        </w:rPr>
        <w:t> </w:t>
      </w:r>
      <w:r>
        <w:rPr/>
        <w:t>норми;</w:t>
      </w:r>
      <w:r>
        <w:rPr>
          <w:spacing w:val="62"/>
        </w:rPr>
        <w:t> </w:t>
      </w:r>
      <w:r>
        <w:rPr/>
        <w:t>повністю</w:t>
      </w:r>
      <w:r>
        <w:rPr>
          <w:spacing w:val="62"/>
        </w:rPr>
        <w:t> </w:t>
      </w:r>
      <w:r>
        <w:rPr/>
        <w:t>припинили</w:t>
      </w:r>
      <w:r>
        <w:rPr>
          <w:spacing w:val="61"/>
        </w:rPr>
        <w:t> </w:t>
      </w:r>
      <w:r>
        <w:rPr/>
        <w:t>помол</w:t>
      </w:r>
      <w:r>
        <w:rPr>
          <w:spacing w:val="62"/>
        </w:rPr>
        <w:t> </w:t>
      </w:r>
      <w:r>
        <w:rPr/>
        <w:t>зерна</w:t>
      </w:r>
      <w:r>
        <w:rPr>
          <w:position w:val="5"/>
          <w:sz w:val="14"/>
        </w:rPr>
        <w:t>100</w:t>
      </w:r>
      <w:r>
        <w:rPr/>
        <w:t>.</w:t>
      </w:r>
      <w:r>
        <w:rPr>
          <w:spacing w:val="62"/>
        </w:rPr>
        <w:t> </w:t>
      </w:r>
      <w:r>
        <w:rPr>
          <w:spacing w:val="-5"/>
        </w:rPr>
        <w:t>Але</w:t>
      </w:r>
    </w:p>
    <w:p>
      <w:pPr>
        <w:spacing w:after="0" w:line="244" w:lineRule="auto"/>
        <w:jc w:val="both"/>
        <w:sectPr>
          <w:pgSz w:w="8400" w:h="11900"/>
          <w:pgMar w:top="1020" w:bottom="280" w:left="920" w:right="680"/>
        </w:sectPr>
      </w:pPr>
    </w:p>
    <w:p>
      <w:pPr>
        <w:pStyle w:val="ListParagraph"/>
        <w:numPr>
          <w:ilvl w:val="0"/>
          <w:numId w:val="86"/>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28288;mso-wrap-distance-left:0;mso-wrap-distance-right:0" id="docshape196"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177</w:t>
      </w:r>
    </w:p>
    <w:p>
      <w:pPr>
        <w:pStyle w:val="BodyText"/>
        <w:spacing w:line="242" w:lineRule="auto" w:before="163"/>
        <w:ind w:left="157" w:right="407"/>
        <w:jc w:val="both"/>
      </w:pPr>
      <w:r>
        <w:rPr/>
        <w:t>цього</w:t>
      </w:r>
      <w:r>
        <w:rPr>
          <w:spacing w:val="-1"/>
        </w:rPr>
        <w:t> </w:t>
      </w:r>
      <w:r>
        <w:rPr/>
        <w:t>ретельному</w:t>
      </w:r>
      <w:r>
        <w:rPr>
          <w:spacing w:val="-1"/>
        </w:rPr>
        <w:t> </w:t>
      </w:r>
      <w:r>
        <w:rPr/>
        <w:t>виконавцю</w:t>
      </w:r>
      <w:r>
        <w:rPr>
          <w:spacing w:val="-1"/>
        </w:rPr>
        <w:t> </w:t>
      </w:r>
      <w:r>
        <w:rPr/>
        <w:t>наказів</w:t>
      </w:r>
      <w:r>
        <w:rPr>
          <w:spacing w:val="-1"/>
        </w:rPr>
        <w:t> </w:t>
      </w:r>
      <w:r>
        <w:rPr/>
        <w:t>Сталіна</w:t>
      </w:r>
      <w:r>
        <w:rPr>
          <w:spacing w:val="-1"/>
        </w:rPr>
        <w:t> </w:t>
      </w:r>
      <w:r>
        <w:rPr/>
        <w:t>виявилося</w:t>
      </w:r>
      <w:r>
        <w:rPr>
          <w:spacing w:val="-1"/>
        </w:rPr>
        <w:t> </w:t>
      </w:r>
      <w:r>
        <w:rPr/>
        <w:t>замало. Він із захватом повідомляв:</w:t>
      </w:r>
    </w:p>
    <w:p>
      <w:pPr>
        <w:pStyle w:val="BodyText"/>
        <w:spacing w:before="9"/>
        <w:rPr>
          <w:sz w:val="20"/>
        </w:rPr>
      </w:pPr>
    </w:p>
    <w:p>
      <w:pPr>
        <w:spacing w:before="0"/>
        <w:ind w:left="725" w:right="0" w:firstLine="0"/>
        <w:jc w:val="both"/>
        <w:rPr>
          <w:sz w:val="20"/>
        </w:rPr>
      </w:pPr>
      <w:r>
        <w:rPr>
          <w:sz w:val="20"/>
        </w:rPr>
        <w:t>“</w:t>
      </w:r>
      <w:r>
        <w:rPr>
          <w:rFonts w:ascii="Times New Roman" w:hAnsi="Times New Roman"/>
          <w:spacing w:val="62"/>
          <w:sz w:val="20"/>
        </w:rPr>
        <w:t> </w:t>
      </w:r>
      <w:r>
        <w:rPr>
          <w:sz w:val="20"/>
        </w:rPr>
        <w:t>стукнув</w:t>
      </w:r>
      <w:r>
        <w:rPr>
          <w:spacing w:val="9"/>
          <w:sz w:val="20"/>
        </w:rPr>
        <w:t> </w:t>
      </w:r>
      <w:r>
        <w:rPr>
          <w:sz w:val="20"/>
        </w:rPr>
        <w:t>по</w:t>
      </w:r>
      <w:r>
        <w:rPr>
          <w:spacing w:val="7"/>
          <w:sz w:val="20"/>
        </w:rPr>
        <w:t> </w:t>
      </w:r>
      <w:r>
        <w:rPr>
          <w:sz w:val="20"/>
        </w:rPr>
        <w:t>саботажнической</w:t>
      </w:r>
      <w:r>
        <w:rPr>
          <w:spacing w:val="8"/>
          <w:sz w:val="20"/>
        </w:rPr>
        <w:t> </w:t>
      </w:r>
      <w:r>
        <w:rPr>
          <w:sz w:val="20"/>
        </w:rPr>
        <w:t>головке</w:t>
      </w:r>
      <w:r>
        <w:rPr>
          <w:spacing w:val="9"/>
          <w:sz w:val="20"/>
        </w:rPr>
        <w:t> </w:t>
      </w:r>
      <w:r>
        <w:rPr>
          <w:sz w:val="20"/>
        </w:rPr>
        <w:t>путем</w:t>
      </w:r>
      <w:r>
        <w:rPr>
          <w:spacing w:val="8"/>
          <w:sz w:val="20"/>
        </w:rPr>
        <w:t> </w:t>
      </w:r>
      <w:r>
        <w:rPr>
          <w:spacing w:val="-2"/>
          <w:sz w:val="20"/>
        </w:rPr>
        <w:t>продажи</w:t>
      </w:r>
    </w:p>
    <w:p>
      <w:pPr>
        <w:spacing w:line="244" w:lineRule="auto" w:before="6"/>
        <w:ind w:left="725" w:right="965" w:firstLine="0"/>
        <w:jc w:val="both"/>
        <w:rPr>
          <w:sz w:val="20"/>
        </w:rPr>
      </w:pPr>
      <w:r>
        <w:rPr>
          <w:sz w:val="20"/>
        </w:rPr>
        <w:t>за долги коров, находящихся в личном пользовании колхозников-саботажников (у пятнадцати дворов), мы в один день открыли сто ям, в которых нашли 600 пуд. хлеба. До этого за всю кампанию хлебозаготовок не было вскрыто ни одной ямы”</w:t>
      </w:r>
      <w:r>
        <w:rPr>
          <w:position w:val="5"/>
          <w:sz w:val="13"/>
        </w:rPr>
        <w:t>101</w:t>
      </w:r>
      <w:r>
        <w:rPr>
          <w:sz w:val="20"/>
        </w:rPr>
        <w:t>.</w:t>
      </w:r>
    </w:p>
    <w:p>
      <w:pPr>
        <w:pStyle w:val="BodyText"/>
        <w:spacing w:before="8"/>
        <w:rPr>
          <w:sz w:val="20"/>
        </w:rPr>
      </w:pPr>
    </w:p>
    <w:p>
      <w:pPr>
        <w:pStyle w:val="BodyText"/>
        <w:spacing w:line="244" w:lineRule="auto"/>
        <w:ind w:left="157" w:right="402" w:firstLine="397"/>
        <w:jc w:val="both"/>
      </w:pPr>
      <w:r>
        <w:rPr/>
        <w:t>У наступній інформації своєму керівникові в Кремлі Пости- шев</w:t>
      </w:r>
      <w:r>
        <w:rPr>
          <w:spacing w:val="80"/>
        </w:rPr>
        <w:t> </w:t>
      </w:r>
      <w:r>
        <w:rPr/>
        <w:t>повідомляв</w:t>
      </w:r>
      <w:r>
        <w:rPr>
          <w:spacing w:val="80"/>
        </w:rPr>
        <w:t> </w:t>
      </w:r>
      <w:r>
        <w:rPr/>
        <w:t>про</w:t>
      </w:r>
      <w:r>
        <w:rPr>
          <w:spacing w:val="80"/>
        </w:rPr>
        <w:t> </w:t>
      </w:r>
      <w:r>
        <w:rPr/>
        <w:t>доповнення</w:t>
      </w:r>
      <w:r>
        <w:rPr>
          <w:spacing w:val="80"/>
        </w:rPr>
        <w:t> </w:t>
      </w:r>
      <w:r>
        <w:rPr/>
        <w:t>набору</w:t>
      </w:r>
      <w:r>
        <w:rPr>
          <w:spacing w:val="80"/>
        </w:rPr>
        <w:t> </w:t>
      </w:r>
      <w:r>
        <w:rPr/>
        <w:t>репресивних</w:t>
      </w:r>
      <w:r>
        <w:rPr>
          <w:spacing w:val="80"/>
        </w:rPr>
        <w:t> </w:t>
      </w:r>
      <w:r>
        <w:rPr/>
        <w:t>акцій у тому самому селі виселенням “злісних саботажників” за межі області, широке застосування конфіскації в них худоби тощо. Крім того, він назвав ще одну підставу для занесення на “чорну дошку”: колгосп “Комінтерн” Апостолівського району Дніпро- петровщини складався “преимущественно из кулацких (бывших столыпинских) хозяйств…”, а тому і потрапив не тільки на “чор- ну дошку”, але і під виселення частини господарств. Навпаки, колгоспи</w:t>
      </w:r>
      <w:r>
        <w:rPr>
          <w:spacing w:val="-4"/>
        </w:rPr>
        <w:t> </w:t>
      </w:r>
      <w:r>
        <w:rPr/>
        <w:t>ім.</w:t>
      </w:r>
      <w:r>
        <w:rPr>
          <w:spacing w:val="-4"/>
        </w:rPr>
        <w:t> </w:t>
      </w:r>
      <w:r>
        <w:rPr/>
        <w:t>Ворошилова</w:t>
      </w:r>
      <w:r>
        <w:rPr>
          <w:spacing w:val="-4"/>
        </w:rPr>
        <w:t> </w:t>
      </w:r>
      <w:r>
        <w:rPr/>
        <w:t>та</w:t>
      </w:r>
      <w:r>
        <w:rPr>
          <w:spacing w:val="-4"/>
        </w:rPr>
        <w:t> </w:t>
      </w:r>
      <w:r>
        <w:rPr/>
        <w:t>“Червона</w:t>
      </w:r>
      <w:r>
        <w:rPr>
          <w:spacing w:val="-4"/>
        </w:rPr>
        <w:t> </w:t>
      </w:r>
      <w:r>
        <w:rPr/>
        <w:t>Україна”</w:t>
      </w:r>
      <w:r>
        <w:rPr>
          <w:spacing w:val="-4"/>
        </w:rPr>
        <w:t> </w:t>
      </w:r>
      <w:r>
        <w:rPr/>
        <w:t>виявилися</w:t>
      </w:r>
      <w:r>
        <w:rPr>
          <w:spacing w:val="-4"/>
        </w:rPr>
        <w:t> </w:t>
      </w:r>
      <w:r>
        <w:rPr/>
        <w:t>під</w:t>
      </w:r>
      <w:r>
        <w:rPr>
          <w:spacing w:val="-4"/>
        </w:rPr>
        <w:t> </w:t>
      </w:r>
      <w:r>
        <w:rPr/>
        <w:t>час особистого</w:t>
      </w:r>
      <w:r>
        <w:rPr>
          <w:spacing w:val="-3"/>
        </w:rPr>
        <w:t> </w:t>
      </w:r>
      <w:r>
        <w:rPr/>
        <w:t>відвідання</w:t>
      </w:r>
      <w:r>
        <w:rPr>
          <w:spacing w:val="-5"/>
        </w:rPr>
        <w:t> </w:t>
      </w:r>
      <w:r>
        <w:rPr/>
        <w:t>кремлівським</w:t>
      </w:r>
      <w:r>
        <w:rPr>
          <w:spacing w:val="-5"/>
        </w:rPr>
        <w:t> </w:t>
      </w:r>
      <w:r>
        <w:rPr/>
        <w:t>емісаром</w:t>
      </w:r>
      <w:r>
        <w:rPr>
          <w:spacing w:val="-3"/>
        </w:rPr>
        <w:t> </w:t>
      </w:r>
      <w:r>
        <w:rPr/>
        <w:t>“бедняцкими</w:t>
      </w:r>
      <w:r>
        <w:rPr>
          <w:spacing w:val="-5"/>
        </w:rPr>
        <w:t> </w:t>
      </w:r>
      <w:r>
        <w:rPr/>
        <w:t>кол- хозами, состоящими из переселенцев, переселившихся в этот район всего лишь пару лет тому назад. Между тем районные организации, исходя из </w:t>
      </w:r>
      <w:r>
        <w:rPr>
          <w:i/>
        </w:rPr>
        <w:t>чисто статистических показателей вы-</w:t>
      </w:r>
      <w:r>
        <w:rPr>
          <w:i/>
        </w:rPr>
        <w:t> полнения этими колхозами плана </w:t>
      </w:r>
      <w:r>
        <w:rPr/>
        <w:t>[курсив наш. – Г. П.], собира- лись их разгромить”</w:t>
      </w:r>
      <w:r>
        <w:rPr>
          <w:position w:val="5"/>
          <w:sz w:val="14"/>
        </w:rPr>
        <w:t>102</w:t>
      </w:r>
      <w:r>
        <w:rPr/>
        <w:t>.</w:t>
      </w:r>
    </w:p>
    <w:p>
      <w:pPr>
        <w:pStyle w:val="BodyText"/>
        <w:spacing w:line="228" w:lineRule="exact"/>
        <w:ind w:left="554"/>
        <w:jc w:val="both"/>
      </w:pPr>
      <w:r>
        <w:rPr/>
        <w:t>Тому</w:t>
      </w:r>
      <w:r>
        <w:rPr>
          <w:spacing w:val="3"/>
        </w:rPr>
        <w:t> </w:t>
      </w:r>
      <w:r>
        <w:rPr/>
        <w:t>не</w:t>
      </w:r>
      <w:r>
        <w:rPr>
          <w:spacing w:val="4"/>
        </w:rPr>
        <w:t> </w:t>
      </w:r>
      <w:r>
        <w:rPr/>
        <w:t>можна</w:t>
      </w:r>
      <w:r>
        <w:rPr>
          <w:spacing w:val="3"/>
        </w:rPr>
        <w:t> </w:t>
      </w:r>
      <w:r>
        <w:rPr/>
        <w:t>вважати,</w:t>
      </w:r>
      <w:r>
        <w:rPr>
          <w:spacing w:val="4"/>
        </w:rPr>
        <w:t> </w:t>
      </w:r>
      <w:r>
        <w:rPr/>
        <w:t>що</w:t>
      </w:r>
      <w:r>
        <w:rPr>
          <w:spacing w:val="4"/>
        </w:rPr>
        <w:t> </w:t>
      </w:r>
      <w:r>
        <w:rPr/>
        <w:t>лише</w:t>
      </w:r>
      <w:r>
        <w:rPr>
          <w:spacing w:val="3"/>
        </w:rPr>
        <w:t> </w:t>
      </w:r>
      <w:r>
        <w:rPr/>
        <w:t>невиконання</w:t>
      </w:r>
      <w:r>
        <w:rPr>
          <w:spacing w:val="4"/>
        </w:rPr>
        <w:t> </w:t>
      </w:r>
      <w:r>
        <w:rPr/>
        <w:t>плану</w:t>
      </w:r>
      <w:r>
        <w:rPr>
          <w:spacing w:val="3"/>
        </w:rPr>
        <w:t> </w:t>
      </w:r>
      <w:r>
        <w:rPr>
          <w:spacing w:val="-2"/>
        </w:rPr>
        <w:t>хлібо-</w:t>
      </w:r>
    </w:p>
    <w:p>
      <w:pPr>
        <w:pStyle w:val="BodyText"/>
        <w:spacing w:line="244" w:lineRule="auto" w:before="4"/>
        <w:ind w:left="157" w:right="402"/>
        <w:jc w:val="both"/>
      </w:pPr>
      <w:r>
        <w:rPr/>
        <w:t>заготівель (“статистические показатели”) призводило до засто- сування репресивних заходів режиму “чорної дошки”. Такою була найпоширеніша формальна підстава для застосування ре- пресій. Переважна більшість занесених до ганебного списку об’єктів отримувала саме таке звинувачення. Проте були й інші. Село Чуднівська Гута, Каменська та Карвінська сільради Дзер- жинського (Романівського) району Київської області потрапили на “чорну дошку” на початку грудня 1932 р. за “зрив плану м’ясозаготівель”: перше зовсім не дало м’яса, а інші виконали лише 17 та 15 відсотків завдання</w:t>
      </w:r>
      <w:r>
        <w:rPr>
          <w:position w:val="5"/>
          <w:sz w:val="14"/>
        </w:rPr>
        <w:t>103</w:t>
      </w:r>
      <w:r>
        <w:rPr/>
        <w:t>. У тих місцевостях Київської</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27776;mso-wrap-distance-left:0;mso-wrap-distance-right:0" id="docshape197" filled="true" fillcolor="#000000" stroked="false">
            <v:fill type="solid"/>
            <w10:wrap type="topAndBottom"/>
          </v:rect>
        </w:pict>
      </w:r>
      <w:r>
        <w:rPr>
          <w:rFonts w:ascii="Arno Pro" w:hAnsi="Arno Pro"/>
          <w:spacing w:val="-5"/>
          <w:sz w:val="20"/>
        </w:rPr>
        <w:t>178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2"/>
        <w:jc w:val="both"/>
      </w:pPr>
      <w:r>
        <w:rPr/>
        <w:t>області, де вирощували головним чином льон, підставою для занесення на “чорну дошку” за рішенням РВК ставало “зривання льоноздачі” (Брониківська, В-Лузька, Гульська сільради, ціла низка</w:t>
      </w:r>
      <w:r>
        <w:rPr>
          <w:spacing w:val="40"/>
        </w:rPr>
        <w:t> </w:t>
      </w:r>
      <w:r>
        <w:rPr/>
        <w:t>колгоспів:</w:t>
      </w:r>
      <w:r>
        <w:rPr>
          <w:spacing w:val="40"/>
        </w:rPr>
        <w:t> </w:t>
      </w:r>
      <w:r>
        <w:rPr/>
        <w:t>ім.</w:t>
      </w:r>
      <w:r>
        <w:rPr>
          <w:spacing w:val="40"/>
        </w:rPr>
        <w:t> </w:t>
      </w:r>
      <w:r>
        <w:rPr/>
        <w:t>Петровського</w:t>
      </w:r>
      <w:r>
        <w:rPr>
          <w:spacing w:val="40"/>
        </w:rPr>
        <w:t> </w:t>
      </w:r>
      <w:r>
        <w:rPr/>
        <w:t>с.</w:t>
      </w:r>
      <w:r>
        <w:rPr>
          <w:spacing w:val="40"/>
        </w:rPr>
        <w:t> </w:t>
      </w:r>
      <w:r>
        <w:rPr/>
        <w:t>Броники,</w:t>
      </w:r>
      <w:r>
        <w:rPr>
          <w:spacing w:val="40"/>
        </w:rPr>
        <w:t> </w:t>
      </w:r>
      <w:r>
        <w:rPr/>
        <w:t>ім.</w:t>
      </w:r>
      <w:r>
        <w:rPr>
          <w:spacing w:val="40"/>
        </w:rPr>
        <w:t> </w:t>
      </w:r>
      <w:r>
        <w:rPr/>
        <w:t>Ворошилова с. Вацлавпіль, “Червоний партизан” с. Єлизавет Новоград-Волин- ського району тощо)</w:t>
      </w:r>
      <w:r>
        <w:rPr>
          <w:position w:val="5"/>
          <w:sz w:val="14"/>
        </w:rPr>
        <w:t>104</w:t>
      </w:r>
      <w:r>
        <w:rPr/>
        <w:t>. Загальною практикою було застосуван- ня “зустрічних планів”, “самообкладання” як щодо одноосіб- ників,</w:t>
      </w:r>
      <w:r>
        <w:rPr>
          <w:spacing w:val="-1"/>
        </w:rPr>
        <w:t> </w:t>
      </w:r>
      <w:r>
        <w:rPr/>
        <w:t>так</w:t>
      </w:r>
      <w:r>
        <w:rPr>
          <w:spacing w:val="-2"/>
        </w:rPr>
        <w:t> </w:t>
      </w:r>
      <w:r>
        <w:rPr/>
        <w:t>і</w:t>
      </w:r>
      <w:r>
        <w:rPr>
          <w:spacing w:val="-3"/>
        </w:rPr>
        <w:t> </w:t>
      </w:r>
      <w:r>
        <w:rPr/>
        <w:t>колгоспів,</w:t>
      </w:r>
      <w:r>
        <w:rPr>
          <w:spacing w:val="-1"/>
        </w:rPr>
        <w:t> </w:t>
      </w:r>
      <w:r>
        <w:rPr/>
        <w:t>які</w:t>
      </w:r>
      <w:r>
        <w:rPr>
          <w:spacing w:val="-3"/>
        </w:rPr>
        <w:t> </w:t>
      </w:r>
      <w:r>
        <w:rPr/>
        <w:t>вже</w:t>
      </w:r>
      <w:r>
        <w:rPr>
          <w:spacing w:val="-2"/>
        </w:rPr>
        <w:t> </w:t>
      </w:r>
      <w:r>
        <w:rPr/>
        <w:t>виконали</w:t>
      </w:r>
      <w:r>
        <w:rPr>
          <w:spacing w:val="-2"/>
        </w:rPr>
        <w:t> </w:t>
      </w:r>
      <w:r>
        <w:rPr/>
        <w:t>доведене</w:t>
      </w:r>
      <w:r>
        <w:rPr>
          <w:spacing w:val="-2"/>
        </w:rPr>
        <w:t> </w:t>
      </w:r>
      <w:r>
        <w:rPr/>
        <w:t>завдання.</w:t>
      </w:r>
      <w:r>
        <w:rPr>
          <w:spacing w:val="-2"/>
        </w:rPr>
        <w:t> </w:t>
      </w:r>
      <w:r>
        <w:rPr/>
        <w:t>Тому виконати</w:t>
      </w:r>
      <w:r>
        <w:rPr>
          <w:spacing w:val="-1"/>
        </w:rPr>
        <w:t> </w:t>
      </w:r>
      <w:r>
        <w:rPr/>
        <w:t>плани,</w:t>
      </w:r>
      <w:r>
        <w:rPr>
          <w:spacing w:val="-1"/>
        </w:rPr>
        <w:t> </w:t>
      </w:r>
      <w:r>
        <w:rPr/>
        <w:t>встановлені</w:t>
      </w:r>
      <w:r>
        <w:rPr>
          <w:spacing w:val="-1"/>
        </w:rPr>
        <w:t> </w:t>
      </w:r>
      <w:r>
        <w:rPr/>
        <w:t>комуністично-радянською</w:t>
      </w:r>
      <w:r>
        <w:rPr>
          <w:spacing w:val="-1"/>
        </w:rPr>
        <w:t> </w:t>
      </w:r>
      <w:r>
        <w:rPr/>
        <w:t>владою, було фактично неможливо.</w:t>
      </w:r>
    </w:p>
    <w:p>
      <w:pPr>
        <w:pStyle w:val="BodyText"/>
        <w:spacing w:line="244" w:lineRule="auto"/>
        <w:ind w:left="157" w:right="403" w:firstLine="397"/>
        <w:jc w:val="both"/>
      </w:pPr>
      <w:r>
        <w:rPr/>
        <w:t>Одним з мотивів занесення колгоспів та населених пунктів на</w:t>
      </w:r>
      <w:r>
        <w:rPr>
          <w:spacing w:val="-2"/>
        </w:rPr>
        <w:t> </w:t>
      </w:r>
      <w:r>
        <w:rPr/>
        <w:t>“чорну</w:t>
      </w:r>
      <w:r>
        <w:rPr>
          <w:spacing w:val="-1"/>
        </w:rPr>
        <w:t> </w:t>
      </w:r>
      <w:r>
        <w:rPr/>
        <w:t>дошку”</w:t>
      </w:r>
      <w:r>
        <w:rPr>
          <w:spacing w:val="-1"/>
        </w:rPr>
        <w:t> </w:t>
      </w:r>
      <w:r>
        <w:rPr/>
        <w:t>слугувало</w:t>
      </w:r>
      <w:r>
        <w:rPr>
          <w:spacing w:val="-2"/>
        </w:rPr>
        <w:t> </w:t>
      </w:r>
      <w:r>
        <w:rPr/>
        <w:t>вичерпання</w:t>
      </w:r>
      <w:r>
        <w:rPr>
          <w:spacing w:val="-2"/>
        </w:rPr>
        <w:t> </w:t>
      </w:r>
      <w:r>
        <w:rPr/>
        <w:t>інших</w:t>
      </w:r>
      <w:r>
        <w:rPr>
          <w:spacing w:val="-2"/>
        </w:rPr>
        <w:t> </w:t>
      </w:r>
      <w:r>
        <w:rPr/>
        <w:t>засобів</w:t>
      </w:r>
      <w:r>
        <w:rPr>
          <w:spacing w:val="-2"/>
        </w:rPr>
        <w:t> </w:t>
      </w:r>
      <w:r>
        <w:rPr/>
        <w:t>впливу</w:t>
      </w:r>
      <w:r>
        <w:rPr>
          <w:spacing w:val="-2"/>
        </w:rPr>
        <w:t> </w:t>
      </w:r>
      <w:r>
        <w:rPr/>
        <w:t>на селян. Старобільський райвиконком Донецької області дійшов висновку, що застосовані ним до колгоспу “Перемога” та одно- осібного сектора Байдівської сільради заходи (“заборона прода- жу краму, віддання до суду управи колгоспу та голови с/ради, засудження 16 колгоспників за крадіжку хліба, 40 безспірних стягнень хліба з контрактантів, притягнення 23 господарств до суду, накладання на 25 господарств штрафу, накладання м’ясно- го штрафу в розмірі 15-місячного плану”) не принесли бажаних для влади результатів. Тому райвиконком звернувся до Донець- кого облвиконкому з проханням занести згаданий колгосп та</w:t>
      </w:r>
      <w:r>
        <w:rPr>
          <w:spacing w:val="40"/>
        </w:rPr>
        <w:t> </w:t>
      </w:r>
      <w:r>
        <w:rPr/>
        <w:t>все село Байдівку на “чорну дошку”</w:t>
      </w:r>
      <w:r>
        <w:rPr>
          <w:position w:val="5"/>
          <w:sz w:val="14"/>
        </w:rPr>
        <w:t>105</w:t>
      </w:r>
      <w:r>
        <w:rPr/>
        <w:t>.</w:t>
      </w:r>
    </w:p>
    <w:p>
      <w:pPr>
        <w:pStyle w:val="BodyText"/>
        <w:spacing w:line="232" w:lineRule="exact"/>
        <w:ind w:left="554"/>
        <w:jc w:val="both"/>
      </w:pPr>
      <w:r>
        <w:rPr/>
        <w:t>1933</w:t>
      </w:r>
      <w:r>
        <w:rPr>
          <w:spacing w:val="-3"/>
        </w:rPr>
        <w:t> </w:t>
      </w:r>
      <w:r>
        <w:rPr/>
        <w:t>р.</w:t>
      </w:r>
      <w:r>
        <w:rPr>
          <w:spacing w:val="-3"/>
        </w:rPr>
        <w:t> </w:t>
      </w:r>
      <w:r>
        <w:rPr/>
        <w:t>у</w:t>
      </w:r>
      <w:r>
        <w:rPr>
          <w:spacing w:val="-3"/>
        </w:rPr>
        <w:t> </w:t>
      </w:r>
      <w:r>
        <w:rPr/>
        <w:t>формулюваннях</w:t>
      </w:r>
      <w:r>
        <w:rPr>
          <w:spacing w:val="-3"/>
        </w:rPr>
        <w:t> </w:t>
      </w:r>
      <w:r>
        <w:rPr/>
        <w:t>звинувачень,</w:t>
      </w:r>
      <w:r>
        <w:rPr>
          <w:spacing w:val="-3"/>
        </w:rPr>
        <w:t> </w:t>
      </w:r>
      <w:r>
        <w:rPr/>
        <w:t>що</w:t>
      </w:r>
      <w:r>
        <w:rPr>
          <w:spacing w:val="-3"/>
        </w:rPr>
        <w:t> </w:t>
      </w:r>
      <w:r>
        <w:rPr/>
        <w:t>фігурували</w:t>
      </w:r>
      <w:r>
        <w:rPr>
          <w:spacing w:val="-3"/>
        </w:rPr>
        <w:t> </w:t>
      </w:r>
      <w:r>
        <w:rPr/>
        <w:t>в</w:t>
      </w:r>
      <w:r>
        <w:rPr>
          <w:spacing w:val="-3"/>
        </w:rPr>
        <w:t> </w:t>
      </w:r>
      <w:r>
        <w:rPr>
          <w:spacing w:val="-4"/>
        </w:rPr>
        <w:t>пар-</w:t>
      </w:r>
    </w:p>
    <w:p>
      <w:pPr>
        <w:pStyle w:val="BodyText"/>
        <w:spacing w:line="244" w:lineRule="auto"/>
        <w:ind w:left="157" w:right="401"/>
        <w:jc w:val="both"/>
      </w:pPr>
      <w:r>
        <w:rPr/>
        <w:t>тійно-радянських рішеннях щодо застосування до сільрад, сіл та їхніх мешканців репресивних заходів, з’явилися нові мотиви.</w:t>
      </w:r>
      <w:r>
        <w:rPr>
          <w:spacing w:val="40"/>
        </w:rPr>
        <w:t> </w:t>
      </w:r>
      <w:r>
        <w:rPr/>
        <w:t>Так, по Харківській області навесні прокотилася низка звинува- чень</w:t>
      </w:r>
      <w:r>
        <w:rPr/>
        <w:t> у “зриві збору засівматеріалу, дійсно більшовицької бо- ротьби за насіння”</w:t>
      </w:r>
      <w:r>
        <w:rPr>
          <w:position w:val="5"/>
          <w:sz w:val="14"/>
        </w:rPr>
        <w:t>106</w:t>
      </w:r>
      <w:r>
        <w:rPr/>
        <w:t>. У Київській області у вересні 1933 р. від- повідне тавро ганьби отримали Бережанська, Борівська, Кома- рівська,</w:t>
      </w:r>
      <w:r>
        <w:rPr>
          <w:spacing w:val="-3"/>
        </w:rPr>
        <w:t> </w:t>
      </w:r>
      <w:r>
        <w:rPr/>
        <w:t>Негребінська</w:t>
      </w:r>
      <w:r>
        <w:rPr>
          <w:spacing w:val="-3"/>
        </w:rPr>
        <w:t> </w:t>
      </w:r>
      <w:r>
        <w:rPr/>
        <w:t>сільради,</w:t>
      </w:r>
      <w:r>
        <w:rPr>
          <w:spacing w:val="-3"/>
        </w:rPr>
        <w:t> </w:t>
      </w:r>
      <w:r>
        <w:rPr/>
        <w:t>одноосібники</w:t>
      </w:r>
      <w:r>
        <w:rPr>
          <w:spacing w:val="-3"/>
        </w:rPr>
        <w:t> </w:t>
      </w:r>
      <w:r>
        <w:rPr/>
        <w:t>Гутазабілицької</w:t>
      </w:r>
      <w:r>
        <w:rPr>
          <w:spacing w:val="-3"/>
        </w:rPr>
        <w:t> </w:t>
      </w:r>
      <w:r>
        <w:rPr/>
        <w:t>та інших сільрад Радомишльського району за “злочинне зривання завдань партії та уряду з осінньої сівби”</w:t>
      </w:r>
      <w:r>
        <w:rPr>
          <w:position w:val="5"/>
          <w:sz w:val="14"/>
        </w:rPr>
        <w:t>107</w:t>
      </w:r>
      <w:r>
        <w:rPr/>
        <w:t>. Одноосібників, колгоспників с. Тулін та сам колгосп Тулінський Троянівського району тієї ж</w:t>
      </w:r>
      <w:r>
        <w:rPr>
          <w:spacing w:val="-1"/>
        </w:rPr>
        <w:t> </w:t>
      </w:r>
      <w:r>
        <w:rPr/>
        <w:t>Київської</w:t>
      </w:r>
      <w:r>
        <w:rPr>
          <w:spacing w:val="-1"/>
        </w:rPr>
        <w:t> </w:t>
      </w:r>
      <w:r>
        <w:rPr/>
        <w:t>області</w:t>
      </w:r>
      <w:r>
        <w:rPr>
          <w:spacing w:val="-1"/>
        </w:rPr>
        <w:t> </w:t>
      </w:r>
      <w:r>
        <w:rPr/>
        <w:t>у</w:t>
      </w:r>
      <w:r>
        <w:rPr>
          <w:spacing w:val="-2"/>
        </w:rPr>
        <w:t> </w:t>
      </w:r>
      <w:r>
        <w:rPr/>
        <w:t>листопаді</w:t>
      </w:r>
      <w:r>
        <w:rPr>
          <w:spacing w:val="-1"/>
        </w:rPr>
        <w:t> </w:t>
      </w:r>
      <w:r>
        <w:rPr/>
        <w:t>1933</w:t>
      </w:r>
      <w:r>
        <w:rPr>
          <w:spacing w:val="-2"/>
        </w:rPr>
        <w:t> </w:t>
      </w:r>
      <w:r>
        <w:rPr/>
        <w:t>р.</w:t>
      </w:r>
      <w:r>
        <w:rPr>
          <w:spacing w:val="-1"/>
        </w:rPr>
        <w:t> </w:t>
      </w:r>
      <w:r>
        <w:rPr/>
        <w:t>було</w:t>
      </w:r>
      <w:r>
        <w:rPr>
          <w:spacing w:val="-2"/>
        </w:rPr>
        <w:t> </w:t>
      </w:r>
      <w:r>
        <w:rPr/>
        <w:t>звинува- чено у “зриві картоплездачі” з відповідним покаранням</w:t>
      </w:r>
      <w:r>
        <w:rPr>
          <w:position w:val="5"/>
          <w:sz w:val="14"/>
        </w:rPr>
        <w:t>108</w:t>
      </w:r>
      <w:r>
        <w:rPr/>
        <w:t>.</w:t>
      </w:r>
    </w:p>
    <w:p>
      <w:pPr>
        <w:spacing w:after="0" w:line="244" w:lineRule="auto"/>
        <w:jc w:val="both"/>
        <w:sectPr>
          <w:pgSz w:w="8400" w:h="11900"/>
          <w:pgMar w:top="1020" w:bottom="280" w:left="920" w:right="680"/>
        </w:sectPr>
      </w:pPr>
    </w:p>
    <w:p>
      <w:pPr>
        <w:pStyle w:val="ListParagraph"/>
        <w:numPr>
          <w:ilvl w:val="0"/>
          <w:numId w:val="87"/>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830016" id="docshape198" filled="true" fillcolor="#000000" stroked="false">
            <v:fill type="solid"/>
            <w10:wrap type="none"/>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179</w:t>
      </w:r>
    </w:p>
    <w:p>
      <w:pPr>
        <w:pStyle w:val="BodyText"/>
        <w:spacing w:line="244" w:lineRule="auto" w:before="201"/>
        <w:ind w:left="157" w:right="401" w:firstLine="397"/>
        <w:jc w:val="both"/>
      </w:pPr>
      <w:r>
        <w:rPr/>
        <w:t>Варто розрізняти формальний бік справи (“статистические показатели”) та політичну складову таких вироків. Дуже часто поруч із “зриванням хлібозаготівель” чи “відставанням у вико- нанні відповідного плану” вказувалися інші, суто політичні, звинувачення – “саботаж”, “укривання хліба від держави”. Таке обґрунтування застосування репресивних заходів, насамперед, характерне для Вінницької (“під впливом глитайських та рваць- ких</w:t>
      </w:r>
      <w:r>
        <w:rPr>
          <w:spacing w:val="62"/>
        </w:rPr>
        <w:t> </w:t>
      </w:r>
      <w:r>
        <w:rPr/>
        <w:t>елементів</w:t>
      </w:r>
      <w:r>
        <w:rPr>
          <w:spacing w:val="63"/>
        </w:rPr>
        <w:t> </w:t>
      </w:r>
      <w:r>
        <w:rPr/>
        <w:t>стали</w:t>
      </w:r>
      <w:r>
        <w:rPr>
          <w:spacing w:val="62"/>
        </w:rPr>
        <w:t> </w:t>
      </w:r>
      <w:r>
        <w:rPr/>
        <w:t>на</w:t>
      </w:r>
      <w:r>
        <w:rPr>
          <w:spacing w:val="63"/>
        </w:rPr>
        <w:t> </w:t>
      </w:r>
      <w:r>
        <w:rPr/>
        <w:t>шлях</w:t>
      </w:r>
      <w:r>
        <w:rPr>
          <w:spacing w:val="62"/>
        </w:rPr>
        <w:t> </w:t>
      </w:r>
      <w:r>
        <w:rPr/>
        <w:t>саботажу</w:t>
      </w:r>
      <w:r>
        <w:rPr>
          <w:spacing w:val="63"/>
        </w:rPr>
        <w:t> </w:t>
      </w:r>
      <w:r>
        <w:rPr/>
        <w:t>хлібозаготівель</w:t>
      </w:r>
      <w:r>
        <w:rPr>
          <w:rFonts w:ascii="Times New Roman" w:hAnsi="Times New Roman"/>
          <w:spacing w:val="67"/>
        </w:rPr>
        <w:t> </w:t>
      </w:r>
      <w:r>
        <w:rPr>
          <w:spacing w:val="-2"/>
        </w:rPr>
        <w:t>”)</w:t>
      </w:r>
      <w:r>
        <w:rPr>
          <w:spacing w:val="-2"/>
          <w:position w:val="5"/>
          <w:sz w:val="14"/>
        </w:rPr>
        <w:t>109</w:t>
      </w:r>
      <w:r>
        <w:rPr>
          <w:spacing w:val="-2"/>
        </w:rPr>
        <w:t>,</w:t>
      </w:r>
    </w:p>
    <w:p>
      <w:pPr>
        <w:pStyle w:val="BodyText"/>
        <w:spacing w:line="242" w:lineRule="auto"/>
        <w:ind w:left="157" w:right="401"/>
        <w:jc w:val="both"/>
      </w:pPr>
      <w:r>
        <w:rPr/>
        <w:t>Дніпропетровської (“за хлібний саботаж та явний зрив плану хлібозаготівель</w:t>
      </w:r>
      <w:r>
        <w:rPr>
          <w:rFonts w:ascii="Times New Roman" w:hAnsi="Times New Roman"/>
          <w:spacing w:val="64"/>
        </w:rPr>
        <w:t> </w:t>
      </w:r>
      <w:r>
        <w:rPr/>
        <w:t>”,</w:t>
      </w:r>
      <w:r>
        <w:rPr>
          <w:spacing w:val="18"/>
        </w:rPr>
        <w:t> </w:t>
      </w:r>
      <w:r>
        <w:rPr/>
        <w:t>“за</w:t>
      </w:r>
      <w:r>
        <w:rPr>
          <w:spacing w:val="19"/>
        </w:rPr>
        <w:t> </w:t>
      </w:r>
      <w:r>
        <w:rPr/>
        <w:t>сокрытие</w:t>
      </w:r>
      <w:r>
        <w:rPr>
          <w:spacing w:val="18"/>
        </w:rPr>
        <w:t> </w:t>
      </w:r>
      <w:r>
        <w:rPr/>
        <w:t>хлеба</w:t>
      </w:r>
      <w:r>
        <w:rPr>
          <w:spacing w:val="19"/>
        </w:rPr>
        <w:t> </w:t>
      </w:r>
      <w:r>
        <w:rPr/>
        <w:t>от</w:t>
      </w:r>
      <w:r>
        <w:rPr>
          <w:spacing w:val="18"/>
        </w:rPr>
        <w:t> </w:t>
      </w:r>
      <w:r>
        <w:rPr/>
        <w:t>государства</w:t>
      </w:r>
      <w:r>
        <w:rPr>
          <w:spacing w:val="19"/>
        </w:rPr>
        <w:t> </w:t>
      </w:r>
      <w:r>
        <w:rPr/>
        <w:t>и</w:t>
      </w:r>
      <w:r>
        <w:rPr>
          <w:spacing w:val="18"/>
        </w:rPr>
        <w:t> </w:t>
      </w:r>
      <w:r>
        <w:rPr>
          <w:spacing w:val="-2"/>
        </w:rPr>
        <w:t>органи-</w:t>
      </w:r>
    </w:p>
    <w:p>
      <w:pPr>
        <w:pStyle w:val="BodyText"/>
        <w:spacing w:line="244" w:lineRule="auto"/>
        <w:ind w:left="157" w:right="401"/>
        <w:jc w:val="both"/>
      </w:pPr>
      <w:r>
        <w:rPr/>
        <w:t>зованный кулацкими элементами саботаж”)</w:t>
      </w:r>
      <w:r>
        <w:rPr>
          <w:position w:val="5"/>
          <w:sz w:val="14"/>
        </w:rPr>
        <w:t>110</w:t>
      </w:r>
      <w:r>
        <w:rPr/>
        <w:t>, Донецької (“за опір виконанню плану хлібозаготівель та злісний саботаж”)</w:t>
      </w:r>
      <w:r>
        <w:rPr>
          <w:position w:val="5"/>
          <w:sz w:val="14"/>
        </w:rPr>
        <w:t>111</w:t>
      </w:r>
      <w:r>
        <w:rPr/>
        <w:t>, Одеської (“злісний саботаж, організований куркульськими та контрреволюційними елементами”, “як злісних саботажни- ків”)</w:t>
      </w:r>
      <w:r>
        <w:rPr>
          <w:position w:val="5"/>
          <w:sz w:val="14"/>
        </w:rPr>
        <w:t>112</w:t>
      </w:r>
      <w:r>
        <w:rPr>
          <w:spacing w:val="40"/>
          <w:position w:val="5"/>
          <w:sz w:val="14"/>
        </w:rPr>
        <w:t> </w:t>
      </w:r>
      <w:r>
        <w:rPr/>
        <w:t>областей тощо.</w:t>
      </w:r>
    </w:p>
    <w:p>
      <w:pPr>
        <w:pStyle w:val="BodyText"/>
        <w:spacing w:line="244" w:lineRule="auto"/>
        <w:ind w:left="157" w:right="401" w:firstLine="397"/>
        <w:jc w:val="both"/>
      </w:pPr>
      <w:r>
        <w:rPr/>
        <w:t>Жертвами режиму “чорної дошки” могли бути не тільки мешканці певного села чи району, трудівники колгоспу. Рад- госпи, засновані на іншій, державній формі власності, також під- падали під репресії, хоча, здавалося б, у них не було що рек- візувати, відібрати, крім отриманої зарплати. Проте, в Одесь-</w:t>
      </w:r>
      <w:r>
        <w:rPr>
          <w:spacing w:val="80"/>
          <w:w w:val="150"/>
        </w:rPr>
        <w:t> </w:t>
      </w:r>
      <w:r>
        <w:rPr/>
        <w:t>кій області на “чорну дошку” потрапив зернорадгосп ім. Косіора Жовтневого (Петровірівського) району</w:t>
      </w:r>
      <w:r>
        <w:rPr>
          <w:position w:val="5"/>
          <w:sz w:val="14"/>
        </w:rPr>
        <w:t>113</w:t>
      </w:r>
      <w:r>
        <w:rPr/>
        <w:t>. В Київській області</w:t>
      </w:r>
      <w:r>
        <w:rPr>
          <w:spacing w:val="40"/>
        </w:rPr>
        <w:t> </w:t>
      </w:r>
      <w:r>
        <w:rPr/>
        <w:t>ще</w:t>
      </w:r>
      <w:r>
        <w:rPr>
          <w:spacing w:val="-2"/>
        </w:rPr>
        <w:t> </w:t>
      </w:r>
      <w:r>
        <w:rPr/>
        <w:t>1932</w:t>
      </w:r>
      <w:r>
        <w:rPr>
          <w:spacing w:val="-2"/>
        </w:rPr>
        <w:t> </w:t>
      </w:r>
      <w:r>
        <w:rPr/>
        <w:t>р.</w:t>
      </w:r>
      <w:r>
        <w:rPr>
          <w:spacing w:val="-1"/>
        </w:rPr>
        <w:t> </w:t>
      </w:r>
      <w:r>
        <w:rPr/>
        <w:t>таке</w:t>
      </w:r>
      <w:r>
        <w:rPr>
          <w:spacing w:val="-2"/>
        </w:rPr>
        <w:t> </w:t>
      </w:r>
      <w:r>
        <w:rPr/>
        <w:t>покарання</w:t>
      </w:r>
      <w:r>
        <w:rPr>
          <w:spacing w:val="-2"/>
        </w:rPr>
        <w:t> </w:t>
      </w:r>
      <w:r>
        <w:rPr/>
        <w:t>навіть</w:t>
      </w:r>
      <w:r>
        <w:rPr>
          <w:spacing w:val="-2"/>
        </w:rPr>
        <w:t> </w:t>
      </w:r>
      <w:r>
        <w:rPr/>
        <w:t>двічі</w:t>
      </w:r>
      <w:r>
        <w:rPr>
          <w:spacing w:val="-1"/>
        </w:rPr>
        <w:t> </w:t>
      </w:r>
      <w:r>
        <w:rPr/>
        <w:t>спіткало</w:t>
      </w:r>
      <w:r>
        <w:rPr>
          <w:spacing w:val="-3"/>
        </w:rPr>
        <w:t> </w:t>
      </w:r>
      <w:r>
        <w:rPr/>
        <w:t>бурякорадгосп</w:t>
      </w:r>
      <w:r>
        <w:rPr>
          <w:spacing w:val="-2"/>
        </w:rPr>
        <w:t> </w:t>
      </w:r>
      <w:r>
        <w:rPr/>
        <w:t>с. Пивці Ржищівського району</w:t>
      </w:r>
      <w:r>
        <w:rPr>
          <w:position w:val="5"/>
          <w:sz w:val="14"/>
        </w:rPr>
        <w:t>114</w:t>
      </w:r>
      <w:r>
        <w:rPr/>
        <w:t>, а також уже 1933 р. – цукровар- ню с. Кагарлик</w:t>
      </w:r>
      <w:r>
        <w:rPr>
          <w:position w:val="5"/>
          <w:sz w:val="14"/>
        </w:rPr>
        <w:t>115</w:t>
      </w:r>
      <w:r>
        <w:rPr/>
        <w:t>. 1934 р. такий репресивний захід поширився навіть і на працівників</w:t>
      </w:r>
      <w:r>
        <w:rPr>
          <w:spacing w:val="-3"/>
        </w:rPr>
        <w:t> </w:t>
      </w:r>
      <w:r>
        <w:rPr/>
        <w:t>МТС. Жертвам “чорної дошки” –</w:t>
      </w:r>
      <w:r>
        <w:rPr>
          <w:spacing w:val="-2"/>
        </w:rPr>
        <w:t> </w:t>
      </w:r>
      <w:r>
        <w:rPr/>
        <w:t>Батурин- ській, Бахмацькій, Ічнянській та Конотопській МТС в Чернігів- ській області інкримінувалося “ганебне відставання в ремонті тракторного парку”</w:t>
      </w:r>
      <w:r>
        <w:rPr>
          <w:position w:val="5"/>
          <w:sz w:val="14"/>
        </w:rPr>
        <w:t>116</w:t>
      </w:r>
      <w:r>
        <w:rPr/>
        <w:t>. “Злочинне зривання завдань</w:t>
      </w:r>
      <w:r>
        <w:rPr/>
        <w:t> партії та уряду про ремонт тракторів” стало підставою для занесення на “чорну</w:t>
      </w:r>
      <w:r>
        <w:rPr>
          <w:spacing w:val="31"/>
        </w:rPr>
        <w:t> </w:t>
      </w:r>
      <w:r>
        <w:rPr/>
        <w:t>дошку”</w:t>
      </w:r>
      <w:r>
        <w:rPr>
          <w:spacing w:val="31"/>
        </w:rPr>
        <w:t> </w:t>
      </w:r>
      <w:r>
        <w:rPr/>
        <w:t>чотирьох</w:t>
      </w:r>
      <w:r>
        <w:rPr>
          <w:spacing w:val="31"/>
        </w:rPr>
        <w:t> </w:t>
      </w:r>
      <w:r>
        <w:rPr/>
        <w:t>МТС</w:t>
      </w:r>
      <w:r>
        <w:rPr>
          <w:spacing w:val="31"/>
        </w:rPr>
        <w:t> </w:t>
      </w:r>
      <w:r>
        <w:rPr/>
        <w:t>та</w:t>
      </w:r>
      <w:r>
        <w:rPr>
          <w:spacing w:val="32"/>
        </w:rPr>
        <w:t> </w:t>
      </w:r>
      <w:r>
        <w:rPr/>
        <w:t>двох</w:t>
      </w:r>
      <w:r>
        <w:rPr>
          <w:spacing w:val="31"/>
        </w:rPr>
        <w:t> </w:t>
      </w:r>
      <w:r>
        <w:rPr/>
        <w:t>МТМ</w:t>
      </w:r>
      <w:r>
        <w:rPr>
          <w:spacing w:val="31"/>
        </w:rPr>
        <w:t> </w:t>
      </w:r>
      <w:r>
        <w:rPr/>
        <w:t>у</w:t>
      </w:r>
      <w:r>
        <w:rPr>
          <w:spacing w:val="31"/>
        </w:rPr>
        <w:t> </w:t>
      </w:r>
      <w:r>
        <w:rPr/>
        <w:t>Київській</w:t>
      </w:r>
      <w:r>
        <w:rPr>
          <w:spacing w:val="31"/>
        </w:rPr>
        <w:t> </w:t>
      </w:r>
      <w:r>
        <w:rPr/>
        <w:t>області у січні того ж року</w:t>
      </w:r>
      <w:r>
        <w:rPr>
          <w:position w:val="5"/>
          <w:sz w:val="14"/>
        </w:rPr>
        <w:t>117</w:t>
      </w:r>
      <w:r>
        <w:rPr/>
        <w:t>. Але ще раніше, 1933 р., за таку саму про- вину було покарано Снігурівську МТС Роздільнянського району Одеської області</w:t>
      </w:r>
      <w:r>
        <w:rPr>
          <w:position w:val="5"/>
          <w:sz w:val="14"/>
        </w:rPr>
        <w:t>118</w:t>
      </w:r>
      <w:r>
        <w:rPr/>
        <w:t>.</w:t>
      </w:r>
    </w:p>
    <w:p>
      <w:pPr>
        <w:pStyle w:val="BodyText"/>
        <w:spacing w:line="225" w:lineRule="exact"/>
        <w:ind w:left="554"/>
        <w:jc w:val="both"/>
      </w:pPr>
      <w:r>
        <w:rPr/>
        <w:t>Потрапити</w:t>
      </w:r>
      <w:r>
        <w:rPr>
          <w:spacing w:val="50"/>
        </w:rPr>
        <w:t> </w:t>
      </w:r>
      <w:r>
        <w:rPr/>
        <w:t>на</w:t>
      </w:r>
      <w:r>
        <w:rPr>
          <w:spacing w:val="49"/>
        </w:rPr>
        <w:t> </w:t>
      </w:r>
      <w:r>
        <w:rPr/>
        <w:t>“чорну</w:t>
      </w:r>
      <w:r>
        <w:rPr>
          <w:spacing w:val="49"/>
        </w:rPr>
        <w:t> </w:t>
      </w:r>
      <w:r>
        <w:rPr/>
        <w:t>дошку”</w:t>
      </w:r>
      <w:r>
        <w:rPr>
          <w:spacing w:val="49"/>
        </w:rPr>
        <w:t> </w:t>
      </w:r>
      <w:r>
        <w:rPr/>
        <w:t>села</w:t>
      </w:r>
      <w:r>
        <w:rPr>
          <w:spacing w:val="50"/>
        </w:rPr>
        <w:t> </w:t>
      </w:r>
      <w:r>
        <w:rPr/>
        <w:t>та</w:t>
      </w:r>
      <w:r>
        <w:rPr>
          <w:spacing w:val="49"/>
        </w:rPr>
        <w:t> </w:t>
      </w:r>
      <w:r>
        <w:rPr/>
        <w:t>сільради</w:t>
      </w:r>
      <w:r>
        <w:rPr>
          <w:spacing w:val="50"/>
        </w:rPr>
        <w:t> </w:t>
      </w:r>
      <w:r>
        <w:rPr/>
        <w:t>могли</w:t>
      </w:r>
      <w:r>
        <w:rPr>
          <w:spacing w:val="49"/>
        </w:rPr>
        <w:t> </w:t>
      </w:r>
      <w:r>
        <w:rPr/>
        <w:t>і</w:t>
      </w:r>
      <w:r>
        <w:rPr>
          <w:spacing w:val="49"/>
        </w:rPr>
        <w:t> </w:t>
      </w:r>
      <w:r>
        <w:rPr>
          <w:spacing w:val="-5"/>
        </w:rPr>
        <w:t>за</w:t>
      </w:r>
    </w:p>
    <w:p>
      <w:pPr>
        <w:pStyle w:val="BodyText"/>
        <w:spacing w:line="242" w:lineRule="auto"/>
        <w:ind w:left="157" w:right="403"/>
        <w:jc w:val="both"/>
      </w:pPr>
      <w:r>
        <w:rPr/>
        <w:t>провини несільськогосподарського характеру. Відомості з Київ- ської</w:t>
      </w:r>
      <w:r>
        <w:rPr>
          <w:spacing w:val="27"/>
        </w:rPr>
        <w:t> </w:t>
      </w:r>
      <w:r>
        <w:rPr/>
        <w:t>області</w:t>
      </w:r>
      <w:r>
        <w:rPr>
          <w:spacing w:val="27"/>
        </w:rPr>
        <w:t> </w:t>
      </w:r>
      <w:r>
        <w:rPr/>
        <w:t>надають</w:t>
      </w:r>
      <w:r>
        <w:rPr>
          <w:spacing w:val="28"/>
        </w:rPr>
        <w:t> </w:t>
      </w:r>
      <w:r>
        <w:rPr/>
        <w:t>приклади</w:t>
      </w:r>
      <w:r>
        <w:rPr>
          <w:spacing w:val="27"/>
        </w:rPr>
        <w:t> </w:t>
      </w:r>
      <w:r>
        <w:rPr/>
        <w:t>покарання</w:t>
      </w:r>
      <w:r>
        <w:rPr>
          <w:spacing w:val="27"/>
        </w:rPr>
        <w:t> </w:t>
      </w:r>
      <w:r>
        <w:rPr/>
        <w:t>Гладковицької,</w:t>
      </w:r>
      <w:r>
        <w:rPr>
          <w:spacing w:val="27"/>
        </w:rPr>
        <w:t> </w:t>
      </w:r>
      <w:r>
        <w:rPr>
          <w:spacing w:val="-5"/>
        </w:rPr>
        <w:t>Де-</w:t>
      </w:r>
    </w:p>
    <w:p>
      <w:pPr>
        <w:spacing w:after="0" w:line="242"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26752;mso-wrap-distance-left:0;mso-wrap-distance-right:0" id="docshape199" filled="true" fillcolor="#000000" stroked="false">
            <v:fill type="solid"/>
            <w10:wrap type="topAndBottom"/>
          </v:rect>
        </w:pict>
      </w:r>
      <w:r>
        <w:rPr>
          <w:rFonts w:ascii="Arno Pro" w:hAnsi="Arno Pro"/>
          <w:spacing w:val="-5"/>
          <w:sz w:val="20"/>
        </w:rPr>
        <w:t>180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line="244" w:lineRule="auto" w:before="163"/>
        <w:ind w:left="157" w:right="401"/>
        <w:jc w:val="both"/>
      </w:pPr>
      <w:r>
        <w:rPr/>
        <w:t>вошинської, Машецької, Піхоцької сільрад Овруцького району за “зрив</w:t>
      </w:r>
      <w:r>
        <w:rPr>
          <w:spacing w:val="74"/>
        </w:rPr>
        <w:t> </w:t>
      </w:r>
      <w:r>
        <w:rPr/>
        <w:t>мобілізації</w:t>
      </w:r>
      <w:r>
        <w:rPr>
          <w:spacing w:val="73"/>
        </w:rPr>
        <w:t> </w:t>
      </w:r>
      <w:r>
        <w:rPr/>
        <w:t>коштів”</w:t>
      </w:r>
      <w:r>
        <w:rPr>
          <w:position w:val="5"/>
          <w:sz w:val="14"/>
        </w:rPr>
        <w:t>119</w:t>
      </w:r>
      <w:r>
        <w:rPr>
          <w:spacing w:val="80"/>
          <w:position w:val="5"/>
          <w:sz w:val="14"/>
        </w:rPr>
        <w:t> </w:t>
      </w:r>
      <w:r>
        <w:rPr/>
        <w:t>–</w:t>
      </w:r>
      <w:r>
        <w:rPr>
          <w:spacing w:val="74"/>
        </w:rPr>
        <w:t> </w:t>
      </w:r>
      <w:r>
        <w:rPr/>
        <w:t>тобто</w:t>
      </w:r>
      <w:r>
        <w:rPr>
          <w:spacing w:val="73"/>
        </w:rPr>
        <w:t> </w:t>
      </w:r>
      <w:r>
        <w:rPr/>
        <w:t>невиконання</w:t>
      </w:r>
      <w:r>
        <w:rPr>
          <w:spacing w:val="74"/>
        </w:rPr>
        <w:t> </w:t>
      </w:r>
      <w:r>
        <w:rPr/>
        <w:t>доведених з гори показників поширення державних позик, несвоєчасне виконання кредитних зобов’язань, надходжень</w:t>
      </w:r>
      <w:r>
        <w:rPr/>
        <w:t> податків тощо.</w:t>
      </w:r>
      <w:r>
        <w:rPr>
          <w:spacing w:val="80"/>
          <w:w w:val="150"/>
        </w:rPr>
        <w:t> </w:t>
      </w:r>
      <w:r>
        <w:rPr/>
        <w:t>А в Словечанському районі існувала і спеціальна “чорна дошка зривників виконання мобкоштів”, куди було занесено в листо- паді 1933 р. Руднянську та Черевківську сільради</w:t>
      </w:r>
      <w:r>
        <w:rPr>
          <w:position w:val="5"/>
          <w:sz w:val="14"/>
        </w:rPr>
        <w:t>120</w:t>
      </w:r>
      <w:r>
        <w:rPr/>
        <w:t>. Втім, відо- мий факт потрапляння на “чорну дошку” ще у вересні 1932 р. сіл Баламутівка, П’ятигірка та Чорногрудка Ружинського району Київської області – за “зрив фінплану ІІІ кварталу”</w:t>
      </w:r>
      <w:r>
        <w:rPr>
          <w:position w:val="5"/>
          <w:sz w:val="14"/>
        </w:rPr>
        <w:t>121</w:t>
      </w:r>
      <w:r>
        <w:rPr/>
        <w:t>.</w:t>
      </w:r>
    </w:p>
    <w:p>
      <w:pPr>
        <w:pStyle w:val="BodyText"/>
        <w:spacing w:line="244" w:lineRule="auto"/>
        <w:ind w:left="157" w:right="401" w:firstLine="397"/>
        <w:jc w:val="both"/>
      </w:pPr>
      <w:r>
        <w:rPr/>
        <w:t>Траплялися випадки, коли відповідні репресії застосову- валися навіть щодо людей, які взагалі не мали відношення до сільського господарства. Так, у м. Буринь на Чернігівщині сан- кції були спрямовані проти артілі кустарів-шапочників, праців- ників районних</w:t>
      </w:r>
      <w:r>
        <w:rPr/>
        <w:t> страхкаси та ради профспілок, контори “Загот- експорт”</w:t>
      </w:r>
      <w:r>
        <w:rPr>
          <w:position w:val="5"/>
          <w:sz w:val="14"/>
        </w:rPr>
        <w:t>122</w:t>
      </w:r>
      <w:r>
        <w:rPr/>
        <w:t>. У Городянському, Поборницькому, Семенівському, Шосткинському районах Чернігівської області на “чорну дошку” заносили навіть ліспромгоспи, які не мали жодного відношення до виконання плану хлібозаготівель</w:t>
      </w:r>
      <w:r>
        <w:rPr>
          <w:position w:val="5"/>
          <w:sz w:val="14"/>
        </w:rPr>
        <w:t>123</w:t>
      </w:r>
      <w:r>
        <w:rPr/>
        <w:t>. У Донецькій області ще</w:t>
      </w:r>
      <w:r>
        <w:rPr>
          <w:spacing w:val="80"/>
        </w:rPr>
        <w:t> </w:t>
      </w:r>
      <w:r>
        <w:rPr/>
        <w:t>в травні 1932 р. відповідних репресій зазнав Новолимарівській конерадгосп Біловодського району</w:t>
      </w:r>
      <w:r>
        <w:rPr>
          <w:position w:val="5"/>
          <w:sz w:val="14"/>
        </w:rPr>
        <w:t>124</w:t>
      </w:r>
      <w:r>
        <w:rPr/>
        <w:t>.</w:t>
      </w:r>
    </w:p>
    <w:p>
      <w:pPr>
        <w:pStyle w:val="BodyText"/>
        <w:spacing w:line="244" w:lineRule="auto"/>
        <w:ind w:left="157" w:right="401" w:firstLine="397"/>
        <w:jc w:val="both"/>
      </w:pPr>
      <w:r>
        <w:rPr/>
        <w:t>Доходило до того, що в суспільній свідомості поширювалося переконання про можливість потрапити на “чорну дошку” за будь-яку провину, і не тільки в селі, але й в місті. Зведення ҐПУ фіксували такі вислови фахівців міських сільгоспустанов щодо примусової підписки на державну позику “4-го завершального року п’ятирічки”: “Часть специалистов подписывалась только потому, что «лучше добровольно подписаться», а то «заставят,</w:t>
      </w:r>
      <w:r>
        <w:rPr>
          <w:spacing w:val="40"/>
        </w:rPr>
        <w:t> </w:t>
      </w:r>
      <w:r>
        <w:rPr/>
        <w:t>да еще и на черную доску занесут»”</w:t>
      </w:r>
      <w:r>
        <w:rPr>
          <w:position w:val="5"/>
          <w:sz w:val="14"/>
        </w:rPr>
        <w:t>125</w:t>
      </w:r>
      <w:r>
        <w:rPr/>
        <w:t>.</w:t>
      </w:r>
    </w:p>
    <w:p>
      <w:pPr>
        <w:pStyle w:val="BodyText"/>
        <w:spacing w:line="242" w:lineRule="auto"/>
        <w:ind w:left="157" w:right="403" w:firstLine="397"/>
        <w:jc w:val="both"/>
      </w:pPr>
      <w:r>
        <w:rPr/>
        <w:t>З цього можна зробити висновок, що в свідомості тодішньої партноменклатурної верстви “чорні дошки” перетворилися на універсальну зброю, засіб “підстьобування” і примушення, який використовувався вже не тільки за первісним задумом проти “саботажників” на селі, а взагалі в усіх випадках, де потребу- валося колективне покарання.</w:t>
      </w:r>
    </w:p>
    <w:p>
      <w:pPr>
        <w:spacing w:after="0" w:line="242" w:lineRule="auto"/>
        <w:jc w:val="both"/>
        <w:sectPr>
          <w:pgSz w:w="8400" w:h="11900"/>
          <w:pgMar w:top="1020" w:bottom="280" w:left="920" w:right="680"/>
        </w:sectPr>
      </w:pPr>
    </w:p>
    <w:p>
      <w:pPr>
        <w:pStyle w:val="ListParagraph"/>
        <w:numPr>
          <w:ilvl w:val="0"/>
          <w:numId w:val="88"/>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831040" id="docshape200" filled="true" fillcolor="#000000" stroked="false">
            <v:fill type="solid"/>
            <w10:wrap type="none"/>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181</w:t>
      </w:r>
    </w:p>
    <w:p>
      <w:pPr>
        <w:pStyle w:val="ListParagraph"/>
        <w:numPr>
          <w:ilvl w:val="1"/>
          <w:numId w:val="85"/>
        </w:numPr>
        <w:tabs>
          <w:tab w:pos="552" w:val="left" w:leader="none"/>
        </w:tabs>
        <w:spacing w:line="240" w:lineRule="auto" w:before="201" w:after="0"/>
        <w:ind w:left="551" w:right="0" w:hanging="395"/>
        <w:jc w:val="left"/>
        <w:rPr>
          <w:sz w:val="21"/>
        </w:rPr>
      </w:pPr>
      <w:r>
        <w:rPr>
          <w:w w:val="105"/>
          <w:sz w:val="21"/>
        </w:rPr>
        <w:t>Режим</w:t>
      </w:r>
      <w:r>
        <w:rPr>
          <w:spacing w:val="5"/>
          <w:w w:val="105"/>
          <w:sz w:val="21"/>
        </w:rPr>
        <w:t> </w:t>
      </w:r>
      <w:r>
        <w:rPr>
          <w:w w:val="105"/>
          <w:sz w:val="21"/>
        </w:rPr>
        <w:t>“чорної</w:t>
      </w:r>
      <w:r>
        <w:rPr>
          <w:spacing w:val="5"/>
          <w:w w:val="105"/>
          <w:sz w:val="21"/>
        </w:rPr>
        <w:t> </w:t>
      </w:r>
      <w:r>
        <w:rPr>
          <w:w w:val="105"/>
          <w:sz w:val="21"/>
        </w:rPr>
        <w:t>дошки”</w:t>
      </w:r>
      <w:r>
        <w:rPr>
          <w:spacing w:val="5"/>
          <w:w w:val="105"/>
          <w:sz w:val="21"/>
        </w:rPr>
        <w:t> </w:t>
      </w:r>
      <w:r>
        <w:rPr>
          <w:w w:val="105"/>
          <w:sz w:val="21"/>
        </w:rPr>
        <w:t>в</w:t>
      </w:r>
      <w:r>
        <w:rPr>
          <w:spacing w:val="6"/>
          <w:w w:val="105"/>
          <w:sz w:val="21"/>
        </w:rPr>
        <w:t> </w:t>
      </w:r>
      <w:r>
        <w:rPr>
          <w:spacing w:val="-5"/>
          <w:w w:val="105"/>
          <w:sz w:val="21"/>
        </w:rPr>
        <w:t>дії</w:t>
      </w:r>
    </w:p>
    <w:p>
      <w:pPr>
        <w:pStyle w:val="BodyText"/>
        <w:spacing w:line="244" w:lineRule="auto" w:before="254"/>
        <w:ind w:left="157" w:right="402" w:firstLine="397"/>
        <w:jc w:val="both"/>
      </w:pPr>
      <w:r>
        <w:rPr/>
        <w:t>Дуже швидко партійно-радянські органи визнали за вжити- ми заходами недостатній ефект. Адже повністю припинити торгівлю (перший – другий “пункт Кагановича”) було неможли- во: як зазначалося в інформації республіканського Наркомзему від 2 грудня 1932 р., “мешканців таких районів і сіл не позбав- лено можливості купувати крам у сусідніх селах або районах”. Крім того, за заявою ЦК КП(б)У, “село вже досить насичене то- варами”, а ті, що потрібні щодня, можна купити за підвищеними цінами. Більша ефективність визнавалася за штрафами, які активно використовувалися у майбутньому, а також за дотермі- новими стягненнями натурплатні. Це засвідчило рішення бюро Дніпропетровського обкому, прийняте за участю генерального секретаря ЦК КП(б)У С. Косіора та секретаря ЦК ВКП(б) П. По- стишева.</w:t>
      </w:r>
      <w:r>
        <w:rPr>
          <w:spacing w:val="-3"/>
        </w:rPr>
        <w:t> </w:t>
      </w:r>
      <w:r>
        <w:rPr/>
        <w:t>В</w:t>
      </w:r>
      <w:r>
        <w:rPr>
          <w:spacing w:val="-2"/>
        </w:rPr>
        <w:t> </w:t>
      </w:r>
      <w:r>
        <w:rPr/>
        <w:t>ньому</w:t>
      </w:r>
      <w:r>
        <w:rPr>
          <w:spacing w:val="-3"/>
        </w:rPr>
        <w:t> </w:t>
      </w:r>
      <w:r>
        <w:rPr/>
        <w:t>йшлося</w:t>
      </w:r>
      <w:r>
        <w:rPr>
          <w:spacing w:val="-3"/>
        </w:rPr>
        <w:t> </w:t>
      </w:r>
      <w:r>
        <w:rPr/>
        <w:t>про</w:t>
      </w:r>
      <w:r>
        <w:rPr>
          <w:spacing w:val="-3"/>
        </w:rPr>
        <w:t> </w:t>
      </w:r>
      <w:r>
        <w:rPr/>
        <w:t>такий</w:t>
      </w:r>
      <w:r>
        <w:rPr>
          <w:spacing w:val="-2"/>
        </w:rPr>
        <w:t> </w:t>
      </w:r>
      <w:r>
        <w:rPr/>
        <w:t>спосіб</w:t>
      </w:r>
      <w:r>
        <w:rPr>
          <w:spacing w:val="-3"/>
        </w:rPr>
        <w:t> </w:t>
      </w:r>
      <w:r>
        <w:rPr/>
        <w:t>визначення</w:t>
      </w:r>
      <w:r>
        <w:rPr>
          <w:spacing w:val="-3"/>
        </w:rPr>
        <w:t> </w:t>
      </w:r>
      <w:r>
        <w:rPr/>
        <w:t>жертв</w:t>
      </w:r>
      <w:r>
        <w:rPr>
          <w:spacing w:val="-3"/>
        </w:rPr>
        <w:t> </w:t>
      </w:r>
      <w:r>
        <w:rPr/>
        <w:t>ре- жиму “чорної дошки” та черговість застосування каральних за- </w:t>
      </w:r>
      <w:r>
        <w:rPr>
          <w:spacing w:val="-2"/>
        </w:rPr>
        <w:t>ходів:</w:t>
      </w:r>
    </w:p>
    <w:p>
      <w:pPr>
        <w:spacing w:line="244" w:lineRule="auto" w:before="131"/>
        <w:ind w:left="725" w:right="965" w:firstLine="0"/>
        <w:jc w:val="both"/>
        <w:rPr>
          <w:sz w:val="20"/>
        </w:rPr>
      </w:pPr>
      <w:r>
        <w:rPr>
          <w:sz w:val="20"/>
        </w:rPr>
        <w:t>“Отобрать 40–50 колхозов с серьезным планом хлебо- заготовок, наиболее отстающих, саботирующих хлебо- сдачу государству, разбазаривших и разворовавших хлеб. Эти 40–50 особым постановлением обкома и обл- исполкома занести на “черную доску”. В отношении этих колхозов организовать действительно серьезное проведение всех репрессий, в первую очередь взыска- ние всех досрочных платежей с колхозников, как-то: сельхозналог,</w:t>
      </w:r>
      <w:r>
        <w:rPr>
          <w:spacing w:val="-2"/>
          <w:sz w:val="20"/>
        </w:rPr>
        <w:t> </w:t>
      </w:r>
      <w:r>
        <w:rPr>
          <w:sz w:val="20"/>
        </w:rPr>
        <w:t>мясозаготовка,</w:t>
      </w:r>
      <w:r>
        <w:rPr>
          <w:spacing w:val="-2"/>
          <w:sz w:val="20"/>
        </w:rPr>
        <w:t> </w:t>
      </w:r>
      <w:r>
        <w:rPr>
          <w:sz w:val="20"/>
        </w:rPr>
        <w:t>страховка</w:t>
      </w:r>
      <w:r>
        <w:rPr>
          <w:spacing w:val="-3"/>
          <w:sz w:val="20"/>
        </w:rPr>
        <w:t> </w:t>
      </w:r>
      <w:r>
        <w:rPr>
          <w:sz w:val="20"/>
        </w:rPr>
        <w:t>и</w:t>
      </w:r>
      <w:r>
        <w:rPr>
          <w:spacing w:val="-2"/>
          <w:sz w:val="20"/>
        </w:rPr>
        <w:t> </w:t>
      </w:r>
      <w:r>
        <w:rPr>
          <w:sz w:val="20"/>
        </w:rPr>
        <w:t>старая</w:t>
      </w:r>
      <w:r>
        <w:rPr>
          <w:spacing w:val="-2"/>
          <w:sz w:val="20"/>
        </w:rPr>
        <w:t> </w:t>
      </w:r>
      <w:r>
        <w:rPr>
          <w:sz w:val="20"/>
        </w:rPr>
        <w:t>задол- женность. Денежную задолженность колхозов в целом разверстать на каждый двор колхозника с тем, чтобы взыскать эту задолженность немедленно”</w:t>
      </w:r>
      <w:r>
        <w:rPr>
          <w:position w:val="5"/>
          <w:sz w:val="13"/>
        </w:rPr>
        <w:t>126</w:t>
      </w:r>
      <w:r>
        <w:rPr>
          <w:sz w:val="20"/>
        </w:rPr>
        <w:t>.</w:t>
      </w:r>
    </w:p>
    <w:p>
      <w:pPr>
        <w:pStyle w:val="BodyText"/>
        <w:spacing w:line="244" w:lineRule="auto" w:before="157"/>
        <w:ind w:left="157" w:right="398" w:firstLine="397"/>
        <w:jc w:val="both"/>
      </w:pPr>
      <w:r>
        <w:rPr/>
        <w:t>На</w:t>
      </w:r>
      <w:r>
        <w:rPr>
          <w:spacing w:val="-9"/>
        </w:rPr>
        <w:t> </w:t>
      </w:r>
      <w:r>
        <w:rPr/>
        <w:t>місцевому</w:t>
      </w:r>
      <w:r>
        <w:rPr>
          <w:spacing w:val="-9"/>
        </w:rPr>
        <w:t> </w:t>
      </w:r>
      <w:r>
        <w:rPr/>
        <w:t>рівні</w:t>
      </w:r>
      <w:r>
        <w:rPr>
          <w:spacing w:val="-9"/>
        </w:rPr>
        <w:t> </w:t>
      </w:r>
      <w:r>
        <w:rPr/>
        <w:t>репресивні</w:t>
      </w:r>
      <w:r>
        <w:rPr>
          <w:spacing w:val="-9"/>
        </w:rPr>
        <w:t> </w:t>
      </w:r>
      <w:r>
        <w:rPr/>
        <w:t>заходи</w:t>
      </w:r>
      <w:r>
        <w:rPr>
          <w:spacing w:val="-9"/>
        </w:rPr>
        <w:t> </w:t>
      </w:r>
      <w:r>
        <w:rPr/>
        <w:t>виглядали</w:t>
      </w:r>
      <w:r>
        <w:rPr>
          <w:spacing w:val="-10"/>
        </w:rPr>
        <w:t> </w:t>
      </w:r>
      <w:r>
        <w:rPr/>
        <w:t>ще</w:t>
      </w:r>
      <w:r>
        <w:rPr>
          <w:spacing w:val="-10"/>
        </w:rPr>
        <w:t> </w:t>
      </w:r>
      <w:r>
        <w:rPr/>
        <w:t>бруталь- нішими: боротьба з родичами селян, які працювали у проми- словості й на транспорті, скорочення земельних площ колгоспів, відрядження “буксирних бригад” та “уповноважених”, відбиран- ня свійських тварин тощо. Таким чином, поставлені на “чорну дошку” місцевості опинялися поза законом, і до них уживалися</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25728;mso-wrap-distance-left:0;mso-wrap-distance-right:0" id="docshape201" filled="true" fillcolor="#000000" stroked="false">
            <v:fill type="solid"/>
            <w10:wrap type="topAndBottom"/>
          </v:rect>
        </w:pict>
      </w:r>
      <w:r>
        <w:rPr>
          <w:rFonts w:ascii="Arno Pro" w:hAnsi="Arno Pro"/>
          <w:spacing w:val="-5"/>
          <w:sz w:val="20"/>
        </w:rPr>
        <w:t>182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line="244" w:lineRule="auto" w:before="163"/>
        <w:ind w:left="157" w:right="398"/>
        <w:jc w:val="both"/>
      </w:pPr>
      <w:r>
        <w:rPr/>
        <w:t>додаткові, не передбачені в нормативних актах заходи. Бюро Дніпропетровського</w:t>
      </w:r>
      <w:r>
        <w:rPr>
          <w:spacing w:val="-8"/>
        </w:rPr>
        <w:t> </w:t>
      </w:r>
      <w:r>
        <w:rPr/>
        <w:t>обкому</w:t>
      </w:r>
      <w:r>
        <w:rPr>
          <w:spacing w:val="-8"/>
        </w:rPr>
        <w:t> </w:t>
      </w:r>
      <w:r>
        <w:rPr/>
        <w:t>КП(б)У</w:t>
      </w:r>
      <w:r>
        <w:rPr>
          <w:spacing w:val="-7"/>
        </w:rPr>
        <w:t> </w:t>
      </w:r>
      <w:r>
        <w:rPr/>
        <w:t>наприкінці</w:t>
      </w:r>
      <w:r>
        <w:rPr>
          <w:spacing w:val="-8"/>
        </w:rPr>
        <w:t> </w:t>
      </w:r>
      <w:r>
        <w:rPr/>
        <w:t>1932</w:t>
      </w:r>
      <w:r>
        <w:rPr>
          <w:spacing w:val="-7"/>
        </w:rPr>
        <w:t> </w:t>
      </w:r>
      <w:r>
        <w:rPr/>
        <w:t>р.</w:t>
      </w:r>
      <w:r>
        <w:rPr>
          <w:spacing w:val="-6"/>
        </w:rPr>
        <w:t> </w:t>
      </w:r>
      <w:r>
        <w:rPr/>
        <w:t>затверди- ло такий перелік обласних санкцій щодо занесених на “чорну дошку” колгоспів:</w:t>
      </w:r>
    </w:p>
    <w:p>
      <w:pPr>
        <w:spacing w:line="244" w:lineRule="auto" w:before="145"/>
        <w:ind w:left="725" w:right="965" w:firstLine="0"/>
        <w:jc w:val="both"/>
        <w:rPr>
          <w:sz w:val="20"/>
        </w:rPr>
      </w:pPr>
      <w:r>
        <w:rPr>
          <w:sz w:val="20"/>
        </w:rPr>
        <w:t>“Прекратить завоз товаров и вывести из коопера- тивных лавок все наличные товары;</w:t>
      </w:r>
    </w:p>
    <w:p>
      <w:pPr>
        <w:spacing w:line="244" w:lineRule="auto" w:before="1"/>
        <w:ind w:left="725" w:right="966" w:firstLine="0"/>
        <w:jc w:val="both"/>
        <w:rPr>
          <w:sz w:val="20"/>
        </w:rPr>
      </w:pPr>
      <w:r>
        <w:rPr>
          <w:sz w:val="20"/>
        </w:rPr>
        <w:t>запретить полностью торговлю колхозам и колхоз- </w:t>
      </w:r>
      <w:r>
        <w:rPr>
          <w:spacing w:val="-2"/>
          <w:sz w:val="20"/>
        </w:rPr>
        <w:t>никам;</w:t>
      </w:r>
    </w:p>
    <w:p>
      <w:pPr>
        <w:spacing w:line="244" w:lineRule="auto" w:before="2"/>
        <w:ind w:left="725" w:right="965" w:firstLine="0"/>
        <w:jc w:val="both"/>
        <w:rPr>
          <w:sz w:val="20"/>
        </w:rPr>
      </w:pPr>
      <w:r>
        <w:rPr>
          <w:sz w:val="20"/>
        </w:rPr>
        <w:t>досрочно взыскать кредиты и все платежи (сельхоз- налог, государственная задолженность, страховка). Де- нежную задолженность, числящуюся за колхозами, разверстать на каждый двор колхозника и взыскать</w:t>
      </w:r>
      <w:r>
        <w:rPr>
          <w:spacing w:val="40"/>
          <w:sz w:val="20"/>
        </w:rPr>
        <w:t> </w:t>
      </w:r>
      <w:r>
        <w:rPr>
          <w:sz w:val="20"/>
        </w:rPr>
        <w:t>эту задолженность;</w:t>
      </w:r>
    </w:p>
    <w:p>
      <w:pPr>
        <w:spacing w:line="244" w:lineRule="auto" w:before="4"/>
        <w:ind w:left="725" w:right="965" w:firstLine="0"/>
        <w:jc w:val="both"/>
        <w:rPr>
          <w:sz w:val="20"/>
        </w:rPr>
      </w:pPr>
      <w:r>
        <w:rPr>
          <w:sz w:val="20"/>
        </w:rPr>
        <w:t>досрочно произвести взыскание с колхозников и кол- хозов планов мясозаготовок. Кроме этого, к колхозни- кам этих колхозов применить натуральный штраф мясом в размере 15-тимесячной нормы;</w:t>
      </w:r>
    </w:p>
    <w:p>
      <w:pPr>
        <w:spacing w:before="3"/>
        <w:ind w:left="725" w:right="0" w:firstLine="0"/>
        <w:jc w:val="both"/>
        <w:rPr>
          <w:sz w:val="20"/>
        </w:rPr>
      </w:pPr>
      <w:r>
        <w:rPr>
          <w:sz w:val="20"/>
        </w:rPr>
        <w:t>прекратить</w:t>
      </w:r>
      <w:r>
        <w:rPr>
          <w:spacing w:val="-9"/>
          <w:sz w:val="20"/>
        </w:rPr>
        <w:t> </w:t>
      </w:r>
      <w:r>
        <w:rPr>
          <w:spacing w:val="-2"/>
          <w:sz w:val="20"/>
        </w:rPr>
        <w:t>помол”</w:t>
      </w:r>
      <w:r>
        <w:rPr>
          <w:spacing w:val="-2"/>
          <w:position w:val="5"/>
          <w:sz w:val="13"/>
        </w:rPr>
        <w:t>127</w:t>
      </w:r>
      <w:r>
        <w:rPr>
          <w:spacing w:val="-2"/>
          <w:sz w:val="20"/>
        </w:rPr>
        <w:t>.</w:t>
      </w:r>
    </w:p>
    <w:p>
      <w:pPr>
        <w:pStyle w:val="BodyText"/>
        <w:spacing w:line="244" w:lineRule="auto" w:before="152"/>
        <w:ind w:left="157" w:right="401" w:firstLine="397"/>
        <w:jc w:val="both"/>
      </w:pPr>
      <w:r>
        <w:rPr/>
        <w:t>На тій самій Дніпропетровщині Бердянський райвиконком ще 30 листопада 1932 р. постановив ужити щодо занесених ра- ніше на “чорну дошку” колгоспів дотерміново стягнення фінан- сової заборгованості (з частини – 100 %, а з інших – половину прострочених платежів), в першу чергу за рахунок поточних рахунків згаданих колгоспів, а в другу – “шляхом примусового стягнення”, а за необхідності – “продати майно для сплати боргів”. Для проведення такої операції в колгоспи направлялися спеціальні уповноважені. Впродовж 10 днів колгоспники інших двох артілей (ім. Франка та “7 років без Леніна”) мали виконати натурштраф</w:t>
      </w:r>
      <w:r>
        <w:rPr>
          <w:spacing w:val="80"/>
        </w:rPr>
        <w:t> </w:t>
      </w:r>
      <w:r>
        <w:rPr/>
        <w:t>м’ясом</w:t>
      </w:r>
      <w:r>
        <w:rPr>
          <w:spacing w:val="80"/>
        </w:rPr>
        <w:t> </w:t>
      </w:r>
      <w:r>
        <w:rPr/>
        <w:t>в</w:t>
      </w:r>
      <w:r>
        <w:rPr>
          <w:spacing w:val="80"/>
        </w:rPr>
        <w:t> </w:t>
      </w:r>
      <w:r>
        <w:rPr/>
        <w:t>розмірі</w:t>
      </w:r>
      <w:r>
        <w:rPr>
          <w:spacing w:val="80"/>
        </w:rPr>
        <w:t> </w:t>
      </w:r>
      <w:r>
        <w:rPr/>
        <w:t>25</w:t>
      </w:r>
      <w:r>
        <w:rPr>
          <w:spacing w:val="80"/>
        </w:rPr>
        <w:t> </w:t>
      </w:r>
      <w:r>
        <w:rPr/>
        <w:t>%</w:t>
      </w:r>
      <w:r>
        <w:rPr>
          <w:spacing w:val="80"/>
        </w:rPr>
        <w:t> </w:t>
      </w:r>
      <w:r>
        <w:rPr/>
        <w:t>15-місячного</w:t>
      </w:r>
      <w:r>
        <w:rPr>
          <w:spacing w:val="80"/>
        </w:rPr>
        <w:t> </w:t>
      </w:r>
      <w:r>
        <w:rPr/>
        <w:t>завдання. З торговельних пунктів, розташованих у всіх репресованих колгоспах, вивозився крам (на суму 25 тис. крб.). Завершити репресії мала “чистка” серед керівників та рахівників у трьох “чорнодощечних” колгоспах (ім. Франка, “Червоний борець” та “Радянський степ”)</w:t>
      </w:r>
      <w:r>
        <w:rPr>
          <w:position w:val="5"/>
          <w:sz w:val="14"/>
        </w:rPr>
        <w:t>128</w:t>
      </w:r>
      <w:r>
        <w:rPr/>
        <w:t>.</w:t>
      </w:r>
    </w:p>
    <w:p>
      <w:pPr>
        <w:pStyle w:val="BodyText"/>
        <w:spacing w:line="229" w:lineRule="exact"/>
        <w:ind w:left="157" w:right="402"/>
        <w:jc w:val="right"/>
      </w:pPr>
      <w:r>
        <w:rPr/>
        <w:t>Президія</w:t>
      </w:r>
      <w:r>
        <w:rPr>
          <w:spacing w:val="38"/>
        </w:rPr>
        <w:t> </w:t>
      </w:r>
      <w:r>
        <w:rPr/>
        <w:t>Кам’янської</w:t>
      </w:r>
      <w:r>
        <w:rPr>
          <w:spacing w:val="38"/>
        </w:rPr>
        <w:t> </w:t>
      </w:r>
      <w:r>
        <w:rPr/>
        <w:t>міськради</w:t>
      </w:r>
      <w:r>
        <w:rPr>
          <w:spacing w:val="39"/>
        </w:rPr>
        <w:t> </w:t>
      </w:r>
      <w:r>
        <w:rPr/>
        <w:t>20</w:t>
      </w:r>
      <w:r>
        <w:rPr>
          <w:spacing w:val="39"/>
        </w:rPr>
        <w:t> </w:t>
      </w:r>
      <w:r>
        <w:rPr/>
        <w:t>грудня</w:t>
      </w:r>
      <w:r>
        <w:rPr>
          <w:spacing w:val="38"/>
        </w:rPr>
        <w:t> </w:t>
      </w:r>
      <w:r>
        <w:rPr/>
        <w:t>1932</w:t>
      </w:r>
      <w:r>
        <w:rPr>
          <w:spacing w:val="39"/>
        </w:rPr>
        <w:t> </w:t>
      </w:r>
      <w:r>
        <w:rPr/>
        <w:t>р.</w:t>
      </w:r>
      <w:r>
        <w:rPr>
          <w:spacing w:val="40"/>
        </w:rPr>
        <w:t> </w:t>
      </w:r>
      <w:r>
        <w:rPr/>
        <w:t>на</w:t>
      </w:r>
      <w:r>
        <w:rPr>
          <w:spacing w:val="39"/>
        </w:rPr>
        <w:t> </w:t>
      </w:r>
      <w:r>
        <w:rPr>
          <w:spacing w:val="-4"/>
        </w:rPr>
        <w:t>під-</w:t>
      </w:r>
    </w:p>
    <w:p>
      <w:pPr>
        <w:pStyle w:val="BodyText"/>
        <w:spacing w:before="4"/>
        <w:ind w:left="157" w:right="405"/>
        <w:jc w:val="right"/>
      </w:pPr>
      <w:r>
        <w:rPr/>
        <w:t>ставі</w:t>
      </w:r>
      <w:r>
        <w:rPr>
          <w:spacing w:val="48"/>
        </w:rPr>
        <w:t> </w:t>
      </w:r>
      <w:r>
        <w:rPr/>
        <w:t>згаданої</w:t>
      </w:r>
      <w:r>
        <w:rPr>
          <w:spacing w:val="49"/>
        </w:rPr>
        <w:t> </w:t>
      </w:r>
      <w:r>
        <w:rPr/>
        <w:t>компартійної</w:t>
      </w:r>
      <w:r>
        <w:rPr>
          <w:spacing w:val="49"/>
        </w:rPr>
        <w:t> </w:t>
      </w:r>
      <w:r>
        <w:rPr/>
        <w:t>постанови</w:t>
      </w:r>
      <w:r>
        <w:rPr>
          <w:spacing w:val="49"/>
        </w:rPr>
        <w:t> </w:t>
      </w:r>
      <w:r>
        <w:rPr/>
        <w:t>вирішила</w:t>
      </w:r>
      <w:r>
        <w:rPr>
          <w:spacing w:val="48"/>
        </w:rPr>
        <w:t> </w:t>
      </w:r>
      <w:r>
        <w:rPr/>
        <w:t>накласти</w:t>
      </w:r>
      <w:r>
        <w:rPr>
          <w:spacing w:val="50"/>
        </w:rPr>
        <w:t> </w:t>
      </w:r>
      <w:r>
        <w:rPr>
          <w:spacing w:val="-5"/>
        </w:rPr>
        <w:t>на</w:t>
      </w:r>
    </w:p>
    <w:p>
      <w:pPr>
        <w:spacing w:after="0"/>
        <w:jc w:val="right"/>
        <w:sectPr>
          <w:pgSz w:w="8400" w:h="11900"/>
          <w:pgMar w:top="1020" w:bottom="280" w:left="920" w:right="680"/>
        </w:sectPr>
      </w:pPr>
    </w:p>
    <w:p>
      <w:pPr>
        <w:pStyle w:val="ListParagraph"/>
        <w:numPr>
          <w:ilvl w:val="0"/>
          <w:numId w:val="89"/>
        </w:numPr>
        <w:tabs>
          <w:tab w:pos="328" w:val="left" w:leader="none"/>
          <w:tab w:pos="6108" w:val="left" w:leader="none"/>
        </w:tabs>
        <w:spacing w:line="240" w:lineRule="auto" w:before="59" w:after="0"/>
        <w:ind w:left="328" w:right="0" w:hanging="171"/>
        <w:jc w:val="both"/>
        <w:rPr>
          <w:rFonts w:ascii="Arno Pro" w:hAnsi="Arno Pro"/>
          <w:sz w:val="20"/>
        </w:rPr>
      </w:pPr>
      <w:r>
        <w:rPr/>
        <w:pict>
          <v:rect style="position:absolute;margin-left:52.379997pt;margin-top:16.501274pt;width:314.699993pt;height:.96pt;mso-position-horizontal-relative:page;mso-position-vertical-relative:paragraph;z-index:-15625216;mso-wrap-distance-left:0;mso-wrap-distance-right:0" id="docshape202"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183</w:t>
      </w:r>
    </w:p>
    <w:p>
      <w:pPr>
        <w:pStyle w:val="BodyText"/>
        <w:spacing w:line="244" w:lineRule="auto" w:before="163"/>
        <w:ind w:left="157" w:right="403"/>
        <w:jc w:val="both"/>
      </w:pPr>
      <w:r>
        <w:rPr/>
        <w:t>колгосп</w:t>
      </w:r>
      <w:r>
        <w:rPr>
          <w:spacing w:val="-3"/>
        </w:rPr>
        <w:t> </w:t>
      </w:r>
      <w:r>
        <w:rPr/>
        <w:t>“Дзержинець”</w:t>
      </w:r>
      <w:r>
        <w:rPr>
          <w:spacing w:val="-2"/>
        </w:rPr>
        <w:t> </w:t>
      </w:r>
      <w:r>
        <w:rPr/>
        <w:t>с.</w:t>
      </w:r>
      <w:r>
        <w:rPr>
          <w:spacing w:val="-2"/>
        </w:rPr>
        <w:t> </w:t>
      </w:r>
      <w:r>
        <w:rPr/>
        <w:t>Миколаївки,</w:t>
      </w:r>
      <w:r>
        <w:rPr>
          <w:spacing w:val="-4"/>
        </w:rPr>
        <w:t> </w:t>
      </w:r>
      <w:r>
        <w:rPr/>
        <w:t>занесений</w:t>
      </w:r>
      <w:r>
        <w:rPr>
          <w:spacing w:val="-3"/>
        </w:rPr>
        <w:t> </w:t>
      </w:r>
      <w:r>
        <w:rPr/>
        <w:t>на</w:t>
      </w:r>
      <w:r>
        <w:rPr>
          <w:spacing w:val="-3"/>
        </w:rPr>
        <w:t> </w:t>
      </w:r>
      <w:r>
        <w:rPr/>
        <w:t>обласну</w:t>
      </w:r>
      <w:r>
        <w:rPr>
          <w:spacing w:val="-2"/>
        </w:rPr>
        <w:t> </w:t>
      </w:r>
      <w:r>
        <w:rPr/>
        <w:t>“чор- ну дошку” ще 30 листопада, натурштраф на додаток до дотер- мінового стягнення основного завдання із здавання м’яса. Штраф визначався у розмірі 15-місячного завдання м’ясозаготі- вель “як з усуспільненої худоби колгоспу, так і з худоби кол- госпників”, всього по колгоспу – 18 центнерів, з колгоспників –</w:t>
      </w:r>
    </w:p>
    <w:p>
      <w:pPr>
        <w:pStyle w:val="BodyText"/>
        <w:spacing w:line="244" w:lineRule="auto"/>
        <w:ind w:left="157" w:right="401"/>
        <w:jc w:val="both"/>
      </w:pPr>
      <w:r>
        <w:rPr/>
        <w:t>40 центнерів м’яса до 30 грудня. Умовою скасування такого репресивного заходу було названо вжиття “справжніх заходів для забезпечення виконання плану хлібозаготівель”</w:t>
      </w:r>
      <w:r>
        <w:rPr>
          <w:position w:val="5"/>
          <w:sz w:val="14"/>
        </w:rPr>
        <w:t>129</w:t>
      </w:r>
      <w:r>
        <w:rPr/>
        <w:t>. Ново- троїцький райком Дніпропетровської області 27 грудня 1932 р. направив до “чорнодощечних” колгоспів “Червона зміна” та “Друга п’ятирічка” членів бюро РК, зобов’язавши їх за “2–3 доби задушити куркульський саботаж”. Серед окреслених репресив- них заходів</w:t>
      </w:r>
      <w:r>
        <w:rPr>
          <w:spacing w:val="-2"/>
        </w:rPr>
        <w:t> </w:t>
      </w:r>
      <w:r>
        <w:rPr/>
        <w:t>фігурувало перекладання колгоспної заборгованості на колгоспників. Причому спеціально радили продавати за бор- ги те, “що більше ущільнює користь колгоспника (корова, буди- нок)”. Якщо б у колгоспах виявили “вкрадений” хліб, то весь за- пас зерна, незалежно від його походження, підлягав вилученню. У постанові містився й додатковий перелік індивідуальних репресій режиму “чорної дошки”: “вилучення розданих авансів, виключення з артілі тих, хто не здаватиме хліб, обкладання податком, арешт, висилка”</w:t>
      </w:r>
      <w:r>
        <w:rPr>
          <w:position w:val="5"/>
          <w:sz w:val="14"/>
        </w:rPr>
        <w:t>130</w:t>
      </w:r>
      <w:r>
        <w:rPr/>
        <w:t>. За рішенням Бердянського рай- виконкому 28 грудня 1932 р. до занесених на “чорну дошку” колгоспів</w:t>
      </w:r>
      <w:r>
        <w:rPr>
          <w:spacing w:val="-1"/>
        </w:rPr>
        <w:t> </w:t>
      </w:r>
      <w:r>
        <w:rPr/>
        <w:t>ім.</w:t>
      </w:r>
      <w:r>
        <w:rPr>
          <w:spacing w:val="-1"/>
        </w:rPr>
        <w:t> </w:t>
      </w:r>
      <w:r>
        <w:rPr/>
        <w:t>Шевченка Новоолексіївської сільради та “Червоний стяг” Ногайської сільради, крім заборони торгівлі, вжито таких заходів: термінове (до 28 грудня) стягнення всієї заборгова- ності, накладання натурштрафів м’ясом із здаванням до 5 січня 1933 р., заборона будь-якого помолу, та надсилання бригад, які мають забезпечити все це</w:t>
      </w:r>
      <w:r>
        <w:rPr>
          <w:position w:val="5"/>
          <w:sz w:val="14"/>
        </w:rPr>
        <w:t>131</w:t>
      </w:r>
      <w:r>
        <w:rPr/>
        <w:t>. Секретар Мелітопольського рай- парткому та голова РВК тоді Дніпропетровської області 21 січня 1933 р. направив таємну директиву радянським та партійним осередкам Костянтинівської сільради щодо колгоспу “Радян- ський степ”, занесеного на “чорну дошку”, вимагаючи повністю вилучити</w:t>
      </w:r>
      <w:r>
        <w:rPr>
          <w:spacing w:val="61"/>
        </w:rPr>
        <w:t> </w:t>
      </w:r>
      <w:r>
        <w:rPr/>
        <w:t>весь</w:t>
      </w:r>
      <w:r>
        <w:rPr>
          <w:spacing w:val="63"/>
        </w:rPr>
        <w:t> </w:t>
      </w:r>
      <w:r>
        <w:rPr/>
        <w:t>хліб,</w:t>
      </w:r>
      <w:r>
        <w:rPr>
          <w:spacing w:val="62"/>
        </w:rPr>
        <w:t> </w:t>
      </w:r>
      <w:r>
        <w:rPr/>
        <w:t>раніш</w:t>
      </w:r>
      <w:r>
        <w:rPr>
          <w:spacing w:val="63"/>
        </w:rPr>
        <w:t> </w:t>
      </w:r>
      <w:r>
        <w:rPr/>
        <w:t>виданий</w:t>
      </w:r>
      <w:r>
        <w:rPr>
          <w:spacing w:val="61"/>
        </w:rPr>
        <w:t> </w:t>
      </w:r>
      <w:r>
        <w:rPr/>
        <w:t>колгоспникам;</w:t>
      </w:r>
      <w:r>
        <w:rPr>
          <w:spacing w:val="63"/>
        </w:rPr>
        <w:t> </w:t>
      </w:r>
      <w:r>
        <w:rPr>
          <w:spacing w:val="-2"/>
        </w:rPr>
        <w:t>упродовж</w:t>
      </w:r>
    </w:p>
    <w:p>
      <w:pPr>
        <w:pStyle w:val="BodyText"/>
        <w:spacing w:line="214" w:lineRule="exact"/>
        <w:ind w:left="157"/>
        <w:jc w:val="both"/>
      </w:pPr>
      <w:r>
        <w:rPr/>
        <w:t>48</w:t>
      </w:r>
      <w:r>
        <w:rPr>
          <w:spacing w:val="54"/>
        </w:rPr>
        <w:t> </w:t>
      </w:r>
      <w:r>
        <w:rPr/>
        <w:t>годин</w:t>
      </w:r>
      <w:r>
        <w:rPr>
          <w:spacing w:val="54"/>
        </w:rPr>
        <w:t> </w:t>
      </w:r>
      <w:r>
        <w:rPr/>
        <w:t>повністю</w:t>
      </w:r>
      <w:r>
        <w:rPr>
          <w:spacing w:val="55"/>
        </w:rPr>
        <w:t> </w:t>
      </w:r>
      <w:r>
        <w:rPr/>
        <w:t>погасити</w:t>
      </w:r>
      <w:r>
        <w:rPr>
          <w:spacing w:val="54"/>
        </w:rPr>
        <w:t> </w:t>
      </w:r>
      <w:r>
        <w:rPr/>
        <w:t>борги,</w:t>
      </w:r>
      <w:r>
        <w:rPr>
          <w:spacing w:val="55"/>
        </w:rPr>
        <w:t> </w:t>
      </w:r>
      <w:r>
        <w:rPr/>
        <w:t>а</w:t>
      </w:r>
      <w:r>
        <w:rPr>
          <w:spacing w:val="54"/>
        </w:rPr>
        <w:t> </w:t>
      </w:r>
      <w:r>
        <w:rPr/>
        <w:t>після</w:t>
      </w:r>
      <w:r>
        <w:rPr>
          <w:spacing w:val="55"/>
        </w:rPr>
        <w:t> </w:t>
      </w:r>
      <w:r>
        <w:rPr/>
        <w:t>того</w:t>
      </w:r>
      <w:r>
        <w:rPr>
          <w:spacing w:val="54"/>
        </w:rPr>
        <w:t> </w:t>
      </w:r>
      <w:r>
        <w:rPr/>
        <w:t>–</w:t>
      </w:r>
      <w:r>
        <w:rPr>
          <w:spacing w:val="54"/>
        </w:rPr>
        <w:t> </w:t>
      </w:r>
      <w:r>
        <w:rPr/>
        <w:t>в</w:t>
      </w:r>
      <w:r>
        <w:rPr>
          <w:spacing w:val="55"/>
        </w:rPr>
        <w:t> </w:t>
      </w:r>
      <w:r>
        <w:rPr>
          <w:spacing w:val="-2"/>
        </w:rPr>
        <w:t>рахунок</w:t>
      </w:r>
    </w:p>
    <w:p>
      <w:pPr>
        <w:pStyle w:val="BodyText"/>
        <w:spacing w:line="242" w:lineRule="auto"/>
        <w:ind w:left="157" w:right="403"/>
        <w:jc w:val="both"/>
      </w:pPr>
      <w:r>
        <w:rPr/>
        <w:t>боргів, м’ясного податку та натурштрафу – відібрати у кожного колгоспника</w:t>
      </w:r>
      <w:r>
        <w:rPr>
          <w:spacing w:val="63"/>
        </w:rPr>
        <w:t> </w:t>
      </w:r>
      <w:r>
        <w:rPr/>
        <w:t>худобу,</w:t>
      </w:r>
      <w:r>
        <w:rPr>
          <w:spacing w:val="63"/>
        </w:rPr>
        <w:t> </w:t>
      </w:r>
      <w:r>
        <w:rPr/>
        <w:t>свійських</w:t>
      </w:r>
      <w:r>
        <w:rPr>
          <w:spacing w:val="63"/>
        </w:rPr>
        <w:t> </w:t>
      </w:r>
      <w:r>
        <w:rPr/>
        <w:t>птахів,</w:t>
      </w:r>
      <w:r>
        <w:rPr>
          <w:spacing w:val="63"/>
        </w:rPr>
        <w:t> </w:t>
      </w:r>
      <w:r>
        <w:rPr/>
        <w:t>інше</w:t>
      </w:r>
      <w:r>
        <w:rPr>
          <w:spacing w:val="63"/>
        </w:rPr>
        <w:t> </w:t>
      </w:r>
      <w:r>
        <w:rPr/>
        <w:t>цінне</w:t>
      </w:r>
      <w:r>
        <w:rPr>
          <w:spacing w:val="63"/>
        </w:rPr>
        <w:t> </w:t>
      </w:r>
      <w:r>
        <w:rPr/>
        <w:t>майно;</w:t>
      </w:r>
      <w:r>
        <w:rPr>
          <w:spacing w:val="64"/>
        </w:rPr>
        <w:t> </w:t>
      </w:r>
      <w:r>
        <w:rPr>
          <w:spacing w:val="-5"/>
        </w:rPr>
        <w:t>зо-</w:t>
      </w:r>
    </w:p>
    <w:p>
      <w:pPr>
        <w:spacing w:after="0" w:line="242"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24704;mso-wrap-distance-left:0;mso-wrap-distance-right:0" id="docshape203" filled="true" fillcolor="#000000" stroked="false">
            <v:fill type="solid"/>
            <w10:wrap type="topAndBottom"/>
          </v:rect>
        </w:pict>
      </w:r>
      <w:r>
        <w:rPr>
          <w:rFonts w:ascii="Arno Pro" w:hAnsi="Arno Pro"/>
          <w:spacing w:val="-5"/>
          <w:sz w:val="20"/>
        </w:rPr>
        <w:t>184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бов’язати колгоспників повернути 200 тонн зерна (нібито роз- краденого і прихованого) – до 24 січня, інакше до них вжива- тимуться судові репресії; повернути до 25 січня всі натуральні аванси. За невиконання членам компартії та комсомольцям по- грожували виключенням з партії та комсомолу, а колгоспни-</w:t>
      </w:r>
      <w:r>
        <w:rPr>
          <w:spacing w:val="80"/>
        </w:rPr>
        <w:t> </w:t>
      </w:r>
      <w:r>
        <w:rPr/>
        <w:t>кам – з колгоспу</w:t>
      </w:r>
      <w:r>
        <w:rPr>
          <w:position w:val="5"/>
          <w:sz w:val="14"/>
        </w:rPr>
        <w:t>132</w:t>
      </w:r>
      <w:r>
        <w:rPr/>
        <w:t>.</w:t>
      </w:r>
    </w:p>
    <w:p>
      <w:pPr>
        <w:pStyle w:val="BodyText"/>
        <w:spacing w:line="244" w:lineRule="auto"/>
        <w:ind w:left="157" w:right="402" w:firstLine="397"/>
        <w:jc w:val="both"/>
      </w:pPr>
      <w:r>
        <w:rPr/>
        <w:t>На Сумщині винайшли ще один спосіб, щоби вплинути на селян через їхніх родичів-робітників: зобов’язали партосередки Шосткинських заводів “провести роботу серед робітників, що зв'язані з сільським господарством, примусивши їх негайно ви- конати завдання з хлібоздачі, застосовуючи до окремих злісних нездатчиків заходи зняття з роботи, виключення з профспі- лок”</w:t>
      </w:r>
      <w:r>
        <w:rPr>
          <w:position w:val="5"/>
          <w:sz w:val="14"/>
        </w:rPr>
        <w:t>133</w:t>
      </w:r>
      <w:r>
        <w:rPr/>
        <w:t>. На Харківщині ще 18 листопада 1932 р. спеціальною постановою бюро обкому “Про репресії”, крім натурштрафів, також передбачалося відбирання присадибних ділянок у “зліс- них нездатчиків хліба”</w:t>
      </w:r>
      <w:r>
        <w:rPr>
          <w:position w:val="5"/>
          <w:sz w:val="14"/>
        </w:rPr>
        <w:t>134</w:t>
      </w:r>
      <w:r>
        <w:rPr/>
        <w:t>. Саме до таких заходів у січні 1933 р. закликав уповноважений ЦК КП(б)У по Кривоозерському райо- ну Одеської області Ю. Коцюбинський, звертаючись до облпарт- кому: “Надо ударить крепко, выгонять из хаты и отбирать зем- лю. Выгнали из хат до 250 хозяйств, 111 оштрафовали мясом, стянули</w:t>
      </w:r>
      <w:r>
        <w:rPr>
          <w:spacing w:val="36"/>
        </w:rPr>
        <w:t> </w:t>
      </w:r>
      <w:r>
        <w:rPr>
          <w:position w:val="5"/>
          <w:sz w:val="14"/>
        </w:rPr>
        <w:t>1</w:t>
      </w:r>
      <w:r>
        <w:rPr/>
        <w:t>/</w:t>
      </w:r>
      <w:r>
        <w:rPr>
          <w:vertAlign w:val="subscript"/>
        </w:rPr>
        <w:t>2</w:t>
      </w:r>
      <w:r>
        <w:rPr>
          <w:vertAlign w:val="baseline"/>
        </w:rPr>
        <w:t>”</w:t>
      </w:r>
      <w:r>
        <w:rPr>
          <w:position w:val="5"/>
          <w:sz w:val="14"/>
          <w:vertAlign w:val="baseline"/>
        </w:rPr>
        <w:t>135</w:t>
      </w:r>
      <w:r>
        <w:rPr>
          <w:vertAlign w:val="baseline"/>
        </w:rPr>
        <w:t>.</w:t>
      </w:r>
      <w:r>
        <w:rPr>
          <w:spacing w:val="36"/>
          <w:vertAlign w:val="baseline"/>
        </w:rPr>
        <w:t> </w:t>
      </w:r>
      <w:r>
        <w:rPr>
          <w:vertAlign w:val="baseline"/>
        </w:rPr>
        <w:t>Уявлення</w:t>
      </w:r>
      <w:r>
        <w:rPr>
          <w:spacing w:val="35"/>
          <w:vertAlign w:val="baseline"/>
        </w:rPr>
        <w:t> </w:t>
      </w:r>
      <w:r>
        <w:rPr>
          <w:vertAlign w:val="baseline"/>
        </w:rPr>
        <w:t>про</w:t>
      </w:r>
      <w:r>
        <w:rPr>
          <w:spacing w:val="36"/>
          <w:vertAlign w:val="baseline"/>
        </w:rPr>
        <w:t> </w:t>
      </w:r>
      <w:r>
        <w:rPr>
          <w:vertAlign w:val="baseline"/>
        </w:rPr>
        <w:t>масштаби</w:t>
      </w:r>
      <w:r>
        <w:rPr>
          <w:spacing w:val="36"/>
          <w:vertAlign w:val="baseline"/>
        </w:rPr>
        <w:t> </w:t>
      </w:r>
      <w:r>
        <w:rPr>
          <w:vertAlign w:val="baseline"/>
        </w:rPr>
        <w:t>застосування</w:t>
      </w:r>
      <w:r>
        <w:rPr>
          <w:spacing w:val="36"/>
          <w:vertAlign w:val="baseline"/>
        </w:rPr>
        <w:t> </w:t>
      </w:r>
      <w:r>
        <w:rPr>
          <w:vertAlign w:val="baseline"/>
        </w:rPr>
        <w:t>штрафів і стягнень надають відомості по Карайдубинській сільраді Вели- колепетиського району Херсонщини за три місяці перебування на</w:t>
      </w:r>
      <w:r>
        <w:rPr>
          <w:spacing w:val="42"/>
          <w:vertAlign w:val="baseline"/>
        </w:rPr>
        <w:t> </w:t>
      </w:r>
      <w:r>
        <w:rPr>
          <w:vertAlign w:val="baseline"/>
        </w:rPr>
        <w:t>“чорній</w:t>
      </w:r>
      <w:r>
        <w:rPr>
          <w:spacing w:val="43"/>
          <w:vertAlign w:val="baseline"/>
        </w:rPr>
        <w:t> </w:t>
      </w:r>
      <w:r>
        <w:rPr>
          <w:vertAlign w:val="baseline"/>
        </w:rPr>
        <w:t>дошці”:</w:t>
      </w:r>
      <w:r>
        <w:rPr>
          <w:spacing w:val="43"/>
          <w:vertAlign w:val="baseline"/>
        </w:rPr>
        <w:t> </w:t>
      </w:r>
      <w:r>
        <w:rPr>
          <w:vertAlign w:val="baseline"/>
        </w:rPr>
        <w:t>з</w:t>
      </w:r>
      <w:r>
        <w:rPr>
          <w:spacing w:val="42"/>
          <w:vertAlign w:val="baseline"/>
        </w:rPr>
        <w:t> </w:t>
      </w:r>
      <w:r>
        <w:rPr>
          <w:vertAlign w:val="baseline"/>
        </w:rPr>
        <w:t>наявних</w:t>
      </w:r>
      <w:r>
        <w:rPr>
          <w:spacing w:val="42"/>
          <w:vertAlign w:val="baseline"/>
        </w:rPr>
        <w:t> </w:t>
      </w:r>
      <w:r>
        <w:rPr>
          <w:vertAlign w:val="baseline"/>
        </w:rPr>
        <w:t>20</w:t>
      </w:r>
      <w:r>
        <w:rPr>
          <w:spacing w:val="42"/>
          <w:vertAlign w:val="baseline"/>
        </w:rPr>
        <w:t> </w:t>
      </w:r>
      <w:r>
        <w:rPr>
          <w:vertAlign w:val="baseline"/>
        </w:rPr>
        <w:t>одноосібників-</w:t>
      </w:r>
      <w:r>
        <w:rPr>
          <w:spacing w:val="-2"/>
          <w:vertAlign w:val="baseline"/>
        </w:rPr>
        <w:t>контрактантів,</w:t>
      </w:r>
    </w:p>
    <w:p>
      <w:pPr>
        <w:pStyle w:val="BodyText"/>
        <w:spacing w:line="226" w:lineRule="exact"/>
        <w:ind w:left="157"/>
        <w:jc w:val="both"/>
      </w:pPr>
      <w:r>
        <w:rPr/>
        <w:t>15</w:t>
      </w:r>
      <w:r>
        <w:rPr>
          <w:spacing w:val="60"/>
        </w:rPr>
        <w:t> </w:t>
      </w:r>
      <w:r>
        <w:rPr/>
        <w:t>“куркулів”</w:t>
      </w:r>
      <w:r>
        <w:rPr>
          <w:spacing w:val="60"/>
        </w:rPr>
        <w:t> </w:t>
      </w:r>
      <w:r>
        <w:rPr/>
        <w:t>та</w:t>
      </w:r>
      <w:r>
        <w:rPr>
          <w:spacing w:val="61"/>
        </w:rPr>
        <w:t> </w:t>
      </w:r>
      <w:r>
        <w:rPr/>
        <w:t>невідомої</w:t>
      </w:r>
      <w:r>
        <w:rPr>
          <w:spacing w:val="60"/>
        </w:rPr>
        <w:t> </w:t>
      </w:r>
      <w:r>
        <w:rPr/>
        <w:t>кількості</w:t>
      </w:r>
      <w:r>
        <w:rPr>
          <w:spacing w:val="60"/>
        </w:rPr>
        <w:t> </w:t>
      </w:r>
      <w:r>
        <w:rPr/>
        <w:t>колгоспників</w:t>
      </w:r>
      <w:r>
        <w:rPr>
          <w:spacing w:val="61"/>
        </w:rPr>
        <w:t> </w:t>
      </w:r>
      <w:r>
        <w:rPr>
          <w:spacing w:val="-2"/>
        </w:rPr>
        <w:t>засуджено</w:t>
      </w:r>
    </w:p>
    <w:p>
      <w:pPr>
        <w:pStyle w:val="BodyText"/>
        <w:spacing w:line="244" w:lineRule="auto"/>
        <w:ind w:left="157" w:right="401"/>
        <w:jc w:val="both"/>
      </w:pPr>
      <w:r>
        <w:rPr/>
        <w:t>відповідно</w:t>
      </w:r>
      <w:r>
        <w:rPr>
          <w:spacing w:val="-3"/>
        </w:rPr>
        <w:t> </w:t>
      </w:r>
      <w:r>
        <w:rPr/>
        <w:t>4,</w:t>
      </w:r>
      <w:r>
        <w:rPr>
          <w:spacing w:val="-2"/>
        </w:rPr>
        <w:t> </w:t>
      </w:r>
      <w:r>
        <w:rPr/>
        <w:t>2</w:t>
      </w:r>
      <w:r>
        <w:rPr>
          <w:spacing w:val="-3"/>
        </w:rPr>
        <w:t> </w:t>
      </w:r>
      <w:r>
        <w:rPr/>
        <w:t>і</w:t>
      </w:r>
      <w:r>
        <w:rPr>
          <w:spacing w:val="-2"/>
        </w:rPr>
        <w:t> </w:t>
      </w:r>
      <w:r>
        <w:rPr/>
        <w:t>9.</w:t>
      </w:r>
      <w:r>
        <w:rPr>
          <w:spacing w:val="-3"/>
        </w:rPr>
        <w:t> </w:t>
      </w:r>
      <w:r>
        <w:rPr/>
        <w:t>Оштрафовано</w:t>
      </w:r>
      <w:r>
        <w:rPr>
          <w:spacing w:val="-2"/>
        </w:rPr>
        <w:t> </w:t>
      </w:r>
      <w:r>
        <w:rPr/>
        <w:t>10</w:t>
      </w:r>
      <w:r>
        <w:rPr>
          <w:spacing w:val="-3"/>
        </w:rPr>
        <w:t> </w:t>
      </w:r>
      <w:r>
        <w:rPr/>
        <w:t>одноосібних</w:t>
      </w:r>
      <w:r>
        <w:rPr>
          <w:spacing w:val="-4"/>
        </w:rPr>
        <w:t> </w:t>
      </w:r>
      <w:r>
        <w:rPr/>
        <w:t>на</w:t>
      </w:r>
      <w:r>
        <w:rPr>
          <w:spacing w:val="-2"/>
        </w:rPr>
        <w:t> </w:t>
      </w:r>
      <w:r>
        <w:rPr/>
        <w:t>суму</w:t>
      </w:r>
      <w:r>
        <w:rPr>
          <w:spacing w:val="-2"/>
        </w:rPr>
        <w:t> </w:t>
      </w:r>
      <w:r>
        <w:rPr/>
        <w:t>26,7</w:t>
      </w:r>
      <w:r>
        <w:rPr>
          <w:spacing w:val="-2"/>
        </w:rPr>
        <w:t> </w:t>
      </w:r>
      <w:r>
        <w:rPr/>
        <w:t>тис. і 4 “куркульських” господарства на 2,4 тис. крб.; у 8 “куркулів” було</w:t>
      </w:r>
      <w:r>
        <w:rPr>
          <w:spacing w:val="45"/>
        </w:rPr>
        <w:t> </w:t>
      </w:r>
      <w:r>
        <w:rPr/>
        <w:t>відібрано</w:t>
      </w:r>
      <w:r>
        <w:rPr>
          <w:spacing w:val="46"/>
        </w:rPr>
        <w:t> </w:t>
      </w:r>
      <w:r>
        <w:rPr/>
        <w:t>все</w:t>
      </w:r>
      <w:r>
        <w:rPr>
          <w:spacing w:val="46"/>
        </w:rPr>
        <w:t> </w:t>
      </w:r>
      <w:r>
        <w:rPr/>
        <w:t>майно.</w:t>
      </w:r>
      <w:r>
        <w:rPr>
          <w:spacing w:val="46"/>
        </w:rPr>
        <w:t> </w:t>
      </w:r>
      <w:r>
        <w:rPr/>
        <w:t>Щоправда,</w:t>
      </w:r>
      <w:r>
        <w:rPr>
          <w:spacing w:val="46"/>
        </w:rPr>
        <w:t> </w:t>
      </w:r>
      <w:r>
        <w:rPr/>
        <w:t>отримати</w:t>
      </w:r>
      <w:r>
        <w:rPr>
          <w:spacing w:val="46"/>
        </w:rPr>
        <w:t> </w:t>
      </w:r>
      <w:r>
        <w:rPr/>
        <w:t>вдалося</w:t>
      </w:r>
      <w:r>
        <w:rPr>
          <w:spacing w:val="46"/>
        </w:rPr>
        <w:t> </w:t>
      </w:r>
      <w:r>
        <w:rPr>
          <w:spacing w:val="-4"/>
        </w:rPr>
        <w:t>лише</w:t>
      </w:r>
    </w:p>
    <w:p>
      <w:pPr>
        <w:pStyle w:val="BodyText"/>
        <w:spacing w:line="244" w:lineRule="auto"/>
        <w:ind w:left="157" w:right="404"/>
        <w:jc w:val="both"/>
      </w:pPr>
      <w:r>
        <w:rPr/>
        <w:t>1 тис. з одноосібників та 2 – з “куркулів”. З колгоспу було виключено</w:t>
      </w:r>
      <w:r>
        <w:rPr>
          <w:spacing w:val="71"/>
        </w:rPr>
        <w:t> </w:t>
      </w:r>
      <w:r>
        <w:rPr/>
        <w:t>41</w:t>
      </w:r>
      <w:r>
        <w:rPr>
          <w:spacing w:val="72"/>
        </w:rPr>
        <w:t> </w:t>
      </w:r>
      <w:r>
        <w:rPr/>
        <w:t>особу,</w:t>
      </w:r>
      <w:r>
        <w:rPr>
          <w:spacing w:val="72"/>
        </w:rPr>
        <w:t> </w:t>
      </w:r>
      <w:r>
        <w:rPr/>
        <w:t>яких</w:t>
      </w:r>
      <w:r>
        <w:rPr>
          <w:spacing w:val="72"/>
        </w:rPr>
        <w:t> </w:t>
      </w:r>
      <w:r>
        <w:rPr/>
        <w:t>оголосили</w:t>
      </w:r>
      <w:r>
        <w:rPr>
          <w:spacing w:val="71"/>
        </w:rPr>
        <w:t> </w:t>
      </w:r>
      <w:r>
        <w:rPr/>
        <w:t>“куркулями”.</w:t>
      </w:r>
      <w:r>
        <w:rPr>
          <w:spacing w:val="72"/>
        </w:rPr>
        <w:t> </w:t>
      </w:r>
      <w:r>
        <w:rPr/>
        <w:t>Засудили 9 чол., у тому числі трьох “куркулів”</w:t>
      </w:r>
      <w:r>
        <w:rPr>
          <w:position w:val="5"/>
          <w:sz w:val="14"/>
        </w:rPr>
        <w:t>136</w:t>
      </w:r>
      <w:r>
        <w:rPr/>
        <w:t>.</w:t>
      </w:r>
    </w:p>
    <w:p>
      <w:pPr>
        <w:pStyle w:val="BodyText"/>
        <w:spacing w:line="244" w:lineRule="auto"/>
        <w:ind w:left="157" w:right="402" w:firstLine="397"/>
        <w:jc w:val="both"/>
      </w:pPr>
      <w:r>
        <w:rPr/>
        <w:t>Не був вичерпним і перелік репресій щодо сіл, занесених на всеукраїнську “Чорну дошку”. За проханням Одеського обкому політбюро ЦК КП(б)У 10 грудня 1932 р. спеціально слухало пи- тання щодо можливості скасування угод, укладених МТС з кол- госпами занесених на всеукраїнську “Чорну дошку” сіл Свято- троїцьке та Піски. Звичайно, рішення про доповнення репресив-</w:t>
      </w:r>
    </w:p>
    <w:p>
      <w:pPr>
        <w:spacing w:after="0" w:line="244" w:lineRule="auto"/>
        <w:jc w:val="both"/>
        <w:sectPr>
          <w:pgSz w:w="8400" w:h="11900"/>
          <w:pgMar w:top="1020" w:bottom="280" w:left="920" w:right="680"/>
        </w:sectPr>
      </w:pPr>
    </w:p>
    <w:p>
      <w:pPr>
        <w:pStyle w:val="ListParagraph"/>
        <w:numPr>
          <w:ilvl w:val="0"/>
          <w:numId w:val="90"/>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24192;mso-wrap-distance-left:0;mso-wrap-distance-right:0" id="docshape204"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185</w:t>
      </w:r>
    </w:p>
    <w:p>
      <w:pPr>
        <w:pStyle w:val="BodyText"/>
        <w:spacing w:line="244" w:lineRule="auto" w:before="163"/>
        <w:ind w:left="157" w:right="403"/>
        <w:jc w:val="both"/>
      </w:pPr>
      <w:r>
        <w:rPr/>
        <w:t>них санкцій припиненням обслуговування цих колгоспів трак- торами</w:t>
      </w:r>
      <w:r>
        <w:rPr>
          <w:spacing w:val="40"/>
        </w:rPr>
        <w:t> </w:t>
      </w:r>
      <w:r>
        <w:rPr/>
        <w:t>та</w:t>
      </w:r>
      <w:r>
        <w:rPr>
          <w:spacing w:val="40"/>
        </w:rPr>
        <w:t> </w:t>
      </w:r>
      <w:r>
        <w:rPr/>
        <w:t>іншими</w:t>
      </w:r>
      <w:r>
        <w:rPr>
          <w:spacing w:val="40"/>
        </w:rPr>
        <w:t> </w:t>
      </w:r>
      <w:r>
        <w:rPr/>
        <w:t>машинами</w:t>
      </w:r>
      <w:r>
        <w:rPr>
          <w:spacing w:val="40"/>
        </w:rPr>
        <w:t> </w:t>
      </w:r>
      <w:r>
        <w:rPr/>
        <w:t>виявилося</w:t>
      </w:r>
      <w:r>
        <w:rPr>
          <w:spacing w:val="40"/>
        </w:rPr>
        <w:t> </w:t>
      </w:r>
      <w:r>
        <w:rPr/>
        <w:t>позитивним,</w:t>
      </w:r>
      <w:r>
        <w:rPr>
          <w:spacing w:val="40"/>
        </w:rPr>
        <w:t> </w:t>
      </w:r>
      <w:r>
        <w:rPr/>
        <w:t>про</w:t>
      </w:r>
      <w:r>
        <w:rPr>
          <w:spacing w:val="40"/>
        </w:rPr>
        <w:t> </w:t>
      </w:r>
      <w:r>
        <w:rPr/>
        <w:t>що С. Косіор того ж дня повідомив Одеському обкому КП(б)У</w:t>
      </w:r>
      <w:r>
        <w:rPr>
          <w:position w:val="5"/>
          <w:sz w:val="14"/>
        </w:rPr>
        <w:t>137</w:t>
      </w:r>
      <w:r>
        <w:rPr/>
        <w:t>.</w:t>
      </w:r>
    </w:p>
    <w:p>
      <w:pPr>
        <w:pStyle w:val="BodyText"/>
        <w:spacing w:line="244" w:lineRule="auto"/>
        <w:ind w:left="157" w:right="401" w:firstLine="397"/>
        <w:jc w:val="both"/>
      </w:pPr>
      <w:r>
        <w:rPr/>
        <w:t>Доведений</w:t>
      </w:r>
      <w:r>
        <w:rPr>
          <w:spacing w:val="-5"/>
        </w:rPr>
        <w:t> </w:t>
      </w:r>
      <w:r>
        <w:rPr/>
        <w:t>до</w:t>
      </w:r>
      <w:r>
        <w:rPr>
          <w:spacing w:val="-5"/>
        </w:rPr>
        <w:t> </w:t>
      </w:r>
      <w:r>
        <w:rPr/>
        <w:t>широкого</w:t>
      </w:r>
      <w:r>
        <w:rPr>
          <w:spacing w:val="-5"/>
        </w:rPr>
        <w:t> </w:t>
      </w:r>
      <w:r>
        <w:rPr/>
        <w:t>загалу</w:t>
      </w:r>
      <w:r>
        <w:rPr>
          <w:spacing w:val="-4"/>
        </w:rPr>
        <w:t> </w:t>
      </w:r>
      <w:r>
        <w:rPr/>
        <w:t>перелік</w:t>
      </w:r>
      <w:r>
        <w:rPr>
          <w:spacing w:val="-5"/>
        </w:rPr>
        <w:t> </w:t>
      </w:r>
      <w:r>
        <w:rPr/>
        <w:t>репресивних</w:t>
      </w:r>
      <w:r>
        <w:rPr>
          <w:spacing w:val="-5"/>
        </w:rPr>
        <w:t> </w:t>
      </w:r>
      <w:r>
        <w:rPr/>
        <w:t>заходів, пов’язаних з перебуванням на “чорній дошці”, постійно допов- нювався. Є свідчення, що Держбанк УСРР теж приклав до цього руку. Так, наказ керівника Тростянецької його філії зафіксував, крім дотермінового стягнення з них усіх видів позики, також закриття всіх рахунків відповідних колгоспів. Причому задля здійснення таких стягнень з репресованих колгоспів с. Боромля туди відбув особисто керівник банківської філії</w:t>
      </w:r>
      <w:r>
        <w:rPr>
          <w:position w:val="5"/>
          <w:sz w:val="14"/>
        </w:rPr>
        <w:t>138</w:t>
      </w:r>
      <w:r>
        <w:rPr/>
        <w:t>. Аналогічні факти маємо і по Богодухівському району Харківської області. Після оголошення щодо занесення на “чорну дошку” сіл П. Ми- китівки, Сінного, Олександрівки (артілей ім. Шевченка, ім. Cталі- на, “Правда”, “Нова громада” та одноосібного сектора цих сіл) одним з пунктів спеціальної постанови райкому КП(б)У “Про додаткові репресії для сіл і колгоспів, що взяті на чорну дошку</w:t>
      </w:r>
      <w:r>
        <w:rPr>
          <w:spacing w:val="80"/>
        </w:rPr>
        <w:t> </w:t>
      </w:r>
      <w:r>
        <w:rPr/>
        <w:t>за злісне невиконання планів хлібозаготівлі” від 30 листопада 1932</w:t>
      </w:r>
      <w:r>
        <w:rPr>
          <w:spacing w:val="-1"/>
        </w:rPr>
        <w:t> </w:t>
      </w:r>
      <w:r>
        <w:rPr/>
        <w:t>р.</w:t>
      </w:r>
      <w:r>
        <w:rPr>
          <w:spacing w:val="-1"/>
        </w:rPr>
        <w:t> </w:t>
      </w:r>
      <w:r>
        <w:rPr/>
        <w:t>передбачалося,</w:t>
      </w:r>
      <w:r>
        <w:rPr>
          <w:spacing w:val="-2"/>
        </w:rPr>
        <w:t> </w:t>
      </w:r>
      <w:r>
        <w:rPr/>
        <w:t>що</w:t>
      </w:r>
      <w:r>
        <w:rPr>
          <w:spacing w:val="-1"/>
        </w:rPr>
        <w:t> </w:t>
      </w:r>
      <w:r>
        <w:rPr/>
        <w:t>впродовж</w:t>
      </w:r>
      <w:r>
        <w:rPr>
          <w:spacing w:val="-1"/>
        </w:rPr>
        <w:t> </w:t>
      </w:r>
      <w:r>
        <w:rPr/>
        <w:t>трьох</w:t>
      </w:r>
      <w:r>
        <w:rPr>
          <w:spacing w:val="-1"/>
        </w:rPr>
        <w:t> </w:t>
      </w:r>
      <w:r>
        <w:rPr/>
        <w:t>днів</w:t>
      </w:r>
      <w:r>
        <w:rPr>
          <w:spacing w:val="-2"/>
        </w:rPr>
        <w:t> </w:t>
      </w:r>
      <w:r>
        <w:rPr/>
        <w:t>керівники</w:t>
      </w:r>
      <w:r>
        <w:rPr>
          <w:spacing w:val="-2"/>
        </w:rPr>
        <w:t> </w:t>
      </w:r>
      <w:r>
        <w:rPr/>
        <w:t>місце- вих банківських установ стягнуть “всю термінову і довготермі- нову позику з цих колгоспів” і надалі припинять кредитування та</w:t>
      </w:r>
      <w:r>
        <w:rPr>
          <w:spacing w:val="-1"/>
        </w:rPr>
        <w:t> </w:t>
      </w:r>
      <w:r>
        <w:rPr/>
        <w:t>навіть</w:t>
      </w:r>
      <w:r>
        <w:rPr>
          <w:spacing w:val="-1"/>
        </w:rPr>
        <w:t> </w:t>
      </w:r>
      <w:r>
        <w:rPr/>
        <w:t>просто</w:t>
      </w:r>
      <w:r>
        <w:rPr>
          <w:spacing w:val="-1"/>
        </w:rPr>
        <w:t> </w:t>
      </w:r>
      <w:r>
        <w:rPr/>
        <w:t>грошові</w:t>
      </w:r>
      <w:r>
        <w:rPr>
          <w:spacing w:val="-1"/>
        </w:rPr>
        <w:t> </w:t>
      </w:r>
      <w:r>
        <w:rPr/>
        <w:t>операції.</w:t>
      </w:r>
      <w:r>
        <w:rPr>
          <w:spacing w:val="-1"/>
        </w:rPr>
        <w:t> </w:t>
      </w:r>
      <w:r>
        <w:rPr/>
        <w:t>Райфінвідділ</w:t>
      </w:r>
      <w:r>
        <w:rPr>
          <w:spacing w:val="-1"/>
        </w:rPr>
        <w:t> </w:t>
      </w:r>
      <w:r>
        <w:rPr/>
        <w:t>мав</w:t>
      </w:r>
      <w:r>
        <w:rPr>
          <w:spacing w:val="-1"/>
        </w:rPr>
        <w:t> </w:t>
      </w:r>
      <w:r>
        <w:rPr/>
        <w:t>забезпечити проведення стягнення всіх державних платежів, накладених на колгоспи та одноосібників</w:t>
      </w:r>
      <w:r>
        <w:rPr>
          <w:position w:val="5"/>
          <w:sz w:val="14"/>
        </w:rPr>
        <w:t>139</w:t>
      </w:r>
      <w:r>
        <w:rPr/>
        <w:t>. Відповідальність за послаблення контролю за надходженням стягнень</w:t>
      </w:r>
      <w:r>
        <w:rPr/>
        <w:t> була суворою. Так, за не- достатнє переведення фінансових репресій до колгоспів, занесе- них</w:t>
      </w:r>
      <w:r>
        <w:rPr>
          <w:spacing w:val="55"/>
        </w:rPr>
        <w:t> </w:t>
      </w:r>
      <w:r>
        <w:rPr/>
        <w:t>на</w:t>
      </w:r>
      <w:r>
        <w:rPr>
          <w:spacing w:val="55"/>
        </w:rPr>
        <w:t> </w:t>
      </w:r>
      <w:r>
        <w:rPr/>
        <w:t>“чорну</w:t>
      </w:r>
      <w:r>
        <w:rPr>
          <w:spacing w:val="55"/>
        </w:rPr>
        <w:t> </w:t>
      </w:r>
      <w:r>
        <w:rPr/>
        <w:t>дошку”,</w:t>
      </w:r>
      <w:r>
        <w:rPr>
          <w:spacing w:val="40"/>
        </w:rPr>
        <w:t> </w:t>
      </w:r>
      <w:r>
        <w:rPr/>
        <w:t>з</w:t>
      </w:r>
      <w:r>
        <w:rPr>
          <w:spacing w:val="55"/>
        </w:rPr>
        <w:t> </w:t>
      </w:r>
      <w:r>
        <w:rPr/>
        <w:t>боку</w:t>
      </w:r>
      <w:r>
        <w:rPr>
          <w:spacing w:val="55"/>
        </w:rPr>
        <w:t> </w:t>
      </w:r>
      <w:r>
        <w:rPr/>
        <w:t>районного</w:t>
      </w:r>
      <w:r>
        <w:rPr>
          <w:spacing w:val="55"/>
        </w:rPr>
        <w:t> </w:t>
      </w:r>
      <w:r>
        <w:rPr/>
        <w:t>фінансового</w:t>
      </w:r>
      <w:r>
        <w:rPr>
          <w:spacing w:val="55"/>
        </w:rPr>
        <w:t> </w:t>
      </w:r>
      <w:r>
        <w:rPr/>
        <w:t>відділу і районного відділення Держбанку, Великолепетиський райком КП(б)У покарав доганою завідувача фінансовим відділом, а за- відувачу райбанку зробили зауваження. Впродовж 5 діб вони мали домогтися стягнення всієї “заборгованості з колгоспів, які занесені на чорну дошку”</w:t>
      </w:r>
      <w:r>
        <w:rPr>
          <w:position w:val="5"/>
          <w:sz w:val="14"/>
        </w:rPr>
        <w:t>140</w:t>
      </w:r>
      <w:r>
        <w:rPr/>
        <w:t>.</w:t>
      </w:r>
    </w:p>
    <w:p>
      <w:pPr>
        <w:pStyle w:val="BodyText"/>
        <w:spacing w:line="214" w:lineRule="exact"/>
        <w:ind w:left="554"/>
        <w:jc w:val="both"/>
      </w:pPr>
      <w:r>
        <w:rPr/>
        <w:t>Ще</w:t>
      </w:r>
      <w:r>
        <w:rPr>
          <w:spacing w:val="2"/>
        </w:rPr>
        <w:t> </w:t>
      </w:r>
      <w:r>
        <w:rPr/>
        <w:t>однією,</w:t>
      </w:r>
      <w:r>
        <w:rPr>
          <w:spacing w:val="3"/>
        </w:rPr>
        <w:t> </w:t>
      </w:r>
      <w:r>
        <w:rPr/>
        <w:t>майже</w:t>
      </w:r>
      <w:r>
        <w:rPr>
          <w:spacing w:val="2"/>
        </w:rPr>
        <w:t> </w:t>
      </w:r>
      <w:r>
        <w:rPr/>
        <w:t>обов’язковою,</w:t>
      </w:r>
      <w:r>
        <w:rPr>
          <w:spacing w:val="3"/>
        </w:rPr>
        <w:t> </w:t>
      </w:r>
      <w:r>
        <w:rPr/>
        <w:t>ознакою</w:t>
      </w:r>
      <w:r>
        <w:rPr>
          <w:spacing w:val="3"/>
        </w:rPr>
        <w:t> </w:t>
      </w:r>
      <w:r>
        <w:rPr/>
        <w:t>занесення</w:t>
      </w:r>
      <w:r>
        <w:rPr>
          <w:spacing w:val="2"/>
        </w:rPr>
        <w:t> </w:t>
      </w:r>
      <w:r>
        <w:rPr/>
        <w:t>села</w:t>
      </w:r>
      <w:r>
        <w:rPr>
          <w:spacing w:val="3"/>
        </w:rPr>
        <w:t> </w:t>
      </w:r>
      <w:r>
        <w:rPr>
          <w:spacing w:val="-5"/>
        </w:rPr>
        <w:t>чи</w:t>
      </w:r>
    </w:p>
    <w:p>
      <w:pPr>
        <w:pStyle w:val="BodyText"/>
        <w:spacing w:line="244" w:lineRule="auto"/>
        <w:ind w:left="157" w:right="403"/>
        <w:jc w:val="both"/>
      </w:pPr>
      <w:r>
        <w:rPr/>
        <w:t>колгоспу на “чорну дошку” стала діяльність “буксирних бригад” (селяни називали їх “трясунами”, оскільки ті проводили труси; “червоною мітлою”, бо все вимітали; “довгоносиками” за ті щу- пи,</w:t>
      </w:r>
      <w:r>
        <w:rPr>
          <w:spacing w:val="35"/>
        </w:rPr>
        <w:t> </w:t>
      </w:r>
      <w:r>
        <w:rPr/>
        <w:t>які</w:t>
      </w:r>
      <w:r>
        <w:rPr>
          <w:spacing w:val="35"/>
        </w:rPr>
        <w:t> </w:t>
      </w:r>
      <w:r>
        <w:rPr/>
        <w:t>вони</w:t>
      </w:r>
      <w:r>
        <w:rPr>
          <w:spacing w:val="33"/>
        </w:rPr>
        <w:t> </w:t>
      </w:r>
      <w:r>
        <w:rPr/>
        <w:t>використовували</w:t>
      </w:r>
      <w:r>
        <w:rPr>
          <w:spacing w:val="35"/>
        </w:rPr>
        <w:t> </w:t>
      </w:r>
      <w:r>
        <w:rPr/>
        <w:t>під</w:t>
      </w:r>
      <w:r>
        <w:rPr>
          <w:spacing w:val="35"/>
        </w:rPr>
        <w:t> </w:t>
      </w:r>
      <w:r>
        <w:rPr/>
        <w:t>час</w:t>
      </w:r>
      <w:r>
        <w:rPr>
          <w:spacing w:val="35"/>
        </w:rPr>
        <w:t> </w:t>
      </w:r>
      <w:r>
        <w:rPr/>
        <w:t>обшуків)</w:t>
      </w:r>
      <w:r>
        <w:rPr>
          <w:spacing w:val="34"/>
        </w:rPr>
        <w:t> </w:t>
      </w:r>
      <w:r>
        <w:rPr/>
        <w:t>з</w:t>
      </w:r>
      <w:r>
        <w:rPr>
          <w:spacing w:val="35"/>
        </w:rPr>
        <w:t> </w:t>
      </w:r>
      <w:r>
        <w:rPr/>
        <w:t>пошуку</w:t>
      </w:r>
      <w:r>
        <w:rPr>
          <w:spacing w:val="35"/>
        </w:rPr>
        <w:t> </w:t>
      </w:r>
      <w:r>
        <w:rPr/>
        <w:t>і</w:t>
      </w:r>
      <w:r>
        <w:rPr>
          <w:spacing w:val="35"/>
        </w:rPr>
        <w:t> </w:t>
      </w:r>
      <w:r>
        <w:rPr>
          <w:spacing w:val="-5"/>
        </w:rPr>
        <w:t>ви-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23680;mso-wrap-distance-left:0;mso-wrap-distance-right:0" id="docshape205" filled="true" fillcolor="#000000" stroked="false">
            <v:fill type="solid"/>
            <w10:wrap type="topAndBottom"/>
          </v:rect>
        </w:pict>
      </w:r>
      <w:r>
        <w:rPr>
          <w:rFonts w:ascii="Arno Pro" w:hAnsi="Arno Pro"/>
          <w:spacing w:val="-5"/>
          <w:sz w:val="20"/>
        </w:rPr>
        <w:t>186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4"/>
        <w:jc w:val="both"/>
      </w:pPr>
      <w:r>
        <w:rPr/>
        <w:t>лучення їстівних запасів у репресованих населених пунктах. Сількор “Іван” писав до газети “Радянське село” щодо діяльності такої бригади в с. Краснопілка Одеської області:</w:t>
      </w:r>
    </w:p>
    <w:p>
      <w:pPr>
        <w:spacing w:line="244" w:lineRule="auto" w:before="171"/>
        <w:ind w:left="725" w:right="964" w:firstLine="0"/>
        <w:jc w:val="both"/>
        <w:rPr>
          <w:sz w:val="20"/>
        </w:rPr>
      </w:pPr>
      <w:r>
        <w:rPr>
          <w:sz w:val="20"/>
        </w:rPr>
        <w:t>“З того часу, як ми на “чорній дошці”, буксирна бригада ходить по колгоспниках і шукає хліба. І як в кого зна- йде, то віддає до суду, як крадіїв. Оце нещодавно виїзна сесія</w:t>
      </w:r>
      <w:r>
        <w:rPr>
          <w:spacing w:val="-1"/>
          <w:sz w:val="20"/>
        </w:rPr>
        <w:t> </w:t>
      </w:r>
      <w:r>
        <w:rPr>
          <w:sz w:val="20"/>
        </w:rPr>
        <w:t>Великовисківського</w:t>
      </w:r>
      <w:r>
        <w:rPr>
          <w:spacing w:val="-3"/>
          <w:sz w:val="20"/>
        </w:rPr>
        <w:t> </w:t>
      </w:r>
      <w:r>
        <w:rPr>
          <w:sz w:val="20"/>
        </w:rPr>
        <w:t>району</w:t>
      </w:r>
      <w:r>
        <w:rPr>
          <w:spacing w:val="-3"/>
          <w:sz w:val="20"/>
        </w:rPr>
        <w:t> </w:t>
      </w:r>
      <w:r>
        <w:rPr>
          <w:sz w:val="20"/>
        </w:rPr>
        <w:t>судила</w:t>
      </w:r>
      <w:r>
        <w:rPr>
          <w:spacing w:val="-1"/>
          <w:sz w:val="20"/>
        </w:rPr>
        <w:t> </w:t>
      </w:r>
      <w:r>
        <w:rPr>
          <w:sz w:val="20"/>
        </w:rPr>
        <w:t>в</w:t>
      </w:r>
      <w:r>
        <w:rPr>
          <w:spacing w:val="-2"/>
          <w:sz w:val="20"/>
        </w:rPr>
        <w:t> </w:t>
      </w:r>
      <w:r>
        <w:rPr>
          <w:sz w:val="20"/>
        </w:rPr>
        <w:t>нас</w:t>
      </w:r>
      <w:r>
        <w:rPr>
          <w:spacing w:val="-3"/>
          <w:sz w:val="20"/>
        </w:rPr>
        <w:t> </w:t>
      </w:r>
      <w:r>
        <w:rPr>
          <w:sz w:val="20"/>
        </w:rPr>
        <w:t>чотирьох жінок, з них три – вдови, за соцстаном бідняки, у яких до вступу до колгоспу й тепер немає нічого, крім хати. [...] Робота буксирної бригади по хлібозаготівлі неза- конна.</w:t>
      </w:r>
      <w:r>
        <w:rPr>
          <w:spacing w:val="-1"/>
          <w:sz w:val="20"/>
        </w:rPr>
        <w:t> </w:t>
      </w:r>
      <w:r>
        <w:rPr>
          <w:sz w:val="20"/>
        </w:rPr>
        <w:t>Ця</w:t>
      </w:r>
      <w:r>
        <w:rPr>
          <w:spacing w:val="-2"/>
          <w:sz w:val="20"/>
        </w:rPr>
        <w:t> </w:t>
      </w:r>
      <w:r>
        <w:rPr>
          <w:sz w:val="20"/>
        </w:rPr>
        <w:t>бригада</w:t>
      </w:r>
      <w:r>
        <w:rPr>
          <w:spacing w:val="-2"/>
          <w:sz w:val="20"/>
        </w:rPr>
        <w:t> </w:t>
      </w:r>
      <w:r>
        <w:rPr>
          <w:sz w:val="20"/>
        </w:rPr>
        <w:t>ходить</w:t>
      </w:r>
      <w:r>
        <w:rPr>
          <w:spacing w:val="-2"/>
          <w:sz w:val="20"/>
        </w:rPr>
        <w:t> </w:t>
      </w:r>
      <w:r>
        <w:rPr>
          <w:sz w:val="20"/>
        </w:rPr>
        <w:t>попід</w:t>
      </w:r>
      <w:r>
        <w:rPr>
          <w:spacing w:val="-1"/>
          <w:sz w:val="20"/>
        </w:rPr>
        <w:t> </w:t>
      </w:r>
      <w:r>
        <w:rPr>
          <w:sz w:val="20"/>
        </w:rPr>
        <w:t>хатами</w:t>
      </w:r>
      <w:r>
        <w:rPr>
          <w:spacing w:val="-1"/>
          <w:sz w:val="20"/>
        </w:rPr>
        <w:t> </w:t>
      </w:r>
      <w:r>
        <w:rPr>
          <w:sz w:val="20"/>
        </w:rPr>
        <w:t>і</w:t>
      </w:r>
      <w:r>
        <w:rPr>
          <w:spacing w:val="-1"/>
          <w:sz w:val="20"/>
        </w:rPr>
        <w:t> </w:t>
      </w:r>
      <w:r>
        <w:rPr>
          <w:sz w:val="20"/>
        </w:rPr>
        <w:t>бере,</w:t>
      </w:r>
      <w:r>
        <w:rPr>
          <w:spacing w:val="-1"/>
          <w:sz w:val="20"/>
        </w:rPr>
        <w:t> </w:t>
      </w:r>
      <w:r>
        <w:rPr>
          <w:sz w:val="20"/>
        </w:rPr>
        <w:t>що</w:t>
      </w:r>
      <w:r>
        <w:rPr>
          <w:spacing w:val="-1"/>
          <w:sz w:val="20"/>
        </w:rPr>
        <w:t> </w:t>
      </w:r>
      <w:r>
        <w:rPr>
          <w:sz w:val="20"/>
        </w:rPr>
        <w:t>в</w:t>
      </w:r>
      <w:r>
        <w:rPr>
          <w:spacing w:val="-2"/>
          <w:sz w:val="20"/>
        </w:rPr>
        <w:t> </w:t>
      </w:r>
      <w:r>
        <w:rPr>
          <w:sz w:val="20"/>
        </w:rPr>
        <w:t>кого хоче, і де діває – невідомо. Є випадки, що забирають хліб,</w:t>
      </w:r>
      <w:r>
        <w:rPr>
          <w:spacing w:val="62"/>
          <w:sz w:val="20"/>
        </w:rPr>
        <w:t> </w:t>
      </w:r>
      <w:r>
        <w:rPr>
          <w:sz w:val="20"/>
        </w:rPr>
        <w:t>скільки</w:t>
      </w:r>
      <w:r>
        <w:rPr>
          <w:spacing w:val="60"/>
          <w:sz w:val="20"/>
        </w:rPr>
        <w:t> </w:t>
      </w:r>
      <w:r>
        <w:rPr>
          <w:sz w:val="20"/>
        </w:rPr>
        <w:t>є,</w:t>
      </w:r>
      <w:r>
        <w:rPr>
          <w:spacing w:val="61"/>
          <w:sz w:val="20"/>
        </w:rPr>
        <w:t> </w:t>
      </w:r>
      <w:r>
        <w:rPr>
          <w:sz w:val="20"/>
        </w:rPr>
        <w:t>а</w:t>
      </w:r>
      <w:r>
        <w:rPr>
          <w:spacing w:val="62"/>
          <w:sz w:val="20"/>
        </w:rPr>
        <w:t> </w:t>
      </w:r>
      <w:r>
        <w:rPr>
          <w:sz w:val="20"/>
        </w:rPr>
        <w:t>як</w:t>
      </w:r>
      <w:r>
        <w:rPr>
          <w:spacing w:val="61"/>
          <w:sz w:val="20"/>
        </w:rPr>
        <w:t> </w:t>
      </w:r>
      <w:r>
        <w:rPr>
          <w:sz w:val="20"/>
        </w:rPr>
        <w:t>не</w:t>
      </w:r>
      <w:r>
        <w:rPr>
          <w:spacing w:val="62"/>
          <w:sz w:val="20"/>
        </w:rPr>
        <w:t> </w:t>
      </w:r>
      <w:r>
        <w:rPr>
          <w:sz w:val="20"/>
        </w:rPr>
        <w:t>даєш</w:t>
      </w:r>
      <w:r>
        <w:rPr>
          <w:spacing w:val="62"/>
          <w:sz w:val="20"/>
        </w:rPr>
        <w:t> </w:t>
      </w:r>
      <w:r>
        <w:rPr>
          <w:sz w:val="20"/>
        </w:rPr>
        <w:t>з</w:t>
      </w:r>
      <w:r>
        <w:rPr>
          <w:spacing w:val="60"/>
          <w:sz w:val="20"/>
        </w:rPr>
        <w:t> </w:t>
      </w:r>
      <w:r>
        <w:rPr>
          <w:sz w:val="20"/>
        </w:rPr>
        <w:t>хати,</w:t>
      </w:r>
      <w:r>
        <w:rPr>
          <w:spacing w:val="62"/>
          <w:sz w:val="20"/>
        </w:rPr>
        <w:t> </w:t>
      </w:r>
      <w:r>
        <w:rPr>
          <w:sz w:val="20"/>
        </w:rPr>
        <w:t>то</w:t>
      </w:r>
      <w:r>
        <w:rPr>
          <w:spacing w:val="62"/>
          <w:sz w:val="20"/>
        </w:rPr>
        <w:t> </w:t>
      </w:r>
      <w:r>
        <w:rPr>
          <w:sz w:val="20"/>
        </w:rPr>
        <w:t>арештують і забирають все майно. Як не даєш, то ще й поб’ють, або не пускаєш до хати, то вони двері б’ють. Дехто й купив хлібу,</w:t>
      </w:r>
      <w:r>
        <w:rPr>
          <w:spacing w:val="22"/>
          <w:sz w:val="20"/>
        </w:rPr>
        <w:t> </w:t>
      </w:r>
      <w:r>
        <w:rPr>
          <w:sz w:val="20"/>
        </w:rPr>
        <w:t>то</w:t>
      </w:r>
      <w:r>
        <w:rPr>
          <w:spacing w:val="22"/>
          <w:sz w:val="20"/>
        </w:rPr>
        <w:t> </w:t>
      </w:r>
      <w:r>
        <w:rPr>
          <w:sz w:val="20"/>
        </w:rPr>
        <w:t>бригада</w:t>
      </w:r>
      <w:r>
        <w:rPr>
          <w:spacing w:val="22"/>
          <w:sz w:val="20"/>
        </w:rPr>
        <w:t> </w:t>
      </w:r>
      <w:r>
        <w:rPr>
          <w:sz w:val="20"/>
        </w:rPr>
        <w:t>каже</w:t>
      </w:r>
      <w:r>
        <w:rPr>
          <w:spacing w:val="22"/>
          <w:sz w:val="20"/>
        </w:rPr>
        <w:t> </w:t>
      </w:r>
      <w:r>
        <w:rPr>
          <w:sz w:val="20"/>
        </w:rPr>
        <w:t>“вкрав</w:t>
      </w:r>
      <w:r>
        <w:rPr>
          <w:spacing w:val="22"/>
          <w:sz w:val="20"/>
        </w:rPr>
        <w:t> </w:t>
      </w:r>
      <w:r>
        <w:rPr>
          <w:sz w:val="20"/>
        </w:rPr>
        <w:t>у</w:t>
      </w:r>
      <w:r>
        <w:rPr>
          <w:spacing w:val="22"/>
          <w:sz w:val="20"/>
        </w:rPr>
        <w:t> </w:t>
      </w:r>
      <w:r>
        <w:rPr>
          <w:sz w:val="20"/>
        </w:rPr>
        <w:t>колгоспу”,</w:t>
      </w:r>
      <w:r>
        <w:rPr>
          <w:spacing w:val="22"/>
          <w:sz w:val="20"/>
        </w:rPr>
        <w:t> </w:t>
      </w:r>
      <w:r>
        <w:rPr>
          <w:sz w:val="20"/>
        </w:rPr>
        <w:t>а</w:t>
      </w:r>
      <w:r>
        <w:rPr>
          <w:spacing w:val="22"/>
          <w:sz w:val="20"/>
        </w:rPr>
        <w:t> </w:t>
      </w:r>
      <w:r>
        <w:rPr>
          <w:sz w:val="20"/>
        </w:rPr>
        <w:t>то</w:t>
      </w:r>
      <w:r>
        <w:rPr>
          <w:spacing w:val="22"/>
          <w:sz w:val="20"/>
        </w:rPr>
        <w:t> </w:t>
      </w:r>
      <w:r>
        <w:rPr>
          <w:sz w:val="20"/>
        </w:rPr>
        <w:t>беруть з погрібів капусту, огірки і все”</w:t>
      </w:r>
      <w:r>
        <w:rPr>
          <w:position w:val="5"/>
          <w:sz w:val="13"/>
        </w:rPr>
        <w:t>141</w:t>
      </w:r>
      <w:r>
        <w:rPr>
          <w:sz w:val="20"/>
        </w:rPr>
        <w:t>.</w:t>
      </w:r>
    </w:p>
    <w:p>
      <w:pPr>
        <w:pStyle w:val="BodyText"/>
        <w:spacing w:line="244" w:lineRule="auto" w:before="183"/>
        <w:ind w:left="157" w:right="401" w:firstLine="397"/>
        <w:jc w:val="both"/>
      </w:pPr>
      <w:r>
        <w:rPr/>
        <w:t>Специфіка</w:t>
      </w:r>
      <w:r>
        <w:rPr>
          <w:spacing w:val="-8"/>
        </w:rPr>
        <w:t> </w:t>
      </w:r>
      <w:r>
        <w:rPr/>
        <w:t>діяльності</w:t>
      </w:r>
      <w:r>
        <w:rPr>
          <w:spacing w:val="-8"/>
        </w:rPr>
        <w:t> </w:t>
      </w:r>
      <w:r>
        <w:rPr/>
        <w:t>таких</w:t>
      </w:r>
      <w:r>
        <w:rPr>
          <w:spacing w:val="-8"/>
        </w:rPr>
        <w:t> </w:t>
      </w:r>
      <w:r>
        <w:rPr/>
        <w:t>бригад</w:t>
      </w:r>
      <w:r>
        <w:rPr>
          <w:spacing w:val="-8"/>
        </w:rPr>
        <w:t> </w:t>
      </w:r>
      <w:r>
        <w:rPr/>
        <w:t>(привласнення</w:t>
      </w:r>
      <w:r>
        <w:rPr>
          <w:spacing w:val="-8"/>
        </w:rPr>
        <w:t> </w:t>
      </w:r>
      <w:r>
        <w:rPr/>
        <w:t>конфіско- ваного, “барахолення”) не була секретом для влади. Тому парт- осередок Катеринівської сільради Великолепетиського району на своїх зборах 25 грудня 1932 р. спеціально підкреслив, що всі конфісковані продукти в артілі “Молот”, занесеній на “чорну дошку” ще 15 листопада, “немедленно направлять в районный центр, не допуская распределения на месте. Предложить ком- мунистической части Катериновской с/р вести точный учет по стягненню штрафа, а также и стягнення майна, не допуская </w:t>
      </w:r>
      <w:r>
        <w:rPr>
          <w:spacing w:val="-2"/>
        </w:rPr>
        <w:t>разбазаривания…”</w:t>
      </w:r>
      <w:r>
        <w:rPr>
          <w:spacing w:val="-2"/>
          <w:position w:val="5"/>
          <w:sz w:val="14"/>
        </w:rPr>
        <w:t>142</w:t>
      </w:r>
      <w:r>
        <w:rPr>
          <w:spacing w:val="-2"/>
        </w:rPr>
        <w:t>.</w:t>
      </w:r>
    </w:p>
    <w:p>
      <w:pPr>
        <w:pStyle w:val="BodyText"/>
        <w:spacing w:line="244" w:lineRule="auto"/>
        <w:ind w:left="157" w:right="402" w:firstLine="397"/>
        <w:jc w:val="both"/>
      </w:pPr>
      <w:r>
        <w:rPr/>
        <w:t>Найбільш красномовні в цьому відношенні спогади тих, хто пережив репресії. Я. Бузоверя, якому на той час було 8 років, мешканець с. Вербки Дніпропетровської області, що потрапило на всеукраїнську “Чорну дошку”, згадував:</w:t>
      </w:r>
    </w:p>
    <w:p>
      <w:pPr>
        <w:spacing w:line="244" w:lineRule="auto" w:before="159"/>
        <w:ind w:left="725" w:right="965" w:firstLine="0"/>
        <w:jc w:val="both"/>
        <w:rPr>
          <w:sz w:val="20"/>
        </w:rPr>
      </w:pPr>
      <w:r>
        <w:rPr>
          <w:sz w:val="20"/>
        </w:rPr>
        <w:t>“Ввечері прийшла комісія і почала скрізь шукати хліб. Ломом</w:t>
      </w:r>
      <w:r>
        <w:rPr>
          <w:spacing w:val="80"/>
          <w:sz w:val="20"/>
        </w:rPr>
        <w:t> </w:t>
      </w:r>
      <w:r>
        <w:rPr>
          <w:sz w:val="20"/>
        </w:rPr>
        <w:t>довбали</w:t>
      </w:r>
      <w:r>
        <w:rPr>
          <w:spacing w:val="80"/>
          <w:sz w:val="20"/>
        </w:rPr>
        <w:t> </w:t>
      </w:r>
      <w:r>
        <w:rPr>
          <w:sz w:val="20"/>
        </w:rPr>
        <w:t>піч,</w:t>
      </w:r>
      <w:r>
        <w:rPr>
          <w:spacing w:val="80"/>
          <w:sz w:val="20"/>
        </w:rPr>
        <w:t> </w:t>
      </w:r>
      <w:r>
        <w:rPr>
          <w:sz w:val="20"/>
        </w:rPr>
        <w:t>землю</w:t>
      </w:r>
      <w:r>
        <w:rPr>
          <w:spacing w:val="80"/>
          <w:sz w:val="20"/>
        </w:rPr>
        <w:t> </w:t>
      </w:r>
      <w:r>
        <w:rPr>
          <w:sz w:val="20"/>
        </w:rPr>
        <w:t>ломом</w:t>
      </w:r>
      <w:r>
        <w:rPr>
          <w:spacing w:val="80"/>
          <w:sz w:val="20"/>
        </w:rPr>
        <w:t> </w:t>
      </w:r>
      <w:r>
        <w:rPr>
          <w:sz w:val="20"/>
        </w:rPr>
        <w:t>проштрикували,</w:t>
      </w:r>
      <w:r>
        <w:rPr>
          <w:spacing w:val="40"/>
          <w:sz w:val="20"/>
        </w:rPr>
        <w:t> </w:t>
      </w:r>
      <w:r>
        <w:rPr>
          <w:sz w:val="20"/>
        </w:rPr>
        <w:t>а мати в цей час шила й шила. Тоді один чоловік з ко- місії</w:t>
      </w:r>
      <w:r>
        <w:rPr>
          <w:spacing w:val="26"/>
          <w:sz w:val="20"/>
        </w:rPr>
        <w:t> </w:t>
      </w:r>
      <w:r>
        <w:rPr>
          <w:sz w:val="20"/>
        </w:rPr>
        <w:t>підійшов</w:t>
      </w:r>
      <w:r>
        <w:rPr>
          <w:spacing w:val="26"/>
          <w:sz w:val="20"/>
        </w:rPr>
        <w:t> </w:t>
      </w:r>
      <w:r>
        <w:rPr>
          <w:sz w:val="20"/>
        </w:rPr>
        <w:t>до</w:t>
      </w:r>
      <w:r>
        <w:rPr>
          <w:spacing w:val="26"/>
          <w:sz w:val="20"/>
        </w:rPr>
        <w:t> </w:t>
      </w:r>
      <w:r>
        <w:rPr>
          <w:sz w:val="20"/>
        </w:rPr>
        <w:t>неї,</w:t>
      </w:r>
      <w:r>
        <w:rPr>
          <w:spacing w:val="26"/>
          <w:sz w:val="20"/>
        </w:rPr>
        <w:t> </w:t>
      </w:r>
      <w:r>
        <w:rPr>
          <w:sz w:val="20"/>
        </w:rPr>
        <w:t>здвинув</w:t>
      </w:r>
      <w:r>
        <w:rPr>
          <w:spacing w:val="26"/>
          <w:sz w:val="20"/>
        </w:rPr>
        <w:t> </w:t>
      </w:r>
      <w:r>
        <w:rPr>
          <w:sz w:val="20"/>
        </w:rPr>
        <w:t>з</w:t>
      </w:r>
      <w:r>
        <w:rPr>
          <w:spacing w:val="25"/>
          <w:sz w:val="20"/>
        </w:rPr>
        <w:t> </w:t>
      </w:r>
      <w:r>
        <w:rPr>
          <w:sz w:val="20"/>
        </w:rPr>
        <w:t>місця</w:t>
      </w:r>
      <w:r>
        <w:rPr>
          <w:spacing w:val="25"/>
          <w:sz w:val="20"/>
        </w:rPr>
        <w:t> </w:t>
      </w:r>
      <w:r>
        <w:rPr>
          <w:sz w:val="20"/>
        </w:rPr>
        <w:t>швейну</w:t>
      </w:r>
      <w:r>
        <w:rPr>
          <w:spacing w:val="26"/>
          <w:sz w:val="20"/>
        </w:rPr>
        <w:t> </w:t>
      </w:r>
      <w:r>
        <w:rPr>
          <w:sz w:val="20"/>
        </w:rPr>
        <w:t>машину і</w:t>
      </w:r>
      <w:r>
        <w:rPr>
          <w:spacing w:val="52"/>
          <w:sz w:val="20"/>
        </w:rPr>
        <w:t> </w:t>
      </w:r>
      <w:r>
        <w:rPr>
          <w:sz w:val="20"/>
        </w:rPr>
        <w:t>знайшов</w:t>
      </w:r>
      <w:r>
        <w:rPr>
          <w:spacing w:val="52"/>
          <w:sz w:val="20"/>
        </w:rPr>
        <w:t> </w:t>
      </w:r>
      <w:r>
        <w:rPr>
          <w:sz w:val="20"/>
        </w:rPr>
        <w:t>паляницю.</w:t>
      </w:r>
      <w:r>
        <w:rPr>
          <w:spacing w:val="52"/>
          <w:sz w:val="20"/>
        </w:rPr>
        <w:t> </w:t>
      </w:r>
      <w:r>
        <w:rPr>
          <w:sz w:val="20"/>
        </w:rPr>
        <w:t>Мати</w:t>
      </w:r>
      <w:r>
        <w:rPr>
          <w:spacing w:val="53"/>
          <w:sz w:val="20"/>
        </w:rPr>
        <w:t> </w:t>
      </w:r>
      <w:r>
        <w:rPr>
          <w:sz w:val="20"/>
        </w:rPr>
        <w:t>почала</w:t>
      </w:r>
      <w:r>
        <w:rPr>
          <w:spacing w:val="51"/>
          <w:sz w:val="20"/>
        </w:rPr>
        <w:t> </w:t>
      </w:r>
      <w:r>
        <w:rPr>
          <w:sz w:val="20"/>
        </w:rPr>
        <w:t>благати</w:t>
      </w:r>
      <w:r>
        <w:rPr>
          <w:spacing w:val="51"/>
          <w:sz w:val="20"/>
        </w:rPr>
        <w:t> </w:t>
      </w:r>
      <w:r>
        <w:rPr>
          <w:spacing w:val="-2"/>
          <w:sz w:val="20"/>
        </w:rPr>
        <w:t>чоловіка,</w:t>
      </w:r>
    </w:p>
    <w:p>
      <w:pPr>
        <w:spacing w:after="0" w:line="244" w:lineRule="auto"/>
        <w:jc w:val="both"/>
        <w:rPr>
          <w:sz w:val="20"/>
        </w:rPr>
        <w:sectPr>
          <w:pgSz w:w="8400" w:h="11900"/>
          <w:pgMar w:top="1020" w:bottom="280" w:left="920" w:right="680"/>
        </w:sectPr>
      </w:pPr>
    </w:p>
    <w:p>
      <w:pPr>
        <w:pStyle w:val="ListParagraph"/>
        <w:numPr>
          <w:ilvl w:val="0"/>
          <w:numId w:val="91"/>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834112" id="docshape206" filled="true" fillcolor="#000000" stroked="false">
            <v:fill type="solid"/>
            <w10:wrap type="none"/>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187</w:t>
      </w:r>
    </w:p>
    <w:p>
      <w:pPr>
        <w:spacing w:line="244" w:lineRule="auto" w:before="202"/>
        <w:ind w:left="725" w:right="965" w:firstLine="0"/>
        <w:jc w:val="both"/>
        <w:rPr>
          <w:sz w:val="20"/>
        </w:rPr>
      </w:pPr>
      <w:r>
        <w:rPr>
          <w:sz w:val="20"/>
        </w:rPr>
        <w:t>щоб він не відбирав останню крихітку їхнього “щастя”. Він вдарив її і відштовхнув, батько за неї вступився. За це батька забрали і через місяць посадили в тюрму на</w:t>
      </w:r>
      <w:r>
        <w:rPr>
          <w:spacing w:val="80"/>
          <w:w w:val="150"/>
          <w:sz w:val="20"/>
        </w:rPr>
        <w:t> </w:t>
      </w:r>
      <w:r>
        <w:rPr>
          <w:sz w:val="20"/>
        </w:rPr>
        <w:t>4 роки”</w:t>
      </w:r>
      <w:r>
        <w:rPr>
          <w:position w:val="5"/>
          <w:sz w:val="13"/>
        </w:rPr>
        <w:t>143</w:t>
      </w:r>
      <w:r>
        <w:rPr>
          <w:sz w:val="20"/>
        </w:rPr>
        <w:t>.</w:t>
      </w:r>
    </w:p>
    <w:p>
      <w:pPr>
        <w:pStyle w:val="BodyText"/>
        <w:spacing w:line="244" w:lineRule="auto" w:before="242"/>
        <w:ind w:left="157" w:right="398" w:firstLine="397"/>
        <w:jc w:val="both"/>
      </w:pPr>
      <w:r>
        <w:rPr>
          <w:spacing w:val="-2"/>
        </w:rPr>
        <w:t>Мешканець с. Ярославки Ружинського району Київської обла- </w:t>
      </w:r>
      <w:r>
        <w:rPr/>
        <w:t>сті згадував про такі реалії життя у селі, занесеному на “чорну дошку” ще у вересні 1932 р. за “зрив хлібозаготівель”:</w:t>
      </w:r>
    </w:p>
    <w:p>
      <w:pPr>
        <w:spacing w:line="244" w:lineRule="auto" w:before="238"/>
        <w:ind w:left="725" w:right="964" w:firstLine="0"/>
        <w:jc w:val="both"/>
        <w:rPr>
          <w:sz w:val="20"/>
        </w:rPr>
      </w:pPr>
      <w:r>
        <w:rPr>
          <w:sz w:val="20"/>
        </w:rPr>
        <w:t>“Розпочався голод в моєму селі 1932 р. З району на- дійшла вказівка, щоб вирощений урожай хліба до гра- минки здати державі. До тих, хто не здасть зерна, буде застосована диктатура пролетаріату. Вказівка “батька всіх народів” була виконана. Весь урожай зібрали, не залишили навіть на насіння. Люди зрозуміли, що на село наступає велика біда. Не встигли зібрати поперед- ній урожай, як на село надійшло ще одне страшне розпорядження – про додаткову здачу хліба. Із району приїхали</w:t>
      </w:r>
      <w:r>
        <w:rPr>
          <w:spacing w:val="-12"/>
          <w:sz w:val="20"/>
        </w:rPr>
        <w:t> </w:t>
      </w:r>
      <w:r>
        <w:rPr>
          <w:sz w:val="20"/>
        </w:rPr>
        <w:t>сталінські</w:t>
      </w:r>
      <w:r>
        <w:rPr>
          <w:spacing w:val="-11"/>
          <w:sz w:val="20"/>
        </w:rPr>
        <w:t> </w:t>
      </w:r>
      <w:r>
        <w:rPr>
          <w:sz w:val="20"/>
        </w:rPr>
        <w:t>виконавці,</w:t>
      </w:r>
      <w:r>
        <w:rPr>
          <w:spacing w:val="-10"/>
          <w:sz w:val="20"/>
        </w:rPr>
        <w:t> </w:t>
      </w:r>
      <w:r>
        <w:rPr>
          <w:sz w:val="20"/>
        </w:rPr>
        <w:t>разом</w:t>
      </w:r>
      <w:r>
        <w:rPr>
          <w:spacing w:val="-10"/>
          <w:sz w:val="20"/>
        </w:rPr>
        <w:t> </w:t>
      </w:r>
      <w:r>
        <w:rPr>
          <w:sz w:val="20"/>
        </w:rPr>
        <w:t>з</w:t>
      </w:r>
      <w:r>
        <w:rPr>
          <w:spacing w:val="-12"/>
          <w:sz w:val="20"/>
        </w:rPr>
        <w:t> </w:t>
      </w:r>
      <w:r>
        <w:rPr>
          <w:sz w:val="20"/>
        </w:rPr>
        <w:t>сільськими</w:t>
      </w:r>
      <w:r>
        <w:rPr>
          <w:spacing w:val="-10"/>
          <w:sz w:val="20"/>
        </w:rPr>
        <w:t> </w:t>
      </w:r>
      <w:r>
        <w:rPr>
          <w:sz w:val="20"/>
        </w:rPr>
        <w:t>акти- вістами взялися до роботи. В селі на них говорили “трясуни”, бо ж трусили, перетрушували все, що по- трапляло</w:t>
      </w:r>
      <w:r>
        <w:rPr>
          <w:spacing w:val="-4"/>
          <w:sz w:val="20"/>
        </w:rPr>
        <w:t> </w:t>
      </w:r>
      <w:r>
        <w:rPr>
          <w:sz w:val="20"/>
        </w:rPr>
        <w:t>під</w:t>
      </w:r>
      <w:r>
        <w:rPr>
          <w:spacing w:val="-3"/>
          <w:sz w:val="20"/>
        </w:rPr>
        <w:t> </w:t>
      </w:r>
      <w:r>
        <w:rPr>
          <w:sz w:val="20"/>
        </w:rPr>
        <w:t>руки,</w:t>
      </w:r>
      <w:r>
        <w:rPr>
          <w:spacing w:val="-3"/>
          <w:sz w:val="20"/>
        </w:rPr>
        <w:t> </w:t>
      </w:r>
      <w:r>
        <w:rPr>
          <w:sz w:val="20"/>
        </w:rPr>
        <w:t>шукаючи</w:t>
      </w:r>
      <w:r>
        <w:rPr>
          <w:spacing w:val="-3"/>
          <w:sz w:val="20"/>
        </w:rPr>
        <w:t> </w:t>
      </w:r>
      <w:r>
        <w:rPr>
          <w:sz w:val="20"/>
        </w:rPr>
        <w:t>в</w:t>
      </w:r>
      <w:r>
        <w:rPr>
          <w:spacing w:val="-3"/>
          <w:sz w:val="20"/>
        </w:rPr>
        <w:t> </w:t>
      </w:r>
      <w:r>
        <w:rPr>
          <w:sz w:val="20"/>
        </w:rPr>
        <w:t>людей</w:t>
      </w:r>
      <w:r>
        <w:rPr>
          <w:spacing w:val="-2"/>
          <w:sz w:val="20"/>
        </w:rPr>
        <w:t> </w:t>
      </w:r>
      <w:r>
        <w:rPr>
          <w:sz w:val="20"/>
        </w:rPr>
        <w:t>залишки</w:t>
      </w:r>
      <w:r>
        <w:rPr>
          <w:spacing w:val="-4"/>
          <w:sz w:val="20"/>
        </w:rPr>
        <w:t> </w:t>
      </w:r>
      <w:r>
        <w:rPr>
          <w:sz w:val="20"/>
        </w:rPr>
        <w:t>хліба.</w:t>
      </w:r>
      <w:r>
        <w:rPr>
          <w:spacing w:val="-2"/>
          <w:sz w:val="20"/>
        </w:rPr>
        <w:t> </w:t>
      </w:r>
      <w:r>
        <w:rPr>
          <w:sz w:val="20"/>
        </w:rPr>
        <w:t>[.</w:t>
      </w:r>
      <w:r>
        <w:rPr>
          <w:rFonts w:ascii="Times New Roman" w:hAnsi="Times New Roman"/>
          <w:spacing w:val="24"/>
          <w:sz w:val="20"/>
        </w:rPr>
        <w:t> </w:t>
      </w:r>
      <w:r>
        <w:rPr>
          <w:spacing w:val="-10"/>
          <w:sz w:val="20"/>
        </w:rPr>
        <w:t>]</w:t>
      </w:r>
    </w:p>
    <w:p>
      <w:pPr>
        <w:spacing w:line="244" w:lineRule="auto" w:before="11"/>
        <w:ind w:left="725" w:right="965" w:firstLine="0"/>
        <w:jc w:val="both"/>
        <w:rPr>
          <w:sz w:val="20"/>
        </w:rPr>
      </w:pPr>
      <w:r>
        <w:rPr>
          <w:sz w:val="20"/>
        </w:rPr>
        <w:t>У</w:t>
      </w:r>
      <w:r>
        <w:rPr>
          <w:sz w:val="20"/>
        </w:rPr>
        <w:t> тих випадках, коли нічого не знаходили, від злості серед зими розвалювали печі, руйнували димарі, стіни, били вікна. Забирали жорна, тертушки, ступи, щоб селяни</w:t>
      </w:r>
      <w:r>
        <w:rPr>
          <w:spacing w:val="-4"/>
          <w:sz w:val="20"/>
        </w:rPr>
        <w:t> </w:t>
      </w:r>
      <w:r>
        <w:rPr>
          <w:sz w:val="20"/>
        </w:rPr>
        <w:t>не</w:t>
      </w:r>
      <w:r>
        <w:rPr>
          <w:spacing w:val="-4"/>
          <w:sz w:val="20"/>
        </w:rPr>
        <w:t> </w:t>
      </w:r>
      <w:r>
        <w:rPr>
          <w:sz w:val="20"/>
        </w:rPr>
        <w:t>змогли</w:t>
      </w:r>
      <w:r>
        <w:rPr>
          <w:spacing w:val="-4"/>
          <w:sz w:val="20"/>
        </w:rPr>
        <w:t> </w:t>
      </w:r>
      <w:r>
        <w:rPr>
          <w:sz w:val="20"/>
        </w:rPr>
        <w:t>кустарним</w:t>
      </w:r>
      <w:r>
        <w:rPr>
          <w:spacing w:val="-4"/>
          <w:sz w:val="20"/>
        </w:rPr>
        <w:t> </w:t>
      </w:r>
      <w:r>
        <w:rPr>
          <w:sz w:val="20"/>
        </w:rPr>
        <w:t>методом</w:t>
      </w:r>
      <w:r>
        <w:rPr>
          <w:spacing w:val="-5"/>
          <w:sz w:val="20"/>
        </w:rPr>
        <w:t> </w:t>
      </w:r>
      <w:r>
        <w:rPr>
          <w:sz w:val="20"/>
        </w:rPr>
        <w:t>змолоти</w:t>
      </w:r>
      <w:r>
        <w:rPr>
          <w:spacing w:val="-5"/>
          <w:sz w:val="20"/>
        </w:rPr>
        <w:t> </w:t>
      </w:r>
      <w:r>
        <w:rPr>
          <w:sz w:val="20"/>
        </w:rPr>
        <w:t>зерно</w:t>
      </w:r>
      <w:r>
        <w:rPr>
          <w:spacing w:val="-4"/>
          <w:sz w:val="20"/>
        </w:rPr>
        <w:t> </w:t>
      </w:r>
      <w:r>
        <w:rPr>
          <w:sz w:val="20"/>
        </w:rPr>
        <w:t>на хліб. Вітряк замкнули і опломбували”</w:t>
      </w:r>
      <w:r>
        <w:rPr>
          <w:position w:val="5"/>
          <w:sz w:val="13"/>
        </w:rPr>
        <w:t>144</w:t>
      </w:r>
      <w:r>
        <w:rPr>
          <w:sz w:val="20"/>
        </w:rPr>
        <w:t>.</w:t>
      </w:r>
    </w:p>
    <w:p>
      <w:pPr>
        <w:pStyle w:val="BodyText"/>
        <w:spacing w:line="242" w:lineRule="auto" w:before="243"/>
        <w:ind w:left="157" w:right="401" w:firstLine="397"/>
        <w:jc w:val="both"/>
      </w:pPr>
      <w:r>
        <w:rPr/>
        <w:t>Про репресії у с. Лютенька Гадяцького району Харківської області</w:t>
      </w:r>
      <w:r>
        <w:rPr>
          <w:spacing w:val="-2"/>
        </w:rPr>
        <w:t> </w:t>
      </w:r>
      <w:r>
        <w:rPr/>
        <w:t>(колгосп</w:t>
      </w:r>
      <w:r>
        <w:rPr>
          <w:spacing w:val="-2"/>
        </w:rPr>
        <w:t> </w:t>
      </w:r>
      <w:r>
        <w:rPr/>
        <w:t>ім.</w:t>
      </w:r>
      <w:r>
        <w:rPr>
          <w:spacing w:val="-2"/>
        </w:rPr>
        <w:t> </w:t>
      </w:r>
      <w:r>
        <w:rPr/>
        <w:t>Шевченка,</w:t>
      </w:r>
      <w:r>
        <w:rPr>
          <w:spacing w:val="-2"/>
        </w:rPr>
        <w:t> </w:t>
      </w:r>
      <w:r>
        <w:rPr/>
        <w:t>2200</w:t>
      </w:r>
      <w:r>
        <w:rPr>
          <w:spacing w:val="-3"/>
        </w:rPr>
        <w:t> </w:t>
      </w:r>
      <w:r>
        <w:rPr/>
        <w:t>дворів)</w:t>
      </w:r>
      <w:r>
        <w:rPr>
          <w:spacing w:val="-2"/>
        </w:rPr>
        <w:t> </w:t>
      </w:r>
      <w:r>
        <w:rPr/>
        <w:t>свідчив</w:t>
      </w:r>
      <w:r>
        <w:rPr>
          <w:spacing w:val="-2"/>
        </w:rPr>
        <w:t> </w:t>
      </w:r>
      <w:r>
        <w:rPr/>
        <w:t>М.</w:t>
      </w:r>
      <w:r>
        <w:rPr>
          <w:spacing w:val="-3"/>
        </w:rPr>
        <w:t> </w:t>
      </w:r>
      <w:r>
        <w:rPr/>
        <w:t>Савченко:</w:t>
      </w:r>
    </w:p>
    <w:p>
      <w:pPr>
        <w:spacing w:line="244" w:lineRule="auto" w:before="244"/>
        <w:ind w:left="725" w:right="965" w:firstLine="0"/>
        <w:jc w:val="both"/>
        <w:rPr>
          <w:sz w:val="20"/>
        </w:rPr>
      </w:pPr>
      <w:r>
        <w:rPr>
          <w:sz w:val="20"/>
        </w:rPr>
        <w:t>“В селі закрили магазини кооперації, обидві школи – середню і восьмирічну, млин, олійницю. Заарештували правління колгоспу (хто не встиг зникнути). З району приїхали бригади, в них були люди з Полтави, Києва, Харкова, Дніпропетровська. Повне село чужих</w:t>
      </w:r>
      <w:r>
        <w:rPr>
          <w:spacing w:val="-1"/>
          <w:sz w:val="20"/>
        </w:rPr>
        <w:t> </w:t>
      </w:r>
      <w:r>
        <w:rPr>
          <w:sz w:val="20"/>
        </w:rPr>
        <w:t>людей, їх прозвали “буксирами”. Зібрали збори колгоспу і оголо- сили,</w:t>
      </w:r>
      <w:r>
        <w:rPr>
          <w:spacing w:val="30"/>
          <w:sz w:val="20"/>
        </w:rPr>
        <w:t> </w:t>
      </w:r>
      <w:r>
        <w:rPr>
          <w:sz w:val="20"/>
        </w:rPr>
        <w:t>що</w:t>
      </w:r>
      <w:r>
        <w:rPr>
          <w:spacing w:val="30"/>
          <w:sz w:val="20"/>
        </w:rPr>
        <w:t> </w:t>
      </w:r>
      <w:r>
        <w:rPr>
          <w:sz w:val="20"/>
        </w:rPr>
        <w:t>колгоспники</w:t>
      </w:r>
      <w:r>
        <w:rPr>
          <w:spacing w:val="30"/>
          <w:sz w:val="20"/>
        </w:rPr>
        <w:t> </w:t>
      </w:r>
      <w:r>
        <w:rPr>
          <w:sz w:val="20"/>
        </w:rPr>
        <w:t>повинні</w:t>
      </w:r>
      <w:r>
        <w:rPr>
          <w:spacing w:val="30"/>
          <w:sz w:val="20"/>
        </w:rPr>
        <w:t> </w:t>
      </w:r>
      <w:r>
        <w:rPr>
          <w:sz w:val="20"/>
        </w:rPr>
        <w:t>негайно</w:t>
      </w:r>
      <w:r>
        <w:rPr>
          <w:spacing w:val="31"/>
          <w:sz w:val="20"/>
        </w:rPr>
        <w:t> </w:t>
      </w:r>
      <w:r>
        <w:rPr>
          <w:sz w:val="20"/>
        </w:rPr>
        <w:t>повернути</w:t>
      </w:r>
      <w:r>
        <w:rPr>
          <w:spacing w:val="30"/>
          <w:sz w:val="20"/>
        </w:rPr>
        <w:t> </w:t>
      </w:r>
      <w:r>
        <w:rPr>
          <w:spacing w:val="-5"/>
          <w:sz w:val="20"/>
        </w:rPr>
        <w:t>ні-</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22656;mso-wrap-distance-left:0;mso-wrap-distance-right:0" id="docshape207" filled="true" fillcolor="#000000" stroked="false">
            <v:fill type="solid"/>
            <w10:wrap type="topAndBottom"/>
          </v:rect>
        </w:pict>
      </w:r>
      <w:r>
        <w:rPr>
          <w:rFonts w:ascii="Arno Pro" w:hAnsi="Arno Pro"/>
          <w:spacing w:val="-5"/>
          <w:sz w:val="20"/>
        </w:rPr>
        <w:t>188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spacing w:line="244" w:lineRule="auto" w:before="164"/>
        <w:ind w:left="725" w:right="967" w:firstLine="0"/>
        <w:jc w:val="both"/>
        <w:rPr>
          <w:sz w:val="20"/>
        </w:rPr>
      </w:pPr>
      <w:r>
        <w:rPr>
          <w:sz w:val="20"/>
        </w:rPr>
        <w:t>бито незаконно одержаний ними хліб (200 г. на трудо- день). Обклали високим податком кожну садибу і вста- новили строк.</w:t>
      </w:r>
    </w:p>
    <w:p>
      <w:pPr>
        <w:spacing w:line="244" w:lineRule="auto" w:before="2"/>
        <w:ind w:left="725" w:right="965" w:firstLine="0"/>
        <w:jc w:val="both"/>
        <w:rPr>
          <w:sz w:val="20"/>
        </w:rPr>
      </w:pPr>
      <w:r>
        <w:rPr>
          <w:sz w:val="20"/>
        </w:rPr>
        <w:t>І от настав цей чорний день. Бригади “буксирів” пішли по</w:t>
      </w:r>
      <w:r>
        <w:rPr>
          <w:spacing w:val="40"/>
          <w:sz w:val="20"/>
        </w:rPr>
        <w:t> </w:t>
      </w:r>
      <w:r>
        <w:rPr>
          <w:sz w:val="20"/>
        </w:rPr>
        <w:t>дворах,</w:t>
      </w:r>
      <w:r>
        <w:rPr>
          <w:spacing w:val="40"/>
          <w:sz w:val="20"/>
        </w:rPr>
        <w:t> </w:t>
      </w:r>
      <w:r>
        <w:rPr>
          <w:sz w:val="20"/>
        </w:rPr>
        <w:t>шукали</w:t>
      </w:r>
      <w:r>
        <w:rPr>
          <w:spacing w:val="40"/>
          <w:sz w:val="20"/>
        </w:rPr>
        <w:t> </w:t>
      </w:r>
      <w:r>
        <w:rPr>
          <w:sz w:val="20"/>
        </w:rPr>
        <w:t>хліб</w:t>
      </w:r>
      <w:r>
        <w:rPr>
          <w:spacing w:val="40"/>
          <w:sz w:val="20"/>
        </w:rPr>
        <w:t> </w:t>
      </w:r>
      <w:r>
        <w:rPr>
          <w:sz w:val="20"/>
        </w:rPr>
        <w:t>у</w:t>
      </w:r>
      <w:r>
        <w:rPr>
          <w:spacing w:val="40"/>
          <w:sz w:val="20"/>
        </w:rPr>
        <w:t> </w:t>
      </w:r>
      <w:r>
        <w:rPr>
          <w:sz w:val="20"/>
        </w:rPr>
        <w:t>хаті,</w:t>
      </w:r>
      <w:r>
        <w:rPr>
          <w:spacing w:val="40"/>
          <w:sz w:val="20"/>
        </w:rPr>
        <w:t> </w:t>
      </w:r>
      <w:r>
        <w:rPr>
          <w:sz w:val="20"/>
        </w:rPr>
        <w:t>на</w:t>
      </w:r>
      <w:r>
        <w:rPr>
          <w:spacing w:val="40"/>
          <w:sz w:val="20"/>
        </w:rPr>
        <w:t> </w:t>
      </w:r>
      <w:r>
        <w:rPr>
          <w:sz w:val="20"/>
        </w:rPr>
        <w:t>горищі,</w:t>
      </w:r>
      <w:r>
        <w:rPr>
          <w:spacing w:val="40"/>
          <w:sz w:val="20"/>
        </w:rPr>
        <w:t> </w:t>
      </w:r>
      <w:r>
        <w:rPr>
          <w:sz w:val="20"/>
        </w:rPr>
        <w:t>у</w:t>
      </w:r>
      <w:r>
        <w:rPr>
          <w:spacing w:val="40"/>
          <w:sz w:val="20"/>
        </w:rPr>
        <w:t> </w:t>
      </w:r>
      <w:r>
        <w:rPr>
          <w:sz w:val="20"/>
        </w:rPr>
        <w:t>скринях,</w:t>
      </w:r>
      <w:r>
        <w:rPr>
          <w:spacing w:val="40"/>
          <w:sz w:val="20"/>
        </w:rPr>
        <w:t> </w:t>
      </w:r>
      <w:r>
        <w:rPr>
          <w:sz w:val="20"/>
        </w:rPr>
        <w:t>в сараях, клунях. Залізними щупами пройшлися по грядках, по сараях – чи нема де закопаного. Знайдене зерно забиралось, картоплю, буряк теж виносили. Млинки, жорна, ступи били. Не помагали ні умовляння, ні</w:t>
      </w:r>
      <w:r>
        <w:rPr>
          <w:spacing w:val="72"/>
          <w:sz w:val="20"/>
        </w:rPr>
        <w:t> </w:t>
      </w:r>
      <w:r>
        <w:rPr>
          <w:sz w:val="20"/>
        </w:rPr>
        <w:t>плачі.</w:t>
      </w:r>
      <w:r>
        <w:rPr>
          <w:spacing w:val="72"/>
          <w:sz w:val="20"/>
        </w:rPr>
        <w:t> </w:t>
      </w:r>
      <w:r>
        <w:rPr>
          <w:sz w:val="20"/>
        </w:rPr>
        <w:t>Село</w:t>
      </w:r>
      <w:r>
        <w:rPr>
          <w:spacing w:val="72"/>
          <w:sz w:val="20"/>
        </w:rPr>
        <w:t> </w:t>
      </w:r>
      <w:r>
        <w:rPr>
          <w:sz w:val="20"/>
        </w:rPr>
        <w:t>почорніло,</w:t>
      </w:r>
      <w:r>
        <w:rPr>
          <w:spacing w:val="72"/>
          <w:sz w:val="20"/>
        </w:rPr>
        <w:t> </w:t>
      </w:r>
      <w:r>
        <w:rPr>
          <w:sz w:val="20"/>
        </w:rPr>
        <w:t>принишкло,</w:t>
      </w:r>
      <w:r>
        <w:rPr>
          <w:spacing w:val="72"/>
          <w:sz w:val="20"/>
        </w:rPr>
        <w:t> </w:t>
      </w:r>
      <w:r>
        <w:rPr>
          <w:sz w:val="20"/>
        </w:rPr>
        <w:t>ніби</w:t>
      </w:r>
      <w:r>
        <w:rPr>
          <w:spacing w:val="72"/>
          <w:sz w:val="20"/>
        </w:rPr>
        <w:t> </w:t>
      </w:r>
      <w:r>
        <w:rPr>
          <w:sz w:val="20"/>
        </w:rPr>
        <w:t>і</w:t>
      </w:r>
      <w:r>
        <w:rPr>
          <w:spacing w:val="71"/>
          <w:sz w:val="20"/>
        </w:rPr>
        <w:t> </w:t>
      </w:r>
      <w:r>
        <w:rPr>
          <w:sz w:val="20"/>
        </w:rPr>
        <w:t>людей у ньому немає. Оцей смерч гуляв по селу тижнів два. Судили правління колгоспу, чотирьох чоловік пригово- рили до розстрілу. По касації розстріл замінили десять- ма роками таборів. Усіх людей вигонили в поле пере- молочувати скирти соломи. За день молотарка намо- лочувала 30 кг мишачого посліду... З колгоспних комор вивезли посівне зерно, страховий фонд, фураж. Худоба, свині лишились без кормів, почався падіж. Міцних хазяїв із села вивезли ще в 30-му році. Кого ж тепер вивозити? Знайшли 30 сімей “підкуркульників” і вночі вивезли кудись...”</w:t>
      </w:r>
      <w:r>
        <w:rPr>
          <w:position w:val="5"/>
          <w:sz w:val="13"/>
        </w:rPr>
        <w:t>145</w:t>
      </w:r>
      <w:r>
        <w:rPr>
          <w:sz w:val="20"/>
        </w:rPr>
        <w:t>.</w:t>
      </w:r>
    </w:p>
    <w:p>
      <w:pPr>
        <w:pStyle w:val="BodyText"/>
        <w:spacing w:before="8"/>
      </w:pPr>
    </w:p>
    <w:p>
      <w:pPr>
        <w:pStyle w:val="BodyText"/>
        <w:spacing w:line="244" w:lineRule="auto"/>
        <w:ind w:left="157" w:right="402" w:firstLine="397"/>
        <w:jc w:val="both"/>
      </w:pPr>
      <w:r>
        <w:rPr/>
        <w:t>Інший свідок таких подій на Житомирщині (с. Лучин По- пельнянського</w:t>
      </w:r>
      <w:r>
        <w:rPr>
          <w:spacing w:val="80"/>
        </w:rPr>
        <w:t> </w:t>
      </w:r>
      <w:r>
        <w:rPr/>
        <w:t>району</w:t>
      </w:r>
      <w:r>
        <w:rPr>
          <w:spacing w:val="80"/>
        </w:rPr>
        <w:t> </w:t>
      </w:r>
      <w:r>
        <w:rPr/>
        <w:t>тоді</w:t>
      </w:r>
      <w:r>
        <w:rPr>
          <w:spacing w:val="80"/>
        </w:rPr>
        <w:t> </w:t>
      </w:r>
      <w:r>
        <w:rPr/>
        <w:t>Київської</w:t>
      </w:r>
      <w:r>
        <w:rPr>
          <w:spacing w:val="80"/>
        </w:rPr>
        <w:t> </w:t>
      </w:r>
      <w:r>
        <w:rPr/>
        <w:t>області)</w:t>
      </w:r>
      <w:r>
        <w:rPr>
          <w:spacing w:val="80"/>
        </w:rPr>
        <w:t> </w:t>
      </w:r>
      <w:r>
        <w:rPr/>
        <w:t>згадував,</w:t>
      </w:r>
      <w:r>
        <w:rPr>
          <w:spacing w:val="80"/>
        </w:rPr>
        <w:t> </w:t>
      </w:r>
      <w:r>
        <w:rPr/>
        <w:t>що 15 жовтня 1932 р. були занесені на “чорну дошку” його рідне село, а також сусідні колгоспи “13-річчя Жовтня” с. Романівки, “Маяк”</w:t>
      </w:r>
      <w:r>
        <w:rPr>
          <w:spacing w:val="-2"/>
        </w:rPr>
        <w:t> </w:t>
      </w:r>
      <w:r>
        <w:rPr/>
        <w:t>с.</w:t>
      </w:r>
      <w:r>
        <w:rPr>
          <w:spacing w:val="-2"/>
        </w:rPr>
        <w:t> </w:t>
      </w:r>
      <w:r>
        <w:rPr/>
        <w:t>Паволочі,</w:t>
      </w:r>
      <w:r>
        <w:rPr>
          <w:spacing w:val="-2"/>
        </w:rPr>
        <w:t> </w:t>
      </w:r>
      <w:r>
        <w:rPr/>
        <w:t>“Новий</w:t>
      </w:r>
      <w:r>
        <w:rPr>
          <w:spacing w:val="-2"/>
        </w:rPr>
        <w:t> </w:t>
      </w:r>
      <w:r>
        <w:rPr/>
        <w:t>шлях”</w:t>
      </w:r>
      <w:r>
        <w:rPr>
          <w:spacing w:val="-2"/>
        </w:rPr>
        <w:t> </w:t>
      </w:r>
      <w:r>
        <w:rPr/>
        <w:t>с.</w:t>
      </w:r>
      <w:r>
        <w:rPr>
          <w:spacing w:val="-1"/>
        </w:rPr>
        <w:t> </w:t>
      </w:r>
      <w:r>
        <w:rPr/>
        <w:t>Криве:</w:t>
      </w:r>
      <w:r>
        <w:rPr>
          <w:spacing w:val="-2"/>
        </w:rPr>
        <w:t> </w:t>
      </w:r>
      <w:r>
        <w:rPr/>
        <w:t>“Страшною</w:t>
      </w:r>
      <w:r>
        <w:rPr>
          <w:spacing w:val="-2"/>
        </w:rPr>
        <w:t> </w:t>
      </w:r>
      <w:r>
        <w:rPr/>
        <w:t>виявилася доля всіх цих господарств, адже з них викачали тоді все до зернини. Та й з осель лучинців забрали все, що тільки можна було їсти”</w:t>
      </w:r>
      <w:r>
        <w:rPr>
          <w:position w:val="5"/>
          <w:sz w:val="14"/>
        </w:rPr>
        <w:t>146</w:t>
      </w:r>
      <w:r>
        <w:rPr/>
        <w:t>.</w:t>
      </w:r>
    </w:p>
    <w:p>
      <w:pPr>
        <w:pStyle w:val="BodyText"/>
        <w:spacing w:line="244" w:lineRule="auto"/>
        <w:ind w:left="157" w:right="403" w:firstLine="397"/>
        <w:jc w:val="both"/>
      </w:pPr>
      <w:r>
        <w:rPr/>
        <w:t>Питання щодо організації блокади “чорнодощечних” сіл загонами РККА чи ҐПУ</w:t>
      </w:r>
      <w:r>
        <w:rPr>
          <w:spacing w:val="-4"/>
        </w:rPr>
        <w:t> </w:t>
      </w:r>
      <w:r>
        <w:rPr/>
        <w:t>/</w:t>
      </w:r>
      <w:r>
        <w:rPr>
          <w:spacing w:val="-4"/>
        </w:rPr>
        <w:t> </w:t>
      </w:r>
      <w:r>
        <w:rPr/>
        <w:t>міліції належить до числа найнерозроб- леніших.</w:t>
      </w:r>
      <w:r>
        <w:rPr>
          <w:spacing w:val="-1"/>
        </w:rPr>
        <w:t> </w:t>
      </w:r>
      <w:r>
        <w:rPr/>
        <w:t>Практично</w:t>
      </w:r>
      <w:r>
        <w:rPr>
          <w:spacing w:val="-2"/>
        </w:rPr>
        <w:t> </w:t>
      </w:r>
      <w:r>
        <w:rPr/>
        <w:t>в</w:t>
      </w:r>
      <w:r>
        <w:rPr>
          <w:spacing w:val="-2"/>
        </w:rPr>
        <w:t> </w:t>
      </w:r>
      <w:r>
        <w:rPr/>
        <w:t>жодному</w:t>
      </w:r>
      <w:r>
        <w:rPr>
          <w:spacing w:val="-2"/>
        </w:rPr>
        <w:t> </w:t>
      </w:r>
      <w:r>
        <w:rPr/>
        <w:t>з</w:t>
      </w:r>
      <w:r>
        <w:rPr>
          <w:spacing w:val="-1"/>
        </w:rPr>
        <w:t> </w:t>
      </w:r>
      <w:r>
        <w:rPr/>
        <w:t>офіційних</w:t>
      </w:r>
      <w:r>
        <w:rPr>
          <w:spacing w:val="-2"/>
        </w:rPr>
        <w:t> </w:t>
      </w:r>
      <w:r>
        <w:rPr/>
        <w:t>документів,</w:t>
      </w:r>
      <w:r>
        <w:rPr>
          <w:spacing w:val="-1"/>
        </w:rPr>
        <w:t> </w:t>
      </w:r>
      <w:r>
        <w:rPr/>
        <w:t>які</w:t>
      </w:r>
      <w:r>
        <w:rPr>
          <w:spacing w:val="-1"/>
        </w:rPr>
        <w:t> </w:t>
      </w:r>
      <w:r>
        <w:rPr/>
        <w:t>в</w:t>
      </w:r>
      <w:r>
        <w:rPr>
          <w:spacing w:val="-3"/>
        </w:rPr>
        <w:t> </w:t>
      </w:r>
      <w:r>
        <w:rPr/>
        <w:t>той чи інший спосіб регулювали застосування репресій “чорної дошки”, завдання встановити блокаду не містилося. Проте, з ін- шого боку, якими іншими засобами можна було досягти повного припинення торгівлі, не випускати мешканців села із зони руко- творного</w:t>
      </w:r>
      <w:r>
        <w:rPr>
          <w:spacing w:val="40"/>
        </w:rPr>
        <w:t> </w:t>
      </w:r>
      <w:r>
        <w:rPr/>
        <w:t>лиха,</w:t>
      </w:r>
      <w:r>
        <w:rPr>
          <w:spacing w:val="40"/>
        </w:rPr>
        <w:t> </w:t>
      </w:r>
      <w:r>
        <w:rPr/>
        <w:t>взагалі</w:t>
      </w:r>
      <w:r>
        <w:rPr>
          <w:spacing w:val="40"/>
        </w:rPr>
        <w:t> </w:t>
      </w:r>
      <w:r>
        <w:rPr/>
        <w:t>контролювати</w:t>
      </w:r>
      <w:r>
        <w:rPr>
          <w:spacing w:val="40"/>
        </w:rPr>
        <w:t> </w:t>
      </w:r>
      <w:r>
        <w:rPr/>
        <w:t>рух</w:t>
      </w:r>
      <w:r>
        <w:rPr>
          <w:spacing w:val="40"/>
        </w:rPr>
        <w:t> </w:t>
      </w:r>
      <w:r>
        <w:rPr/>
        <w:t>населення?</w:t>
      </w:r>
      <w:r>
        <w:rPr>
          <w:spacing w:val="40"/>
        </w:rPr>
        <w:t> </w:t>
      </w:r>
      <w:r>
        <w:rPr/>
        <w:t>Сучасні</w:t>
      </w:r>
    </w:p>
    <w:p>
      <w:pPr>
        <w:spacing w:after="0" w:line="244" w:lineRule="auto"/>
        <w:jc w:val="both"/>
        <w:sectPr>
          <w:pgSz w:w="8400" w:h="11900"/>
          <w:pgMar w:top="1020" w:bottom="280" w:left="920" w:right="680"/>
        </w:sectPr>
      </w:pPr>
    </w:p>
    <w:p>
      <w:pPr>
        <w:pStyle w:val="ListParagraph"/>
        <w:numPr>
          <w:ilvl w:val="0"/>
          <w:numId w:val="92"/>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835136" id="docshape208" filled="true" fillcolor="#000000" stroked="false">
            <v:fill type="solid"/>
            <w10:wrap type="none"/>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189</w:t>
      </w:r>
    </w:p>
    <w:p>
      <w:pPr>
        <w:pStyle w:val="BodyText"/>
        <w:spacing w:line="244" w:lineRule="auto" w:before="201"/>
        <w:ind w:left="157" w:right="403"/>
        <w:jc w:val="both"/>
      </w:pPr>
      <w:r>
        <w:rPr/>
        <w:t>історики відзначають роль “чекістів” у запровадженні режиму “чорної дошки”: “виконання урядових постанов про так звані “чорні дошки” для сіл та районів також покладалося на караль- но-репресивні та судові органи, які забороняли селянам зали- шати села”</w:t>
      </w:r>
      <w:r>
        <w:rPr>
          <w:position w:val="5"/>
          <w:sz w:val="14"/>
        </w:rPr>
        <w:t>147</w:t>
      </w:r>
      <w:r>
        <w:rPr/>
        <w:t>.</w:t>
      </w:r>
    </w:p>
    <w:p>
      <w:pPr>
        <w:pStyle w:val="BodyText"/>
        <w:spacing w:line="244" w:lineRule="auto"/>
        <w:ind w:left="157" w:right="401" w:firstLine="397"/>
        <w:jc w:val="both"/>
      </w:pPr>
      <w:r>
        <w:rPr/>
        <w:t>Тим більше, що спогади очевидців фіксують факти військо- вого оточення конкретних сіл, занесених на “чорну дошку”. Так, спогади мешканців с. Лютенька, що перебувало на всеукраїн- ській “Чорній дошці”, свідчать:</w:t>
      </w:r>
    </w:p>
    <w:p>
      <w:pPr>
        <w:spacing w:line="244" w:lineRule="auto" w:before="231"/>
        <w:ind w:left="725" w:right="965" w:firstLine="0"/>
        <w:jc w:val="both"/>
        <w:rPr>
          <w:sz w:val="20"/>
        </w:rPr>
      </w:pPr>
      <w:r>
        <w:rPr>
          <w:sz w:val="20"/>
        </w:rPr>
        <w:t>“Лютеньчани розповідали мені про катастрофічні на- слідки</w:t>
      </w:r>
      <w:r>
        <w:rPr>
          <w:spacing w:val="-1"/>
          <w:sz w:val="20"/>
        </w:rPr>
        <w:t> </w:t>
      </w:r>
      <w:r>
        <w:rPr>
          <w:sz w:val="20"/>
        </w:rPr>
        <w:t>компартійних</w:t>
      </w:r>
      <w:r>
        <w:rPr>
          <w:spacing w:val="-3"/>
          <w:sz w:val="20"/>
        </w:rPr>
        <w:t> </w:t>
      </w:r>
      <w:r>
        <w:rPr>
          <w:sz w:val="20"/>
        </w:rPr>
        <w:t>акцій</w:t>
      </w:r>
      <w:r>
        <w:rPr>
          <w:spacing w:val="-1"/>
          <w:sz w:val="20"/>
        </w:rPr>
        <w:t> </w:t>
      </w:r>
      <w:r>
        <w:rPr>
          <w:sz w:val="20"/>
        </w:rPr>
        <w:t>для</w:t>
      </w:r>
      <w:r>
        <w:rPr>
          <w:spacing w:val="-3"/>
          <w:sz w:val="20"/>
        </w:rPr>
        <w:t> </w:t>
      </w:r>
      <w:r>
        <w:rPr>
          <w:sz w:val="20"/>
        </w:rPr>
        <w:t>жителів</w:t>
      </w:r>
      <w:r>
        <w:rPr>
          <w:spacing w:val="-1"/>
          <w:sz w:val="20"/>
        </w:rPr>
        <w:t> </w:t>
      </w:r>
      <w:r>
        <w:rPr>
          <w:sz w:val="20"/>
        </w:rPr>
        <w:t>села.</w:t>
      </w:r>
      <w:r>
        <w:rPr>
          <w:spacing w:val="-1"/>
          <w:sz w:val="20"/>
        </w:rPr>
        <w:t> </w:t>
      </w:r>
      <w:r>
        <w:rPr>
          <w:sz w:val="20"/>
        </w:rPr>
        <w:t>Усі</w:t>
      </w:r>
      <w:r>
        <w:rPr>
          <w:spacing w:val="-2"/>
          <w:sz w:val="20"/>
        </w:rPr>
        <w:t> </w:t>
      </w:r>
      <w:r>
        <w:rPr>
          <w:sz w:val="20"/>
        </w:rPr>
        <w:t>дороги і стежки навколо Лютеньки було перекрито патрулями ДПУ-НКВС, які нікого із села не випускали. З магазинів вивезли товари і не допускали ввезення солі, сірників, гасу, мила, ліків. Було закрито школи, млин, олійницю, аптеку</w:t>
      </w:r>
      <w:r>
        <w:rPr>
          <w:spacing w:val="2"/>
          <w:sz w:val="20"/>
        </w:rPr>
        <w:t> </w:t>
      </w:r>
      <w:r>
        <w:rPr>
          <w:sz w:val="20"/>
        </w:rPr>
        <w:t>і</w:t>
      </w:r>
      <w:r>
        <w:rPr>
          <w:spacing w:val="1"/>
          <w:sz w:val="20"/>
        </w:rPr>
        <w:t> </w:t>
      </w:r>
      <w:r>
        <w:rPr>
          <w:sz w:val="20"/>
        </w:rPr>
        <w:t>пошту.</w:t>
      </w:r>
      <w:r>
        <w:rPr>
          <w:spacing w:val="2"/>
          <w:sz w:val="20"/>
        </w:rPr>
        <w:t> </w:t>
      </w:r>
      <w:r>
        <w:rPr>
          <w:sz w:val="20"/>
        </w:rPr>
        <w:t>[.</w:t>
      </w:r>
      <w:r>
        <w:rPr>
          <w:rFonts w:ascii="Times New Roman" w:hAnsi="Times New Roman"/>
          <w:spacing w:val="25"/>
          <w:sz w:val="20"/>
        </w:rPr>
        <w:t> </w:t>
      </w:r>
      <w:r>
        <w:rPr>
          <w:sz w:val="20"/>
        </w:rPr>
        <w:t>]</w:t>
      </w:r>
      <w:r>
        <w:rPr>
          <w:spacing w:val="2"/>
          <w:sz w:val="20"/>
        </w:rPr>
        <w:t> </w:t>
      </w:r>
      <w:r>
        <w:rPr>
          <w:sz w:val="20"/>
        </w:rPr>
        <w:t>Спеціальні</w:t>
      </w:r>
      <w:r>
        <w:rPr>
          <w:spacing w:val="3"/>
          <w:sz w:val="20"/>
        </w:rPr>
        <w:t> </w:t>
      </w:r>
      <w:r>
        <w:rPr>
          <w:sz w:val="20"/>
        </w:rPr>
        <w:t>бригади</w:t>
      </w:r>
      <w:r>
        <w:rPr>
          <w:spacing w:val="1"/>
          <w:sz w:val="20"/>
        </w:rPr>
        <w:t> </w:t>
      </w:r>
      <w:r>
        <w:rPr>
          <w:sz w:val="20"/>
        </w:rPr>
        <w:t>в</w:t>
      </w:r>
      <w:r>
        <w:rPr>
          <w:spacing w:val="2"/>
          <w:sz w:val="20"/>
        </w:rPr>
        <w:t> </w:t>
      </w:r>
      <w:r>
        <w:rPr>
          <w:sz w:val="20"/>
        </w:rPr>
        <w:t>кожному</w:t>
      </w:r>
      <w:r>
        <w:rPr>
          <w:spacing w:val="2"/>
          <w:sz w:val="20"/>
        </w:rPr>
        <w:t> </w:t>
      </w:r>
      <w:r>
        <w:rPr>
          <w:spacing w:val="-4"/>
          <w:sz w:val="20"/>
        </w:rPr>
        <w:t>дворі</w:t>
      </w:r>
    </w:p>
    <w:p>
      <w:pPr>
        <w:spacing w:line="244" w:lineRule="auto" w:before="6"/>
        <w:ind w:left="725" w:right="966" w:firstLine="0"/>
        <w:jc w:val="both"/>
        <w:rPr>
          <w:sz w:val="20"/>
        </w:rPr>
      </w:pPr>
      <w:r>
        <w:rPr>
          <w:sz w:val="20"/>
        </w:rPr>
        <w:t>ретельно шукали хліб, але нічого не знаходили. У груд- ні 1932 р. розпочалося масове вимирання лютеньчан.</w:t>
      </w:r>
      <w:r>
        <w:rPr>
          <w:spacing w:val="40"/>
          <w:sz w:val="20"/>
        </w:rPr>
        <w:t> </w:t>
      </w:r>
      <w:r>
        <w:rPr>
          <w:sz w:val="20"/>
        </w:rPr>
        <w:t>Та до початку весняних польових робіт блокаду з села не знімали”</w:t>
      </w:r>
      <w:r>
        <w:rPr>
          <w:position w:val="5"/>
          <w:sz w:val="13"/>
        </w:rPr>
        <w:t>148</w:t>
      </w:r>
      <w:r>
        <w:rPr>
          <w:sz w:val="20"/>
        </w:rPr>
        <w:t>.</w:t>
      </w:r>
    </w:p>
    <w:p>
      <w:pPr>
        <w:pStyle w:val="BodyText"/>
        <w:spacing w:line="244" w:lineRule="auto" w:before="242"/>
        <w:ind w:left="157" w:right="401" w:firstLine="397"/>
        <w:jc w:val="both"/>
      </w:pPr>
      <w:r>
        <w:rPr/>
        <w:t>Про військову блокаду іншого “чорнодощечного” с. Вербки (Дніпропетровщина),</w:t>
      </w:r>
      <w:r>
        <w:rPr>
          <w:spacing w:val="-1"/>
        </w:rPr>
        <w:t> </w:t>
      </w:r>
      <w:r>
        <w:rPr/>
        <w:t>а також</w:t>
      </w:r>
      <w:r>
        <w:rPr>
          <w:spacing w:val="-1"/>
        </w:rPr>
        <w:t> </w:t>
      </w:r>
      <w:r>
        <w:rPr/>
        <w:t>сусідніх</w:t>
      </w:r>
      <w:r>
        <w:rPr>
          <w:spacing w:val="-1"/>
        </w:rPr>
        <w:t> </w:t>
      </w:r>
      <w:r>
        <w:rPr/>
        <w:t>сіл</w:t>
      </w:r>
      <w:r>
        <w:rPr>
          <w:spacing w:val="-1"/>
        </w:rPr>
        <w:t> </w:t>
      </w:r>
      <w:r>
        <w:rPr/>
        <w:t>Богданівка</w:t>
      </w:r>
      <w:r>
        <w:rPr>
          <w:spacing w:val="-1"/>
        </w:rPr>
        <w:t> </w:t>
      </w:r>
      <w:r>
        <w:rPr/>
        <w:t>та</w:t>
      </w:r>
      <w:r>
        <w:rPr>
          <w:spacing w:val="-1"/>
        </w:rPr>
        <w:t> </w:t>
      </w:r>
      <w:r>
        <w:rPr/>
        <w:t>Тернівка розповідають спогади сільського вчителя: “Жителям цих сіл не дозволялося їздити в інші села і в м. Павлоград за продуктами. Села були оточені військами, але люди таємно ночами тікали до м. Павлограда і інколи їм вдавалося купити хоч крихітку хліба. Якщо ж хоч когось було зловлено, то зараз же каралося”</w:t>
      </w:r>
      <w:r>
        <w:rPr>
          <w:position w:val="5"/>
          <w:sz w:val="14"/>
        </w:rPr>
        <w:t>149</w:t>
      </w:r>
      <w:r>
        <w:rPr/>
        <w:t>.</w:t>
      </w:r>
    </w:p>
    <w:p>
      <w:pPr>
        <w:pStyle w:val="BodyText"/>
        <w:spacing w:line="244" w:lineRule="auto"/>
        <w:ind w:left="157" w:right="401" w:firstLine="397"/>
        <w:jc w:val="both"/>
      </w:pPr>
      <w:r>
        <w:rPr/>
        <w:t>Одним із звичайних заходів морального покарання, ганьб- лення, насамперед колгоспів, стало позбавлення їх тих гучних назв, якими називалися артілі й колективи під час їхнього створення. Оскільки при цьому використовувалися імена членів Політбюро ЦК ВКП(б) та КП(б)У, інших живих та померлих “вож- дів” (Маркса, Леніна, Сталіна, Молотова, Ворошилова, Калініна, Будьонного, Луначарського, Фрунзе, Косіора, Петровського, По- стишева,</w:t>
      </w:r>
      <w:r>
        <w:rPr>
          <w:spacing w:val="51"/>
        </w:rPr>
        <w:t> </w:t>
      </w:r>
      <w:r>
        <w:rPr/>
        <w:t>Чубаря,</w:t>
      </w:r>
      <w:r>
        <w:rPr>
          <w:spacing w:val="51"/>
        </w:rPr>
        <w:t> </w:t>
      </w:r>
      <w:r>
        <w:rPr/>
        <w:t>Якіра</w:t>
      </w:r>
      <w:r>
        <w:rPr>
          <w:spacing w:val="52"/>
        </w:rPr>
        <w:t> </w:t>
      </w:r>
      <w:r>
        <w:rPr/>
        <w:t>та</w:t>
      </w:r>
      <w:r>
        <w:rPr>
          <w:spacing w:val="51"/>
        </w:rPr>
        <w:t> </w:t>
      </w:r>
      <w:r>
        <w:rPr/>
        <w:t>ін.),</w:t>
      </w:r>
      <w:r>
        <w:rPr>
          <w:spacing w:val="52"/>
        </w:rPr>
        <w:t> </w:t>
      </w:r>
      <w:r>
        <w:rPr/>
        <w:t>то</w:t>
      </w:r>
      <w:r>
        <w:rPr>
          <w:spacing w:val="52"/>
        </w:rPr>
        <w:t> </w:t>
      </w:r>
      <w:r>
        <w:rPr/>
        <w:t>зрозуміло,</w:t>
      </w:r>
      <w:r>
        <w:rPr>
          <w:spacing w:val="51"/>
        </w:rPr>
        <w:t> </w:t>
      </w:r>
      <w:r>
        <w:rPr/>
        <w:t>що</w:t>
      </w:r>
      <w:r>
        <w:rPr>
          <w:spacing w:val="51"/>
        </w:rPr>
        <w:t> </w:t>
      </w:r>
      <w:r>
        <w:rPr/>
        <w:t>покарані</w:t>
      </w:r>
      <w:r>
        <w:rPr>
          <w:spacing w:val="52"/>
        </w:rPr>
        <w:t> </w:t>
      </w:r>
      <w:r>
        <w:rPr>
          <w:spacing w:val="-5"/>
        </w:rPr>
        <w:t>ко-</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21632;mso-wrap-distance-left:0;mso-wrap-distance-right:0" id="docshape209" filled="true" fillcolor="#000000" stroked="false">
            <v:fill type="solid"/>
            <w10:wrap type="topAndBottom"/>
          </v:rect>
        </w:pict>
      </w:r>
      <w:r>
        <w:rPr>
          <w:rFonts w:ascii="Arno Pro" w:hAnsi="Arno Pro"/>
          <w:spacing w:val="-5"/>
          <w:sz w:val="20"/>
        </w:rPr>
        <w:t>190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line="244" w:lineRule="auto" w:before="163"/>
        <w:ind w:left="157" w:right="401"/>
        <w:jc w:val="both"/>
      </w:pPr>
      <w:r>
        <w:rPr/>
        <w:t>лективи “ганьбили” такі імена. Насамперед, це стосувалося імені Сталіна. Троїцький райком КП(б)У Донецької області постано- вив зняти із сільгоспартілі Бабичівської сільради, занесеної на “чорну дошку”, “назву Сталіна, як не виправдавши почесної назви ім’я Сталіна перед партією...”</w:t>
      </w:r>
      <w:r>
        <w:rPr>
          <w:position w:val="5"/>
          <w:sz w:val="14"/>
        </w:rPr>
        <w:t>150</w:t>
      </w:r>
      <w:r>
        <w:rPr/>
        <w:t>. Так само імені Сталіна була позбавлена сільгоспартіль с. Сінне Богодухівського району Харківської області “за невиконання пляну хлібозаготівлі, кур- кульський саботаж”</w:t>
      </w:r>
      <w:r>
        <w:rPr>
          <w:position w:val="5"/>
          <w:sz w:val="14"/>
        </w:rPr>
        <w:t>151</w:t>
      </w:r>
      <w:r>
        <w:rPr/>
        <w:t>.</w:t>
      </w:r>
    </w:p>
    <w:p>
      <w:pPr>
        <w:pStyle w:val="BodyText"/>
        <w:spacing w:line="244" w:lineRule="auto"/>
        <w:ind w:left="157" w:right="401" w:firstLine="397"/>
        <w:jc w:val="both"/>
      </w:pPr>
      <w:r>
        <w:rPr/>
        <w:t>Методи колективного покарання всього населення “чорно- дощечних” сіл та сільрад не виключали індивідуального по- карання “саботажників”. Сільгоспартіль “Естер май” Берислав- ського</w:t>
      </w:r>
      <w:r>
        <w:rPr>
          <w:spacing w:val="40"/>
        </w:rPr>
        <w:t> </w:t>
      </w:r>
      <w:r>
        <w:rPr/>
        <w:t>району</w:t>
      </w:r>
      <w:r>
        <w:rPr>
          <w:spacing w:val="40"/>
        </w:rPr>
        <w:t> </w:t>
      </w:r>
      <w:r>
        <w:rPr/>
        <w:t>Одеської</w:t>
      </w:r>
      <w:r>
        <w:rPr>
          <w:spacing w:val="40"/>
        </w:rPr>
        <w:t> </w:t>
      </w:r>
      <w:r>
        <w:rPr/>
        <w:t>області</w:t>
      </w:r>
      <w:r>
        <w:rPr>
          <w:spacing w:val="40"/>
        </w:rPr>
        <w:t> </w:t>
      </w:r>
      <w:r>
        <w:rPr/>
        <w:t>потрапила</w:t>
      </w:r>
      <w:r>
        <w:rPr>
          <w:spacing w:val="40"/>
        </w:rPr>
        <w:t> </w:t>
      </w:r>
      <w:r>
        <w:rPr/>
        <w:t>на</w:t>
      </w:r>
      <w:r>
        <w:rPr>
          <w:spacing w:val="40"/>
        </w:rPr>
        <w:t> </w:t>
      </w:r>
      <w:r>
        <w:rPr/>
        <w:t>“чорну</w:t>
      </w:r>
      <w:r>
        <w:rPr>
          <w:spacing w:val="40"/>
        </w:rPr>
        <w:t> </w:t>
      </w:r>
      <w:r>
        <w:rPr/>
        <w:t>дошку” 25</w:t>
      </w:r>
      <w:r>
        <w:rPr>
          <w:spacing w:val="-1"/>
        </w:rPr>
        <w:t> </w:t>
      </w:r>
      <w:r>
        <w:rPr/>
        <w:t>грудня</w:t>
      </w:r>
      <w:r>
        <w:rPr>
          <w:spacing w:val="-1"/>
        </w:rPr>
        <w:t> </w:t>
      </w:r>
      <w:r>
        <w:rPr/>
        <w:t>1932</w:t>
      </w:r>
      <w:r>
        <w:rPr>
          <w:spacing w:val="-1"/>
        </w:rPr>
        <w:t> </w:t>
      </w:r>
      <w:r>
        <w:rPr/>
        <w:t>р., і за</w:t>
      </w:r>
      <w:r>
        <w:rPr>
          <w:spacing w:val="-1"/>
        </w:rPr>
        <w:t> </w:t>
      </w:r>
      <w:r>
        <w:rPr/>
        <w:t>три</w:t>
      </w:r>
      <w:r>
        <w:rPr>
          <w:spacing w:val="-1"/>
        </w:rPr>
        <w:t> </w:t>
      </w:r>
      <w:r>
        <w:rPr/>
        <w:t>дні</w:t>
      </w:r>
      <w:r>
        <w:rPr>
          <w:spacing w:val="-1"/>
        </w:rPr>
        <w:t> </w:t>
      </w:r>
      <w:r>
        <w:rPr/>
        <w:t>“належного</w:t>
      </w:r>
      <w:r>
        <w:rPr>
          <w:spacing w:val="-1"/>
        </w:rPr>
        <w:t> </w:t>
      </w:r>
      <w:r>
        <w:rPr/>
        <w:t>зламу</w:t>
      </w:r>
      <w:r>
        <w:rPr>
          <w:spacing w:val="-1"/>
        </w:rPr>
        <w:t> </w:t>
      </w:r>
      <w:r>
        <w:rPr/>
        <w:t>в</w:t>
      </w:r>
      <w:r>
        <w:rPr>
          <w:spacing w:val="-1"/>
        </w:rPr>
        <w:t> </w:t>
      </w:r>
      <w:r>
        <w:rPr/>
        <w:t>хлібозаготівлі” не відбулося, процент виконання плану не змінився. Тоді за “шкідницьку діяльність” було покарано 10 колгоспників. Трьох виключили з колгоспу, позбавили права користуватися садиба- ми і виселили за межі району; ще трьох виключили з колгоспу, позбавили садиб, але не виселили з села. Останніх чотирьох виключили з колгоспу, очевидно, не виселяючи із садиби</w:t>
      </w:r>
      <w:r>
        <w:rPr>
          <w:position w:val="5"/>
          <w:sz w:val="14"/>
        </w:rPr>
        <w:t>152</w:t>
      </w:r>
      <w:r>
        <w:rPr/>
        <w:t>.</w:t>
      </w:r>
    </w:p>
    <w:p>
      <w:pPr>
        <w:pStyle w:val="BodyText"/>
        <w:rPr>
          <w:sz w:val="22"/>
        </w:rPr>
      </w:pPr>
    </w:p>
    <w:p>
      <w:pPr>
        <w:pStyle w:val="BodyText"/>
        <w:spacing w:before="9"/>
        <w:rPr>
          <w:sz w:val="18"/>
        </w:rPr>
      </w:pPr>
    </w:p>
    <w:p>
      <w:pPr>
        <w:pStyle w:val="ListParagraph"/>
        <w:numPr>
          <w:ilvl w:val="1"/>
          <w:numId w:val="93"/>
        </w:numPr>
        <w:tabs>
          <w:tab w:pos="551" w:val="left" w:leader="none"/>
        </w:tabs>
        <w:spacing w:line="242" w:lineRule="auto" w:before="0" w:after="0"/>
        <w:ind w:left="157" w:right="521" w:firstLine="0"/>
        <w:jc w:val="left"/>
        <w:rPr>
          <w:sz w:val="21"/>
        </w:rPr>
      </w:pPr>
      <w:r>
        <w:rPr>
          <w:w w:val="105"/>
          <w:sz w:val="21"/>
        </w:rPr>
        <w:t>Репресії щодо низових партійно-радянських посадовців у рамках режиму “чорної дошки”</w:t>
      </w:r>
    </w:p>
    <w:p>
      <w:pPr>
        <w:pStyle w:val="BodyText"/>
        <w:spacing w:before="7"/>
      </w:pPr>
    </w:p>
    <w:p>
      <w:pPr>
        <w:pStyle w:val="BodyText"/>
        <w:spacing w:line="244" w:lineRule="auto"/>
        <w:ind w:left="157" w:right="402" w:firstLine="397"/>
        <w:jc w:val="both"/>
      </w:pPr>
      <w:r>
        <w:rPr/>
        <w:t>Приклад с. Городище Ворошиловського району Донецької області, занесеного на “чорну дошку” у листопаді 1932 р., свід- чить, що місцева влада, залякана директивними вказівками зверху, намагалася зберегти власну шкуру та посади шляхом створення нелюдських умов для мешканців “чорнодошечних” сіл. Так, оскільки згадане село знаходилося неподалік великої залізничної</w:t>
      </w:r>
      <w:r>
        <w:rPr>
          <w:spacing w:val="-4"/>
        </w:rPr>
        <w:t> </w:t>
      </w:r>
      <w:r>
        <w:rPr/>
        <w:t>станції</w:t>
      </w:r>
      <w:r>
        <w:rPr>
          <w:spacing w:val="-3"/>
        </w:rPr>
        <w:t> </w:t>
      </w:r>
      <w:r>
        <w:rPr/>
        <w:t>Дебальцево,</w:t>
      </w:r>
      <w:r>
        <w:rPr>
          <w:spacing w:val="-4"/>
        </w:rPr>
        <w:t> </w:t>
      </w:r>
      <w:r>
        <w:rPr/>
        <w:t>що</w:t>
      </w:r>
      <w:r>
        <w:rPr>
          <w:spacing w:val="-4"/>
        </w:rPr>
        <w:t> </w:t>
      </w:r>
      <w:r>
        <w:rPr/>
        <w:t>заохочувало</w:t>
      </w:r>
      <w:r>
        <w:rPr>
          <w:spacing w:val="-4"/>
        </w:rPr>
        <w:t> </w:t>
      </w:r>
      <w:r>
        <w:rPr/>
        <w:t>нелегальну</w:t>
      </w:r>
      <w:r>
        <w:rPr>
          <w:spacing w:val="-2"/>
        </w:rPr>
        <w:t> </w:t>
      </w:r>
      <w:r>
        <w:rPr/>
        <w:t>при- вокзальну торгівлю, а значна частина населення працювала на копальнях, в кустарних майстернях і мала гарні присадибні ділянки, звичайні репресивні заходи режиму “чорної дошки” не давали бажаних результатів. Тоді Ворошиловський міськком КП(б)У винайшов такі засоби тиску: встановлення закритого списку відпуску товарів, з якого вилучено більше тисячі членів</w:t>
      </w:r>
    </w:p>
    <w:p>
      <w:pPr>
        <w:spacing w:after="0" w:line="244" w:lineRule="auto"/>
        <w:jc w:val="both"/>
        <w:sectPr>
          <w:pgSz w:w="8400" w:h="11900"/>
          <w:pgMar w:top="1020" w:bottom="280" w:left="920" w:right="680"/>
        </w:sectPr>
      </w:pPr>
    </w:p>
    <w:p>
      <w:pPr>
        <w:pStyle w:val="ListParagraph"/>
        <w:numPr>
          <w:ilvl w:val="0"/>
          <w:numId w:val="94"/>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21120;mso-wrap-distance-left:0;mso-wrap-distance-right:0" id="docshape210"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191</w:t>
      </w:r>
    </w:p>
    <w:p>
      <w:pPr>
        <w:pStyle w:val="BodyText"/>
        <w:spacing w:line="244" w:lineRule="auto" w:before="163"/>
        <w:ind w:left="157" w:right="401"/>
        <w:jc w:val="both"/>
      </w:pPr>
      <w:r>
        <w:rPr/>
        <w:t>родин колгоспників та одноосібників, котрі працювали на ви- робництві; дотермінове стягнення понад 23,5 тис. крб. кредитів; вилучення посівного фонду колгоспу в рахунок хлібозаготівель. Крім того, від обкому компартії міськком просив дозволу на накладання штрафу м’ясом у розмірі 15-місячної норми, вилу- чення найкращих ділянок землі для продбази вугільників, звільнення з промислових підприємств як мінімум 150 членів родин мешканців Городища, звинувачених у зриві хлібоздаван- ня і, в разі продовження “саботажу” – виселення винуватців на </w:t>
      </w:r>
      <w:r>
        <w:rPr>
          <w:spacing w:val="-2"/>
        </w:rPr>
        <w:t>Північ</w:t>
      </w:r>
      <w:r>
        <w:rPr>
          <w:spacing w:val="-2"/>
          <w:position w:val="5"/>
          <w:sz w:val="14"/>
        </w:rPr>
        <w:t>153</w:t>
      </w:r>
      <w:r>
        <w:rPr>
          <w:spacing w:val="-2"/>
        </w:rPr>
        <w:t>.</w:t>
      </w:r>
    </w:p>
    <w:p>
      <w:pPr>
        <w:pStyle w:val="BodyText"/>
        <w:spacing w:line="244" w:lineRule="auto"/>
        <w:ind w:left="157" w:right="402" w:firstLine="397"/>
        <w:jc w:val="both"/>
      </w:pPr>
      <w:r>
        <w:rPr/>
        <w:t>Страх місцевих керівників за власну долю не був безпідстав- ним. Навіть на найвищому рівні (вже після серії жовтневих та листопадових телеграм Сталіна з вимогою повідомити центру конкретні прізвища районних парткерівників, які не подолали “куркульського саботажу”), за спеціальним рішенням ПБ ЦК ВКП(б) було схвалено ініціативу президії ЦКК ВКП(б) щодо “проведения чистки в сельских ячейках, наиболее отсталых по выполнению плана и имеющих факты плохого поведения ком- мунистов” в Україні</w:t>
      </w:r>
      <w:r>
        <w:rPr>
          <w:position w:val="5"/>
          <w:sz w:val="14"/>
        </w:rPr>
        <w:t>154</w:t>
      </w:r>
      <w:r>
        <w:rPr/>
        <w:t>.</w:t>
      </w:r>
    </w:p>
    <w:p>
      <w:pPr>
        <w:pStyle w:val="BodyText"/>
        <w:spacing w:line="244" w:lineRule="auto"/>
        <w:ind w:left="157" w:right="401" w:firstLine="397"/>
        <w:jc w:val="both"/>
      </w:pPr>
      <w:r>
        <w:rPr/>
        <w:t>Репресії</w:t>
      </w:r>
      <w:r>
        <w:rPr>
          <w:spacing w:val="-3"/>
        </w:rPr>
        <w:t> </w:t>
      </w:r>
      <w:r>
        <w:rPr/>
        <w:t>щодо</w:t>
      </w:r>
      <w:r>
        <w:rPr>
          <w:spacing w:val="-4"/>
        </w:rPr>
        <w:t> </w:t>
      </w:r>
      <w:r>
        <w:rPr/>
        <w:t>місцевого</w:t>
      </w:r>
      <w:r>
        <w:rPr>
          <w:spacing w:val="-6"/>
        </w:rPr>
        <w:t> </w:t>
      </w:r>
      <w:r>
        <w:rPr/>
        <w:t>керівництва,</w:t>
      </w:r>
      <w:r>
        <w:rPr>
          <w:spacing w:val="-3"/>
        </w:rPr>
        <w:t> </w:t>
      </w:r>
      <w:r>
        <w:rPr/>
        <w:t>за</w:t>
      </w:r>
      <w:r>
        <w:rPr>
          <w:spacing w:val="-4"/>
        </w:rPr>
        <w:t> </w:t>
      </w:r>
      <w:r>
        <w:rPr/>
        <w:t>спогадами</w:t>
      </w:r>
      <w:r>
        <w:rPr>
          <w:spacing w:val="-4"/>
        </w:rPr>
        <w:t> </w:t>
      </w:r>
      <w:r>
        <w:rPr/>
        <w:t>лютенча- нина М.</w:t>
      </w:r>
      <w:r>
        <w:rPr>
          <w:spacing w:val="-2"/>
        </w:rPr>
        <w:t> </w:t>
      </w:r>
      <w:r>
        <w:rPr/>
        <w:t>Савченка, розгорнулися в цьому селі, занесеному на всеукраїнську “Чорну дошку” за постановою ЦК КП(б)У і РНК УСРР від 6 грудня 1932 р. Заарештували все правління колгоспу ім. Шевченка. Присуд був дуже суворим: “Судили правління колгоспу,</w:t>
      </w:r>
      <w:r>
        <w:rPr>
          <w:spacing w:val="-2"/>
        </w:rPr>
        <w:t> </w:t>
      </w:r>
      <w:r>
        <w:rPr/>
        <w:t>чотирьох</w:t>
      </w:r>
      <w:r>
        <w:rPr>
          <w:spacing w:val="-2"/>
        </w:rPr>
        <w:t> </w:t>
      </w:r>
      <w:r>
        <w:rPr/>
        <w:t>чоловік</w:t>
      </w:r>
      <w:r>
        <w:rPr>
          <w:spacing w:val="-4"/>
        </w:rPr>
        <w:t> </w:t>
      </w:r>
      <w:r>
        <w:rPr/>
        <w:t>приговорили</w:t>
      </w:r>
      <w:r>
        <w:rPr>
          <w:spacing w:val="-3"/>
        </w:rPr>
        <w:t> </w:t>
      </w:r>
      <w:r>
        <w:rPr/>
        <w:t>до</w:t>
      </w:r>
      <w:r>
        <w:rPr>
          <w:spacing w:val="-3"/>
        </w:rPr>
        <w:t> </w:t>
      </w:r>
      <w:r>
        <w:rPr/>
        <w:t>розстрілу.</w:t>
      </w:r>
      <w:r>
        <w:rPr>
          <w:spacing w:val="-2"/>
        </w:rPr>
        <w:t> </w:t>
      </w:r>
      <w:r>
        <w:rPr/>
        <w:t>По</w:t>
      </w:r>
      <w:r>
        <w:rPr>
          <w:spacing w:val="-3"/>
        </w:rPr>
        <w:t> </w:t>
      </w:r>
      <w:r>
        <w:rPr/>
        <w:t>касації розстріл</w:t>
      </w:r>
      <w:r>
        <w:rPr>
          <w:spacing w:val="-2"/>
        </w:rPr>
        <w:t> </w:t>
      </w:r>
      <w:r>
        <w:rPr/>
        <w:t>замінили</w:t>
      </w:r>
      <w:r>
        <w:rPr>
          <w:spacing w:val="-3"/>
        </w:rPr>
        <w:t> </w:t>
      </w:r>
      <w:r>
        <w:rPr/>
        <w:t>десятьма</w:t>
      </w:r>
      <w:r>
        <w:rPr>
          <w:spacing w:val="-3"/>
        </w:rPr>
        <w:t> </w:t>
      </w:r>
      <w:r>
        <w:rPr/>
        <w:t>роками</w:t>
      </w:r>
      <w:r>
        <w:rPr>
          <w:spacing w:val="-1"/>
        </w:rPr>
        <w:t> </w:t>
      </w:r>
      <w:r>
        <w:rPr/>
        <w:t>таборів”</w:t>
      </w:r>
      <w:r>
        <w:rPr>
          <w:position w:val="5"/>
          <w:sz w:val="14"/>
        </w:rPr>
        <w:t>155</w:t>
      </w:r>
      <w:r>
        <w:rPr/>
        <w:t>.</w:t>
      </w:r>
      <w:r>
        <w:rPr>
          <w:spacing w:val="-2"/>
        </w:rPr>
        <w:t> </w:t>
      </w:r>
      <w:r>
        <w:rPr/>
        <w:t>Усіх</w:t>
      </w:r>
      <w:r>
        <w:rPr>
          <w:spacing w:val="-3"/>
        </w:rPr>
        <w:t> </w:t>
      </w:r>
      <w:r>
        <w:rPr/>
        <w:t>членів</w:t>
      </w:r>
      <w:r>
        <w:rPr>
          <w:spacing w:val="-3"/>
        </w:rPr>
        <w:t> </w:t>
      </w:r>
      <w:r>
        <w:rPr/>
        <w:t>прав- ління</w:t>
      </w:r>
      <w:r>
        <w:rPr>
          <w:spacing w:val="-6"/>
        </w:rPr>
        <w:t> </w:t>
      </w:r>
      <w:r>
        <w:rPr/>
        <w:t>сільгоспартілі</w:t>
      </w:r>
      <w:r>
        <w:rPr>
          <w:spacing w:val="-6"/>
        </w:rPr>
        <w:t> </w:t>
      </w:r>
      <w:r>
        <w:rPr/>
        <w:t>“Авангард”</w:t>
      </w:r>
      <w:r>
        <w:rPr>
          <w:spacing w:val="-6"/>
        </w:rPr>
        <w:t> </w:t>
      </w:r>
      <w:r>
        <w:rPr/>
        <w:t>Іскрівської</w:t>
      </w:r>
      <w:r>
        <w:rPr>
          <w:spacing w:val="-6"/>
        </w:rPr>
        <w:t> </w:t>
      </w:r>
      <w:r>
        <w:rPr/>
        <w:t>сільради</w:t>
      </w:r>
      <w:r>
        <w:rPr>
          <w:spacing w:val="-6"/>
        </w:rPr>
        <w:t> </w:t>
      </w:r>
      <w:r>
        <w:rPr/>
        <w:t>Якимівсько- го району Дніпропетровської області в січні 1933 р., одразу після занесення</w:t>
      </w:r>
      <w:r>
        <w:rPr>
          <w:spacing w:val="40"/>
        </w:rPr>
        <w:t> </w:t>
      </w:r>
      <w:r>
        <w:rPr/>
        <w:t>господарства</w:t>
      </w:r>
      <w:r>
        <w:rPr>
          <w:spacing w:val="40"/>
        </w:rPr>
        <w:t> </w:t>
      </w:r>
      <w:r>
        <w:rPr/>
        <w:t>на</w:t>
      </w:r>
      <w:r>
        <w:rPr>
          <w:spacing w:val="40"/>
        </w:rPr>
        <w:t> </w:t>
      </w:r>
      <w:r>
        <w:rPr/>
        <w:t>“чорну</w:t>
      </w:r>
      <w:r>
        <w:rPr>
          <w:spacing w:val="40"/>
        </w:rPr>
        <w:t> </w:t>
      </w:r>
      <w:r>
        <w:rPr/>
        <w:t>дошку”,</w:t>
      </w:r>
      <w:r>
        <w:rPr>
          <w:spacing w:val="40"/>
        </w:rPr>
        <w:t> </w:t>
      </w:r>
      <w:r>
        <w:rPr/>
        <w:t>було</w:t>
      </w:r>
      <w:r>
        <w:rPr>
          <w:spacing w:val="40"/>
        </w:rPr>
        <w:t> </w:t>
      </w:r>
      <w:r>
        <w:rPr/>
        <w:t>заарештовано і віддано під суд за розбазарювання хліба, невиконання плану </w:t>
      </w:r>
      <w:r>
        <w:rPr>
          <w:spacing w:val="-2"/>
        </w:rPr>
        <w:t>хлібозаготівель</w:t>
      </w:r>
      <w:r>
        <w:rPr>
          <w:spacing w:val="-2"/>
          <w:position w:val="5"/>
          <w:sz w:val="14"/>
        </w:rPr>
        <w:t>156</w:t>
      </w:r>
      <w:r>
        <w:rPr>
          <w:spacing w:val="-2"/>
        </w:rPr>
        <w:t>.</w:t>
      </w:r>
    </w:p>
    <w:p>
      <w:pPr>
        <w:pStyle w:val="BodyText"/>
        <w:spacing w:line="233" w:lineRule="exact"/>
        <w:ind w:left="554"/>
        <w:jc w:val="both"/>
      </w:pPr>
      <w:r>
        <w:rPr/>
        <w:t>Щодо</w:t>
      </w:r>
      <w:r>
        <w:rPr>
          <w:spacing w:val="-11"/>
        </w:rPr>
        <w:t> </w:t>
      </w:r>
      <w:r>
        <w:rPr/>
        <w:t>правління</w:t>
      </w:r>
      <w:r>
        <w:rPr>
          <w:spacing w:val="-10"/>
        </w:rPr>
        <w:t> </w:t>
      </w:r>
      <w:r>
        <w:rPr/>
        <w:t>“чорнодощечної”</w:t>
      </w:r>
      <w:r>
        <w:rPr>
          <w:spacing w:val="-10"/>
        </w:rPr>
        <w:t> </w:t>
      </w:r>
      <w:r>
        <w:rPr/>
        <w:t>сільгоспартілі</w:t>
      </w:r>
      <w:r>
        <w:rPr>
          <w:spacing w:val="-10"/>
        </w:rPr>
        <w:t> </w:t>
      </w:r>
      <w:r>
        <w:rPr/>
        <w:t>“Рот</w:t>
      </w:r>
      <w:r>
        <w:rPr>
          <w:spacing w:val="-11"/>
        </w:rPr>
        <w:t> </w:t>
      </w:r>
      <w:r>
        <w:rPr>
          <w:spacing w:val="-2"/>
        </w:rPr>
        <w:t>фронт”</w:t>
      </w:r>
    </w:p>
    <w:p>
      <w:pPr>
        <w:pStyle w:val="BodyText"/>
        <w:spacing w:line="244" w:lineRule="auto"/>
        <w:ind w:left="157" w:right="402"/>
        <w:jc w:val="both"/>
      </w:pPr>
      <w:r>
        <w:rPr/>
        <w:t>Новомиколаївського району Дніпропетровської області, як пові- домляв керівник ҐПУ УСРР С. Реденс, було порушено справу “Об утайке хлеба”. У справі проходили завідувач філії артілі Гехт та кілька вагівників</w:t>
      </w:r>
      <w:r>
        <w:rPr>
          <w:position w:val="5"/>
          <w:sz w:val="14"/>
        </w:rPr>
        <w:t>157</w:t>
      </w:r>
      <w:r>
        <w:rPr/>
        <w:t>. Колгоспний комірник С. Тарасенко із сумно відомого</w:t>
      </w:r>
      <w:r>
        <w:rPr>
          <w:spacing w:val="22"/>
        </w:rPr>
        <w:t> </w:t>
      </w:r>
      <w:r>
        <w:rPr/>
        <w:t>на</w:t>
      </w:r>
      <w:r>
        <w:rPr>
          <w:spacing w:val="22"/>
        </w:rPr>
        <w:t> </w:t>
      </w:r>
      <w:r>
        <w:rPr/>
        <w:t>всю</w:t>
      </w:r>
      <w:r>
        <w:rPr>
          <w:spacing w:val="23"/>
        </w:rPr>
        <w:t> </w:t>
      </w:r>
      <w:r>
        <w:rPr/>
        <w:t>Україну</w:t>
      </w:r>
      <w:r>
        <w:rPr>
          <w:spacing w:val="22"/>
        </w:rPr>
        <w:t> </w:t>
      </w:r>
      <w:r>
        <w:rPr/>
        <w:t>с.</w:t>
      </w:r>
      <w:r>
        <w:rPr>
          <w:spacing w:val="23"/>
        </w:rPr>
        <w:t> </w:t>
      </w:r>
      <w:r>
        <w:rPr/>
        <w:t>Піски</w:t>
      </w:r>
      <w:r>
        <w:rPr>
          <w:spacing w:val="22"/>
        </w:rPr>
        <w:t> </w:t>
      </w:r>
      <w:r>
        <w:rPr/>
        <w:t>Баштанського</w:t>
      </w:r>
      <w:r>
        <w:rPr>
          <w:spacing w:val="23"/>
        </w:rPr>
        <w:t> </w:t>
      </w:r>
      <w:r>
        <w:rPr/>
        <w:t>району</w:t>
      </w:r>
      <w:r>
        <w:rPr>
          <w:spacing w:val="23"/>
        </w:rPr>
        <w:t> </w:t>
      </w:r>
      <w:r>
        <w:rPr/>
        <w:t>на</w:t>
      </w:r>
      <w:r>
        <w:rPr>
          <w:spacing w:val="23"/>
        </w:rPr>
        <w:t> </w:t>
      </w:r>
      <w:r>
        <w:rPr>
          <w:spacing w:val="-4"/>
        </w:rPr>
        <w:t>Оде-</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20608;mso-wrap-distance-left:0;mso-wrap-distance-right:0" id="docshape211" filled="true" fillcolor="#000000" stroked="false">
            <v:fill type="solid"/>
            <w10:wrap type="topAndBottom"/>
          </v:rect>
        </w:pict>
      </w:r>
      <w:r>
        <w:rPr>
          <w:rFonts w:ascii="Arno Pro" w:hAnsi="Arno Pro"/>
          <w:spacing w:val="-5"/>
          <w:sz w:val="20"/>
        </w:rPr>
        <w:t>192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2"/>
        <w:jc w:val="both"/>
      </w:pPr>
      <w:r>
        <w:rPr/>
        <w:t>щині, занесеного на всеукраїнську “Чорну дошку”, отримав “за крадіжку колгоспного хліба, за зв’язок з куркулями” дуже суво- рий вирок: “Позбавлення волі в далеких місцевостях Радян- ського Союзу на 10 років, позбавлення права на 5 років. Після відбуття покарання вислати за межі України на 5 років”</w:t>
      </w:r>
      <w:r>
        <w:rPr>
          <w:position w:val="5"/>
          <w:sz w:val="14"/>
        </w:rPr>
        <w:t>158</w:t>
      </w:r>
      <w:r>
        <w:rPr/>
        <w:t>.</w:t>
      </w:r>
    </w:p>
    <w:p>
      <w:pPr>
        <w:pStyle w:val="BodyText"/>
        <w:spacing w:line="244" w:lineRule="auto"/>
        <w:ind w:left="157" w:right="397" w:firstLine="397"/>
        <w:jc w:val="both"/>
      </w:pPr>
      <w:r>
        <w:rPr/>
        <w:t>Метод колективного покарання застосовувався і тут. Під постійною загрозою самим зазнати репресій перебували цілі місцеві компартійні та комсомольські осередки, правління кол- госпів, весь склад сільрад. 16 листопада 1932 р. бюро Шосткин- ського райпарткому попередило Івотський та Прокопівський партосередки про вжиття до них “найсуворіших заходів партій- ного впливу”, якщо не буде зламано опір “куркулів”; іншим керівникам партосередків сіл, занесених на “чорну дошку”, було оголошено догану</w:t>
      </w:r>
      <w:r>
        <w:rPr>
          <w:position w:val="5"/>
          <w:sz w:val="14"/>
        </w:rPr>
        <w:t>159</w:t>
      </w:r>
      <w:r>
        <w:rPr/>
        <w:t>. Справа доходила до занесення на “чорну дошку” партійних та комсомольських осередків, як це сталося в Харківській області. У лютому 1933 р. такі репресії було вжито щодо партійців і комсомольців Чутівського, Великобурлуцького, Близьнюківського, Петрівського, Барвінківського, Краснокут- ського,</w:t>
      </w:r>
      <w:r>
        <w:rPr>
          <w:spacing w:val="-12"/>
        </w:rPr>
        <w:t> </w:t>
      </w:r>
      <w:r>
        <w:rPr/>
        <w:t>Сахновищанського,</w:t>
      </w:r>
      <w:r>
        <w:rPr>
          <w:spacing w:val="-12"/>
        </w:rPr>
        <w:t> </w:t>
      </w:r>
      <w:r>
        <w:rPr/>
        <w:t>Кобеляцького,</w:t>
      </w:r>
      <w:r>
        <w:rPr>
          <w:spacing w:val="-11"/>
        </w:rPr>
        <w:t> </w:t>
      </w:r>
      <w:r>
        <w:rPr/>
        <w:t>Глобинського,</w:t>
      </w:r>
      <w:r>
        <w:rPr>
          <w:spacing w:val="-12"/>
        </w:rPr>
        <w:t> </w:t>
      </w:r>
      <w:r>
        <w:rPr/>
        <w:t>Липець- кого, Решетилівського, Олексіївського, Тростянецького, Брига- дирівського районів “за відсутність належної боротьби за зби- рання насіння” для засіву (виконання планів становило від 16,9</w:t>
      </w:r>
      <w:r>
        <w:rPr>
          <w:spacing w:val="40"/>
        </w:rPr>
        <w:t> </w:t>
      </w:r>
      <w:r>
        <w:rPr/>
        <w:t>у першому до 2,4 % в останньому районі)</w:t>
      </w:r>
      <w:r>
        <w:rPr>
          <w:position w:val="5"/>
          <w:sz w:val="14"/>
        </w:rPr>
        <w:t>160</w:t>
      </w:r>
      <w:r>
        <w:rPr/>
        <w:t>. У лютому 1933 р. харківські обласні органи прийняли рішення про занесення Петрівської партійної та комсомольської організацій на “чорну дошку”, а Петрівський райком КП(б)У вимушено вітав таку постанову облпарткому й облвиконкому</w:t>
      </w:r>
      <w:r>
        <w:rPr>
          <w:position w:val="5"/>
          <w:sz w:val="14"/>
        </w:rPr>
        <w:t>161</w:t>
      </w:r>
      <w:r>
        <w:rPr/>
        <w:t>. Взагалі Харківський обком КП(б)У за рішенням свого бюро “Про колгоспи, що їх занесено на “чорну дошку” декларував встановлення система- тичного щоденного контролю за застосуванням заходів впливу, передбачених</w:t>
      </w:r>
      <w:r>
        <w:rPr>
          <w:spacing w:val="-3"/>
        </w:rPr>
        <w:t> </w:t>
      </w:r>
      <w:r>
        <w:rPr/>
        <w:t>постановою</w:t>
      </w:r>
      <w:r>
        <w:rPr>
          <w:spacing w:val="-3"/>
        </w:rPr>
        <w:t> </w:t>
      </w:r>
      <w:r>
        <w:rPr/>
        <w:t>ЦК</w:t>
      </w:r>
      <w:r>
        <w:rPr>
          <w:spacing w:val="-3"/>
        </w:rPr>
        <w:t> </w:t>
      </w:r>
      <w:r>
        <w:rPr/>
        <w:t>КП(б)У</w:t>
      </w:r>
      <w:r>
        <w:rPr>
          <w:spacing w:val="-3"/>
        </w:rPr>
        <w:t> </w:t>
      </w:r>
      <w:r>
        <w:rPr/>
        <w:t>від</w:t>
      </w:r>
      <w:r>
        <w:rPr>
          <w:spacing w:val="-4"/>
        </w:rPr>
        <w:t> </w:t>
      </w:r>
      <w:r>
        <w:rPr/>
        <w:t>18</w:t>
      </w:r>
      <w:r>
        <w:rPr>
          <w:spacing w:val="-3"/>
        </w:rPr>
        <w:t> </w:t>
      </w:r>
      <w:r>
        <w:rPr/>
        <w:t>листопада</w:t>
      </w:r>
      <w:r>
        <w:rPr>
          <w:spacing w:val="-3"/>
        </w:rPr>
        <w:t> </w:t>
      </w:r>
      <w:r>
        <w:rPr/>
        <w:t>1932</w:t>
      </w:r>
      <w:r>
        <w:rPr>
          <w:spacing w:val="-3"/>
        </w:rPr>
        <w:t> </w:t>
      </w:r>
      <w:r>
        <w:rPr/>
        <w:t>р.</w:t>
      </w:r>
      <w:r>
        <w:rPr>
          <w:spacing w:val="-1"/>
        </w:rPr>
        <w:t> </w:t>
      </w:r>
      <w:r>
        <w:rPr/>
        <w:t>до таких колгоспів, і систематичного обліку перебігу хлібозаго- тівель у них</w:t>
      </w:r>
      <w:r>
        <w:rPr>
          <w:position w:val="5"/>
          <w:sz w:val="14"/>
        </w:rPr>
        <w:t>162</w:t>
      </w:r>
      <w:r>
        <w:rPr/>
        <w:t>.</w:t>
      </w:r>
    </w:p>
    <w:p>
      <w:pPr>
        <w:pStyle w:val="BodyText"/>
        <w:spacing w:line="214" w:lineRule="exact"/>
        <w:ind w:left="554"/>
        <w:jc w:val="both"/>
      </w:pPr>
      <w:r>
        <w:rPr/>
        <w:t>Коли</w:t>
      </w:r>
      <w:r>
        <w:rPr>
          <w:spacing w:val="37"/>
        </w:rPr>
        <w:t> </w:t>
      </w:r>
      <w:r>
        <w:rPr/>
        <w:t>у</w:t>
      </w:r>
      <w:r>
        <w:rPr>
          <w:spacing w:val="36"/>
        </w:rPr>
        <w:t> </w:t>
      </w:r>
      <w:r>
        <w:rPr/>
        <w:t>січні</w:t>
      </w:r>
      <w:r>
        <w:rPr>
          <w:spacing w:val="37"/>
        </w:rPr>
        <w:t> </w:t>
      </w:r>
      <w:r>
        <w:rPr/>
        <w:t>1933</w:t>
      </w:r>
      <w:r>
        <w:rPr>
          <w:spacing w:val="37"/>
        </w:rPr>
        <w:t> </w:t>
      </w:r>
      <w:r>
        <w:rPr/>
        <w:t>р.</w:t>
      </w:r>
      <w:r>
        <w:rPr>
          <w:spacing w:val="37"/>
        </w:rPr>
        <w:t> </w:t>
      </w:r>
      <w:r>
        <w:rPr/>
        <w:t>районна</w:t>
      </w:r>
      <w:r>
        <w:rPr>
          <w:spacing w:val="37"/>
        </w:rPr>
        <w:t> </w:t>
      </w:r>
      <w:r>
        <w:rPr/>
        <w:t>влада</w:t>
      </w:r>
      <w:r>
        <w:rPr>
          <w:spacing w:val="37"/>
        </w:rPr>
        <w:t> </w:t>
      </w:r>
      <w:r>
        <w:rPr/>
        <w:t>визначила</w:t>
      </w:r>
      <w:r>
        <w:rPr>
          <w:spacing w:val="37"/>
        </w:rPr>
        <w:t> </w:t>
      </w:r>
      <w:r>
        <w:rPr/>
        <w:t>“за</w:t>
      </w:r>
      <w:r>
        <w:rPr>
          <w:spacing w:val="37"/>
        </w:rPr>
        <w:t> </w:t>
      </w:r>
      <w:r>
        <w:rPr>
          <w:spacing w:val="-2"/>
        </w:rPr>
        <w:t>злісний</w:t>
      </w:r>
    </w:p>
    <w:p>
      <w:pPr>
        <w:pStyle w:val="BodyText"/>
        <w:spacing w:line="244" w:lineRule="auto"/>
        <w:ind w:left="157" w:right="403"/>
        <w:jc w:val="both"/>
      </w:pPr>
      <w:r>
        <w:rPr/>
        <w:t>саботаж хлібозаготівель” занести на “чорну дошку” с. Герасимів- ку</w:t>
      </w:r>
      <w:r>
        <w:rPr>
          <w:spacing w:val="-4"/>
        </w:rPr>
        <w:t> </w:t>
      </w:r>
      <w:r>
        <w:rPr/>
        <w:t>Роменського</w:t>
      </w:r>
      <w:r>
        <w:rPr>
          <w:spacing w:val="-4"/>
        </w:rPr>
        <w:t> </w:t>
      </w:r>
      <w:r>
        <w:rPr/>
        <w:t>району</w:t>
      </w:r>
      <w:r>
        <w:rPr>
          <w:spacing w:val="-4"/>
        </w:rPr>
        <w:t> </w:t>
      </w:r>
      <w:r>
        <w:rPr/>
        <w:t>Чернігівської</w:t>
      </w:r>
      <w:r>
        <w:rPr>
          <w:spacing w:val="-6"/>
        </w:rPr>
        <w:t> </w:t>
      </w:r>
      <w:r>
        <w:rPr/>
        <w:t>області,</w:t>
      </w:r>
      <w:r>
        <w:rPr>
          <w:spacing w:val="-4"/>
        </w:rPr>
        <w:t> </w:t>
      </w:r>
      <w:r>
        <w:rPr/>
        <w:t>то</w:t>
      </w:r>
      <w:r>
        <w:rPr>
          <w:spacing w:val="-4"/>
        </w:rPr>
        <w:t> </w:t>
      </w:r>
      <w:r>
        <w:rPr/>
        <w:t>голову</w:t>
      </w:r>
      <w:r>
        <w:rPr>
          <w:spacing w:val="-4"/>
        </w:rPr>
        <w:t> </w:t>
      </w:r>
      <w:r>
        <w:rPr/>
        <w:t>сільради, голову</w:t>
      </w:r>
      <w:r>
        <w:rPr>
          <w:spacing w:val="20"/>
        </w:rPr>
        <w:t> </w:t>
      </w:r>
      <w:r>
        <w:rPr/>
        <w:t>колгоспу,</w:t>
      </w:r>
      <w:r>
        <w:rPr>
          <w:spacing w:val="21"/>
        </w:rPr>
        <w:t> </w:t>
      </w:r>
      <w:r>
        <w:rPr/>
        <w:t>а</w:t>
      </w:r>
      <w:r>
        <w:rPr>
          <w:spacing w:val="21"/>
        </w:rPr>
        <w:t> </w:t>
      </w:r>
      <w:r>
        <w:rPr/>
        <w:t>також</w:t>
      </w:r>
      <w:r>
        <w:rPr>
          <w:spacing w:val="21"/>
        </w:rPr>
        <w:t> </w:t>
      </w:r>
      <w:r>
        <w:rPr/>
        <w:t>його</w:t>
      </w:r>
      <w:r>
        <w:rPr>
          <w:spacing w:val="21"/>
        </w:rPr>
        <w:t> </w:t>
      </w:r>
      <w:r>
        <w:rPr/>
        <w:t>управу</w:t>
      </w:r>
      <w:r>
        <w:rPr>
          <w:spacing w:val="21"/>
        </w:rPr>
        <w:t> </w:t>
      </w:r>
      <w:r>
        <w:rPr/>
        <w:t>постановили</w:t>
      </w:r>
      <w:r>
        <w:rPr>
          <w:spacing w:val="21"/>
        </w:rPr>
        <w:t> </w:t>
      </w:r>
      <w:r>
        <w:rPr/>
        <w:t>“віддати</w:t>
      </w:r>
      <w:r>
        <w:rPr>
          <w:spacing w:val="21"/>
        </w:rPr>
        <w:t> </w:t>
      </w:r>
      <w:r>
        <w:rPr>
          <w:spacing w:val="-5"/>
        </w:rPr>
        <w:t>до</w:t>
      </w:r>
    </w:p>
    <w:p>
      <w:pPr>
        <w:spacing w:after="0" w:line="244" w:lineRule="auto"/>
        <w:jc w:val="both"/>
        <w:sectPr>
          <w:pgSz w:w="8400" w:h="11900"/>
          <w:pgMar w:top="1020" w:bottom="280" w:left="920" w:right="680"/>
        </w:sectPr>
      </w:pPr>
    </w:p>
    <w:p>
      <w:pPr>
        <w:pStyle w:val="ListParagraph"/>
        <w:numPr>
          <w:ilvl w:val="0"/>
          <w:numId w:val="95"/>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20096;mso-wrap-distance-left:0;mso-wrap-distance-right:0" id="docshape212"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193</w:t>
      </w:r>
    </w:p>
    <w:p>
      <w:pPr>
        <w:pStyle w:val="BodyText"/>
        <w:spacing w:line="244" w:lineRule="auto" w:before="163"/>
        <w:ind w:left="157" w:right="397"/>
        <w:jc w:val="both"/>
      </w:pPr>
      <w:r>
        <w:rPr/>
        <w:t>суду, прохаючи прокуратуру притягти їх до кримінальної відпо- відальності з тим, щоб терміновим порядком закінчити слідство</w:t>
      </w:r>
      <w:r>
        <w:rPr>
          <w:spacing w:val="40"/>
        </w:rPr>
        <w:t> </w:t>
      </w:r>
      <w:r>
        <w:rPr/>
        <w:t>і справу розглядати показовим порядком на місці в селі”</w:t>
      </w:r>
      <w:r>
        <w:rPr>
          <w:position w:val="5"/>
          <w:sz w:val="14"/>
        </w:rPr>
        <w:t>163</w:t>
      </w:r>
      <w:r>
        <w:rPr/>
        <w:t>.</w:t>
      </w:r>
      <w:r>
        <w:rPr>
          <w:spacing w:val="40"/>
        </w:rPr>
        <w:t> </w:t>
      </w:r>
      <w:r>
        <w:rPr/>
        <w:t>Слова про контроль прокуратури за селами, занесеними на “чор- ну дошку”, не були порожніми погрозами. Такий контроль був щоденним і всеосяжним – адже найповніший з усіх існуючих </w:t>
      </w:r>
      <w:r>
        <w:rPr>
          <w:spacing w:val="-4"/>
        </w:rPr>
        <w:t>перелік репресованих колгоспів по Дніпропетровській області вда- </w:t>
      </w:r>
      <w:r>
        <w:rPr/>
        <w:t>лося виявити саме в архівному фонді обласної прокуратури</w:t>
      </w:r>
      <w:r>
        <w:rPr>
          <w:position w:val="5"/>
          <w:sz w:val="14"/>
        </w:rPr>
        <w:t>164</w:t>
      </w:r>
      <w:r>
        <w:rPr/>
        <w:t>.</w:t>
      </w:r>
    </w:p>
    <w:p>
      <w:pPr>
        <w:pStyle w:val="BodyText"/>
        <w:spacing w:line="242" w:lineRule="auto"/>
        <w:ind w:left="157" w:right="404" w:firstLine="397"/>
        <w:jc w:val="both"/>
      </w:pPr>
      <w:r>
        <w:rPr/>
        <w:t>Загалом рівень застосованих репресій у цій області новий її керівник М. Хатаєвич у лютому 1933 р. відзначав як надзвичай- но (навіть занадто) високий:</w:t>
      </w:r>
    </w:p>
    <w:p>
      <w:pPr>
        <w:spacing w:line="244" w:lineRule="auto" w:before="144"/>
        <w:ind w:left="725" w:right="965" w:firstLine="0"/>
        <w:jc w:val="both"/>
        <w:rPr>
          <w:sz w:val="20"/>
        </w:rPr>
      </w:pPr>
      <w:r>
        <w:rPr>
          <w:sz w:val="20"/>
        </w:rPr>
        <w:t>“Слишком</w:t>
      </w:r>
      <w:r>
        <w:rPr>
          <w:spacing w:val="31"/>
          <w:sz w:val="20"/>
        </w:rPr>
        <w:t> </w:t>
      </w:r>
      <w:r>
        <w:rPr>
          <w:sz w:val="20"/>
        </w:rPr>
        <w:t>уже</w:t>
      </w:r>
      <w:r>
        <w:rPr>
          <w:spacing w:val="31"/>
          <w:sz w:val="20"/>
        </w:rPr>
        <w:t> </w:t>
      </w:r>
      <w:r>
        <w:rPr>
          <w:sz w:val="20"/>
        </w:rPr>
        <w:t>в</w:t>
      </w:r>
      <w:r>
        <w:rPr>
          <w:spacing w:val="31"/>
          <w:sz w:val="20"/>
        </w:rPr>
        <w:t> </w:t>
      </w:r>
      <w:r>
        <w:rPr>
          <w:sz w:val="20"/>
        </w:rPr>
        <w:t>избытке</w:t>
      </w:r>
      <w:r>
        <w:rPr>
          <w:spacing w:val="31"/>
          <w:sz w:val="20"/>
        </w:rPr>
        <w:t> </w:t>
      </w:r>
      <w:r>
        <w:rPr>
          <w:sz w:val="20"/>
        </w:rPr>
        <w:t>и</w:t>
      </w:r>
      <w:r>
        <w:rPr>
          <w:spacing w:val="31"/>
          <w:sz w:val="20"/>
        </w:rPr>
        <w:t> </w:t>
      </w:r>
      <w:r>
        <w:rPr>
          <w:sz w:val="20"/>
        </w:rPr>
        <w:t>без</w:t>
      </w:r>
      <w:r>
        <w:rPr>
          <w:spacing w:val="31"/>
          <w:sz w:val="20"/>
        </w:rPr>
        <w:t> </w:t>
      </w:r>
      <w:r>
        <w:rPr>
          <w:sz w:val="20"/>
        </w:rPr>
        <w:t>толку</w:t>
      </w:r>
      <w:r>
        <w:rPr>
          <w:spacing w:val="31"/>
          <w:sz w:val="20"/>
        </w:rPr>
        <w:t> </w:t>
      </w:r>
      <w:r>
        <w:rPr>
          <w:sz w:val="20"/>
        </w:rPr>
        <w:t>применяли</w:t>
      </w:r>
      <w:r>
        <w:rPr>
          <w:spacing w:val="29"/>
          <w:sz w:val="20"/>
        </w:rPr>
        <w:t> </w:t>
      </w:r>
      <w:r>
        <w:rPr>
          <w:sz w:val="20"/>
        </w:rPr>
        <w:t>тут, в Днепропетровской области, репрессии за последние</w:t>
      </w:r>
      <w:r>
        <w:rPr>
          <w:spacing w:val="80"/>
          <w:sz w:val="20"/>
        </w:rPr>
        <w:t> </w:t>
      </w:r>
      <w:r>
        <w:rPr>
          <w:sz w:val="20"/>
        </w:rPr>
        <w:t>4 месяца. Немалая часть</w:t>
      </w:r>
      <w:r>
        <w:rPr>
          <w:spacing w:val="-1"/>
          <w:sz w:val="20"/>
        </w:rPr>
        <w:t> </w:t>
      </w:r>
      <w:r>
        <w:rPr>
          <w:sz w:val="20"/>
        </w:rPr>
        <w:t>секретарей райкомов произво- дят впечатление оглушенных и пришибленных людей, кой-кого мне тут пришлось сменить, пущены в ход репрессии,</w:t>
      </w:r>
      <w:r>
        <w:rPr>
          <w:spacing w:val="40"/>
          <w:sz w:val="20"/>
        </w:rPr>
        <w:t> </w:t>
      </w:r>
      <w:r>
        <w:rPr>
          <w:sz w:val="20"/>
        </w:rPr>
        <w:t>но</w:t>
      </w:r>
      <w:r>
        <w:rPr>
          <w:spacing w:val="40"/>
          <w:sz w:val="20"/>
        </w:rPr>
        <w:t> </w:t>
      </w:r>
      <w:r>
        <w:rPr>
          <w:sz w:val="20"/>
        </w:rPr>
        <w:t>работать–то</w:t>
      </w:r>
      <w:r>
        <w:rPr>
          <w:spacing w:val="40"/>
          <w:sz w:val="20"/>
        </w:rPr>
        <w:t> </w:t>
      </w:r>
      <w:r>
        <w:rPr>
          <w:sz w:val="20"/>
        </w:rPr>
        <w:t>придется</w:t>
      </w:r>
      <w:r>
        <w:rPr>
          <w:spacing w:val="40"/>
          <w:sz w:val="20"/>
        </w:rPr>
        <w:t> </w:t>
      </w:r>
      <w:r>
        <w:rPr>
          <w:sz w:val="20"/>
        </w:rPr>
        <w:t>с</w:t>
      </w:r>
      <w:r>
        <w:rPr>
          <w:spacing w:val="40"/>
          <w:sz w:val="20"/>
        </w:rPr>
        <w:t> </w:t>
      </w:r>
      <w:r>
        <w:rPr>
          <w:sz w:val="20"/>
        </w:rPr>
        <w:t>этим</w:t>
      </w:r>
      <w:r>
        <w:rPr>
          <w:spacing w:val="40"/>
          <w:sz w:val="20"/>
        </w:rPr>
        <w:t> </w:t>
      </w:r>
      <w:r>
        <w:rPr>
          <w:sz w:val="20"/>
        </w:rPr>
        <w:t>кадром,</w:t>
      </w:r>
      <w:r>
        <w:rPr>
          <w:spacing w:val="80"/>
          <w:sz w:val="20"/>
        </w:rPr>
        <w:t> </w:t>
      </w:r>
      <w:r>
        <w:rPr>
          <w:sz w:val="20"/>
        </w:rPr>
        <w:t>я принимаю меры к тому, чтобы их встряхнуть поско- рее. Количество арестованных по области перевалило</w:t>
      </w:r>
      <w:r>
        <w:rPr>
          <w:spacing w:val="80"/>
          <w:sz w:val="20"/>
        </w:rPr>
        <w:t> </w:t>
      </w:r>
      <w:r>
        <w:rPr>
          <w:sz w:val="20"/>
        </w:rPr>
        <w:t>к 1 февраля за 25 тыс. (в т. ч. более тысячи членов </w:t>
      </w:r>
      <w:r>
        <w:rPr>
          <w:spacing w:val="-2"/>
          <w:sz w:val="20"/>
        </w:rPr>
        <w:t>партии)”</w:t>
      </w:r>
      <w:r>
        <w:rPr>
          <w:spacing w:val="-2"/>
          <w:position w:val="5"/>
          <w:sz w:val="13"/>
        </w:rPr>
        <w:t>165</w:t>
      </w:r>
      <w:r>
        <w:rPr>
          <w:spacing w:val="-2"/>
          <w:sz w:val="20"/>
        </w:rPr>
        <w:t>.</w:t>
      </w:r>
    </w:p>
    <w:p>
      <w:pPr>
        <w:pStyle w:val="BodyText"/>
        <w:spacing w:line="244" w:lineRule="auto" w:before="156"/>
        <w:ind w:left="157" w:right="402" w:firstLine="397"/>
        <w:jc w:val="both"/>
      </w:pPr>
      <w:r>
        <w:rPr/>
        <w:t>Одним з таких репресованих був Є. Фісак, голова колгоспу</w:t>
      </w:r>
      <w:r>
        <w:rPr>
          <w:spacing w:val="40"/>
        </w:rPr>
        <w:t> </w:t>
      </w:r>
      <w:r>
        <w:rPr/>
        <w:t>ім. Петровського Дніпрянської сільради Великолепетиського ра- йону, якого “вичистили” з лав ВКП(б) рішенням ЦКК КП(б)У за такими звинуваченнями: “допустил засоренность колхоза кула- ками, не боролся с подрывной работой вредительских элемен- тов, допустил громадную бесхозяйственность, вследствие чего колхоз</w:t>
      </w:r>
      <w:r>
        <w:rPr/>
        <w:t> потерял большую часть урожая через кражу, а потому</w:t>
      </w:r>
      <w:r>
        <w:rPr>
          <w:spacing w:val="40"/>
        </w:rPr>
        <w:t> </w:t>
      </w:r>
      <w:r>
        <w:rPr/>
        <w:t>как</w:t>
      </w:r>
      <w:r>
        <w:rPr>
          <w:spacing w:val="20"/>
        </w:rPr>
        <w:t> </w:t>
      </w:r>
      <w:r>
        <w:rPr/>
        <w:t>кулацкого</w:t>
      </w:r>
      <w:r>
        <w:rPr>
          <w:spacing w:val="20"/>
        </w:rPr>
        <w:t> </w:t>
      </w:r>
      <w:r>
        <w:rPr/>
        <w:t>агента</w:t>
      </w:r>
      <w:r>
        <w:rPr>
          <w:spacing w:val="20"/>
        </w:rPr>
        <w:t> </w:t>
      </w:r>
      <w:r>
        <w:rPr/>
        <w:t>с</w:t>
      </w:r>
      <w:r>
        <w:rPr>
          <w:spacing w:val="21"/>
        </w:rPr>
        <w:t> </w:t>
      </w:r>
      <w:r>
        <w:rPr/>
        <w:t>лав</w:t>
      </w:r>
      <w:r>
        <w:rPr>
          <w:spacing w:val="20"/>
        </w:rPr>
        <w:t> </w:t>
      </w:r>
      <w:r>
        <w:rPr/>
        <w:t>партии</w:t>
      </w:r>
      <w:r>
        <w:rPr>
          <w:spacing w:val="21"/>
        </w:rPr>
        <w:t> </w:t>
      </w:r>
      <w:r>
        <w:rPr/>
        <w:t>исключить”</w:t>
      </w:r>
      <w:r>
        <w:rPr>
          <w:position w:val="5"/>
          <w:sz w:val="14"/>
        </w:rPr>
        <w:t>166</w:t>
      </w:r>
      <w:r>
        <w:rPr/>
        <w:t>.</w:t>
      </w:r>
      <w:r>
        <w:rPr>
          <w:spacing w:val="20"/>
        </w:rPr>
        <w:t> </w:t>
      </w:r>
      <w:r>
        <w:rPr/>
        <w:t>Характерний і приклад А. Суржка, редактора Великолепетиської районної газети</w:t>
      </w:r>
      <w:r>
        <w:rPr>
          <w:spacing w:val="-5"/>
        </w:rPr>
        <w:t> </w:t>
      </w:r>
      <w:r>
        <w:rPr/>
        <w:t>“Соціалістичним</w:t>
      </w:r>
      <w:r>
        <w:rPr>
          <w:spacing w:val="-5"/>
        </w:rPr>
        <w:t> </w:t>
      </w:r>
      <w:r>
        <w:rPr/>
        <w:t>шляхом”,</w:t>
      </w:r>
      <w:r>
        <w:rPr>
          <w:spacing w:val="-6"/>
        </w:rPr>
        <w:t> </w:t>
      </w:r>
      <w:r>
        <w:rPr/>
        <w:t>члена</w:t>
      </w:r>
      <w:r>
        <w:rPr>
          <w:spacing w:val="-5"/>
        </w:rPr>
        <w:t> </w:t>
      </w:r>
      <w:r>
        <w:rPr/>
        <w:t>комісії</w:t>
      </w:r>
      <w:r>
        <w:rPr>
          <w:spacing w:val="-5"/>
        </w:rPr>
        <w:t> </w:t>
      </w:r>
      <w:r>
        <w:rPr/>
        <w:t>з</w:t>
      </w:r>
      <w:r>
        <w:rPr>
          <w:spacing w:val="-7"/>
        </w:rPr>
        <w:t> </w:t>
      </w:r>
      <w:r>
        <w:rPr/>
        <w:t>визначення</w:t>
      </w:r>
      <w:r>
        <w:rPr>
          <w:spacing w:val="-5"/>
        </w:rPr>
        <w:t> </w:t>
      </w:r>
      <w:r>
        <w:rPr/>
        <w:t>вро- жайності,</w:t>
      </w:r>
      <w:r>
        <w:rPr>
          <w:spacing w:val="-1"/>
        </w:rPr>
        <w:t> </w:t>
      </w:r>
      <w:r>
        <w:rPr/>
        <w:t>котрий</w:t>
      </w:r>
      <w:r>
        <w:rPr>
          <w:spacing w:val="-1"/>
        </w:rPr>
        <w:t> </w:t>
      </w:r>
      <w:r>
        <w:rPr/>
        <w:t>був</w:t>
      </w:r>
      <w:r>
        <w:rPr>
          <w:spacing w:val="-1"/>
        </w:rPr>
        <w:t> </w:t>
      </w:r>
      <w:r>
        <w:rPr/>
        <w:t>направлений</w:t>
      </w:r>
      <w:r>
        <w:rPr>
          <w:spacing w:val="-1"/>
        </w:rPr>
        <w:t> </w:t>
      </w:r>
      <w:r>
        <w:rPr/>
        <w:t>до</w:t>
      </w:r>
      <w:r>
        <w:rPr>
          <w:spacing w:val="-1"/>
        </w:rPr>
        <w:t> </w:t>
      </w:r>
      <w:r>
        <w:rPr/>
        <w:t>сіл</w:t>
      </w:r>
      <w:r>
        <w:rPr>
          <w:spacing w:val="-1"/>
        </w:rPr>
        <w:t> </w:t>
      </w:r>
      <w:r>
        <w:rPr/>
        <w:t>Первомаївки,</w:t>
      </w:r>
      <w:r>
        <w:rPr>
          <w:spacing w:val="-1"/>
        </w:rPr>
        <w:t> </w:t>
      </w:r>
      <w:r>
        <w:rPr/>
        <w:t>Ушкалки, Карайдубини. Його було звинувачено у тому, що “с начала хлебозаготовительной кампании стал на путь кулацкого сабота- жа хлебозаготовок…”. Суржок, за донесенням секретного агента, відгукувався</w:t>
      </w:r>
      <w:r>
        <w:rPr>
          <w:spacing w:val="-3"/>
        </w:rPr>
        <w:t> </w:t>
      </w:r>
      <w:r>
        <w:rPr/>
        <w:t>негативно</w:t>
      </w:r>
      <w:r>
        <w:rPr>
          <w:spacing w:val="-2"/>
        </w:rPr>
        <w:t> </w:t>
      </w:r>
      <w:r>
        <w:rPr/>
        <w:t>щодо</w:t>
      </w:r>
      <w:r>
        <w:rPr>
          <w:spacing w:val="-3"/>
        </w:rPr>
        <w:t> </w:t>
      </w:r>
      <w:r>
        <w:rPr/>
        <w:t>репресій:</w:t>
      </w:r>
      <w:r>
        <w:rPr>
          <w:spacing w:val="-3"/>
        </w:rPr>
        <w:t> </w:t>
      </w:r>
      <w:r>
        <w:rPr/>
        <w:t>“Вот</w:t>
      </w:r>
      <w:r>
        <w:rPr>
          <w:spacing w:val="-3"/>
        </w:rPr>
        <w:t> </w:t>
      </w:r>
      <w:r>
        <w:rPr/>
        <w:t>чистят</w:t>
      </w:r>
      <w:r>
        <w:rPr>
          <w:spacing w:val="-3"/>
        </w:rPr>
        <w:t> </w:t>
      </w:r>
      <w:r>
        <w:rPr/>
        <w:t>–</w:t>
      </w:r>
      <w:r>
        <w:rPr>
          <w:spacing w:val="-3"/>
        </w:rPr>
        <w:t> </w:t>
      </w:r>
      <w:r>
        <w:rPr/>
        <w:t>так</w:t>
      </w:r>
      <w:r>
        <w:rPr>
          <w:spacing w:val="-3"/>
        </w:rPr>
        <w:t> </w:t>
      </w:r>
      <w:r>
        <w:rPr>
          <w:spacing w:val="-2"/>
        </w:rPr>
        <w:t>чистят,</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19584;mso-wrap-distance-left:0;mso-wrap-distance-right:0" id="docshape213" filled="true" fillcolor="#000000" stroked="false">
            <v:fill type="solid"/>
            <w10:wrap type="topAndBottom"/>
          </v:rect>
        </w:pict>
      </w:r>
      <w:r>
        <w:rPr>
          <w:rFonts w:ascii="Arno Pro" w:hAnsi="Arno Pro"/>
          <w:spacing w:val="-5"/>
          <w:sz w:val="20"/>
        </w:rPr>
        <w:t>194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8"/>
        <w:jc w:val="both"/>
      </w:pPr>
      <w:r>
        <w:rPr/>
        <w:t>но результатов после чистки нет никаких, хлеб не поступает…” Рішенням комісії ЦКК КП(б)У його виключили з партії та за- судили до п’яти років концтаборів</w:t>
      </w:r>
      <w:r>
        <w:rPr>
          <w:position w:val="5"/>
          <w:sz w:val="14"/>
        </w:rPr>
        <w:t>167</w:t>
      </w:r>
      <w:r>
        <w:rPr/>
        <w:t>. Керівництво колгоспу “Друга п’ятирічка” с. Павлівки Новотроїцького району Дніпро- петровської</w:t>
      </w:r>
      <w:r>
        <w:rPr>
          <w:spacing w:val="-11"/>
        </w:rPr>
        <w:t> </w:t>
      </w:r>
      <w:r>
        <w:rPr/>
        <w:t>області,</w:t>
      </w:r>
      <w:r>
        <w:rPr>
          <w:spacing w:val="-10"/>
        </w:rPr>
        <w:t> </w:t>
      </w:r>
      <w:r>
        <w:rPr/>
        <w:t>занесеного</w:t>
      </w:r>
      <w:r>
        <w:rPr>
          <w:spacing w:val="-11"/>
        </w:rPr>
        <w:t> </w:t>
      </w:r>
      <w:r>
        <w:rPr/>
        <w:t>на</w:t>
      </w:r>
      <w:r>
        <w:rPr>
          <w:spacing w:val="-10"/>
        </w:rPr>
        <w:t> </w:t>
      </w:r>
      <w:r>
        <w:rPr/>
        <w:t>“чорну</w:t>
      </w:r>
      <w:r>
        <w:rPr>
          <w:spacing w:val="-10"/>
        </w:rPr>
        <w:t> </w:t>
      </w:r>
      <w:r>
        <w:rPr/>
        <w:t>дошку”</w:t>
      </w:r>
      <w:r>
        <w:rPr>
          <w:spacing w:val="-11"/>
        </w:rPr>
        <w:t> </w:t>
      </w:r>
      <w:r>
        <w:rPr/>
        <w:t>в</w:t>
      </w:r>
      <w:r>
        <w:rPr>
          <w:spacing w:val="-9"/>
        </w:rPr>
        <w:t> </w:t>
      </w:r>
      <w:r>
        <w:rPr/>
        <w:t>грудні</w:t>
      </w:r>
      <w:r>
        <w:rPr>
          <w:spacing w:val="-11"/>
        </w:rPr>
        <w:t> </w:t>
      </w:r>
      <w:r>
        <w:rPr/>
        <w:t>1932</w:t>
      </w:r>
      <w:r>
        <w:rPr>
          <w:spacing w:val="-10"/>
        </w:rPr>
        <w:t> </w:t>
      </w:r>
      <w:r>
        <w:rPr/>
        <w:t>р. (голова колгоспу Першин, секретар партосередку, завідувач ді- лянкою МТС Овсянніков, весь склад правління), у січні 1933 р. були притягнуті до партійної та судової відповідальності “за розбазарювання хліба, що сталося завдяки абсолютній бездіяль- ності й розгубленості класового почуття”. Причому це було вже друге</w:t>
      </w:r>
      <w:r>
        <w:rPr>
          <w:spacing w:val="22"/>
        </w:rPr>
        <w:t> </w:t>
      </w:r>
      <w:r>
        <w:rPr/>
        <w:t>покарання</w:t>
      </w:r>
      <w:r>
        <w:rPr>
          <w:spacing w:val="22"/>
        </w:rPr>
        <w:t> </w:t>
      </w:r>
      <w:r>
        <w:rPr/>
        <w:t>згаданих</w:t>
      </w:r>
      <w:r>
        <w:rPr>
          <w:spacing w:val="22"/>
        </w:rPr>
        <w:t> </w:t>
      </w:r>
      <w:r>
        <w:rPr/>
        <w:t>Першина</w:t>
      </w:r>
      <w:r>
        <w:rPr>
          <w:spacing w:val="23"/>
        </w:rPr>
        <w:t> </w:t>
      </w:r>
      <w:r>
        <w:rPr/>
        <w:t>та</w:t>
      </w:r>
      <w:r>
        <w:rPr>
          <w:spacing w:val="23"/>
        </w:rPr>
        <w:t> </w:t>
      </w:r>
      <w:r>
        <w:rPr/>
        <w:t>Овсяннікова,</w:t>
      </w:r>
      <w:r>
        <w:rPr>
          <w:spacing w:val="22"/>
        </w:rPr>
        <w:t> </w:t>
      </w:r>
      <w:r>
        <w:rPr/>
        <w:t>адже</w:t>
      </w:r>
      <w:r>
        <w:rPr>
          <w:spacing w:val="22"/>
        </w:rPr>
        <w:t> </w:t>
      </w:r>
      <w:r>
        <w:rPr/>
        <w:t>їх</w:t>
      </w:r>
      <w:r>
        <w:rPr>
          <w:spacing w:val="22"/>
        </w:rPr>
        <w:t> </w:t>
      </w:r>
      <w:r>
        <w:rPr/>
        <w:t>ще у грудні 1932 р. звільнили з посад в артілі</w:t>
      </w:r>
      <w:r>
        <w:rPr>
          <w:position w:val="5"/>
          <w:sz w:val="14"/>
        </w:rPr>
        <w:t>168</w:t>
      </w:r>
      <w:r>
        <w:rPr/>
        <w:t>.</w:t>
      </w:r>
    </w:p>
    <w:p>
      <w:pPr>
        <w:pStyle w:val="BodyText"/>
        <w:spacing w:line="233" w:lineRule="exact"/>
        <w:ind w:left="554"/>
        <w:jc w:val="both"/>
      </w:pPr>
      <w:r>
        <w:rPr/>
        <w:t>На</w:t>
      </w:r>
      <w:r>
        <w:rPr>
          <w:spacing w:val="-9"/>
        </w:rPr>
        <w:t> </w:t>
      </w:r>
      <w:r>
        <w:rPr/>
        <w:t>Харківщині</w:t>
      </w:r>
      <w:r>
        <w:rPr>
          <w:spacing w:val="-8"/>
        </w:rPr>
        <w:t> </w:t>
      </w:r>
      <w:r>
        <w:rPr/>
        <w:t>репресії</w:t>
      </w:r>
      <w:r>
        <w:rPr>
          <w:spacing w:val="-8"/>
        </w:rPr>
        <w:t> </w:t>
      </w:r>
      <w:r>
        <w:rPr/>
        <w:t>проти</w:t>
      </w:r>
      <w:r>
        <w:rPr>
          <w:spacing w:val="-9"/>
        </w:rPr>
        <w:t> </w:t>
      </w:r>
      <w:r>
        <w:rPr/>
        <w:t>районних</w:t>
      </w:r>
      <w:r>
        <w:rPr>
          <w:spacing w:val="-8"/>
        </w:rPr>
        <w:t> </w:t>
      </w:r>
      <w:r>
        <w:rPr/>
        <w:t>керівників</w:t>
      </w:r>
      <w:r>
        <w:rPr>
          <w:spacing w:val="-8"/>
        </w:rPr>
        <w:t> </w:t>
      </w:r>
      <w:r>
        <w:rPr>
          <w:spacing w:val="-2"/>
        </w:rPr>
        <w:t>(причому</w:t>
      </w:r>
    </w:p>
    <w:p>
      <w:pPr>
        <w:pStyle w:val="BodyText"/>
        <w:spacing w:line="244" w:lineRule="auto" w:before="4"/>
        <w:ind w:left="157" w:right="402"/>
        <w:jc w:val="both"/>
      </w:pPr>
      <w:r>
        <w:rPr/>
        <w:t>не тільки тих, хто відповідав за хлібозаготівлю або засів) часто напряму пов’язувалися із запровадженням режиму “чорної дош- ки”. Після занесення до ганебного списку всього Чутівського ра- йону 13 лютого 1933 р., за споминами очевидця: “з наших чутів- ських керівників району зробили ворогів народу. Тоді постра- ждали секретар райкому партії, голова райвиконкому, директор Чутівської школи, завідуючий районним відділом народної осві- ти, начальник міліції”</w:t>
      </w:r>
      <w:r>
        <w:rPr>
          <w:position w:val="5"/>
          <w:sz w:val="14"/>
        </w:rPr>
        <w:t>169</w:t>
      </w:r>
      <w:r>
        <w:rPr/>
        <w:t>. Показовою стала доля голови Балак- лійського райвиконкому тієї самої області, члена ВУЦВК С. Хо- решка, якого звинуватили у тому, що він:</w:t>
      </w:r>
    </w:p>
    <w:p>
      <w:pPr>
        <w:pStyle w:val="BodyText"/>
        <w:spacing w:before="8"/>
        <w:rPr>
          <w:sz w:val="19"/>
        </w:rPr>
      </w:pPr>
    </w:p>
    <w:p>
      <w:pPr>
        <w:spacing w:line="244" w:lineRule="auto" w:before="0"/>
        <w:ind w:left="725" w:right="964" w:firstLine="0"/>
        <w:jc w:val="both"/>
        <w:rPr>
          <w:sz w:val="20"/>
        </w:rPr>
      </w:pPr>
      <w:r>
        <w:rPr>
          <w:sz w:val="20"/>
        </w:rPr>
        <w:t>“…підпав</w:t>
      </w:r>
      <w:r>
        <w:rPr>
          <w:spacing w:val="-8"/>
          <w:sz w:val="20"/>
        </w:rPr>
        <w:t> </w:t>
      </w:r>
      <w:r>
        <w:rPr>
          <w:sz w:val="20"/>
        </w:rPr>
        <w:t>під</w:t>
      </w:r>
      <w:r>
        <w:rPr>
          <w:spacing w:val="-8"/>
          <w:sz w:val="20"/>
        </w:rPr>
        <w:t> </w:t>
      </w:r>
      <w:r>
        <w:rPr>
          <w:sz w:val="20"/>
        </w:rPr>
        <w:t>вплив</w:t>
      </w:r>
      <w:r>
        <w:rPr>
          <w:spacing w:val="-8"/>
          <w:sz w:val="20"/>
        </w:rPr>
        <w:t> </w:t>
      </w:r>
      <w:r>
        <w:rPr>
          <w:sz w:val="20"/>
        </w:rPr>
        <w:t>куркуля,</w:t>
      </w:r>
      <w:r>
        <w:rPr>
          <w:spacing w:val="-8"/>
          <w:sz w:val="20"/>
        </w:rPr>
        <w:t> </w:t>
      </w:r>
      <w:r>
        <w:rPr>
          <w:sz w:val="20"/>
        </w:rPr>
        <w:t>йшов</w:t>
      </w:r>
      <w:r>
        <w:rPr>
          <w:spacing w:val="-8"/>
          <w:sz w:val="20"/>
        </w:rPr>
        <w:t> </w:t>
      </w:r>
      <w:r>
        <w:rPr>
          <w:sz w:val="20"/>
        </w:rPr>
        <w:t>на</w:t>
      </w:r>
      <w:r>
        <w:rPr>
          <w:spacing w:val="-8"/>
          <w:sz w:val="20"/>
        </w:rPr>
        <w:t> </w:t>
      </w:r>
      <w:r>
        <w:rPr>
          <w:sz w:val="20"/>
        </w:rPr>
        <w:t>куркульському</w:t>
      </w:r>
      <w:r>
        <w:rPr>
          <w:spacing w:val="-8"/>
          <w:sz w:val="20"/>
        </w:rPr>
        <w:t> </w:t>
      </w:r>
      <w:r>
        <w:rPr>
          <w:sz w:val="20"/>
        </w:rPr>
        <w:t>по- воді, брав участь у складанні применшених куркуль- ських хлібних балянсів, зберігав за куркулями розпро- дані за судовим та адміністративним стягненням бу- динки, не тільки не боровся проти розбазарювання та розкрадання хліба й інших харчових продуктів та державного майна по колгоспах та радгоспах, а навпа- ки, потурав цьому розкраданню і розбазарюванню, що призвело</w:t>
      </w:r>
      <w:r>
        <w:rPr>
          <w:spacing w:val="35"/>
          <w:sz w:val="20"/>
        </w:rPr>
        <w:t> </w:t>
      </w:r>
      <w:r>
        <w:rPr>
          <w:sz w:val="20"/>
        </w:rPr>
        <w:t>Балаклійський</w:t>
      </w:r>
      <w:r>
        <w:rPr>
          <w:spacing w:val="35"/>
          <w:sz w:val="20"/>
        </w:rPr>
        <w:t> </w:t>
      </w:r>
      <w:r>
        <w:rPr>
          <w:sz w:val="20"/>
        </w:rPr>
        <w:t>район</w:t>
      </w:r>
      <w:r>
        <w:rPr>
          <w:spacing w:val="35"/>
          <w:sz w:val="20"/>
        </w:rPr>
        <w:t> </w:t>
      </w:r>
      <w:r>
        <w:rPr>
          <w:sz w:val="20"/>
        </w:rPr>
        <w:t>до</w:t>
      </w:r>
      <w:r>
        <w:rPr>
          <w:spacing w:val="35"/>
          <w:sz w:val="20"/>
        </w:rPr>
        <w:t> </w:t>
      </w:r>
      <w:r>
        <w:rPr>
          <w:sz w:val="20"/>
        </w:rPr>
        <w:t>ганебного</w:t>
      </w:r>
      <w:r>
        <w:rPr>
          <w:spacing w:val="35"/>
          <w:sz w:val="20"/>
        </w:rPr>
        <w:t> </w:t>
      </w:r>
      <w:r>
        <w:rPr>
          <w:sz w:val="20"/>
        </w:rPr>
        <w:t>прориву в хлібозаготівлях; що в своїй роботі Хорешко допустив- ся</w:t>
      </w:r>
      <w:r>
        <w:rPr>
          <w:spacing w:val="-2"/>
          <w:sz w:val="20"/>
        </w:rPr>
        <w:t> </w:t>
      </w:r>
      <w:r>
        <w:rPr>
          <w:sz w:val="20"/>
        </w:rPr>
        <w:t>зв’язку</w:t>
      </w:r>
      <w:r>
        <w:rPr>
          <w:spacing w:val="-2"/>
          <w:sz w:val="20"/>
        </w:rPr>
        <w:t> </w:t>
      </w:r>
      <w:r>
        <w:rPr>
          <w:sz w:val="20"/>
        </w:rPr>
        <w:t>із</w:t>
      </w:r>
      <w:r>
        <w:rPr>
          <w:spacing w:val="-3"/>
          <w:sz w:val="20"/>
        </w:rPr>
        <w:t> </w:t>
      </w:r>
      <w:r>
        <w:rPr>
          <w:sz w:val="20"/>
        </w:rPr>
        <w:t>злочинним</w:t>
      </w:r>
      <w:r>
        <w:rPr>
          <w:spacing w:val="-2"/>
          <w:sz w:val="20"/>
        </w:rPr>
        <w:t> </w:t>
      </w:r>
      <w:r>
        <w:rPr>
          <w:sz w:val="20"/>
        </w:rPr>
        <w:t>елементом,</w:t>
      </w:r>
      <w:r>
        <w:rPr>
          <w:spacing w:val="-2"/>
          <w:sz w:val="20"/>
        </w:rPr>
        <w:t> </w:t>
      </w:r>
      <w:r>
        <w:rPr>
          <w:sz w:val="20"/>
        </w:rPr>
        <w:t>намагався</w:t>
      </w:r>
      <w:r>
        <w:rPr>
          <w:spacing w:val="-2"/>
          <w:sz w:val="20"/>
        </w:rPr>
        <w:t> </w:t>
      </w:r>
      <w:r>
        <w:rPr>
          <w:sz w:val="20"/>
        </w:rPr>
        <w:t>замазати злочини різних осіб, причетних до розкрадання та роз- базарювання державного і колгоспного майна, вперто клопочучи про звільнення їх та пом’якшення кари”.</w:t>
      </w:r>
    </w:p>
    <w:p>
      <w:pPr>
        <w:spacing w:after="0" w:line="244" w:lineRule="auto"/>
        <w:jc w:val="both"/>
        <w:rPr>
          <w:sz w:val="20"/>
        </w:rPr>
        <w:sectPr>
          <w:pgSz w:w="8400" w:h="11900"/>
          <w:pgMar w:top="1020" w:bottom="280" w:left="920" w:right="680"/>
        </w:sectPr>
      </w:pPr>
    </w:p>
    <w:p>
      <w:pPr>
        <w:pStyle w:val="ListParagraph"/>
        <w:numPr>
          <w:ilvl w:val="0"/>
          <w:numId w:val="96"/>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19072;mso-wrap-distance-left:0;mso-wrap-distance-right:0" id="docshape214"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195</w:t>
      </w:r>
    </w:p>
    <w:p>
      <w:pPr>
        <w:pStyle w:val="BodyText"/>
        <w:spacing w:line="244" w:lineRule="auto" w:before="163"/>
        <w:ind w:left="157" w:right="401" w:firstLine="397"/>
        <w:jc w:val="both"/>
      </w:pPr>
      <w:r>
        <w:rPr/>
        <w:t>У грудні 1932 р. за дискредитацію звання члена уряду його вивели зі складу ВУЦВК</w:t>
      </w:r>
      <w:r>
        <w:rPr>
          <w:position w:val="5"/>
          <w:sz w:val="14"/>
        </w:rPr>
        <w:t>170</w:t>
      </w:r>
      <w:r>
        <w:rPr/>
        <w:t>. Очевидно, що таке покарання при- звело до застосування всього комплексу репресій по партійній</w:t>
      </w:r>
      <w:r>
        <w:rPr>
          <w:spacing w:val="40"/>
        </w:rPr>
        <w:t> </w:t>
      </w:r>
      <w:r>
        <w:rPr/>
        <w:t>та державній лінії аж до судового переслідування. Зрозуміло, що у</w:t>
      </w:r>
      <w:r>
        <w:rPr>
          <w:spacing w:val="28"/>
        </w:rPr>
        <w:t> </w:t>
      </w:r>
      <w:r>
        <w:rPr/>
        <w:t>Балаклійському</w:t>
      </w:r>
      <w:r>
        <w:rPr>
          <w:spacing w:val="28"/>
        </w:rPr>
        <w:t> </w:t>
      </w:r>
      <w:r>
        <w:rPr/>
        <w:t>районі</w:t>
      </w:r>
      <w:r>
        <w:rPr>
          <w:spacing w:val="28"/>
        </w:rPr>
        <w:t> </w:t>
      </w:r>
      <w:r>
        <w:rPr/>
        <w:t>були</w:t>
      </w:r>
      <w:r>
        <w:rPr>
          <w:spacing w:val="27"/>
        </w:rPr>
        <w:t> </w:t>
      </w:r>
      <w:r>
        <w:rPr/>
        <w:t>села,</w:t>
      </w:r>
      <w:r>
        <w:rPr>
          <w:spacing w:val="27"/>
        </w:rPr>
        <w:t> </w:t>
      </w:r>
      <w:r>
        <w:rPr/>
        <w:t>занесені</w:t>
      </w:r>
      <w:r>
        <w:rPr>
          <w:spacing w:val="27"/>
        </w:rPr>
        <w:t> </w:t>
      </w:r>
      <w:r>
        <w:rPr/>
        <w:t>на</w:t>
      </w:r>
      <w:r>
        <w:rPr>
          <w:spacing w:val="27"/>
        </w:rPr>
        <w:t> </w:t>
      </w:r>
      <w:r>
        <w:rPr/>
        <w:t>“чорну</w:t>
      </w:r>
      <w:r>
        <w:rPr>
          <w:spacing w:val="27"/>
        </w:rPr>
        <w:t> </w:t>
      </w:r>
      <w:r>
        <w:rPr/>
        <w:t>дошку”, а сам район був об’єктом промтоварного бойкоту.</w:t>
      </w:r>
    </w:p>
    <w:p>
      <w:pPr>
        <w:pStyle w:val="BodyText"/>
        <w:spacing w:line="244" w:lineRule="auto"/>
        <w:ind w:left="157" w:right="402" w:firstLine="397"/>
        <w:jc w:val="both"/>
      </w:pPr>
      <w:r>
        <w:rPr/>
        <w:t>Розсекречені документи СБУ свідчать про проведення на- прикінці листопада 1932 р. спеціальної “чекістської” операції проти “куркульсько-петлюрівських та контрреволюційних еле- ментів”, яка охопила 243 райони УСРР і передбачала проведення масових арештів</w:t>
      </w:r>
      <w:r>
        <w:rPr>
          <w:position w:val="5"/>
          <w:sz w:val="14"/>
        </w:rPr>
        <w:t>171</w:t>
      </w:r>
      <w:r>
        <w:rPr/>
        <w:t>. Поза сумнівом, левову частку серед більш ніж 10 тис. репресованих осіб складали низові партійно-радян- ські, колгоспні керівники й активісти тих місцевостей, що вже були занесені або намічалися до занесення на “чорну дошку”.</w:t>
      </w:r>
    </w:p>
    <w:p>
      <w:pPr>
        <w:pStyle w:val="BodyText"/>
        <w:spacing w:line="244" w:lineRule="auto"/>
        <w:ind w:left="157" w:right="398" w:firstLine="397"/>
        <w:jc w:val="both"/>
      </w:pPr>
      <w:r>
        <w:rPr/>
        <w:t>Слід відзначити, що навіть у деяких</w:t>
      </w:r>
      <w:r>
        <w:rPr>
          <w:spacing w:val="-1"/>
        </w:rPr>
        <w:t> </w:t>
      </w:r>
      <w:r>
        <w:rPr/>
        <w:t>формулюваннях причин застосування репресій режиму “чорної дошки” виносилися зви- нувачення</w:t>
      </w:r>
      <w:r>
        <w:rPr>
          <w:spacing w:val="-1"/>
        </w:rPr>
        <w:t> </w:t>
      </w:r>
      <w:r>
        <w:rPr/>
        <w:t>на</w:t>
      </w:r>
      <w:r>
        <w:rPr>
          <w:spacing w:val="-1"/>
        </w:rPr>
        <w:t> </w:t>
      </w:r>
      <w:r>
        <w:rPr/>
        <w:t>адресу</w:t>
      </w:r>
      <w:r>
        <w:rPr>
          <w:spacing w:val="-1"/>
        </w:rPr>
        <w:t> </w:t>
      </w:r>
      <w:r>
        <w:rPr/>
        <w:t>низового</w:t>
      </w:r>
      <w:r>
        <w:rPr>
          <w:spacing w:val="-1"/>
        </w:rPr>
        <w:t> </w:t>
      </w:r>
      <w:r>
        <w:rPr/>
        <w:t>радпартактиву.</w:t>
      </w:r>
      <w:r>
        <w:rPr>
          <w:spacing w:val="-1"/>
        </w:rPr>
        <w:t> </w:t>
      </w:r>
      <w:r>
        <w:rPr/>
        <w:t>Здебільшого</w:t>
      </w:r>
      <w:r>
        <w:rPr>
          <w:spacing w:val="-1"/>
        </w:rPr>
        <w:t> </w:t>
      </w:r>
      <w:r>
        <w:rPr/>
        <w:t>вони мали загальну форму: “За опортуністичну практику і ганебне плентання в хвості по виконанню плану хлібозаготівель”</w:t>
      </w:r>
      <w:r>
        <w:rPr>
          <w:position w:val="5"/>
          <w:sz w:val="14"/>
        </w:rPr>
        <w:t>172</w:t>
      </w:r>
      <w:r>
        <w:rPr/>
        <w:t>. Або розгорнуту, як щодо керівників колгоспу “Зоря Волині” Дзер- жинського району Київської області: “За надзвичайно погану організацію скирдування та молотьби, за опортуністичне відно- шення</w:t>
      </w:r>
      <w:r>
        <w:rPr>
          <w:spacing w:val="-8"/>
        </w:rPr>
        <w:t> </w:t>
      </w:r>
      <w:r>
        <w:rPr/>
        <w:t>до</w:t>
      </w:r>
      <w:r>
        <w:rPr>
          <w:spacing w:val="-8"/>
        </w:rPr>
        <w:t> </w:t>
      </w:r>
      <w:r>
        <w:rPr/>
        <w:t>виконання</w:t>
      </w:r>
      <w:r>
        <w:rPr>
          <w:spacing w:val="-8"/>
        </w:rPr>
        <w:t> </w:t>
      </w:r>
      <w:r>
        <w:rPr/>
        <w:t>хлібоздачі,</w:t>
      </w:r>
      <w:r>
        <w:rPr>
          <w:spacing w:val="-8"/>
        </w:rPr>
        <w:t> </w:t>
      </w:r>
      <w:r>
        <w:rPr/>
        <w:t>шкідливу</w:t>
      </w:r>
      <w:r>
        <w:rPr>
          <w:spacing w:val="-8"/>
        </w:rPr>
        <w:t> </w:t>
      </w:r>
      <w:r>
        <w:rPr/>
        <w:t>опортуністичну</w:t>
      </w:r>
      <w:r>
        <w:rPr>
          <w:spacing w:val="-8"/>
        </w:rPr>
        <w:t> </w:t>
      </w:r>
      <w:r>
        <w:rPr/>
        <w:t>благо- душність до своєчасного проведення осінньої сівби”</w:t>
      </w:r>
      <w:r>
        <w:rPr>
          <w:position w:val="5"/>
          <w:sz w:val="14"/>
        </w:rPr>
        <w:t>173</w:t>
      </w:r>
      <w:r>
        <w:rPr/>
        <w:t>. При за- стосуванні відповідних санкцій проти с. Михайлівки Гришин- ського району Донецької області конкретно вказувалося на те, що: “виявлене угруповання, яке займалося систематичним роз- краданням хлібу (голова колгоспу, комірний, рильник), яких було заарештовано і віддано під суд”</w:t>
      </w:r>
      <w:r>
        <w:rPr>
          <w:position w:val="5"/>
          <w:sz w:val="14"/>
        </w:rPr>
        <w:t>174</w:t>
      </w:r>
      <w:r>
        <w:rPr/>
        <w:t>.</w:t>
      </w:r>
    </w:p>
    <w:p>
      <w:pPr>
        <w:pStyle w:val="BodyText"/>
        <w:spacing w:line="229" w:lineRule="exact"/>
        <w:ind w:left="554"/>
        <w:jc w:val="both"/>
      </w:pPr>
      <w:r>
        <w:rPr/>
        <w:t>Усього,</w:t>
      </w:r>
      <w:r>
        <w:rPr>
          <w:spacing w:val="45"/>
        </w:rPr>
        <w:t> </w:t>
      </w:r>
      <w:r>
        <w:rPr/>
        <w:t>за</w:t>
      </w:r>
      <w:r>
        <w:rPr>
          <w:spacing w:val="45"/>
        </w:rPr>
        <w:t> </w:t>
      </w:r>
      <w:r>
        <w:rPr/>
        <w:t>повідомленням</w:t>
      </w:r>
      <w:r>
        <w:rPr>
          <w:spacing w:val="45"/>
        </w:rPr>
        <w:t> </w:t>
      </w:r>
      <w:r>
        <w:rPr/>
        <w:t>ЦК</w:t>
      </w:r>
      <w:r>
        <w:rPr>
          <w:spacing w:val="45"/>
        </w:rPr>
        <w:t> </w:t>
      </w:r>
      <w:r>
        <w:rPr/>
        <w:t>КП(б)У,</w:t>
      </w:r>
      <w:r>
        <w:rPr>
          <w:spacing w:val="45"/>
        </w:rPr>
        <w:t> </w:t>
      </w:r>
      <w:r>
        <w:rPr/>
        <w:t>станом</w:t>
      </w:r>
      <w:r>
        <w:rPr>
          <w:spacing w:val="45"/>
        </w:rPr>
        <w:t> </w:t>
      </w:r>
      <w:r>
        <w:rPr/>
        <w:t>на</w:t>
      </w:r>
      <w:r>
        <w:rPr>
          <w:spacing w:val="45"/>
        </w:rPr>
        <w:t> </w:t>
      </w:r>
      <w:r>
        <w:rPr/>
        <w:t>8</w:t>
      </w:r>
      <w:r>
        <w:rPr>
          <w:spacing w:val="45"/>
        </w:rPr>
        <w:t> </w:t>
      </w:r>
      <w:r>
        <w:rPr>
          <w:spacing w:val="-2"/>
        </w:rPr>
        <w:t>грудня</w:t>
      </w:r>
    </w:p>
    <w:p>
      <w:pPr>
        <w:pStyle w:val="BodyText"/>
        <w:spacing w:line="244" w:lineRule="auto"/>
        <w:ind w:left="157" w:right="403"/>
        <w:jc w:val="both"/>
      </w:pPr>
      <w:r>
        <w:rPr/>
        <w:t>1932 р. ҐПУ УСРР було відкрито “в отношении коммунистов, пособников и покрывателей кулацкого саботажа” “Балаклій- ську” та “Кобеляцьку” (Харківщина), “Оріхівську” й “Великоток- мацьку” (Дніпропетровщина), “Носівську” (Чернігівщина) спра- ви</w:t>
      </w:r>
      <w:r>
        <w:rPr>
          <w:position w:val="5"/>
          <w:sz w:val="14"/>
        </w:rPr>
        <w:t>175</w:t>
      </w:r>
      <w:r>
        <w:rPr/>
        <w:t>. Зайвим буде підкреслювати, що всі згадані райони повні- стю або окремі господарства у них перебували на “чорній</w:t>
      </w:r>
      <w:r>
        <w:rPr>
          <w:spacing w:val="80"/>
        </w:rPr>
        <w:t> </w:t>
      </w:r>
      <w:r>
        <w:rPr>
          <w:spacing w:val="-2"/>
        </w:rPr>
        <w:t>дошці”.</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18560;mso-wrap-distance-left:0;mso-wrap-distance-right:0" id="docshape215" filled="true" fillcolor="#000000" stroked="false">
            <v:fill type="solid"/>
            <w10:wrap type="topAndBottom"/>
          </v:rect>
        </w:pict>
      </w:r>
      <w:r>
        <w:rPr>
          <w:rFonts w:ascii="Arno Pro" w:hAnsi="Arno Pro"/>
          <w:spacing w:val="-5"/>
          <w:sz w:val="20"/>
        </w:rPr>
        <w:t>196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8" w:firstLine="397"/>
        <w:jc w:val="both"/>
      </w:pPr>
      <w:r>
        <w:rPr/>
        <w:t>Репресії загрожували не лише низовим партійно-радян- ським працівникам. Звинувачення в потуранні куркульським елементам, недостатній активності в подоланні “саботажу” ча- сом висувалося й на адресу уповноважених райкомів, обкомів та інших керівників Закриті партзбори осередку КП(б)У колгоспу “Червона долина” Великолепетиського району Дніпропетров- ської області в січні 1933 р. недвозначно погрожували уповнова- женим по колгоспах ім. Блюхера, “Колос”, одноосібному сектору, та всім комуністам, які працювали на хлібозаготівлях: “...в разі, коли</w:t>
      </w:r>
      <w:r>
        <w:rPr>
          <w:spacing w:val="-2"/>
        </w:rPr>
        <w:t> </w:t>
      </w:r>
      <w:r>
        <w:rPr/>
        <w:t>не</w:t>
      </w:r>
      <w:r>
        <w:rPr>
          <w:spacing w:val="-2"/>
        </w:rPr>
        <w:t> </w:t>
      </w:r>
      <w:r>
        <w:rPr/>
        <w:t>буде</w:t>
      </w:r>
      <w:r>
        <w:rPr>
          <w:spacing w:val="-2"/>
        </w:rPr>
        <w:t> </w:t>
      </w:r>
      <w:r>
        <w:rPr/>
        <w:t>в</w:t>
      </w:r>
      <w:r>
        <w:rPr>
          <w:spacing w:val="-2"/>
        </w:rPr>
        <w:t> </w:t>
      </w:r>
      <w:r>
        <w:rPr/>
        <w:t>ближайші</w:t>
      </w:r>
      <w:r>
        <w:rPr>
          <w:spacing w:val="-2"/>
        </w:rPr>
        <w:t> </w:t>
      </w:r>
      <w:r>
        <w:rPr/>
        <w:t>дні</w:t>
      </w:r>
      <w:r>
        <w:rPr>
          <w:spacing w:val="-2"/>
        </w:rPr>
        <w:t> </w:t>
      </w:r>
      <w:r>
        <w:rPr/>
        <w:t>рішучого</w:t>
      </w:r>
      <w:r>
        <w:rPr>
          <w:spacing w:val="-2"/>
        </w:rPr>
        <w:t> </w:t>
      </w:r>
      <w:r>
        <w:rPr/>
        <w:t>зламу,</w:t>
      </w:r>
      <w:r>
        <w:rPr>
          <w:spacing w:val="-2"/>
        </w:rPr>
        <w:t> </w:t>
      </w:r>
      <w:r>
        <w:rPr/>
        <w:t>партзбори</w:t>
      </w:r>
      <w:r>
        <w:rPr>
          <w:spacing w:val="-2"/>
        </w:rPr>
        <w:t> </w:t>
      </w:r>
      <w:r>
        <w:rPr/>
        <w:t>вживуть найрішучих заходів партвпливу ко всім тим, які розгубились, стали нездатні виконувати завдання партії, стали на шлях прямої агентури куркуля...”</w:t>
      </w:r>
      <w:r>
        <w:rPr>
          <w:position w:val="5"/>
          <w:sz w:val="14"/>
        </w:rPr>
        <w:t>176</w:t>
      </w:r>
      <w:r>
        <w:rPr/>
        <w:t>. Харківський обком КП(б)У дуже суворо поставився до уповноважених, надісланих від області, які мали забезпечити виконання хлібоздавальних планів у “чорно- дощечних” колгоспах. За “злочинну бездіяльність, відсутність боротьби з куркульським саботажем” чотирьох з них відізвали з районів, віддали під партійне слідство, а роботу всіх інших мали прискіпливо перевірити секретарі райпарткомів. Замість знятих у 24 години обком мав надіслати інших “міцних” уповнова- жених</w:t>
      </w:r>
      <w:r>
        <w:rPr>
          <w:position w:val="5"/>
          <w:sz w:val="14"/>
        </w:rPr>
        <w:t>177</w:t>
      </w:r>
      <w:r>
        <w:rPr/>
        <w:t>. Золочівський райпартком 16 лютого 1933 р. виніс рішення щодо попередження місцевих керівників та уповнова- женого райпарткому про притягнення їх, у разі, якщо вони не виправлять ситуацію зі збором насіння у таких колгоспах, “до найсуворішої відповідальності”</w:t>
      </w:r>
      <w:r>
        <w:rPr>
          <w:position w:val="5"/>
          <w:sz w:val="14"/>
        </w:rPr>
        <w:t>178</w:t>
      </w:r>
      <w:r>
        <w:rPr/>
        <w:t>.</w:t>
      </w:r>
    </w:p>
    <w:p>
      <w:pPr>
        <w:pStyle w:val="BodyText"/>
        <w:spacing w:line="218" w:lineRule="exact"/>
        <w:ind w:left="554"/>
        <w:jc w:val="both"/>
      </w:pPr>
      <w:r>
        <w:rPr/>
        <w:t>Згодом,</w:t>
      </w:r>
      <w:r>
        <w:rPr>
          <w:spacing w:val="24"/>
        </w:rPr>
        <w:t> </w:t>
      </w:r>
      <w:r>
        <w:rPr/>
        <w:t>вже</w:t>
      </w:r>
      <w:r>
        <w:rPr>
          <w:spacing w:val="26"/>
        </w:rPr>
        <w:t> </w:t>
      </w:r>
      <w:r>
        <w:rPr/>
        <w:t>1934</w:t>
      </w:r>
      <w:r>
        <w:rPr>
          <w:spacing w:val="25"/>
        </w:rPr>
        <w:t> </w:t>
      </w:r>
      <w:r>
        <w:rPr/>
        <w:t>р.,</w:t>
      </w:r>
      <w:r>
        <w:rPr>
          <w:spacing w:val="25"/>
        </w:rPr>
        <w:t> </w:t>
      </w:r>
      <w:r>
        <w:rPr/>
        <w:t>такі</w:t>
      </w:r>
      <w:r>
        <w:rPr>
          <w:spacing w:val="25"/>
        </w:rPr>
        <w:t> </w:t>
      </w:r>
      <w:r>
        <w:rPr/>
        <w:t>репресивні</w:t>
      </w:r>
      <w:r>
        <w:rPr>
          <w:spacing w:val="26"/>
        </w:rPr>
        <w:t> </w:t>
      </w:r>
      <w:r>
        <w:rPr/>
        <w:t>заходи</w:t>
      </w:r>
      <w:r>
        <w:rPr>
          <w:spacing w:val="25"/>
        </w:rPr>
        <w:t> </w:t>
      </w:r>
      <w:r>
        <w:rPr/>
        <w:t>набули</w:t>
      </w:r>
      <w:r>
        <w:rPr>
          <w:spacing w:val="26"/>
        </w:rPr>
        <w:t> </w:t>
      </w:r>
      <w:r>
        <w:rPr>
          <w:spacing w:val="-2"/>
        </w:rPr>
        <w:t>нового</w:t>
      </w:r>
    </w:p>
    <w:p>
      <w:pPr>
        <w:pStyle w:val="BodyText"/>
        <w:spacing w:line="244" w:lineRule="auto" w:before="5"/>
        <w:ind w:left="157" w:right="401"/>
        <w:jc w:val="both"/>
      </w:pPr>
      <w:r>
        <w:rPr/>
        <w:t>значення. Київський обком КП(б)У в січні 1934 р. вів мову про занесення на “чорну дошку” “директорів МТС, уповноважених обкому та директорів і секретарів партосередків підприємств, що згідно рішенню обкому прикріплені для допомоги прорив- ним МТС та МТМ”. На ганебну дошку потрапили директор Бу- жанської МТС Пирог, уповноважений Грибан, директор Київ- ського експериментального заводу Липнер, секретар партосе- редку Єрмолович; директор Шполянської МТМ Пелек, уповнова- жений Єременко, директор київського заводу ім. Артема Генд- риксон, секретар партосередку Маскаленський та ін.</w:t>
      </w:r>
      <w:r>
        <w:rPr>
          <w:position w:val="5"/>
          <w:sz w:val="14"/>
        </w:rPr>
        <w:t>179</w:t>
      </w:r>
      <w:r>
        <w:rPr>
          <w:spacing w:val="40"/>
          <w:position w:val="5"/>
          <w:sz w:val="14"/>
        </w:rPr>
        <w:t> </w:t>
      </w:r>
      <w:r>
        <w:rPr/>
        <w:t>Не доводиться</w:t>
      </w:r>
      <w:r>
        <w:rPr>
          <w:spacing w:val="39"/>
        </w:rPr>
        <w:t> </w:t>
      </w:r>
      <w:r>
        <w:rPr/>
        <w:t>говорити</w:t>
      </w:r>
      <w:r>
        <w:rPr>
          <w:spacing w:val="40"/>
        </w:rPr>
        <w:t> </w:t>
      </w:r>
      <w:r>
        <w:rPr/>
        <w:t>про</w:t>
      </w:r>
      <w:r>
        <w:rPr>
          <w:spacing w:val="40"/>
        </w:rPr>
        <w:t> </w:t>
      </w:r>
      <w:r>
        <w:rPr/>
        <w:t>конкретні</w:t>
      </w:r>
      <w:r>
        <w:rPr>
          <w:spacing w:val="40"/>
        </w:rPr>
        <w:t> </w:t>
      </w:r>
      <w:r>
        <w:rPr/>
        <w:t>репресії</w:t>
      </w:r>
      <w:r>
        <w:rPr>
          <w:spacing w:val="40"/>
        </w:rPr>
        <w:t> </w:t>
      </w:r>
      <w:r>
        <w:rPr/>
        <w:t>щодо</w:t>
      </w:r>
      <w:r>
        <w:rPr>
          <w:spacing w:val="40"/>
        </w:rPr>
        <w:t> </w:t>
      </w:r>
      <w:r>
        <w:rPr/>
        <w:t>директорів</w:t>
      </w:r>
    </w:p>
    <w:p>
      <w:pPr>
        <w:spacing w:after="0" w:line="244" w:lineRule="auto"/>
        <w:jc w:val="both"/>
        <w:sectPr>
          <w:pgSz w:w="8400" w:h="11900"/>
          <w:pgMar w:top="1020" w:bottom="280" w:left="920" w:right="680"/>
        </w:sectPr>
      </w:pPr>
    </w:p>
    <w:p>
      <w:pPr>
        <w:pStyle w:val="ListParagraph"/>
        <w:numPr>
          <w:ilvl w:val="0"/>
          <w:numId w:val="97"/>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18048;mso-wrap-distance-left:0;mso-wrap-distance-right:0" id="docshape216"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197</w:t>
      </w:r>
    </w:p>
    <w:p>
      <w:pPr>
        <w:pStyle w:val="BodyText"/>
        <w:spacing w:line="244" w:lineRule="auto" w:before="163"/>
        <w:ind w:left="157" w:right="405"/>
        <w:jc w:val="both"/>
      </w:pPr>
      <w:r>
        <w:rPr/>
        <w:t>шефських підприємств, але цілком очевидною виглядала загро- за покарання уповноважених обкому, керівників машинно- тракторних станцій та майстерень.</w:t>
      </w:r>
    </w:p>
    <w:p>
      <w:pPr>
        <w:pStyle w:val="BodyText"/>
        <w:rPr>
          <w:sz w:val="20"/>
        </w:rPr>
      </w:pPr>
    </w:p>
    <w:p>
      <w:pPr>
        <w:pStyle w:val="BodyText"/>
        <w:spacing w:before="4"/>
        <w:rPr>
          <w:sz w:val="22"/>
        </w:rPr>
      </w:pPr>
    </w:p>
    <w:p>
      <w:pPr>
        <w:pStyle w:val="ListParagraph"/>
        <w:numPr>
          <w:ilvl w:val="1"/>
          <w:numId w:val="93"/>
        </w:numPr>
        <w:tabs>
          <w:tab w:pos="552" w:val="left" w:leader="none"/>
        </w:tabs>
        <w:spacing w:line="240" w:lineRule="auto" w:before="0" w:after="0"/>
        <w:ind w:left="551" w:right="0" w:hanging="395"/>
        <w:jc w:val="left"/>
        <w:rPr>
          <w:sz w:val="21"/>
        </w:rPr>
      </w:pPr>
      <w:r>
        <w:rPr>
          <w:w w:val="105"/>
          <w:sz w:val="21"/>
        </w:rPr>
        <w:t>“Ефективність” застосування</w:t>
      </w:r>
      <w:r>
        <w:rPr>
          <w:spacing w:val="1"/>
          <w:w w:val="105"/>
          <w:sz w:val="21"/>
        </w:rPr>
        <w:t> </w:t>
      </w:r>
      <w:r>
        <w:rPr>
          <w:w w:val="105"/>
          <w:sz w:val="21"/>
        </w:rPr>
        <w:t>режиму “чорної</w:t>
      </w:r>
      <w:r>
        <w:rPr>
          <w:spacing w:val="1"/>
          <w:w w:val="105"/>
          <w:sz w:val="21"/>
        </w:rPr>
        <w:t> </w:t>
      </w:r>
      <w:r>
        <w:rPr>
          <w:spacing w:val="-2"/>
          <w:w w:val="105"/>
          <w:sz w:val="21"/>
        </w:rPr>
        <w:t>дошки”</w:t>
      </w:r>
    </w:p>
    <w:p>
      <w:pPr>
        <w:pStyle w:val="BodyText"/>
        <w:spacing w:before="7"/>
      </w:pPr>
    </w:p>
    <w:p>
      <w:pPr>
        <w:pStyle w:val="BodyText"/>
        <w:spacing w:line="244" w:lineRule="auto"/>
        <w:ind w:left="157" w:right="398" w:firstLine="397"/>
        <w:jc w:val="both"/>
      </w:pPr>
      <w:r>
        <w:rPr/>
        <w:t>Навіть широке розуміння і застосування репресивних захо- дів не задовольняло вище партійне керівництво. Про це, зо- крема, йшлося вже на засіданні Політбюро ЦК КП(б)У 20 грудня 1932 р. у виступі С. Косіора за матеріалами його поїздки на Дніпропетровщину.</w:t>
      </w:r>
      <w:r>
        <w:rPr>
          <w:spacing w:val="-4"/>
        </w:rPr>
        <w:t> </w:t>
      </w:r>
      <w:r>
        <w:rPr/>
        <w:t>Як</w:t>
      </w:r>
      <w:r>
        <w:rPr>
          <w:spacing w:val="-4"/>
        </w:rPr>
        <w:t> </w:t>
      </w:r>
      <w:r>
        <w:rPr/>
        <w:t>свідчить</w:t>
      </w:r>
      <w:r>
        <w:rPr>
          <w:spacing w:val="-4"/>
        </w:rPr>
        <w:t> </w:t>
      </w:r>
      <w:r>
        <w:rPr/>
        <w:t>запис</w:t>
      </w:r>
      <w:r>
        <w:rPr>
          <w:spacing w:val="-3"/>
        </w:rPr>
        <w:t> </w:t>
      </w:r>
      <w:r>
        <w:rPr/>
        <w:t>зі</w:t>
      </w:r>
      <w:r>
        <w:rPr>
          <w:spacing w:val="-4"/>
        </w:rPr>
        <w:t> </w:t>
      </w:r>
      <w:r>
        <w:rPr/>
        <w:t>щоденника</w:t>
      </w:r>
      <w:r>
        <w:rPr>
          <w:spacing w:val="-4"/>
        </w:rPr>
        <w:t> </w:t>
      </w:r>
      <w:r>
        <w:rPr/>
        <w:t>Л.</w:t>
      </w:r>
      <w:r>
        <w:rPr>
          <w:spacing w:val="-4"/>
        </w:rPr>
        <w:t> </w:t>
      </w:r>
      <w:r>
        <w:rPr/>
        <w:t>Каганови- ча, перший заявив: “Черные доски” не доводят до конца. По- этому результатов от них почти нет. Где запрещено торговать – торгуют активно. Денежные штрафы собираются всего 25–30 % от назначенной суммы. Организаторов саботажа по большей ме- ре еще не выявили”</w:t>
      </w:r>
      <w:r>
        <w:rPr>
          <w:position w:val="5"/>
          <w:sz w:val="14"/>
        </w:rPr>
        <w:t>180</w:t>
      </w:r>
      <w:r>
        <w:rPr/>
        <w:t>. Звертаючись до Сталіна, С. Косіор так само стверджував, що головна причина невиконання хлібозда- вальних планів – не в об’єктивних умовах, а в тому, що на місцях “не проводятся либо проводятся слабо или же извращаются на- турштрафы, изъятие разворованного хлеба, репрессии к управ- ленцам, изъятие колхозных фондов”</w:t>
      </w:r>
      <w:r>
        <w:rPr>
          <w:position w:val="5"/>
          <w:sz w:val="14"/>
        </w:rPr>
        <w:t>181</w:t>
      </w:r>
      <w:r>
        <w:rPr/>
        <w:t>. П. Постишев, доповідаю- чи І. Сталіну про результати своєї поїздки до Дніпропетровська, також указував: “К колхозам, занесенным на черную доску </w:t>
      </w:r>
      <w:r>
        <w:rPr>
          <w:spacing w:val="-2"/>
        </w:rPr>
        <w:t>постановлением обкома и облисполкома (и занесенным зачастую </w:t>
      </w:r>
      <w:r>
        <w:rPr/>
        <w:t>очень</w:t>
      </w:r>
      <w:r>
        <w:rPr/>
        <w:t> неудачно), применялись репрессивные мероприятия по- ловинчато”</w:t>
      </w:r>
      <w:r>
        <w:rPr>
          <w:position w:val="5"/>
          <w:sz w:val="14"/>
        </w:rPr>
        <w:t>182</w:t>
      </w:r>
      <w:r>
        <w:rPr/>
        <w:t>. В іншому листі він ставив питання руба:</w:t>
      </w:r>
    </w:p>
    <w:p>
      <w:pPr>
        <w:pStyle w:val="BodyText"/>
        <w:spacing w:before="8"/>
        <w:rPr>
          <w:sz w:val="18"/>
        </w:rPr>
      </w:pPr>
    </w:p>
    <w:p>
      <w:pPr>
        <w:spacing w:line="244" w:lineRule="auto" w:before="0"/>
        <w:ind w:left="725" w:right="965" w:firstLine="0"/>
        <w:jc w:val="both"/>
        <w:rPr>
          <w:sz w:val="20"/>
        </w:rPr>
      </w:pPr>
      <w:r>
        <w:rPr>
          <w:sz w:val="20"/>
        </w:rPr>
        <w:t>“Несмотря на то, что на протяжении ноября-декабря месяцев по области были применены репрессивные меры в отношении 4898 чел., никакого влияния на ход хлебозаготовок это не имело. Объясняется это тем, что репрессивные меры или били по тому, по кому не следовало бить, или же не доводились последователь- но до конца”</w:t>
      </w:r>
      <w:r>
        <w:rPr>
          <w:position w:val="5"/>
          <w:sz w:val="13"/>
        </w:rPr>
        <w:t>183</w:t>
      </w:r>
      <w:r>
        <w:rPr>
          <w:sz w:val="20"/>
        </w:rPr>
        <w:t>.</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17536;mso-wrap-distance-left:0;mso-wrap-distance-right:0" id="docshape217" filled="true" fillcolor="#000000" stroked="false">
            <v:fill type="solid"/>
            <w10:wrap type="topAndBottom"/>
          </v:rect>
        </w:pict>
      </w:r>
      <w:r>
        <w:rPr>
          <w:rFonts w:ascii="Arno Pro" w:hAnsi="Arno Pro"/>
          <w:spacing w:val="-5"/>
          <w:sz w:val="20"/>
        </w:rPr>
        <w:t>198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4" w:firstLine="397"/>
        <w:jc w:val="both"/>
      </w:pPr>
      <w:r>
        <w:rPr/>
        <w:t>Уповноважений ЦК КП(б)У Ю. Коцюбинський у січні 1933 р. також негативно відгукнувся щодо результатів репресивної політики на Одещині:</w:t>
      </w:r>
    </w:p>
    <w:p>
      <w:pPr>
        <w:pStyle w:val="BodyText"/>
        <w:spacing w:before="4"/>
        <w:rPr>
          <w:sz w:val="20"/>
        </w:rPr>
      </w:pPr>
    </w:p>
    <w:p>
      <w:pPr>
        <w:spacing w:line="244" w:lineRule="auto" w:before="0"/>
        <w:ind w:left="725" w:right="964" w:firstLine="0"/>
        <w:jc w:val="both"/>
        <w:rPr>
          <w:sz w:val="20"/>
        </w:rPr>
      </w:pPr>
      <w:r>
        <w:rPr>
          <w:sz w:val="20"/>
        </w:rPr>
        <w:t>“Административных репрессий в районе достаточно,</w:t>
      </w:r>
      <w:r>
        <w:rPr>
          <w:spacing w:val="40"/>
          <w:sz w:val="20"/>
        </w:rPr>
        <w:t> </w:t>
      </w:r>
      <w:r>
        <w:rPr>
          <w:sz w:val="20"/>
        </w:rPr>
        <w:t>но много бестолковых. Ноябрь и половину декабря увлекались штрафами. Догнали до 352 тыс. на 219 хозяйств и взыскали 82 тыс. Накладывали по 5 тыс. на двор, в котором ничего, кроме стен, не было. Как будто в нашем арсенале репрессий, кроме денежных штра- фов, ничего нет. Потом стали везде принимать реше- ния – выселять за пределы области. Приняли по селам решение о 120 хозяйствах. РИК утвердил, послал в об- ласть, а оттуда никакого ответа, и подлежащие высыл- ке сидят до сих пор дома. С 1 января я дал распоря- жение не выносить решения о высылке. Надо ударить крепко,</w:t>
      </w:r>
      <w:r>
        <w:rPr>
          <w:spacing w:val="40"/>
          <w:sz w:val="20"/>
        </w:rPr>
        <w:t> </w:t>
      </w:r>
      <w:r>
        <w:rPr>
          <w:sz w:val="20"/>
        </w:rPr>
        <w:t>выгонять</w:t>
      </w:r>
      <w:r>
        <w:rPr>
          <w:spacing w:val="40"/>
          <w:sz w:val="20"/>
        </w:rPr>
        <w:t> </w:t>
      </w:r>
      <w:r>
        <w:rPr>
          <w:sz w:val="20"/>
        </w:rPr>
        <w:t>из</w:t>
      </w:r>
      <w:r>
        <w:rPr>
          <w:spacing w:val="40"/>
          <w:sz w:val="20"/>
        </w:rPr>
        <w:t> </w:t>
      </w:r>
      <w:r>
        <w:rPr>
          <w:sz w:val="20"/>
        </w:rPr>
        <w:t>хаты</w:t>
      </w:r>
      <w:r>
        <w:rPr>
          <w:spacing w:val="40"/>
          <w:sz w:val="20"/>
        </w:rPr>
        <w:t> </w:t>
      </w:r>
      <w:r>
        <w:rPr>
          <w:sz w:val="20"/>
        </w:rPr>
        <w:t>и</w:t>
      </w:r>
      <w:r>
        <w:rPr>
          <w:spacing w:val="40"/>
          <w:sz w:val="20"/>
        </w:rPr>
        <w:t> </w:t>
      </w:r>
      <w:r>
        <w:rPr>
          <w:sz w:val="20"/>
        </w:rPr>
        <w:t>отбирать</w:t>
      </w:r>
      <w:r>
        <w:rPr>
          <w:spacing w:val="40"/>
          <w:sz w:val="20"/>
        </w:rPr>
        <w:t> </w:t>
      </w:r>
      <w:r>
        <w:rPr>
          <w:sz w:val="20"/>
        </w:rPr>
        <w:t>землю.</w:t>
      </w:r>
      <w:r>
        <w:rPr>
          <w:spacing w:val="40"/>
          <w:sz w:val="20"/>
        </w:rPr>
        <w:t> </w:t>
      </w:r>
      <w:r>
        <w:rPr>
          <w:sz w:val="20"/>
        </w:rPr>
        <w:t>Выгна- ли из хат до 250 хозяйств, 111 оштрафовали мясом, стянули</w:t>
      </w:r>
      <w:r>
        <w:rPr>
          <w:spacing w:val="-1"/>
          <w:sz w:val="20"/>
        </w:rPr>
        <w:t> </w:t>
      </w:r>
      <w:r>
        <w:rPr>
          <w:position w:val="5"/>
          <w:sz w:val="13"/>
        </w:rPr>
        <w:t>1</w:t>
      </w:r>
      <w:r>
        <w:rPr>
          <w:sz w:val="20"/>
        </w:rPr>
        <w:t>/</w:t>
      </w:r>
      <w:r>
        <w:rPr>
          <w:sz w:val="20"/>
          <w:vertAlign w:val="subscript"/>
        </w:rPr>
        <w:t>2</w:t>
      </w:r>
      <w:r>
        <w:rPr>
          <w:sz w:val="20"/>
          <w:vertAlign w:val="baseline"/>
        </w:rPr>
        <w:t>”</w:t>
      </w:r>
      <w:r>
        <w:rPr>
          <w:position w:val="5"/>
          <w:sz w:val="13"/>
          <w:vertAlign w:val="baseline"/>
        </w:rPr>
        <w:t>184</w:t>
      </w:r>
      <w:r>
        <w:rPr>
          <w:sz w:val="20"/>
          <w:vertAlign w:val="baseline"/>
        </w:rPr>
        <w:t>.</w:t>
      </w:r>
    </w:p>
    <w:p>
      <w:pPr>
        <w:pStyle w:val="BodyText"/>
        <w:spacing w:before="5"/>
      </w:pPr>
    </w:p>
    <w:p>
      <w:pPr>
        <w:pStyle w:val="BodyText"/>
        <w:spacing w:line="244" w:lineRule="auto"/>
        <w:ind w:left="157" w:right="405" w:firstLine="397"/>
        <w:jc w:val="both"/>
      </w:pPr>
      <w:r>
        <w:rPr/>
        <w:t>Так само і надісланий в Україну М. Хатаєвич, колишній пер- ший секретар Срєднє-Волзького крайкому ВКП(б), уважав, що успіх репресій визначало їх найширше застосування:</w:t>
      </w:r>
    </w:p>
    <w:p>
      <w:pPr>
        <w:pStyle w:val="BodyText"/>
        <w:spacing w:before="3"/>
        <w:rPr>
          <w:sz w:val="20"/>
        </w:rPr>
      </w:pPr>
    </w:p>
    <w:p>
      <w:pPr>
        <w:spacing w:line="244" w:lineRule="auto" w:before="0"/>
        <w:ind w:left="725" w:right="964" w:firstLine="0"/>
        <w:jc w:val="both"/>
        <w:rPr>
          <w:sz w:val="20"/>
        </w:rPr>
      </w:pPr>
      <w:r>
        <w:rPr>
          <w:sz w:val="20"/>
        </w:rPr>
        <w:t>“Большинство</w:t>
      </w:r>
      <w:r>
        <w:rPr>
          <w:spacing w:val="40"/>
          <w:sz w:val="20"/>
        </w:rPr>
        <w:t> </w:t>
      </w:r>
      <w:r>
        <w:rPr>
          <w:sz w:val="20"/>
        </w:rPr>
        <w:t>районных</w:t>
      </w:r>
      <w:r>
        <w:rPr>
          <w:spacing w:val="40"/>
          <w:sz w:val="20"/>
        </w:rPr>
        <w:t> </w:t>
      </w:r>
      <w:r>
        <w:rPr>
          <w:sz w:val="20"/>
        </w:rPr>
        <w:t>работников,</w:t>
      </w:r>
      <w:r>
        <w:rPr>
          <w:spacing w:val="40"/>
          <w:sz w:val="20"/>
        </w:rPr>
        <w:t> </w:t>
      </w:r>
      <w:r>
        <w:rPr>
          <w:sz w:val="20"/>
        </w:rPr>
        <w:t>не</w:t>
      </w:r>
      <w:r>
        <w:rPr>
          <w:spacing w:val="40"/>
          <w:sz w:val="20"/>
        </w:rPr>
        <w:t> </w:t>
      </w:r>
      <w:r>
        <w:rPr>
          <w:sz w:val="20"/>
        </w:rPr>
        <w:t>говоря</w:t>
      </w:r>
      <w:r>
        <w:rPr>
          <w:spacing w:val="40"/>
          <w:sz w:val="20"/>
        </w:rPr>
        <w:t> </w:t>
      </w:r>
      <w:r>
        <w:rPr>
          <w:sz w:val="20"/>
        </w:rPr>
        <w:t>уже</w:t>
      </w:r>
      <w:r>
        <w:rPr>
          <w:spacing w:val="80"/>
          <w:sz w:val="20"/>
        </w:rPr>
        <w:t> </w:t>
      </w:r>
      <w:r>
        <w:rPr>
          <w:sz w:val="20"/>
        </w:rPr>
        <w:t>о сельских, пока еще проявляют полную неспособность увязать массовую работу по мобилизации колхозников на</w:t>
      </w:r>
      <w:r>
        <w:rPr>
          <w:spacing w:val="80"/>
          <w:sz w:val="20"/>
        </w:rPr>
        <w:t> </w:t>
      </w:r>
      <w:r>
        <w:rPr>
          <w:sz w:val="20"/>
        </w:rPr>
        <w:t>борьбу</w:t>
      </w:r>
      <w:r>
        <w:rPr>
          <w:spacing w:val="80"/>
          <w:sz w:val="20"/>
        </w:rPr>
        <w:t> </w:t>
      </w:r>
      <w:r>
        <w:rPr>
          <w:sz w:val="20"/>
        </w:rPr>
        <w:t>за</w:t>
      </w:r>
      <w:r>
        <w:rPr>
          <w:spacing w:val="80"/>
          <w:sz w:val="20"/>
        </w:rPr>
        <w:t> </w:t>
      </w:r>
      <w:r>
        <w:rPr>
          <w:sz w:val="20"/>
        </w:rPr>
        <w:t>успешное</w:t>
      </w:r>
      <w:r>
        <w:rPr>
          <w:spacing w:val="80"/>
          <w:sz w:val="20"/>
        </w:rPr>
        <w:t> </w:t>
      </w:r>
      <w:r>
        <w:rPr>
          <w:sz w:val="20"/>
        </w:rPr>
        <w:t>проведение</w:t>
      </w:r>
      <w:r>
        <w:rPr>
          <w:spacing w:val="80"/>
          <w:sz w:val="20"/>
        </w:rPr>
        <w:t> </w:t>
      </w:r>
      <w:r>
        <w:rPr>
          <w:sz w:val="20"/>
        </w:rPr>
        <w:t>весеннего</w:t>
      </w:r>
      <w:r>
        <w:rPr>
          <w:spacing w:val="80"/>
          <w:sz w:val="20"/>
        </w:rPr>
        <w:t> </w:t>
      </w:r>
      <w:r>
        <w:rPr>
          <w:sz w:val="20"/>
        </w:rPr>
        <w:t>сева с мерами жестких репрессий и нажима в отношении саботажников и дезорганизаторов сева, против кула- чья,</w:t>
      </w:r>
      <w:r>
        <w:rPr>
          <w:spacing w:val="-3"/>
          <w:sz w:val="20"/>
        </w:rPr>
        <w:t> </w:t>
      </w:r>
      <w:r>
        <w:rPr>
          <w:sz w:val="20"/>
        </w:rPr>
        <w:t>агитирующего</w:t>
      </w:r>
      <w:r>
        <w:rPr>
          <w:spacing w:val="-3"/>
          <w:sz w:val="20"/>
        </w:rPr>
        <w:t> </w:t>
      </w:r>
      <w:r>
        <w:rPr>
          <w:sz w:val="20"/>
        </w:rPr>
        <w:t>против</w:t>
      </w:r>
      <w:r>
        <w:rPr>
          <w:spacing w:val="-2"/>
          <w:sz w:val="20"/>
        </w:rPr>
        <w:t> </w:t>
      </w:r>
      <w:r>
        <w:rPr>
          <w:sz w:val="20"/>
        </w:rPr>
        <w:t>засыпки</w:t>
      </w:r>
      <w:r>
        <w:rPr>
          <w:spacing w:val="-3"/>
          <w:sz w:val="20"/>
        </w:rPr>
        <w:t> </w:t>
      </w:r>
      <w:r>
        <w:rPr>
          <w:sz w:val="20"/>
        </w:rPr>
        <w:t>семфондов,</w:t>
      </w:r>
      <w:r>
        <w:rPr>
          <w:spacing w:val="-2"/>
          <w:sz w:val="20"/>
        </w:rPr>
        <w:t> </w:t>
      </w:r>
      <w:r>
        <w:rPr>
          <w:sz w:val="20"/>
        </w:rPr>
        <w:t>распро- страняющего провокационные слухи о том, что “госу- дарственную семссуду уже выдают”, о голодовке, о го- лодных смертях. Люди настолько приучились и при- выкли бросаться из одной крайности к другой – от сплошного</w:t>
      </w:r>
      <w:r>
        <w:rPr>
          <w:spacing w:val="-6"/>
          <w:sz w:val="20"/>
        </w:rPr>
        <w:t> </w:t>
      </w:r>
      <w:r>
        <w:rPr>
          <w:sz w:val="20"/>
        </w:rPr>
        <w:t>голого</w:t>
      </w:r>
      <w:r>
        <w:rPr>
          <w:spacing w:val="-6"/>
          <w:sz w:val="20"/>
        </w:rPr>
        <w:t> </w:t>
      </w:r>
      <w:r>
        <w:rPr>
          <w:sz w:val="20"/>
        </w:rPr>
        <w:t>администрирования</w:t>
      </w:r>
      <w:r>
        <w:rPr>
          <w:spacing w:val="-5"/>
          <w:sz w:val="20"/>
        </w:rPr>
        <w:t> </w:t>
      </w:r>
      <w:r>
        <w:rPr>
          <w:sz w:val="20"/>
        </w:rPr>
        <w:t>к</w:t>
      </w:r>
      <w:r>
        <w:rPr>
          <w:spacing w:val="-6"/>
          <w:sz w:val="20"/>
        </w:rPr>
        <w:t> </w:t>
      </w:r>
      <w:r>
        <w:rPr>
          <w:sz w:val="20"/>
        </w:rPr>
        <w:t>полному</w:t>
      </w:r>
      <w:r>
        <w:rPr>
          <w:spacing w:val="-6"/>
          <w:sz w:val="20"/>
        </w:rPr>
        <w:t> </w:t>
      </w:r>
      <w:r>
        <w:rPr>
          <w:sz w:val="20"/>
        </w:rPr>
        <w:t>само- теку</w:t>
      </w:r>
      <w:r>
        <w:rPr>
          <w:spacing w:val="-1"/>
          <w:sz w:val="20"/>
        </w:rPr>
        <w:t> </w:t>
      </w:r>
      <w:r>
        <w:rPr>
          <w:sz w:val="20"/>
        </w:rPr>
        <w:t>и</w:t>
      </w:r>
      <w:r>
        <w:rPr>
          <w:spacing w:val="-1"/>
          <w:sz w:val="20"/>
        </w:rPr>
        <w:t> </w:t>
      </w:r>
      <w:r>
        <w:rPr>
          <w:sz w:val="20"/>
        </w:rPr>
        <w:t>отказу</w:t>
      </w:r>
      <w:r>
        <w:rPr>
          <w:spacing w:val="-1"/>
          <w:sz w:val="20"/>
        </w:rPr>
        <w:t> </w:t>
      </w:r>
      <w:r>
        <w:rPr>
          <w:sz w:val="20"/>
        </w:rPr>
        <w:t>от</w:t>
      </w:r>
      <w:r>
        <w:rPr>
          <w:spacing w:val="-1"/>
          <w:sz w:val="20"/>
        </w:rPr>
        <w:t> </w:t>
      </w:r>
      <w:r>
        <w:rPr>
          <w:sz w:val="20"/>
        </w:rPr>
        <w:t>всякого</w:t>
      </w:r>
      <w:r>
        <w:rPr>
          <w:spacing w:val="-2"/>
          <w:sz w:val="20"/>
        </w:rPr>
        <w:t> </w:t>
      </w:r>
      <w:r>
        <w:rPr>
          <w:sz w:val="20"/>
        </w:rPr>
        <w:t>жесткого</w:t>
      </w:r>
      <w:r>
        <w:rPr>
          <w:spacing w:val="-1"/>
          <w:sz w:val="20"/>
        </w:rPr>
        <w:t> </w:t>
      </w:r>
      <w:r>
        <w:rPr>
          <w:sz w:val="20"/>
        </w:rPr>
        <w:t>администрирования, </w:t>
      </w:r>
      <w:r>
        <w:rPr>
          <w:spacing w:val="-2"/>
          <w:sz w:val="20"/>
        </w:rPr>
        <w:t>что</w:t>
      </w:r>
      <w:r>
        <w:rPr>
          <w:spacing w:val="3"/>
          <w:sz w:val="20"/>
        </w:rPr>
        <w:t> </w:t>
      </w:r>
      <w:r>
        <w:rPr>
          <w:spacing w:val="-2"/>
          <w:sz w:val="20"/>
        </w:rPr>
        <w:t>увязать,</w:t>
      </w:r>
      <w:r>
        <w:rPr>
          <w:spacing w:val="4"/>
          <w:sz w:val="20"/>
        </w:rPr>
        <w:t> </w:t>
      </w:r>
      <w:r>
        <w:rPr>
          <w:spacing w:val="-2"/>
          <w:sz w:val="20"/>
        </w:rPr>
        <w:t>сочетать</w:t>
      </w:r>
      <w:r>
        <w:rPr>
          <w:spacing w:val="2"/>
          <w:sz w:val="20"/>
        </w:rPr>
        <w:t> </w:t>
      </w:r>
      <w:r>
        <w:rPr>
          <w:spacing w:val="-2"/>
          <w:sz w:val="20"/>
        </w:rPr>
        <w:t>одновременно</w:t>
      </w:r>
      <w:r>
        <w:rPr>
          <w:spacing w:val="3"/>
          <w:sz w:val="20"/>
        </w:rPr>
        <w:t> </w:t>
      </w:r>
      <w:r>
        <w:rPr>
          <w:spacing w:val="-2"/>
          <w:sz w:val="20"/>
        </w:rPr>
        <w:t>разворот</w:t>
      </w:r>
      <w:r>
        <w:rPr>
          <w:spacing w:val="4"/>
          <w:sz w:val="20"/>
        </w:rPr>
        <w:t> </w:t>
      </w:r>
      <w:r>
        <w:rPr>
          <w:spacing w:val="-2"/>
          <w:sz w:val="20"/>
        </w:rPr>
        <w:t>разъясни-</w:t>
      </w:r>
    </w:p>
    <w:p>
      <w:pPr>
        <w:spacing w:after="0" w:line="244" w:lineRule="auto"/>
        <w:jc w:val="both"/>
        <w:rPr>
          <w:sz w:val="20"/>
        </w:rPr>
        <w:sectPr>
          <w:pgSz w:w="8400" w:h="11900"/>
          <w:pgMar w:top="1020" w:bottom="280" w:left="920" w:right="680"/>
        </w:sectPr>
      </w:pPr>
    </w:p>
    <w:p>
      <w:pPr>
        <w:pStyle w:val="ListParagraph"/>
        <w:numPr>
          <w:ilvl w:val="0"/>
          <w:numId w:val="98"/>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17024;mso-wrap-distance-left:0;mso-wrap-distance-right:0" id="docshape218"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199</w:t>
      </w:r>
    </w:p>
    <w:p>
      <w:pPr>
        <w:spacing w:line="244" w:lineRule="auto" w:before="164"/>
        <w:ind w:left="725" w:right="966" w:firstLine="0"/>
        <w:jc w:val="both"/>
        <w:rPr>
          <w:sz w:val="20"/>
        </w:rPr>
      </w:pPr>
      <w:r>
        <w:rPr>
          <w:sz w:val="20"/>
        </w:rPr>
        <w:t>тельной и организаторской работы в массах с жестким проведением всех необходимых мер государственного принуждения и расправы не умеют”</w:t>
      </w:r>
      <w:r>
        <w:rPr>
          <w:position w:val="5"/>
          <w:sz w:val="13"/>
        </w:rPr>
        <w:t>185</w:t>
      </w:r>
      <w:r>
        <w:rPr>
          <w:sz w:val="20"/>
        </w:rPr>
        <w:t>.</w:t>
      </w:r>
    </w:p>
    <w:p>
      <w:pPr>
        <w:pStyle w:val="BodyText"/>
        <w:spacing w:before="6"/>
        <w:rPr>
          <w:sz w:val="20"/>
        </w:rPr>
      </w:pPr>
    </w:p>
    <w:p>
      <w:pPr>
        <w:pStyle w:val="BodyText"/>
        <w:spacing w:line="244" w:lineRule="auto" w:before="1"/>
        <w:ind w:left="157" w:right="403" w:firstLine="397"/>
        <w:jc w:val="both"/>
      </w:pPr>
      <w:r>
        <w:rPr/>
        <w:t>Отже, на думку вищих парткерівників, для досягнення не- обхідної ефективності репресій, у тому числі режиму “чорної дошки”,</w:t>
      </w:r>
      <w:r>
        <w:rPr>
          <w:spacing w:val="80"/>
        </w:rPr>
        <w:t> </w:t>
      </w:r>
      <w:r>
        <w:rPr/>
        <w:t>потрібні</w:t>
      </w:r>
      <w:r>
        <w:rPr>
          <w:spacing w:val="80"/>
        </w:rPr>
        <w:t> </w:t>
      </w:r>
      <w:r>
        <w:rPr/>
        <w:t>були</w:t>
      </w:r>
      <w:r>
        <w:rPr>
          <w:spacing w:val="80"/>
        </w:rPr>
        <w:t> </w:t>
      </w:r>
      <w:r>
        <w:rPr/>
        <w:t>ще</w:t>
      </w:r>
      <w:r>
        <w:rPr>
          <w:spacing w:val="80"/>
        </w:rPr>
        <w:t> </w:t>
      </w:r>
      <w:r>
        <w:rPr/>
        <w:t>більша</w:t>
      </w:r>
      <w:r>
        <w:rPr>
          <w:spacing w:val="80"/>
        </w:rPr>
        <w:t> </w:t>
      </w:r>
      <w:r>
        <w:rPr/>
        <w:t>рішучість,</w:t>
      </w:r>
      <w:r>
        <w:rPr>
          <w:spacing w:val="80"/>
        </w:rPr>
        <w:t> </w:t>
      </w:r>
      <w:r>
        <w:rPr/>
        <w:t>наполегливість у проведенні визначених антиселянських заходів, а найголовні- ше – їхня адресність.</w:t>
      </w:r>
    </w:p>
    <w:p>
      <w:pPr>
        <w:pStyle w:val="BodyText"/>
        <w:spacing w:line="244" w:lineRule="auto"/>
        <w:ind w:left="157" w:right="398" w:firstLine="397"/>
        <w:jc w:val="both"/>
      </w:pPr>
      <w:r>
        <w:rPr/>
        <w:t>Харківський облпартком двічі спеціально розглянув питан- ня посилення хлібозаготівель у таких колгоспах. Перший раз це відбулося 30 грудня 1932 р., коли секретаріат обкому КП(б)У відзначив, що з “27 колхозов, занесенных на черную доску по области 26.12 с.г. выполнено полностью план хлебозаготовок только по шести колхозам (им. Шевченко и “Радянське село” – Богодуховского района, им. Ворошилова, “Вільний селянин” – Кременчуцького района, “Заповіт Леніна” – Балаклеевского ра- йона, “П’ятирічка” – Бригадировского района)”. Навпаки, чотири колгоспи (ім. Молотова та “14-річчя Жовтня” Балаклійського, ім. Жовтневої</w:t>
      </w:r>
      <w:r>
        <w:rPr>
          <w:spacing w:val="-12"/>
        </w:rPr>
        <w:t> </w:t>
      </w:r>
      <w:r>
        <w:rPr/>
        <w:t>революції</w:t>
      </w:r>
      <w:r>
        <w:rPr>
          <w:spacing w:val="-9"/>
        </w:rPr>
        <w:t> </w:t>
      </w:r>
      <w:r>
        <w:rPr/>
        <w:t>і</w:t>
      </w:r>
      <w:r>
        <w:rPr>
          <w:spacing w:val="-8"/>
        </w:rPr>
        <w:t> </w:t>
      </w:r>
      <w:r>
        <w:rPr/>
        <w:t>“Незаможник”</w:t>
      </w:r>
      <w:r>
        <w:rPr>
          <w:spacing w:val="-8"/>
        </w:rPr>
        <w:t> </w:t>
      </w:r>
      <w:r>
        <w:rPr/>
        <w:t>–</w:t>
      </w:r>
      <w:r>
        <w:rPr>
          <w:spacing w:val="-8"/>
        </w:rPr>
        <w:t> </w:t>
      </w:r>
      <w:r>
        <w:rPr/>
        <w:t>Чутівського</w:t>
      </w:r>
      <w:r>
        <w:rPr>
          <w:spacing w:val="-8"/>
        </w:rPr>
        <w:t> </w:t>
      </w:r>
      <w:r>
        <w:rPr/>
        <w:t>районів)</w:t>
      </w:r>
      <w:r>
        <w:rPr>
          <w:spacing w:val="-8"/>
        </w:rPr>
        <w:t> </w:t>
      </w:r>
      <w:r>
        <w:rPr/>
        <w:t>з</w:t>
      </w:r>
      <w:r>
        <w:rPr>
          <w:spacing w:val="-9"/>
        </w:rPr>
        <w:t> </w:t>
      </w:r>
      <w:r>
        <w:rPr/>
        <w:t>мо- менту занесення на “чорну дошку” взагалі не здали ні пуду хліба</w:t>
      </w:r>
      <w:r>
        <w:rPr>
          <w:position w:val="5"/>
          <w:sz w:val="14"/>
        </w:rPr>
        <w:t>186</w:t>
      </w:r>
      <w:r>
        <w:rPr/>
        <w:t>. На початку січня 1933 р. обком вдруге повернувся до цього питання. У січні вже нараховувалося 25 “чорнодощечних” колгоспів, і лише по трьох з них, розташованих у Зінківському, Новогеоргіївському та Оржицькому районах, було зафіксовано 100-відсоткове виконання хлібоздавання. Тому лідери харків- ських комуністів закликали “ні в якому разі не обмежуватися напівмірами у застосуванні репресій”</w:t>
      </w:r>
      <w:r>
        <w:rPr>
          <w:position w:val="5"/>
          <w:sz w:val="14"/>
        </w:rPr>
        <w:t>187</w:t>
      </w:r>
      <w:r>
        <w:rPr/>
        <w:t>.</w:t>
      </w:r>
    </w:p>
    <w:p>
      <w:pPr>
        <w:pStyle w:val="BodyText"/>
        <w:spacing w:line="225" w:lineRule="exact"/>
        <w:ind w:left="554"/>
        <w:jc w:val="both"/>
      </w:pPr>
      <w:r>
        <w:rPr/>
        <w:t>Аналогічні</w:t>
      </w:r>
      <w:r>
        <w:rPr>
          <w:spacing w:val="2"/>
        </w:rPr>
        <w:t> </w:t>
      </w:r>
      <w:r>
        <w:rPr/>
        <w:t>наміри,</w:t>
      </w:r>
      <w:r>
        <w:rPr>
          <w:spacing w:val="2"/>
        </w:rPr>
        <w:t> </w:t>
      </w:r>
      <w:r>
        <w:rPr/>
        <w:t>які</w:t>
      </w:r>
      <w:r>
        <w:rPr>
          <w:spacing w:val="2"/>
        </w:rPr>
        <w:t> </w:t>
      </w:r>
      <w:r>
        <w:rPr/>
        <w:t>повністю</w:t>
      </w:r>
      <w:r>
        <w:rPr>
          <w:spacing w:val="2"/>
        </w:rPr>
        <w:t> </w:t>
      </w:r>
      <w:r>
        <w:rPr/>
        <w:t>розкривали</w:t>
      </w:r>
      <w:r>
        <w:rPr>
          <w:spacing w:val="2"/>
        </w:rPr>
        <w:t> </w:t>
      </w:r>
      <w:r>
        <w:rPr/>
        <w:t>завдання</w:t>
      </w:r>
      <w:r>
        <w:rPr>
          <w:spacing w:val="2"/>
        </w:rPr>
        <w:t> </w:t>
      </w:r>
      <w:r>
        <w:rPr>
          <w:spacing w:val="-2"/>
        </w:rPr>
        <w:t>режи-</w:t>
      </w:r>
    </w:p>
    <w:p>
      <w:pPr>
        <w:pStyle w:val="BodyText"/>
        <w:spacing w:line="244" w:lineRule="auto"/>
        <w:ind w:left="157" w:right="402"/>
        <w:jc w:val="both"/>
      </w:pPr>
      <w:r>
        <w:rPr/>
        <w:t>му “чорної дошки”, висловлювалися і на низовому рівні. Члени первинної парторганізації Малолепетиської сільради, яка пере- бувала на “чорній дошці” з 15 листопада 1932 р., відверто ви- словлювалися щодо мети своєї політики: “Наше завдання не зупинятися ні перед чим, трощити всіх ворогів, що гальмують виконання плану хлібозаготівель, що розкрали, і нужно доби- тись</w:t>
      </w:r>
      <w:r>
        <w:rPr>
          <w:spacing w:val="39"/>
        </w:rPr>
        <w:t> </w:t>
      </w:r>
      <w:r>
        <w:rPr/>
        <w:t>того,</w:t>
      </w:r>
      <w:r>
        <w:rPr>
          <w:spacing w:val="40"/>
        </w:rPr>
        <w:t> </w:t>
      </w:r>
      <w:r>
        <w:rPr/>
        <w:t>щоб</w:t>
      </w:r>
      <w:r>
        <w:rPr>
          <w:spacing w:val="39"/>
        </w:rPr>
        <w:t> </w:t>
      </w:r>
      <w:r>
        <w:rPr/>
        <w:t>всіх</w:t>
      </w:r>
      <w:r>
        <w:rPr>
          <w:spacing w:val="38"/>
        </w:rPr>
        <w:t> </w:t>
      </w:r>
      <w:r>
        <w:rPr/>
        <w:t>крадіїв-куркулів</w:t>
      </w:r>
      <w:r>
        <w:rPr>
          <w:spacing w:val="39"/>
        </w:rPr>
        <w:t> </w:t>
      </w:r>
      <w:r>
        <w:rPr/>
        <w:t>було</w:t>
      </w:r>
      <w:r>
        <w:rPr>
          <w:spacing w:val="38"/>
        </w:rPr>
        <w:t> </w:t>
      </w:r>
      <w:r>
        <w:rPr/>
        <w:t>вигнано</w:t>
      </w:r>
      <w:r>
        <w:rPr>
          <w:spacing w:val="39"/>
        </w:rPr>
        <w:t> </w:t>
      </w:r>
      <w:r>
        <w:rPr/>
        <w:t>з</w:t>
      </w:r>
      <w:r>
        <w:rPr>
          <w:spacing w:val="39"/>
        </w:rPr>
        <w:t> </w:t>
      </w:r>
      <w:r>
        <w:rPr/>
        <w:t>“треском” з</w:t>
      </w:r>
      <w:r>
        <w:rPr>
          <w:spacing w:val="-4"/>
        </w:rPr>
        <w:t> </w:t>
      </w:r>
      <w:r>
        <w:rPr/>
        <w:t>М.</w:t>
      </w:r>
      <w:r>
        <w:rPr>
          <w:spacing w:val="-4"/>
        </w:rPr>
        <w:t> </w:t>
      </w:r>
      <w:r>
        <w:rPr/>
        <w:t>Лепетихи,</w:t>
      </w:r>
      <w:r>
        <w:rPr>
          <w:spacing w:val="-4"/>
        </w:rPr>
        <w:t> </w:t>
      </w:r>
      <w:r>
        <w:rPr/>
        <w:t>що</w:t>
      </w:r>
      <w:r>
        <w:rPr>
          <w:spacing w:val="-4"/>
        </w:rPr>
        <w:t> </w:t>
      </w:r>
      <w:r>
        <w:rPr/>
        <w:t>дасть</w:t>
      </w:r>
      <w:r>
        <w:rPr>
          <w:spacing w:val="-4"/>
        </w:rPr>
        <w:t> </w:t>
      </w:r>
      <w:r>
        <w:rPr/>
        <w:t>зрушення</w:t>
      </w:r>
      <w:r>
        <w:rPr>
          <w:spacing w:val="-4"/>
        </w:rPr>
        <w:t> </w:t>
      </w:r>
      <w:r>
        <w:rPr/>
        <w:t>в</w:t>
      </w:r>
      <w:r>
        <w:rPr>
          <w:spacing w:val="-4"/>
        </w:rPr>
        <w:t> </w:t>
      </w:r>
      <w:r>
        <w:rPr/>
        <w:t>роботі”.</w:t>
      </w:r>
      <w:r>
        <w:rPr>
          <w:spacing w:val="-3"/>
        </w:rPr>
        <w:t> </w:t>
      </w:r>
      <w:r>
        <w:rPr/>
        <w:t>Лунали</w:t>
      </w:r>
      <w:r>
        <w:rPr>
          <w:spacing w:val="-4"/>
        </w:rPr>
        <w:t> </w:t>
      </w:r>
      <w:r>
        <w:rPr/>
        <w:t>голоси</w:t>
      </w:r>
      <w:r>
        <w:rPr>
          <w:spacing w:val="-4"/>
        </w:rPr>
        <w:t> щодо</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16512;mso-wrap-distance-left:0;mso-wrap-distance-right:0" id="docshape219" filled="true" fillcolor="#000000" stroked="false">
            <v:fill type="solid"/>
            <w10:wrap type="topAndBottom"/>
          </v:rect>
        </w:pict>
      </w:r>
      <w:r>
        <w:rPr>
          <w:rFonts w:ascii="Arno Pro" w:hAnsi="Arno Pro"/>
          <w:spacing w:val="-5"/>
          <w:sz w:val="20"/>
        </w:rPr>
        <w:t>200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jc w:val="both"/>
      </w:pPr>
      <w:r>
        <w:rPr/>
        <w:t>розпалення ворожнечі між колгоспниками: “ворожнечу серед колгоспників</w:t>
      </w:r>
      <w:r>
        <w:rPr>
          <w:spacing w:val="80"/>
        </w:rPr>
        <w:t> </w:t>
      </w:r>
      <w:r>
        <w:rPr/>
        <w:t>запровадить,</w:t>
      </w:r>
      <w:r>
        <w:rPr>
          <w:spacing w:val="80"/>
        </w:rPr>
        <w:t> </w:t>
      </w:r>
      <w:r>
        <w:rPr/>
        <w:t>щоб</w:t>
      </w:r>
      <w:r>
        <w:rPr>
          <w:spacing w:val="80"/>
        </w:rPr>
        <w:t> </w:t>
      </w:r>
      <w:r>
        <w:rPr/>
        <w:t>кожен</w:t>
      </w:r>
      <w:r>
        <w:rPr>
          <w:spacing w:val="80"/>
        </w:rPr>
        <w:t> </w:t>
      </w:r>
      <w:r>
        <w:rPr/>
        <w:t>колгоспник</w:t>
      </w:r>
      <w:r>
        <w:rPr>
          <w:spacing w:val="80"/>
        </w:rPr>
        <w:t> </w:t>
      </w:r>
      <w:r>
        <w:rPr/>
        <w:t>виявляв,</w:t>
      </w:r>
      <w:r>
        <w:rPr>
          <w:spacing w:val="40"/>
        </w:rPr>
        <w:t> </w:t>
      </w:r>
      <w:r>
        <w:rPr/>
        <w:t>у кого є хліб”</w:t>
      </w:r>
      <w:r>
        <w:rPr>
          <w:position w:val="5"/>
          <w:sz w:val="14"/>
        </w:rPr>
        <w:t>188</w:t>
      </w:r>
      <w:r>
        <w:rPr/>
        <w:t>. Натомість селяни намагалися протиставити такій політиці традиційну сільську взаємодопомогу. У селах Велика Татарнівка і Кодня Троянівського району Київської об- ласті</w:t>
      </w:r>
      <w:r>
        <w:rPr>
          <w:spacing w:val="-4"/>
        </w:rPr>
        <w:t> </w:t>
      </w:r>
      <w:r>
        <w:rPr/>
        <w:t>мешканці</w:t>
      </w:r>
      <w:r>
        <w:rPr>
          <w:spacing w:val="-4"/>
        </w:rPr>
        <w:t> </w:t>
      </w:r>
      <w:r>
        <w:rPr/>
        <w:t>заявляли</w:t>
      </w:r>
      <w:r>
        <w:rPr>
          <w:spacing w:val="-4"/>
        </w:rPr>
        <w:t> </w:t>
      </w:r>
      <w:r>
        <w:rPr/>
        <w:t>у</w:t>
      </w:r>
      <w:r>
        <w:rPr>
          <w:spacing w:val="-4"/>
        </w:rPr>
        <w:t> </w:t>
      </w:r>
      <w:r>
        <w:rPr/>
        <w:t>відповідь</w:t>
      </w:r>
      <w:r>
        <w:rPr>
          <w:spacing w:val="-4"/>
        </w:rPr>
        <w:t> </w:t>
      </w:r>
      <w:r>
        <w:rPr/>
        <w:t>на</w:t>
      </w:r>
      <w:r>
        <w:rPr>
          <w:spacing w:val="-4"/>
        </w:rPr>
        <w:t> </w:t>
      </w:r>
      <w:r>
        <w:rPr/>
        <w:t>репресивний</w:t>
      </w:r>
      <w:r>
        <w:rPr>
          <w:spacing w:val="-4"/>
        </w:rPr>
        <w:t> </w:t>
      </w:r>
      <w:r>
        <w:rPr/>
        <w:t>тиск:</w:t>
      </w:r>
      <w:r>
        <w:rPr>
          <w:spacing w:val="-4"/>
        </w:rPr>
        <w:t> </w:t>
      </w:r>
      <w:r>
        <w:rPr/>
        <w:t>“...всіх не посадять, всіх не виселять, всіх штрафувати не будуть, а коли хто в селі постраждає, то залишившиєся допоможуть один одно- му”.</w:t>
      </w:r>
      <w:r>
        <w:rPr>
          <w:spacing w:val="-1"/>
        </w:rPr>
        <w:t> </w:t>
      </w:r>
      <w:r>
        <w:rPr/>
        <w:t>На</w:t>
      </w:r>
      <w:r>
        <w:rPr>
          <w:spacing w:val="-1"/>
        </w:rPr>
        <w:t> </w:t>
      </w:r>
      <w:r>
        <w:rPr/>
        <w:t>жаль,</w:t>
      </w:r>
      <w:r>
        <w:rPr>
          <w:spacing w:val="-1"/>
        </w:rPr>
        <w:t> </w:t>
      </w:r>
      <w:r>
        <w:rPr/>
        <w:t>ініціаторам такої</w:t>
      </w:r>
      <w:r>
        <w:rPr>
          <w:spacing w:val="-1"/>
        </w:rPr>
        <w:t> </w:t>
      </w:r>
      <w:r>
        <w:rPr/>
        <w:t>взаємодопомоги</w:t>
      </w:r>
      <w:r>
        <w:rPr>
          <w:spacing w:val="-1"/>
        </w:rPr>
        <w:t> </w:t>
      </w:r>
      <w:r>
        <w:rPr/>
        <w:t>не</w:t>
      </w:r>
      <w:r>
        <w:rPr>
          <w:spacing w:val="-1"/>
        </w:rPr>
        <w:t> </w:t>
      </w:r>
      <w:r>
        <w:rPr/>
        <w:t>могло</w:t>
      </w:r>
      <w:r>
        <w:rPr>
          <w:spacing w:val="-1"/>
        </w:rPr>
        <w:t> </w:t>
      </w:r>
      <w:r>
        <w:rPr/>
        <w:t>прийти в голову, що комуністично-радянська влада здатна покарати</w:t>
      </w:r>
      <w:r>
        <w:rPr>
          <w:spacing w:val="40"/>
        </w:rPr>
        <w:t> </w:t>
      </w:r>
      <w:r>
        <w:rPr/>
        <w:t>всіх без винятку мешканців, для чого і вводився режим колек- тивних репресій – “чорна дошка”. Згаданим листом районний парткерівник просив дозволу на поголовне покарання названих сіл – занесення їх на “чорну дошку”, а також “терміново дати відповідні вказівки, яких ще заходів застосувати до цих двох сіл, щоб заставить здати хліб державі...” </w:t>
      </w:r>
      <w:r>
        <w:rPr>
          <w:position w:val="5"/>
          <w:sz w:val="14"/>
        </w:rPr>
        <w:t>189</w:t>
      </w:r>
      <w:r>
        <w:rPr/>
        <w:t>.</w:t>
      </w:r>
    </w:p>
    <w:p>
      <w:pPr>
        <w:pStyle w:val="BodyText"/>
        <w:spacing w:line="228" w:lineRule="exact"/>
        <w:ind w:left="554"/>
        <w:jc w:val="both"/>
      </w:pPr>
      <w:r>
        <w:rPr/>
        <w:t>Характерна</w:t>
      </w:r>
      <w:r>
        <w:rPr>
          <w:spacing w:val="-2"/>
        </w:rPr>
        <w:t> </w:t>
      </w:r>
      <w:r>
        <w:rPr/>
        <w:t>ситуація</w:t>
      </w:r>
      <w:r>
        <w:rPr>
          <w:spacing w:val="-4"/>
        </w:rPr>
        <w:t> </w:t>
      </w:r>
      <w:r>
        <w:rPr/>
        <w:t>склалася</w:t>
      </w:r>
      <w:r>
        <w:rPr>
          <w:spacing w:val="-3"/>
        </w:rPr>
        <w:t> </w:t>
      </w:r>
      <w:r>
        <w:rPr/>
        <w:t>у</w:t>
      </w:r>
      <w:r>
        <w:rPr>
          <w:spacing w:val="-4"/>
        </w:rPr>
        <w:t> </w:t>
      </w:r>
      <w:r>
        <w:rPr/>
        <w:t>Великолепетиському</w:t>
      </w:r>
      <w:r>
        <w:rPr>
          <w:spacing w:val="-3"/>
        </w:rPr>
        <w:t> </w:t>
      </w:r>
      <w:r>
        <w:rPr>
          <w:spacing w:val="-2"/>
        </w:rPr>
        <w:t>районі</w:t>
      </w:r>
    </w:p>
    <w:p>
      <w:pPr>
        <w:pStyle w:val="BodyText"/>
        <w:spacing w:line="244" w:lineRule="auto" w:before="5"/>
        <w:ind w:left="157" w:right="402"/>
        <w:jc w:val="both"/>
      </w:pPr>
      <w:r>
        <w:rPr/>
        <w:t>Дніпропетровської</w:t>
      </w:r>
      <w:r>
        <w:rPr>
          <w:spacing w:val="40"/>
        </w:rPr>
        <w:t> </w:t>
      </w:r>
      <w:r>
        <w:rPr/>
        <w:t>області.</w:t>
      </w:r>
      <w:r>
        <w:rPr>
          <w:spacing w:val="40"/>
        </w:rPr>
        <w:t> </w:t>
      </w:r>
      <w:r>
        <w:rPr/>
        <w:t>Із</w:t>
      </w:r>
      <w:r>
        <w:rPr>
          <w:spacing w:val="40"/>
        </w:rPr>
        <w:t> </w:t>
      </w:r>
      <w:r>
        <w:rPr/>
        <w:t>занесених</w:t>
      </w:r>
      <w:r>
        <w:rPr>
          <w:spacing w:val="40"/>
        </w:rPr>
        <w:t> </w:t>
      </w:r>
      <w:r>
        <w:rPr/>
        <w:t>на</w:t>
      </w:r>
      <w:r>
        <w:rPr>
          <w:spacing w:val="40"/>
        </w:rPr>
        <w:t> </w:t>
      </w:r>
      <w:r>
        <w:rPr/>
        <w:t>“чорну</w:t>
      </w:r>
      <w:r>
        <w:rPr>
          <w:spacing w:val="40"/>
        </w:rPr>
        <w:t> </w:t>
      </w:r>
      <w:r>
        <w:rPr/>
        <w:t>дошку”</w:t>
      </w:r>
      <w:r>
        <w:rPr>
          <w:spacing w:val="40"/>
        </w:rPr>
        <w:t> </w:t>
      </w:r>
      <w:r>
        <w:rPr/>
        <w:t>ще 15 листопада 1932 р. чотирьох сільрад у трьох у грудні кон- статувалися “ліві загиби”: “поголовні обшуки ночью, барахолен- ня, та перекручення політики партії в питаннях штрафної політики по Бабинській сільраді, де на господарство, яке не виконало контрактацію 73 пуд. накладено штрафу 500 крб.”, тобто в рази більше за ринкову вартість непоставленого зерна. Але замість покарання винних у згаданих “перегинах” райком ухвалив “відмітити зовсім незадовільний нажим на застосуван- ня репресій до колгоспів, занесених на чорну дошку, з боку РФВ, РСС, Плодовочів, банка і інших, пропонує останнім у терміні однієї доби застосувати до колгоспів, занесених на чорну дошку, рішучих репресій, керуючись інструкцією РПК...”</w:t>
      </w:r>
      <w:r>
        <w:rPr>
          <w:position w:val="5"/>
          <w:sz w:val="14"/>
        </w:rPr>
        <w:t>190</w:t>
      </w:r>
      <w:r>
        <w:rPr/>
        <w:t>.</w:t>
      </w:r>
    </w:p>
    <w:p>
      <w:pPr>
        <w:pStyle w:val="BodyText"/>
        <w:spacing w:line="231" w:lineRule="exact"/>
        <w:ind w:left="554"/>
        <w:jc w:val="both"/>
      </w:pPr>
      <w:r>
        <w:rPr/>
        <w:t>Л.</w:t>
      </w:r>
      <w:r>
        <w:rPr>
          <w:spacing w:val="-5"/>
        </w:rPr>
        <w:t> </w:t>
      </w:r>
      <w:r>
        <w:rPr/>
        <w:t>Каганович,</w:t>
      </w:r>
      <w:r>
        <w:rPr>
          <w:spacing w:val="-5"/>
        </w:rPr>
        <w:t> </w:t>
      </w:r>
      <w:r>
        <w:rPr/>
        <w:t>виступаючи</w:t>
      </w:r>
      <w:r>
        <w:rPr>
          <w:spacing w:val="-6"/>
        </w:rPr>
        <w:t> </w:t>
      </w:r>
      <w:r>
        <w:rPr/>
        <w:t>на</w:t>
      </w:r>
      <w:r>
        <w:rPr>
          <w:spacing w:val="-5"/>
        </w:rPr>
        <w:t> </w:t>
      </w:r>
      <w:r>
        <w:rPr/>
        <w:t>бюро</w:t>
      </w:r>
      <w:r>
        <w:rPr>
          <w:spacing w:val="-4"/>
        </w:rPr>
        <w:t> </w:t>
      </w:r>
      <w:r>
        <w:rPr/>
        <w:t>Одеського</w:t>
      </w:r>
      <w:r>
        <w:rPr>
          <w:spacing w:val="-5"/>
        </w:rPr>
        <w:t> </w:t>
      </w:r>
      <w:r>
        <w:rPr/>
        <w:t>обкому</w:t>
      </w:r>
      <w:r>
        <w:rPr>
          <w:spacing w:val="-5"/>
        </w:rPr>
        <w:t> </w:t>
      </w:r>
      <w:r>
        <w:rPr>
          <w:spacing w:val="-2"/>
        </w:rPr>
        <w:t>КП(б)У</w:t>
      </w:r>
    </w:p>
    <w:p>
      <w:pPr>
        <w:pStyle w:val="BodyText"/>
        <w:spacing w:line="244" w:lineRule="auto" w:before="3"/>
        <w:ind w:left="157" w:right="402"/>
        <w:jc w:val="both"/>
      </w:pPr>
      <w:r>
        <w:rPr/>
        <w:t>в грудні 1932 р., так само закликав до посилення тиску на селян, використовуючи</w:t>
      </w:r>
      <w:r>
        <w:rPr>
          <w:spacing w:val="-3"/>
        </w:rPr>
        <w:t> </w:t>
      </w:r>
      <w:r>
        <w:rPr/>
        <w:t>картярський</w:t>
      </w:r>
      <w:r>
        <w:rPr>
          <w:spacing w:val="-3"/>
        </w:rPr>
        <w:t> </w:t>
      </w:r>
      <w:r>
        <w:rPr/>
        <w:t>термін:</w:t>
      </w:r>
      <w:r>
        <w:rPr>
          <w:spacing w:val="-3"/>
        </w:rPr>
        <w:t> </w:t>
      </w:r>
      <w:r>
        <w:rPr/>
        <w:t>“Нужно</w:t>
      </w:r>
      <w:r>
        <w:rPr>
          <w:spacing w:val="-3"/>
        </w:rPr>
        <w:t> </w:t>
      </w:r>
      <w:r>
        <w:rPr/>
        <w:t>село</w:t>
      </w:r>
      <w:r>
        <w:rPr>
          <w:spacing w:val="-3"/>
        </w:rPr>
        <w:t> </w:t>
      </w:r>
      <w:r>
        <w:rPr/>
        <w:t>взять</w:t>
      </w:r>
      <w:r>
        <w:rPr>
          <w:spacing w:val="-3"/>
        </w:rPr>
        <w:t> </w:t>
      </w:r>
      <w:r>
        <w:rPr/>
        <w:t>в</w:t>
      </w:r>
      <w:r>
        <w:rPr>
          <w:spacing w:val="-4"/>
        </w:rPr>
        <w:t> </w:t>
      </w:r>
      <w:r>
        <w:rPr/>
        <w:t>такой “штос”, чтобы сами крестьяне разрыли ямы”</w:t>
      </w:r>
      <w:r>
        <w:rPr>
          <w:position w:val="5"/>
          <w:sz w:val="14"/>
        </w:rPr>
        <w:t>191</w:t>
      </w:r>
      <w:r>
        <w:rPr/>
        <w:t>. Згаданий “штос” створювався під пильним компартійним контролем. Стан справ</w:t>
      </w:r>
      <w:r>
        <w:rPr>
          <w:spacing w:val="40"/>
        </w:rPr>
        <w:t> </w:t>
      </w:r>
      <w:r>
        <w:rPr/>
        <w:t>у занесених на “чорну дошку” населених пунктах та колгоспах постійно</w:t>
      </w:r>
      <w:r>
        <w:rPr>
          <w:spacing w:val="40"/>
        </w:rPr>
        <w:t> </w:t>
      </w:r>
      <w:r>
        <w:rPr/>
        <w:t>відстежувався.</w:t>
      </w:r>
      <w:r>
        <w:rPr>
          <w:spacing w:val="40"/>
        </w:rPr>
        <w:t> </w:t>
      </w:r>
      <w:r>
        <w:rPr/>
        <w:t>З</w:t>
      </w:r>
      <w:r>
        <w:rPr>
          <w:spacing w:val="40"/>
        </w:rPr>
        <w:t> </w:t>
      </w:r>
      <w:r>
        <w:rPr/>
        <w:t>цією</w:t>
      </w:r>
      <w:r>
        <w:rPr>
          <w:spacing w:val="40"/>
        </w:rPr>
        <w:t> </w:t>
      </w:r>
      <w:r>
        <w:rPr/>
        <w:t>метою</w:t>
      </w:r>
      <w:r>
        <w:rPr>
          <w:spacing w:val="40"/>
        </w:rPr>
        <w:t> </w:t>
      </w:r>
      <w:r>
        <w:rPr/>
        <w:t>до</w:t>
      </w:r>
      <w:r>
        <w:rPr>
          <w:spacing w:val="40"/>
        </w:rPr>
        <w:t> </w:t>
      </w:r>
      <w:r>
        <w:rPr/>
        <w:t>сіл</w:t>
      </w:r>
      <w:r>
        <w:rPr>
          <w:spacing w:val="40"/>
        </w:rPr>
        <w:t> </w:t>
      </w:r>
      <w:r>
        <w:rPr/>
        <w:t>направляли</w:t>
      </w:r>
      <w:r>
        <w:rPr>
          <w:spacing w:val="40"/>
        </w:rPr>
        <w:t> </w:t>
      </w:r>
      <w:r>
        <w:rPr/>
        <w:t>спе-</w:t>
      </w:r>
    </w:p>
    <w:p>
      <w:pPr>
        <w:spacing w:after="0" w:line="244" w:lineRule="auto"/>
        <w:jc w:val="both"/>
        <w:sectPr>
          <w:pgSz w:w="8400" w:h="11900"/>
          <w:pgMar w:top="1020" w:bottom="280" w:left="920" w:right="680"/>
        </w:sectPr>
      </w:pPr>
    </w:p>
    <w:p>
      <w:pPr>
        <w:pStyle w:val="ListParagraph"/>
        <w:numPr>
          <w:ilvl w:val="0"/>
          <w:numId w:val="99"/>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16000;mso-wrap-distance-left:0;mso-wrap-distance-right:0" id="docshape220"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201</w:t>
      </w:r>
    </w:p>
    <w:p>
      <w:pPr>
        <w:pStyle w:val="BodyText"/>
        <w:spacing w:line="244" w:lineRule="auto" w:before="163"/>
        <w:ind w:left="157" w:right="401"/>
        <w:jc w:val="both"/>
      </w:pPr>
      <w:r>
        <w:rPr/>
        <w:t>ціальних уповноважених усіх рівнів – від центру, області та району. Доходило до того, що в оголошеному на республікан- ській “Чорній дошці” с. Піски Баштанського району Одеської об- ласті 25 грудня 1932 р. Каганович нарахував загалом 30 різних уповноважених</w:t>
      </w:r>
      <w:r>
        <w:rPr>
          <w:spacing w:val="80"/>
        </w:rPr>
        <w:t> </w:t>
      </w:r>
      <w:r>
        <w:rPr/>
        <w:t>зі</w:t>
      </w:r>
      <w:r>
        <w:rPr>
          <w:spacing w:val="80"/>
        </w:rPr>
        <w:t> </w:t>
      </w:r>
      <w:r>
        <w:rPr/>
        <w:t>хлібозаготівель</w:t>
      </w:r>
      <w:r>
        <w:rPr>
          <w:spacing w:val="80"/>
        </w:rPr>
        <w:t> </w:t>
      </w:r>
      <w:r>
        <w:rPr/>
        <w:t>і</w:t>
      </w:r>
      <w:r>
        <w:rPr>
          <w:spacing w:val="80"/>
        </w:rPr>
        <w:t> </w:t>
      </w:r>
      <w:r>
        <w:rPr/>
        <w:t>змушений</w:t>
      </w:r>
      <w:r>
        <w:rPr>
          <w:spacing w:val="80"/>
        </w:rPr>
        <w:t> </w:t>
      </w:r>
      <w:r>
        <w:rPr/>
        <w:t>був</w:t>
      </w:r>
      <w:r>
        <w:rPr>
          <w:spacing w:val="80"/>
        </w:rPr>
        <w:t> </w:t>
      </w:r>
      <w:r>
        <w:rPr/>
        <w:t>записати у щоденнику: “Сейчас село от них разгружается”</w:t>
      </w:r>
      <w:r>
        <w:rPr>
          <w:position w:val="5"/>
          <w:sz w:val="14"/>
        </w:rPr>
        <w:t>192</w:t>
      </w:r>
      <w:r>
        <w:rPr/>
        <w:t>. Втім, це не була найбільша чисельність загону уповноважених. У Криво- озерському районі тієї ж Одеської області, занесеному на “чорну дошку” у січні 1933 р., за свідченням уповноваженого ЦК КП(б)У Ю. Коцюбинського, їх було значно більше: “Сейчас на хлебе по селам Кривоозерского района, кроме местного сельпартактива, 23 человека районных работников и 75 присланных из Одессы (было прислано 106, но 27 дезертировали, и 3 отправили за художества)”. Але цього, на думку уповноваженого ЦК КП(б)У, було недостатньо: “Нужно, чтобы облпартком дал не меньше 25–30 хороших работников</w:t>
      </w:r>
      <w:r>
        <w:rPr>
          <w:rFonts w:ascii="Times New Roman" w:hAnsi="Times New Roman"/>
          <w:spacing w:val="40"/>
        </w:rPr>
        <w:t> </w:t>
      </w:r>
      <w:r>
        <w:rPr/>
        <w:t>”</w:t>
      </w:r>
      <w:r>
        <w:rPr>
          <w:position w:val="5"/>
          <w:sz w:val="14"/>
        </w:rPr>
        <w:t>193</w:t>
      </w:r>
      <w:r>
        <w:rPr/>
        <w:t>.</w:t>
      </w:r>
    </w:p>
    <w:p>
      <w:pPr>
        <w:pStyle w:val="BodyText"/>
        <w:spacing w:line="228" w:lineRule="exact"/>
        <w:ind w:left="554"/>
        <w:jc w:val="both"/>
      </w:pPr>
      <w:r>
        <w:rPr/>
        <w:t>Контролем</w:t>
      </w:r>
      <w:r>
        <w:rPr>
          <w:spacing w:val="34"/>
        </w:rPr>
        <w:t> </w:t>
      </w:r>
      <w:r>
        <w:rPr/>
        <w:t>за</w:t>
      </w:r>
      <w:r>
        <w:rPr>
          <w:spacing w:val="32"/>
        </w:rPr>
        <w:t> </w:t>
      </w:r>
      <w:r>
        <w:rPr/>
        <w:t>дотриманням</w:t>
      </w:r>
      <w:r>
        <w:rPr>
          <w:spacing w:val="32"/>
        </w:rPr>
        <w:t> </w:t>
      </w:r>
      <w:r>
        <w:rPr/>
        <w:t>загальнообов’язкового</w:t>
      </w:r>
      <w:r>
        <w:rPr>
          <w:spacing w:val="32"/>
        </w:rPr>
        <w:t> </w:t>
      </w:r>
      <w:r>
        <w:rPr>
          <w:spacing w:val="-2"/>
        </w:rPr>
        <w:t>набору</w:t>
      </w:r>
    </w:p>
    <w:p>
      <w:pPr>
        <w:pStyle w:val="BodyText"/>
        <w:spacing w:line="244" w:lineRule="auto" w:before="4"/>
        <w:ind w:left="157" w:right="399"/>
        <w:jc w:val="both"/>
      </w:pPr>
      <w:r>
        <w:rPr/>
        <w:t>каральних заходів та покарань займалися, крім спеціально при- значених</w:t>
      </w:r>
      <w:r>
        <w:rPr>
          <w:spacing w:val="-11"/>
        </w:rPr>
        <w:t> </w:t>
      </w:r>
      <w:r>
        <w:rPr/>
        <w:t>уповноважених,</w:t>
      </w:r>
      <w:r>
        <w:rPr>
          <w:spacing w:val="-11"/>
        </w:rPr>
        <w:t> </w:t>
      </w:r>
      <w:r>
        <w:rPr/>
        <w:t>також</w:t>
      </w:r>
      <w:r>
        <w:rPr>
          <w:spacing w:val="-11"/>
        </w:rPr>
        <w:t> </w:t>
      </w:r>
      <w:r>
        <w:rPr/>
        <w:t>представники</w:t>
      </w:r>
      <w:r>
        <w:rPr>
          <w:spacing w:val="-11"/>
        </w:rPr>
        <w:t> </w:t>
      </w:r>
      <w:r>
        <w:rPr/>
        <w:t>партійно-держав- них контрольних органів – інспектури КК-РСІ. Серед архівних документів</w:t>
      </w:r>
      <w:r>
        <w:rPr>
          <w:spacing w:val="-8"/>
        </w:rPr>
        <w:t> </w:t>
      </w:r>
      <w:r>
        <w:rPr/>
        <w:t>збереглися</w:t>
      </w:r>
      <w:r>
        <w:rPr>
          <w:spacing w:val="-6"/>
        </w:rPr>
        <w:t> </w:t>
      </w:r>
      <w:r>
        <w:rPr/>
        <w:t>матеріали</w:t>
      </w:r>
      <w:r>
        <w:rPr>
          <w:spacing w:val="-6"/>
        </w:rPr>
        <w:t> </w:t>
      </w:r>
      <w:r>
        <w:rPr/>
        <w:t>перевірки</w:t>
      </w:r>
      <w:r>
        <w:rPr>
          <w:spacing w:val="-7"/>
        </w:rPr>
        <w:t> </w:t>
      </w:r>
      <w:r>
        <w:rPr/>
        <w:t>застосування</w:t>
      </w:r>
      <w:r>
        <w:rPr>
          <w:spacing w:val="-7"/>
        </w:rPr>
        <w:t> </w:t>
      </w:r>
      <w:r>
        <w:rPr/>
        <w:t>репре- сій, передбачених у зв’язку із занесенням населених пунктів на “чорну дошку” за невиконання планів хлібозаготівлі та інших платежів. Одну з таких перевірок було здійснено у с. Бродщина Кобеляцького району Харківської області інструктором Кобеля- цької районної КК–РСІ Шкарбуненком у лютому 1933 р. У скла- деній довідці він зазначив, що ані стосовно виконання плану хлібозаготівель, ані погашення обов’язкових платежів артіль “Комінтерн”</w:t>
      </w:r>
      <w:r>
        <w:rPr>
          <w:spacing w:val="40"/>
        </w:rPr>
        <w:t> </w:t>
      </w:r>
      <w:r>
        <w:rPr/>
        <w:t>не</w:t>
      </w:r>
      <w:r>
        <w:rPr>
          <w:spacing w:val="40"/>
        </w:rPr>
        <w:t> </w:t>
      </w:r>
      <w:r>
        <w:rPr/>
        <w:t>досягла</w:t>
      </w:r>
      <w:r>
        <w:rPr>
          <w:spacing w:val="40"/>
        </w:rPr>
        <w:t> </w:t>
      </w:r>
      <w:r>
        <w:rPr/>
        <w:t>ніяких</w:t>
      </w:r>
      <w:r>
        <w:rPr>
          <w:spacing w:val="40"/>
        </w:rPr>
        <w:t> </w:t>
      </w:r>
      <w:r>
        <w:rPr/>
        <w:t>успіхів.</w:t>
      </w:r>
      <w:r>
        <w:rPr>
          <w:spacing w:val="40"/>
        </w:rPr>
        <w:t> </w:t>
      </w:r>
      <w:r>
        <w:rPr/>
        <w:t>Так</w:t>
      </w:r>
      <w:r>
        <w:rPr>
          <w:spacing w:val="40"/>
        </w:rPr>
        <w:t> </w:t>
      </w:r>
      <w:r>
        <w:rPr/>
        <w:t>само</w:t>
      </w:r>
      <w:r>
        <w:rPr>
          <w:spacing w:val="40"/>
        </w:rPr>
        <w:t> </w:t>
      </w:r>
      <w:r>
        <w:rPr/>
        <w:t>одноосібники і “твердоздавці” села пасли задніх у хлібозаготівлях (відповідно 54 та 24 % виконання планів), хоча всі ці питання знаходилися під пильним контролем місцевого партосередку</w:t>
      </w:r>
      <w:r>
        <w:rPr>
          <w:position w:val="5"/>
          <w:sz w:val="14"/>
        </w:rPr>
        <w:t>194</w:t>
      </w:r>
      <w:r>
        <w:rPr/>
        <w:t>.</w:t>
      </w:r>
    </w:p>
    <w:p>
      <w:pPr>
        <w:pStyle w:val="BodyText"/>
        <w:spacing w:line="229" w:lineRule="exact"/>
        <w:ind w:left="554"/>
        <w:jc w:val="both"/>
      </w:pPr>
      <w:r>
        <w:rPr/>
        <w:t>Двомісячне</w:t>
      </w:r>
      <w:r>
        <w:rPr>
          <w:spacing w:val="28"/>
        </w:rPr>
        <w:t> </w:t>
      </w:r>
      <w:r>
        <w:rPr/>
        <w:t>(листопад</w:t>
      </w:r>
      <w:r>
        <w:rPr>
          <w:spacing w:val="30"/>
        </w:rPr>
        <w:t> </w:t>
      </w:r>
      <w:r>
        <w:rPr/>
        <w:t>–</w:t>
      </w:r>
      <w:r>
        <w:rPr>
          <w:spacing w:val="29"/>
        </w:rPr>
        <w:t> </w:t>
      </w:r>
      <w:r>
        <w:rPr/>
        <w:t>грудень)</w:t>
      </w:r>
      <w:r>
        <w:rPr>
          <w:spacing w:val="31"/>
        </w:rPr>
        <w:t> </w:t>
      </w:r>
      <w:r>
        <w:rPr/>
        <w:t>перебування</w:t>
      </w:r>
      <w:r>
        <w:rPr>
          <w:spacing w:val="29"/>
        </w:rPr>
        <w:t> </w:t>
      </w:r>
      <w:r>
        <w:rPr/>
        <w:t>на</w:t>
      </w:r>
      <w:r>
        <w:rPr>
          <w:spacing w:val="29"/>
        </w:rPr>
        <w:t> </w:t>
      </w:r>
      <w:r>
        <w:rPr>
          <w:spacing w:val="-2"/>
        </w:rPr>
        <w:t>обласній</w:t>
      </w:r>
    </w:p>
    <w:p>
      <w:pPr>
        <w:pStyle w:val="BodyText"/>
        <w:spacing w:line="244" w:lineRule="auto" w:before="4"/>
        <w:ind w:left="157" w:right="402"/>
        <w:jc w:val="both"/>
      </w:pPr>
      <w:r>
        <w:rPr/>
        <w:t>“чорній дошці” с. Городище Ворошиловського району Донецької області мало мізерні наслідки у виконанні плану хлібозаготі- вель: здано 373 ц. (5,6 % річного плану), повернуто “незаконно виданого</w:t>
      </w:r>
      <w:r>
        <w:rPr>
          <w:spacing w:val="34"/>
        </w:rPr>
        <w:t> </w:t>
      </w:r>
      <w:r>
        <w:rPr/>
        <w:t>і</w:t>
      </w:r>
      <w:r>
        <w:rPr>
          <w:spacing w:val="33"/>
        </w:rPr>
        <w:t> </w:t>
      </w:r>
      <w:r>
        <w:rPr/>
        <w:t>розкраденого”</w:t>
      </w:r>
      <w:r>
        <w:rPr>
          <w:spacing w:val="34"/>
        </w:rPr>
        <w:t> </w:t>
      </w:r>
      <w:r>
        <w:rPr/>
        <w:t>–</w:t>
      </w:r>
      <w:r>
        <w:rPr>
          <w:spacing w:val="33"/>
        </w:rPr>
        <w:t> </w:t>
      </w:r>
      <w:r>
        <w:rPr/>
        <w:t>69</w:t>
      </w:r>
      <w:r>
        <w:rPr>
          <w:spacing w:val="33"/>
        </w:rPr>
        <w:t> </w:t>
      </w:r>
      <w:r>
        <w:rPr/>
        <w:t>ц.</w:t>
      </w:r>
      <w:r>
        <w:rPr>
          <w:spacing w:val="34"/>
        </w:rPr>
        <w:t> </w:t>
      </w:r>
      <w:r>
        <w:rPr/>
        <w:t>У</w:t>
      </w:r>
      <w:r>
        <w:rPr>
          <w:spacing w:val="33"/>
        </w:rPr>
        <w:t> </w:t>
      </w:r>
      <w:r>
        <w:rPr/>
        <w:t>січні</w:t>
      </w:r>
      <w:r>
        <w:rPr>
          <w:spacing w:val="33"/>
        </w:rPr>
        <w:t> </w:t>
      </w:r>
      <w:r>
        <w:rPr/>
        <w:t>1933</w:t>
      </w:r>
      <w:r>
        <w:rPr>
          <w:spacing w:val="33"/>
        </w:rPr>
        <w:t> </w:t>
      </w:r>
      <w:r>
        <w:rPr/>
        <w:t>р.</w:t>
      </w:r>
      <w:r>
        <w:rPr>
          <w:spacing w:val="34"/>
        </w:rPr>
        <w:t> </w:t>
      </w:r>
      <w:r>
        <w:rPr/>
        <w:t>з</w:t>
      </w:r>
      <w:r>
        <w:rPr>
          <w:spacing w:val="34"/>
        </w:rPr>
        <w:t> </w:t>
      </w:r>
      <w:r>
        <w:rPr/>
        <w:t>1753</w:t>
      </w:r>
      <w:r>
        <w:rPr>
          <w:spacing w:val="34"/>
        </w:rPr>
        <w:t> </w:t>
      </w:r>
      <w:r>
        <w:rPr/>
        <w:t>праце-</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15488;mso-wrap-distance-left:0;mso-wrap-distance-right:0" id="docshape221" filled="true" fillcolor="#000000" stroked="false">
            <v:fill type="solid"/>
            <w10:wrap type="topAndBottom"/>
          </v:rect>
        </w:pict>
      </w:r>
      <w:r>
        <w:rPr>
          <w:rFonts w:ascii="Arno Pro" w:hAnsi="Arno Pro"/>
          <w:spacing w:val="-5"/>
          <w:sz w:val="20"/>
        </w:rPr>
        <w:t>202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здатних</w:t>
      </w:r>
      <w:r>
        <w:rPr>
          <w:spacing w:val="-1"/>
        </w:rPr>
        <w:t> </w:t>
      </w:r>
      <w:r>
        <w:rPr/>
        <w:t>мешканців</w:t>
      </w:r>
      <w:r>
        <w:rPr>
          <w:spacing w:val="-2"/>
        </w:rPr>
        <w:t> </w:t>
      </w:r>
      <w:r>
        <w:rPr/>
        <w:t>виходило</w:t>
      </w:r>
      <w:r>
        <w:rPr>
          <w:spacing w:val="-1"/>
        </w:rPr>
        <w:t> </w:t>
      </w:r>
      <w:r>
        <w:rPr/>
        <w:t>на</w:t>
      </w:r>
      <w:r>
        <w:rPr>
          <w:spacing w:val="-1"/>
        </w:rPr>
        <w:t> </w:t>
      </w:r>
      <w:r>
        <w:rPr/>
        <w:t>роботу</w:t>
      </w:r>
      <w:r>
        <w:rPr>
          <w:spacing w:val="-1"/>
        </w:rPr>
        <w:t> </w:t>
      </w:r>
      <w:r>
        <w:rPr/>
        <w:t>всього</w:t>
      </w:r>
      <w:r>
        <w:rPr>
          <w:spacing w:val="-2"/>
        </w:rPr>
        <w:t> </w:t>
      </w:r>
      <w:r>
        <w:rPr/>
        <w:t>170–180</w:t>
      </w:r>
      <w:r>
        <w:rPr>
          <w:spacing w:val="-2"/>
        </w:rPr>
        <w:t> </w:t>
      </w:r>
      <w:r>
        <w:rPr/>
        <w:t>колгосп- ників. Навіть 10 уповноважених міськкому КП(б)У не могли подолати пасивного опору селян, тому місцеве парткерівництво просило у Донецького обкому партії дозволу на ще більше “закручування гвинтів”: накладання м’ясного штрафу, вилучен- ня з колгоспних земельних фондів 1,3 тис. га найкращих земель, </w:t>
      </w:r>
      <w:r>
        <w:rPr>
          <w:spacing w:val="-2"/>
        </w:rPr>
        <w:t>попередження про</w:t>
      </w:r>
      <w:r>
        <w:rPr>
          <w:spacing w:val="-3"/>
        </w:rPr>
        <w:t> </w:t>
      </w:r>
      <w:r>
        <w:rPr>
          <w:spacing w:val="-2"/>
        </w:rPr>
        <w:t>виселення на Північ “злісних саботажників”</w:t>
      </w:r>
      <w:r>
        <w:rPr>
          <w:spacing w:val="-2"/>
          <w:position w:val="5"/>
          <w:sz w:val="14"/>
        </w:rPr>
        <w:t>195</w:t>
      </w:r>
      <w:r>
        <w:rPr>
          <w:spacing w:val="-2"/>
        </w:rPr>
        <w:t>.</w:t>
      </w:r>
    </w:p>
    <w:p>
      <w:pPr>
        <w:pStyle w:val="BodyText"/>
        <w:spacing w:line="244" w:lineRule="auto"/>
        <w:ind w:left="157" w:right="401" w:firstLine="397"/>
        <w:jc w:val="both"/>
      </w:pPr>
      <w:r>
        <w:rPr/>
        <w:t>Недостатні темпи виконання плану хлібозаготівель у двічі занесеному</w:t>
      </w:r>
      <w:r>
        <w:rPr>
          <w:spacing w:val="-3"/>
        </w:rPr>
        <w:t> </w:t>
      </w:r>
      <w:r>
        <w:rPr/>
        <w:t>на</w:t>
      </w:r>
      <w:r>
        <w:rPr>
          <w:spacing w:val="-3"/>
        </w:rPr>
        <w:t> </w:t>
      </w:r>
      <w:r>
        <w:rPr/>
        <w:t>“чорну</w:t>
      </w:r>
      <w:r>
        <w:rPr>
          <w:spacing w:val="-3"/>
        </w:rPr>
        <w:t> </w:t>
      </w:r>
      <w:r>
        <w:rPr/>
        <w:t>дошку”</w:t>
      </w:r>
      <w:r>
        <w:rPr>
          <w:spacing w:val="-3"/>
        </w:rPr>
        <w:t> </w:t>
      </w:r>
      <w:r>
        <w:rPr/>
        <w:t>(районну</w:t>
      </w:r>
      <w:r>
        <w:rPr>
          <w:spacing w:val="-3"/>
        </w:rPr>
        <w:t> </w:t>
      </w:r>
      <w:r>
        <w:rPr/>
        <w:t>–</w:t>
      </w:r>
      <w:r>
        <w:rPr>
          <w:spacing w:val="-3"/>
        </w:rPr>
        <w:t> </w:t>
      </w:r>
      <w:r>
        <w:rPr/>
        <w:t>15</w:t>
      </w:r>
      <w:r>
        <w:rPr>
          <w:spacing w:val="-3"/>
        </w:rPr>
        <w:t> </w:t>
      </w:r>
      <w:r>
        <w:rPr/>
        <w:t>листопада,</w:t>
      </w:r>
      <w:r>
        <w:rPr>
          <w:spacing w:val="-3"/>
        </w:rPr>
        <w:t> </w:t>
      </w:r>
      <w:r>
        <w:rPr/>
        <w:t>обласну</w:t>
      </w:r>
      <w:r>
        <w:rPr>
          <w:spacing w:val="-3"/>
        </w:rPr>
        <w:t> </w:t>
      </w:r>
      <w:r>
        <w:rPr/>
        <w:t>– 23 грудня 1932 р.) колгоспі ім. Блюхера констатували у січні 1933 р. загальні збори партосередку Червоної сільради Велико- лепетиського району Дніпропетровської області. План хлібо- заготівель у цілому по сільраді був виконаний на 37,1 %, по кол- госпу – на 38,7 %, одноосібному сектору – 25,6 %. Місцеві кому- ністи постановили збільшити репресії, насамперед стягненням натурштрафів, кредитів, поверненням “незаконно” розданого зерна. Але головний удар було спрямовано “на куркульський та одноосібний сектор, як до злісних нездатчиків хліба...”</w:t>
      </w:r>
      <w:r>
        <w:rPr>
          <w:position w:val="5"/>
          <w:sz w:val="14"/>
        </w:rPr>
        <w:t>196</w:t>
      </w:r>
      <w:r>
        <w:rPr/>
        <w:t>. Проте</w:t>
      </w:r>
      <w:r>
        <w:rPr>
          <w:spacing w:val="80"/>
        </w:rPr>
        <w:t> </w:t>
      </w:r>
      <w:r>
        <w:rPr/>
        <w:t>і такі жорстокі заходи не давали результатів. У січні 1933 р. на бюро Великолепетиського райкому йшлося про повний провал виконання хлібоздавального плану по всіх об’єктах “чорної дош- ки”. Винними у цьому були, як завжди, класові вороги: “Унаслі- док того, що в цих колгоспах і до цього часу перебуває куркуль- сько-ворожий елемент, який чинить опір та саботує хлібозаго- тівлі, ці колгоспи після занесення їх урядом на чорну дошку не спромоглися забезпечити цілковите виконання пляну хлібо- заготівлі...”</w:t>
      </w:r>
      <w:r>
        <w:rPr>
          <w:position w:val="5"/>
          <w:sz w:val="14"/>
        </w:rPr>
        <w:t>197</w:t>
      </w:r>
      <w:r>
        <w:rPr/>
        <w:t>. А коли партосередок “чорнодощечного” колгоспу “Український</w:t>
      </w:r>
      <w:r>
        <w:rPr>
          <w:spacing w:val="-8"/>
        </w:rPr>
        <w:t> </w:t>
      </w:r>
      <w:r>
        <w:rPr/>
        <w:t>велетень”</w:t>
      </w:r>
      <w:r>
        <w:rPr>
          <w:spacing w:val="-6"/>
        </w:rPr>
        <w:t> </w:t>
      </w:r>
      <w:r>
        <w:rPr/>
        <w:t>Якимівського</w:t>
      </w:r>
      <w:r>
        <w:rPr>
          <w:spacing w:val="-8"/>
        </w:rPr>
        <w:t> </w:t>
      </w:r>
      <w:r>
        <w:rPr/>
        <w:t>району</w:t>
      </w:r>
      <w:r>
        <w:rPr>
          <w:spacing w:val="-8"/>
        </w:rPr>
        <w:t> </w:t>
      </w:r>
      <w:r>
        <w:rPr/>
        <w:t>Дніпропетровської області вже в лютому 1933 р. спробував просити надати кол- госпу засівний матеріал, районні керівники розцінили це рішен- ня як таке, що “відбиває куркульсько-рвацьку установку”, і ска- сували його</w:t>
      </w:r>
      <w:r>
        <w:rPr>
          <w:position w:val="5"/>
          <w:sz w:val="14"/>
        </w:rPr>
        <w:t>198</w:t>
      </w:r>
      <w:r>
        <w:rPr/>
        <w:t>.</w:t>
      </w:r>
    </w:p>
    <w:p>
      <w:pPr>
        <w:pStyle w:val="BodyText"/>
        <w:spacing w:line="219" w:lineRule="exact"/>
        <w:ind w:left="554"/>
        <w:jc w:val="both"/>
      </w:pPr>
      <w:r>
        <w:rPr/>
        <w:t>Таким</w:t>
      </w:r>
      <w:r>
        <w:rPr>
          <w:spacing w:val="48"/>
        </w:rPr>
        <w:t> </w:t>
      </w:r>
      <w:r>
        <w:rPr/>
        <w:t>чином,</w:t>
      </w:r>
      <w:r>
        <w:rPr>
          <w:spacing w:val="49"/>
        </w:rPr>
        <w:t> </w:t>
      </w:r>
      <w:r>
        <w:rPr/>
        <w:t>важко</w:t>
      </w:r>
      <w:r>
        <w:rPr>
          <w:spacing w:val="48"/>
        </w:rPr>
        <w:t> </w:t>
      </w:r>
      <w:r>
        <w:rPr/>
        <w:t>говорити</w:t>
      </w:r>
      <w:r>
        <w:rPr>
          <w:spacing w:val="49"/>
        </w:rPr>
        <w:t> </w:t>
      </w:r>
      <w:r>
        <w:rPr/>
        <w:t>про</w:t>
      </w:r>
      <w:r>
        <w:rPr>
          <w:spacing w:val="50"/>
        </w:rPr>
        <w:t> </w:t>
      </w:r>
      <w:r>
        <w:rPr/>
        <w:t>вплив</w:t>
      </w:r>
      <w:r>
        <w:rPr>
          <w:spacing w:val="48"/>
        </w:rPr>
        <w:t> </w:t>
      </w:r>
      <w:r>
        <w:rPr/>
        <w:t>режиму</w:t>
      </w:r>
      <w:r>
        <w:rPr>
          <w:spacing w:val="49"/>
        </w:rPr>
        <w:t> </w:t>
      </w:r>
      <w:r>
        <w:rPr>
          <w:spacing w:val="-2"/>
        </w:rPr>
        <w:t>“чорної</w:t>
      </w:r>
    </w:p>
    <w:p>
      <w:pPr>
        <w:pStyle w:val="BodyText"/>
        <w:spacing w:line="244" w:lineRule="auto"/>
        <w:ind w:left="157" w:right="403"/>
        <w:jc w:val="both"/>
      </w:pPr>
      <w:r>
        <w:rPr/>
        <w:t>дошки” на виконання селянами і колгоспниками доведених їм планів. Закономірним результатом цілеспрямованої політики компартії – винищення цілих сіл, районів, що проявили себе раніше</w:t>
      </w:r>
      <w:r>
        <w:rPr>
          <w:spacing w:val="48"/>
        </w:rPr>
        <w:t> </w:t>
      </w:r>
      <w:r>
        <w:rPr/>
        <w:t>як</w:t>
      </w:r>
      <w:r>
        <w:rPr>
          <w:spacing w:val="49"/>
        </w:rPr>
        <w:t> </w:t>
      </w:r>
      <w:r>
        <w:rPr/>
        <w:t>центри</w:t>
      </w:r>
      <w:r>
        <w:rPr>
          <w:spacing w:val="49"/>
        </w:rPr>
        <w:t> </w:t>
      </w:r>
      <w:r>
        <w:rPr/>
        <w:t>(або</w:t>
      </w:r>
      <w:r>
        <w:rPr>
          <w:spacing w:val="49"/>
        </w:rPr>
        <w:t> </w:t>
      </w:r>
      <w:r>
        <w:rPr/>
        <w:t>могли</w:t>
      </w:r>
      <w:r>
        <w:rPr>
          <w:spacing w:val="48"/>
        </w:rPr>
        <w:t> </w:t>
      </w:r>
      <w:r>
        <w:rPr/>
        <w:t>стати</w:t>
      </w:r>
      <w:r>
        <w:rPr>
          <w:spacing w:val="50"/>
        </w:rPr>
        <w:t> </w:t>
      </w:r>
      <w:r>
        <w:rPr/>
        <w:t>потенційними</w:t>
      </w:r>
      <w:r>
        <w:rPr>
          <w:spacing w:val="49"/>
        </w:rPr>
        <w:t> </w:t>
      </w:r>
      <w:r>
        <w:rPr>
          <w:spacing w:val="-2"/>
        </w:rPr>
        <w:t>центрами)</w:t>
      </w:r>
    </w:p>
    <w:p>
      <w:pPr>
        <w:spacing w:after="0" w:line="244" w:lineRule="auto"/>
        <w:jc w:val="both"/>
        <w:sectPr>
          <w:pgSz w:w="8400" w:h="11900"/>
          <w:pgMar w:top="1020" w:bottom="280" w:left="920" w:right="680"/>
        </w:sectPr>
      </w:pPr>
    </w:p>
    <w:p>
      <w:pPr>
        <w:pStyle w:val="ListParagraph"/>
        <w:numPr>
          <w:ilvl w:val="0"/>
          <w:numId w:val="100"/>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14976;mso-wrap-distance-left:0;mso-wrap-distance-right:0" id="docshape222"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203</w:t>
      </w:r>
    </w:p>
    <w:p>
      <w:pPr>
        <w:pStyle w:val="BodyText"/>
        <w:spacing w:line="244" w:lineRule="auto" w:before="163"/>
        <w:ind w:left="157" w:right="404"/>
        <w:jc w:val="both"/>
      </w:pPr>
      <w:r>
        <w:rPr/>
        <w:t>спротиву більшовицьким реформам, стали масове голодування</w:t>
      </w:r>
      <w:r>
        <w:rPr>
          <w:spacing w:val="80"/>
          <w:w w:val="150"/>
        </w:rPr>
        <w:t> </w:t>
      </w:r>
      <w:r>
        <w:rPr/>
        <w:t>і загибель селян. Сумлінність і результати роботи окремих кол- госпників при цьому не мали жодного значення.</w:t>
      </w:r>
    </w:p>
    <w:p>
      <w:pPr>
        <w:pStyle w:val="BodyText"/>
        <w:rPr>
          <w:sz w:val="20"/>
        </w:rPr>
      </w:pPr>
    </w:p>
    <w:p>
      <w:pPr>
        <w:pStyle w:val="BodyText"/>
        <w:spacing w:before="4"/>
        <w:rPr>
          <w:sz w:val="22"/>
        </w:rPr>
      </w:pPr>
    </w:p>
    <w:p>
      <w:pPr>
        <w:pStyle w:val="ListParagraph"/>
        <w:numPr>
          <w:ilvl w:val="1"/>
          <w:numId w:val="93"/>
        </w:numPr>
        <w:tabs>
          <w:tab w:pos="551" w:val="left" w:leader="none"/>
        </w:tabs>
        <w:spacing w:line="242" w:lineRule="auto" w:before="0" w:after="0"/>
        <w:ind w:left="157" w:right="450" w:firstLine="0"/>
        <w:jc w:val="left"/>
        <w:rPr>
          <w:sz w:val="21"/>
        </w:rPr>
      </w:pPr>
      <w:r>
        <w:rPr>
          <w:w w:val="105"/>
          <w:sz w:val="21"/>
        </w:rPr>
        <w:t>Наслідки запровадження “чорної дошки” для мешканців </w:t>
      </w:r>
      <w:r>
        <w:rPr>
          <w:spacing w:val="-4"/>
          <w:w w:val="110"/>
          <w:sz w:val="21"/>
        </w:rPr>
        <w:t>села</w:t>
      </w:r>
    </w:p>
    <w:p>
      <w:pPr>
        <w:pStyle w:val="BodyText"/>
        <w:spacing w:before="6"/>
      </w:pPr>
    </w:p>
    <w:p>
      <w:pPr>
        <w:pStyle w:val="BodyText"/>
        <w:spacing w:line="244" w:lineRule="auto" w:before="1"/>
        <w:ind w:left="157" w:right="398" w:firstLine="397"/>
        <w:jc w:val="both"/>
      </w:pPr>
      <w:r>
        <w:rPr/>
        <w:t>Якщо стосовно впливу репресивних заходів, передбачених режимом “чорної дошки”, на хлібоздавання, створення насіннє- вого фонду або проведення засіву можна сперечатися, то одно- значно</w:t>
      </w:r>
      <w:r>
        <w:rPr>
          <w:spacing w:val="-12"/>
        </w:rPr>
        <w:t> </w:t>
      </w:r>
      <w:r>
        <w:rPr/>
        <w:t>високоефективними</w:t>
      </w:r>
      <w:r>
        <w:rPr>
          <w:spacing w:val="-12"/>
        </w:rPr>
        <w:t> </w:t>
      </w:r>
      <w:r>
        <w:rPr/>
        <w:t>вони</w:t>
      </w:r>
      <w:r>
        <w:rPr>
          <w:spacing w:val="-11"/>
        </w:rPr>
        <w:t> </w:t>
      </w:r>
      <w:r>
        <w:rPr/>
        <w:t>виявилися</w:t>
      </w:r>
      <w:r>
        <w:rPr>
          <w:spacing w:val="-12"/>
        </w:rPr>
        <w:t> </w:t>
      </w:r>
      <w:r>
        <w:rPr/>
        <w:t>для</w:t>
      </w:r>
      <w:r>
        <w:rPr>
          <w:spacing w:val="-11"/>
        </w:rPr>
        <w:t> </w:t>
      </w:r>
      <w:r>
        <w:rPr/>
        <w:t>створення</w:t>
      </w:r>
      <w:r>
        <w:rPr>
          <w:spacing w:val="-12"/>
        </w:rPr>
        <w:t> </w:t>
      </w:r>
      <w:r>
        <w:rPr/>
        <w:t>умов, несумісних із життям. Події 1933 р. довели, що найбільш постра- ждалими від голоду виявилися саме “чорнодощечні” села, кол- госпи, райони. Так, повідомлення Дніпропетровського обкому КП(б)У від 10 лютого 1933 р. називало центром масових захво- рювань, пов’язаних із знесиленням та нестатком їжі, Новова- силівський район (на “чорну дошку” 23 грудня 1932 р. занесено три колгоспи); факти голодних набряків та смертей від голоду спостерігалися в Межівському районі (репресії застосовано проти двох колгоспів, у тому числі колгоспу “Ленінський шлях”</w:t>
      </w:r>
      <w:r>
        <w:rPr>
          <w:spacing w:val="40"/>
        </w:rPr>
        <w:t> </w:t>
      </w:r>
      <w:r>
        <w:rPr/>
        <w:t>с. Гаврилівки зі всеукраїнської “Чорної дошки”). Парткерівників обласного рівня найбільше насторожили факти голодних смер- тей серед “колхозников, имевших большое количество трудо- дней (500–600 и более)”. Винних було знайдено дуже швидко:</w:t>
      </w:r>
    </w:p>
    <w:p>
      <w:pPr>
        <w:pStyle w:val="BodyText"/>
        <w:spacing w:before="10"/>
        <w:rPr>
          <w:sz w:val="18"/>
        </w:rPr>
      </w:pPr>
    </w:p>
    <w:p>
      <w:pPr>
        <w:spacing w:line="244" w:lineRule="auto" w:before="0"/>
        <w:ind w:left="725" w:right="963" w:firstLine="0"/>
        <w:jc w:val="both"/>
        <w:rPr>
          <w:sz w:val="20"/>
        </w:rPr>
      </w:pPr>
      <w:r>
        <w:rPr>
          <w:sz w:val="20"/>
        </w:rPr>
        <w:t>“Со стороны районных партийных и советских руково- дящих органов никаких мер в связи с этим почти со- вершенно</w:t>
      </w:r>
      <w:r>
        <w:rPr>
          <w:spacing w:val="-9"/>
          <w:sz w:val="20"/>
        </w:rPr>
        <w:t> </w:t>
      </w:r>
      <w:r>
        <w:rPr>
          <w:sz w:val="20"/>
        </w:rPr>
        <w:t>не</w:t>
      </w:r>
      <w:r>
        <w:rPr>
          <w:spacing w:val="-9"/>
          <w:sz w:val="20"/>
        </w:rPr>
        <w:t> </w:t>
      </w:r>
      <w:r>
        <w:rPr>
          <w:sz w:val="20"/>
        </w:rPr>
        <w:t>принимается</w:t>
      </w:r>
      <w:r>
        <w:rPr>
          <w:spacing w:val="-9"/>
          <w:sz w:val="20"/>
        </w:rPr>
        <w:t> </w:t>
      </w:r>
      <w:r>
        <w:rPr>
          <w:sz w:val="20"/>
        </w:rPr>
        <w:t>и</w:t>
      </w:r>
      <w:r>
        <w:rPr>
          <w:spacing w:val="-10"/>
          <w:sz w:val="20"/>
        </w:rPr>
        <w:t> </w:t>
      </w:r>
      <w:r>
        <w:rPr>
          <w:sz w:val="20"/>
        </w:rPr>
        <w:t>проявляется</w:t>
      </w:r>
      <w:r>
        <w:rPr>
          <w:spacing w:val="-9"/>
          <w:sz w:val="20"/>
        </w:rPr>
        <w:t> </w:t>
      </w:r>
      <w:r>
        <w:rPr>
          <w:sz w:val="20"/>
        </w:rPr>
        <w:t>полное</w:t>
      </w:r>
      <w:r>
        <w:rPr>
          <w:spacing w:val="-9"/>
          <w:sz w:val="20"/>
        </w:rPr>
        <w:t> </w:t>
      </w:r>
      <w:r>
        <w:rPr>
          <w:sz w:val="20"/>
        </w:rPr>
        <w:t>равно- душие и бездействие власти. Обком считает совершен- но недопустимым и позорным для нас, когда гибнут от голода колхозники-активисты, которые работали чест- но</w:t>
      </w:r>
      <w:r>
        <w:rPr>
          <w:spacing w:val="-12"/>
          <w:sz w:val="20"/>
        </w:rPr>
        <w:t> </w:t>
      </w:r>
      <w:r>
        <w:rPr>
          <w:sz w:val="20"/>
        </w:rPr>
        <w:t>и</w:t>
      </w:r>
      <w:r>
        <w:rPr>
          <w:spacing w:val="-11"/>
          <w:sz w:val="20"/>
        </w:rPr>
        <w:t> </w:t>
      </w:r>
      <w:r>
        <w:rPr>
          <w:sz w:val="20"/>
        </w:rPr>
        <w:t>выработали</w:t>
      </w:r>
      <w:r>
        <w:rPr>
          <w:spacing w:val="-11"/>
          <w:sz w:val="20"/>
        </w:rPr>
        <w:t> </w:t>
      </w:r>
      <w:r>
        <w:rPr>
          <w:sz w:val="20"/>
        </w:rPr>
        <w:t>большое</w:t>
      </w:r>
      <w:r>
        <w:rPr>
          <w:spacing w:val="-11"/>
          <w:sz w:val="20"/>
        </w:rPr>
        <w:t> </w:t>
      </w:r>
      <w:r>
        <w:rPr>
          <w:sz w:val="20"/>
        </w:rPr>
        <w:t>количество</w:t>
      </w:r>
      <w:r>
        <w:rPr>
          <w:spacing w:val="-11"/>
          <w:sz w:val="20"/>
        </w:rPr>
        <w:t> </w:t>
      </w:r>
      <w:r>
        <w:rPr>
          <w:sz w:val="20"/>
        </w:rPr>
        <w:t>трудодней.</w:t>
      </w:r>
      <w:r>
        <w:rPr>
          <w:spacing w:val="-11"/>
          <w:sz w:val="20"/>
        </w:rPr>
        <w:t> </w:t>
      </w:r>
      <w:r>
        <w:rPr>
          <w:sz w:val="20"/>
        </w:rPr>
        <w:t>Остав- ление без хлеба таких колхозников могло произойти только в результате извращений, допущенных в дан- ных колхозах при хлебозаготовках и при распределе- нии между колхозниками натуральных авансов”</w:t>
      </w:r>
      <w:r>
        <w:rPr>
          <w:position w:val="5"/>
          <w:sz w:val="13"/>
        </w:rPr>
        <w:t>199</w:t>
      </w:r>
      <w:r>
        <w:rPr>
          <w:sz w:val="20"/>
        </w:rPr>
        <w:t>.</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14464;mso-wrap-distance-left:0;mso-wrap-distance-right:0" id="docshape223" filled="true" fillcolor="#000000" stroked="false">
            <v:fill type="solid"/>
            <w10:wrap type="topAndBottom"/>
          </v:rect>
        </w:pict>
      </w:r>
      <w:r>
        <w:rPr>
          <w:rFonts w:ascii="Arno Pro" w:hAnsi="Arno Pro"/>
          <w:spacing w:val="-5"/>
          <w:sz w:val="20"/>
        </w:rPr>
        <w:t>204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2" w:firstLine="397"/>
        <w:jc w:val="both"/>
      </w:pPr>
      <w:r>
        <w:rPr/>
        <w:t>Аналогічно</w:t>
      </w:r>
      <w:r>
        <w:rPr>
          <w:spacing w:val="-4"/>
        </w:rPr>
        <w:t> </w:t>
      </w:r>
      <w:r>
        <w:rPr/>
        <w:t>діяли</w:t>
      </w:r>
      <w:r>
        <w:rPr>
          <w:spacing w:val="-4"/>
        </w:rPr>
        <w:t> </w:t>
      </w:r>
      <w:r>
        <w:rPr/>
        <w:t>і</w:t>
      </w:r>
      <w:r>
        <w:rPr>
          <w:spacing w:val="-5"/>
        </w:rPr>
        <w:t> </w:t>
      </w:r>
      <w:r>
        <w:rPr/>
        <w:t>районні</w:t>
      </w:r>
      <w:r>
        <w:rPr>
          <w:spacing w:val="-4"/>
        </w:rPr>
        <w:t> </w:t>
      </w:r>
      <w:r>
        <w:rPr/>
        <w:t>керівники.</w:t>
      </w:r>
      <w:r>
        <w:rPr>
          <w:spacing w:val="-4"/>
        </w:rPr>
        <w:t> </w:t>
      </w:r>
      <w:r>
        <w:rPr/>
        <w:t>За</w:t>
      </w:r>
      <w:r>
        <w:rPr>
          <w:spacing w:val="-4"/>
        </w:rPr>
        <w:t> </w:t>
      </w:r>
      <w:r>
        <w:rPr/>
        <w:t>наслідками</w:t>
      </w:r>
      <w:r>
        <w:rPr>
          <w:spacing w:val="-4"/>
        </w:rPr>
        <w:t> </w:t>
      </w:r>
      <w:r>
        <w:rPr/>
        <w:t>великої смертності (20 осіб упродовж січня-лютого 1933 р.) в колгоспах Олександрівської сільради Якимівського району тієї самої області, майже повністю занесених на обласну “чорну дошку”, винними було визнано голову сільради, голів артілей, уповно- важеного РК КП(б)У. Їх звинуватили у “зловживаннях” і призна- чили парткомісію для перевірки справи. Комісія встановила, що згадані посадовці безконтрольно використали зібраний хліб на власні потреби. Їх звільнили з роботи, виключили з партії та віддали під суд</w:t>
      </w:r>
      <w:r>
        <w:rPr>
          <w:position w:val="5"/>
          <w:sz w:val="14"/>
        </w:rPr>
        <w:t>200</w:t>
      </w:r>
      <w:r>
        <w:rPr/>
        <w:t>.</w:t>
      </w:r>
    </w:p>
    <w:p>
      <w:pPr>
        <w:pStyle w:val="BodyText"/>
        <w:spacing w:line="244" w:lineRule="auto"/>
        <w:ind w:left="157" w:right="401" w:firstLine="397"/>
        <w:jc w:val="both"/>
      </w:pPr>
      <w:r>
        <w:rPr/>
        <w:t>Нагально необхідним є порівняльний аналіз переліку насе- лених пунктів, занесених на “чорну</w:t>
      </w:r>
      <w:r>
        <w:rPr>
          <w:spacing w:val="-1"/>
        </w:rPr>
        <w:t> </w:t>
      </w:r>
      <w:r>
        <w:rPr/>
        <w:t>дошку”,</w:t>
      </w:r>
      <w:r>
        <w:rPr>
          <w:spacing w:val="-1"/>
        </w:rPr>
        <w:t> </w:t>
      </w:r>
      <w:r>
        <w:rPr/>
        <w:t>з реєстром найбільш постраждалих від Голодомору сіл України. На жаль, наразі не маємо матеріалів для проведення такого комплексного та все- охоплюючого аналізу. Лише як на приклади можна послатися на відомості з Вінницької, Дніпропетровської, Київської та Харків- ської областей. Порівняння відомостей доповідної записки Він- ницької обласної оздоровчої комісії про голодування по районах області станом на 17 травня 1933 р. із списком занесених на “чорну</w:t>
      </w:r>
      <w:r>
        <w:rPr>
          <w:spacing w:val="-1"/>
        </w:rPr>
        <w:t> </w:t>
      </w:r>
      <w:r>
        <w:rPr/>
        <w:t>дошку”</w:t>
      </w:r>
      <w:r>
        <w:rPr>
          <w:spacing w:val="-1"/>
        </w:rPr>
        <w:t> </w:t>
      </w:r>
      <w:r>
        <w:rPr/>
        <w:t>районів</w:t>
      </w:r>
      <w:r>
        <w:rPr>
          <w:spacing w:val="-1"/>
        </w:rPr>
        <w:t> </w:t>
      </w:r>
      <w:r>
        <w:rPr/>
        <w:t>дає</w:t>
      </w:r>
      <w:r>
        <w:rPr>
          <w:spacing w:val="-1"/>
        </w:rPr>
        <w:t> </w:t>
      </w:r>
      <w:r>
        <w:rPr/>
        <w:t>вражаючу картину. Так,</w:t>
      </w:r>
      <w:r>
        <w:rPr>
          <w:spacing w:val="-1"/>
        </w:rPr>
        <w:t> </w:t>
      </w:r>
      <w:r>
        <w:rPr/>
        <w:t>згадана</w:t>
      </w:r>
      <w:r>
        <w:rPr>
          <w:spacing w:val="-1"/>
        </w:rPr>
        <w:t> </w:t>
      </w:r>
      <w:r>
        <w:rPr/>
        <w:t>оздо- ровча комісія розподілила всі райони області на чотири катего- рії: 1) охоплених голодом практично повністю; 2) охоплених значною мірою; 3) таких, де голодуванням охоплено незначну кількість сіл; 4) таких, де голодуванням охоплено незначну кількість господарств по окремих селах</w:t>
      </w:r>
      <w:r>
        <w:rPr>
          <w:position w:val="5"/>
          <w:sz w:val="14"/>
        </w:rPr>
        <w:t>201</w:t>
      </w:r>
      <w:r>
        <w:rPr/>
        <w:t>. Перша та друга групи практично</w:t>
      </w:r>
      <w:r>
        <w:rPr/>
        <w:t> повністю складаються (за виключенням одного району</w:t>
      </w:r>
      <w:r>
        <w:rPr>
          <w:spacing w:val="35"/>
        </w:rPr>
        <w:t> </w:t>
      </w:r>
      <w:r>
        <w:rPr/>
        <w:t>в</w:t>
      </w:r>
      <w:r>
        <w:rPr>
          <w:spacing w:val="35"/>
        </w:rPr>
        <w:t> </w:t>
      </w:r>
      <w:r>
        <w:rPr/>
        <w:t>першій</w:t>
      </w:r>
      <w:r>
        <w:rPr>
          <w:spacing w:val="35"/>
        </w:rPr>
        <w:t> </w:t>
      </w:r>
      <w:r>
        <w:rPr/>
        <w:t>та</w:t>
      </w:r>
      <w:r>
        <w:rPr>
          <w:spacing w:val="35"/>
        </w:rPr>
        <w:t> </w:t>
      </w:r>
      <w:r>
        <w:rPr/>
        <w:t>одного</w:t>
      </w:r>
      <w:r>
        <w:rPr>
          <w:spacing w:val="35"/>
        </w:rPr>
        <w:t> </w:t>
      </w:r>
      <w:r>
        <w:rPr/>
        <w:t>–</w:t>
      </w:r>
      <w:r>
        <w:rPr>
          <w:spacing w:val="35"/>
        </w:rPr>
        <w:t> </w:t>
      </w:r>
      <w:r>
        <w:rPr/>
        <w:t>в</w:t>
      </w:r>
      <w:r>
        <w:rPr>
          <w:spacing w:val="35"/>
        </w:rPr>
        <w:t> </w:t>
      </w:r>
      <w:r>
        <w:rPr/>
        <w:t>другій)</w:t>
      </w:r>
      <w:r>
        <w:rPr>
          <w:spacing w:val="35"/>
        </w:rPr>
        <w:t> </w:t>
      </w:r>
      <w:r>
        <w:rPr/>
        <w:t>з</w:t>
      </w:r>
      <w:r>
        <w:rPr>
          <w:spacing w:val="35"/>
        </w:rPr>
        <w:t> </w:t>
      </w:r>
      <w:r>
        <w:rPr/>
        <w:t>“чорнодощечних”</w:t>
      </w:r>
      <w:r>
        <w:rPr>
          <w:spacing w:val="35"/>
        </w:rPr>
        <w:t> </w:t>
      </w:r>
      <w:r>
        <w:rPr/>
        <w:t>сіл; у другій та третій категорії їх відповідно – два і три райони. Разом з тим маємо 13 районів, щодо яких є відомості про на- явність там населених пунктів, занесених на “чорну дошку”, але не згаданих серед таких, де було офіційно зафіксоване голоду- вання. За тими ж, далеко не повними офіційними даними, з Він- ниччини у травні 1933 р. в оголошених на “чорній дошці” райо- нах голодувало більше 90 тис. осіб.</w:t>
      </w:r>
    </w:p>
    <w:p>
      <w:pPr>
        <w:pStyle w:val="BodyText"/>
        <w:spacing w:line="219" w:lineRule="exact"/>
        <w:ind w:left="554"/>
        <w:jc w:val="both"/>
      </w:pPr>
      <w:r>
        <w:rPr/>
        <w:t>Наркомздоров’я</w:t>
      </w:r>
      <w:r>
        <w:rPr>
          <w:spacing w:val="-5"/>
        </w:rPr>
        <w:t> </w:t>
      </w:r>
      <w:r>
        <w:rPr/>
        <w:t>УСРР</w:t>
      </w:r>
      <w:r>
        <w:rPr>
          <w:spacing w:val="-4"/>
        </w:rPr>
        <w:t> </w:t>
      </w:r>
      <w:r>
        <w:rPr/>
        <w:t>у</w:t>
      </w:r>
      <w:r>
        <w:rPr>
          <w:spacing w:val="-4"/>
        </w:rPr>
        <w:t> </w:t>
      </w:r>
      <w:r>
        <w:rPr/>
        <w:t>червні</w:t>
      </w:r>
      <w:r>
        <w:rPr>
          <w:spacing w:val="-4"/>
        </w:rPr>
        <w:t> </w:t>
      </w:r>
      <w:r>
        <w:rPr/>
        <w:t>1933</w:t>
      </w:r>
      <w:r>
        <w:rPr>
          <w:spacing w:val="-4"/>
        </w:rPr>
        <w:t> </w:t>
      </w:r>
      <w:r>
        <w:rPr/>
        <w:t>р.</w:t>
      </w:r>
      <w:r>
        <w:rPr>
          <w:spacing w:val="-3"/>
        </w:rPr>
        <w:t> </w:t>
      </w:r>
      <w:r>
        <w:rPr/>
        <w:t>повідомляв</w:t>
      </w:r>
      <w:r>
        <w:rPr>
          <w:spacing w:val="-5"/>
        </w:rPr>
        <w:t> </w:t>
      </w:r>
      <w:r>
        <w:rPr/>
        <w:t>ЦК</w:t>
      </w:r>
      <w:r>
        <w:rPr>
          <w:spacing w:val="-4"/>
        </w:rPr>
        <w:t> </w:t>
      </w:r>
      <w:r>
        <w:rPr>
          <w:spacing w:val="-2"/>
        </w:rPr>
        <w:t>КП(б)У</w:t>
      </w:r>
    </w:p>
    <w:p>
      <w:pPr>
        <w:pStyle w:val="BodyText"/>
        <w:spacing w:line="242" w:lineRule="auto"/>
        <w:ind w:left="157" w:right="398"/>
        <w:jc w:val="both"/>
      </w:pPr>
      <w:r>
        <w:rPr/>
        <w:t>про</w:t>
      </w:r>
      <w:r>
        <w:rPr>
          <w:spacing w:val="-4"/>
        </w:rPr>
        <w:t> </w:t>
      </w:r>
      <w:r>
        <w:rPr/>
        <w:t>стан</w:t>
      </w:r>
      <w:r>
        <w:rPr>
          <w:spacing w:val="-4"/>
        </w:rPr>
        <w:t> </w:t>
      </w:r>
      <w:r>
        <w:rPr/>
        <w:t>здоров’я</w:t>
      </w:r>
      <w:r>
        <w:rPr>
          <w:spacing w:val="-4"/>
        </w:rPr>
        <w:t> </w:t>
      </w:r>
      <w:r>
        <w:rPr/>
        <w:t>населення</w:t>
      </w:r>
      <w:r>
        <w:rPr>
          <w:spacing w:val="-4"/>
        </w:rPr>
        <w:t> </w:t>
      </w:r>
      <w:r>
        <w:rPr/>
        <w:t>Київської</w:t>
      </w:r>
      <w:r>
        <w:rPr>
          <w:spacing w:val="-4"/>
        </w:rPr>
        <w:t> </w:t>
      </w:r>
      <w:r>
        <w:rPr/>
        <w:t>області</w:t>
      </w:r>
      <w:r>
        <w:rPr>
          <w:spacing w:val="-5"/>
        </w:rPr>
        <w:t> </w:t>
      </w:r>
      <w:r>
        <w:rPr/>
        <w:t>в</w:t>
      </w:r>
      <w:r>
        <w:rPr>
          <w:spacing w:val="-4"/>
        </w:rPr>
        <w:t> </w:t>
      </w:r>
      <w:r>
        <w:rPr/>
        <w:t>зв’язку</w:t>
      </w:r>
      <w:r>
        <w:rPr>
          <w:spacing w:val="-4"/>
        </w:rPr>
        <w:t> </w:t>
      </w:r>
      <w:r>
        <w:rPr/>
        <w:t>з</w:t>
      </w:r>
      <w:r>
        <w:rPr>
          <w:spacing w:val="-4"/>
        </w:rPr>
        <w:t> </w:t>
      </w:r>
      <w:r>
        <w:rPr/>
        <w:t>голоду- </w:t>
      </w:r>
      <w:r>
        <w:rPr>
          <w:spacing w:val="-2"/>
        </w:rPr>
        <w:t>ванням.</w:t>
      </w:r>
      <w:r>
        <w:rPr>
          <w:spacing w:val="-10"/>
        </w:rPr>
        <w:t> </w:t>
      </w:r>
      <w:r>
        <w:rPr>
          <w:spacing w:val="-2"/>
        </w:rPr>
        <w:t>Найбільшу</w:t>
      </w:r>
      <w:r>
        <w:rPr>
          <w:spacing w:val="-10"/>
        </w:rPr>
        <w:t> </w:t>
      </w:r>
      <w:r>
        <w:rPr>
          <w:spacing w:val="-2"/>
        </w:rPr>
        <w:t>кількість</w:t>
      </w:r>
      <w:r>
        <w:rPr>
          <w:spacing w:val="-9"/>
        </w:rPr>
        <w:t> </w:t>
      </w:r>
      <w:r>
        <w:rPr>
          <w:spacing w:val="-2"/>
        </w:rPr>
        <w:t>голодуючих</w:t>
      </w:r>
      <w:r>
        <w:rPr>
          <w:spacing w:val="-10"/>
        </w:rPr>
        <w:t> </w:t>
      </w:r>
      <w:r>
        <w:rPr>
          <w:spacing w:val="-2"/>
        </w:rPr>
        <w:t>було</w:t>
      </w:r>
      <w:r>
        <w:rPr>
          <w:spacing w:val="-9"/>
        </w:rPr>
        <w:t> </w:t>
      </w:r>
      <w:r>
        <w:rPr>
          <w:spacing w:val="-2"/>
        </w:rPr>
        <w:t>зафіксовано</w:t>
      </w:r>
      <w:r>
        <w:rPr>
          <w:spacing w:val="-9"/>
        </w:rPr>
        <w:t> </w:t>
      </w:r>
      <w:r>
        <w:rPr>
          <w:spacing w:val="-2"/>
        </w:rPr>
        <w:t>у</w:t>
      </w:r>
      <w:r>
        <w:rPr>
          <w:spacing w:val="-10"/>
        </w:rPr>
        <w:t> </w:t>
      </w:r>
      <w:r>
        <w:rPr>
          <w:spacing w:val="-2"/>
        </w:rPr>
        <w:t>Богу-</w:t>
      </w:r>
    </w:p>
    <w:p>
      <w:pPr>
        <w:spacing w:after="0" w:line="242" w:lineRule="auto"/>
        <w:jc w:val="both"/>
        <w:sectPr>
          <w:pgSz w:w="8400" w:h="11900"/>
          <w:pgMar w:top="1020" w:bottom="280" w:left="920" w:right="680"/>
        </w:sectPr>
      </w:pPr>
    </w:p>
    <w:p>
      <w:pPr>
        <w:pStyle w:val="ListParagraph"/>
        <w:numPr>
          <w:ilvl w:val="0"/>
          <w:numId w:val="101"/>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13952;mso-wrap-distance-left:0;mso-wrap-distance-right:0" id="docshape224"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205</w:t>
      </w:r>
    </w:p>
    <w:p>
      <w:pPr>
        <w:pStyle w:val="BodyText"/>
        <w:spacing w:line="244" w:lineRule="auto" w:before="163"/>
        <w:ind w:left="157" w:right="401"/>
        <w:jc w:val="both"/>
      </w:pPr>
      <w:r>
        <w:rPr/>
        <w:t>славському (30917 осіб) та Білоцерківському (30536 чол.) райо- нах</w:t>
      </w:r>
      <w:r>
        <w:rPr>
          <w:position w:val="5"/>
          <w:sz w:val="14"/>
        </w:rPr>
        <w:t>202</w:t>
      </w:r>
      <w:r>
        <w:rPr/>
        <w:t>, які відповідно мали і найбільшу кількість об’єктів, підданих репресіям “чорної дошки”.</w:t>
      </w:r>
    </w:p>
    <w:p>
      <w:pPr>
        <w:pStyle w:val="BodyText"/>
        <w:spacing w:line="244" w:lineRule="auto"/>
        <w:ind w:left="157" w:right="402" w:firstLine="397"/>
        <w:jc w:val="both"/>
      </w:pPr>
      <w:r>
        <w:rPr/>
        <w:t>Джерело інформації про голодування населення Дніпропет- ровської області носить інший характер – це оперативні відомо- сті ҐПУ УСРР станом на початок березня 1933 р. Аналіз на- ведених даних свідчить: усі 14 районів області (Акимівський, Апостолівський, Великолепетиський, Високопільський, Геніче- ський, Каменський, Мелітопольський, Межівський, Нижньосіро- гозький, Нововасилівській, Павлоградський, П’ятихатський та Софіївський</w:t>
      </w:r>
      <w:r>
        <w:rPr>
          <w:position w:val="5"/>
          <w:sz w:val="14"/>
        </w:rPr>
        <w:t>203</w:t>
      </w:r>
      <w:r>
        <w:rPr/>
        <w:t>), щодо яких констатовано “наиболее тяжелое положение”, наявні серед 48 районів/міськрад, населені пункти яких були занесені на “чорну дошку”. За офіційною інформацією ҐПУ, там голодувало 5315 чол., а померло від голоду – 1564 осіб.</w:t>
      </w:r>
    </w:p>
    <w:p>
      <w:pPr>
        <w:pStyle w:val="BodyText"/>
        <w:spacing w:line="242" w:lineRule="auto"/>
        <w:ind w:left="157" w:right="405" w:firstLine="397"/>
        <w:jc w:val="both"/>
      </w:pPr>
      <w:r>
        <w:rPr/>
        <w:t>Інформація Харківського обласного відділу ҐПУ у червні 1933 р. свідчать, що:</w:t>
      </w:r>
    </w:p>
    <w:p>
      <w:pPr>
        <w:pStyle w:val="BodyText"/>
        <w:spacing w:before="4"/>
        <w:rPr>
          <w:sz w:val="19"/>
        </w:rPr>
      </w:pPr>
    </w:p>
    <w:p>
      <w:pPr>
        <w:spacing w:line="244" w:lineRule="auto" w:before="0"/>
        <w:ind w:left="725" w:right="965" w:firstLine="0"/>
        <w:jc w:val="both"/>
        <w:rPr>
          <w:sz w:val="20"/>
        </w:rPr>
      </w:pPr>
      <w:r>
        <w:rPr>
          <w:sz w:val="20"/>
        </w:rPr>
        <w:t>“…особо поражены продзатруднениями Хорольский, Чутовский, Новогеоргиевский, Полтавский, Кременчуг- ский, Решетиловский, Красноградский, Кобелякский, Глобинский, Миропольский, Чугуевский и Новосанжар- ский районы, где заболевания и смертность на почве </w:t>
      </w:r>
      <w:r>
        <w:rPr>
          <w:spacing w:val="-2"/>
          <w:sz w:val="20"/>
        </w:rPr>
        <w:t>истощения начали принимать угрожающие размеры”</w:t>
      </w:r>
      <w:r>
        <w:rPr>
          <w:spacing w:val="-2"/>
          <w:position w:val="5"/>
          <w:sz w:val="13"/>
        </w:rPr>
        <w:t>204</w:t>
      </w:r>
      <w:r>
        <w:rPr>
          <w:spacing w:val="-2"/>
          <w:sz w:val="20"/>
        </w:rPr>
        <w:t>.</w:t>
      </w:r>
    </w:p>
    <w:p>
      <w:pPr>
        <w:pStyle w:val="BodyText"/>
        <w:spacing w:before="10"/>
        <w:rPr>
          <w:sz w:val="20"/>
        </w:rPr>
      </w:pPr>
    </w:p>
    <w:p>
      <w:pPr>
        <w:pStyle w:val="BodyText"/>
        <w:spacing w:line="244" w:lineRule="auto"/>
        <w:ind w:left="157" w:right="402" w:firstLine="397"/>
        <w:jc w:val="both"/>
      </w:pPr>
      <w:r>
        <w:rPr/>
        <w:t>З них на “чорній дошці”, за наявними даними, перебували Глобинський та Решетилівській райони – повністю, всі колгоспи Чутівського району, а також значна кількість колгоспів та сіл Кобеляцького, Кременчуцького, Полтавського районів. Щодо ін- ших – інформація відсутня, але цілком можливо, що і там були об’єкти обласної або районної “чорної дошки”.</w:t>
      </w:r>
    </w:p>
    <w:p>
      <w:pPr>
        <w:pStyle w:val="BodyText"/>
        <w:spacing w:line="244" w:lineRule="auto"/>
        <w:ind w:left="157" w:right="403" w:firstLine="397"/>
        <w:jc w:val="both"/>
      </w:pPr>
      <w:r>
        <w:rPr/>
        <w:t>Головним завданням режиму “чорної дошки” було приму- шення селян до покори, виконання накинених їм основних та зустрічних планів (хлібоздавання, збирання засівного фонду, засіву тощо) через створення умов, несумісних із життям. Тому найголовнішим наслідком такої репресивної політики ставала висока смертність у занесених до ганебного списку населених пунктах.</w:t>
      </w:r>
      <w:r>
        <w:rPr>
          <w:spacing w:val="44"/>
        </w:rPr>
        <w:t> </w:t>
      </w:r>
      <w:r>
        <w:rPr/>
        <w:t>Багато</w:t>
      </w:r>
      <w:r>
        <w:rPr>
          <w:spacing w:val="45"/>
        </w:rPr>
        <w:t> </w:t>
      </w:r>
      <w:r>
        <w:rPr/>
        <w:t>свідчень</w:t>
      </w:r>
      <w:r>
        <w:rPr>
          <w:spacing w:val="42"/>
        </w:rPr>
        <w:t> </w:t>
      </w:r>
      <w:r>
        <w:rPr/>
        <w:t>щодо</w:t>
      </w:r>
      <w:r>
        <w:rPr>
          <w:spacing w:val="44"/>
        </w:rPr>
        <w:t> </w:t>
      </w:r>
      <w:r>
        <w:rPr/>
        <w:t>цього</w:t>
      </w:r>
      <w:r>
        <w:rPr>
          <w:spacing w:val="43"/>
        </w:rPr>
        <w:t> </w:t>
      </w:r>
      <w:r>
        <w:rPr/>
        <w:t>надають</w:t>
      </w:r>
      <w:r>
        <w:rPr>
          <w:spacing w:val="44"/>
        </w:rPr>
        <w:t> </w:t>
      </w:r>
      <w:r>
        <w:rPr/>
        <w:t>очевидці,</w:t>
      </w:r>
      <w:r>
        <w:rPr>
          <w:spacing w:val="44"/>
        </w:rPr>
        <w:t> </w:t>
      </w:r>
      <w:r>
        <w:rPr>
          <w:spacing w:val="-4"/>
        </w:rPr>
        <w:t>яким</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13440;mso-wrap-distance-left:0;mso-wrap-distance-right:0" id="docshape225" filled="true" fillcolor="#000000" stroked="false">
            <v:fill type="solid"/>
            <w10:wrap type="topAndBottom"/>
          </v:rect>
        </w:pict>
      </w:r>
      <w:r>
        <w:rPr>
          <w:rFonts w:ascii="Arno Pro" w:hAnsi="Arno Pro"/>
          <w:spacing w:val="-5"/>
          <w:sz w:val="20"/>
        </w:rPr>
        <w:t>206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jc w:val="both"/>
      </w:pPr>
      <w:r>
        <w:rPr/>
        <w:t>пощастило пережити ті жахливі часи. Так, Я. Бузоверя, мешка- нець с. Вербки, занесеного на всеукраїнську “Чорну дошку”, опо- відав, що під час Голодомору 1932–1933 рр. загинуло дві трети- ни його населення. Виживали тільки ті люди, які були здатні працювати</w:t>
      </w:r>
      <w:r>
        <w:rPr>
          <w:position w:val="5"/>
          <w:sz w:val="14"/>
        </w:rPr>
        <w:t>205</w:t>
      </w:r>
      <w:r>
        <w:rPr/>
        <w:t>. Щодо іншого “чорнодощечного” с. Лютенька є та- ка інформація, зібрана ще наприкінці 1950-х років:</w:t>
      </w:r>
    </w:p>
    <w:p>
      <w:pPr>
        <w:pStyle w:val="BodyText"/>
        <w:rPr>
          <w:sz w:val="20"/>
        </w:rPr>
      </w:pPr>
    </w:p>
    <w:p>
      <w:pPr>
        <w:spacing w:line="244" w:lineRule="auto" w:before="0"/>
        <w:ind w:left="725" w:right="962" w:firstLine="0"/>
        <w:jc w:val="both"/>
        <w:rPr>
          <w:sz w:val="20"/>
        </w:rPr>
      </w:pPr>
      <w:r>
        <w:rPr>
          <w:sz w:val="20"/>
        </w:rPr>
        <w:t>“Лютеньчани розповідали мені про катастрофічні на- слідки</w:t>
      </w:r>
      <w:r>
        <w:rPr>
          <w:spacing w:val="-1"/>
          <w:sz w:val="20"/>
        </w:rPr>
        <w:t> </w:t>
      </w:r>
      <w:r>
        <w:rPr>
          <w:sz w:val="20"/>
        </w:rPr>
        <w:t>компартійних</w:t>
      </w:r>
      <w:r>
        <w:rPr>
          <w:spacing w:val="-2"/>
          <w:sz w:val="20"/>
        </w:rPr>
        <w:t> </w:t>
      </w:r>
      <w:r>
        <w:rPr>
          <w:sz w:val="20"/>
        </w:rPr>
        <w:t>акцій</w:t>
      </w:r>
      <w:r>
        <w:rPr>
          <w:spacing w:val="-1"/>
          <w:sz w:val="20"/>
        </w:rPr>
        <w:t> </w:t>
      </w:r>
      <w:r>
        <w:rPr>
          <w:sz w:val="20"/>
        </w:rPr>
        <w:t>для</w:t>
      </w:r>
      <w:r>
        <w:rPr>
          <w:spacing w:val="-2"/>
          <w:sz w:val="20"/>
        </w:rPr>
        <w:t> </w:t>
      </w:r>
      <w:r>
        <w:rPr>
          <w:sz w:val="20"/>
        </w:rPr>
        <w:t>жителів</w:t>
      </w:r>
      <w:r>
        <w:rPr>
          <w:spacing w:val="-1"/>
          <w:sz w:val="20"/>
        </w:rPr>
        <w:t> </w:t>
      </w:r>
      <w:r>
        <w:rPr>
          <w:sz w:val="20"/>
        </w:rPr>
        <w:t>села.</w:t>
      </w:r>
      <w:r>
        <w:rPr>
          <w:spacing w:val="-1"/>
          <w:sz w:val="20"/>
        </w:rPr>
        <w:t> </w:t>
      </w:r>
      <w:r>
        <w:rPr>
          <w:sz w:val="20"/>
        </w:rPr>
        <w:t>Усі</w:t>
      </w:r>
      <w:r>
        <w:rPr>
          <w:spacing w:val="-2"/>
          <w:sz w:val="20"/>
        </w:rPr>
        <w:t> </w:t>
      </w:r>
      <w:r>
        <w:rPr>
          <w:sz w:val="20"/>
        </w:rPr>
        <w:t>дороги і стежки навколо Лютеньки було перекрито патрулями ДПУ-НКВС, які нікого із села не випускали. З магазинів вивезли товари і не допускали ввезення солі, сірників, гасу, мила, ліків. Було закрито школи, млин, олійницю, аптеку і пошту. З колгоспних засіків вивезли насінні фонди, заарештували членів правління колгоспу. Ще раніше, у 1929–1930 роках, із Лютеньки всіх так званих куркулів</w:t>
      </w:r>
      <w:r>
        <w:rPr>
          <w:spacing w:val="-10"/>
          <w:sz w:val="20"/>
        </w:rPr>
        <w:t> </w:t>
      </w:r>
      <w:r>
        <w:rPr>
          <w:sz w:val="20"/>
        </w:rPr>
        <w:t>було</w:t>
      </w:r>
      <w:r>
        <w:rPr>
          <w:spacing w:val="-9"/>
          <w:sz w:val="20"/>
        </w:rPr>
        <w:t> </w:t>
      </w:r>
      <w:r>
        <w:rPr>
          <w:sz w:val="20"/>
        </w:rPr>
        <w:t>вивезено</w:t>
      </w:r>
      <w:r>
        <w:rPr>
          <w:spacing w:val="-9"/>
          <w:sz w:val="20"/>
        </w:rPr>
        <w:t> </w:t>
      </w:r>
      <w:r>
        <w:rPr>
          <w:sz w:val="20"/>
        </w:rPr>
        <w:t>за</w:t>
      </w:r>
      <w:r>
        <w:rPr>
          <w:spacing w:val="-10"/>
          <w:sz w:val="20"/>
        </w:rPr>
        <w:t> </w:t>
      </w:r>
      <w:r>
        <w:rPr>
          <w:sz w:val="20"/>
        </w:rPr>
        <w:t>межі</w:t>
      </w:r>
      <w:r>
        <w:rPr>
          <w:spacing w:val="-10"/>
          <w:sz w:val="20"/>
        </w:rPr>
        <w:t> </w:t>
      </w:r>
      <w:r>
        <w:rPr>
          <w:sz w:val="20"/>
        </w:rPr>
        <w:t>України.</w:t>
      </w:r>
      <w:r>
        <w:rPr>
          <w:spacing w:val="-10"/>
          <w:sz w:val="20"/>
        </w:rPr>
        <w:t> </w:t>
      </w:r>
      <w:r>
        <w:rPr>
          <w:sz w:val="20"/>
        </w:rPr>
        <w:t>У</w:t>
      </w:r>
      <w:r>
        <w:rPr>
          <w:spacing w:val="-10"/>
          <w:sz w:val="20"/>
        </w:rPr>
        <w:t> </w:t>
      </w:r>
      <w:r>
        <w:rPr>
          <w:sz w:val="20"/>
        </w:rPr>
        <w:t>грудні</w:t>
      </w:r>
      <w:r>
        <w:rPr>
          <w:spacing w:val="-9"/>
          <w:sz w:val="20"/>
        </w:rPr>
        <w:t> </w:t>
      </w:r>
      <w:r>
        <w:rPr>
          <w:sz w:val="20"/>
        </w:rPr>
        <w:t>1932</w:t>
      </w:r>
      <w:r>
        <w:rPr>
          <w:spacing w:val="-10"/>
          <w:sz w:val="20"/>
        </w:rPr>
        <w:t> </w:t>
      </w:r>
      <w:r>
        <w:rPr>
          <w:sz w:val="20"/>
        </w:rPr>
        <w:t>р. депортували ще 30 родин “підкуркульників”. Спеціаль- ні бригади в кожному дворі ретельно шукали хліб, але нічого не знаходили. У грудні 1932 р. розпочалося масове вимирання лютеньчан. Та до початку весняних польових робіт блокаду з села не знімали”</w:t>
      </w:r>
      <w:r>
        <w:rPr>
          <w:position w:val="5"/>
          <w:sz w:val="13"/>
        </w:rPr>
        <w:t>206</w:t>
      </w:r>
      <w:r>
        <w:rPr>
          <w:sz w:val="20"/>
        </w:rPr>
        <w:t>.</w:t>
      </w:r>
    </w:p>
    <w:p>
      <w:pPr>
        <w:pStyle w:val="BodyText"/>
        <w:spacing w:before="5"/>
      </w:pPr>
    </w:p>
    <w:p>
      <w:pPr>
        <w:pStyle w:val="BodyText"/>
        <w:spacing w:line="244" w:lineRule="auto" w:before="1"/>
        <w:ind w:left="157" w:right="401" w:firstLine="397"/>
        <w:jc w:val="both"/>
      </w:pPr>
      <w:r>
        <w:rPr/>
        <w:t>Ці свідчення доповнив мешканець цього села М. Савченко: “До квітня ми ще харчувалися картоплею, яка у кого зосталася десь у ямі не знайдена і не забрана. [...] Умирати почали у квітні. Особливо старі люди і зовсім малі діти”</w:t>
      </w:r>
      <w:r>
        <w:rPr>
          <w:position w:val="5"/>
          <w:sz w:val="14"/>
        </w:rPr>
        <w:t>207</w:t>
      </w:r>
      <w:r>
        <w:rPr/>
        <w:t>.</w:t>
      </w:r>
    </w:p>
    <w:p>
      <w:pPr>
        <w:pStyle w:val="BodyText"/>
        <w:spacing w:line="244" w:lineRule="auto"/>
        <w:ind w:left="157" w:right="401" w:firstLine="397"/>
        <w:jc w:val="both"/>
      </w:pPr>
      <w:r>
        <w:rPr/>
        <w:t>В іншому селі зі всеукраїнської “Чорної дошки” – Гаврилівка Дніпропетровської області – за свідченням очевидця, “вимерла половина села”. На той час 9-річна Я. Пишна згадувала: “Був у се- лі страшний голод. Серед люду говорили, що на село наклали чорну дошку. В нашій сім’ї забрали корову, порося. Померла моя мама, дві сестри, молодший брат”</w:t>
      </w:r>
      <w:r>
        <w:rPr>
          <w:position w:val="5"/>
          <w:sz w:val="14"/>
        </w:rPr>
        <w:t>208</w:t>
      </w:r>
      <w:r>
        <w:rPr/>
        <w:t>. Аналогічна картина спосте- рігалася і в полтавському с. Кам’яні Потоки з тієї ж всеукраїн- ської “Чорної дошки”. За відомостями М. Твердохліба: “Як свід- чать ті, хто пережив Голодомор 1932–1933 років, у селі Кам’яні Потоки вимирали цілими сім’ями, а в кожній селянській родині було</w:t>
      </w:r>
      <w:r>
        <w:rPr>
          <w:spacing w:val="21"/>
        </w:rPr>
        <w:t> </w:t>
      </w:r>
      <w:r>
        <w:rPr/>
        <w:t>від</w:t>
      </w:r>
      <w:r>
        <w:rPr>
          <w:spacing w:val="22"/>
        </w:rPr>
        <w:t> </w:t>
      </w:r>
      <w:r>
        <w:rPr/>
        <w:t>5</w:t>
      </w:r>
      <w:r>
        <w:rPr>
          <w:spacing w:val="22"/>
        </w:rPr>
        <w:t> </w:t>
      </w:r>
      <w:r>
        <w:rPr/>
        <w:t>до</w:t>
      </w:r>
      <w:r>
        <w:rPr>
          <w:spacing w:val="22"/>
        </w:rPr>
        <w:t> </w:t>
      </w:r>
      <w:r>
        <w:rPr/>
        <w:t>10</w:t>
      </w:r>
      <w:r>
        <w:rPr>
          <w:spacing w:val="22"/>
        </w:rPr>
        <w:t> </w:t>
      </w:r>
      <w:r>
        <w:rPr/>
        <w:t>чоловік.</w:t>
      </w:r>
      <w:r>
        <w:rPr>
          <w:spacing w:val="22"/>
        </w:rPr>
        <w:t> </w:t>
      </w:r>
      <w:r>
        <w:rPr/>
        <w:t>Обезлюдніли</w:t>
      </w:r>
      <w:r>
        <w:rPr>
          <w:spacing w:val="22"/>
        </w:rPr>
        <w:t> </w:t>
      </w:r>
      <w:r>
        <w:rPr/>
        <w:t>цілі</w:t>
      </w:r>
      <w:r>
        <w:rPr>
          <w:spacing w:val="21"/>
        </w:rPr>
        <w:t> </w:t>
      </w:r>
      <w:r>
        <w:rPr/>
        <w:t>вулиці.</w:t>
      </w:r>
      <w:r>
        <w:rPr>
          <w:spacing w:val="22"/>
        </w:rPr>
        <w:t> </w:t>
      </w:r>
      <w:r>
        <w:rPr/>
        <w:t>Хати</w:t>
      </w:r>
      <w:r>
        <w:rPr>
          <w:spacing w:val="22"/>
        </w:rPr>
        <w:t> </w:t>
      </w:r>
      <w:r>
        <w:rPr>
          <w:spacing w:val="-2"/>
        </w:rPr>
        <w:t>стояли</w:t>
      </w:r>
    </w:p>
    <w:p>
      <w:pPr>
        <w:spacing w:after="0" w:line="244" w:lineRule="auto"/>
        <w:jc w:val="both"/>
        <w:sectPr>
          <w:pgSz w:w="8400" w:h="11900"/>
          <w:pgMar w:top="1020" w:bottom="280" w:left="920" w:right="680"/>
        </w:sectPr>
      </w:pPr>
    </w:p>
    <w:p>
      <w:pPr>
        <w:pStyle w:val="ListParagraph"/>
        <w:numPr>
          <w:ilvl w:val="0"/>
          <w:numId w:val="102"/>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844352" id="docshape226" filled="true" fillcolor="#000000" stroked="false">
            <v:fill type="solid"/>
            <w10:wrap type="none"/>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207</w:t>
      </w:r>
    </w:p>
    <w:p>
      <w:pPr>
        <w:pStyle w:val="BodyText"/>
        <w:spacing w:line="244" w:lineRule="auto" w:before="201"/>
        <w:ind w:left="157" w:right="403"/>
        <w:jc w:val="both"/>
        <w:rPr>
          <w:sz w:val="14"/>
        </w:rPr>
      </w:pPr>
      <w:r>
        <w:rPr/>
        <w:t>пустими, руйнувалися. Половина села померло голодною смер- тю”. Тогочасної чисельності – 5 тис. мешканців – село не досягло і 1990 р.</w:t>
      </w:r>
      <w:r>
        <w:rPr>
          <w:position w:val="5"/>
          <w:sz w:val="14"/>
        </w:rPr>
        <w:t>209</w:t>
      </w:r>
    </w:p>
    <w:p>
      <w:pPr>
        <w:pStyle w:val="BodyText"/>
        <w:spacing w:line="242" w:lineRule="auto"/>
        <w:ind w:left="157" w:right="404" w:firstLine="397"/>
        <w:jc w:val="both"/>
      </w:pPr>
      <w:r>
        <w:rPr/>
        <w:t>Свідок – мешканець житомирського с. Лучин, занесеного на районну “чорну дошку” 15 жовтня 1932 р., згадував:</w:t>
      </w:r>
    </w:p>
    <w:p>
      <w:pPr>
        <w:spacing w:line="244" w:lineRule="auto" w:before="241"/>
        <w:ind w:left="725" w:right="965" w:firstLine="0"/>
        <w:jc w:val="both"/>
        <w:rPr>
          <w:sz w:val="20"/>
        </w:rPr>
      </w:pPr>
      <w:r>
        <w:rPr>
          <w:sz w:val="20"/>
        </w:rPr>
        <w:t>“До весни тридцять третього всі мешканці села попух- ли з голоду – звичайно за винятком більшовиків та “активістів”, які частину награбованого в людей продо- вольства привласнювали. І мої односельчани почали вимирати. Ідеш селом – то десь під тином валяється труп, а то й посеред дороги. Часто по кілька днів ле- жали вони</w:t>
      </w:r>
      <w:r>
        <w:rPr>
          <w:spacing w:val="-1"/>
          <w:sz w:val="20"/>
        </w:rPr>
        <w:t> </w:t>
      </w:r>
      <w:r>
        <w:rPr>
          <w:sz w:val="20"/>
        </w:rPr>
        <w:t>там,</w:t>
      </w:r>
      <w:r>
        <w:rPr>
          <w:spacing w:val="-1"/>
          <w:sz w:val="20"/>
        </w:rPr>
        <w:t> </w:t>
      </w:r>
      <w:r>
        <w:rPr>
          <w:sz w:val="20"/>
        </w:rPr>
        <w:t>аж</w:t>
      </w:r>
      <w:r>
        <w:rPr>
          <w:spacing w:val="-1"/>
          <w:sz w:val="20"/>
        </w:rPr>
        <w:t> </w:t>
      </w:r>
      <w:r>
        <w:rPr>
          <w:sz w:val="20"/>
        </w:rPr>
        <w:t>поки не</w:t>
      </w:r>
      <w:r>
        <w:rPr>
          <w:spacing w:val="-1"/>
          <w:sz w:val="20"/>
        </w:rPr>
        <w:t> </w:t>
      </w:r>
      <w:r>
        <w:rPr>
          <w:sz w:val="20"/>
        </w:rPr>
        <w:t>назбировувалося</w:t>
      </w:r>
      <w:r>
        <w:rPr>
          <w:spacing w:val="-1"/>
          <w:sz w:val="20"/>
        </w:rPr>
        <w:t> </w:t>
      </w:r>
      <w:r>
        <w:rPr>
          <w:sz w:val="20"/>
        </w:rPr>
        <w:t>з</w:t>
      </w:r>
      <w:r>
        <w:rPr>
          <w:spacing w:val="-1"/>
          <w:sz w:val="20"/>
        </w:rPr>
        <w:t> </w:t>
      </w:r>
      <w:r>
        <w:rPr>
          <w:sz w:val="20"/>
        </w:rPr>
        <w:t>десяток – тоді</w:t>
      </w:r>
      <w:r>
        <w:rPr>
          <w:spacing w:val="40"/>
          <w:sz w:val="20"/>
        </w:rPr>
        <w:t> </w:t>
      </w:r>
      <w:r>
        <w:rPr>
          <w:sz w:val="20"/>
        </w:rPr>
        <w:t>їздовий</w:t>
      </w:r>
      <w:r>
        <w:rPr>
          <w:spacing w:val="40"/>
          <w:sz w:val="20"/>
        </w:rPr>
        <w:t> </w:t>
      </w:r>
      <w:r>
        <w:rPr>
          <w:sz w:val="20"/>
        </w:rPr>
        <w:t>кидав</w:t>
      </w:r>
      <w:r>
        <w:rPr>
          <w:spacing w:val="40"/>
          <w:sz w:val="20"/>
        </w:rPr>
        <w:t> </w:t>
      </w:r>
      <w:r>
        <w:rPr>
          <w:sz w:val="20"/>
        </w:rPr>
        <w:t>їх</w:t>
      </w:r>
      <w:r>
        <w:rPr>
          <w:spacing w:val="40"/>
          <w:sz w:val="20"/>
        </w:rPr>
        <w:t> </w:t>
      </w:r>
      <w:r>
        <w:rPr>
          <w:sz w:val="20"/>
        </w:rPr>
        <w:t>на</w:t>
      </w:r>
      <w:r>
        <w:rPr>
          <w:spacing w:val="40"/>
          <w:sz w:val="20"/>
        </w:rPr>
        <w:t> </w:t>
      </w:r>
      <w:r>
        <w:rPr>
          <w:sz w:val="20"/>
        </w:rPr>
        <w:t>підводу,</w:t>
      </w:r>
      <w:r>
        <w:rPr>
          <w:spacing w:val="40"/>
          <w:sz w:val="20"/>
        </w:rPr>
        <w:t> </w:t>
      </w:r>
      <w:r>
        <w:rPr>
          <w:sz w:val="20"/>
        </w:rPr>
        <w:t>звозив</w:t>
      </w:r>
      <w:r>
        <w:rPr>
          <w:spacing w:val="40"/>
          <w:sz w:val="20"/>
        </w:rPr>
        <w:t> </w:t>
      </w:r>
      <w:r>
        <w:rPr>
          <w:sz w:val="20"/>
        </w:rPr>
        <w:t>на</w:t>
      </w:r>
      <w:r>
        <w:rPr>
          <w:spacing w:val="40"/>
          <w:sz w:val="20"/>
        </w:rPr>
        <w:t> </w:t>
      </w:r>
      <w:r>
        <w:rPr>
          <w:sz w:val="20"/>
        </w:rPr>
        <w:t>цвинтар</w:t>
      </w:r>
      <w:r>
        <w:rPr>
          <w:spacing w:val="80"/>
          <w:sz w:val="20"/>
        </w:rPr>
        <w:t> </w:t>
      </w:r>
      <w:r>
        <w:rPr>
          <w:sz w:val="20"/>
        </w:rPr>
        <w:t>і</w:t>
      </w:r>
      <w:r>
        <w:rPr>
          <w:spacing w:val="26"/>
          <w:sz w:val="20"/>
        </w:rPr>
        <w:t> </w:t>
      </w:r>
      <w:r>
        <w:rPr>
          <w:sz w:val="20"/>
        </w:rPr>
        <w:t>скидав</w:t>
      </w:r>
      <w:r>
        <w:rPr>
          <w:spacing w:val="26"/>
          <w:sz w:val="20"/>
        </w:rPr>
        <w:t> </w:t>
      </w:r>
      <w:r>
        <w:rPr>
          <w:sz w:val="20"/>
        </w:rPr>
        <w:t>у</w:t>
      </w:r>
      <w:r>
        <w:rPr>
          <w:spacing w:val="26"/>
          <w:sz w:val="20"/>
        </w:rPr>
        <w:t> </w:t>
      </w:r>
      <w:r>
        <w:rPr>
          <w:sz w:val="20"/>
        </w:rPr>
        <w:t>велику</w:t>
      </w:r>
      <w:r>
        <w:rPr>
          <w:spacing w:val="26"/>
          <w:sz w:val="20"/>
        </w:rPr>
        <w:t> </w:t>
      </w:r>
      <w:r>
        <w:rPr>
          <w:sz w:val="20"/>
        </w:rPr>
        <w:t>яму</w:t>
      </w:r>
      <w:r>
        <w:rPr>
          <w:rFonts w:ascii="Times New Roman" w:hAnsi="Times New Roman"/>
          <w:spacing w:val="43"/>
          <w:sz w:val="20"/>
        </w:rPr>
        <w:t>  </w:t>
      </w:r>
      <w:r>
        <w:rPr>
          <w:sz w:val="20"/>
        </w:rPr>
        <w:t>Тільки</w:t>
      </w:r>
      <w:r>
        <w:rPr>
          <w:spacing w:val="28"/>
          <w:sz w:val="20"/>
        </w:rPr>
        <w:t> </w:t>
      </w:r>
      <w:r>
        <w:rPr>
          <w:sz w:val="20"/>
        </w:rPr>
        <w:t>на</w:t>
      </w:r>
      <w:r>
        <w:rPr>
          <w:spacing w:val="26"/>
          <w:sz w:val="20"/>
        </w:rPr>
        <w:t> </w:t>
      </w:r>
      <w:r>
        <w:rPr>
          <w:sz w:val="20"/>
        </w:rPr>
        <w:t>нашому</w:t>
      </w:r>
      <w:r>
        <w:rPr>
          <w:spacing w:val="26"/>
          <w:sz w:val="20"/>
        </w:rPr>
        <w:t> </w:t>
      </w:r>
      <w:r>
        <w:rPr>
          <w:sz w:val="20"/>
        </w:rPr>
        <w:t>кутку,</w:t>
      </w:r>
      <w:r>
        <w:rPr>
          <w:spacing w:val="26"/>
          <w:sz w:val="20"/>
        </w:rPr>
        <w:t> </w:t>
      </w:r>
      <w:r>
        <w:rPr>
          <w:spacing w:val="-4"/>
          <w:sz w:val="20"/>
        </w:rPr>
        <w:t>який</w:t>
      </w:r>
    </w:p>
    <w:p>
      <w:pPr>
        <w:spacing w:line="244" w:lineRule="auto" w:before="7"/>
        <w:ind w:left="725" w:right="965" w:firstLine="0"/>
        <w:jc w:val="both"/>
        <w:rPr>
          <w:sz w:val="20"/>
        </w:rPr>
      </w:pPr>
      <w:r>
        <w:rPr>
          <w:sz w:val="20"/>
        </w:rPr>
        <w:t>у народі звався “Затягайлівкою”, в тому страшному тридцять третьому померло більше півста чоловік”</w:t>
      </w:r>
      <w:r>
        <w:rPr>
          <w:position w:val="5"/>
          <w:sz w:val="13"/>
        </w:rPr>
        <w:t>210</w:t>
      </w:r>
      <w:r>
        <w:rPr>
          <w:sz w:val="20"/>
        </w:rPr>
        <w:t>.</w:t>
      </w:r>
    </w:p>
    <w:p>
      <w:pPr>
        <w:pStyle w:val="BodyText"/>
        <w:spacing w:line="244" w:lineRule="auto" w:before="241"/>
        <w:ind w:left="157" w:right="402" w:firstLine="397"/>
        <w:jc w:val="both"/>
      </w:pPr>
      <w:r>
        <w:rPr/>
        <w:t>Ще одне свідчення походить з с. Ярославка Ружинського ра- йону Київської області, занесеного на “чорну дошку” рішенням РК</w:t>
      </w:r>
      <w:r>
        <w:rPr>
          <w:spacing w:val="35"/>
        </w:rPr>
        <w:t> </w:t>
      </w:r>
      <w:r>
        <w:rPr/>
        <w:t>КП(б)У</w:t>
      </w:r>
      <w:r>
        <w:rPr>
          <w:spacing w:val="34"/>
        </w:rPr>
        <w:t> </w:t>
      </w:r>
      <w:r>
        <w:rPr/>
        <w:t>ще</w:t>
      </w:r>
      <w:r>
        <w:rPr>
          <w:spacing w:val="35"/>
        </w:rPr>
        <w:t> </w:t>
      </w:r>
      <w:r>
        <w:rPr/>
        <w:t>у</w:t>
      </w:r>
      <w:r>
        <w:rPr>
          <w:spacing w:val="35"/>
        </w:rPr>
        <w:t> </w:t>
      </w:r>
      <w:r>
        <w:rPr/>
        <w:t>вересні</w:t>
      </w:r>
      <w:r>
        <w:rPr>
          <w:spacing w:val="35"/>
        </w:rPr>
        <w:t> </w:t>
      </w:r>
      <w:r>
        <w:rPr/>
        <w:t>1932</w:t>
      </w:r>
      <w:r>
        <w:rPr>
          <w:spacing w:val="35"/>
        </w:rPr>
        <w:t> </w:t>
      </w:r>
      <w:r>
        <w:rPr/>
        <w:t>р.</w:t>
      </w:r>
      <w:r>
        <w:rPr>
          <w:spacing w:val="35"/>
        </w:rPr>
        <w:t> </w:t>
      </w:r>
      <w:r>
        <w:rPr/>
        <w:t>Д.</w:t>
      </w:r>
      <w:r>
        <w:rPr>
          <w:spacing w:val="34"/>
        </w:rPr>
        <w:t> </w:t>
      </w:r>
      <w:r>
        <w:rPr/>
        <w:t>Ковальчук</w:t>
      </w:r>
      <w:r>
        <w:rPr>
          <w:spacing w:val="35"/>
        </w:rPr>
        <w:t> </w:t>
      </w:r>
      <w:r>
        <w:rPr/>
        <w:t>стверджував,</w:t>
      </w:r>
      <w:r>
        <w:rPr>
          <w:spacing w:val="35"/>
        </w:rPr>
        <w:t> </w:t>
      </w:r>
      <w:r>
        <w:rPr/>
        <w:t>що з 1500 мешканців, котрі проживали тут до 1932 р., від голоду вимерла половина</w:t>
      </w:r>
      <w:r>
        <w:rPr>
          <w:position w:val="5"/>
          <w:sz w:val="14"/>
        </w:rPr>
        <w:t>211</w:t>
      </w:r>
      <w:r>
        <w:rPr/>
        <w:t>.</w:t>
      </w:r>
    </w:p>
    <w:p>
      <w:pPr>
        <w:pStyle w:val="BodyText"/>
        <w:spacing w:line="244" w:lineRule="auto"/>
        <w:ind w:left="157" w:right="403" w:firstLine="397"/>
        <w:jc w:val="both"/>
      </w:pPr>
      <w:r>
        <w:rPr/>
        <w:t>Інформацію про надзвичайно велику смертність у селах, за- несених на “чорну дошку”, підтверджували і компартійні джере- ла. Навесні 1933 р. перший секретар Сталіндорфського райкому КП(б)У Кіпер повідомляв Дніпропетровський обком партії щодо відвіданих ним колгоспів “Жовтень” і “Комбайн”:</w:t>
      </w:r>
    </w:p>
    <w:p>
      <w:pPr>
        <w:spacing w:line="244" w:lineRule="auto" w:before="230"/>
        <w:ind w:left="725" w:right="966" w:firstLine="0"/>
        <w:jc w:val="both"/>
        <w:rPr>
          <w:sz w:val="20"/>
        </w:rPr>
      </w:pPr>
      <w:r>
        <w:rPr>
          <w:sz w:val="20"/>
        </w:rPr>
        <w:t>“Эти колхозы находятся в таком тяжелом положении, что мы вынуждены были с первого дня моего приезда не только прекратить применение против них всяких репрессий, но и оказать им значительную продоволь- ственную помощь. В колхозе “Октябрь” количество колхозников</w:t>
      </w:r>
      <w:r>
        <w:rPr>
          <w:spacing w:val="-2"/>
          <w:sz w:val="20"/>
        </w:rPr>
        <w:t> </w:t>
      </w:r>
      <w:r>
        <w:rPr>
          <w:sz w:val="20"/>
        </w:rPr>
        <w:t>уменьшилось</w:t>
      </w:r>
      <w:r>
        <w:rPr>
          <w:spacing w:val="-1"/>
          <w:sz w:val="20"/>
        </w:rPr>
        <w:t> </w:t>
      </w:r>
      <w:r>
        <w:rPr>
          <w:sz w:val="20"/>
        </w:rPr>
        <w:t>за</w:t>
      </w:r>
      <w:r>
        <w:rPr>
          <w:spacing w:val="-2"/>
          <w:sz w:val="20"/>
        </w:rPr>
        <w:t> </w:t>
      </w:r>
      <w:r>
        <w:rPr>
          <w:sz w:val="20"/>
        </w:rPr>
        <w:t>последние</w:t>
      </w:r>
      <w:r>
        <w:rPr>
          <w:spacing w:val="-1"/>
          <w:sz w:val="20"/>
        </w:rPr>
        <w:t> </w:t>
      </w:r>
      <w:r>
        <w:rPr>
          <w:sz w:val="20"/>
        </w:rPr>
        <w:t>4</w:t>
      </w:r>
      <w:r>
        <w:rPr>
          <w:spacing w:val="-2"/>
          <w:sz w:val="20"/>
        </w:rPr>
        <w:t> </w:t>
      </w:r>
      <w:r>
        <w:rPr>
          <w:sz w:val="20"/>
        </w:rPr>
        <w:t>месяца</w:t>
      </w:r>
      <w:r>
        <w:rPr>
          <w:spacing w:val="-1"/>
          <w:sz w:val="20"/>
        </w:rPr>
        <w:t> </w:t>
      </w:r>
      <w:r>
        <w:rPr>
          <w:sz w:val="20"/>
        </w:rPr>
        <w:t>боль- ше чем на 50 %, 11 умерло, 12 лежат опухшими на</w:t>
      </w:r>
      <w:r>
        <w:rPr>
          <w:spacing w:val="40"/>
          <w:sz w:val="20"/>
        </w:rPr>
        <w:t> </w:t>
      </w:r>
      <w:r>
        <w:rPr>
          <w:sz w:val="20"/>
        </w:rPr>
        <w:t>почве голода. В колхозе «Комбайн» количество колхоз- ников</w:t>
      </w:r>
      <w:r>
        <w:rPr>
          <w:spacing w:val="32"/>
          <w:sz w:val="20"/>
        </w:rPr>
        <w:t> </w:t>
      </w:r>
      <w:r>
        <w:rPr>
          <w:sz w:val="20"/>
        </w:rPr>
        <w:t>тоже</w:t>
      </w:r>
      <w:r>
        <w:rPr>
          <w:spacing w:val="32"/>
          <w:sz w:val="20"/>
        </w:rPr>
        <w:t> </w:t>
      </w:r>
      <w:r>
        <w:rPr>
          <w:sz w:val="20"/>
        </w:rPr>
        <w:t>уменьшилось</w:t>
      </w:r>
      <w:r>
        <w:rPr>
          <w:spacing w:val="32"/>
          <w:sz w:val="20"/>
        </w:rPr>
        <w:t> </w:t>
      </w:r>
      <w:r>
        <w:rPr>
          <w:sz w:val="20"/>
        </w:rPr>
        <w:t>приблизительно</w:t>
      </w:r>
      <w:r>
        <w:rPr>
          <w:spacing w:val="33"/>
          <w:sz w:val="20"/>
        </w:rPr>
        <w:t> </w:t>
      </w:r>
      <w:r>
        <w:rPr>
          <w:sz w:val="20"/>
        </w:rPr>
        <w:t>на</w:t>
      </w:r>
      <w:r>
        <w:rPr>
          <w:spacing w:val="32"/>
          <w:sz w:val="20"/>
        </w:rPr>
        <w:t> </w:t>
      </w:r>
      <w:r>
        <w:rPr>
          <w:sz w:val="20"/>
        </w:rPr>
        <w:t>50</w:t>
      </w:r>
      <w:r>
        <w:rPr>
          <w:spacing w:val="31"/>
          <w:sz w:val="20"/>
        </w:rPr>
        <w:t> </w:t>
      </w:r>
      <w:r>
        <w:rPr>
          <w:sz w:val="20"/>
        </w:rPr>
        <w:t>%,</w:t>
      </w:r>
      <w:r>
        <w:rPr>
          <w:spacing w:val="33"/>
          <w:sz w:val="20"/>
        </w:rPr>
        <w:t> </w:t>
      </w:r>
      <w:r>
        <w:rPr>
          <w:spacing w:val="-10"/>
          <w:sz w:val="20"/>
        </w:rPr>
        <w:t>а</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12416;mso-wrap-distance-left:0;mso-wrap-distance-right:0" id="docshape227" filled="true" fillcolor="#000000" stroked="false">
            <v:fill type="solid"/>
            <w10:wrap type="topAndBottom"/>
          </v:rect>
        </w:pict>
      </w:r>
      <w:r>
        <w:rPr>
          <w:rFonts w:ascii="Arno Pro" w:hAnsi="Arno Pro"/>
          <w:spacing w:val="-5"/>
          <w:sz w:val="20"/>
        </w:rPr>
        <w:t>208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spacing w:line="244" w:lineRule="auto" w:before="164"/>
        <w:ind w:left="725" w:right="965" w:firstLine="0"/>
        <w:jc w:val="both"/>
        <w:rPr>
          <w:sz w:val="20"/>
        </w:rPr>
      </w:pPr>
      <w:r>
        <w:rPr>
          <w:sz w:val="20"/>
        </w:rPr>
        <w:t>количество опухших составляет 28. В обоих колхозах колхозники страшно забиты, подавлены и пассивны. Хотя фактически к колхозам и колхозникам теперь не применяются никакие репрессивные меры, но то, что они формально остаются на «черной доске», тяжело действует на колхозников”</w:t>
      </w:r>
      <w:r>
        <w:rPr>
          <w:position w:val="5"/>
          <w:sz w:val="13"/>
        </w:rPr>
        <w:t>212</w:t>
      </w:r>
      <w:r>
        <w:rPr>
          <w:sz w:val="20"/>
        </w:rPr>
        <w:t>.</w:t>
      </w:r>
    </w:p>
    <w:p>
      <w:pPr>
        <w:pStyle w:val="BodyText"/>
        <w:spacing w:before="9"/>
        <w:rPr>
          <w:sz w:val="20"/>
        </w:rPr>
      </w:pPr>
    </w:p>
    <w:p>
      <w:pPr>
        <w:pStyle w:val="BodyText"/>
        <w:spacing w:line="244" w:lineRule="auto"/>
        <w:ind w:left="157" w:right="403" w:firstLine="397"/>
        <w:jc w:val="both"/>
      </w:pPr>
      <w:r>
        <w:rPr/>
        <w:t>Не можна забувати і про моральні наслідки застосування режиму “чорної дошки” до українського села. Сам факт масової загибелі селян, неможливість поховати родичів та близьких по- людськи,</w:t>
      </w:r>
      <w:r>
        <w:rPr>
          <w:spacing w:val="-4"/>
        </w:rPr>
        <w:t> </w:t>
      </w:r>
      <w:r>
        <w:rPr/>
        <w:t>за</w:t>
      </w:r>
      <w:r>
        <w:rPr>
          <w:spacing w:val="-4"/>
        </w:rPr>
        <w:t> </w:t>
      </w:r>
      <w:r>
        <w:rPr/>
        <w:t>церковними</w:t>
      </w:r>
      <w:r>
        <w:rPr>
          <w:spacing w:val="-4"/>
        </w:rPr>
        <w:t> </w:t>
      </w:r>
      <w:r>
        <w:rPr/>
        <w:t>і</w:t>
      </w:r>
      <w:r>
        <w:rPr>
          <w:spacing w:val="-4"/>
        </w:rPr>
        <w:t> </w:t>
      </w:r>
      <w:r>
        <w:rPr/>
        <w:t>традиційними</w:t>
      </w:r>
      <w:r>
        <w:rPr>
          <w:spacing w:val="-4"/>
        </w:rPr>
        <w:t> </w:t>
      </w:r>
      <w:r>
        <w:rPr/>
        <w:t>канонами</w:t>
      </w:r>
      <w:r>
        <w:rPr>
          <w:spacing w:val="-4"/>
        </w:rPr>
        <w:t> </w:t>
      </w:r>
      <w:r>
        <w:rPr/>
        <w:t>призводив</w:t>
      </w:r>
      <w:r>
        <w:rPr>
          <w:spacing w:val="-4"/>
        </w:rPr>
        <w:t> </w:t>
      </w:r>
      <w:r>
        <w:rPr/>
        <w:t>до занепаду</w:t>
      </w:r>
      <w:r>
        <w:rPr>
          <w:spacing w:val="40"/>
        </w:rPr>
        <w:t> </w:t>
      </w:r>
      <w:r>
        <w:rPr/>
        <w:t>колись</w:t>
      </w:r>
      <w:r>
        <w:rPr>
          <w:spacing w:val="40"/>
        </w:rPr>
        <w:t> </w:t>
      </w:r>
      <w:r>
        <w:rPr/>
        <w:t>міцної</w:t>
      </w:r>
      <w:r>
        <w:rPr>
          <w:spacing w:val="40"/>
        </w:rPr>
        <w:t> </w:t>
      </w:r>
      <w:r>
        <w:rPr/>
        <w:t>сільської</w:t>
      </w:r>
      <w:r>
        <w:rPr>
          <w:spacing w:val="40"/>
        </w:rPr>
        <w:t> </w:t>
      </w:r>
      <w:r>
        <w:rPr/>
        <w:t>моралі,</w:t>
      </w:r>
      <w:r>
        <w:rPr>
          <w:spacing w:val="40"/>
        </w:rPr>
        <w:t> </w:t>
      </w:r>
      <w:r>
        <w:rPr/>
        <w:t>ставлення</w:t>
      </w:r>
      <w:r>
        <w:rPr>
          <w:spacing w:val="40"/>
        </w:rPr>
        <w:t> </w:t>
      </w:r>
      <w:r>
        <w:rPr/>
        <w:t>до</w:t>
      </w:r>
      <w:r>
        <w:rPr>
          <w:spacing w:val="40"/>
        </w:rPr>
        <w:t> </w:t>
      </w:r>
      <w:r>
        <w:rPr/>
        <w:t>сусідів</w:t>
      </w:r>
      <w:r>
        <w:rPr>
          <w:spacing w:val="40"/>
        </w:rPr>
        <w:t> </w:t>
      </w:r>
      <w:r>
        <w:rPr/>
        <w:t>і</w:t>
      </w:r>
      <w:r>
        <w:rPr>
          <w:spacing w:val="40"/>
        </w:rPr>
        <w:t> </w:t>
      </w:r>
      <w:r>
        <w:rPr/>
        <w:t>рідних.</w:t>
      </w:r>
      <w:r>
        <w:rPr>
          <w:spacing w:val="40"/>
        </w:rPr>
        <w:t> </w:t>
      </w:r>
      <w:r>
        <w:rPr/>
        <w:t>Про</w:t>
      </w:r>
      <w:r>
        <w:rPr>
          <w:spacing w:val="40"/>
        </w:rPr>
        <w:t> </w:t>
      </w:r>
      <w:r>
        <w:rPr/>
        <w:t>це</w:t>
      </w:r>
      <w:r>
        <w:rPr>
          <w:spacing w:val="40"/>
        </w:rPr>
        <w:t> </w:t>
      </w:r>
      <w:r>
        <w:rPr/>
        <w:t>свідчила</w:t>
      </w:r>
      <w:r>
        <w:rPr>
          <w:spacing w:val="40"/>
        </w:rPr>
        <w:t> </w:t>
      </w:r>
      <w:r>
        <w:rPr/>
        <w:t>одна</w:t>
      </w:r>
      <w:r>
        <w:rPr>
          <w:spacing w:val="40"/>
        </w:rPr>
        <w:t> </w:t>
      </w:r>
      <w:r>
        <w:rPr/>
        <w:t>з</w:t>
      </w:r>
      <w:r>
        <w:rPr>
          <w:spacing w:val="40"/>
        </w:rPr>
        <w:t> </w:t>
      </w:r>
      <w:r>
        <w:rPr/>
        <w:t>мешканок</w:t>
      </w:r>
      <w:r>
        <w:rPr>
          <w:spacing w:val="40"/>
        </w:rPr>
        <w:t> </w:t>
      </w:r>
      <w:r>
        <w:rPr/>
        <w:t>“чорнодощечного” с. Лучин на Житомирщині, якій на той час було 13 років:</w:t>
      </w:r>
    </w:p>
    <w:p>
      <w:pPr>
        <w:pStyle w:val="BodyText"/>
        <w:spacing w:before="10"/>
        <w:rPr>
          <w:sz w:val="19"/>
        </w:rPr>
      </w:pPr>
    </w:p>
    <w:p>
      <w:pPr>
        <w:spacing w:line="244" w:lineRule="auto" w:before="0"/>
        <w:ind w:left="725" w:right="964" w:firstLine="0"/>
        <w:jc w:val="both"/>
        <w:rPr>
          <w:sz w:val="20"/>
        </w:rPr>
      </w:pPr>
      <w:r>
        <w:rPr>
          <w:sz w:val="20"/>
        </w:rPr>
        <w:t>“Мерці... їх можна було побачити скрізь, зайшовши у ха- ту до сусіда, під тином, просто серед вулиці. За ними ніхто не плакав і не побивався. Ніхто їх не опоряджував в останню путь, не робив “з трьох дощок хату”. Вони могли лежати днями там, де кінчилися їх страждання, аж поки призначений активістами чоловік за пайку хліба</w:t>
      </w:r>
      <w:r>
        <w:rPr>
          <w:spacing w:val="40"/>
          <w:sz w:val="20"/>
        </w:rPr>
        <w:t> </w:t>
      </w:r>
      <w:r>
        <w:rPr>
          <w:sz w:val="20"/>
        </w:rPr>
        <w:t>не</w:t>
      </w:r>
      <w:r>
        <w:rPr>
          <w:spacing w:val="40"/>
          <w:sz w:val="20"/>
        </w:rPr>
        <w:t> </w:t>
      </w:r>
      <w:r>
        <w:rPr>
          <w:sz w:val="20"/>
        </w:rPr>
        <w:t>приїжджав</w:t>
      </w:r>
      <w:r>
        <w:rPr>
          <w:spacing w:val="40"/>
          <w:sz w:val="20"/>
        </w:rPr>
        <w:t> </w:t>
      </w:r>
      <w:r>
        <w:rPr>
          <w:sz w:val="20"/>
        </w:rPr>
        <w:t>підводою,</w:t>
      </w:r>
      <w:r>
        <w:rPr>
          <w:spacing w:val="40"/>
          <w:sz w:val="20"/>
        </w:rPr>
        <w:t> </w:t>
      </w:r>
      <w:r>
        <w:rPr>
          <w:sz w:val="20"/>
        </w:rPr>
        <w:t>звалював</w:t>
      </w:r>
      <w:r>
        <w:rPr>
          <w:spacing w:val="40"/>
          <w:sz w:val="20"/>
        </w:rPr>
        <w:t> </w:t>
      </w:r>
      <w:r>
        <w:rPr>
          <w:sz w:val="20"/>
        </w:rPr>
        <w:t>всіх</w:t>
      </w:r>
      <w:r>
        <w:rPr>
          <w:spacing w:val="40"/>
          <w:sz w:val="20"/>
        </w:rPr>
        <w:t> </w:t>
      </w:r>
      <w:r>
        <w:rPr>
          <w:sz w:val="20"/>
        </w:rPr>
        <w:t>до</w:t>
      </w:r>
      <w:r>
        <w:rPr>
          <w:spacing w:val="40"/>
          <w:sz w:val="20"/>
        </w:rPr>
        <w:t> </w:t>
      </w:r>
      <w:r>
        <w:rPr>
          <w:sz w:val="20"/>
        </w:rPr>
        <w:t>купи</w:t>
      </w:r>
      <w:r>
        <w:rPr>
          <w:spacing w:val="40"/>
          <w:sz w:val="20"/>
        </w:rPr>
        <w:t> </w:t>
      </w:r>
      <w:r>
        <w:rPr>
          <w:sz w:val="20"/>
        </w:rPr>
        <w:t>і вивозив на цвинтар, в одну яму. І рідко хто мав ще силу, щоб своїх родичів поховати в окремій могилі”</w:t>
      </w:r>
      <w:r>
        <w:rPr>
          <w:position w:val="5"/>
          <w:sz w:val="13"/>
        </w:rPr>
        <w:t>213</w:t>
      </w:r>
      <w:r>
        <w:rPr>
          <w:sz w:val="20"/>
        </w:rPr>
        <w:t>.</w:t>
      </w:r>
    </w:p>
    <w:p>
      <w:pPr>
        <w:pStyle w:val="BodyText"/>
      </w:pPr>
    </w:p>
    <w:p>
      <w:pPr>
        <w:pStyle w:val="BodyText"/>
        <w:spacing w:line="244" w:lineRule="auto"/>
        <w:ind w:left="157" w:right="401" w:firstLine="397"/>
        <w:jc w:val="both"/>
      </w:pPr>
      <w:r>
        <w:rPr/>
        <w:t>Велика смертність у “чорнодощечних” селах, викликана за- ходами комуністично-радянської влади, поставила на порядок денний “заміну етнографічного матеріалу”</w:t>
      </w:r>
      <w:r>
        <w:rPr>
          <w:position w:val="5"/>
          <w:sz w:val="14"/>
        </w:rPr>
        <w:t>214</w:t>
      </w:r>
      <w:r>
        <w:rPr/>
        <w:t>, тобто переселен- ня на звільнені в результаті Голодомору землі мешканців інших регіонів СССР. Так, до Великоолександрівського</w:t>
      </w:r>
      <w:r>
        <w:rPr>
          <w:spacing w:val="-1"/>
        </w:rPr>
        <w:t> </w:t>
      </w:r>
      <w:r>
        <w:rPr/>
        <w:t>району Одеської області, занесеного на обласну “чорну дошку” в лютому 1933 р., наприкінці того ж року переселяли колгоспників із Західної області Російської Федерації та Білорусі. Один з місцевих меш- канців, І. Прокопець, обходив оселі переселенців і розповідав їм, що в Україні “советская власть грабит колхозников, забирая у них последнее имущество, и что этой же участи «Подвергнетесь и</w:t>
      </w:r>
      <w:r>
        <w:rPr>
          <w:spacing w:val="44"/>
        </w:rPr>
        <w:t> </w:t>
      </w:r>
      <w:r>
        <w:rPr/>
        <w:t>вы,</w:t>
      </w:r>
      <w:r>
        <w:rPr>
          <w:spacing w:val="44"/>
        </w:rPr>
        <w:t> </w:t>
      </w:r>
      <w:r>
        <w:rPr/>
        <w:t>переселенцы-белорусы,</w:t>
      </w:r>
      <w:r>
        <w:rPr>
          <w:spacing w:val="44"/>
        </w:rPr>
        <w:t> </w:t>
      </w:r>
      <w:r>
        <w:rPr/>
        <w:t>а</w:t>
      </w:r>
      <w:r>
        <w:rPr>
          <w:spacing w:val="44"/>
        </w:rPr>
        <w:t> </w:t>
      </w:r>
      <w:r>
        <w:rPr/>
        <w:t>потому</w:t>
      </w:r>
      <w:r>
        <w:rPr>
          <w:spacing w:val="45"/>
        </w:rPr>
        <w:t> </w:t>
      </w:r>
      <w:r>
        <w:rPr/>
        <w:t>оставляйте</w:t>
      </w:r>
      <w:r>
        <w:rPr>
          <w:spacing w:val="44"/>
        </w:rPr>
        <w:t> </w:t>
      </w:r>
      <w:r>
        <w:rPr/>
        <w:t>Украину</w:t>
      </w:r>
      <w:r>
        <w:rPr>
          <w:spacing w:val="44"/>
        </w:rPr>
        <w:t> </w:t>
      </w:r>
      <w:r>
        <w:rPr>
          <w:spacing w:val="-10"/>
        </w:rPr>
        <w:t>и</w:t>
      </w:r>
    </w:p>
    <w:p>
      <w:pPr>
        <w:spacing w:after="0" w:line="244" w:lineRule="auto"/>
        <w:jc w:val="both"/>
        <w:sectPr>
          <w:pgSz w:w="8400" w:h="11900"/>
          <w:pgMar w:top="1020" w:bottom="280" w:left="920" w:right="680"/>
        </w:sectPr>
      </w:pPr>
    </w:p>
    <w:p>
      <w:pPr>
        <w:pStyle w:val="ListParagraph"/>
        <w:numPr>
          <w:ilvl w:val="0"/>
          <w:numId w:val="103"/>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11904;mso-wrap-distance-left:0;mso-wrap-distance-right:0" id="docshape228"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209</w:t>
      </w:r>
    </w:p>
    <w:p>
      <w:pPr>
        <w:pStyle w:val="BodyText"/>
        <w:spacing w:line="242" w:lineRule="auto" w:before="163"/>
        <w:ind w:left="157" w:right="403"/>
        <w:jc w:val="both"/>
      </w:pPr>
      <w:r>
        <w:rPr/>
        <w:t>езжайте к себе домой»”. Проти нього порушили кримінальну справу і засудили на п’ять років “виправних” таборів</w:t>
      </w:r>
      <w:r>
        <w:rPr>
          <w:position w:val="5"/>
          <w:sz w:val="14"/>
        </w:rPr>
        <w:t>215</w:t>
      </w:r>
      <w:r>
        <w:rPr/>
        <w:t>.</w:t>
      </w:r>
    </w:p>
    <w:p>
      <w:pPr>
        <w:pStyle w:val="BodyText"/>
        <w:spacing w:line="244" w:lineRule="auto" w:before="3"/>
        <w:ind w:left="157" w:right="403" w:firstLine="397"/>
        <w:jc w:val="both"/>
      </w:pPr>
      <w:r>
        <w:rPr/>
        <w:t>Жахливі умови, створені комуністично-радянською владою для мешканців сіл та колгоспів, занесених на “чорну дошку”, викликали опір. Не бажаючи вмирати через репресії до певних населених пунктів, їхні мешканці вдавалися до традиційної селянської тактики – втечі з території лиха. Перше місце серед селищ, звідки тікали одноосібники та колгоспники, як свідчить інформація Великолепетиського райкому Дніпропетровської області, зайняли “чорнодощечні” об’єкти: сільради Зелена 1-а й 2-га, села Мала Лепетиха, Миколаївка, Нижний Рогачик, Руба- нівка, Ушкалка</w:t>
      </w:r>
      <w:r>
        <w:rPr>
          <w:position w:val="5"/>
          <w:sz w:val="14"/>
        </w:rPr>
        <w:t>216</w:t>
      </w:r>
      <w:r>
        <w:rPr/>
        <w:t>.</w:t>
      </w:r>
    </w:p>
    <w:p>
      <w:pPr>
        <w:pStyle w:val="BodyText"/>
        <w:spacing w:line="244" w:lineRule="auto"/>
        <w:ind w:left="157" w:right="401" w:firstLine="397"/>
        <w:jc w:val="both"/>
      </w:pPr>
      <w:r>
        <w:rPr/>
        <w:t>Селянський спротив не набув організованих форм, але спо- стерігався на рівні громадських настроїв. Репресивно-каральні органи роздмухали з цього цілу справу в с. Піски Баштанського району Одеської області, занесеного на всеукраїнську “Чорну дошку”.</w:t>
      </w:r>
      <w:r>
        <w:rPr>
          <w:spacing w:val="-4"/>
        </w:rPr>
        <w:t> </w:t>
      </w:r>
      <w:r>
        <w:rPr/>
        <w:t>ҐПУ</w:t>
      </w:r>
      <w:r>
        <w:rPr>
          <w:spacing w:val="-5"/>
        </w:rPr>
        <w:t> </w:t>
      </w:r>
      <w:r>
        <w:rPr/>
        <w:t>говорило</w:t>
      </w:r>
      <w:r>
        <w:rPr>
          <w:spacing w:val="-4"/>
        </w:rPr>
        <w:t> </w:t>
      </w:r>
      <w:r>
        <w:rPr/>
        <w:t>про</w:t>
      </w:r>
      <w:r>
        <w:rPr>
          <w:spacing w:val="-4"/>
        </w:rPr>
        <w:t> </w:t>
      </w:r>
      <w:r>
        <w:rPr/>
        <w:t>“группу</w:t>
      </w:r>
      <w:r>
        <w:rPr>
          <w:spacing w:val="-3"/>
        </w:rPr>
        <w:t> </w:t>
      </w:r>
      <w:r>
        <w:rPr/>
        <w:t>из</w:t>
      </w:r>
      <w:r>
        <w:rPr>
          <w:spacing w:val="-3"/>
        </w:rPr>
        <w:t> </w:t>
      </w:r>
      <w:r>
        <w:rPr/>
        <w:t>4-х</w:t>
      </w:r>
      <w:r>
        <w:rPr>
          <w:spacing w:val="-4"/>
        </w:rPr>
        <w:t> </w:t>
      </w:r>
      <w:r>
        <w:rPr/>
        <w:t>человек,</w:t>
      </w:r>
      <w:r>
        <w:rPr>
          <w:spacing w:val="-5"/>
        </w:rPr>
        <w:t> </w:t>
      </w:r>
      <w:r>
        <w:rPr/>
        <w:t>занимающихся антисоветской агитацией среди колхозной массы села…”. Селя- ни І. Бабчук, І. Півень, О. Півень, І. Середа вперто доводили своїм односельцям: “Чего мы готовимся и для кого будем сеять. Все люди опухшие, дохнут как собаки, а кто-то радуется, что мы посеем и у нас опять все заберут”; “Это не свобода, а панщина, никогда народ так не мучился, как сейчас”; “Для кого мы будем сеять, все люди умирают как собаки, все равно хлеб опять за- берут”. Учасники “групи”, за виключенням вже, очевидно, покій- ного Бабчука, були засуджені до трирічної висилки на Північ</w:t>
      </w:r>
      <w:r>
        <w:rPr>
          <w:position w:val="5"/>
          <w:sz w:val="14"/>
        </w:rPr>
        <w:t>217</w:t>
      </w:r>
      <w:r>
        <w:rPr/>
        <w:t>.</w:t>
      </w:r>
    </w:p>
    <w:p>
      <w:pPr>
        <w:pStyle w:val="BodyText"/>
        <w:spacing w:line="231" w:lineRule="exact"/>
        <w:ind w:left="554"/>
        <w:jc w:val="both"/>
      </w:pPr>
      <w:r>
        <w:rPr/>
        <w:t>Цікава</w:t>
      </w:r>
      <w:r>
        <w:rPr>
          <w:spacing w:val="30"/>
        </w:rPr>
        <w:t> </w:t>
      </w:r>
      <w:r>
        <w:rPr/>
        <w:t>картина</w:t>
      </w:r>
      <w:r>
        <w:rPr>
          <w:spacing w:val="30"/>
        </w:rPr>
        <w:t> </w:t>
      </w:r>
      <w:r>
        <w:rPr/>
        <w:t>випливає</w:t>
      </w:r>
      <w:r>
        <w:rPr>
          <w:spacing w:val="30"/>
        </w:rPr>
        <w:t> </w:t>
      </w:r>
      <w:r>
        <w:rPr/>
        <w:t>з</w:t>
      </w:r>
      <w:r>
        <w:rPr>
          <w:spacing w:val="32"/>
        </w:rPr>
        <w:t> </w:t>
      </w:r>
      <w:r>
        <w:rPr/>
        <w:t>порівняльного</w:t>
      </w:r>
      <w:r>
        <w:rPr>
          <w:spacing w:val="30"/>
        </w:rPr>
        <w:t> </w:t>
      </w:r>
      <w:r>
        <w:rPr/>
        <w:t>аналізу</w:t>
      </w:r>
      <w:r>
        <w:rPr>
          <w:spacing w:val="30"/>
        </w:rPr>
        <w:t> </w:t>
      </w:r>
      <w:r>
        <w:rPr>
          <w:spacing w:val="-2"/>
        </w:rPr>
        <w:t>застосу-</w:t>
      </w:r>
    </w:p>
    <w:p>
      <w:pPr>
        <w:pStyle w:val="BodyText"/>
        <w:spacing w:line="244" w:lineRule="auto"/>
        <w:ind w:left="157" w:right="401"/>
        <w:jc w:val="both"/>
      </w:pPr>
      <w:r>
        <w:rPr/>
        <w:t>вання режиму “чорної дошки” та плану порайонного розміщен- ня в областях УСРР переселенців з інших регіонів СССР, що був надісланий до Москви наркомом землеробства УСРР О. Одинцо- вим. У такий спосіб планувалося заселити 14 районів Дніпро- петровської області (всі на “чорній дошці”), 13 районів Одеської області (8 з них – на “чорній дошці”), 10 районів Донецької (на “чорній дошці” – половина), та 5 – Харківської (один – на “чорній дошці”) областей. З цього можна зробити висновок, що операція з</w:t>
      </w:r>
      <w:r>
        <w:rPr>
          <w:spacing w:val="40"/>
        </w:rPr>
        <w:t> </w:t>
      </w:r>
      <w:r>
        <w:rPr/>
        <w:t>винищення</w:t>
      </w:r>
      <w:r>
        <w:rPr>
          <w:spacing w:val="40"/>
        </w:rPr>
        <w:t> </w:t>
      </w:r>
      <w:r>
        <w:rPr/>
        <w:t>українського</w:t>
      </w:r>
      <w:r>
        <w:rPr>
          <w:spacing w:val="40"/>
        </w:rPr>
        <w:t> </w:t>
      </w:r>
      <w:r>
        <w:rPr/>
        <w:t>села</w:t>
      </w:r>
      <w:r>
        <w:rPr>
          <w:spacing w:val="40"/>
        </w:rPr>
        <w:t> </w:t>
      </w:r>
      <w:r>
        <w:rPr/>
        <w:t>перебувала</w:t>
      </w:r>
      <w:r>
        <w:rPr>
          <w:spacing w:val="40"/>
        </w:rPr>
        <w:t> </w:t>
      </w:r>
      <w:r>
        <w:rPr/>
        <w:t>в</w:t>
      </w:r>
      <w:r>
        <w:rPr>
          <w:spacing w:val="40"/>
        </w:rPr>
        <w:t> </w:t>
      </w:r>
      <w:r>
        <w:rPr/>
        <w:t>останній</w:t>
      </w:r>
      <w:r>
        <w:rPr>
          <w:spacing w:val="40"/>
        </w:rPr>
        <w:t> </w:t>
      </w:r>
      <w:r>
        <w:rPr/>
        <w:t>стадії,</w:t>
      </w:r>
      <w:r>
        <w:rPr>
          <w:spacing w:val="80"/>
        </w:rPr>
        <w:t> </w:t>
      </w:r>
      <w:r>
        <w:rPr/>
        <w:t>і</w:t>
      </w:r>
      <w:r>
        <w:rPr>
          <w:spacing w:val="40"/>
        </w:rPr>
        <w:t> </w:t>
      </w:r>
      <w:r>
        <w:rPr/>
        <w:t>вивільнені</w:t>
      </w:r>
      <w:r>
        <w:rPr>
          <w:spacing w:val="40"/>
        </w:rPr>
        <w:t> </w:t>
      </w:r>
      <w:r>
        <w:rPr/>
        <w:t>після</w:t>
      </w:r>
      <w:r>
        <w:rPr>
          <w:spacing w:val="40"/>
        </w:rPr>
        <w:t> </w:t>
      </w:r>
      <w:r>
        <w:rPr/>
        <w:t>таких</w:t>
      </w:r>
      <w:r>
        <w:rPr>
          <w:spacing w:val="40"/>
        </w:rPr>
        <w:t> </w:t>
      </w:r>
      <w:r>
        <w:rPr/>
        <w:t>ефективних</w:t>
      </w:r>
      <w:r>
        <w:rPr>
          <w:spacing w:val="40"/>
        </w:rPr>
        <w:t> </w:t>
      </w:r>
      <w:r>
        <w:rPr/>
        <w:t>репресій</w:t>
      </w:r>
      <w:r>
        <w:rPr>
          <w:spacing w:val="40"/>
        </w:rPr>
        <w:t> </w:t>
      </w:r>
      <w:r>
        <w:rPr/>
        <w:t>землі</w:t>
      </w:r>
      <w:r>
        <w:rPr>
          <w:spacing w:val="40"/>
        </w:rPr>
        <w:t> </w:t>
      </w:r>
      <w:r>
        <w:rPr/>
        <w:t>вже</w:t>
      </w:r>
      <w:r>
        <w:rPr>
          <w:spacing w:val="40"/>
        </w:rPr>
        <w:t> </w:t>
      </w:r>
      <w:r>
        <w:rPr/>
        <w:t>були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11392;mso-wrap-distance-left:0;mso-wrap-distance-right:0" id="docshape229" filled="true" fillcolor="#000000" stroked="false">
            <v:fill type="solid"/>
            <w10:wrap type="topAndBottom"/>
          </v:rect>
        </w:pict>
      </w:r>
      <w:r>
        <w:rPr>
          <w:rFonts w:ascii="Arno Pro" w:hAnsi="Arno Pro"/>
          <w:spacing w:val="-5"/>
          <w:sz w:val="20"/>
        </w:rPr>
        <w:t>210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404"/>
        <w:jc w:val="both"/>
      </w:pPr>
      <w:r>
        <w:rPr/>
        <w:t>підготовлені для заселення переселенцями з Російської Федера- ції та інших місцевостей СССР.</w:t>
      </w:r>
    </w:p>
    <w:p>
      <w:pPr>
        <w:pStyle w:val="BodyText"/>
        <w:rPr>
          <w:sz w:val="20"/>
        </w:rPr>
      </w:pPr>
    </w:p>
    <w:p>
      <w:pPr>
        <w:pStyle w:val="BodyText"/>
        <w:spacing w:before="10"/>
        <w:rPr>
          <w:sz w:val="22"/>
        </w:rPr>
      </w:pPr>
    </w:p>
    <w:p>
      <w:pPr>
        <w:pStyle w:val="ListParagraph"/>
        <w:numPr>
          <w:ilvl w:val="1"/>
          <w:numId w:val="93"/>
        </w:numPr>
        <w:tabs>
          <w:tab w:pos="676" w:val="left" w:leader="none"/>
        </w:tabs>
        <w:spacing w:line="240" w:lineRule="auto" w:before="0" w:after="0"/>
        <w:ind w:left="675" w:right="0" w:hanging="519"/>
        <w:jc w:val="left"/>
        <w:rPr>
          <w:sz w:val="21"/>
        </w:rPr>
      </w:pPr>
      <w:r>
        <w:rPr>
          <w:w w:val="105"/>
          <w:sz w:val="21"/>
        </w:rPr>
        <w:t>Зняття з “чорної дошки”: перспективи</w:t>
      </w:r>
      <w:r>
        <w:rPr>
          <w:spacing w:val="1"/>
          <w:w w:val="105"/>
          <w:sz w:val="21"/>
        </w:rPr>
        <w:t> </w:t>
      </w:r>
      <w:r>
        <w:rPr>
          <w:w w:val="105"/>
          <w:sz w:val="21"/>
        </w:rPr>
        <w:t>та </w:t>
      </w:r>
      <w:r>
        <w:rPr>
          <w:spacing w:val="-2"/>
          <w:w w:val="105"/>
          <w:sz w:val="21"/>
        </w:rPr>
        <w:t>можливості</w:t>
      </w:r>
    </w:p>
    <w:p>
      <w:pPr>
        <w:pStyle w:val="BodyText"/>
        <w:spacing w:before="8"/>
      </w:pPr>
    </w:p>
    <w:p>
      <w:pPr>
        <w:pStyle w:val="BodyText"/>
        <w:spacing w:line="244" w:lineRule="auto"/>
        <w:ind w:left="157" w:right="398" w:firstLine="397"/>
        <w:jc w:val="both"/>
      </w:pPr>
      <w:r>
        <w:rPr/>
        <w:t>Теоретично</w:t>
      </w:r>
      <w:r>
        <w:rPr/>
        <w:t> єдиний спосіб вийти з ганебного репресивного списку полягав у виконанні плану хлібозаготівель. І дійсно, із згаданих</w:t>
      </w:r>
      <w:r>
        <w:rPr>
          <w:spacing w:val="-4"/>
        </w:rPr>
        <w:t> </w:t>
      </w:r>
      <w:r>
        <w:rPr/>
        <w:t>у</w:t>
      </w:r>
      <w:r>
        <w:rPr>
          <w:spacing w:val="-4"/>
        </w:rPr>
        <w:t> </w:t>
      </w:r>
      <w:r>
        <w:rPr/>
        <w:t>постанові</w:t>
      </w:r>
      <w:r>
        <w:rPr>
          <w:spacing w:val="-4"/>
        </w:rPr>
        <w:t> </w:t>
      </w:r>
      <w:r>
        <w:rPr/>
        <w:t>ЦК</w:t>
      </w:r>
      <w:r>
        <w:rPr>
          <w:spacing w:val="-4"/>
        </w:rPr>
        <w:t> </w:t>
      </w:r>
      <w:r>
        <w:rPr/>
        <w:t>КП</w:t>
      </w:r>
      <w:r>
        <w:rPr>
          <w:spacing w:val="-4"/>
        </w:rPr>
        <w:t> </w:t>
      </w:r>
      <w:r>
        <w:rPr/>
        <w:t>(б)У</w:t>
      </w:r>
      <w:r>
        <w:rPr>
          <w:spacing w:val="-4"/>
        </w:rPr>
        <w:t> </w:t>
      </w:r>
      <w:r>
        <w:rPr/>
        <w:t>та</w:t>
      </w:r>
      <w:r>
        <w:rPr>
          <w:spacing w:val="-4"/>
        </w:rPr>
        <w:t> </w:t>
      </w:r>
      <w:r>
        <w:rPr/>
        <w:t>РНК</w:t>
      </w:r>
      <w:r>
        <w:rPr>
          <w:spacing w:val="-4"/>
        </w:rPr>
        <w:t> </w:t>
      </w:r>
      <w:r>
        <w:rPr/>
        <w:t>УСРР</w:t>
      </w:r>
      <w:r>
        <w:rPr>
          <w:spacing w:val="-4"/>
        </w:rPr>
        <w:t> </w:t>
      </w:r>
      <w:r>
        <w:rPr/>
        <w:t>від</w:t>
      </w:r>
      <w:r>
        <w:rPr>
          <w:spacing w:val="-4"/>
        </w:rPr>
        <w:t> </w:t>
      </w:r>
      <w:r>
        <w:rPr/>
        <w:t>6</w:t>
      </w:r>
      <w:r>
        <w:rPr>
          <w:spacing w:val="-4"/>
        </w:rPr>
        <w:t> </w:t>
      </w:r>
      <w:r>
        <w:rPr/>
        <w:t>грудня</w:t>
      </w:r>
      <w:r>
        <w:rPr>
          <w:spacing w:val="-4"/>
        </w:rPr>
        <w:t> </w:t>
      </w:r>
      <w:r>
        <w:rPr/>
        <w:t>1932</w:t>
      </w:r>
      <w:r>
        <w:rPr>
          <w:spacing w:val="-4"/>
        </w:rPr>
        <w:t> </w:t>
      </w:r>
      <w:r>
        <w:rPr/>
        <w:t>р. шести населених пунктів трьох областей два села – Гаврилівка Дніпропетровської та Лютенька Харківської областей 25 січня 1933 р. були офіційно зняті з “чорної дошки”. Це аргументувало- ся</w:t>
      </w:r>
      <w:r>
        <w:rPr>
          <w:spacing w:val="-4"/>
        </w:rPr>
        <w:t> </w:t>
      </w:r>
      <w:r>
        <w:rPr/>
        <w:t>“серйозними</w:t>
      </w:r>
      <w:r>
        <w:rPr>
          <w:spacing w:val="-4"/>
        </w:rPr>
        <w:t> </w:t>
      </w:r>
      <w:r>
        <w:rPr/>
        <w:t>зрушеннями</w:t>
      </w:r>
      <w:r>
        <w:rPr>
          <w:spacing w:val="-4"/>
        </w:rPr>
        <w:t> </w:t>
      </w:r>
      <w:r>
        <w:rPr/>
        <w:t>у</w:t>
      </w:r>
      <w:r>
        <w:rPr>
          <w:spacing w:val="-4"/>
        </w:rPr>
        <w:t> </w:t>
      </w:r>
      <w:r>
        <w:rPr/>
        <w:t>виконанні</w:t>
      </w:r>
      <w:r>
        <w:rPr>
          <w:spacing w:val="-4"/>
        </w:rPr>
        <w:t> </w:t>
      </w:r>
      <w:r>
        <w:rPr/>
        <w:t>плану</w:t>
      </w:r>
      <w:r>
        <w:rPr>
          <w:spacing w:val="-4"/>
        </w:rPr>
        <w:t> </w:t>
      </w:r>
      <w:r>
        <w:rPr/>
        <w:t>хлібозаготівель”. У</w:t>
      </w:r>
      <w:r>
        <w:rPr>
          <w:spacing w:val="-2"/>
        </w:rPr>
        <w:t> </w:t>
      </w:r>
      <w:r>
        <w:rPr/>
        <w:t>тому</w:t>
      </w:r>
      <w:r>
        <w:rPr>
          <w:spacing w:val="-3"/>
        </w:rPr>
        <w:t> </w:t>
      </w:r>
      <w:r>
        <w:rPr/>
        <w:t>ж</w:t>
      </w:r>
      <w:r>
        <w:rPr>
          <w:spacing w:val="-2"/>
        </w:rPr>
        <w:t> </w:t>
      </w:r>
      <w:r>
        <w:rPr/>
        <w:t>документі</w:t>
      </w:r>
      <w:r>
        <w:rPr>
          <w:spacing w:val="-2"/>
        </w:rPr>
        <w:t> </w:t>
      </w:r>
      <w:r>
        <w:rPr/>
        <w:t>містилася</w:t>
      </w:r>
      <w:r>
        <w:rPr>
          <w:spacing w:val="-3"/>
        </w:rPr>
        <w:t> </w:t>
      </w:r>
      <w:r>
        <w:rPr/>
        <w:t>пропозиція</w:t>
      </w:r>
      <w:r>
        <w:rPr>
          <w:spacing w:val="-3"/>
        </w:rPr>
        <w:t> </w:t>
      </w:r>
      <w:r>
        <w:rPr/>
        <w:t>обкомам</w:t>
      </w:r>
      <w:r>
        <w:rPr>
          <w:spacing w:val="-2"/>
        </w:rPr>
        <w:t> </w:t>
      </w:r>
      <w:r>
        <w:rPr/>
        <w:t>“переглянути всі</w:t>
      </w:r>
      <w:r>
        <w:rPr>
          <w:spacing w:val="-1"/>
        </w:rPr>
        <w:t> </w:t>
      </w:r>
      <w:r>
        <w:rPr/>
        <w:t>колгоспи,</w:t>
      </w:r>
      <w:r>
        <w:rPr>
          <w:spacing w:val="-1"/>
        </w:rPr>
        <w:t> </w:t>
      </w:r>
      <w:r>
        <w:rPr/>
        <w:t>що</w:t>
      </w:r>
      <w:r>
        <w:rPr>
          <w:spacing w:val="-2"/>
        </w:rPr>
        <w:t> </w:t>
      </w:r>
      <w:r>
        <w:rPr/>
        <w:t>занесені</w:t>
      </w:r>
      <w:r>
        <w:rPr>
          <w:spacing w:val="-2"/>
        </w:rPr>
        <w:t> </w:t>
      </w:r>
      <w:r>
        <w:rPr/>
        <w:t>на</w:t>
      </w:r>
      <w:r>
        <w:rPr>
          <w:spacing w:val="-2"/>
        </w:rPr>
        <w:t> </w:t>
      </w:r>
      <w:r>
        <w:rPr/>
        <w:t>“чорну</w:t>
      </w:r>
      <w:r>
        <w:rPr>
          <w:spacing w:val="-1"/>
        </w:rPr>
        <w:t> </w:t>
      </w:r>
      <w:r>
        <w:rPr/>
        <w:t>дошку”</w:t>
      </w:r>
      <w:r>
        <w:rPr>
          <w:spacing w:val="-1"/>
        </w:rPr>
        <w:t> </w:t>
      </w:r>
      <w:r>
        <w:rPr/>
        <w:t>постановами</w:t>
      </w:r>
      <w:r>
        <w:rPr>
          <w:spacing w:val="-2"/>
        </w:rPr>
        <w:t> </w:t>
      </w:r>
      <w:r>
        <w:rPr/>
        <w:t>обкомів і райвиконкомів”. Якщо “куркульський саботаж” був подоланий, констатувалося зрушення у хлібозаготівлях, рівень</w:t>
      </w:r>
      <w:r>
        <w:rPr/>
        <w:t> виконання планів</w:t>
      </w:r>
      <w:r>
        <w:rPr>
          <w:spacing w:val="36"/>
        </w:rPr>
        <w:t> </w:t>
      </w:r>
      <w:r>
        <w:rPr/>
        <w:t>сягав</w:t>
      </w:r>
      <w:r>
        <w:rPr>
          <w:spacing w:val="36"/>
        </w:rPr>
        <w:t> </w:t>
      </w:r>
      <w:r>
        <w:rPr/>
        <w:t>80–90</w:t>
      </w:r>
      <w:r>
        <w:rPr>
          <w:spacing w:val="36"/>
        </w:rPr>
        <w:t> </w:t>
      </w:r>
      <w:r>
        <w:rPr/>
        <w:t>%</w:t>
      </w:r>
      <w:r>
        <w:rPr>
          <w:spacing w:val="35"/>
        </w:rPr>
        <w:t> </w:t>
      </w:r>
      <w:r>
        <w:rPr/>
        <w:t>–</w:t>
      </w:r>
      <w:r>
        <w:rPr>
          <w:spacing w:val="35"/>
        </w:rPr>
        <w:t> </w:t>
      </w:r>
      <w:r>
        <w:rPr/>
        <w:t>такі</w:t>
      </w:r>
      <w:r>
        <w:rPr>
          <w:spacing w:val="37"/>
        </w:rPr>
        <w:t> </w:t>
      </w:r>
      <w:r>
        <w:rPr/>
        <w:t>колгоспи</w:t>
      </w:r>
      <w:r>
        <w:rPr>
          <w:spacing w:val="36"/>
        </w:rPr>
        <w:t> </w:t>
      </w:r>
      <w:r>
        <w:rPr/>
        <w:t>дозволялося</w:t>
      </w:r>
      <w:r>
        <w:rPr>
          <w:spacing w:val="36"/>
        </w:rPr>
        <w:t> </w:t>
      </w:r>
      <w:r>
        <w:rPr/>
        <w:t>виключати з ганебного списку </w:t>
      </w:r>
      <w:r>
        <w:rPr>
          <w:position w:val="5"/>
          <w:sz w:val="14"/>
        </w:rPr>
        <w:t>218</w:t>
      </w:r>
      <w:r>
        <w:rPr/>
        <w:t>. Чернігівський обком КП(б)У зняв колгосп “Більшовик” Носівського району у січні 1933 р. “в связи с вы- полнением плана хлебозаготовок и всех обязательств перед </w:t>
      </w:r>
      <w:r>
        <w:rPr>
          <w:spacing w:val="-2"/>
        </w:rPr>
        <w:t>государством”</w:t>
      </w:r>
      <w:r>
        <w:rPr>
          <w:spacing w:val="-2"/>
          <w:position w:val="5"/>
          <w:sz w:val="14"/>
        </w:rPr>
        <w:t>219</w:t>
      </w:r>
      <w:r>
        <w:rPr>
          <w:spacing w:val="-2"/>
        </w:rPr>
        <w:t>.</w:t>
      </w:r>
    </w:p>
    <w:p>
      <w:pPr>
        <w:pStyle w:val="BodyText"/>
        <w:spacing w:line="228" w:lineRule="exact"/>
        <w:ind w:left="554"/>
        <w:jc w:val="both"/>
      </w:pPr>
      <w:r>
        <w:rPr/>
        <w:t>Але</w:t>
      </w:r>
      <w:r>
        <w:rPr>
          <w:spacing w:val="34"/>
        </w:rPr>
        <w:t> </w:t>
      </w:r>
      <w:r>
        <w:rPr/>
        <w:t>інші</w:t>
      </w:r>
      <w:r>
        <w:rPr>
          <w:spacing w:val="34"/>
        </w:rPr>
        <w:t> </w:t>
      </w:r>
      <w:r>
        <w:rPr/>
        <w:t>відомості</w:t>
      </w:r>
      <w:r>
        <w:rPr>
          <w:spacing w:val="34"/>
        </w:rPr>
        <w:t> </w:t>
      </w:r>
      <w:r>
        <w:rPr/>
        <w:t>щодо</w:t>
      </w:r>
      <w:r>
        <w:rPr>
          <w:spacing w:val="33"/>
        </w:rPr>
        <w:t> </w:t>
      </w:r>
      <w:r>
        <w:rPr/>
        <w:t>внормування</w:t>
      </w:r>
      <w:r>
        <w:rPr>
          <w:spacing w:val="34"/>
        </w:rPr>
        <w:t> </w:t>
      </w:r>
      <w:r>
        <w:rPr/>
        <w:t>і</w:t>
      </w:r>
      <w:r>
        <w:rPr>
          <w:spacing w:val="34"/>
        </w:rPr>
        <w:t> </w:t>
      </w:r>
      <w:r>
        <w:rPr/>
        <w:t>здійснення</w:t>
      </w:r>
      <w:r>
        <w:rPr>
          <w:spacing w:val="34"/>
        </w:rPr>
        <w:t> </w:t>
      </w:r>
      <w:r>
        <w:rPr>
          <w:spacing w:val="-2"/>
        </w:rPr>
        <w:t>такого</w:t>
      </w:r>
    </w:p>
    <w:p>
      <w:pPr>
        <w:pStyle w:val="BodyText"/>
        <w:spacing w:line="242" w:lineRule="auto" w:before="5"/>
        <w:ind w:left="157" w:right="403"/>
        <w:jc w:val="both"/>
      </w:pPr>
      <w:r>
        <w:rPr/>
        <w:t>зняття практично</w:t>
      </w:r>
      <w:r>
        <w:rPr/>
        <w:t> відсутні. Навіть три колгоспи Харківської області, які станом на січень</w:t>
      </w:r>
      <w:r>
        <w:rPr/>
        <w:t> 1933 р. виконали планові зо- бов’язання з хлібоздавання, формально залишилися на “чорній дошці”.</w:t>
      </w:r>
      <w:r>
        <w:rPr>
          <w:spacing w:val="70"/>
        </w:rPr>
        <w:t> </w:t>
      </w:r>
      <w:r>
        <w:rPr/>
        <w:t>Село</w:t>
      </w:r>
      <w:r>
        <w:rPr>
          <w:spacing w:val="70"/>
        </w:rPr>
        <w:t> </w:t>
      </w:r>
      <w:r>
        <w:rPr/>
        <w:t>Кам’яні</w:t>
      </w:r>
      <w:r>
        <w:rPr>
          <w:spacing w:val="70"/>
        </w:rPr>
        <w:t> </w:t>
      </w:r>
      <w:r>
        <w:rPr/>
        <w:t>Потоки</w:t>
      </w:r>
      <w:r>
        <w:rPr>
          <w:spacing w:val="70"/>
        </w:rPr>
        <w:t> </w:t>
      </w:r>
      <w:r>
        <w:rPr/>
        <w:t>Харківської</w:t>
      </w:r>
      <w:r>
        <w:rPr>
          <w:spacing w:val="69"/>
        </w:rPr>
        <w:t> </w:t>
      </w:r>
      <w:r>
        <w:rPr/>
        <w:t>області</w:t>
      </w:r>
      <w:r>
        <w:rPr>
          <w:spacing w:val="70"/>
        </w:rPr>
        <w:t> </w:t>
      </w:r>
      <w:r>
        <w:rPr/>
        <w:t>було</w:t>
      </w:r>
      <w:r>
        <w:rPr>
          <w:spacing w:val="70"/>
        </w:rPr>
        <w:t> </w:t>
      </w:r>
      <w:r>
        <w:rPr/>
        <w:t>знято з загальноукраїнської “чорної дошки” лише у жовтні 1933 р.: за “успіхи в хлібоздавальній кампанії поточного року”</w:t>
      </w:r>
      <w:r>
        <w:rPr>
          <w:position w:val="5"/>
          <w:sz w:val="14"/>
        </w:rPr>
        <w:t>220</w:t>
      </w:r>
      <w:r>
        <w:rPr/>
        <w:t>.</w:t>
      </w:r>
    </w:p>
    <w:p>
      <w:pPr>
        <w:pStyle w:val="BodyText"/>
        <w:spacing w:line="244" w:lineRule="auto" w:before="8"/>
        <w:ind w:left="157" w:right="402" w:firstLine="397"/>
        <w:jc w:val="both"/>
      </w:pPr>
      <w:r>
        <w:rPr/>
        <w:t>Приводом до зняття з районної “чорної дошки” Веселівської та Аджамської 2-ої сільрад на Зінов’їщині стало досягнення “переламу у сівбі” – виконання планів на 89 та 84 % відповід- но</w:t>
      </w:r>
      <w:r>
        <w:rPr>
          <w:position w:val="5"/>
          <w:sz w:val="14"/>
        </w:rPr>
        <w:t>221</w:t>
      </w:r>
      <w:r>
        <w:rPr/>
        <w:t>. Публікації в партійній пресі містили заклики: “Не алілуй- ськими обіцянками й резолюціями, а тоннами хліба – вивер- шенням пляну хлібозаготівель битись за змиття чорної пля- ми”</w:t>
      </w:r>
      <w:r>
        <w:rPr>
          <w:position w:val="5"/>
          <w:sz w:val="14"/>
        </w:rPr>
        <w:t>222</w:t>
      </w:r>
      <w:r>
        <w:rPr/>
        <w:t>. Але вся справа полягала в тому, що таких примарних “тонн зерна” в селах уже не було.</w:t>
      </w:r>
    </w:p>
    <w:p>
      <w:pPr>
        <w:spacing w:after="0" w:line="244" w:lineRule="auto"/>
        <w:jc w:val="both"/>
        <w:sectPr>
          <w:pgSz w:w="8400" w:h="11900"/>
          <w:pgMar w:top="1020" w:bottom="280" w:left="920" w:right="680"/>
        </w:sectPr>
      </w:pPr>
    </w:p>
    <w:p>
      <w:pPr>
        <w:pStyle w:val="ListParagraph"/>
        <w:numPr>
          <w:ilvl w:val="0"/>
          <w:numId w:val="104"/>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10880;mso-wrap-distance-left:0;mso-wrap-distance-right:0" id="docshape230"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211</w:t>
      </w:r>
    </w:p>
    <w:p>
      <w:pPr>
        <w:pStyle w:val="BodyText"/>
        <w:spacing w:line="244" w:lineRule="auto" w:before="163"/>
        <w:ind w:left="157" w:right="403" w:firstLine="397"/>
        <w:jc w:val="both"/>
      </w:pPr>
      <w:r>
        <w:rPr/>
        <w:t>Тому для деяких об’єктів перебування на “чорній дошці” ставало довготривалими реаліями життя. Великолепетиський РК КП(б)У, підводячи перші підсумки збирання врожаю 1933 р., знову констатував виконання липневого плану лише на трети- ну, і застерігав від повторення “прошлогодних ошибок”, пере- раховуючи всі ті села і сільради, які перебували на “чорній дош- ці” з 1932 р. (Бабино, Зелена 1-а, Красне, Миколаївка, Острівська, Рубанівка, Трудова)</w:t>
      </w:r>
      <w:r>
        <w:rPr>
          <w:position w:val="5"/>
          <w:sz w:val="14"/>
        </w:rPr>
        <w:t>223</w:t>
      </w:r>
      <w:r>
        <w:rPr/>
        <w:t>.</w:t>
      </w:r>
    </w:p>
    <w:p>
      <w:pPr>
        <w:pStyle w:val="BodyText"/>
        <w:spacing w:line="244" w:lineRule="auto"/>
        <w:ind w:left="157" w:right="403" w:firstLine="397"/>
        <w:jc w:val="both"/>
      </w:pPr>
      <w:r>
        <w:rPr/>
        <w:t>Ситуація, яка склалася навколо колгоспів “Жовтень” та “Комбайн” Сталіндорфського району Дніпропетровської області, була трагічною. Новий секретар райкому КП(б)У Кіпер побачив жахливі картини голодування в них, і дійшов висновку про політичну недоцільність їх подальшого перебування на “чорній дошці”. Винним у зриві хлібоздавання він назвав колишнє парт- керівництво</w:t>
      </w:r>
      <w:r>
        <w:rPr>
          <w:spacing w:val="-1"/>
        </w:rPr>
        <w:t> </w:t>
      </w:r>
      <w:r>
        <w:rPr/>
        <w:t>району, голову колгоспу “Жовтень” – “бывшего уго- ловного бандита Зозулю, который обворовал и разложил колхоз и довел его до распада”. За таких обставин Кіпер ініціював зняття названих колгоспів з “чорної дошки”</w:t>
      </w:r>
      <w:r>
        <w:rPr>
          <w:position w:val="5"/>
          <w:sz w:val="14"/>
        </w:rPr>
        <w:t>224</w:t>
      </w:r>
      <w:r>
        <w:rPr/>
        <w:t>.</w:t>
      </w:r>
    </w:p>
    <w:p>
      <w:pPr>
        <w:pStyle w:val="BodyText"/>
        <w:spacing w:line="244" w:lineRule="auto"/>
        <w:ind w:left="157" w:right="397" w:firstLine="397"/>
        <w:jc w:val="both"/>
      </w:pPr>
      <w:r>
        <w:rPr/>
        <w:t>Проте таке відбувалося не часто. Навіть у випадках, коли кремлівські емісари (Л. Каганович, П. Постишев) визнавали не- доцільним</w:t>
      </w:r>
      <w:r>
        <w:rPr>
          <w:spacing w:val="-1"/>
        </w:rPr>
        <w:t> </w:t>
      </w:r>
      <w:r>
        <w:rPr/>
        <w:t>або</w:t>
      </w:r>
      <w:r>
        <w:rPr>
          <w:spacing w:val="-1"/>
        </w:rPr>
        <w:t> </w:t>
      </w:r>
      <w:r>
        <w:rPr/>
        <w:t>помилковим</w:t>
      </w:r>
      <w:r>
        <w:rPr>
          <w:spacing w:val="-1"/>
        </w:rPr>
        <w:t> </w:t>
      </w:r>
      <w:r>
        <w:rPr/>
        <w:t>застосування</w:t>
      </w:r>
      <w:r>
        <w:rPr>
          <w:spacing w:val="-1"/>
        </w:rPr>
        <w:t> </w:t>
      </w:r>
      <w:r>
        <w:rPr/>
        <w:t>репресій</w:t>
      </w:r>
      <w:r>
        <w:rPr>
          <w:spacing w:val="-1"/>
        </w:rPr>
        <w:t> </w:t>
      </w:r>
      <w:r>
        <w:rPr/>
        <w:t>проти</w:t>
      </w:r>
      <w:r>
        <w:rPr>
          <w:spacing w:val="-1"/>
        </w:rPr>
        <w:t> </w:t>
      </w:r>
      <w:r>
        <w:rPr/>
        <w:t>певних сіл/колгоспів,</w:t>
      </w:r>
      <w:r>
        <w:rPr>
          <w:spacing w:val="-6"/>
        </w:rPr>
        <w:t> </w:t>
      </w:r>
      <w:r>
        <w:rPr/>
        <w:t>вони</w:t>
      </w:r>
      <w:r>
        <w:rPr>
          <w:spacing w:val="-6"/>
        </w:rPr>
        <w:t> </w:t>
      </w:r>
      <w:r>
        <w:rPr/>
        <w:t>не</w:t>
      </w:r>
      <w:r>
        <w:rPr>
          <w:spacing w:val="-6"/>
        </w:rPr>
        <w:t> </w:t>
      </w:r>
      <w:r>
        <w:rPr/>
        <w:t>наважувалися</w:t>
      </w:r>
      <w:r>
        <w:rPr>
          <w:spacing w:val="-6"/>
        </w:rPr>
        <w:t> </w:t>
      </w:r>
      <w:r>
        <w:rPr/>
        <w:t>скасувати</w:t>
      </w:r>
      <w:r>
        <w:rPr>
          <w:spacing w:val="-6"/>
        </w:rPr>
        <w:t> </w:t>
      </w:r>
      <w:r>
        <w:rPr/>
        <w:t>відповідні</w:t>
      </w:r>
      <w:r>
        <w:rPr>
          <w:spacing w:val="-5"/>
        </w:rPr>
        <w:t> </w:t>
      </w:r>
      <w:r>
        <w:rPr/>
        <w:t>рішен- ня обкомів чи райкомів КП(б)У. Не відомо про жодний випадок відміни в області ухвал районної влади із застосування режиму “чорної дошки”, хоча це було явним порушенням установленого </w:t>
      </w:r>
      <w:r>
        <w:rPr>
          <w:spacing w:val="-2"/>
        </w:rPr>
        <w:t>порядку.</w:t>
      </w:r>
    </w:p>
    <w:p>
      <w:pPr>
        <w:pStyle w:val="BodyText"/>
        <w:spacing w:line="244" w:lineRule="auto"/>
        <w:ind w:left="157" w:right="398" w:firstLine="397"/>
        <w:jc w:val="both"/>
      </w:pPr>
      <w:r>
        <w:rPr/>
        <w:t>Створювалося таке враження, що влада не квапилася з цим, намагаючись якомога довше витримувати режим нелюдських умов, створених на певних місцевостях. На відміну від процеду- ри</w:t>
      </w:r>
      <w:r>
        <w:rPr>
          <w:spacing w:val="-6"/>
        </w:rPr>
        <w:t> </w:t>
      </w:r>
      <w:r>
        <w:rPr/>
        <w:t>занесення</w:t>
      </w:r>
      <w:r>
        <w:rPr>
          <w:spacing w:val="-6"/>
        </w:rPr>
        <w:t> </w:t>
      </w:r>
      <w:r>
        <w:rPr/>
        <w:t>на</w:t>
      </w:r>
      <w:r>
        <w:rPr>
          <w:spacing w:val="-6"/>
        </w:rPr>
        <w:t> </w:t>
      </w:r>
      <w:r>
        <w:rPr/>
        <w:t>“чорну</w:t>
      </w:r>
      <w:r>
        <w:rPr>
          <w:spacing w:val="-6"/>
        </w:rPr>
        <w:t> </w:t>
      </w:r>
      <w:r>
        <w:rPr/>
        <w:t>дошку”</w:t>
      </w:r>
      <w:r>
        <w:rPr>
          <w:spacing w:val="-6"/>
        </w:rPr>
        <w:t> </w:t>
      </w:r>
      <w:r>
        <w:rPr/>
        <w:t>зворотна</w:t>
      </w:r>
      <w:r>
        <w:rPr>
          <w:spacing w:val="-6"/>
        </w:rPr>
        <w:t> </w:t>
      </w:r>
      <w:r>
        <w:rPr/>
        <w:t>операція</w:t>
      </w:r>
      <w:r>
        <w:rPr>
          <w:spacing w:val="-6"/>
        </w:rPr>
        <w:t> </w:t>
      </w:r>
      <w:r>
        <w:rPr/>
        <w:t>–</w:t>
      </w:r>
      <w:r>
        <w:rPr>
          <w:spacing w:val="-6"/>
        </w:rPr>
        <w:t> </w:t>
      </w:r>
      <w:r>
        <w:rPr/>
        <w:t>зняття</w:t>
      </w:r>
      <w:r>
        <w:rPr>
          <w:spacing w:val="-6"/>
        </w:rPr>
        <w:t> </w:t>
      </w:r>
      <w:r>
        <w:rPr/>
        <w:t>з</w:t>
      </w:r>
      <w:r>
        <w:rPr>
          <w:spacing w:val="-6"/>
        </w:rPr>
        <w:t> </w:t>
      </w:r>
      <w:r>
        <w:rPr/>
        <w:t>неї</w:t>
      </w:r>
      <w:r>
        <w:rPr>
          <w:spacing w:val="-6"/>
        </w:rPr>
        <w:t> </w:t>
      </w:r>
      <w:r>
        <w:rPr/>
        <w:t>– взагалі</w:t>
      </w:r>
      <w:r>
        <w:rPr>
          <w:spacing w:val="40"/>
        </w:rPr>
        <w:t> </w:t>
      </w:r>
      <w:r>
        <w:rPr/>
        <w:t>жодним</w:t>
      </w:r>
      <w:r>
        <w:rPr>
          <w:spacing w:val="40"/>
        </w:rPr>
        <w:t> </w:t>
      </w:r>
      <w:r>
        <w:rPr/>
        <w:t>нормативним</w:t>
      </w:r>
      <w:r>
        <w:rPr>
          <w:spacing w:val="40"/>
        </w:rPr>
        <w:t> </w:t>
      </w:r>
      <w:r>
        <w:rPr/>
        <w:t>актом</w:t>
      </w:r>
      <w:r>
        <w:rPr>
          <w:spacing w:val="40"/>
        </w:rPr>
        <w:t> </w:t>
      </w:r>
      <w:r>
        <w:rPr/>
        <w:t>не</w:t>
      </w:r>
      <w:r>
        <w:rPr>
          <w:spacing w:val="40"/>
        </w:rPr>
        <w:t> </w:t>
      </w:r>
      <w:r>
        <w:rPr/>
        <w:t>була</w:t>
      </w:r>
      <w:r>
        <w:rPr>
          <w:spacing w:val="40"/>
        </w:rPr>
        <w:t> </w:t>
      </w:r>
      <w:r>
        <w:rPr/>
        <w:t>регламентована,</w:t>
      </w:r>
      <w:r>
        <w:rPr>
          <w:spacing w:val="40"/>
        </w:rPr>
        <w:t> </w:t>
      </w:r>
      <w:r>
        <w:rPr/>
        <w:t>а</w:t>
      </w:r>
      <w:r>
        <w:rPr>
          <w:spacing w:val="-1"/>
        </w:rPr>
        <w:t> </w:t>
      </w:r>
      <w:r>
        <w:rPr/>
        <w:t>навіть</w:t>
      </w:r>
      <w:r>
        <w:rPr>
          <w:spacing w:val="-1"/>
        </w:rPr>
        <w:t> </w:t>
      </w:r>
      <w:r>
        <w:rPr/>
        <w:t>і</w:t>
      </w:r>
      <w:r>
        <w:rPr>
          <w:spacing w:val="-1"/>
        </w:rPr>
        <w:t> </w:t>
      </w:r>
      <w:r>
        <w:rPr/>
        <w:t>передбачена.</w:t>
      </w:r>
      <w:r>
        <w:rPr>
          <w:spacing w:val="-1"/>
        </w:rPr>
        <w:t> </w:t>
      </w:r>
      <w:r>
        <w:rPr/>
        <w:t>Принаймні,</w:t>
      </w:r>
      <w:r>
        <w:rPr>
          <w:spacing w:val="-1"/>
        </w:rPr>
        <w:t> </w:t>
      </w:r>
      <w:r>
        <w:rPr/>
        <w:t>не</w:t>
      </w:r>
      <w:r>
        <w:rPr>
          <w:spacing w:val="-1"/>
        </w:rPr>
        <w:t> </w:t>
      </w:r>
      <w:r>
        <w:rPr/>
        <w:t>знайдено</w:t>
      </w:r>
      <w:r>
        <w:rPr>
          <w:spacing w:val="-1"/>
        </w:rPr>
        <w:t> </w:t>
      </w:r>
      <w:r>
        <w:rPr/>
        <w:t>відомостей</w:t>
      </w:r>
      <w:r>
        <w:rPr>
          <w:spacing w:val="-1"/>
        </w:rPr>
        <w:t> </w:t>
      </w:r>
      <w:r>
        <w:rPr/>
        <w:t>щодо проведення масової кампанії зняття сіл з “чорної дошки”.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10368;mso-wrap-distance-left:0;mso-wrap-distance-right:0" id="docshape231" filled="true" fillcolor="#000000" stroked="false">
            <v:fill type="solid"/>
            <w10:wrap type="topAndBottom"/>
          </v:rect>
        </w:pict>
      </w:r>
      <w:r>
        <w:rPr>
          <w:rFonts w:ascii="Arno Pro" w:hAnsi="Arno Pro"/>
          <w:spacing w:val="-5"/>
          <w:sz w:val="20"/>
        </w:rPr>
        <w:t>212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ListParagraph"/>
        <w:numPr>
          <w:ilvl w:val="1"/>
          <w:numId w:val="93"/>
        </w:numPr>
        <w:tabs>
          <w:tab w:pos="676" w:val="left" w:leader="none"/>
        </w:tabs>
        <w:spacing w:line="240" w:lineRule="auto" w:before="69" w:after="0"/>
        <w:ind w:left="675" w:right="0" w:hanging="519"/>
        <w:jc w:val="left"/>
        <w:rPr>
          <w:sz w:val="21"/>
        </w:rPr>
      </w:pPr>
      <w:r>
        <w:rPr>
          <w:w w:val="105"/>
          <w:sz w:val="21"/>
        </w:rPr>
        <w:t>Зовнішні</w:t>
      </w:r>
      <w:r>
        <w:rPr>
          <w:spacing w:val="5"/>
          <w:w w:val="105"/>
          <w:sz w:val="21"/>
        </w:rPr>
        <w:t> </w:t>
      </w:r>
      <w:r>
        <w:rPr>
          <w:w w:val="105"/>
          <w:sz w:val="21"/>
        </w:rPr>
        <w:t>ознаки</w:t>
      </w:r>
      <w:r>
        <w:rPr>
          <w:spacing w:val="5"/>
          <w:w w:val="105"/>
          <w:sz w:val="21"/>
        </w:rPr>
        <w:t> </w:t>
      </w:r>
      <w:r>
        <w:rPr>
          <w:w w:val="105"/>
          <w:sz w:val="21"/>
        </w:rPr>
        <w:t>режиму</w:t>
      </w:r>
      <w:r>
        <w:rPr>
          <w:spacing w:val="5"/>
          <w:w w:val="105"/>
          <w:sz w:val="21"/>
        </w:rPr>
        <w:t> </w:t>
      </w:r>
      <w:r>
        <w:rPr>
          <w:w w:val="105"/>
          <w:sz w:val="21"/>
        </w:rPr>
        <w:t>“чорної</w:t>
      </w:r>
      <w:r>
        <w:rPr>
          <w:spacing w:val="5"/>
          <w:w w:val="105"/>
          <w:sz w:val="21"/>
        </w:rPr>
        <w:t> </w:t>
      </w:r>
      <w:r>
        <w:rPr>
          <w:spacing w:val="-2"/>
          <w:w w:val="105"/>
          <w:sz w:val="21"/>
        </w:rPr>
        <w:t>дошки”</w:t>
      </w:r>
    </w:p>
    <w:p>
      <w:pPr>
        <w:pStyle w:val="BodyText"/>
        <w:spacing w:before="8"/>
      </w:pPr>
    </w:p>
    <w:p>
      <w:pPr>
        <w:pStyle w:val="BodyText"/>
        <w:spacing w:line="244" w:lineRule="auto"/>
        <w:ind w:left="157" w:right="398" w:firstLine="397"/>
        <w:jc w:val="both"/>
      </w:pPr>
      <w:r>
        <w:rPr/>
        <w:t>Дослідниця</w:t>
      </w:r>
      <w:r>
        <w:rPr>
          <w:spacing w:val="-3"/>
        </w:rPr>
        <w:t> </w:t>
      </w:r>
      <w:r>
        <w:rPr/>
        <w:t>феномену</w:t>
      </w:r>
      <w:r>
        <w:rPr>
          <w:spacing w:val="-1"/>
        </w:rPr>
        <w:t> </w:t>
      </w:r>
      <w:r>
        <w:rPr/>
        <w:t>відбиття</w:t>
      </w:r>
      <w:r>
        <w:rPr>
          <w:spacing w:val="-1"/>
        </w:rPr>
        <w:t> </w:t>
      </w:r>
      <w:r>
        <w:rPr/>
        <w:t>в</w:t>
      </w:r>
      <w:r>
        <w:rPr>
          <w:spacing w:val="-1"/>
        </w:rPr>
        <w:t> </w:t>
      </w:r>
      <w:r>
        <w:rPr/>
        <w:t>масовій</w:t>
      </w:r>
      <w:r>
        <w:rPr>
          <w:spacing w:val="-1"/>
        </w:rPr>
        <w:t> </w:t>
      </w:r>
      <w:r>
        <w:rPr/>
        <w:t>свідомості</w:t>
      </w:r>
      <w:r>
        <w:rPr>
          <w:spacing w:val="-1"/>
        </w:rPr>
        <w:t> </w:t>
      </w:r>
      <w:r>
        <w:rPr/>
        <w:t>“чорних дощок” на Кубані Д. Хубова на підставі даних “усної історії” всупереч</w:t>
      </w:r>
      <w:r>
        <w:rPr>
          <w:spacing w:val="-4"/>
        </w:rPr>
        <w:t> </w:t>
      </w:r>
      <w:r>
        <w:rPr/>
        <w:t>наявним</w:t>
      </w:r>
      <w:r>
        <w:rPr>
          <w:spacing w:val="-4"/>
        </w:rPr>
        <w:t> </w:t>
      </w:r>
      <w:r>
        <w:rPr/>
        <w:t>свідченням</w:t>
      </w:r>
      <w:r>
        <w:rPr>
          <w:spacing w:val="-4"/>
        </w:rPr>
        <w:t> </w:t>
      </w:r>
      <w:r>
        <w:rPr/>
        <w:t>очевидців</w:t>
      </w:r>
      <w:r>
        <w:rPr>
          <w:spacing w:val="-4"/>
        </w:rPr>
        <w:t> </w:t>
      </w:r>
      <w:r>
        <w:rPr/>
        <w:t>заперечує</w:t>
      </w:r>
      <w:r>
        <w:rPr>
          <w:spacing w:val="-4"/>
        </w:rPr>
        <w:t> </w:t>
      </w:r>
      <w:r>
        <w:rPr/>
        <w:t>існування</w:t>
      </w:r>
      <w:r>
        <w:rPr>
          <w:spacing w:val="-3"/>
        </w:rPr>
        <w:t> </w:t>
      </w:r>
      <w:r>
        <w:rPr/>
        <w:t>ре- альних</w:t>
      </w:r>
      <w:r>
        <w:rPr>
          <w:spacing w:val="-3"/>
        </w:rPr>
        <w:t> </w:t>
      </w:r>
      <w:r>
        <w:rPr/>
        <w:t>зовнішніх</w:t>
      </w:r>
      <w:r>
        <w:rPr>
          <w:spacing w:val="-3"/>
        </w:rPr>
        <w:t> </w:t>
      </w:r>
      <w:r>
        <w:rPr/>
        <w:t>ознак</w:t>
      </w:r>
      <w:r>
        <w:rPr>
          <w:spacing w:val="-3"/>
        </w:rPr>
        <w:t> </w:t>
      </w:r>
      <w:r>
        <w:rPr/>
        <w:t>такої</w:t>
      </w:r>
      <w:r>
        <w:rPr>
          <w:spacing w:val="-3"/>
        </w:rPr>
        <w:t> </w:t>
      </w:r>
      <w:r>
        <w:rPr/>
        <w:t>репресії.</w:t>
      </w:r>
      <w:r>
        <w:rPr>
          <w:spacing w:val="-3"/>
        </w:rPr>
        <w:t> </w:t>
      </w:r>
      <w:r>
        <w:rPr/>
        <w:t>Усі</w:t>
      </w:r>
      <w:r>
        <w:rPr>
          <w:spacing w:val="-3"/>
        </w:rPr>
        <w:t> </w:t>
      </w:r>
      <w:r>
        <w:rPr/>
        <w:t>зафіксовані</w:t>
      </w:r>
      <w:r>
        <w:rPr>
          <w:spacing w:val="-3"/>
        </w:rPr>
        <w:t> </w:t>
      </w:r>
      <w:r>
        <w:rPr/>
        <w:t>в</w:t>
      </w:r>
      <w:r>
        <w:rPr>
          <w:spacing w:val="-3"/>
        </w:rPr>
        <w:t> </w:t>
      </w:r>
      <w:r>
        <w:rPr/>
        <w:t>народній пам’яті ознаки запровадження режиму “чорної дошки” – дошки на в’їзді до станиць/сіл, стенди біля сільрад, вивішування чор- них (рогожаних) прапорів (брудних ганчірок) замість червоних радянських тощо вона вважає особливостями відбиття трагіч- них подій у колективної пам’яті: “Вероятно, за образом “черная доска” нет конкретного предмета, именно потому и возможно </w:t>
      </w:r>
      <w:r>
        <w:rPr>
          <w:spacing w:val="-2"/>
        </w:rPr>
        <w:t>столько</w:t>
      </w:r>
      <w:r>
        <w:rPr>
          <w:spacing w:val="-2"/>
        </w:rPr>
        <w:t> разнообразнейших</w:t>
      </w:r>
      <w:r>
        <w:rPr>
          <w:spacing w:val="-2"/>
        </w:rPr>
        <w:t> толкований.</w:t>
      </w:r>
      <w:r>
        <w:rPr>
          <w:spacing w:val="-2"/>
        </w:rPr>
        <w:t> Бесспорно</w:t>
      </w:r>
      <w:r>
        <w:rPr>
          <w:spacing w:val="-2"/>
        </w:rPr>
        <w:t> одно:</w:t>
      </w:r>
      <w:r>
        <w:rPr>
          <w:spacing w:val="-2"/>
        </w:rPr>
        <w:t> «черная </w:t>
      </w:r>
      <w:r>
        <w:rPr/>
        <w:t>доска» – это попытка выхода коллективного сознания за гра- ницы непонимания, опредмечивания безграничного горя, голо- да, смерти, массового мора. Кстати, и рядовые работники мест- ных органов власти, бывшие руководители, как правило, отри- цают всякую опредмеченность «чернодосочного» режима”</w:t>
      </w:r>
      <w:r>
        <w:rPr>
          <w:position w:val="5"/>
          <w:sz w:val="14"/>
        </w:rPr>
        <w:t>225</w:t>
      </w:r>
      <w:r>
        <w:rPr/>
        <w:t>. Очевидно, що до такого висновку її підштовхнула обмеженість використаної для дослідження джерельної бази.</w:t>
      </w:r>
    </w:p>
    <w:p>
      <w:pPr>
        <w:pStyle w:val="BodyText"/>
        <w:spacing w:line="226" w:lineRule="exact"/>
        <w:ind w:left="554"/>
        <w:jc w:val="both"/>
      </w:pPr>
      <w:r>
        <w:rPr/>
        <w:t>Виявлені</w:t>
      </w:r>
      <w:r>
        <w:rPr>
          <w:spacing w:val="47"/>
        </w:rPr>
        <w:t> </w:t>
      </w:r>
      <w:r>
        <w:rPr/>
        <w:t>в</w:t>
      </w:r>
      <w:r>
        <w:rPr>
          <w:spacing w:val="46"/>
        </w:rPr>
        <w:t> </w:t>
      </w:r>
      <w:r>
        <w:rPr/>
        <w:t>українських</w:t>
      </w:r>
      <w:r>
        <w:rPr>
          <w:spacing w:val="48"/>
        </w:rPr>
        <w:t> </w:t>
      </w:r>
      <w:r>
        <w:rPr/>
        <w:t>архівах</w:t>
      </w:r>
      <w:r>
        <w:rPr>
          <w:spacing w:val="47"/>
        </w:rPr>
        <w:t> </w:t>
      </w:r>
      <w:r>
        <w:rPr/>
        <w:t>і</w:t>
      </w:r>
      <w:r>
        <w:rPr>
          <w:spacing w:val="47"/>
        </w:rPr>
        <w:t> </w:t>
      </w:r>
      <w:r>
        <w:rPr/>
        <w:t>опубліковані</w:t>
      </w:r>
      <w:r>
        <w:rPr>
          <w:spacing w:val="48"/>
        </w:rPr>
        <w:t> </w:t>
      </w:r>
      <w:r>
        <w:rPr>
          <w:spacing w:val="-2"/>
        </w:rPr>
        <w:t>документи,</w:t>
      </w:r>
    </w:p>
    <w:p>
      <w:pPr>
        <w:pStyle w:val="BodyText"/>
        <w:spacing w:line="244" w:lineRule="auto" w:before="4"/>
        <w:ind w:left="157" w:right="398"/>
        <w:jc w:val="both"/>
      </w:pPr>
      <w:r>
        <w:rPr/>
        <w:t>навпаки,</w:t>
      </w:r>
      <w:r>
        <w:rPr>
          <w:spacing w:val="-6"/>
        </w:rPr>
        <w:t> </w:t>
      </w:r>
      <w:r>
        <w:rPr/>
        <w:t>засвідчують</w:t>
      </w:r>
      <w:r>
        <w:rPr>
          <w:spacing w:val="-6"/>
        </w:rPr>
        <w:t> </w:t>
      </w:r>
      <w:r>
        <w:rPr/>
        <w:t>достеменність</w:t>
      </w:r>
      <w:r>
        <w:rPr>
          <w:spacing w:val="-5"/>
        </w:rPr>
        <w:t> </w:t>
      </w:r>
      <w:r>
        <w:rPr/>
        <w:t>зовнішніх</w:t>
      </w:r>
      <w:r>
        <w:rPr>
          <w:spacing w:val="-6"/>
        </w:rPr>
        <w:t> </w:t>
      </w:r>
      <w:r>
        <w:rPr/>
        <w:t>ознак</w:t>
      </w:r>
      <w:r>
        <w:rPr>
          <w:spacing w:val="-6"/>
        </w:rPr>
        <w:t> </w:t>
      </w:r>
      <w:r>
        <w:rPr/>
        <w:t>цього</w:t>
      </w:r>
      <w:r>
        <w:rPr>
          <w:spacing w:val="-6"/>
        </w:rPr>
        <w:t> </w:t>
      </w:r>
      <w:r>
        <w:rPr/>
        <w:t>руко- творного горя, що залишилися в народній пам’яті. План заходів Валківського райкому КП(б)У на Харківщині, спрямованих на </w:t>
      </w:r>
      <w:r>
        <w:rPr>
          <w:spacing w:val="-2"/>
        </w:rPr>
        <w:t>проведення</w:t>
      </w:r>
      <w:r>
        <w:rPr>
          <w:spacing w:val="-10"/>
        </w:rPr>
        <w:t> </w:t>
      </w:r>
      <w:r>
        <w:rPr>
          <w:spacing w:val="-2"/>
        </w:rPr>
        <w:t>“штурмової</w:t>
      </w:r>
      <w:r>
        <w:rPr>
          <w:spacing w:val="-10"/>
        </w:rPr>
        <w:t> </w:t>
      </w:r>
      <w:r>
        <w:rPr>
          <w:spacing w:val="-2"/>
        </w:rPr>
        <w:t>декади”</w:t>
      </w:r>
      <w:r>
        <w:rPr>
          <w:spacing w:val="-9"/>
        </w:rPr>
        <w:t> </w:t>
      </w:r>
      <w:r>
        <w:rPr>
          <w:spacing w:val="-2"/>
        </w:rPr>
        <w:t>з</w:t>
      </w:r>
      <w:r>
        <w:rPr>
          <w:spacing w:val="-10"/>
        </w:rPr>
        <w:t> </w:t>
      </w:r>
      <w:r>
        <w:rPr>
          <w:spacing w:val="-2"/>
        </w:rPr>
        <w:t>вилучення</w:t>
      </w:r>
      <w:r>
        <w:rPr>
          <w:spacing w:val="-9"/>
        </w:rPr>
        <w:t> </w:t>
      </w:r>
      <w:r>
        <w:rPr>
          <w:spacing w:val="-2"/>
        </w:rPr>
        <w:t>хліба</w:t>
      </w:r>
      <w:r>
        <w:rPr>
          <w:spacing w:val="-10"/>
        </w:rPr>
        <w:t> </w:t>
      </w:r>
      <w:r>
        <w:rPr>
          <w:spacing w:val="-2"/>
        </w:rPr>
        <w:t>в</w:t>
      </w:r>
      <w:r>
        <w:rPr>
          <w:spacing w:val="-9"/>
        </w:rPr>
        <w:t> </w:t>
      </w:r>
      <w:r>
        <w:rPr>
          <w:spacing w:val="-2"/>
        </w:rPr>
        <w:t>грудні</w:t>
      </w:r>
      <w:r>
        <w:rPr>
          <w:spacing w:val="-10"/>
        </w:rPr>
        <w:t> </w:t>
      </w:r>
      <w:r>
        <w:rPr>
          <w:spacing w:val="-2"/>
        </w:rPr>
        <w:t>1932</w:t>
      </w:r>
      <w:r>
        <w:rPr>
          <w:spacing w:val="-10"/>
        </w:rPr>
        <w:t> </w:t>
      </w:r>
      <w:r>
        <w:rPr>
          <w:spacing w:val="-2"/>
        </w:rPr>
        <w:t>р., </w:t>
      </w:r>
      <w:r>
        <w:rPr/>
        <w:t>містив такий пункт: “Завести як систему на кожному кутку “червоні” і “чорні” дошки та при сільраді організувати “червону”</w:t>
      </w:r>
      <w:r>
        <w:rPr>
          <w:spacing w:val="40"/>
        </w:rPr>
        <w:t> </w:t>
      </w:r>
      <w:r>
        <w:rPr/>
        <w:t>і “чорну” дошки, для висвітлення роботи куткових бригад, комі- сій сприяння і інші форми (червоний і рогожаний прапор)”</w:t>
      </w:r>
      <w:r>
        <w:rPr>
          <w:position w:val="5"/>
          <w:sz w:val="14"/>
        </w:rPr>
        <w:t>226</w:t>
      </w:r>
      <w:r>
        <w:rPr/>
        <w:t>. Таким чином, офіційний документ районного рівня засвідчує й існування “рогожаного прапора”, що його вручали “відстаючим”,</w:t>
      </w:r>
      <w:r>
        <w:rPr>
          <w:spacing w:val="40"/>
        </w:rPr>
        <w:t> </w:t>
      </w:r>
      <w:r>
        <w:rPr/>
        <w:t>і реальні дошки по кутках та біля сільради, куди заносилася інформація про виконання планів хлібозаготівель, фіксувалися конкретні об’єкти тощо. Відповідні публікації в газетах також оформлювалися у вигляді списків-дощок, уміщених у чорній рамці. В очах партійно-радянської влади саме такі зовнішні ознаки</w:t>
      </w:r>
      <w:r>
        <w:rPr>
          <w:spacing w:val="33"/>
        </w:rPr>
        <w:t> </w:t>
      </w:r>
      <w:r>
        <w:rPr/>
        <w:t>мали</w:t>
      </w:r>
      <w:r>
        <w:rPr>
          <w:spacing w:val="33"/>
        </w:rPr>
        <w:t> </w:t>
      </w:r>
      <w:r>
        <w:rPr/>
        <w:t>відділяти</w:t>
      </w:r>
      <w:r>
        <w:rPr>
          <w:spacing w:val="32"/>
        </w:rPr>
        <w:t> </w:t>
      </w:r>
      <w:r>
        <w:rPr/>
        <w:t>“радянський</w:t>
      </w:r>
      <w:r>
        <w:rPr>
          <w:spacing w:val="33"/>
        </w:rPr>
        <w:t> </w:t>
      </w:r>
      <w:r>
        <w:rPr/>
        <w:t>світ”</w:t>
      </w:r>
      <w:r>
        <w:rPr>
          <w:spacing w:val="32"/>
        </w:rPr>
        <w:t> </w:t>
      </w:r>
      <w:r>
        <w:rPr/>
        <w:t>від</w:t>
      </w:r>
      <w:r>
        <w:rPr>
          <w:spacing w:val="33"/>
        </w:rPr>
        <w:t> </w:t>
      </w:r>
      <w:r>
        <w:rPr/>
        <w:t>“чорного”,</w:t>
      </w:r>
      <w:r>
        <w:rPr>
          <w:spacing w:val="33"/>
        </w:rPr>
        <w:t> </w:t>
      </w:r>
      <w:r>
        <w:rPr/>
        <w:t>потой-</w:t>
      </w:r>
    </w:p>
    <w:p>
      <w:pPr>
        <w:spacing w:after="0" w:line="244" w:lineRule="auto"/>
        <w:jc w:val="both"/>
        <w:sectPr>
          <w:pgSz w:w="8400" w:h="11900"/>
          <w:pgMar w:top="1020" w:bottom="280" w:left="920" w:right="680"/>
        </w:sectPr>
      </w:pPr>
    </w:p>
    <w:p>
      <w:pPr>
        <w:pStyle w:val="ListParagraph"/>
        <w:numPr>
          <w:ilvl w:val="0"/>
          <w:numId w:val="105"/>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09856;mso-wrap-distance-left:0;mso-wrap-distance-right:0" id="docshape232"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213</w:t>
      </w:r>
    </w:p>
    <w:p>
      <w:pPr>
        <w:pStyle w:val="BodyText"/>
        <w:spacing w:line="244" w:lineRule="auto" w:before="163"/>
        <w:ind w:left="157" w:right="397"/>
        <w:jc w:val="both"/>
      </w:pPr>
      <w:r>
        <w:rPr/>
        <w:t>бічного світу, куди потрапляли за її рішеннями селяни. У с. Бузь- ки на Іркліївщині Київської області, за спогадами очевидця, також стояли згадані дошки: “Біля сільської ради були постав- лені щити, червоний та чорний, на першому писалися прізвища тих, хто вчасно здавав хліб, а на другому – тих, хто затримував здачу”</w:t>
      </w:r>
      <w:r>
        <w:rPr>
          <w:position w:val="5"/>
          <w:sz w:val="14"/>
        </w:rPr>
        <w:t>227</w:t>
      </w:r>
      <w:r>
        <w:rPr/>
        <w:t>. Спеціальну чорну дошку з написом “Тут живе ворог радянської влади, який не дає хліба державі”, що її носили селом у</w:t>
      </w:r>
      <w:r>
        <w:rPr>
          <w:spacing w:val="-2"/>
        </w:rPr>
        <w:t> </w:t>
      </w:r>
      <w:r>
        <w:rPr/>
        <w:t>супроводі</w:t>
      </w:r>
      <w:r>
        <w:rPr>
          <w:spacing w:val="-3"/>
        </w:rPr>
        <w:t> </w:t>
      </w:r>
      <w:r>
        <w:rPr/>
        <w:t>бригади</w:t>
      </w:r>
      <w:r>
        <w:rPr>
          <w:spacing w:val="-2"/>
        </w:rPr>
        <w:t> </w:t>
      </w:r>
      <w:r>
        <w:rPr/>
        <w:t>й</w:t>
      </w:r>
      <w:r>
        <w:rPr>
          <w:spacing w:val="-2"/>
        </w:rPr>
        <w:t> </w:t>
      </w:r>
      <w:r>
        <w:rPr/>
        <w:t>встановлювали</w:t>
      </w:r>
      <w:r>
        <w:rPr>
          <w:spacing w:val="-2"/>
        </w:rPr>
        <w:t> </w:t>
      </w:r>
      <w:r>
        <w:rPr/>
        <w:t>біля</w:t>
      </w:r>
      <w:r>
        <w:rPr>
          <w:spacing w:val="-2"/>
        </w:rPr>
        <w:t> </w:t>
      </w:r>
      <w:r>
        <w:rPr/>
        <w:t>осель</w:t>
      </w:r>
      <w:r>
        <w:rPr>
          <w:spacing w:val="-3"/>
        </w:rPr>
        <w:t> </w:t>
      </w:r>
      <w:r>
        <w:rPr/>
        <w:t>“саботажників”, </w:t>
      </w:r>
      <w:r>
        <w:rPr>
          <w:spacing w:val="-2"/>
        </w:rPr>
        <w:t>згадував мешканець с.</w:t>
      </w:r>
      <w:r>
        <w:rPr>
          <w:spacing w:val="-6"/>
        </w:rPr>
        <w:t> </w:t>
      </w:r>
      <w:r>
        <w:rPr>
          <w:spacing w:val="-2"/>
        </w:rPr>
        <w:t>Вербка</w:t>
      </w:r>
      <w:r>
        <w:rPr>
          <w:spacing w:val="-8"/>
        </w:rPr>
        <w:t> </w:t>
      </w:r>
      <w:r>
        <w:rPr>
          <w:spacing w:val="-2"/>
        </w:rPr>
        <w:t>Чечельницького</w:t>
      </w:r>
      <w:r>
        <w:rPr>
          <w:spacing w:val="-7"/>
        </w:rPr>
        <w:t> </w:t>
      </w:r>
      <w:r>
        <w:rPr>
          <w:spacing w:val="-2"/>
        </w:rPr>
        <w:t>району</w:t>
      </w:r>
      <w:r>
        <w:rPr>
          <w:spacing w:val="-7"/>
        </w:rPr>
        <w:t> </w:t>
      </w:r>
      <w:r>
        <w:rPr>
          <w:spacing w:val="-2"/>
        </w:rPr>
        <w:t>Вінницької </w:t>
      </w:r>
      <w:r>
        <w:rPr/>
        <w:t>області А. Трачук</w:t>
      </w:r>
      <w:r>
        <w:rPr>
          <w:position w:val="5"/>
          <w:sz w:val="14"/>
        </w:rPr>
        <w:t>228</w:t>
      </w:r>
      <w:r>
        <w:rPr/>
        <w:t>.</w:t>
      </w:r>
    </w:p>
    <w:p>
      <w:pPr>
        <w:pStyle w:val="BodyText"/>
        <w:spacing w:line="244" w:lineRule="auto"/>
        <w:ind w:left="157" w:right="402" w:firstLine="397"/>
        <w:jc w:val="both"/>
      </w:pPr>
      <w:r>
        <w:rPr/>
        <w:t>Інший приклад маємо з Чернігівщини, де в грудні 1932 – січні 1933 років у с. Припутні Прилуцького району було зафіксо- вано “прапор ганьби”, що його вручали колгоспній бригаді, яка “найгірше працювала по хлібозаготівлі”. Цей “прапор”, вимаза- ний дьогтем (отже, чорного кольору), носили по хатах, що входили до складу відповідної бригади, виставляли там біля ікон. Згодом всі ці заходи було визнано спеціальною районною комісією в складі працівників парткому та контрольної комісії</w:t>
      </w:r>
      <w:r>
        <w:rPr>
          <w:spacing w:val="40"/>
        </w:rPr>
        <w:t> </w:t>
      </w:r>
      <w:r>
        <w:rPr/>
        <w:t>як “перегин”, хоча з цікавою констатацією:</w:t>
      </w:r>
    </w:p>
    <w:p>
      <w:pPr>
        <w:spacing w:line="244" w:lineRule="auto" w:before="128"/>
        <w:ind w:left="725" w:right="965" w:firstLine="0"/>
        <w:jc w:val="both"/>
        <w:rPr>
          <w:sz w:val="20"/>
        </w:rPr>
      </w:pPr>
      <w:r>
        <w:rPr>
          <w:sz w:val="20"/>
        </w:rPr>
        <w:t>“Прапор “ганьби”, що був встановлений тов. Буряком [уповноважений РПК. – Г. П.] для бригади, яка найгірше працюватиме по хлібозаготівлі, комісія вважає за пра- вильний захід у всій системі масово-політичної роботи навколо хлібозаготівлі, але після вручення цього пра- пору на засіданні сільради бригаді третьої сотні зав- дяки невірному настановленню з боку тт. Буряка і Бич- ка [секретар партосередку та голова сільради. – Г. П.] цього прапору було невірно використано, а саме: 1) но- сіння по хатах, 2) вимазання дьогтем, 3) ставлення ря- дом з іконами”</w:t>
      </w:r>
      <w:r>
        <w:rPr>
          <w:position w:val="5"/>
          <w:sz w:val="13"/>
        </w:rPr>
        <w:t>229</w:t>
      </w:r>
      <w:r>
        <w:rPr>
          <w:sz w:val="20"/>
        </w:rPr>
        <w:t>.</w:t>
      </w:r>
    </w:p>
    <w:p>
      <w:pPr>
        <w:pStyle w:val="BodyText"/>
        <w:spacing w:line="244" w:lineRule="auto" w:before="155"/>
        <w:ind w:left="157" w:right="404" w:firstLine="397"/>
        <w:jc w:val="both"/>
      </w:pPr>
      <w:r>
        <w:rPr/>
        <w:t>Про такий самий прапор згадував колишній голова Сирва- тинської</w:t>
      </w:r>
      <w:r>
        <w:rPr>
          <w:spacing w:val="-12"/>
        </w:rPr>
        <w:t> </w:t>
      </w:r>
      <w:r>
        <w:rPr/>
        <w:t>сільради</w:t>
      </w:r>
      <w:r>
        <w:rPr>
          <w:spacing w:val="-12"/>
        </w:rPr>
        <w:t> </w:t>
      </w:r>
      <w:r>
        <w:rPr/>
        <w:t>Чемерівського</w:t>
      </w:r>
      <w:r>
        <w:rPr>
          <w:spacing w:val="-11"/>
        </w:rPr>
        <w:t> </w:t>
      </w:r>
      <w:r>
        <w:rPr/>
        <w:t>району</w:t>
      </w:r>
      <w:r>
        <w:rPr>
          <w:spacing w:val="-12"/>
        </w:rPr>
        <w:t> </w:t>
      </w:r>
      <w:r>
        <w:rPr/>
        <w:t>Вінницької</w:t>
      </w:r>
      <w:r>
        <w:rPr>
          <w:spacing w:val="-11"/>
        </w:rPr>
        <w:t> </w:t>
      </w:r>
      <w:r>
        <w:rPr/>
        <w:t>(нині</w:t>
      </w:r>
      <w:r>
        <w:rPr>
          <w:spacing w:val="-11"/>
        </w:rPr>
        <w:t> </w:t>
      </w:r>
      <w:r>
        <w:rPr/>
        <w:t>Хмель- ницької області) Л. Каштанюк:</w:t>
      </w:r>
    </w:p>
    <w:p>
      <w:pPr>
        <w:spacing w:line="244" w:lineRule="auto" w:before="147"/>
        <w:ind w:left="725" w:right="965" w:firstLine="0"/>
        <w:jc w:val="both"/>
        <w:rPr>
          <w:sz w:val="20"/>
        </w:rPr>
      </w:pPr>
      <w:r>
        <w:rPr>
          <w:sz w:val="20"/>
        </w:rPr>
        <w:t>“...хлібопоставки село не виконало. Мене – до району. Повернувся я не з голими руками. Привіз “рогожаний прапор”.</w:t>
      </w:r>
      <w:r>
        <w:rPr>
          <w:spacing w:val="25"/>
          <w:sz w:val="20"/>
        </w:rPr>
        <w:t> </w:t>
      </w:r>
      <w:r>
        <w:rPr>
          <w:sz w:val="20"/>
        </w:rPr>
        <w:t>Було</w:t>
      </w:r>
      <w:r>
        <w:rPr>
          <w:spacing w:val="27"/>
          <w:sz w:val="20"/>
        </w:rPr>
        <w:t> </w:t>
      </w:r>
      <w:r>
        <w:rPr>
          <w:sz w:val="20"/>
        </w:rPr>
        <w:t>таке</w:t>
      </w:r>
      <w:r>
        <w:rPr>
          <w:spacing w:val="26"/>
          <w:sz w:val="20"/>
        </w:rPr>
        <w:t> </w:t>
      </w:r>
      <w:r>
        <w:rPr>
          <w:sz w:val="20"/>
        </w:rPr>
        <w:t>покарання,</w:t>
      </w:r>
      <w:r>
        <w:rPr>
          <w:spacing w:val="25"/>
          <w:sz w:val="20"/>
        </w:rPr>
        <w:t> </w:t>
      </w:r>
      <w:r>
        <w:rPr>
          <w:sz w:val="20"/>
        </w:rPr>
        <w:t>або,</w:t>
      </w:r>
      <w:r>
        <w:rPr>
          <w:spacing w:val="26"/>
          <w:sz w:val="20"/>
        </w:rPr>
        <w:t> </w:t>
      </w:r>
      <w:r>
        <w:rPr>
          <w:sz w:val="20"/>
        </w:rPr>
        <w:t>як</w:t>
      </w:r>
      <w:r>
        <w:rPr>
          <w:spacing w:val="26"/>
          <w:sz w:val="20"/>
        </w:rPr>
        <w:t> </w:t>
      </w:r>
      <w:r>
        <w:rPr>
          <w:sz w:val="20"/>
        </w:rPr>
        <w:t>дехто</w:t>
      </w:r>
      <w:r>
        <w:rPr>
          <w:spacing w:val="26"/>
          <w:sz w:val="20"/>
        </w:rPr>
        <w:t> </w:t>
      </w:r>
      <w:r>
        <w:rPr>
          <w:spacing w:val="-2"/>
          <w:sz w:val="20"/>
        </w:rPr>
        <w:t>кепкував,</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09344;mso-wrap-distance-left:0;mso-wrap-distance-right:0" id="docshape233" filled="true" fillcolor="#000000" stroked="false">
            <v:fill type="solid"/>
            <w10:wrap type="topAndBottom"/>
          </v:rect>
        </w:pict>
      </w:r>
      <w:r>
        <w:rPr>
          <w:rFonts w:ascii="Arno Pro" w:hAnsi="Arno Pro"/>
          <w:spacing w:val="-5"/>
          <w:sz w:val="20"/>
        </w:rPr>
        <w:t>214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6" w:firstLine="0"/>
        <w:jc w:val="both"/>
        <w:rPr>
          <w:sz w:val="20"/>
        </w:rPr>
      </w:pPr>
      <w:r>
        <w:rPr>
          <w:sz w:val="20"/>
        </w:rPr>
        <w:t>нагорода за невиконання хлібопоставки. Зібрались ми, всі члени сільради, в приміщенні старої школи. Виніс я той прапор на сцену, а рогожа рибою смердить, посере- дині намальована черепаха. Придоручили двом членам сільради стояти при тому прапорі”</w:t>
      </w:r>
      <w:r>
        <w:rPr>
          <w:position w:val="5"/>
          <w:sz w:val="13"/>
        </w:rPr>
        <w:t>230</w:t>
      </w:r>
      <w:r>
        <w:rPr>
          <w:sz w:val="20"/>
        </w:rPr>
        <w:t>.</w:t>
      </w:r>
    </w:p>
    <w:p>
      <w:pPr>
        <w:pStyle w:val="BodyText"/>
        <w:spacing w:line="244" w:lineRule="auto" w:before="175"/>
        <w:ind w:left="157" w:right="404" w:firstLine="397"/>
        <w:jc w:val="both"/>
      </w:pPr>
      <w:r>
        <w:rPr/>
        <w:t>Про “вмочений в багнюку мішок” як чорний прапор, що його на палиці втикали в тин тим, хто восени 1932 р. не виконував норму в с. Тимошівка Мацьківського району Київської області, свідчив Г. Миронюк</w:t>
      </w:r>
      <w:r>
        <w:rPr>
          <w:position w:val="5"/>
          <w:sz w:val="14"/>
        </w:rPr>
        <w:t>231</w:t>
      </w:r>
      <w:r>
        <w:rPr/>
        <w:t>.</w:t>
      </w:r>
    </w:p>
    <w:p>
      <w:pPr>
        <w:pStyle w:val="BodyText"/>
        <w:spacing w:line="244" w:lineRule="auto"/>
        <w:ind w:left="157" w:right="403" w:firstLine="397"/>
        <w:jc w:val="both"/>
      </w:pPr>
      <w:r>
        <w:rPr/>
        <w:t>Отже, крім самої “чорної” ознаки відставання напрацьовува- лася і певна процедура її вручення, пов’язана із конкретними діями зі знущання й ганьблення жертв такого заходу. Звичайно, такі процедури мали місце лише на низовому рівні (бригада- колгосп-село-сільрада) і не ставали обов’язковими атрибутам режиму “чорної дошки”. Але як реальне “опредметнення” режи- му “чорної дошки” вони були достатньо яскравими, такими, що залишалися в пам’яті очевидців надовго.</w:t>
      </w:r>
    </w:p>
    <w:p>
      <w:pPr>
        <w:pStyle w:val="BodyText"/>
        <w:spacing w:line="244" w:lineRule="auto"/>
        <w:ind w:left="157" w:right="403" w:firstLine="397"/>
        <w:jc w:val="both"/>
      </w:pPr>
      <w:r>
        <w:rPr/>
        <w:t>Про “рогожаний прапор”, який вручали “нездавцям”, свідчив уповноважений ЦК КП(б)У Ю. Коцюбинський у листі Одеському облпарткому. Він сам широко застосовував такий знак ганьби під</w:t>
      </w:r>
      <w:r>
        <w:rPr>
          <w:spacing w:val="-5"/>
        </w:rPr>
        <w:t> </w:t>
      </w:r>
      <w:r>
        <w:rPr/>
        <w:t>час</w:t>
      </w:r>
      <w:r>
        <w:rPr>
          <w:spacing w:val="-5"/>
        </w:rPr>
        <w:t> </w:t>
      </w:r>
      <w:r>
        <w:rPr/>
        <w:t>відрядження</w:t>
      </w:r>
      <w:r>
        <w:rPr>
          <w:spacing w:val="-5"/>
        </w:rPr>
        <w:t> </w:t>
      </w:r>
      <w:r>
        <w:rPr/>
        <w:t>до</w:t>
      </w:r>
      <w:r>
        <w:rPr>
          <w:spacing w:val="-5"/>
        </w:rPr>
        <w:t> </w:t>
      </w:r>
      <w:r>
        <w:rPr/>
        <w:t>Кривоозерського</w:t>
      </w:r>
      <w:r>
        <w:rPr>
          <w:spacing w:val="-5"/>
        </w:rPr>
        <w:t> </w:t>
      </w:r>
      <w:r>
        <w:rPr/>
        <w:t>району</w:t>
      </w:r>
      <w:r>
        <w:rPr>
          <w:spacing w:val="-4"/>
        </w:rPr>
        <w:t> </w:t>
      </w:r>
      <w:r>
        <w:rPr/>
        <w:t>Одещини</w:t>
      </w:r>
      <w:r>
        <w:rPr>
          <w:spacing w:val="-5"/>
        </w:rPr>
        <w:t> </w:t>
      </w:r>
      <w:r>
        <w:rPr/>
        <w:t>в</w:t>
      </w:r>
      <w:r>
        <w:rPr>
          <w:spacing w:val="-5"/>
        </w:rPr>
        <w:t> </w:t>
      </w:r>
      <w:r>
        <w:rPr/>
        <w:t>січні 1933 р. (нагадаємо, що район повністю був занесений на “чорну дошку” саме у той час): “Опрос [щодо причин нездавання хліба. – Г. П.] обычно тянулся 10–12 часов. После этого вручали рогож- ное знамя несдатчикам, красное – сдавшим. Рогожное знамя поочередно, минут по 10, держали все несдатчики”</w:t>
      </w:r>
      <w:r>
        <w:rPr>
          <w:position w:val="5"/>
          <w:sz w:val="14"/>
        </w:rPr>
        <w:t>232</w:t>
      </w:r>
      <w:r>
        <w:rPr/>
        <w:t>.</w:t>
      </w:r>
    </w:p>
    <w:p>
      <w:pPr>
        <w:pStyle w:val="BodyText"/>
        <w:spacing w:line="244" w:lineRule="auto"/>
        <w:ind w:left="157" w:right="403" w:firstLine="397"/>
        <w:jc w:val="both"/>
        <w:rPr>
          <w:sz w:val="14"/>
        </w:rPr>
      </w:pPr>
      <w:r>
        <w:rPr/>
        <w:t>Свідки тих жахливих подій згадують, що існував справжній чорний прапор, який мала нести колгоспна бригада, яка не виконала норму. Їй присвоювали звання “чорна рота”. Щоправ- да, дане свідчення стосується вже, мабуть, 1934 р.</w:t>
      </w:r>
      <w:r>
        <w:rPr>
          <w:position w:val="5"/>
          <w:sz w:val="14"/>
        </w:rPr>
        <w:t>233</w:t>
      </w:r>
    </w:p>
    <w:p>
      <w:pPr>
        <w:pStyle w:val="BodyText"/>
        <w:spacing w:line="244" w:lineRule="auto"/>
        <w:ind w:left="157" w:right="400" w:firstLine="397"/>
        <w:jc w:val="both"/>
      </w:pPr>
      <w:r>
        <w:rPr/>
        <w:t>Про “чорні прапори” як символ голодування в українському селі почали говорити ще з 1931 р. Мешканець с. Острожани Жашківського району Київської області С.</w:t>
      </w:r>
      <w:r>
        <w:rPr>
          <w:spacing w:val="-2"/>
        </w:rPr>
        <w:t> </w:t>
      </w:r>
      <w:r>
        <w:rPr/>
        <w:t>Лобода був засуд- жений у грудні 1931 р. райсудом за те, що проводив “агітацію </w:t>
      </w:r>
      <w:r>
        <w:rPr>
          <w:spacing w:val="-2"/>
        </w:rPr>
        <w:t>проти</w:t>
      </w:r>
      <w:r>
        <w:rPr>
          <w:spacing w:val="12"/>
        </w:rPr>
        <w:t> </w:t>
      </w:r>
      <w:r>
        <w:rPr>
          <w:spacing w:val="-2"/>
        </w:rPr>
        <w:t>колективізації,</w:t>
      </w:r>
      <w:r>
        <w:rPr>
          <w:spacing w:val="12"/>
        </w:rPr>
        <w:t> </w:t>
      </w:r>
      <w:r>
        <w:rPr>
          <w:spacing w:val="-2"/>
        </w:rPr>
        <w:t>хлібозаготівлі,</w:t>
      </w:r>
      <w:r>
        <w:rPr>
          <w:spacing w:val="13"/>
        </w:rPr>
        <w:t> </w:t>
      </w:r>
      <w:r>
        <w:rPr>
          <w:spacing w:val="-2"/>
        </w:rPr>
        <w:t>і</w:t>
      </w:r>
      <w:r>
        <w:rPr>
          <w:spacing w:val="11"/>
        </w:rPr>
        <w:t> </w:t>
      </w:r>
      <w:r>
        <w:rPr>
          <w:spacing w:val="-2"/>
        </w:rPr>
        <w:t>інших</w:t>
      </w:r>
      <w:r>
        <w:rPr>
          <w:spacing w:val="13"/>
        </w:rPr>
        <w:t> </w:t>
      </w:r>
      <w:r>
        <w:rPr>
          <w:spacing w:val="-2"/>
        </w:rPr>
        <w:t>політично-господар-</w:t>
      </w:r>
    </w:p>
    <w:p>
      <w:pPr>
        <w:spacing w:after="0" w:line="244" w:lineRule="auto"/>
        <w:jc w:val="both"/>
        <w:sectPr>
          <w:pgSz w:w="8400" w:h="11900"/>
          <w:pgMar w:top="1020" w:bottom="280" w:left="920" w:right="680"/>
        </w:sectPr>
      </w:pPr>
    </w:p>
    <w:p>
      <w:pPr>
        <w:pStyle w:val="ListParagraph"/>
        <w:numPr>
          <w:ilvl w:val="0"/>
          <w:numId w:val="106"/>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08832;mso-wrap-distance-left:0;mso-wrap-distance-right:0" id="docshape234"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215</w:t>
      </w:r>
    </w:p>
    <w:p>
      <w:pPr>
        <w:pStyle w:val="BodyText"/>
        <w:spacing w:line="242" w:lineRule="auto" w:before="163"/>
        <w:ind w:left="157" w:right="406"/>
        <w:jc w:val="both"/>
      </w:pPr>
      <w:r>
        <w:rPr/>
        <w:t>ських кампаній, при чому говорив: “Не сьогодні, так завтра будуть вивішені чорні прапори на голодівлю</w:t>
      </w:r>
      <w:r>
        <w:rPr>
          <w:rFonts w:ascii="Times New Roman" w:hAnsi="Times New Roman"/>
          <w:spacing w:val="40"/>
        </w:rPr>
        <w:t> </w:t>
      </w:r>
      <w:r>
        <w:rPr/>
        <w:t>”</w:t>
      </w:r>
      <w:r>
        <w:rPr>
          <w:position w:val="5"/>
          <w:sz w:val="14"/>
        </w:rPr>
        <w:t>234</w:t>
      </w:r>
      <w:r>
        <w:rPr/>
        <w:t>.</w:t>
      </w:r>
    </w:p>
    <w:p>
      <w:pPr>
        <w:pStyle w:val="BodyText"/>
        <w:spacing w:line="244" w:lineRule="auto" w:before="3"/>
        <w:ind w:left="157" w:right="401" w:firstLine="397"/>
        <w:jc w:val="both"/>
      </w:pPr>
      <w:r>
        <w:rPr/>
        <w:t>Не можна не навести ще один приклад “опредметнення” режиму “чорної дошки” в Україні, який походить вже з території сучасної Російської Федерації. Коли 1933 р. було організовано переселення на “звільнені” внаслідок Голодомору українські землі, то селяни Центрально-Чорноземної області у відповідь на агітацію</w:t>
      </w:r>
      <w:r>
        <w:rPr>
          <w:spacing w:val="-6"/>
        </w:rPr>
        <w:t> </w:t>
      </w:r>
      <w:r>
        <w:rPr/>
        <w:t>партійно-радянських</w:t>
      </w:r>
      <w:r>
        <w:rPr>
          <w:spacing w:val="-6"/>
        </w:rPr>
        <w:t> </w:t>
      </w:r>
      <w:r>
        <w:rPr/>
        <w:t>активістів</w:t>
      </w:r>
      <w:r>
        <w:rPr>
          <w:spacing w:val="-6"/>
        </w:rPr>
        <w:t> </w:t>
      </w:r>
      <w:r>
        <w:rPr/>
        <w:t>за</w:t>
      </w:r>
      <w:r>
        <w:rPr>
          <w:spacing w:val="-6"/>
        </w:rPr>
        <w:t> </w:t>
      </w:r>
      <w:r>
        <w:rPr/>
        <w:t>переселення</w:t>
      </w:r>
      <w:r>
        <w:rPr>
          <w:spacing w:val="-6"/>
        </w:rPr>
        <w:t> </w:t>
      </w:r>
      <w:r>
        <w:rPr/>
        <w:t>відпові- дали і таке: “Нас обманывают и ведут к тому, чтобы мы повы- мирали с голода. На Украине в некоторых поселках вывешены черные флаги в знак того, что почти все население поголовно </w:t>
      </w:r>
      <w:r>
        <w:rPr>
          <w:spacing w:val="-2"/>
        </w:rPr>
        <w:t>повымирало”</w:t>
      </w:r>
      <w:r>
        <w:rPr>
          <w:spacing w:val="-2"/>
          <w:position w:val="5"/>
          <w:sz w:val="14"/>
        </w:rPr>
        <w:t>235</w:t>
      </w:r>
      <w:r>
        <w:rPr>
          <w:spacing w:val="-2"/>
        </w:rPr>
        <w:t>.</w:t>
      </w:r>
    </w:p>
    <w:p>
      <w:pPr>
        <w:pStyle w:val="BodyText"/>
        <w:spacing w:line="244" w:lineRule="auto"/>
        <w:ind w:left="157" w:right="403" w:firstLine="397"/>
        <w:jc w:val="both"/>
      </w:pPr>
      <w:r>
        <w:rPr/>
        <w:t>Нарешті, маємо і суто документальне свідчення реального унаочнення режиму “чорної дошки”. На території тодішньої Дніпропетровської області (нині Херсонська) районні філії ре- спубліканської організації “Заготзерно” видавали з такого при- воду справжні офіційні довідки:</w:t>
      </w:r>
    </w:p>
    <w:p>
      <w:pPr>
        <w:pStyle w:val="BodyText"/>
        <w:spacing w:before="1"/>
        <w:rPr>
          <w:sz w:val="19"/>
        </w:rPr>
      </w:pPr>
    </w:p>
    <w:p>
      <w:pPr>
        <w:spacing w:line="244" w:lineRule="auto" w:before="0"/>
        <w:ind w:left="725" w:right="965" w:firstLine="0"/>
        <w:jc w:val="both"/>
        <w:rPr>
          <w:sz w:val="20"/>
        </w:rPr>
      </w:pPr>
      <w:r>
        <w:rPr>
          <w:sz w:val="20"/>
        </w:rPr>
        <w:t>“Справка. Колхоз имени ІІ-й Пятилетки по селу Павлов- ка Новотроицкого района выполнил план хлебозаго- товок по состоянию на 18 января на 47,4 процента. Указанный колхоз занесен на черную доску”</w:t>
      </w:r>
      <w:r>
        <w:rPr>
          <w:position w:val="5"/>
          <w:sz w:val="13"/>
        </w:rPr>
        <w:t>236</w:t>
      </w:r>
      <w:r>
        <w:rPr>
          <w:sz w:val="20"/>
        </w:rPr>
        <w:t>.</w:t>
      </w:r>
    </w:p>
    <w:p>
      <w:pPr>
        <w:pStyle w:val="BodyText"/>
        <w:spacing w:before="8"/>
        <w:rPr>
          <w:sz w:val="20"/>
        </w:rPr>
      </w:pPr>
    </w:p>
    <w:p>
      <w:pPr>
        <w:pStyle w:val="BodyText"/>
        <w:spacing w:line="244" w:lineRule="auto"/>
        <w:ind w:left="157" w:right="400" w:firstLine="397"/>
        <w:jc w:val="both"/>
      </w:pPr>
      <w:r>
        <w:rPr/>
        <w:t>Отже, виявлено значну кількість офіційних документів та свідчень сучасників про предметні ознаки застосування режиму “чорної</w:t>
      </w:r>
      <w:r>
        <w:rPr>
          <w:spacing w:val="39"/>
        </w:rPr>
        <w:t> </w:t>
      </w:r>
      <w:r>
        <w:rPr/>
        <w:t>дошки”.</w:t>
      </w:r>
      <w:r>
        <w:rPr>
          <w:spacing w:val="39"/>
        </w:rPr>
        <w:t> </w:t>
      </w:r>
      <w:r>
        <w:rPr/>
        <w:t>Це</w:t>
      </w:r>
      <w:r>
        <w:rPr>
          <w:spacing w:val="39"/>
        </w:rPr>
        <w:t> </w:t>
      </w:r>
      <w:r>
        <w:rPr/>
        <w:t>були,</w:t>
      </w:r>
      <w:r>
        <w:rPr>
          <w:spacing w:val="39"/>
        </w:rPr>
        <w:t> </w:t>
      </w:r>
      <w:r>
        <w:rPr/>
        <w:t>насамперед,</w:t>
      </w:r>
      <w:r>
        <w:rPr>
          <w:spacing w:val="39"/>
        </w:rPr>
        <w:t> </w:t>
      </w:r>
      <w:r>
        <w:rPr/>
        <w:t>списки,</w:t>
      </w:r>
      <w:r>
        <w:rPr>
          <w:spacing w:val="39"/>
        </w:rPr>
        <w:t> </w:t>
      </w:r>
      <w:r>
        <w:rPr/>
        <w:t>публікації</w:t>
      </w:r>
      <w:r>
        <w:rPr>
          <w:spacing w:val="39"/>
        </w:rPr>
        <w:t> </w:t>
      </w:r>
      <w:r>
        <w:rPr/>
        <w:t>в</w:t>
      </w:r>
      <w:r>
        <w:rPr>
          <w:spacing w:val="38"/>
        </w:rPr>
        <w:t> </w:t>
      </w:r>
      <w:r>
        <w:rPr/>
        <w:t>ЗМІ у</w:t>
      </w:r>
      <w:r>
        <w:rPr>
          <w:spacing w:val="-2"/>
        </w:rPr>
        <w:t> </w:t>
      </w:r>
      <w:r>
        <w:rPr/>
        <w:t>відповідних</w:t>
      </w:r>
      <w:r>
        <w:rPr>
          <w:spacing w:val="-2"/>
        </w:rPr>
        <w:t> </w:t>
      </w:r>
      <w:r>
        <w:rPr/>
        <w:t>рамках,</w:t>
      </w:r>
      <w:r>
        <w:rPr>
          <w:spacing w:val="-1"/>
        </w:rPr>
        <w:t> </w:t>
      </w:r>
      <w:r>
        <w:rPr/>
        <w:t>дошки</w:t>
      </w:r>
      <w:r>
        <w:rPr>
          <w:spacing w:val="-2"/>
        </w:rPr>
        <w:t> </w:t>
      </w:r>
      <w:r>
        <w:rPr/>
        <w:t>з</w:t>
      </w:r>
      <w:r>
        <w:rPr>
          <w:spacing w:val="-1"/>
        </w:rPr>
        <w:t> </w:t>
      </w:r>
      <w:r>
        <w:rPr/>
        <w:t>оголошенням</w:t>
      </w:r>
      <w:r>
        <w:rPr>
          <w:spacing w:val="-2"/>
        </w:rPr>
        <w:t> </w:t>
      </w:r>
      <w:r>
        <w:rPr/>
        <w:t>репресій</w:t>
      </w:r>
      <w:r>
        <w:rPr>
          <w:spacing w:val="-2"/>
        </w:rPr>
        <w:t> </w:t>
      </w:r>
      <w:r>
        <w:rPr/>
        <w:t>на</w:t>
      </w:r>
      <w:r>
        <w:rPr>
          <w:spacing w:val="-2"/>
        </w:rPr>
        <w:t> </w:t>
      </w:r>
      <w:r>
        <w:rPr/>
        <w:t>в’їзді до села, “рогозяні” прапори, брудні ганчірки з мішковини, які за- свідчували “ганьбу” певного села, колгоспу, району тощо. Разом</w:t>
      </w:r>
      <w:r>
        <w:rPr>
          <w:spacing w:val="40"/>
        </w:rPr>
        <w:t> </w:t>
      </w:r>
      <w:r>
        <w:rPr/>
        <w:t>з тим у народній пам’яті відбилися і фантастичні прикмети режиму “чорної дошки”: “чорні прапори” над вимираючими се- лами, “чорні кола”, якими вони позначалися, чорні дошки, що ними забивалися вікна і двері покинутих хат...</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08320;mso-wrap-distance-left:0;mso-wrap-distance-right:0" id="docshape235" filled="true" fillcolor="#000000" stroked="false">
            <v:fill type="solid"/>
            <w10:wrap type="topAndBottom"/>
          </v:rect>
        </w:pict>
      </w:r>
      <w:r>
        <w:rPr>
          <w:rFonts w:ascii="Arno Pro" w:hAnsi="Arno Pro"/>
          <w:spacing w:val="-5"/>
          <w:sz w:val="20"/>
        </w:rPr>
        <w:t>216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ListParagraph"/>
        <w:numPr>
          <w:ilvl w:val="1"/>
          <w:numId w:val="93"/>
        </w:numPr>
        <w:tabs>
          <w:tab w:pos="675" w:val="left" w:leader="none"/>
        </w:tabs>
        <w:spacing w:line="240" w:lineRule="auto" w:before="69" w:after="0"/>
        <w:ind w:left="674" w:right="0" w:hanging="518"/>
        <w:jc w:val="left"/>
        <w:rPr>
          <w:sz w:val="21"/>
        </w:rPr>
      </w:pPr>
      <w:r>
        <w:rPr>
          <w:w w:val="105"/>
          <w:sz w:val="21"/>
        </w:rPr>
        <w:t>“Червона</w:t>
      </w:r>
      <w:r>
        <w:rPr>
          <w:spacing w:val="6"/>
          <w:w w:val="105"/>
          <w:sz w:val="21"/>
        </w:rPr>
        <w:t> </w:t>
      </w:r>
      <w:r>
        <w:rPr>
          <w:w w:val="105"/>
          <w:sz w:val="21"/>
        </w:rPr>
        <w:t>дошка”</w:t>
      </w:r>
      <w:r>
        <w:rPr>
          <w:spacing w:val="6"/>
          <w:w w:val="105"/>
          <w:sz w:val="21"/>
        </w:rPr>
        <w:t> </w:t>
      </w:r>
      <w:r>
        <w:rPr>
          <w:w w:val="105"/>
          <w:sz w:val="21"/>
        </w:rPr>
        <w:t>на</w:t>
      </w:r>
      <w:r>
        <w:rPr>
          <w:spacing w:val="6"/>
          <w:w w:val="105"/>
          <w:sz w:val="21"/>
        </w:rPr>
        <w:t> </w:t>
      </w:r>
      <w:r>
        <w:rPr>
          <w:w w:val="105"/>
          <w:sz w:val="21"/>
        </w:rPr>
        <w:t>тлі</w:t>
      </w:r>
      <w:r>
        <w:rPr>
          <w:spacing w:val="6"/>
          <w:w w:val="105"/>
          <w:sz w:val="21"/>
        </w:rPr>
        <w:t> </w:t>
      </w:r>
      <w:r>
        <w:rPr>
          <w:spacing w:val="-2"/>
          <w:w w:val="105"/>
          <w:sz w:val="21"/>
        </w:rPr>
        <w:t>“чорної”</w:t>
      </w:r>
    </w:p>
    <w:p>
      <w:pPr>
        <w:pStyle w:val="BodyText"/>
        <w:spacing w:before="8"/>
      </w:pPr>
    </w:p>
    <w:p>
      <w:pPr>
        <w:pStyle w:val="BodyText"/>
        <w:spacing w:line="244" w:lineRule="auto"/>
        <w:ind w:left="157" w:right="401" w:firstLine="397"/>
        <w:jc w:val="both"/>
      </w:pPr>
      <w:r>
        <w:rPr/>
        <w:t>Дивовижним</w:t>
      </w:r>
      <w:r>
        <w:rPr>
          <w:spacing w:val="-2"/>
        </w:rPr>
        <w:t> </w:t>
      </w:r>
      <w:r>
        <w:rPr/>
        <w:t>є</w:t>
      </w:r>
      <w:r>
        <w:rPr>
          <w:spacing w:val="-2"/>
        </w:rPr>
        <w:t> </w:t>
      </w:r>
      <w:r>
        <w:rPr/>
        <w:t>той</w:t>
      </w:r>
      <w:r>
        <w:rPr>
          <w:spacing w:val="-1"/>
        </w:rPr>
        <w:t> </w:t>
      </w:r>
      <w:r>
        <w:rPr/>
        <w:t>факт,</w:t>
      </w:r>
      <w:r>
        <w:rPr>
          <w:spacing w:val="-2"/>
        </w:rPr>
        <w:t> </w:t>
      </w:r>
      <w:r>
        <w:rPr/>
        <w:t>що</w:t>
      </w:r>
      <w:r>
        <w:rPr>
          <w:spacing w:val="-2"/>
        </w:rPr>
        <w:t> </w:t>
      </w:r>
      <w:r>
        <w:rPr/>
        <w:t>маємо</w:t>
      </w:r>
      <w:r>
        <w:rPr>
          <w:spacing w:val="-2"/>
        </w:rPr>
        <w:t> </w:t>
      </w:r>
      <w:r>
        <w:rPr/>
        <w:t>масу</w:t>
      </w:r>
      <w:r>
        <w:rPr>
          <w:spacing w:val="-2"/>
        </w:rPr>
        <w:t> </w:t>
      </w:r>
      <w:r>
        <w:rPr/>
        <w:t>документів</w:t>
      </w:r>
      <w:r>
        <w:rPr>
          <w:spacing w:val="-2"/>
        </w:rPr>
        <w:t> </w:t>
      </w:r>
      <w:r>
        <w:rPr/>
        <w:t>–</w:t>
      </w:r>
      <w:r>
        <w:rPr>
          <w:spacing w:val="-2"/>
        </w:rPr>
        <w:t> </w:t>
      </w:r>
      <w:r>
        <w:rPr/>
        <w:t>офіцій- них актів, постанов, протоколів, рішень, газетних повідомлень, свідчень, у яких ідеться про застосування режиму “чорної дош- ки”. Але її антипод – “червона дошка” пошани й відзнаки, навпа- ки, згадується лише зрідка. Наявне системне порушення засад- ничої дихотомності комуністичного світосприйняття. “Червона дошка”, звичайно, фігурувала і в газетних матеріалах, проте випадки паралельної публікації “червоних” та “чорних списків” не були досить частими, обов’язковими. Ще менше разів “черво- на дошка” згадувалася в компартійних та радянських офіційних актах. Нам вдалося віднайти лише кілька таких випадків. Один з них є дуже красномовним. Бюро Луганського міськкому КП(б)У, розглядаючи практичні заходи із завершення виконання річно- го плану, звернуло увагу на те, що “Агитмасс[овий відділ] Гор- кома и редакция газеты «Луг[анська] Правда» недостаточно ве- дут контроль о занесении колхозов, выполнивших годовой план хлебозаготовок, на красную доску, организованную редакцией газеты «Социалистический Донбасс»…”</w:t>
      </w:r>
      <w:r>
        <w:rPr>
          <w:position w:val="5"/>
          <w:sz w:val="14"/>
        </w:rPr>
        <w:t>237</w:t>
      </w:r>
      <w:r>
        <w:rPr/>
        <w:t>. Такий перекіс в ідео- логічній роботі дуже турбував партійні та радянські органи. Валківський райвиконком на Харківщині в грудні 1932 р. зо- бов’язував сільради відзначати “в постановах пленумів, загаль- них зборах тощо тих одноосібників, хто ретельно, а особливо</w:t>
      </w:r>
      <w:r>
        <w:rPr>
          <w:spacing w:val="40"/>
        </w:rPr>
        <w:t> </w:t>
      </w:r>
      <w:r>
        <w:rPr/>
        <w:t>тих,</w:t>
      </w:r>
      <w:r>
        <w:rPr>
          <w:spacing w:val="-4"/>
        </w:rPr>
        <w:t> </w:t>
      </w:r>
      <w:r>
        <w:rPr/>
        <w:t>хто</w:t>
      </w:r>
      <w:r>
        <w:rPr>
          <w:spacing w:val="-4"/>
        </w:rPr>
        <w:t> </w:t>
      </w:r>
      <w:r>
        <w:rPr/>
        <w:t>дотерміново</w:t>
      </w:r>
      <w:r>
        <w:rPr>
          <w:spacing w:val="-4"/>
        </w:rPr>
        <w:t> </w:t>
      </w:r>
      <w:r>
        <w:rPr/>
        <w:t>виконують</w:t>
      </w:r>
      <w:r>
        <w:rPr>
          <w:spacing w:val="-4"/>
        </w:rPr>
        <w:t> </w:t>
      </w:r>
      <w:r>
        <w:rPr/>
        <w:t>наданий</w:t>
      </w:r>
      <w:r>
        <w:rPr>
          <w:spacing w:val="-4"/>
        </w:rPr>
        <w:t> </w:t>
      </w:r>
      <w:r>
        <w:rPr/>
        <w:t>ним</w:t>
      </w:r>
      <w:r>
        <w:rPr>
          <w:spacing w:val="-4"/>
        </w:rPr>
        <w:t> </w:t>
      </w:r>
      <w:r>
        <w:rPr/>
        <w:t>плян</w:t>
      </w:r>
      <w:r>
        <w:rPr>
          <w:spacing w:val="-4"/>
        </w:rPr>
        <w:t> </w:t>
      </w:r>
      <w:r>
        <w:rPr/>
        <w:t>хлібозаготів- лі, вивішуючи списки цих контрактантів на червону дошку, від- мічаючи в стінній та районовій пресі тощо, залучаючи зазначе- них одноосібників до складу бригад з хлібозаготівель, комісій сприяння хлібозаготівлям тощо”</w:t>
      </w:r>
      <w:r>
        <w:rPr>
          <w:position w:val="5"/>
          <w:sz w:val="14"/>
        </w:rPr>
        <w:t>238</w:t>
      </w:r>
      <w:r>
        <w:rPr/>
        <w:t>.</w:t>
      </w:r>
    </w:p>
    <w:p>
      <w:pPr>
        <w:pStyle w:val="BodyText"/>
        <w:spacing w:line="216" w:lineRule="exact"/>
        <w:ind w:left="554"/>
        <w:jc w:val="both"/>
      </w:pPr>
      <w:r>
        <w:rPr/>
        <w:t>Чернігівське</w:t>
      </w:r>
      <w:r>
        <w:rPr>
          <w:spacing w:val="2"/>
        </w:rPr>
        <w:t> </w:t>
      </w:r>
      <w:r>
        <w:rPr/>
        <w:t>обласне</w:t>
      </w:r>
      <w:r>
        <w:rPr>
          <w:spacing w:val="4"/>
        </w:rPr>
        <w:t> </w:t>
      </w:r>
      <w:r>
        <w:rPr/>
        <w:t>оргбюро</w:t>
      </w:r>
      <w:r>
        <w:rPr>
          <w:spacing w:val="3"/>
        </w:rPr>
        <w:t> </w:t>
      </w:r>
      <w:r>
        <w:rPr/>
        <w:t>КП(б)У,</w:t>
      </w:r>
      <w:r>
        <w:rPr>
          <w:spacing w:val="5"/>
        </w:rPr>
        <w:t> </w:t>
      </w:r>
      <w:r>
        <w:rPr/>
        <w:t>підбиваючи</w:t>
      </w:r>
      <w:r>
        <w:rPr>
          <w:spacing w:val="3"/>
        </w:rPr>
        <w:t> </w:t>
      </w:r>
      <w:r>
        <w:rPr>
          <w:spacing w:val="-2"/>
        </w:rPr>
        <w:t>підсумки</w:t>
      </w:r>
    </w:p>
    <w:p>
      <w:pPr>
        <w:pStyle w:val="BodyText"/>
        <w:spacing w:line="244" w:lineRule="auto" w:before="4"/>
        <w:ind w:left="157" w:right="402"/>
        <w:jc w:val="both"/>
      </w:pPr>
      <w:r>
        <w:rPr/>
        <w:t>хлібозаготівельної кампанії в серпні 1933 р., констатувало її не- задовільний хід в цілому. В зв’язку з цим останнім пунктом постанови редакції обласної газети “Більшовик” було доручено:</w:t>
      </w:r>
    </w:p>
    <w:p>
      <w:pPr>
        <w:pStyle w:val="BodyText"/>
        <w:spacing w:before="3"/>
        <w:rPr>
          <w:sz w:val="20"/>
        </w:rPr>
      </w:pPr>
    </w:p>
    <w:p>
      <w:pPr>
        <w:spacing w:line="244" w:lineRule="auto" w:before="0"/>
        <w:ind w:left="725" w:right="966" w:firstLine="0"/>
        <w:jc w:val="both"/>
        <w:rPr>
          <w:sz w:val="20"/>
        </w:rPr>
      </w:pPr>
      <w:r>
        <w:rPr>
          <w:spacing w:val="-2"/>
          <w:sz w:val="20"/>
        </w:rPr>
        <w:t>“…оголосити</w:t>
      </w:r>
      <w:r>
        <w:rPr>
          <w:spacing w:val="-8"/>
          <w:sz w:val="20"/>
        </w:rPr>
        <w:t> </w:t>
      </w:r>
      <w:r>
        <w:rPr>
          <w:spacing w:val="-2"/>
          <w:sz w:val="20"/>
        </w:rPr>
        <w:t>передовими</w:t>
      </w:r>
      <w:r>
        <w:rPr>
          <w:spacing w:val="-7"/>
          <w:sz w:val="20"/>
        </w:rPr>
        <w:t> </w:t>
      </w:r>
      <w:r>
        <w:rPr>
          <w:spacing w:val="-2"/>
          <w:sz w:val="20"/>
        </w:rPr>
        <w:t>у</w:t>
      </w:r>
      <w:r>
        <w:rPr>
          <w:spacing w:val="-6"/>
          <w:sz w:val="20"/>
        </w:rPr>
        <w:t> </w:t>
      </w:r>
      <w:r>
        <w:rPr>
          <w:spacing w:val="-2"/>
          <w:sz w:val="20"/>
        </w:rPr>
        <w:t>хлібоздаванні</w:t>
      </w:r>
      <w:r>
        <w:rPr>
          <w:spacing w:val="-7"/>
          <w:sz w:val="20"/>
        </w:rPr>
        <w:t> </w:t>
      </w:r>
      <w:r>
        <w:rPr>
          <w:spacing w:val="-2"/>
          <w:sz w:val="20"/>
        </w:rPr>
        <w:t>райони:</w:t>
      </w:r>
      <w:r>
        <w:rPr>
          <w:spacing w:val="-6"/>
          <w:sz w:val="20"/>
        </w:rPr>
        <w:t> </w:t>
      </w:r>
      <w:r>
        <w:rPr>
          <w:spacing w:val="-2"/>
          <w:sz w:val="20"/>
        </w:rPr>
        <w:t>Остер- </w:t>
      </w:r>
      <w:r>
        <w:rPr>
          <w:sz w:val="20"/>
        </w:rPr>
        <w:t>ський, Козелецький, Чернігівський, Малодєвицький та Середино-Будський;</w:t>
      </w:r>
      <w:r>
        <w:rPr>
          <w:spacing w:val="29"/>
          <w:sz w:val="20"/>
        </w:rPr>
        <w:t> </w:t>
      </w:r>
      <w:r>
        <w:rPr>
          <w:sz w:val="20"/>
        </w:rPr>
        <w:t>відсталими</w:t>
      </w:r>
      <w:r>
        <w:rPr>
          <w:spacing w:val="30"/>
          <w:sz w:val="20"/>
        </w:rPr>
        <w:t> </w:t>
      </w:r>
      <w:r>
        <w:rPr>
          <w:sz w:val="20"/>
        </w:rPr>
        <w:t>у</w:t>
      </w:r>
      <w:r>
        <w:rPr>
          <w:spacing w:val="30"/>
          <w:sz w:val="20"/>
        </w:rPr>
        <w:t> </w:t>
      </w:r>
      <w:r>
        <w:rPr>
          <w:sz w:val="20"/>
        </w:rPr>
        <w:t>хлібоздаванні</w:t>
      </w:r>
      <w:r>
        <w:rPr>
          <w:spacing w:val="30"/>
          <w:sz w:val="20"/>
        </w:rPr>
        <w:t> </w:t>
      </w:r>
      <w:r>
        <w:rPr>
          <w:spacing w:val="-4"/>
          <w:sz w:val="20"/>
        </w:rPr>
        <w:t>райо-</w:t>
      </w:r>
    </w:p>
    <w:p>
      <w:pPr>
        <w:spacing w:after="0" w:line="244" w:lineRule="auto"/>
        <w:jc w:val="both"/>
        <w:rPr>
          <w:sz w:val="20"/>
        </w:rPr>
        <w:sectPr>
          <w:pgSz w:w="8400" w:h="11900"/>
          <w:pgMar w:top="1020" w:bottom="280" w:left="920" w:right="680"/>
        </w:sectPr>
      </w:pPr>
    </w:p>
    <w:p>
      <w:pPr>
        <w:pStyle w:val="ListParagraph"/>
        <w:numPr>
          <w:ilvl w:val="0"/>
          <w:numId w:val="107"/>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07808;mso-wrap-distance-left:0;mso-wrap-distance-right:0" id="docshape236"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217</w:t>
      </w:r>
    </w:p>
    <w:p>
      <w:pPr>
        <w:spacing w:line="244" w:lineRule="auto" w:before="164"/>
        <w:ind w:left="725" w:right="962" w:firstLine="0"/>
        <w:jc w:val="both"/>
        <w:rPr>
          <w:sz w:val="20"/>
        </w:rPr>
      </w:pPr>
      <w:r>
        <w:rPr>
          <w:sz w:val="20"/>
        </w:rPr>
        <w:t>ни: Городянський, Недригайлівський, Поборницький, Кролевецький,</w:t>
      </w:r>
      <w:r>
        <w:rPr>
          <w:spacing w:val="-12"/>
          <w:sz w:val="20"/>
        </w:rPr>
        <w:t> </w:t>
      </w:r>
      <w:r>
        <w:rPr>
          <w:sz w:val="20"/>
        </w:rPr>
        <w:t>Корюківський,</w:t>
      </w:r>
      <w:r>
        <w:rPr>
          <w:spacing w:val="-11"/>
          <w:sz w:val="20"/>
        </w:rPr>
        <w:t> </w:t>
      </w:r>
      <w:r>
        <w:rPr>
          <w:sz w:val="20"/>
        </w:rPr>
        <w:t>Роменський,</w:t>
      </w:r>
      <w:r>
        <w:rPr>
          <w:spacing w:val="-11"/>
          <w:sz w:val="20"/>
        </w:rPr>
        <w:t> </w:t>
      </w:r>
      <w:r>
        <w:rPr>
          <w:sz w:val="20"/>
        </w:rPr>
        <w:t>Буринський, Коропський, Семенівський, Талалаївський</w:t>
      </w:r>
      <w:r>
        <w:rPr>
          <w:rFonts w:ascii="Times New Roman" w:hAnsi="Times New Roman"/>
          <w:spacing w:val="40"/>
          <w:sz w:val="20"/>
        </w:rPr>
        <w:t> </w:t>
      </w:r>
      <w:r>
        <w:rPr>
          <w:sz w:val="20"/>
        </w:rPr>
        <w:t>”.</w:t>
      </w:r>
    </w:p>
    <w:p>
      <w:pPr>
        <w:pStyle w:val="BodyText"/>
        <w:spacing w:before="6"/>
        <w:rPr>
          <w:sz w:val="20"/>
        </w:rPr>
      </w:pPr>
    </w:p>
    <w:p>
      <w:pPr>
        <w:pStyle w:val="BodyText"/>
        <w:spacing w:line="244" w:lineRule="auto" w:before="1"/>
        <w:ind w:left="157" w:right="404" w:firstLine="397"/>
        <w:jc w:val="both"/>
      </w:pPr>
      <w:r>
        <w:rPr/>
        <w:t>Як бачимо, баланс між передовими та відсталими районами відсутній. Других удвічі більше, ніж перших. У згаданій поста- нові</w:t>
      </w:r>
      <w:r>
        <w:rPr>
          <w:spacing w:val="-1"/>
        </w:rPr>
        <w:t> </w:t>
      </w:r>
      <w:r>
        <w:rPr/>
        <w:t>містився</w:t>
      </w:r>
      <w:r>
        <w:rPr>
          <w:spacing w:val="-1"/>
        </w:rPr>
        <w:t> </w:t>
      </w:r>
      <w:r>
        <w:rPr/>
        <w:t>також</w:t>
      </w:r>
      <w:r>
        <w:rPr>
          <w:spacing w:val="-1"/>
        </w:rPr>
        <w:t> </w:t>
      </w:r>
      <w:r>
        <w:rPr/>
        <w:t>перелік</w:t>
      </w:r>
      <w:r>
        <w:rPr>
          <w:spacing w:val="-1"/>
        </w:rPr>
        <w:t> </w:t>
      </w:r>
      <w:r>
        <w:rPr/>
        <w:t>обов’язкових</w:t>
      </w:r>
      <w:r>
        <w:rPr>
          <w:spacing w:val="-1"/>
        </w:rPr>
        <w:t> </w:t>
      </w:r>
      <w:r>
        <w:rPr/>
        <w:t>умов</w:t>
      </w:r>
      <w:r>
        <w:rPr>
          <w:spacing w:val="-2"/>
        </w:rPr>
        <w:t> </w:t>
      </w:r>
      <w:r>
        <w:rPr/>
        <w:t>для</w:t>
      </w:r>
      <w:r>
        <w:rPr>
          <w:spacing w:val="-1"/>
        </w:rPr>
        <w:t> </w:t>
      </w:r>
      <w:r>
        <w:rPr/>
        <w:t>занесення</w:t>
      </w:r>
      <w:r>
        <w:rPr>
          <w:spacing w:val="-1"/>
        </w:rPr>
        <w:t> </w:t>
      </w:r>
      <w:r>
        <w:rPr/>
        <w:t>на “червону дошку”. Туди потрапляли лише такі “колгоспи, сіль- ради та МТС, що повністю і дотерміново виконали зобов’язання по хлібоздачі, засипали насіннєві, страхові й фуражні фонди”</w:t>
      </w:r>
      <w:r>
        <w:rPr>
          <w:position w:val="5"/>
          <w:sz w:val="14"/>
        </w:rPr>
        <w:t>239</w:t>
      </w:r>
      <w:r>
        <w:rPr/>
        <w:t>.</w:t>
      </w:r>
    </w:p>
    <w:p>
      <w:pPr>
        <w:pStyle w:val="BodyText"/>
        <w:spacing w:line="244" w:lineRule="auto"/>
        <w:ind w:left="157" w:right="401" w:firstLine="397"/>
        <w:jc w:val="both"/>
      </w:pPr>
      <w:r>
        <w:rPr/>
        <w:t>У січні 1934 р. бюро облпарткому тієї самої Чернігівської області за результатами підготовки МТС до нового сезону, проведення ремонту тракторного</w:t>
      </w:r>
      <w:r>
        <w:rPr>
          <w:spacing w:val="-1"/>
        </w:rPr>
        <w:t> </w:t>
      </w:r>
      <w:r>
        <w:rPr/>
        <w:t>парку</w:t>
      </w:r>
      <w:r>
        <w:rPr>
          <w:spacing w:val="-1"/>
        </w:rPr>
        <w:t> </w:t>
      </w:r>
      <w:r>
        <w:rPr/>
        <w:t>постановило</w:t>
      </w:r>
      <w:r>
        <w:rPr>
          <w:spacing w:val="-1"/>
        </w:rPr>
        <w:t> </w:t>
      </w:r>
      <w:r>
        <w:rPr/>
        <w:t>занести</w:t>
      </w:r>
      <w:r>
        <w:rPr>
          <w:spacing w:val="-1"/>
        </w:rPr>
        <w:t> </w:t>
      </w:r>
      <w:r>
        <w:rPr/>
        <w:t>на “чорну” та “червону” дошки, відповідно, шість та вісім МТС</w:t>
      </w:r>
      <w:r>
        <w:rPr>
          <w:position w:val="5"/>
          <w:sz w:val="14"/>
        </w:rPr>
        <w:t>240</w:t>
      </w:r>
      <w:r>
        <w:rPr/>
        <w:t>. Але</w:t>
      </w:r>
      <w:r>
        <w:rPr>
          <w:spacing w:val="28"/>
        </w:rPr>
        <w:t> </w:t>
      </w:r>
      <w:r>
        <w:rPr/>
        <w:t>характерним</w:t>
      </w:r>
      <w:r>
        <w:rPr>
          <w:spacing w:val="28"/>
        </w:rPr>
        <w:t> </w:t>
      </w:r>
      <w:r>
        <w:rPr/>
        <w:t>був</w:t>
      </w:r>
      <w:r>
        <w:rPr>
          <w:spacing w:val="28"/>
        </w:rPr>
        <w:t> </w:t>
      </w:r>
      <w:r>
        <w:rPr/>
        <w:t>той</w:t>
      </w:r>
      <w:r>
        <w:rPr>
          <w:spacing w:val="28"/>
        </w:rPr>
        <w:t> </w:t>
      </w:r>
      <w:r>
        <w:rPr/>
        <w:t>факт,</w:t>
      </w:r>
      <w:r>
        <w:rPr>
          <w:spacing w:val="28"/>
        </w:rPr>
        <w:t> </w:t>
      </w:r>
      <w:r>
        <w:rPr/>
        <w:t>що</w:t>
      </w:r>
      <w:r>
        <w:rPr>
          <w:spacing w:val="31"/>
        </w:rPr>
        <w:t> </w:t>
      </w:r>
      <w:r>
        <w:rPr/>
        <w:t>постанова</w:t>
      </w:r>
      <w:r>
        <w:rPr>
          <w:spacing w:val="29"/>
        </w:rPr>
        <w:t> </w:t>
      </w:r>
      <w:r>
        <w:rPr/>
        <w:t>починалася</w:t>
      </w:r>
      <w:r>
        <w:rPr>
          <w:spacing w:val="28"/>
        </w:rPr>
        <w:t> </w:t>
      </w:r>
      <w:r>
        <w:rPr/>
        <w:t>саме з “чорної дошки”, що засвідчувало пріоритети даної політики: основне її завдання полягало у покаранні, а заохочення пере- бувало на другому плані.</w:t>
      </w:r>
    </w:p>
    <w:p>
      <w:pPr>
        <w:pStyle w:val="BodyText"/>
        <w:spacing w:line="244" w:lineRule="auto"/>
        <w:ind w:left="157" w:right="401" w:firstLine="397"/>
        <w:jc w:val="both"/>
      </w:pPr>
      <w:r>
        <w:rPr/>
        <w:t>Тоді ж Київський обком КП(б)У закликав обласну газету “Пролетарська правда” “відкрити червону дошку передовиків, що закінчили план ремонту тракторів”, а облвиконкому – пре- міювати “робітників-ударників”. Першими кандидатами на таку дошку</w:t>
      </w:r>
      <w:r>
        <w:rPr>
          <w:spacing w:val="40"/>
        </w:rPr>
        <w:t> </w:t>
      </w:r>
      <w:r>
        <w:rPr/>
        <w:t>було</w:t>
      </w:r>
      <w:r>
        <w:rPr>
          <w:spacing w:val="40"/>
        </w:rPr>
        <w:t> </w:t>
      </w:r>
      <w:r>
        <w:rPr/>
        <w:t>названо</w:t>
      </w:r>
      <w:r>
        <w:rPr>
          <w:spacing w:val="40"/>
        </w:rPr>
        <w:t> </w:t>
      </w:r>
      <w:r>
        <w:rPr/>
        <w:t>Виноградську,</w:t>
      </w:r>
      <w:r>
        <w:rPr>
          <w:spacing w:val="40"/>
        </w:rPr>
        <w:t> </w:t>
      </w:r>
      <w:r>
        <w:rPr/>
        <w:t>Ківшоватську,</w:t>
      </w:r>
      <w:r>
        <w:rPr>
          <w:spacing w:val="40"/>
        </w:rPr>
        <w:t> </w:t>
      </w:r>
      <w:r>
        <w:rPr/>
        <w:t>Стеблівську</w:t>
      </w:r>
      <w:r>
        <w:rPr>
          <w:spacing w:val="40"/>
        </w:rPr>
        <w:t> </w:t>
      </w:r>
      <w:r>
        <w:rPr/>
        <w:t>і Черняхівську МТС, які повністю виконали завдання з ремонту тракторів</w:t>
      </w:r>
      <w:r>
        <w:rPr>
          <w:position w:val="5"/>
          <w:sz w:val="14"/>
        </w:rPr>
        <w:t>241</w:t>
      </w:r>
      <w:r>
        <w:rPr/>
        <w:t>. Характерно, що цим питанням був присвячений останній пункт відповідної постанови під назвою “Про занесен- ня проривних МТС та МТМ на чорну дошку”.</w:t>
      </w:r>
    </w:p>
    <w:p>
      <w:pPr>
        <w:pStyle w:val="BodyText"/>
        <w:spacing w:line="244" w:lineRule="auto"/>
        <w:ind w:left="157" w:right="399" w:firstLine="397"/>
        <w:jc w:val="both"/>
      </w:pPr>
      <w:r>
        <w:rPr/>
        <w:t>Певною мірою за відзнаку “в боротьбі за хліб”, тотожну занесенню</w:t>
      </w:r>
      <w:r>
        <w:rPr>
          <w:spacing w:val="-10"/>
        </w:rPr>
        <w:t> </w:t>
      </w:r>
      <w:r>
        <w:rPr/>
        <w:t>на</w:t>
      </w:r>
      <w:r>
        <w:rPr>
          <w:spacing w:val="-10"/>
        </w:rPr>
        <w:t> </w:t>
      </w:r>
      <w:r>
        <w:rPr/>
        <w:t>“червону</w:t>
      </w:r>
      <w:r>
        <w:rPr>
          <w:spacing w:val="-11"/>
        </w:rPr>
        <w:t> </w:t>
      </w:r>
      <w:r>
        <w:rPr/>
        <w:t>дошку”,</w:t>
      </w:r>
      <w:r>
        <w:rPr>
          <w:spacing w:val="-10"/>
        </w:rPr>
        <w:t> </w:t>
      </w:r>
      <w:r>
        <w:rPr/>
        <w:t>можна</w:t>
      </w:r>
      <w:r>
        <w:rPr>
          <w:spacing w:val="-10"/>
        </w:rPr>
        <w:t> </w:t>
      </w:r>
      <w:r>
        <w:rPr/>
        <w:t>вважати</w:t>
      </w:r>
      <w:r>
        <w:rPr>
          <w:spacing w:val="-11"/>
        </w:rPr>
        <w:t> </w:t>
      </w:r>
      <w:r>
        <w:rPr/>
        <w:t>визначення</w:t>
      </w:r>
      <w:r>
        <w:rPr>
          <w:spacing w:val="-10"/>
        </w:rPr>
        <w:t> </w:t>
      </w:r>
      <w:r>
        <w:rPr/>
        <w:t>адрес перекидання промислових товарів, вилучених у об’єктів “чорної дошки”.</w:t>
      </w:r>
      <w:r>
        <w:rPr>
          <w:spacing w:val="40"/>
        </w:rPr>
        <w:t> </w:t>
      </w:r>
      <w:r>
        <w:rPr/>
        <w:t>Бердянський</w:t>
      </w:r>
      <w:r>
        <w:rPr>
          <w:spacing w:val="40"/>
        </w:rPr>
        <w:t> </w:t>
      </w:r>
      <w:r>
        <w:rPr/>
        <w:t>райвиконком</w:t>
      </w:r>
      <w:r>
        <w:rPr>
          <w:spacing w:val="40"/>
        </w:rPr>
        <w:t> </w:t>
      </w:r>
      <w:r>
        <w:rPr/>
        <w:t>Дніпропетровської</w:t>
      </w:r>
      <w:r>
        <w:rPr>
          <w:spacing w:val="40"/>
        </w:rPr>
        <w:t> </w:t>
      </w:r>
      <w:r>
        <w:rPr/>
        <w:t>області в листопаді 1932 р. такі товари на суму 25 тис. крб. перекинув “для постачання колгоспам, які сумлінно виконують план хлібо- заготівель”. Серед таких “передовиків” були колгоспи “Комін- терн”,</w:t>
      </w:r>
      <w:r>
        <w:rPr>
          <w:spacing w:val="-4"/>
        </w:rPr>
        <w:t> </w:t>
      </w:r>
      <w:r>
        <w:rPr/>
        <w:t>“Сигнал”,</w:t>
      </w:r>
      <w:r>
        <w:rPr>
          <w:spacing w:val="-4"/>
        </w:rPr>
        <w:t> </w:t>
      </w:r>
      <w:r>
        <w:rPr/>
        <w:t>“Соцпрогрес”,</w:t>
      </w:r>
      <w:r>
        <w:rPr>
          <w:spacing w:val="-4"/>
        </w:rPr>
        <w:t> </w:t>
      </w:r>
      <w:r>
        <w:rPr/>
        <w:t>“13-річчя</w:t>
      </w:r>
      <w:r>
        <w:rPr>
          <w:spacing w:val="-4"/>
        </w:rPr>
        <w:t> </w:t>
      </w:r>
      <w:r>
        <w:rPr/>
        <w:t>Жовтня”,</w:t>
      </w:r>
      <w:r>
        <w:rPr>
          <w:spacing w:val="-4"/>
        </w:rPr>
        <w:t> </w:t>
      </w:r>
      <w:r>
        <w:rPr/>
        <w:t>“Червона</w:t>
      </w:r>
      <w:r>
        <w:rPr>
          <w:spacing w:val="-4"/>
        </w:rPr>
        <w:t> </w:t>
      </w:r>
      <w:r>
        <w:rPr/>
        <w:t>гора”, ім. Шевченка с. Андріївки; ім. Леніна с. Новоолексіївки; “Заповіт</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07296;mso-wrap-distance-left:0;mso-wrap-distance-right:0" id="docshape237" filled="true" fillcolor="#000000" stroked="false">
            <v:fill type="solid"/>
            <w10:wrap type="topAndBottom"/>
          </v:rect>
        </w:pict>
      </w:r>
      <w:r>
        <w:rPr>
          <w:rFonts w:ascii="Arno Pro" w:hAnsi="Arno Pro"/>
          <w:spacing w:val="-5"/>
          <w:sz w:val="20"/>
        </w:rPr>
        <w:t>218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402"/>
        <w:jc w:val="both"/>
      </w:pPr>
      <w:r>
        <w:rPr/>
        <w:t>Ілліча”,</w:t>
      </w:r>
      <w:r>
        <w:rPr>
          <w:spacing w:val="40"/>
        </w:rPr>
        <w:t> </w:t>
      </w:r>
      <w:r>
        <w:rPr/>
        <w:t>“Ударник”</w:t>
      </w:r>
      <w:r>
        <w:rPr>
          <w:spacing w:val="40"/>
        </w:rPr>
        <w:t> </w:t>
      </w:r>
      <w:r>
        <w:rPr/>
        <w:t>–</w:t>
      </w:r>
      <w:r>
        <w:rPr>
          <w:spacing w:val="40"/>
        </w:rPr>
        <w:t> </w:t>
      </w:r>
      <w:r>
        <w:rPr/>
        <w:t>с.</w:t>
      </w:r>
      <w:r>
        <w:rPr>
          <w:spacing w:val="40"/>
        </w:rPr>
        <w:t> </w:t>
      </w:r>
      <w:r>
        <w:rPr/>
        <w:t>Новоспасівки;</w:t>
      </w:r>
      <w:r>
        <w:rPr>
          <w:spacing w:val="40"/>
        </w:rPr>
        <w:t> </w:t>
      </w:r>
      <w:r>
        <w:rPr/>
        <w:t>“Жовтень”,</w:t>
      </w:r>
      <w:r>
        <w:rPr>
          <w:spacing w:val="40"/>
        </w:rPr>
        <w:t> </w:t>
      </w:r>
      <w:r>
        <w:rPr/>
        <w:t>“Ново</w:t>
      </w:r>
      <w:r>
        <w:rPr>
          <w:spacing w:val="40"/>
        </w:rPr>
        <w:t> </w:t>
      </w:r>
      <w:r>
        <w:rPr/>
        <w:t>живот” с. Софіївки; “Перемога”, “Хвиля революції” с. Успенівки</w:t>
      </w:r>
      <w:r>
        <w:rPr>
          <w:position w:val="5"/>
          <w:sz w:val="14"/>
        </w:rPr>
        <w:t>242</w:t>
      </w:r>
      <w:r>
        <w:rPr/>
        <w:t>.</w:t>
      </w:r>
    </w:p>
    <w:p>
      <w:pPr>
        <w:pStyle w:val="BodyText"/>
        <w:spacing w:line="244" w:lineRule="auto" w:before="4"/>
        <w:ind w:left="157" w:right="402" w:firstLine="397"/>
        <w:jc w:val="both"/>
      </w:pPr>
      <w:r>
        <w:rPr/>
        <w:t>Межа між “червоними” та “чорними” списками, як вже на- голошувалося, була дуже хиткою. Так, колгоспи “Перемога” та “Хвиля революції” с. Успенівки, згадані Бердянським райвикон- комом Дніпропетровської області як такі, що сумлінно викону- ють плани хлібозаготівель, і премійовані за це завезенням товарів, у наступному пункті цієї ж постанови були “попере- джені” за недотримання темпів здавання зерна, отже, оголошені “кандидатами на чорну дошку”</w:t>
      </w:r>
      <w:r>
        <w:rPr>
          <w:position w:val="5"/>
          <w:sz w:val="14"/>
        </w:rPr>
        <w:t>243</w:t>
      </w:r>
      <w:r>
        <w:rPr/>
        <w:t>. “Сумлінний здавальник” перетворювався на “саботажника”, як тільки в нього закінчува- лося</w:t>
      </w:r>
      <w:r>
        <w:rPr>
          <w:spacing w:val="76"/>
        </w:rPr>
        <w:t> </w:t>
      </w:r>
      <w:r>
        <w:rPr/>
        <w:t>зерно,</w:t>
      </w:r>
      <w:r>
        <w:rPr>
          <w:spacing w:val="76"/>
        </w:rPr>
        <w:t> </w:t>
      </w:r>
      <w:r>
        <w:rPr/>
        <w:t>інші</w:t>
      </w:r>
      <w:r>
        <w:rPr>
          <w:spacing w:val="76"/>
        </w:rPr>
        <w:t> </w:t>
      </w:r>
      <w:r>
        <w:rPr/>
        <w:t>продукти,</w:t>
      </w:r>
      <w:r>
        <w:rPr>
          <w:spacing w:val="76"/>
        </w:rPr>
        <w:t> </w:t>
      </w:r>
      <w:r>
        <w:rPr/>
        <w:t>гроші</w:t>
      </w:r>
      <w:r>
        <w:rPr>
          <w:spacing w:val="76"/>
        </w:rPr>
        <w:t> </w:t>
      </w:r>
      <w:r>
        <w:rPr/>
        <w:t>для</w:t>
      </w:r>
      <w:r>
        <w:rPr>
          <w:spacing w:val="75"/>
        </w:rPr>
        <w:t> </w:t>
      </w:r>
      <w:r>
        <w:rPr/>
        <w:t>виконання</w:t>
      </w:r>
      <w:r>
        <w:rPr>
          <w:spacing w:val="76"/>
        </w:rPr>
        <w:t> </w:t>
      </w:r>
      <w:r>
        <w:rPr/>
        <w:t>доведених з гори нереальних планів.</w:t>
      </w:r>
    </w:p>
    <w:p>
      <w:pPr>
        <w:pStyle w:val="BodyText"/>
        <w:spacing w:line="233" w:lineRule="exact"/>
        <w:ind w:left="554"/>
        <w:jc w:val="both"/>
      </w:pPr>
      <w:r>
        <w:rPr/>
        <w:t>Очевидно,</w:t>
      </w:r>
      <w:r>
        <w:rPr>
          <w:spacing w:val="2"/>
        </w:rPr>
        <w:t> </w:t>
      </w:r>
      <w:r>
        <w:rPr/>
        <w:t>відчуваючи</w:t>
      </w:r>
      <w:r>
        <w:rPr>
          <w:spacing w:val="2"/>
        </w:rPr>
        <w:t> </w:t>
      </w:r>
      <w:r>
        <w:rPr/>
        <w:t>все</w:t>
      </w:r>
      <w:r>
        <w:rPr>
          <w:spacing w:val="2"/>
        </w:rPr>
        <w:t> </w:t>
      </w:r>
      <w:r>
        <w:rPr/>
        <w:t>це</w:t>
      </w:r>
      <w:r>
        <w:rPr>
          <w:spacing w:val="2"/>
        </w:rPr>
        <w:t> </w:t>
      </w:r>
      <w:r>
        <w:rPr/>
        <w:t>і</w:t>
      </w:r>
      <w:r>
        <w:rPr>
          <w:spacing w:val="2"/>
        </w:rPr>
        <w:t> </w:t>
      </w:r>
      <w:r>
        <w:rPr/>
        <w:t>намагаючись</w:t>
      </w:r>
      <w:r>
        <w:rPr>
          <w:spacing w:val="2"/>
        </w:rPr>
        <w:t> </w:t>
      </w:r>
      <w:r>
        <w:rPr/>
        <w:t>збільшити</w:t>
      </w:r>
      <w:r>
        <w:rPr>
          <w:spacing w:val="2"/>
        </w:rPr>
        <w:t> </w:t>
      </w:r>
      <w:r>
        <w:rPr>
          <w:spacing w:val="-2"/>
        </w:rPr>
        <w:t>арсе-</w:t>
      </w:r>
    </w:p>
    <w:p>
      <w:pPr>
        <w:pStyle w:val="BodyText"/>
        <w:spacing w:line="244" w:lineRule="auto" w:before="4"/>
        <w:ind w:left="157" w:right="399"/>
        <w:jc w:val="both"/>
      </w:pPr>
      <w:r>
        <w:rPr/>
        <w:t>нал позитивного стимулювання хлібозаготівель, ВУЦВК і РНК УСРР у липні 1933 р. започаткували перехідний Червоний пра- пор для областей за першість у хлібозбиранні та хлібоздаванні.</w:t>
      </w:r>
      <w:r>
        <w:rPr>
          <w:spacing w:val="80"/>
        </w:rPr>
        <w:t> </w:t>
      </w:r>
      <w:r>
        <w:rPr/>
        <w:t>У відповідній постанові йшлося про те, що ним нагороджувати- меться область, яка не тільки краще і найскоріше, у повному обсязі</w:t>
      </w:r>
      <w:r>
        <w:rPr>
          <w:spacing w:val="-1"/>
        </w:rPr>
        <w:t> </w:t>
      </w:r>
      <w:r>
        <w:rPr/>
        <w:t>завершить</w:t>
      </w:r>
      <w:r>
        <w:rPr>
          <w:spacing w:val="-1"/>
        </w:rPr>
        <w:t> </w:t>
      </w:r>
      <w:r>
        <w:rPr/>
        <w:t>збирання,</w:t>
      </w:r>
      <w:r>
        <w:rPr>
          <w:spacing w:val="-1"/>
        </w:rPr>
        <w:t> </w:t>
      </w:r>
      <w:r>
        <w:rPr/>
        <w:t>обмолот</w:t>
      </w:r>
      <w:r>
        <w:rPr>
          <w:spacing w:val="-1"/>
        </w:rPr>
        <w:t> </w:t>
      </w:r>
      <w:r>
        <w:rPr/>
        <w:t>зернових</w:t>
      </w:r>
      <w:r>
        <w:rPr>
          <w:spacing w:val="-1"/>
        </w:rPr>
        <w:t> </w:t>
      </w:r>
      <w:r>
        <w:rPr/>
        <w:t>культур,</w:t>
      </w:r>
      <w:r>
        <w:rPr>
          <w:spacing w:val="-1"/>
        </w:rPr>
        <w:t> </w:t>
      </w:r>
      <w:r>
        <w:rPr/>
        <w:t>але й</w:t>
      </w:r>
      <w:r>
        <w:rPr>
          <w:spacing w:val="-1"/>
        </w:rPr>
        <w:t> </w:t>
      </w:r>
      <w:r>
        <w:rPr/>
        <w:t>до- строково здасть урожай державі</w:t>
      </w:r>
      <w:r>
        <w:rPr>
          <w:position w:val="5"/>
          <w:sz w:val="14"/>
        </w:rPr>
        <w:t>244</w:t>
      </w:r>
      <w:r>
        <w:rPr/>
        <w:t>. Характерно, що понадплано- ве здавання хліба не ставилося обов’язковою умовою перемоги. Партійно-радянські</w:t>
      </w:r>
      <w:r>
        <w:rPr>
          <w:spacing w:val="-8"/>
        </w:rPr>
        <w:t> </w:t>
      </w:r>
      <w:r>
        <w:rPr/>
        <w:t>керманичі</w:t>
      </w:r>
      <w:r>
        <w:rPr>
          <w:spacing w:val="-7"/>
        </w:rPr>
        <w:t> </w:t>
      </w:r>
      <w:r>
        <w:rPr/>
        <w:t>ясно</w:t>
      </w:r>
      <w:r>
        <w:rPr>
          <w:spacing w:val="-8"/>
        </w:rPr>
        <w:t> </w:t>
      </w:r>
      <w:r>
        <w:rPr/>
        <w:t>бачили</w:t>
      </w:r>
      <w:r>
        <w:rPr>
          <w:spacing w:val="-8"/>
        </w:rPr>
        <w:t> </w:t>
      </w:r>
      <w:r>
        <w:rPr/>
        <w:t>неможливість</w:t>
      </w:r>
      <w:r>
        <w:rPr>
          <w:spacing w:val="-8"/>
        </w:rPr>
        <w:t> </w:t>
      </w:r>
      <w:r>
        <w:rPr/>
        <w:t>кількі- </w:t>
      </w:r>
      <w:r>
        <w:rPr>
          <w:spacing w:val="-4"/>
        </w:rPr>
        <w:t>сного перевиконання доведених Україні завдань з хлібозаготівель.</w:t>
      </w:r>
    </w:p>
    <w:p>
      <w:pPr>
        <w:pStyle w:val="BodyText"/>
        <w:spacing w:line="244" w:lineRule="auto"/>
        <w:ind w:left="157" w:right="402" w:firstLine="397"/>
        <w:jc w:val="both"/>
      </w:pPr>
      <w:r>
        <w:rPr/>
        <w:t>Збереглися відомості і про всеукраїнську “Червону дошку”, відкриту при газеті “Вісті ВУЦВК” у жовтні 1933 р. Принаймні про це йшлося у спільній постанові ВУЦВК і РНК УСРР, де було названо коло можливих претендентів на таке відзначення. Це були переможці міжобласного та міжрайонного соціалістичного змагання, всеукраїнського конкурсу на краще виконання плану мобілізації коштів тощо. Кандидатури для занесення на “Черво- ну дошку” визначало спеціальне журі з представників уряду, центральних державних установ, всеукраїнської ради проф- спілок та ЦК ЛКСМУ за поданням обласних, районних та міських виконкомів. Премії, які присуджувалися переможцям, були до- сить значними: будівництво сільських кінотеатрів та шкіл, лег- кові автомобілі, велосипеди, радіоприймачі, патефони, бібліоте-</w:t>
      </w:r>
    </w:p>
    <w:p>
      <w:pPr>
        <w:spacing w:after="0" w:line="244" w:lineRule="auto"/>
        <w:jc w:val="both"/>
        <w:sectPr>
          <w:pgSz w:w="8400" w:h="11900"/>
          <w:pgMar w:top="1020" w:bottom="280" w:left="920" w:right="680"/>
        </w:sectPr>
      </w:pPr>
    </w:p>
    <w:p>
      <w:pPr>
        <w:pStyle w:val="ListParagraph"/>
        <w:numPr>
          <w:ilvl w:val="0"/>
          <w:numId w:val="108"/>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06784;mso-wrap-distance-left:0;mso-wrap-distance-right:0" id="docshape238"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219</w:t>
      </w:r>
    </w:p>
    <w:p>
      <w:pPr>
        <w:pStyle w:val="BodyText"/>
        <w:spacing w:line="244" w:lineRule="auto" w:before="163"/>
        <w:ind w:left="157" w:right="404"/>
        <w:jc w:val="both"/>
      </w:pPr>
      <w:r>
        <w:rPr/>
        <w:t>ки</w:t>
      </w:r>
      <w:r>
        <w:rPr>
          <w:position w:val="5"/>
          <w:sz w:val="14"/>
        </w:rPr>
        <w:t>245</w:t>
      </w:r>
      <w:r>
        <w:rPr/>
        <w:t>. Очевидно, що таке запізніле вирішення питання щодо заснування антиподу “чорної дошки” зайвий раз засвідчувало, що на першому плані для представників комуністично-радян- ської влади було не заохочення, а покарання, залякування.</w:t>
      </w:r>
    </w:p>
    <w:p>
      <w:pPr>
        <w:pStyle w:val="BodyText"/>
        <w:spacing w:line="244" w:lineRule="auto"/>
        <w:ind w:left="157" w:right="401" w:firstLine="397"/>
        <w:jc w:val="both"/>
      </w:pPr>
      <w:r>
        <w:rPr/>
        <w:t>Отже, в період Голодомору 1932–1933 років в Україні спо- стерігався явний перекіс у бік застосування заходів покарання. Вони згадувалися у кілька разів частіше, ніж заохочення. Не дивлячись</w:t>
      </w:r>
      <w:r>
        <w:rPr>
          <w:spacing w:val="40"/>
        </w:rPr>
        <w:t> </w:t>
      </w:r>
      <w:r>
        <w:rPr/>
        <w:t>на</w:t>
      </w:r>
      <w:r>
        <w:rPr>
          <w:spacing w:val="40"/>
        </w:rPr>
        <w:t> </w:t>
      </w:r>
      <w:r>
        <w:rPr/>
        <w:t>офіційно</w:t>
      </w:r>
      <w:r>
        <w:rPr>
          <w:spacing w:val="40"/>
        </w:rPr>
        <w:t> </w:t>
      </w:r>
      <w:r>
        <w:rPr/>
        <w:t>проголошену</w:t>
      </w:r>
      <w:r>
        <w:rPr>
          <w:spacing w:val="40"/>
        </w:rPr>
        <w:t> </w:t>
      </w:r>
      <w:r>
        <w:rPr/>
        <w:t>політику</w:t>
      </w:r>
      <w:r>
        <w:rPr>
          <w:spacing w:val="40"/>
        </w:rPr>
        <w:t> </w:t>
      </w:r>
      <w:r>
        <w:rPr/>
        <w:t>матеріального</w:t>
      </w:r>
      <w:r>
        <w:rPr>
          <w:spacing w:val="80"/>
        </w:rPr>
        <w:t> </w:t>
      </w:r>
      <w:r>
        <w:rPr/>
        <w:t>й морального стимулювання виконання хлібоздавальних та ін- ших сільськогосподарських планів, на практиці все зводилося здебільшого до залякування, тиску, створення несприятливих умов для життя. “Червона дошка”, існуючи здебільшого фор- мально, на папері, завжди перебувала у затінку свого антиподу – “чорної дошки”.</w:t>
      </w:r>
    </w:p>
    <w:p>
      <w:pPr>
        <w:pStyle w:val="BodyText"/>
        <w:rPr>
          <w:sz w:val="20"/>
        </w:rPr>
      </w:pPr>
    </w:p>
    <w:p>
      <w:pPr>
        <w:pStyle w:val="BodyText"/>
        <w:spacing w:before="3"/>
      </w:pPr>
    </w:p>
    <w:p>
      <w:pPr>
        <w:pStyle w:val="ListParagraph"/>
        <w:numPr>
          <w:ilvl w:val="1"/>
          <w:numId w:val="93"/>
        </w:numPr>
        <w:tabs>
          <w:tab w:pos="670" w:val="left" w:leader="none"/>
        </w:tabs>
        <w:spacing w:line="240" w:lineRule="auto" w:before="0" w:after="0"/>
        <w:ind w:left="670" w:right="0" w:hanging="513"/>
        <w:jc w:val="left"/>
        <w:rPr>
          <w:sz w:val="21"/>
        </w:rPr>
      </w:pPr>
      <w:r>
        <w:rPr>
          <w:w w:val="105"/>
          <w:sz w:val="21"/>
        </w:rPr>
        <w:t>Кандидати</w:t>
      </w:r>
      <w:r>
        <w:rPr>
          <w:spacing w:val="5"/>
          <w:w w:val="105"/>
          <w:sz w:val="21"/>
        </w:rPr>
        <w:t> </w:t>
      </w:r>
      <w:r>
        <w:rPr>
          <w:w w:val="105"/>
          <w:sz w:val="21"/>
        </w:rPr>
        <w:t>на</w:t>
      </w:r>
      <w:r>
        <w:rPr>
          <w:spacing w:val="5"/>
          <w:w w:val="105"/>
          <w:sz w:val="21"/>
        </w:rPr>
        <w:t> </w:t>
      </w:r>
      <w:r>
        <w:rPr>
          <w:w w:val="105"/>
          <w:sz w:val="21"/>
        </w:rPr>
        <w:t>“чорну</w:t>
      </w:r>
      <w:r>
        <w:rPr>
          <w:spacing w:val="5"/>
          <w:w w:val="105"/>
          <w:sz w:val="21"/>
        </w:rPr>
        <w:t> </w:t>
      </w:r>
      <w:r>
        <w:rPr>
          <w:w w:val="105"/>
          <w:sz w:val="21"/>
        </w:rPr>
        <w:t>дошку”,</w:t>
      </w:r>
      <w:r>
        <w:rPr>
          <w:spacing w:val="5"/>
          <w:w w:val="105"/>
          <w:sz w:val="21"/>
        </w:rPr>
        <w:t> </w:t>
      </w:r>
      <w:r>
        <w:rPr>
          <w:w w:val="105"/>
          <w:sz w:val="21"/>
        </w:rPr>
        <w:t>двічі</w:t>
      </w:r>
      <w:r>
        <w:rPr>
          <w:spacing w:val="5"/>
          <w:w w:val="105"/>
          <w:sz w:val="21"/>
        </w:rPr>
        <w:t> </w:t>
      </w:r>
      <w:r>
        <w:rPr>
          <w:w w:val="105"/>
          <w:sz w:val="21"/>
        </w:rPr>
        <w:t>та</w:t>
      </w:r>
      <w:r>
        <w:rPr>
          <w:spacing w:val="6"/>
          <w:w w:val="105"/>
          <w:sz w:val="21"/>
        </w:rPr>
        <w:t> </w:t>
      </w:r>
      <w:r>
        <w:rPr>
          <w:w w:val="105"/>
          <w:sz w:val="21"/>
        </w:rPr>
        <w:t>тричі</w:t>
      </w:r>
      <w:r>
        <w:rPr>
          <w:spacing w:val="5"/>
          <w:w w:val="105"/>
          <w:sz w:val="21"/>
        </w:rPr>
        <w:t> </w:t>
      </w:r>
      <w:r>
        <w:rPr>
          <w:spacing w:val="-2"/>
          <w:w w:val="105"/>
          <w:sz w:val="21"/>
        </w:rPr>
        <w:t>покарані...</w:t>
      </w:r>
    </w:p>
    <w:p>
      <w:pPr>
        <w:pStyle w:val="BodyText"/>
        <w:spacing w:before="8"/>
      </w:pPr>
    </w:p>
    <w:p>
      <w:pPr>
        <w:pStyle w:val="BodyText"/>
        <w:spacing w:line="244" w:lineRule="auto"/>
        <w:ind w:left="157" w:right="398" w:firstLine="397"/>
        <w:jc w:val="both"/>
      </w:pPr>
      <w:r>
        <w:rPr/>
        <w:t>Слід відзначити певну градацію між об’єктами, вже занесе- ними на “чорну дошку”, та такими, яких було попереджено щодо можливості застосування до них такої репресивної акції. Йде- ться про так званих “кандидатів на чорну дошку” – ті колгоспи, населені пункти, підприємства, райони, які, на думку представ- ників</w:t>
      </w:r>
      <w:r>
        <w:rPr>
          <w:spacing w:val="-12"/>
        </w:rPr>
        <w:t> </w:t>
      </w:r>
      <w:r>
        <w:rPr/>
        <w:t>комуністично-радянської</w:t>
      </w:r>
      <w:r>
        <w:rPr>
          <w:spacing w:val="-12"/>
        </w:rPr>
        <w:t> </w:t>
      </w:r>
      <w:r>
        <w:rPr/>
        <w:t>влади,</w:t>
      </w:r>
      <w:r>
        <w:rPr>
          <w:spacing w:val="-11"/>
        </w:rPr>
        <w:t> </w:t>
      </w:r>
      <w:r>
        <w:rPr/>
        <w:t>вже</w:t>
      </w:r>
      <w:r>
        <w:rPr>
          <w:spacing w:val="-12"/>
        </w:rPr>
        <w:t> </w:t>
      </w:r>
      <w:r>
        <w:rPr/>
        <w:t>підійшли</w:t>
      </w:r>
      <w:r>
        <w:rPr>
          <w:spacing w:val="-11"/>
        </w:rPr>
        <w:t> </w:t>
      </w:r>
      <w:r>
        <w:rPr/>
        <w:t>до</w:t>
      </w:r>
      <w:r>
        <w:rPr>
          <w:spacing w:val="-12"/>
        </w:rPr>
        <w:t> </w:t>
      </w:r>
      <w:r>
        <w:rPr/>
        <w:t>небезпеч- ної межі, але з певних причин їх ще не визнали вартими за- несення. Суттєва різниця між “кандидатами” та реальними об’єктами “чорної дошки” полягала в тому, що до перших ще не вживалося повного набору репресій, пов’язаних з таким режи- мом. Вони перебували в стадії очікування напередодні такого застосування, їм надавався останній шанс для виправлення, тобто належного виконання планів, накинених на господарства </w:t>
      </w:r>
      <w:r>
        <w:rPr>
          <w:spacing w:val="-2"/>
        </w:rPr>
        <w:t>державою.</w:t>
      </w:r>
    </w:p>
    <w:p>
      <w:pPr>
        <w:pStyle w:val="BodyText"/>
        <w:spacing w:line="231" w:lineRule="exact"/>
        <w:ind w:left="554"/>
        <w:jc w:val="both"/>
      </w:pPr>
      <w:r>
        <w:rPr/>
        <w:t>Кандидати</w:t>
      </w:r>
      <w:r>
        <w:rPr>
          <w:spacing w:val="-6"/>
        </w:rPr>
        <w:t> </w:t>
      </w:r>
      <w:r>
        <w:rPr/>
        <w:t>на</w:t>
      </w:r>
      <w:r>
        <w:rPr>
          <w:spacing w:val="-6"/>
        </w:rPr>
        <w:t> </w:t>
      </w:r>
      <w:r>
        <w:rPr/>
        <w:t>“чорну</w:t>
      </w:r>
      <w:r>
        <w:rPr>
          <w:spacing w:val="-5"/>
        </w:rPr>
        <w:t> </w:t>
      </w:r>
      <w:r>
        <w:rPr/>
        <w:t>дошку”</w:t>
      </w:r>
      <w:r>
        <w:rPr>
          <w:spacing w:val="-5"/>
        </w:rPr>
        <w:t> </w:t>
      </w:r>
      <w:r>
        <w:rPr/>
        <w:t>звинувачувалися</w:t>
      </w:r>
      <w:r>
        <w:rPr>
          <w:spacing w:val="-6"/>
        </w:rPr>
        <w:t> </w:t>
      </w:r>
      <w:r>
        <w:rPr/>
        <w:t>за</w:t>
      </w:r>
      <w:r>
        <w:rPr>
          <w:spacing w:val="-4"/>
        </w:rPr>
        <w:t> </w:t>
      </w:r>
      <w:r>
        <w:rPr/>
        <w:t>тими</w:t>
      </w:r>
      <w:r>
        <w:rPr>
          <w:spacing w:val="-6"/>
        </w:rPr>
        <w:t> </w:t>
      </w:r>
      <w:r>
        <w:rPr>
          <w:spacing w:val="-2"/>
        </w:rPr>
        <w:t>сами-</w:t>
      </w:r>
    </w:p>
    <w:p>
      <w:pPr>
        <w:pStyle w:val="BodyText"/>
        <w:spacing w:line="244" w:lineRule="auto" w:before="3"/>
        <w:ind w:left="157" w:right="401"/>
        <w:jc w:val="both"/>
      </w:pPr>
      <w:r>
        <w:rPr/>
        <w:t>ми статтями, що й повноцінні об’єкти репресій. Так, за відста- вання у сівбі озимини у вересні 1933 р. такими кандидатами було оголошено в Троянівському районі Київської області Дени- шівську сільраду, одноосібників с. Лука, і Лукську сільраду в ці-</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06272;mso-wrap-distance-left:0;mso-wrap-distance-right:0" id="docshape239" filled="true" fillcolor="#000000" stroked="false">
            <v:fill type="solid"/>
            <w10:wrap type="topAndBottom"/>
          </v:rect>
        </w:pict>
      </w:r>
      <w:r>
        <w:rPr>
          <w:rFonts w:ascii="Arno Pro" w:hAnsi="Arno Pro"/>
          <w:spacing w:val="-5"/>
          <w:sz w:val="20"/>
        </w:rPr>
        <w:t>220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9"/>
        <w:jc w:val="both"/>
      </w:pPr>
      <w:r>
        <w:rPr/>
        <w:t>лому. Остання вже за три дні перейшла з “кандидата” до об’єкта “чорної дошки”</w:t>
      </w:r>
      <w:r>
        <w:rPr>
          <w:position w:val="5"/>
          <w:sz w:val="14"/>
        </w:rPr>
        <w:t>246</w:t>
      </w:r>
      <w:r>
        <w:rPr/>
        <w:t>. У листопаді 1933 р. ціла група сільрад Сло- вечанського району Київської області потрапили на “чорну дошку” за невиконання “плану мобілізації коштів”, тобто вчасно не сплатили податків, не передплатили чергову позику. Велед- ницька, Руднянська, Черевківська сільради потрапили прямо до ганебного списку. Натомість Городницьку та Усівську сільради попереджено: “якщо не виправлять негайно становище, будуть занесені на “чорну дошку”</w:t>
      </w:r>
      <w:r>
        <w:rPr>
          <w:position w:val="5"/>
          <w:sz w:val="14"/>
        </w:rPr>
        <w:t>247</w:t>
      </w:r>
      <w:r>
        <w:rPr/>
        <w:t>. Причому співвідношення між та- кими двома стадіями запровадження репресій були досить складними. Не обов’язково порядок занесення був прямим, ло- гічним (оголошення кандидатом – занесення на “чорну дошку”). Спостерігалися випадки і зворотного руху – від об’єкта до кандидата. У згаданому Троянівському районі Київської області колгоспники с. Нижня Рудня за п’ять днів (між 19 та 24 листо- </w:t>
      </w:r>
      <w:r>
        <w:rPr>
          <w:spacing w:val="-2"/>
        </w:rPr>
        <w:t>пада</w:t>
      </w:r>
      <w:r>
        <w:rPr>
          <w:spacing w:val="-6"/>
        </w:rPr>
        <w:t> </w:t>
      </w:r>
      <w:r>
        <w:rPr>
          <w:spacing w:val="-2"/>
        </w:rPr>
        <w:t>1933</w:t>
      </w:r>
      <w:r>
        <w:rPr>
          <w:spacing w:val="-6"/>
        </w:rPr>
        <w:t> </w:t>
      </w:r>
      <w:r>
        <w:rPr>
          <w:spacing w:val="-2"/>
        </w:rPr>
        <w:t>р.)</w:t>
      </w:r>
      <w:r>
        <w:rPr>
          <w:spacing w:val="-6"/>
        </w:rPr>
        <w:t> </w:t>
      </w:r>
      <w:r>
        <w:rPr>
          <w:spacing w:val="-2"/>
        </w:rPr>
        <w:t>пройшли</w:t>
      </w:r>
      <w:r>
        <w:rPr>
          <w:spacing w:val="-6"/>
        </w:rPr>
        <w:t> </w:t>
      </w:r>
      <w:r>
        <w:rPr>
          <w:spacing w:val="-2"/>
        </w:rPr>
        <w:t>шлях</w:t>
      </w:r>
      <w:r>
        <w:rPr>
          <w:spacing w:val="-6"/>
        </w:rPr>
        <w:t> </w:t>
      </w:r>
      <w:r>
        <w:rPr>
          <w:spacing w:val="-2"/>
        </w:rPr>
        <w:t>від</w:t>
      </w:r>
      <w:r>
        <w:rPr>
          <w:spacing w:val="-6"/>
        </w:rPr>
        <w:t> </w:t>
      </w:r>
      <w:r>
        <w:rPr>
          <w:spacing w:val="-2"/>
        </w:rPr>
        <w:t>“чорної</w:t>
      </w:r>
      <w:r>
        <w:rPr>
          <w:spacing w:val="-6"/>
        </w:rPr>
        <w:t> </w:t>
      </w:r>
      <w:r>
        <w:rPr>
          <w:spacing w:val="-2"/>
        </w:rPr>
        <w:t>дошки</w:t>
      </w:r>
      <w:r>
        <w:rPr>
          <w:spacing w:val="-6"/>
        </w:rPr>
        <w:t> </w:t>
      </w:r>
      <w:r>
        <w:rPr>
          <w:spacing w:val="-2"/>
        </w:rPr>
        <w:t>зривачів</w:t>
      </w:r>
      <w:r>
        <w:rPr>
          <w:spacing w:val="-6"/>
        </w:rPr>
        <w:t> </w:t>
      </w:r>
      <w:r>
        <w:rPr>
          <w:spacing w:val="-2"/>
        </w:rPr>
        <w:t>картопле- </w:t>
      </w:r>
      <w:r>
        <w:rPr/>
        <w:t>здачі”, куди їх занесли за виконання 1 % відповідного плану, до кандидатів до ганебного списку, дещо збільшивши темпи зда- вання картоплі</w:t>
      </w:r>
      <w:r>
        <w:rPr>
          <w:position w:val="5"/>
          <w:sz w:val="14"/>
        </w:rPr>
        <w:t>248</w:t>
      </w:r>
      <w:r>
        <w:rPr/>
        <w:t>. Ще більш цікавою була ситуація з колгоспом Тулинським того ж району. У жовтні 1933 р. його визначили “кандидатом” за відставання у сівбі, 14 листопада занесли на “чорну дошку зривачів картоплездачі”, а за 10 днів – знову визнали “кандидатом” на неї</w:t>
      </w:r>
      <w:r>
        <w:rPr>
          <w:position w:val="5"/>
          <w:sz w:val="14"/>
        </w:rPr>
        <w:t>249</w:t>
      </w:r>
      <w:r>
        <w:rPr/>
        <w:t>.</w:t>
      </w:r>
    </w:p>
    <w:p>
      <w:pPr>
        <w:pStyle w:val="BodyText"/>
        <w:spacing w:line="221" w:lineRule="exact"/>
        <w:ind w:left="554"/>
        <w:jc w:val="both"/>
      </w:pPr>
      <w:r>
        <w:rPr/>
        <w:t>Разом</w:t>
      </w:r>
      <w:r>
        <w:rPr>
          <w:spacing w:val="37"/>
        </w:rPr>
        <w:t> </w:t>
      </w:r>
      <w:r>
        <w:rPr/>
        <w:t>з</w:t>
      </w:r>
      <w:r>
        <w:rPr>
          <w:spacing w:val="37"/>
        </w:rPr>
        <w:t> </w:t>
      </w:r>
      <w:r>
        <w:rPr/>
        <w:t>тим</w:t>
      </w:r>
      <w:r>
        <w:rPr>
          <w:spacing w:val="38"/>
        </w:rPr>
        <w:t> </w:t>
      </w:r>
      <w:r>
        <w:rPr/>
        <w:t>не</w:t>
      </w:r>
      <w:r>
        <w:rPr>
          <w:spacing w:val="37"/>
        </w:rPr>
        <w:t> </w:t>
      </w:r>
      <w:r>
        <w:rPr/>
        <w:t>можна</w:t>
      </w:r>
      <w:r>
        <w:rPr>
          <w:spacing w:val="37"/>
        </w:rPr>
        <w:t> </w:t>
      </w:r>
      <w:r>
        <w:rPr/>
        <w:t>стверджувати,</w:t>
      </w:r>
      <w:r>
        <w:rPr>
          <w:spacing w:val="37"/>
        </w:rPr>
        <w:t> </w:t>
      </w:r>
      <w:r>
        <w:rPr/>
        <w:t>що</w:t>
      </w:r>
      <w:r>
        <w:rPr>
          <w:spacing w:val="37"/>
        </w:rPr>
        <w:t> </w:t>
      </w:r>
      <w:r>
        <w:rPr/>
        <w:t>інститут</w:t>
      </w:r>
      <w:r>
        <w:rPr>
          <w:spacing w:val="37"/>
        </w:rPr>
        <w:t> </w:t>
      </w:r>
      <w:r>
        <w:rPr>
          <w:spacing w:val="-2"/>
        </w:rPr>
        <w:t>“канди-</w:t>
      </w:r>
    </w:p>
    <w:p>
      <w:pPr>
        <w:pStyle w:val="BodyText"/>
        <w:spacing w:line="244" w:lineRule="auto" w:before="4"/>
        <w:ind w:left="157" w:right="403"/>
        <w:jc w:val="both"/>
      </w:pPr>
      <w:r>
        <w:rPr/>
        <w:t>дата на “чорну дошку” був обов’язковим, застосовувався пов- сюдно і завжди. Виявлені на сьогодні факти стосуються здебіль- шого Київської області. В інших областях таке ганебне звання було скоріше винятком, ніж загальною практикою.</w:t>
      </w:r>
    </w:p>
    <w:p>
      <w:pPr>
        <w:pStyle w:val="BodyText"/>
        <w:spacing w:line="244" w:lineRule="auto"/>
        <w:ind w:left="157" w:right="403" w:firstLine="397"/>
        <w:jc w:val="both"/>
      </w:pPr>
      <w:r>
        <w:rPr/>
        <w:t>Майже такий самий статус, як і “кандидати”, мали “попере- джені” колгоспи, сільради, села. Так, Бердянський райвиконком Дніпропетровської області розподілив усі колгоспи, які вчасно</w:t>
      </w:r>
      <w:r>
        <w:rPr>
          <w:spacing w:val="40"/>
        </w:rPr>
        <w:t> </w:t>
      </w:r>
      <w:r>
        <w:rPr/>
        <w:t>не виконали план хлібозаготівель, на три групи. До першої по- трапили занесені на “чорну дошку”, до яких було застосовано всіх репресивних заходів. Другу складали також “чорнодощечні” колгоспи, але репресії до них застосовувалися в половинному розмірі (зокрема, дотерміново стягувалася лише половина фі- нансової заборгованості). До третьої групи належали колгоспи –</w:t>
      </w:r>
    </w:p>
    <w:p>
      <w:pPr>
        <w:spacing w:after="0" w:line="244" w:lineRule="auto"/>
        <w:jc w:val="both"/>
        <w:sectPr>
          <w:pgSz w:w="8400" w:h="11900"/>
          <w:pgMar w:top="1020" w:bottom="280" w:left="920" w:right="680"/>
        </w:sectPr>
      </w:pPr>
    </w:p>
    <w:p>
      <w:pPr>
        <w:pStyle w:val="ListParagraph"/>
        <w:numPr>
          <w:ilvl w:val="0"/>
          <w:numId w:val="109"/>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05760;mso-wrap-distance-left:0;mso-wrap-distance-right:0" id="docshape240"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221</w:t>
      </w:r>
    </w:p>
    <w:p>
      <w:pPr>
        <w:pStyle w:val="BodyText"/>
        <w:spacing w:line="244" w:lineRule="auto" w:before="163"/>
        <w:ind w:left="157" w:right="404"/>
        <w:jc w:val="both"/>
      </w:pPr>
      <w:r>
        <w:rPr/>
        <w:t>“13-річчя Жовтня” Андріївської сільради, “Перемога” та “Хвиля революції” Успенівської, “Незаможник” Борисівської, “25-тисяч- ник” Ногайської, а також не названі конкретно інші колгоспи, щодо яких постановили:</w:t>
      </w:r>
    </w:p>
    <w:p>
      <w:pPr>
        <w:pStyle w:val="BodyText"/>
        <w:spacing w:before="1"/>
        <w:rPr>
          <w:sz w:val="20"/>
        </w:rPr>
      </w:pPr>
    </w:p>
    <w:p>
      <w:pPr>
        <w:spacing w:line="244" w:lineRule="auto" w:before="0"/>
        <w:ind w:left="725" w:right="965" w:firstLine="0"/>
        <w:jc w:val="both"/>
        <w:rPr>
          <w:sz w:val="20"/>
        </w:rPr>
      </w:pPr>
      <w:r>
        <w:rPr>
          <w:sz w:val="20"/>
        </w:rPr>
        <w:t>“Попередити</w:t>
      </w:r>
      <w:r>
        <w:rPr>
          <w:spacing w:val="-1"/>
          <w:sz w:val="20"/>
        </w:rPr>
        <w:t> </w:t>
      </w:r>
      <w:r>
        <w:rPr>
          <w:sz w:val="20"/>
        </w:rPr>
        <w:t>всіх уповноважених</w:t>
      </w:r>
      <w:r>
        <w:rPr>
          <w:spacing w:val="-1"/>
          <w:sz w:val="20"/>
        </w:rPr>
        <w:t> </w:t>
      </w:r>
      <w:r>
        <w:rPr>
          <w:sz w:val="20"/>
        </w:rPr>
        <w:t>колгоспів 3-ї групи та голів сільрад, що їх взято під безпосередній догляд обласних організацій, що коли протягом найближчого часу</w:t>
      </w:r>
      <w:r>
        <w:rPr>
          <w:spacing w:val="-4"/>
          <w:sz w:val="20"/>
        </w:rPr>
        <w:t> </w:t>
      </w:r>
      <w:r>
        <w:rPr>
          <w:sz w:val="20"/>
        </w:rPr>
        <w:t>вони</w:t>
      </w:r>
      <w:r>
        <w:rPr>
          <w:spacing w:val="-4"/>
          <w:sz w:val="20"/>
        </w:rPr>
        <w:t> </w:t>
      </w:r>
      <w:r>
        <w:rPr>
          <w:sz w:val="20"/>
        </w:rPr>
        <w:t>не</w:t>
      </w:r>
      <w:r>
        <w:rPr>
          <w:spacing w:val="-4"/>
          <w:sz w:val="20"/>
        </w:rPr>
        <w:t> </w:t>
      </w:r>
      <w:r>
        <w:rPr>
          <w:sz w:val="20"/>
        </w:rPr>
        <w:t>вживуть</w:t>
      </w:r>
      <w:r>
        <w:rPr>
          <w:spacing w:val="-4"/>
          <w:sz w:val="20"/>
        </w:rPr>
        <w:t> </w:t>
      </w:r>
      <w:r>
        <w:rPr>
          <w:sz w:val="20"/>
        </w:rPr>
        <w:t>найрішучих</w:t>
      </w:r>
      <w:r>
        <w:rPr>
          <w:spacing w:val="-4"/>
          <w:sz w:val="20"/>
        </w:rPr>
        <w:t> </w:t>
      </w:r>
      <w:r>
        <w:rPr>
          <w:sz w:val="20"/>
        </w:rPr>
        <w:t>заходів</w:t>
      </w:r>
      <w:r>
        <w:rPr>
          <w:spacing w:val="-4"/>
          <w:sz w:val="20"/>
        </w:rPr>
        <w:t> </w:t>
      </w:r>
      <w:r>
        <w:rPr>
          <w:sz w:val="20"/>
        </w:rPr>
        <w:t>на</w:t>
      </w:r>
      <w:r>
        <w:rPr>
          <w:spacing w:val="-4"/>
          <w:sz w:val="20"/>
        </w:rPr>
        <w:t> </w:t>
      </w:r>
      <w:r>
        <w:rPr>
          <w:sz w:val="20"/>
        </w:rPr>
        <w:t>виконання планів хлібозаготівель, до них буде вжито найрішучих репресивних заходів”</w:t>
      </w:r>
      <w:r>
        <w:rPr>
          <w:position w:val="5"/>
          <w:sz w:val="13"/>
        </w:rPr>
        <w:t>250</w:t>
      </w:r>
      <w:r>
        <w:rPr>
          <w:sz w:val="20"/>
        </w:rPr>
        <w:t>.</w:t>
      </w:r>
    </w:p>
    <w:p>
      <w:pPr>
        <w:pStyle w:val="BodyText"/>
        <w:spacing w:before="10"/>
        <w:rPr>
          <w:sz w:val="20"/>
        </w:rPr>
      </w:pPr>
    </w:p>
    <w:p>
      <w:pPr>
        <w:pStyle w:val="BodyText"/>
        <w:spacing w:line="244" w:lineRule="auto"/>
        <w:ind w:left="157" w:right="397" w:firstLine="397"/>
        <w:jc w:val="both"/>
      </w:pPr>
      <w:r>
        <w:rPr/>
        <w:t>“Попередження” як репресивний засіб використовувалося </w:t>
      </w:r>
      <w:r>
        <w:rPr>
          <w:spacing w:val="-4"/>
        </w:rPr>
        <w:t>також</w:t>
      </w:r>
      <w:r>
        <w:rPr>
          <w:spacing w:val="-8"/>
        </w:rPr>
        <w:t> </w:t>
      </w:r>
      <w:r>
        <w:rPr>
          <w:spacing w:val="-4"/>
        </w:rPr>
        <w:t>в</w:t>
      </w:r>
      <w:r>
        <w:rPr>
          <w:spacing w:val="-8"/>
        </w:rPr>
        <w:t> </w:t>
      </w:r>
      <w:r>
        <w:rPr>
          <w:spacing w:val="-4"/>
        </w:rPr>
        <w:t>Чернігівській</w:t>
      </w:r>
      <w:r>
        <w:rPr>
          <w:spacing w:val="-7"/>
        </w:rPr>
        <w:t> </w:t>
      </w:r>
      <w:r>
        <w:rPr>
          <w:spacing w:val="-4"/>
        </w:rPr>
        <w:t>області.</w:t>
      </w:r>
      <w:r>
        <w:rPr>
          <w:spacing w:val="-8"/>
        </w:rPr>
        <w:t> </w:t>
      </w:r>
      <w:r>
        <w:rPr>
          <w:spacing w:val="-4"/>
        </w:rPr>
        <w:t>Бюро</w:t>
      </w:r>
      <w:r>
        <w:rPr>
          <w:spacing w:val="-7"/>
        </w:rPr>
        <w:t> </w:t>
      </w:r>
      <w:r>
        <w:rPr>
          <w:spacing w:val="-4"/>
        </w:rPr>
        <w:t>Дмитрівського</w:t>
      </w:r>
      <w:r>
        <w:rPr>
          <w:spacing w:val="-8"/>
        </w:rPr>
        <w:t> </w:t>
      </w:r>
      <w:r>
        <w:rPr>
          <w:spacing w:val="-4"/>
        </w:rPr>
        <w:t>райкому</w:t>
      </w:r>
      <w:r>
        <w:rPr>
          <w:spacing w:val="-7"/>
        </w:rPr>
        <w:t> </w:t>
      </w:r>
      <w:r>
        <w:rPr>
          <w:spacing w:val="-4"/>
        </w:rPr>
        <w:t>КП(б)У </w:t>
      </w:r>
      <w:r>
        <w:rPr/>
        <w:t>наприкінці листопада 1932 р. “попередило” мешканців с. Вели- кий Вердер, Дептівка, Понори, Червоний Колядин, застерігши, що “коли вони не доб’ються корінного зламу за першу п’яти- денку грудня цілком задовільних темпів у виконанні хлібозаго- тівель,</w:t>
      </w:r>
      <w:r>
        <w:rPr>
          <w:spacing w:val="-12"/>
        </w:rPr>
        <w:t> </w:t>
      </w:r>
      <w:r>
        <w:rPr/>
        <w:t>до</w:t>
      </w:r>
      <w:r>
        <w:rPr>
          <w:spacing w:val="-12"/>
        </w:rPr>
        <w:t> </w:t>
      </w:r>
      <w:r>
        <w:rPr/>
        <w:t>них</w:t>
      </w:r>
      <w:r>
        <w:rPr>
          <w:spacing w:val="-11"/>
        </w:rPr>
        <w:t> </w:t>
      </w:r>
      <w:r>
        <w:rPr/>
        <w:t>буде</w:t>
      </w:r>
      <w:r>
        <w:rPr>
          <w:spacing w:val="-12"/>
        </w:rPr>
        <w:t> </w:t>
      </w:r>
      <w:r>
        <w:rPr/>
        <w:t>застосовано</w:t>
      </w:r>
      <w:r>
        <w:rPr>
          <w:spacing w:val="-11"/>
        </w:rPr>
        <w:t> </w:t>
      </w:r>
      <w:r>
        <w:rPr/>
        <w:t>також</w:t>
      </w:r>
      <w:r>
        <w:rPr>
          <w:spacing w:val="-12"/>
        </w:rPr>
        <w:t> </w:t>
      </w:r>
      <w:r>
        <w:rPr/>
        <w:t>репресії</w:t>
      </w:r>
      <w:r>
        <w:rPr>
          <w:spacing w:val="-11"/>
        </w:rPr>
        <w:t> </w:t>
      </w:r>
      <w:r>
        <w:rPr/>
        <w:t>“чорної</w:t>
      </w:r>
      <w:r>
        <w:rPr>
          <w:spacing w:val="-12"/>
        </w:rPr>
        <w:t> </w:t>
      </w:r>
      <w:r>
        <w:rPr/>
        <w:t>дошки”</w:t>
      </w:r>
      <w:r>
        <w:rPr>
          <w:position w:val="5"/>
          <w:sz w:val="14"/>
        </w:rPr>
        <w:t>251</w:t>
      </w:r>
      <w:r>
        <w:rPr/>
        <w:t>.</w:t>
      </w:r>
    </w:p>
    <w:p>
      <w:pPr>
        <w:pStyle w:val="BodyText"/>
        <w:ind w:left="157" w:right="403" w:firstLine="397"/>
        <w:jc w:val="both"/>
      </w:pPr>
      <w:r>
        <w:rPr/>
        <w:t>Траплялося і таке, що кумуністично-радянські очільники вважали занесення села або колгоспу на “чорну дошку” один раз недостатнім</w:t>
      </w:r>
      <w:r>
        <w:rPr>
          <w:spacing w:val="-12"/>
        </w:rPr>
        <w:t> </w:t>
      </w:r>
      <w:r>
        <w:rPr/>
        <w:t>покаранням.</w:t>
      </w:r>
      <w:r>
        <w:rPr>
          <w:spacing w:val="-12"/>
        </w:rPr>
        <w:t> </w:t>
      </w:r>
      <w:r>
        <w:rPr/>
        <w:t>З</w:t>
      </w:r>
      <w:r>
        <w:rPr>
          <w:rFonts w:ascii="Courier New" w:hAnsi="Courier New"/>
        </w:rPr>
        <w:t>ʼ</w:t>
      </w:r>
      <w:r>
        <w:rPr/>
        <w:t>явилася</w:t>
      </w:r>
      <w:r>
        <w:rPr>
          <w:spacing w:val="-11"/>
        </w:rPr>
        <w:t> </w:t>
      </w:r>
      <w:r>
        <w:rPr/>
        <w:t>особлива</w:t>
      </w:r>
      <w:r>
        <w:rPr>
          <w:spacing w:val="-12"/>
        </w:rPr>
        <w:t> </w:t>
      </w:r>
      <w:r>
        <w:rPr/>
        <w:t>категорія</w:t>
      </w:r>
      <w:r>
        <w:rPr>
          <w:spacing w:val="-11"/>
        </w:rPr>
        <w:t> </w:t>
      </w:r>
      <w:r>
        <w:rPr/>
        <w:t>репресо- ваних територій – двічі або тричі занесених до ганебного списку із застосуванням усіх заходів режиму “чорної дошки”.</w:t>
      </w:r>
    </w:p>
    <w:p>
      <w:pPr>
        <w:pStyle w:val="BodyText"/>
        <w:spacing w:line="244" w:lineRule="auto"/>
        <w:ind w:left="157" w:right="401" w:firstLine="397"/>
        <w:jc w:val="both"/>
      </w:pPr>
      <w:r>
        <w:rPr/>
        <w:t>Так, двічі впродовж листопада – грудня 1932 р. на “чорну дошку” Новоградволинським райвиконкомом Київської області було занесено села Киянка, Колодянка та Киківську й Орепін- ську сільради. Перший раз – за те, що навіть не розпочали здавання льону, а другий – за недостатні темпи льоноздавання (відповідно 6; 5; 5,4 %)</w:t>
      </w:r>
      <w:r>
        <w:rPr>
          <w:position w:val="5"/>
          <w:sz w:val="14"/>
        </w:rPr>
        <w:t>252</w:t>
      </w:r>
      <w:r>
        <w:rPr/>
        <w:t>. У Радомишльському районі тієї ж області</w:t>
      </w:r>
      <w:r>
        <w:rPr>
          <w:spacing w:val="-2"/>
        </w:rPr>
        <w:t> </w:t>
      </w:r>
      <w:r>
        <w:rPr/>
        <w:t>два</w:t>
      </w:r>
      <w:r>
        <w:rPr>
          <w:spacing w:val="-4"/>
        </w:rPr>
        <w:t> </w:t>
      </w:r>
      <w:r>
        <w:rPr/>
        <w:t>рази</w:t>
      </w:r>
      <w:r>
        <w:rPr>
          <w:spacing w:val="-3"/>
        </w:rPr>
        <w:t> </w:t>
      </w:r>
      <w:r>
        <w:rPr/>
        <w:t>було</w:t>
      </w:r>
      <w:r>
        <w:rPr>
          <w:spacing w:val="-3"/>
        </w:rPr>
        <w:t> </w:t>
      </w:r>
      <w:r>
        <w:rPr/>
        <w:t>покарано</w:t>
      </w:r>
      <w:r>
        <w:rPr>
          <w:spacing w:val="-3"/>
        </w:rPr>
        <w:t> </w:t>
      </w:r>
      <w:r>
        <w:rPr/>
        <w:t>Веприкський</w:t>
      </w:r>
      <w:r>
        <w:rPr>
          <w:spacing w:val="-3"/>
        </w:rPr>
        <w:t> </w:t>
      </w:r>
      <w:r>
        <w:rPr/>
        <w:t>колгосп</w:t>
      </w:r>
      <w:r>
        <w:rPr>
          <w:spacing w:val="-3"/>
        </w:rPr>
        <w:t> </w:t>
      </w:r>
      <w:r>
        <w:rPr/>
        <w:t>ім.</w:t>
      </w:r>
      <w:r>
        <w:rPr>
          <w:spacing w:val="-2"/>
        </w:rPr>
        <w:t> </w:t>
      </w:r>
      <w:r>
        <w:rPr/>
        <w:t>Петров- ського: перший раз за “злочинне зривання завдань</w:t>
      </w:r>
      <w:r>
        <w:rPr/>
        <w:t> партії й</w:t>
      </w:r>
      <w:r>
        <w:rPr>
          <w:spacing w:val="40"/>
        </w:rPr>
        <w:t> </w:t>
      </w:r>
      <w:r>
        <w:rPr/>
        <w:t>уряду з осінньої сівби” у вересні 1933 р., а другий – “за злісний зрив весняної сівби” у квітні 1934 р.</w:t>
      </w:r>
      <w:r>
        <w:rPr>
          <w:position w:val="5"/>
          <w:sz w:val="14"/>
        </w:rPr>
        <w:t>253</w:t>
      </w:r>
      <w:r>
        <w:rPr>
          <w:spacing w:val="40"/>
          <w:position w:val="5"/>
          <w:sz w:val="14"/>
        </w:rPr>
        <w:t> </w:t>
      </w:r>
      <w:r>
        <w:rPr/>
        <w:t>Одеська область також демонструє приклади повторного занесення на “чорну дошку”: колгосп ім. Луначарського с. Малосербулівки Сербулівської сіль- ради</w:t>
      </w:r>
      <w:r>
        <w:rPr>
          <w:spacing w:val="60"/>
        </w:rPr>
        <w:t> </w:t>
      </w:r>
      <w:r>
        <w:rPr/>
        <w:t>Великоолександрівського</w:t>
      </w:r>
      <w:r>
        <w:rPr>
          <w:spacing w:val="62"/>
        </w:rPr>
        <w:t> </w:t>
      </w:r>
      <w:r>
        <w:rPr/>
        <w:t>району</w:t>
      </w:r>
      <w:r>
        <w:rPr>
          <w:position w:val="5"/>
          <w:sz w:val="14"/>
        </w:rPr>
        <w:t>254</w:t>
      </w:r>
      <w:r>
        <w:rPr/>
        <w:t>,</w:t>
      </w:r>
      <w:r>
        <w:rPr>
          <w:spacing w:val="61"/>
        </w:rPr>
        <w:t> </w:t>
      </w:r>
      <w:r>
        <w:rPr/>
        <w:t>колгосп</w:t>
      </w:r>
      <w:r>
        <w:rPr>
          <w:spacing w:val="61"/>
        </w:rPr>
        <w:t> </w:t>
      </w:r>
      <w:r>
        <w:rPr/>
        <w:t>ім.</w:t>
      </w:r>
      <w:r>
        <w:rPr>
          <w:spacing w:val="62"/>
        </w:rPr>
        <w:t> </w:t>
      </w:r>
      <w:r>
        <w:rPr>
          <w:spacing w:val="-2"/>
        </w:rPr>
        <w:t>Сталіна</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05248;mso-wrap-distance-left:0;mso-wrap-distance-right:0" id="docshape241" filled="true" fillcolor="#000000" stroked="false">
            <v:fill type="solid"/>
            <w10:wrap type="topAndBottom"/>
          </v:rect>
        </w:pict>
      </w:r>
      <w:r>
        <w:rPr>
          <w:rFonts w:ascii="Arno Pro" w:hAnsi="Arno Pro"/>
          <w:spacing w:val="-5"/>
          <w:sz w:val="20"/>
        </w:rPr>
        <w:t>222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8"/>
        <w:jc w:val="both"/>
      </w:pPr>
      <w:r>
        <w:rPr/>
        <w:t>с. Демидове Доманівського району, перший раз занесені на “чорну</w:t>
      </w:r>
      <w:r>
        <w:rPr>
          <w:spacing w:val="40"/>
        </w:rPr>
        <w:t> </w:t>
      </w:r>
      <w:r>
        <w:rPr/>
        <w:t>дошку”</w:t>
      </w:r>
      <w:r>
        <w:rPr>
          <w:spacing w:val="40"/>
        </w:rPr>
        <w:t> </w:t>
      </w:r>
      <w:r>
        <w:rPr/>
        <w:t>за</w:t>
      </w:r>
      <w:r>
        <w:rPr>
          <w:spacing w:val="40"/>
        </w:rPr>
        <w:t> </w:t>
      </w:r>
      <w:r>
        <w:rPr/>
        <w:t>рішенням</w:t>
      </w:r>
      <w:r>
        <w:rPr>
          <w:spacing w:val="40"/>
        </w:rPr>
        <w:t> </w:t>
      </w:r>
      <w:r>
        <w:rPr/>
        <w:t>президії</w:t>
      </w:r>
      <w:r>
        <w:rPr>
          <w:spacing w:val="40"/>
        </w:rPr>
        <w:t> </w:t>
      </w:r>
      <w:r>
        <w:rPr/>
        <w:t>Одеського</w:t>
      </w:r>
      <w:r>
        <w:rPr>
          <w:spacing w:val="40"/>
        </w:rPr>
        <w:t> </w:t>
      </w:r>
      <w:r>
        <w:rPr/>
        <w:t>облвиконкому в листопаді 1932 р., другий – постановою Одеського обкому КП(б)У в грудні того ж року</w:t>
      </w:r>
      <w:r>
        <w:rPr>
          <w:position w:val="5"/>
          <w:sz w:val="14"/>
        </w:rPr>
        <w:t>255</w:t>
      </w:r>
      <w:r>
        <w:rPr/>
        <w:t>. Така сама доля спіткала колгосп “Наше хазяйство” с. Страсбург Зінов’ївського (Компаніївського) району й низку інших господарств. Рішення про подвійне по- карання сільрад та колгоспів ухвалювалися також у Дніпро- петровській</w:t>
      </w:r>
      <w:r>
        <w:rPr>
          <w:spacing w:val="-2"/>
        </w:rPr>
        <w:t> </w:t>
      </w:r>
      <w:r>
        <w:rPr/>
        <w:t>області.</w:t>
      </w:r>
      <w:r>
        <w:rPr>
          <w:spacing w:val="-1"/>
        </w:rPr>
        <w:t> </w:t>
      </w:r>
      <w:r>
        <w:rPr/>
        <w:t>Тут треба згадати</w:t>
      </w:r>
      <w:r>
        <w:rPr>
          <w:spacing w:val="-2"/>
        </w:rPr>
        <w:t> </w:t>
      </w:r>
      <w:r>
        <w:rPr/>
        <w:t>сільраду</w:t>
      </w:r>
      <w:r>
        <w:rPr>
          <w:spacing w:val="-2"/>
        </w:rPr>
        <w:t> </w:t>
      </w:r>
      <w:r>
        <w:rPr/>
        <w:t>Зелена</w:t>
      </w:r>
      <w:r>
        <w:rPr>
          <w:spacing w:val="-2"/>
        </w:rPr>
        <w:t> </w:t>
      </w:r>
      <w:r>
        <w:rPr/>
        <w:t>1-ша, яка перебувала</w:t>
      </w:r>
      <w:r>
        <w:rPr>
          <w:spacing w:val="-3"/>
        </w:rPr>
        <w:t> </w:t>
      </w:r>
      <w:r>
        <w:rPr/>
        <w:t>на</w:t>
      </w:r>
      <w:r>
        <w:rPr>
          <w:spacing w:val="-4"/>
        </w:rPr>
        <w:t> </w:t>
      </w:r>
      <w:r>
        <w:rPr/>
        <w:t>“чорній</w:t>
      </w:r>
      <w:r>
        <w:rPr>
          <w:spacing w:val="-4"/>
        </w:rPr>
        <w:t> </w:t>
      </w:r>
      <w:r>
        <w:rPr/>
        <w:t>дошці”</w:t>
      </w:r>
      <w:r>
        <w:rPr>
          <w:spacing w:val="-5"/>
        </w:rPr>
        <w:t> </w:t>
      </w:r>
      <w:r>
        <w:rPr/>
        <w:t>і</w:t>
      </w:r>
      <w:r>
        <w:rPr>
          <w:spacing w:val="-4"/>
        </w:rPr>
        <w:t> </w:t>
      </w:r>
      <w:r>
        <w:rPr/>
        <w:t>1932,</w:t>
      </w:r>
      <w:r>
        <w:rPr>
          <w:spacing w:val="-5"/>
        </w:rPr>
        <w:t> </w:t>
      </w:r>
      <w:r>
        <w:rPr/>
        <w:t>і</w:t>
      </w:r>
      <w:r>
        <w:rPr>
          <w:spacing w:val="-4"/>
        </w:rPr>
        <w:t> </w:t>
      </w:r>
      <w:r>
        <w:rPr/>
        <w:t>1933</w:t>
      </w:r>
      <w:r>
        <w:rPr>
          <w:spacing w:val="-4"/>
        </w:rPr>
        <w:t> </w:t>
      </w:r>
      <w:r>
        <w:rPr/>
        <w:t>р.</w:t>
      </w:r>
      <w:r>
        <w:rPr>
          <w:position w:val="5"/>
          <w:sz w:val="14"/>
        </w:rPr>
        <w:t>256</w:t>
      </w:r>
      <w:r>
        <w:rPr>
          <w:spacing w:val="11"/>
          <w:position w:val="5"/>
          <w:sz w:val="14"/>
        </w:rPr>
        <w:t> </w:t>
      </w:r>
      <w:r>
        <w:rPr/>
        <w:t>Василівська</w:t>
      </w:r>
      <w:r>
        <w:rPr>
          <w:spacing w:val="-4"/>
        </w:rPr>
        <w:t> </w:t>
      </w:r>
      <w:r>
        <w:rPr/>
        <w:t>сіль- рада Печенізького району, Грабинівська, Мільчанська й Обазів- ська</w:t>
      </w:r>
      <w:r>
        <w:rPr>
          <w:spacing w:val="-1"/>
        </w:rPr>
        <w:t> </w:t>
      </w:r>
      <w:r>
        <w:rPr/>
        <w:t>сільради</w:t>
      </w:r>
      <w:r>
        <w:rPr>
          <w:spacing w:val="-1"/>
        </w:rPr>
        <w:t> </w:t>
      </w:r>
      <w:r>
        <w:rPr/>
        <w:t>Полтавського</w:t>
      </w:r>
      <w:r>
        <w:rPr>
          <w:spacing w:val="-1"/>
        </w:rPr>
        <w:t> </w:t>
      </w:r>
      <w:r>
        <w:rPr/>
        <w:t>району</w:t>
      </w:r>
      <w:r>
        <w:rPr>
          <w:spacing w:val="-1"/>
        </w:rPr>
        <w:t> </w:t>
      </w:r>
      <w:r>
        <w:rPr/>
        <w:t>Харківської</w:t>
      </w:r>
      <w:r>
        <w:rPr>
          <w:spacing w:val="-1"/>
        </w:rPr>
        <w:t> </w:t>
      </w:r>
      <w:r>
        <w:rPr/>
        <w:t>області</w:t>
      </w:r>
      <w:r>
        <w:rPr>
          <w:spacing w:val="-1"/>
        </w:rPr>
        <w:t> </w:t>
      </w:r>
      <w:r>
        <w:rPr/>
        <w:t>теж двічі впродовж 1932 р. заносилася на “чорну дошку”</w:t>
      </w:r>
      <w:r>
        <w:rPr>
          <w:position w:val="5"/>
          <w:sz w:val="14"/>
        </w:rPr>
        <w:t>257</w:t>
      </w:r>
      <w:r>
        <w:rPr/>
        <w:t>. Така сама ситуація</w:t>
      </w:r>
      <w:r>
        <w:rPr>
          <w:spacing w:val="-7"/>
        </w:rPr>
        <w:t> </w:t>
      </w:r>
      <w:r>
        <w:rPr/>
        <w:t>спостерігалася</w:t>
      </w:r>
      <w:r>
        <w:rPr>
          <w:spacing w:val="-7"/>
        </w:rPr>
        <w:t> </w:t>
      </w:r>
      <w:r>
        <w:rPr/>
        <w:t>й</w:t>
      </w:r>
      <w:r>
        <w:rPr>
          <w:spacing w:val="-7"/>
        </w:rPr>
        <w:t> </w:t>
      </w:r>
      <w:r>
        <w:rPr/>
        <w:t>у</w:t>
      </w:r>
      <w:r>
        <w:rPr>
          <w:spacing w:val="-7"/>
        </w:rPr>
        <w:t> </w:t>
      </w:r>
      <w:r>
        <w:rPr/>
        <w:t>Чернігівській</w:t>
      </w:r>
      <w:r>
        <w:rPr>
          <w:spacing w:val="-7"/>
        </w:rPr>
        <w:t> </w:t>
      </w:r>
      <w:r>
        <w:rPr/>
        <w:t>області.</w:t>
      </w:r>
      <w:r>
        <w:rPr>
          <w:spacing w:val="-7"/>
        </w:rPr>
        <w:t> </w:t>
      </w:r>
      <w:r>
        <w:rPr/>
        <w:t>Колгоспи</w:t>
      </w:r>
      <w:r>
        <w:rPr>
          <w:spacing w:val="-7"/>
        </w:rPr>
        <w:t> </w:t>
      </w:r>
      <w:r>
        <w:rPr/>
        <w:t>“Дру- га більшовицька” та “Червона Україна” м. Буринь, артіль “12-річ- чя Жовтня”, колгосп “Наша праця” с. Дяківка Борзнянського ра- йону зазнали репресій у жовтні 1932 та березні 1933 років</w:t>
      </w:r>
      <w:r>
        <w:rPr>
          <w:position w:val="5"/>
          <w:sz w:val="14"/>
        </w:rPr>
        <w:t>258</w:t>
      </w:r>
      <w:r>
        <w:rPr/>
        <w:t>.</w:t>
      </w:r>
    </w:p>
    <w:p>
      <w:pPr>
        <w:pStyle w:val="BodyText"/>
        <w:spacing w:line="228" w:lineRule="exact"/>
        <w:ind w:left="554"/>
        <w:jc w:val="both"/>
      </w:pPr>
      <w:r>
        <w:rPr/>
        <w:t>Колгосп</w:t>
      </w:r>
      <w:r>
        <w:rPr>
          <w:spacing w:val="7"/>
        </w:rPr>
        <w:t> </w:t>
      </w:r>
      <w:r>
        <w:rPr/>
        <w:t>“Новий</w:t>
      </w:r>
      <w:r>
        <w:rPr>
          <w:spacing w:val="8"/>
        </w:rPr>
        <w:t> </w:t>
      </w:r>
      <w:r>
        <w:rPr/>
        <w:t>шлях”</w:t>
      </w:r>
      <w:r>
        <w:rPr>
          <w:spacing w:val="8"/>
        </w:rPr>
        <w:t> </w:t>
      </w:r>
      <w:r>
        <w:rPr/>
        <w:t>с.</w:t>
      </w:r>
      <w:r>
        <w:rPr>
          <w:spacing w:val="7"/>
        </w:rPr>
        <w:t> </w:t>
      </w:r>
      <w:r>
        <w:rPr/>
        <w:t>Зікрачі</w:t>
      </w:r>
      <w:r>
        <w:rPr>
          <w:spacing w:val="7"/>
        </w:rPr>
        <w:t> </w:t>
      </w:r>
      <w:r>
        <w:rPr/>
        <w:t>Ржищівського</w:t>
      </w:r>
      <w:r>
        <w:rPr>
          <w:spacing w:val="8"/>
        </w:rPr>
        <w:t> </w:t>
      </w:r>
      <w:r>
        <w:rPr/>
        <w:t>району</w:t>
      </w:r>
      <w:r>
        <w:rPr>
          <w:spacing w:val="8"/>
        </w:rPr>
        <w:t> </w:t>
      </w:r>
      <w:r>
        <w:rPr>
          <w:spacing w:val="-2"/>
        </w:rPr>
        <w:t>Київ-</w:t>
      </w:r>
    </w:p>
    <w:p>
      <w:pPr>
        <w:pStyle w:val="BodyText"/>
        <w:spacing w:line="244" w:lineRule="auto" w:before="5"/>
        <w:ind w:left="157" w:right="402"/>
        <w:jc w:val="both"/>
      </w:pPr>
      <w:r>
        <w:rPr/>
        <w:t>ської області поставив трагічний рекорд. Його впродовж осені 1932 – весни 1933 років чотири рази заносили на районну</w:t>
      </w:r>
      <w:r>
        <w:rPr>
          <w:spacing w:val="40"/>
        </w:rPr>
        <w:t> </w:t>
      </w:r>
      <w:r>
        <w:rPr/>
        <w:t>“чорну дошку”</w:t>
      </w:r>
      <w:r>
        <w:rPr>
          <w:position w:val="5"/>
          <w:sz w:val="14"/>
        </w:rPr>
        <w:t>259</w:t>
      </w:r>
      <w:r>
        <w:rPr/>
        <w:t>. Так само чотири рази під репресії “чорної дошки” потрапляла Романівська сільрада Дзержинського (Рома- нівського) району тієї ж області. Перший і другий рази, у листо- паді та грудні 1932 р., романівчан було покарано за “ганебне тупцювання на місті” у виконанні плану хлібозаготівель; тре-</w:t>
      </w:r>
      <w:r>
        <w:rPr>
          <w:spacing w:val="80"/>
        </w:rPr>
        <w:t> </w:t>
      </w:r>
      <w:r>
        <w:rPr/>
        <w:t>тій – за “зривання м’ясозаготівель”</w:t>
      </w:r>
      <w:r>
        <w:rPr>
          <w:position w:val="5"/>
          <w:sz w:val="14"/>
        </w:rPr>
        <w:t>260</w:t>
      </w:r>
      <w:r>
        <w:rPr/>
        <w:t>. Четвертий раз приводом до застосування репресій стало відставання у здаванні льону – її мешканці у грудні 1933 р. виконали лише 7,2 % обов’язкового </w:t>
      </w:r>
      <w:r>
        <w:rPr>
          <w:spacing w:val="-2"/>
        </w:rPr>
        <w:t>завдання</w:t>
      </w:r>
      <w:r>
        <w:rPr>
          <w:spacing w:val="-2"/>
          <w:position w:val="5"/>
          <w:sz w:val="14"/>
        </w:rPr>
        <w:t>261</w:t>
      </w:r>
      <w:r>
        <w:rPr>
          <w:spacing w:val="-2"/>
        </w:rPr>
        <w:t>.</w:t>
      </w:r>
    </w:p>
    <w:p>
      <w:pPr>
        <w:pStyle w:val="BodyText"/>
        <w:rPr>
          <w:sz w:val="22"/>
        </w:rPr>
      </w:pPr>
    </w:p>
    <w:p>
      <w:pPr>
        <w:pStyle w:val="BodyText"/>
        <w:spacing w:before="7"/>
        <w:rPr>
          <w:sz w:val="19"/>
        </w:rPr>
      </w:pPr>
    </w:p>
    <w:p>
      <w:pPr>
        <w:spacing w:before="0"/>
        <w:ind w:left="2902" w:right="0" w:firstLine="0"/>
        <w:jc w:val="both"/>
        <w:rPr>
          <w:sz w:val="21"/>
        </w:rPr>
      </w:pPr>
      <w:r>
        <w:rPr>
          <w:w w:val="105"/>
          <w:sz w:val="21"/>
        </w:rPr>
        <w:t>*</w:t>
      </w:r>
      <w:r>
        <w:rPr>
          <w:spacing w:val="67"/>
          <w:w w:val="105"/>
          <w:sz w:val="21"/>
        </w:rPr>
        <w:t>  </w:t>
      </w:r>
      <w:r>
        <w:rPr>
          <w:w w:val="105"/>
          <w:sz w:val="21"/>
        </w:rPr>
        <w:t>*</w:t>
      </w:r>
      <w:r>
        <w:rPr>
          <w:spacing w:val="67"/>
          <w:w w:val="105"/>
          <w:sz w:val="21"/>
        </w:rPr>
        <w:t>  </w:t>
      </w:r>
      <w:r>
        <w:rPr>
          <w:spacing w:val="-10"/>
          <w:w w:val="105"/>
          <w:sz w:val="21"/>
        </w:rPr>
        <w:t>*</w:t>
      </w:r>
    </w:p>
    <w:p>
      <w:pPr>
        <w:pStyle w:val="BodyText"/>
        <w:spacing w:line="244" w:lineRule="auto" w:before="3"/>
        <w:ind w:left="157" w:right="402" w:firstLine="397"/>
        <w:jc w:val="both"/>
      </w:pPr>
      <w:r>
        <w:rPr/>
        <w:t>Усі наведені факти свідчать про те, що режим “чорної дош- ки” став трагічною реалією й невід’ємною складовою Голодо- мору-геноциду 1932–1933 років в Україні. Не існувало жодної області, яку б оминуло це рукотворне лихо. Масштаби і жор- стокість упровадження в життя компартійних настанов із засто- сування</w:t>
      </w:r>
      <w:r>
        <w:rPr>
          <w:spacing w:val="21"/>
        </w:rPr>
        <w:t> </w:t>
      </w:r>
      <w:r>
        <w:rPr/>
        <w:t>такого</w:t>
      </w:r>
      <w:r>
        <w:rPr>
          <w:spacing w:val="21"/>
        </w:rPr>
        <w:t> </w:t>
      </w:r>
      <w:r>
        <w:rPr/>
        <w:t>режиму,</w:t>
      </w:r>
      <w:r>
        <w:rPr>
          <w:spacing w:val="23"/>
        </w:rPr>
        <w:t> </w:t>
      </w:r>
      <w:r>
        <w:rPr/>
        <w:t>попри</w:t>
      </w:r>
      <w:r>
        <w:rPr>
          <w:spacing w:val="21"/>
        </w:rPr>
        <w:t> </w:t>
      </w:r>
      <w:r>
        <w:rPr/>
        <w:t>ще</w:t>
      </w:r>
      <w:r>
        <w:rPr>
          <w:spacing w:val="21"/>
        </w:rPr>
        <w:t> </w:t>
      </w:r>
      <w:r>
        <w:rPr/>
        <w:t>неповну</w:t>
      </w:r>
      <w:r>
        <w:rPr>
          <w:spacing w:val="21"/>
        </w:rPr>
        <w:t> </w:t>
      </w:r>
      <w:r>
        <w:rPr/>
        <w:t>джерельну</w:t>
      </w:r>
      <w:r>
        <w:rPr>
          <w:spacing w:val="21"/>
        </w:rPr>
        <w:t> </w:t>
      </w:r>
      <w:r>
        <w:rPr/>
        <w:t>базу,</w:t>
      </w:r>
      <w:r>
        <w:rPr>
          <w:spacing w:val="23"/>
        </w:rPr>
        <w:t> </w:t>
      </w:r>
      <w:r>
        <w:rPr/>
        <w:t>до-</w:t>
      </w:r>
    </w:p>
    <w:p>
      <w:pPr>
        <w:spacing w:after="0" w:line="244" w:lineRule="auto"/>
        <w:jc w:val="both"/>
        <w:sectPr>
          <w:pgSz w:w="8400" w:h="11900"/>
          <w:pgMar w:top="1020" w:bottom="280" w:left="920" w:right="680"/>
        </w:sectPr>
      </w:pPr>
    </w:p>
    <w:p>
      <w:pPr>
        <w:pStyle w:val="ListParagraph"/>
        <w:numPr>
          <w:ilvl w:val="0"/>
          <w:numId w:val="110"/>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853056" id="docshape242" filled="true" fillcolor="#000000" stroked="false">
            <v:fill type="solid"/>
            <w10:wrap type="none"/>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223</w:t>
      </w:r>
    </w:p>
    <w:p>
      <w:pPr>
        <w:pStyle w:val="BodyText"/>
        <w:spacing w:line="244" w:lineRule="auto" w:before="201"/>
        <w:ind w:left="157" w:right="402"/>
        <w:jc w:val="both"/>
      </w:pPr>
      <w:r>
        <w:rPr/>
        <w:t>зволяють говорити, що метою запровадження режиму “чорної дошки” на території УСРР ставало не просто “підстьобування” селян до виконання нереальних планів. Наслідки таких репресій свідчать, що найголовнішим завданням такого режиму насправ- ді</w:t>
      </w:r>
      <w:r>
        <w:rPr>
          <w:spacing w:val="-4"/>
        </w:rPr>
        <w:t> </w:t>
      </w:r>
      <w:r>
        <w:rPr/>
        <w:t>було</w:t>
      </w:r>
      <w:r>
        <w:rPr>
          <w:spacing w:val="-4"/>
        </w:rPr>
        <w:t> </w:t>
      </w:r>
      <w:r>
        <w:rPr/>
        <w:t>остаточне</w:t>
      </w:r>
      <w:r>
        <w:rPr>
          <w:spacing w:val="-4"/>
        </w:rPr>
        <w:t> </w:t>
      </w:r>
      <w:r>
        <w:rPr/>
        <w:t>упокорення</w:t>
      </w:r>
      <w:r>
        <w:rPr>
          <w:spacing w:val="-4"/>
        </w:rPr>
        <w:t> </w:t>
      </w:r>
      <w:r>
        <w:rPr/>
        <w:t>мешканців</w:t>
      </w:r>
      <w:r>
        <w:rPr>
          <w:spacing w:val="-4"/>
        </w:rPr>
        <w:t> </w:t>
      </w:r>
      <w:r>
        <w:rPr/>
        <w:t>українського</w:t>
      </w:r>
      <w:r>
        <w:rPr>
          <w:spacing w:val="-4"/>
        </w:rPr>
        <w:t> </w:t>
      </w:r>
      <w:r>
        <w:rPr/>
        <w:t>села</w:t>
      </w:r>
      <w:r>
        <w:rPr>
          <w:spacing w:val="-5"/>
        </w:rPr>
        <w:t> </w:t>
      </w:r>
      <w:r>
        <w:rPr/>
        <w:t>шля- хом реквізиції всього продовольства, заборони торгівлі, накла- дання штрафів, вивезення й ліквідації активної їх частини тощо. Велика увага приділялася також заходам морального нищення селян,</w:t>
      </w:r>
      <w:r>
        <w:rPr>
          <w:spacing w:val="-1"/>
        </w:rPr>
        <w:t> </w:t>
      </w:r>
      <w:r>
        <w:rPr/>
        <w:t>розірвання</w:t>
      </w:r>
      <w:r>
        <w:rPr>
          <w:spacing w:val="-1"/>
        </w:rPr>
        <w:t> </w:t>
      </w:r>
      <w:r>
        <w:rPr/>
        <w:t>традиційних</w:t>
      </w:r>
      <w:r>
        <w:rPr>
          <w:spacing w:val="-1"/>
        </w:rPr>
        <w:t> </w:t>
      </w:r>
      <w:r>
        <w:rPr/>
        <w:t>родинних,</w:t>
      </w:r>
      <w:r>
        <w:rPr>
          <w:spacing w:val="-1"/>
        </w:rPr>
        <w:t> </w:t>
      </w:r>
      <w:r>
        <w:rPr/>
        <w:t>сусідських</w:t>
      </w:r>
      <w:r>
        <w:rPr>
          <w:spacing w:val="-1"/>
        </w:rPr>
        <w:t> </w:t>
      </w:r>
      <w:r>
        <w:rPr/>
        <w:t>зв’язків,</w:t>
      </w:r>
      <w:r>
        <w:rPr>
          <w:spacing w:val="-1"/>
        </w:rPr>
        <w:t> </w:t>
      </w:r>
      <w:r>
        <w:rPr/>
        <w:t>за- собів взаємодопомоги, що існували здавна. Поступово розширю- ючи сферу дій режиму “чорної дошки”, комуністично-радянська влада у 1933 р. перейшла до його використання проти праців- ників</w:t>
      </w:r>
      <w:r>
        <w:rPr>
          <w:spacing w:val="-4"/>
        </w:rPr>
        <w:t> </w:t>
      </w:r>
      <w:r>
        <w:rPr/>
        <w:t>радгоспів,</w:t>
      </w:r>
      <w:r>
        <w:rPr>
          <w:spacing w:val="-4"/>
        </w:rPr>
        <w:t> </w:t>
      </w:r>
      <w:r>
        <w:rPr/>
        <w:t>МТС,</w:t>
      </w:r>
      <w:r>
        <w:rPr>
          <w:spacing w:val="-4"/>
        </w:rPr>
        <w:t> </w:t>
      </w:r>
      <w:r>
        <w:rPr/>
        <w:t>а</w:t>
      </w:r>
      <w:r>
        <w:rPr>
          <w:spacing w:val="-4"/>
        </w:rPr>
        <w:t> </w:t>
      </w:r>
      <w:r>
        <w:rPr/>
        <w:t>також</w:t>
      </w:r>
      <w:r>
        <w:rPr>
          <w:spacing w:val="-4"/>
        </w:rPr>
        <w:t> </w:t>
      </w:r>
      <w:r>
        <w:rPr/>
        <w:t>інших</w:t>
      </w:r>
      <w:r>
        <w:rPr>
          <w:spacing w:val="-4"/>
        </w:rPr>
        <w:t> </w:t>
      </w:r>
      <w:r>
        <w:rPr/>
        <w:t>організованих</w:t>
      </w:r>
      <w:r>
        <w:rPr>
          <w:spacing w:val="-4"/>
        </w:rPr>
        <w:t> </w:t>
      </w:r>
      <w:r>
        <w:rPr/>
        <w:t>груп</w:t>
      </w:r>
      <w:r>
        <w:rPr>
          <w:spacing w:val="-3"/>
        </w:rPr>
        <w:t> </w:t>
      </w:r>
      <w:r>
        <w:rPr/>
        <w:t>населен- ня, іноді напряму не пов’язаних з сільським господарством.</w:t>
      </w:r>
    </w:p>
    <w:p>
      <w:pPr>
        <w:pStyle w:val="BodyText"/>
        <w:rPr>
          <w:sz w:val="20"/>
        </w:rPr>
      </w:pPr>
    </w:p>
    <w:p>
      <w:pPr>
        <w:pStyle w:val="BodyText"/>
        <w:rPr>
          <w:sz w:val="20"/>
        </w:rPr>
      </w:pPr>
    </w:p>
    <w:p>
      <w:pPr>
        <w:pStyle w:val="BodyText"/>
        <w:spacing w:before="8"/>
        <w:rPr>
          <w:sz w:val="12"/>
        </w:rPr>
      </w:pPr>
      <w:r>
        <w:rPr/>
        <w:pict>
          <v:rect style="position:absolute;margin-left:53.879997pt;margin-top:8.647791pt;width:143.999997pt;height:.6pt;mso-position-horizontal-relative:page;mso-position-vertical-relative:paragraph;z-index:-15604736;mso-wrap-distance-left:0;mso-wrap-distance-right:0" id="docshape243" filled="true" fillcolor="#000000" stroked="false">
            <v:fill type="solid"/>
            <w10:wrap type="topAndBottom"/>
          </v:rect>
        </w:pict>
      </w:r>
    </w:p>
    <w:p>
      <w:pPr>
        <w:spacing w:line="206" w:lineRule="exact" w:before="94"/>
        <w:ind w:left="554" w:right="0" w:firstLine="0"/>
        <w:jc w:val="both"/>
        <w:rPr>
          <w:sz w:val="18"/>
        </w:rPr>
      </w:pPr>
      <w:r>
        <w:rPr>
          <w:position w:val="4"/>
          <w:sz w:val="12"/>
        </w:rPr>
        <w:t>1</w:t>
      </w:r>
      <w:r>
        <w:rPr>
          <w:spacing w:val="9"/>
          <w:position w:val="4"/>
          <w:sz w:val="12"/>
        </w:rPr>
        <w:t> </w:t>
      </w:r>
      <w:r>
        <w:rPr>
          <w:sz w:val="18"/>
        </w:rPr>
        <w:t>Лист</w:t>
      </w:r>
      <w:r>
        <w:rPr>
          <w:spacing w:val="20"/>
          <w:sz w:val="18"/>
        </w:rPr>
        <w:t> </w:t>
      </w:r>
      <w:r>
        <w:rPr>
          <w:sz w:val="18"/>
        </w:rPr>
        <w:t>В.</w:t>
      </w:r>
      <w:r>
        <w:rPr>
          <w:spacing w:val="-2"/>
          <w:sz w:val="18"/>
        </w:rPr>
        <w:t> </w:t>
      </w:r>
      <w:r>
        <w:rPr>
          <w:sz w:val="18"/>
        </w:rPr>
        <w:t>Чубаря</w:t>
      </w:r>
      <w:r>
        <w:rPr>
          <w:spacing w:val="20"/>
          <w:sz w:val="18"/>
        </w:rPr>
        <w:t> </w:t>
      </w:r>
      <w:r>
        <w:rPr>
          <w:sz w:val="18"/>
        </w:rPr>
        <w:t>до</w:t>
      </w:r>
      <w:r>
        <w:rPr>
          <w:spacing w:val="20"/>
          <w:sz w:val="18"/>
        </w:rPr>
        <w:t> </w:t>
      </w:r>
      <w:r>
        <w:rPr>
          <w:sz w:val="18"/>
        </w:rPr>
        <w:t>С.</w:t>
      </w:r>
      <w:r>
        <w:rPr>
          <w:spacing w:val="-2"/>
          <w:sz w:val="18"/>
        </w:rPr>
        <w:t> </w:t>
      </w:r>
      <w:r>
        <w:rPr>
          <w:sz w:val="18"/>
        </w:rPr>
        <w:t>Косіора</w:t>
      </w:r>
      <w:r>
        <w:rPr>
          <w:spacing w:val="20"/>
          <w:sz w:val="18"/>
        </w:rPr>
        <w:t> </w:t>
      </w:r>
      <w:r>
        <w:rPr>
          <w:sz w:val="18"/>
        </w:rPr>
        <w:t>від</w:t>
      </w:r>
      <w:r>
        <w:rPr>
          <w:spacing w:val="20"/>
          <w:sz w:val="18"/>
        </w:rPr>
        <w:t> </w:t>
      </w:r>
      <w:r>
        <w:rPr>
          <w:sz w:val="18"/>
        </w:rPr>
        <w:t>28.11.1932:</w:t>
      </w:r>
      <w:r>
        <w:rPr>
          <w:spacing w:val="20"/>
          <w:sz w:val="18"/>
        </w:rPr>
        <w:t> </w:t>
      </w:r>
      <w:r>
        <w:rPr>
          <w:sz w:val="18"/>
        </w:rPr>
        <w:t>ЦДАГО,</w:t>
      </w:r>
      <w:r>
        <w:rPr>
          <w:spacing w:val="20"/>
          <w:sz w:val="18"/>
        </w:rPr>
        <w:t> </w:t>
      </w:r>
      <w:r>
        <w:rPr>
          <w:sz w:val="18"/>
        </w:rPr>
        <w:t>ф.</w:t>
      </w:r>
      <w:r>
        <w:rPr>
          <w:spacing w:val="20"/>
          <w:sz w:val="18"/>
        </w:rPr>
        <w:t> </w:t>
      </w:r>
      <w:r>
        <w:rPr>
          <w:sz w:val="18"/>
        </w:rPr>
        <w:t>1,</w:t>
      </w:r>
      <w:r>
        <w:rPr>
          <w:spacing w:val="21"/>
          <w:sz w:val="18"/>
        </w:rPr>
        <w:t> </w:t>
      </w:r>
      <w:r>
        <w:rPr>
          <w:sz w:val="18"/>
        </w:rPr>
        <w:t>оп.</w:t>
      </w:r>
      <w:r>
        <w:rPr>
          <w:spacing w:val="20"/>
          <w:sz w:val="18"/>
        </w:rPr>
        <w:t> </w:t>
      </w:r>
      <w:r>
        <w:rPr>
          <w:sz w:val="18"/>
        </w:rPr>
        <w:t>20,</w:t>
      </w:r>
      <w:r>
        <w:rPr>
          <w:spacing w:val="20"/>
          <w:sz w:val="18"/>
        </w:rPr>
        <w:t> </w:t>
      </w:r>
      <w:r>
        <w:rPr>
          <w:spacing w:val="-4"/>
          <w:sz w:val="18"/>
        </w:rPr>
        <w:t>спр.</w:t>
      </w:r>
    </w:p>
    <w:p>
      <w:pPr>
        <w:spacing w:line="206" w:lineRule="exact" w:before="0"/>
        <w:ind w:left="157" w:right="0" w:firstLine="0"/>
        <w:jc w:val="both"/>
        <w:rPr>
          <w:sz w:val="18"/>
        </w:rPr>
      </w:pPr>
      <w:r>
        <w:rPr>
          <w:sz w:val="18"/>
        </w:rPr>
        <w:t>5245,</w:t>
      </w:r>
      <w:r>
        <w:rPr>
          <w:spacing w:val="-7"/>
          <w:sz w:val="18"/>
        </w:rPr>
        <w:t> </w:t>
      </w:r>
      <w:r>
        <w:rPr>
          <w:sz w:val="18"/>
        </w:rPr>
        <w:t>арк.</w:t>
      </w:r>
      <w:r>
        <w:rPr>
          <w:spacing w:val="-6"/>
          <w:sz w:val="18"/>
        </w:rPr>
        <w:t> </w:t>
      </w:r>
      <w:r>
        <w:rPr>
          <w:spacing w:val="-2"/>
          <w:sz w:val="18"/>
        </w:rPr>
        <w:t>90–91.</w:t>
      </w:r>
    </w:p>
    <w:p>
      <w:pPr>
        <w:spacing w:line="228" w:lineRule="auto" w:before="77"/>
        <w:ind w:left="157" w:right="401" w:firstLine="397"/>
        <w:jc w:val="both"/>
        <w:rPr>
          <w:sz w:val="18"/>
        </w:rPr>
      </w:pPr>
      <w:r>
        <w:rPr>
          <w:position w:val="4"/>
          <w:sz w:val="12"/>
        </w:rPr>
        <w:t>2 </w:t>
      </w:r>
      <w:r>
        <w:rPr>
          <w:sz w:val="18"/>
        </w:rPr>
        <w:t>Звіт Ізюмського окрвиконкому ВУЦВК від 09.01.1929 р.: ЦДАВО, ф. 1,</w:t>
      </w:r>
      <w:r>
        <w:rPr>
          <w:spacing w:val="40"/>
          <w:sz w:val="18"/>
        </w:rPr>
        <w:t> </w:t>
      </w:r>
      <w:r>
        <w:rPr>
          <w:sz w:val="18"/>
        </w:rPr>
        <w:t>оп. 5, спр. 385, арк. 12. Опубл.: Колективізація і голод на Україні. – С. 26.</w:t>
      </w:r>
    </w:p>
    <w:p>
      <w:pPr>
        <w:spacing w:before="70"/>
        <w:ind w:left="554" w:right="0" w:firstLine="0"/>
        <w:jc w:val="both"/>
        <w:rPr>
          <w:sz w:val="18"/>
        </w:rPr>
      </w:pPr>
      <w:r>
        <w:rPr>
          <w:w w:val="95"/>
          <w:position w:val="4"/>
          <w:sz w:val="12"/>
        </w:rPr>
        <w:t>3</w:t>
      </w:r>
      <w:r>
        <w:rPr>
          <w:spacing w:val="14"/>
          <w:position w:val="4"/>
          <w:sz w:val="12"/>
        </w:rPr>
        <w:t> </w:t>
      </w:r>
      <w:r>
        <w:rPr>
          <w:w w:val="95"/>
          <w:sz w:val="18"/>
        </w:rPr>
        <w:t>Звіт</w:t>
      </w:r>
      <w:r>
        <w:rPr>
          <w:spacing w:val="-4"/>
          <w:w w:val="95"/>
          <w:sz w:val="18"/>
        </w:rPr>
        <w:t> </w:t>
      </w:r>
      <w:r>
        <w:rPr>
          <w:w w:val="95"/>
          <w:sz w:val="18"/>
        </w:rPr>
        <w:t>Прилуцького</w:t>
      </w:r>
      <w:r>
        <w:rPr>
          <w:spacing w:val="-4"/>
          <w:w w:val="95"/>
          <w:sz w:val="18"/>
        </w:rPr>
        <w:t> </w:t>
      </w:r>
      <w:r>
        <w:rPr>
          <w:w w:val="95"/>
          <w:sz w:val="18"/>
        </w:rPr>
        <w:t>окрвиконкому</w:t>
      </w:r>
      <w:r>
        <w:rPr>
          <w:spacing w:val="-4"/>
          <w:w w:val="95"/>
          <w:sz w:val="18"/>
        </w:rPr>
        <w:t> </w:t>
      </w:r>
      <w:r>
        <w:rPr>
          <w:w w:val="95"/>
          <w:sz w:val="18"/>
        </w:rPr>
        <w:t>ВУЦВК</w:t>
      </w:r>
      <w:r>
        <w:rPr>
          <w:spacing w:val="-3"/>
          <w:w w:val="95"/>
          <w:sz w:val="18"/>
        </w:rPr>
        <w:t> </w:t>
      </w:r>
      <w:r>
        <w:rPr>
          <w:w w:val="95"/>
          <w:sz w:val="18"/>
        </w:rPr>
        <w:t>від</w:t>
      </w:r>
      <w:r>
        <w:rPr>
          <w:spacing w:val="-4"/>
          <w:w w:val="95"/>
          <w:sz w:val="18"/>
        </w:rPr>
        <w:t> </w:t>
      </w:r>
      <w:r>
        <w:rPr>
          <w:w w:val="95"/>
          <w:sz w:val="18"/>
        </w:rPr>
        <w:t>15.02.1929:</w:t>
      </w:r>
      <w:r>
        <w:rPr>
          <w:spacing w:val="-4"/>
          <w:w w:val="95"/>
          <w:sz w:val="18"/>
        </w:rPr>
        <w:t> </w:t>
      </w:r>
      <w:r>
        <w:rPr>
          <w:w w:val="95"/>
          <w:sz w:val="18"/>
        </w:rPr>
        <w:t>Там</w:t>
      </w:r>
      <w:r>
        <w:rPr>
          <w:spacing w:val="-4"/>
          <w:w w:val="95"/>
          <w:sz w:val="18"/>
        </w:rPr>
        <w:t> </w:t>
      </w:r>
      <w:r>
        <w:rPr>
          <w:w w:val="95"/>
          <w:sz w:val="18"/>
        </w:rPr>
        <w:t>само.</w:t>
      </w:r>
      <w:r>
        <w:rPr>
          <w:spacing w:val="-3"/>
          <w:w w:val="95"/>
          <w:sz w:val="18"/>
        </w:rPr>
        <w:t> </w:t>
      </w:r>
      <w:r>
        <w:rPr>
          <w:w w:val="95"/>
          <w:sz w:val="18"/>
        </w:rPr>
        <w:t>–</w:t>
      </w:r>
      <w:r>
        <w:rPr>
          <w:spacing w:val="-3"/>
          <w:w w:val="95"/>
          <w:sz w:val="18"/>
        </w:rPr>
        <w:t> </w:t>
      </w:r>
      <w:r>
        <w:rPr>
          <w:w w:val="95"/>
          <w:sz w:val="18"/>
        </w:rPr>
        <w:t>С.</w:t>
      </w:r>
      <w:r>
        <w:rPr>
          <w:spacing w:val="-2"/>
          <w:w w:val="95"/>
          <w:sz w:val="18"/>
        </w:rPr>
        <w:t> </w:t>
      </w:r>
      <w:r>
        <w:rPr>
          <w:spacing w:val="-5"/>
          <w:w w:val="95"/>
          <w:sz w:val="18"/>
        </w:rPr>
        <w:t>58.</w:t>
      </w:r>
    </w:p>
    <w:p>
      <w:pPr>
        <w:spacing w:before="69"/>
        <w:ind w:left="554" w:right="0" w:firstLine="0"/>
        <w:jc w:val="both"/>
        <w:rPr>
          <w:sz w:val="18"/>
        </w:rPr>
      </w:pPr>
      <w:r>
        <w:rPr>
          <w:position w:val="4"/>
          <w:sz w:val="12"/>
        </w:rPr>
        <w:t>4</w:t>
      </w:r>
      <w:r>
        <w:rPr>
          <w:spacing w:val="7"/>
          <w:position w:val="4"/>
          <w:sz w:val="12"/>
        </w:rPr>
        <w:t> </w:t>
      </w:r>
      <w:r>
        <w:rPr>
          <w:i/>
          <w:sz w:val="18"/>
        </w:rPr>
        <w:t>Ивницкий</w:t>
      </w:r>
      <w:r>
        <w:rPr>
          <w:i/>
          <w:spacing w:val="-5"/>
          <w:sz w:val="18"/>
        </w:rPr>
        <w:t> </w:t>
      </w:r>
      <w:r>
        <w:rPr>
          <w:i/>
          <w:sz w:val="18"/>
        </w:rPr>
        <w:t>Н.</w:t>
      </w:r>
      <w:r>
        <w:rPr>
          <w:i/>
          <w:spacing w:val="-3"/>
          <w:sz w:val="18"/>
        </w:rPr>
        <w:t> </w:t>
      </w:r>
      <w:r>
        <w:rPr>
          <w:i/>
          <w:sz w:val="18"/>
        </w:rPr>
        <w:t>А.</w:t>
      </w:r>
      <w:r>
        <w:rPr>
          <w:i/>
          <w:spacing w:val="-5"/>
          <w:sz w:val="18"/>
        </w:rPr>
        <w:t> </w:t>
      </w:r>
      <w:r>
        <w:rPr>
          <w:sz w:val="18"/>
        </w:rPr>
        <w:t>Голод</w:t>
      </w:r>
      <w:r>
        <w:rPr>
          <w:spacing w:val="-4"/>
          <w:sz w:val="18"/>
        </w:rPr>
        <w:t> </w:t>
      </w:r>
      <w:r>
        <w:rPr>
          <w:sz w:val="18"/>
        </w:rPr>
        <w:t>1932–1933</w:t>
      </w:r>
      <w:r>
        <w:rPr>
          <w:spacing w:val="-6"/>
          <w:sz w:val="18"/>
        </w:rPr>
        <w:t> </w:t>
      </w:r>
      <w:r>
        <w:rPr>
          <w:sz w:val="18"/>
        </w:rPr>
        <w:t>годов</w:t>
      </w:r>
      <w:r>
        <w:rPr>
          <w:spacing w:val="-5"/>
          <w:sz w:val="18"/>
        </w:rPr>
        <w:t> </w:t>
      </w:r>
      <w:r>
        <w:rPr>
          <w:sz w:val="18"/>
        </w:rPr>
        <w:t>в</w:t>
      </w:r>
      <w:r>
        <w:rPr>
          <w:spacing w:val="-5"/>
          <w:sz w:val="18"/>
        </w:rPr>
        <w:t> </w:t>
      </w:r>
      <w:r>
        <w:rPr>
          <w:sz w:val="18"/>
        </w:rPr>
        <w:t>СССР.</w:t>
      </w:r>
      <w:r>
        <w:rPr>
          <w:spacing w:val="-5"/>
          <w:sz w:val="18"/>
        </w:rPr>
        <w:t> </w:t>
      </w:r>
      <w:r>
        <w:rPr>
          <w:sz w:val="18"/>
        </w:rPr>
        <w:t>–</w:t>
      </w:r>
      <w:r>
        <w:rPr>
          <w:spacing w:val="-5"/>
          <w:sz w:val="18"/>
        </w:rPr>
        <w:t> </w:t>
      </w:r>
      <w:r>
        <w:rPr>
          <w:sz w:val="18"/>
        </w:rPr>
        <w:t>С.</w:t>
      </w:r>
      <w:r>
        <w:rPr>
          <w:spacing w:val="-4"/>
          <w:sz w:val="18"/>
        </w:rPr>
        <w:t> </w:t>
      </w:r>
      <w:r>
        <w:rPr>
          <w:spacing w:val="-5"/>
          <w:sz w:val="18"/>
        </w:rPr>
        <w:t>28.</w:t>
      </w:r>
    </w:p>
    <w:p>
      <w:pPr>
        <w:spacing w:line="228" w:lineRule="auto" w:before="78"/>
        <w:ind w:left="157" w:right="401" w:firstLine="397"/>
        <w:jc w:val="both"/>
        <w:rPr>
          <w:sz w:val="18"/>
        </w:rPr>
      </w:pPr>
      <w:r>
        <w:rPr>
          <w:position w:val="4"/>
          <w:sz w:val="12"/>
        </w:rPr>
        <w:t>5 </w:t>
      </w:r>
      <w:r>
        <w:rPr>
          <w:sz w:val="18"/>
        </w:rPr>
        <w:t>Обіжний цілком таємний лист ЦК КП(б)У до всіх окр- та райкомів</w:t>
      </w:r>
      <w:r>
        <w:rPr>
          <w:spacing w:val="40"/>
          <w:sz w:val="18"/>
        </w:rPr>
        <w:t> </w:t>
      </w:r>
      <w:r>
        <w:rPr>
          <w:sz w:val="18"/>
        </w:rPr>
        <w:t>щодо перегинів та перекручування партлінії під час колективізації від</w:t>
      </w:r>
      <w:r>
        <w:rPr>
          <w:spacing w:val="40"/>
          <w:sz w:val="18"/>
        </w:rPr>
        <w:t> </w:t>
      </w:r>
      <w:r>
        <w:rPr>
          <w:sz w:val="18"/>
        </w:rPr>
        <w:t>19.03.1930: ЦДАГО, ф. 1, оп. 20, спр. 3142, арк. 97–98.</w:t>
      </w:r>
    </w:p>
    <w:p>
      <w:pPr>
        <w:spacing w:line="228" w:lineRule="auto" w:before="78"/>
        <w:ind w:left="157" w:right="401" w:firstLine="397"/>
        <w:jc w:val="both"/>
        <w:rPr>
          <w:sz w:val="18"/>
        </w:rPr>
      </w:pPr>
      <w:r>
        <w:rPr>
          <w:position w:val="4"/>
          <w:sz w:val="12"/>
        </w:rPr>
        <w:t>6</w:t>
      </w:r>
      <w:r>
        <w:rPr>
          <w:spacing w:val="10"/>
          <w:position w:val="4"/>
          <w:sz w:val="12"/>
        </w:rPr>
        <w:t> </w:t>
      </w:r>
      <w:r>
        <w:rPr>
          <w:sz w:val="18"/>
        </w:rPr>
        <w:t>Командири</w:t>
      </w:r>
      <w:r>
        <w:rPr>
          <w:spacing w:val="31"/>
          <w:sz w:val="18"/>
        </w:rPr>
        <w:t> </w:t>
      </w:r>
      <w:r>
        <w:rPr>
          <w:sz w:val="18"/>
        </w:rPr>
        <w:t>великого</w:t>
      </w:r>
      <w:r>
        <w:rPr>
          <w:spacing w:val="32"/>
          <w:sz w:val="18"/>
        </w:rPr>
        <w:t> </w:t>
      </w:r>
      <w:r>
        <w:rPr>
          <w:sz w:val="18"/>
        </w:rPr>
        <w:t>голоду:</w:t>
      </w:r>
      <w:r>
        <w:rPr>
          <w:spacing w:val="32"/>
          <w:sz w:val="18"/>
        </w:rPr>
        <w:t> </w:t>
      </w:r>
      <w:r>
        <w:rPr>
          <w:sz w:val="18"/>
        </w:rPr>
        <w:t>Поїздка</w:t>
      </w:r>
      <w:r>
        <w:rPr>
          <w:spacing w:val="32"/>
          <w:sz w:val="18"/>
        </w:rPr>
        <w:t> </w:t>
      </w:r>
      <w:r>
        <w:rPr>
          <w:sz w:val="18"/>
        </w:rPr>
        <w:t>В.</w:t>
      </w:r>
      <w:r>
        <w:rPr>
          <w:spacing w:val="-4"/>
          <w:sz w:val="18"/>
        </w:rPr>
        <w:t> </w:t>
      </w:r>
      <w:r>
        <w:rPr>
          <w:sz w:val="18"/>
        </w:rPr>
        <w:t>Молотова</w:t>
      </w:r>
      <w:r>
        <w:rPr>
          <w:spacing w:val="32"/>
          <w:sz w:val="18"/>
        </w:rPr>
        <w:t> </w:t>
      </w:r>
      <w:r>
        <w:rPr>
          <w:sz w:val="18"/>
        </w:rPr>
        <w:t>та</w:t>
      </w:r>
      <w:r>
        <w:rPr>
          <w:spacing w:val="31"/>
          <w:sz w:val="18"/>
        </w:rPr>
        <w:t> </w:t>
      </w:r>
      <w:r>
        <w:rPr>
          <w:sz w:val="18"/>
        </w:rPr>
        <w:t>Л.</w:t>
      </w:r>
      <w:r>
        <w:rPr>
          <w:spacing w:val="-2"/>
          <w:sz w:val="18"/>
        </w:rPr>
        <w:t> </w:t>
      </w:r>
      <w:r>
        <w:rPr>
          <w:sz w:val="18"/>
        </w:rPr>
        <w:t>Кагановича</w:t>
      </w:r>
      <w:r>
        <w:rPr>
          <w:spacing w:val="40"/>
          <w:sz w:val="18"/>
        </w:rPr>
        <w:t> </w:t>
      </w:r>
      <w:r>
        <w:rPr>
          <w:sz w:val="18"/>
        </w:rPr>
        <w:t>в</w:t>
      </w:r>
      <w:r>
        <w:rPr>
          <w:spacing w:val="25"/>
          <w:sz w:val="18"/>
        </w:rPr>
        <w:t> </w:t>
      </w:r>
      <w:r>
        <w:rPr>
          <w:sz w:val="18"/>
        </w:rPr>
        <w:t>Україну</w:t>
      </w:r>
      <w:r>
        <w:rPr>
          <w:spacing w:val="25"/>
          <w:sz w:val="18"/>
        </w:rPr>
        <w:t> </w:t>
      </w:r>
      <w:r>
        <w:rPr>
          <w:sz w:val="18"/>
        </w:rPr>
        <w:t>та</w:t>
      </w:r>
      <w:r>
        <w:rPr>
          <w:spacing w:val="25"/>
          <w:sz w:val="18"/>
        </w:rPr>
        <w:t> </w:t>
      </w:r>
      <w:r>
        <w:rPr>
          <w:sz w:val="18"/>
        </w:rPr>
        <w:t>на</w:t>
      </w:r>
      <w:r>
        <w:rPr>
          <w:spacing w:val="25"/>
          <w:sz w:val="18"/>
        </w:rPr>
        <w:t> </w:t>
      </w:r>
      <w:r>
        <w:rPr>
          <w:sz w:val="18"/>
        </w:rPr>
        <w:t>Північний</w:t>
      </w:r>
      <w:r>
        <w:rPr>
          <w:spacing w:val="23"/>
          <w:sz w:val="18"/>
        </w:rPr>
        <w:t> </w:t>
      </w:r>
      <w:r>
        <w:rPr>
          <w:sz w:val="18"/>
        </w:rPr>
        <w:t>Кавказ.</w:t>
      </w:r>
      <w:r>
        <w:rPr>
          <w:spacing w:val="25"/>
          <w:sz w:val="18"/>
        </w:rPr>
        <w:t> </w:t>
      </w:r>
      <w:r>
        <w:rPr>
          <w:sz w:val="18"/>
        </w:rPr>
        <w:t>1932–1933</w:t>
      </w:r>
      <w:r>
        <w:rPr>
          <w:spacing w:val="25"/>
          <w:sz w:val="18"/>
        </w:rPr>
        <w:t> </w:t>
      </w:r>
      <w:r>
        <w:rPr>
          <w:sz w:val="18"/>
        </w:rPr>
        <w:t>рр.</w:t>
      </w:r>
      <w:r>
        <w:rPr>
          <w:spacing w:val="-2"/>
          <w:sz w:val="18"/>
        </w:rPr>
        <w:t> </w:t>
      </w:r>
      <w:r>
        <w:rPr>
          <w:sz w:val="18"/>
        </w:rPr>
        <w:t>/</w:t>
      </w:r>
      <w:r>
        <w:rPr>
          <w:spacing w:val="-3"/>
          <w:sz w:val="18"/>
        </w:rPr>
        <w:t> </w:t>
      </w:r>
      <w:r>
        <w:rPr>
          <w:sz w:val="18"/>
        </w:rPr>
        <w:t>За</w:t>
      </w:r>
      <w:r>
        <w:rPr>
          <w:spacing w:val="25"/>
          <w:sz w:val="18"/>
        </w:rPr>
        <w:t> </w:t>
      </w:r>
      <w:r>
        <w:rPr>
          <w:sz w:val="18"/>
        </w:rPr>
        <w:t>ред.</w:t>
      </w:r>
      <w:r>
        <w:rPr>
          <w:spacing w:val="25"/>
          <w:sz w:val="18"/>
        </w:rPr>
        <w:t> </w:t>
      </w:r>
      <w:r>
        <w:rPr>
          <w:sz w:val="18"/>
        </w:rPr>
        <w:t>В.</w:t>
      </w:r>
      <w:r>
        <w:rPr>
          <w:spacing w:val="-2"/>
          <w:sz w:val="18"/>
        </w:rPr>
        <w:t> </w:t>
      </w:r>
      <w:r>
        <w:rPr>
          <w:sz w:val="18"/>
        </w:rPr>
        <w:t>Васильєва</w:t>
      </w:r>
      <w:r>
        <w:rPr>
          <w:spacing w:val="25"/>
          <w:sz w:val="18"/>
        </w:rPr>
        <w:t> </w:t>
      </w:r>
      <w:r>
        <w:rPr>
          <w:sz w:val="18"/>
        </w:rPr>
        <w:t>та</w:t>
      </w:r>
      <w:r>
        <w:rPr>
          <w:spacing w:val="40"/>
          <w:sz w:val="18"/>
        </w:rPr>
        <w:t> </w:t>
      </w:r>
      <w:r>
        <w:rPr>
          <w:sz w:val="18"/>
        </w:rPr>
        <w:t>Ю. Шаповала. – К.: “Генеза”, 2001. – С. 254.</w:t>
      </w:r>
    </w:p>
    <w:p>
      <w:pPr>
        <w:spacing w:line="228" w:lineRule="auto" w:before="79"/>
        <w:ind w:left="157" w:right="401" w:firstLine="397"/>
        <w:jc w:val="both"/>
        <w:rPr>
          <w:sz w:val="18"/>
        </w:rPr>
      </w:pPr>
      <w:r>
        <w:rPr>
          <w:position w:val="4"/>
          <w:sz w:val="12"/>
        </w:rPr>
        <w:t>7 </w:t>
      </w:r>
      <w:r>
        <w:rPr>
          <w:i/>
          <w:sz w:val="18"/>
        </w:rPr>
        <w:t>Кульчицький С.</w:t>
      </w:r>
      <w:r>
        <w:rPr>
          <w:i/>
          <w:spacing w:val="-2"/>
          <w:sz w:val="18"/>
        </w:rPr>
        <w:t> </w:t>
      </w:r>
      <w:r>
        <w:rPr>
          <w:i/>
          <w:sz w:val="18"/>
        </w:rPr>
        <w:t>В. </w:t>
      </w:r>
      <w:r>
        <w:rPr>
          <w:sz w:val="18"/>
        </w:rPr>
        <w:t>Як це було</w:t>
      </w:r>
      <w:r>
        <w:rPr>
          <w:spacing w:val="-3"/>
          <w:sz w:val="18"/>
        </w:rPr>
        <w:t> </w:t>
      </w:r>
      <w:r>
        <w:rPr>
          <w:sz w:val="18"/>
        </w:rPr>
        <w:t>//</w:t>
      </w:r>
      <w:r>
        <w:rPr>
          <w:spacing w:val="-3"/>
          <w:sz w:val="18"/>
        </w:rPr>
        <w:t> </w:t>
      </w:r>
      <w:r>
        <w:rPr>
          <w:sz w:val="18"/>
        </w:rPr>
        <w:t>Національна книга пам’яті жертв</w:t>
      </w:r>
      <w:r>
        <w:rPr>
          <w:spacing w:val="40"/>
          <w:sz w:val="18"/>
        </w:rPr>
        <w:t> </w:t>
      </w:r>
      <w:r>
        <w:rPr>
          <w:sz w:val="18"/>
        </w:rPr>
        <w:t>Голодомору</w:t>
      </w:r>
      <w:r>
        <w:rPr>
          <w:spacing w:val="17"/>
          <w:sz w:val="18"/>
        </w:rPr>
        <w:t> </w:t>
      </w:r>
      <w:r>
        <w:rPr>
          <w:sz w:val="18"/>
        </w:rPr>
        <w:t>1932–1933</w:t>
      </w:r>
      <w:r>
        <w:rPr>
          <w:spacing w:val="17"/>
          <w:sz w:val="18"/>
        </w:rPr>
        <w:t> </w:t>
      </w:r>
      <w:r>
        <w:rPr>
          <w:sz w:val="18"/>
        </w:rPr>
        <w:t>років</w:t>
      </w:r>
      <w:r>
        <w:rPr>
          <w:spacing w:val="17"/>
          <w:sz w:val="18"/>
        </w:rPr>
        <w:t> </w:t>
      </w:r>
      <w:r>
        <w:rPr>
          <w:sz w:val="18"/>
        </w:rPr>
        <w:t>в</w:t>
      </w:r>
      <w:r>
        <w:rPr>
          <w:spacing w:val="18"/>
          <w:sz w:val="18"/>
        </w:rPr>
        <w:t> </w:t>
      </w:r>
      <w:r>
        <w:rPr>
          <w:sz w:val="18"/>
        </w:rPr>
        <w:t>Україні.</w:t>
      </w:r>
      <w:r>
        <w:rPr>
          <w:spacing w:val="17"/>
          <w:sz w:val="18"/>
        </w:rPr>
        <w:t> </w:t>
      </w:r>
      <w:r>
        <w:rPr>
          <w:sz w:val="18"/>
        </w:rPr>
        <w:t>–</w:t>
      </w:r>
      <w:r>
        <w:rPr>
          <w:spacing w:val="20"/>
          <w:sz w:val="18"/>
        </w:rPr>
        <w:t> </w:t>
      </w:r>
      <w:r>
        <w:rPr>
          <w:sz w:val="18"/>
        </w:rPr>
        <w:t>К.:</w:t>
      </w:r>
      <w:r>
        <w:rPr>
          <w:spacing w:val="17"/>
          <w:sz w:val="18"/>
        </w:rPr>
        <w:t> </w:t>
      </w:r>
      <w:r>
        <w:rPr>
          <w:sz w:val="18"/>
        </w:rPr>
        <w:t>Вид.</w:t>
      </w:r>
      <w:r>
        <w:rPr>
          <w:spacing w:val="17"/>
          <w:sz w:val="18"/>
        </w:rPr>
        <w:t> </w:t>
      </w:r>
      <w:r>
        <w:rPr>
          <w:sz w:val="18"/>
        </w:rPr>
        <w:t>ім.</w:t>
      </w:r>
      <w:r>
        <w:rPr>
          <w:spacing w:val="17"/>
          <w:sz w:val="18"/>
        </w:rPr>
        <w:t> </w:t>
      </w:r>
      <w:r>
        <w:rPr>
          <w:sz w:val="18"/>
        </w:rPr>
        <w:t>Олени</w:t>
      </w:r>
      <w:r>
        <w:rPr>
          <w:spacing w:val="16"/>
          <w:sz w:val="18"/>
        </w:rPr>
        <w:t> </w:t>
      </w:r>
      <w:r>
        <w:rPr>
          <w:sz w:val="18"/>
        </w:rPr>
        <w:t>Теліги,</w:t>
      </w:r>
      <w:r>
        <w:rPr>
          <w:spacing w:val="17"/>
          <w:sz w:val="18"/>
        </w:rPr>
        <w:t> </w:t>
      </w:r>
      <w:r>
        <w:rPr>
          <w:sz w:val="18"/>
        </w:rPr>
        <w:t>2008.</w:t>
      </w:r>
      <w:r>
        <w:rPr>
          <w:spacing w:val="17"/>
          <w:sz w:val="18"/>
        </w:rPr>
        <w:t> </w:t>
      </w:r>
      <w:r>
        <w:rPr>
          <w:sz w:val="18"/>
        </w:rPr>
        <w:t>–</w:t>
      </w:r>
      <w:r>
        <w:rPr>
          <w:spacing w:val="40"/>
          <w:sz w:val="18"/>
        </w:rPr>
        <w:t> </w:t>
      </w:r>
      <w:r>
        <w:rPr>
          <w:sz w:val="18"/>
        </w:rPr>
        <w:t>С.</w:t>
      </w:r>
      <w:r>
        <w:rPr>
          <w:spacing w:val="-1"/>
          <w:sz w:val="18"/>
        </w:rPr>
        <w:t> </w:t>
      </w:r>
      <w:r>
        <w:rPr>
          <w:sz w:val="18"/>
        </w:rPr>
        <w:t>35.</w:t>
      </w:r>
    </w:p>
    <w:p>
      <w:pPr>
        <w:spacing w:line="228" w:lineRule="auto" w:before="79"/>
        <w:ind w:left="157" w:right="402" w:firstLine="397"/>
        <w:jc w:val="both"/>
        <w:rPr>
          <w:sz w:val="18"/>
        </w:rPr>
      </w:pPr>
      <w:r>
        <w:rPr>
          <w:position w:val="4"/>
          <w:sz w:val="12"/>
        </w:rPr>
        <w:t>8 </w:t>
      </w:r>
      <w:r>
        <w:rPr>
          <w:sz w:val="18"/>
        </w:rPr>
        <w:t>Див.:</w:t>
      </w:r>
      <w:r>
        <w:rPr>
          <w:spacing w:val="32"/>
          <w:sz w:val="18"/>
        </w:rPr>
        <w:t> </w:t>
      </w:r>
      <w:r>
        <w:rPr>
          <w:i/>
          <w:sz w:val="18"/>
        </w:rPr>
        <w:t>Марочко</w:t>
      </w:r>
      <w:r>
        <w:rPr>
          <w:i/>
          <w:spacing w:val="33"/>
          <w:sz w:val="18"/>
        </w:rPr>
        <w:t> </w:t>
      </w:r>
      <w:r>
        <w:rPr>
          <w:i/>
          <w:sz w:val="18"/>
        </w:rPr>
        <w:t>В.</w:t>
      </w:r>
      <w:r>
        <w:rPr>
          <w:i/>
          <w:spacing w:val="-2"/>
          <w:sz w:val="18"/>
        </w:rPr>
        <w:t> </w:t>
      </w:r>
      <w:r>
        <w:rPr>
          <w:sz w:val="18"/>
        </w:rPr>
        <w:t>Передмова</w:t>
      </w:r>
      <w:r>
        <w:rPr>
          <w:spacing w:val="-1"/>
          <w:sz w:val="18"/>
        </w:rPr>
        <w:t> </w:t>
      </w:r>
      <w:r>
        <w:rPr>
          <w:sz w:val="18"/>
        </w:rPr>
        <w:t>//</w:t>
      </w:r>
      <w:r>
        <w:rPr>
          <w:spacing w:val="-2"/>
          <w:sz w:val="18"/>
        </w:rPr>
        <w:t> </w:t>
      </w:r>
      <w:r>
        <w:rPr>
          <w:i/>
          <w:sz w:val="18"/>
        </w:rPr>
        <w:t>Марочко</w:t>
      </w:r>
      <w:r>
        <w:rPr>
          <w:i/>
          <w:spacing w:val="32"/>
          <w:sz w:val="18"/>
        </w:rPr>
        <w:t> </w:t>
      </w:r>
      <w:r>
        <w:rPr>
          <w:i/>
          <w:sz w:val="18"/>
        </w:rPr>
        <w:t>В.</w:t>
      </w:r>
      <w:r>
        <w:rPr>
          <w:i/>
          <w:spacing w:val="-2"/>
          <w:sz w:val="18"/>
        </w:rPr>
        <w:t> </w:t>
      </w:r>
      <w:r>
        <w:rPr>
          <w:i/>
          <w:sz w:val="18"/>
        </w:rPr>
        <w:t>І.,</w:t>
      </w:r>
      <w:r>
        <w:rPr>
          <w:i/>
          <w:spacing w:val="32"/>
          <w:sz w:val="18"/>
        </w:rPr>
        <w:t> </w:t>
      </w:r>
      <w:r>
        <w:rPr>
          <w:i/>
          <w:sz w:val="18"/>
        </w:rPr>
        <w:t>Мовчан</w:t>
      </w:r>
      <w:r>
        <w:rPr>
          <w:i/>
          <w:spacing w:val="32"/>
          <w:sz w:val="18"/>
        </w:rPr>
        <w:t> </w:t>
      </w:r>
      <w:r>
        <w:rPr>
          <w:i/>
          <w:sz w:val="18"/>
        </w:rPr>
        <w:t>О.</w:t>
      </w:r>
      <w:r>
        <w:rPr>
          <w:i/>
          <w:spacing w:val="-2"/>
          <w:sz w:val="18"/>
        </w:rPr>
        <w:t> </w:t>
      </w:r>
      <w:r>
        <w:rPr>
          <w:i/>
          <w:sz w:val="18"/>
        </w:rPr>
        <w:t>М.</w:t>
      </w:r>
      <w:r>
        <w:rPr>
          <w:i/>
          <w:spacing w:val="-1"/>
          <w:sz w:val="18"/>
        </w:rPr>
        <w:t> </w:t>
      </w:r>
      <w:r>
        <w:rPr>
          <w:sz w:val="18"/>
        </w:rPr>
        <w:t>Голодомор</w:t>
      </w:r>
      <w:r>
        <w:rPr>
          <w:spacing w:val="40"/>
          <w:sz w:val="18"/>
        </w:rPr>
        <w:t> </w:t>
      </w:r>
      <w:r>
        <w:rPr>
          <w:sz w:val="18"/>
        </w:rPr>
        <w:t>1932–1933 років в Україні: Хроніка. – К.: ВД “Києво-Могилянська академія”,</w:t>
      </w:r>
      <w:r>
        <w:rPr>
          <w:spacing w:val="40"/>
          <w:sz w:val="18"/>
        </w:rPr>
        <w:t> </w:t>
      </w:r>
      <w:r>
        <w:rPr>
          <w:sz w:val="18"/>
        </w:rPr>
        <w:t>2008. – С. 11.</w:t>
      </w:r>
    </w:p>
    <w:p>
      <w:pPr>
        <w:spacing w:line="228" w:lineRule="auto" w:before="78"/>
        <w:ind w:left="157" w:right="401" w:firstLine="397"/>
        <w:jc w:val="both"/>
        <w:rPr>
          <w:sz w:val="18"/>
        </w:rPr>
      </w:pPr>
      <w:r>
        <w:rPr>
          <w:position w:val="4"/>
          <w:sz w:val="12"/>
        </w:rPr>
        <w:t>9</w:t>
      </w:r>
      <w:r>
        <w:rPr>
          <w:spacing w:val="9"/>
          <w:position w:val="4"/>
          <w:sz w:val="12"/>
        </w:rPr>
        <w:t> </w:t>
      </w:r>
      <w:r>
        <w:rPr>
          <w:i/>
          <w:sz w:val="18"/>
        </w:rPr>
        <w:t>Марочко</w:t>
      </w:r>
      <w:r>
        <w:rPr>
          <w:i/>
          <w:spacing w:val="-1"/>
          <w:sz w:val="18"/>
        </w:rPr>
        <w:t> </w:t>
      </w:r>
      <w:r>
        <w:rPr>
          <w:i/>
          <w:sz w:val="18"/>
        </w:rPr>
        <w:t>В.</w:t>
      </w:r>
      <w:r>
        <w:rPr>
          <w:i/>
          <w:spacing w:val="-2"/>
          <w:sz w:val="18"/>
        </w:rPr>
        <w:t> </w:t>
      </w:r>
      <w:r>
        <w:rPr>
          <w:sz w:val="18"/>
        </w:rPr>
        <w:t>“Чорні</w:t>
      </w:r>
      <w:r>
        <w:rPr>
          <w:spacing w:val="-1"/>
          <w:sz w:val="18"/>
        </w:rPr>
        <w:t> </w:t>
      </w:r>
      <w:r>
        <w:rPr>
          <w:sz w:val="18"/>
        </w:rPr>
        <w:t>дошки”:</w:t>
      </w:r>
      <w:r>
        <w:rPr>
          <w:spacing w:val="-1"/>
          <w:sz w:val="18"/>
        </w:rPr>
        <w:t> </w:t>
      </w:r>
      <w:r>
        <w:rPr>
          <w:sz w:val="18"/>
        </w:rPr>
        <w:t>геноцид</w:t>
      </w:r>
      <w:r>
        <w:rPr>
          <w:spacing w:val="-1"/>
          <w:sz w:val="18"/>
        </w:rPr>
        <w:t> </w:t>
      </w:r>
      <w:r>
        <w:rPr>
          <w:sz w:val="18"/>
        </w:rPr>
        <w:t>українців</w:t>
      </w:r>
      <w:r>
        <w:rPr>
          <w:spacing w:val="-4"/>
          <w:sz w:val="18"/>
        </w:rPr>
        <w:t> </w:t>
      </w:r>
      <w:r>
        <w:rPr>
          <w:sz w:val="18"/>
        </w:rPr>
        <w:t>//</w:t>
      </w:r>
      <w:r>
        <w:rPr>
          <w:spacing w:val="-3"/>
          <w:sz w:val="18"/>
        </w:rPr>
        <w:t> </w:t>
      </w:r>
      <w:r>
        <w:rPr>
          <w:i/>
          <w:sz w:val="18"/>
        </w:rPr>
        <w:t>Веселова</w:t>
      </w:r>
      <w:r>
        <w:rPr>
          <w:i/>
          <w:spacing w:val="-1"/>
          <w:sz w:val="18"/>
        </w:rPr>
        <w:t> </w:t>
      </w:r>
      <w:r>
        <w:rPr>
          <w:i/>
          <w:sz w:val="18"/>
        </w:rPr>
        <w:t>О.</w:t>
      </w:r>
      <w:r>
        <w:rPr>
          <w:i/>
          <w:spacing w:val="-1"/>
          <w:sz w:val="18"/>
        </w:rPr>
        <w:t> </w:t>
      </w:r>
      <w:r>
        <w:rPr>
          <w:i/>
          <w:sz w:val="18"/>
        </w:rPr>
        <w:t>М.,</w:t>
      </w:r>
      <w:r>
        <w:rPr>
          <w:i/>
          <w:spacing w:val="-1"/>
          <w:sz w:val="18"/>
        </w:rPr>
        <w:t> </w:t>
      </w:r>
      <w:r>
        <w:rPr>
          <w:i/>
          <w:sz w:val="18"/>
        </w:rPr>
        <w:t>Мароч-</w:t>
      </w:r>
      <w:r>
        <w:rPr>
          <w:i/>
          <w:spacing w:val="40"/>
          <w:sz w:val="18"/>
        </w:rPr>
        <w:t> </w:t>
      </w:r>
      <w:r>
        <w:rPr>
          <w:i/>
          <w:sz w:val="18"/>
        </w:rPr>
        <w:t>ко В. І., Мовчан О</w:t>
      </w:r>
      <w:r>
        <w:rPr>
          <w:sz w:val="18"/>
        </w:rPr>
        <w:t>.</w:t>
      </w:r>
      <w:r>
        <w:rPr>
          <w:spacing w:val="-3"/>
          <w:sz w:val="18"/>
        </w:rPr>
        <w:t> </w:t>
      </w:r>
      <w:r>
        <w:rPr>
          <w:i/>
          <w:sz w:val="18"/>
        </w:rPr>
        <w:t>М</w:t>
      </w:r>
      <w:r>
        <w:rPr>
          <w:sz w:val="18"/>
        </w:rPr>
        <w:t>. Голодомори в Україні: 1921–1923, 1932–1933, 1946–</w:t>
      </w:r>
      <w:r>
        <w:rPr>
          <w:spacing w:val="40"/>
          <w:sz w:val="18"/>
        </w:rPr>
        <w:t> </w:t>
      </w:r>
      <w:r>
        <w:rPr>
          <w:sz w:val="18"/>
        </w:rPr>
        <w:t>1947. Злочини проти народу / НАН України. Інститут історії України. –</w:t>
      </w:r>
      <w:r>
        <w:rPr>
          <w:spacing w:val="40"/>
          <w:sz w:val="18"/>
        </w:rPr>
        <w:t> </w:t>
      </w:r>
      <w:r>
        <w:rPr>
          <w:sz w:val="18"/>
        </w:rPr>
        <w:t>Дрогобич: Видавнича фірма «Відродження», 2008. – С. 87.</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03712;mso-wrap-distance-left:0;mso-wrap-distance-right:0" id="docshape244" filled="true" fillcolor="#000000" stroked="false">
            <v:fill type="solid"/>
            <w10:wrap type="topAndBottom"/>
          </v:rect>
        </w:pict>
      </w:r>
      <w:r>
        <w:rPr>
          <w:rFonts w:ascii="Arno Pro" w:hAnsi="Arno Pro"/>
          <w:spacing w:val="-5"/>
          <w:sz w:val="20"/>
        </w:rPr>
        <w:t>224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1" w:firstLine="397"/>
        <w:jc w:val="both"/>
        <w:rPr>
          <w:sz w:val="18"/>
        </w:rPr>
      </w:pPr>
      <w:r>
        <w:rPr>
          <w:position w:val="4"/>
          <w:sz w:val="12"/>
        </w:rPr>
        <w:t>10 </w:t>
      </w:r>
      <w:r>
        <w:rPr>
          <w:sz w:val="18"/>
        </w:rPr>
        <w:t>Телеграма уповноваженого ЦК КП(б)У В.</w:t>
      </w:r>
      <w:r>
        <w:rPr>
          <w:spacing w:val="-1"/>
          <w:sz w:val="18"/>
        </w:rPr>
        <w:t> </w:t>
      </w:r>
      <w:r>
        <w:rPr>
          <w:sz w:val="18"/>
        </w:rPr>
        <w:t>Затонського до С. Косіора</w:t>
      </w:r>
      <w:r>
        <w:rPr>
          <w:spacing w:val="40"/>
          <w:sz w:val="18"/>
        </w:rPr>
        <w:t> </w:t>
      </w:r>
      <w:r>
        <w:rPr>
          <w:sz w:val="18"/>
        </w:rPr>
        <w:t>про необхідність ужити репресій проти керівників Макарівського району</w:t>
      </w:r>
      <w:r>
        <w:rPr>
          <w:spacing w:val="40"/>
          <w:sz w:val="18"/>
        </w:rPr>
        <w:t> </w:t>
      </w:r>
      <w:r>
        <w:rPr>
          <w:sz w:val="18"/>
        </w:rPr>
        <w:t>від 23.11.1932: </w:t>
      </w:r>
      <w:r>
        <w:rPr>
          <w:i/>
          <w:sz w:val="18"/>
        </w:rPr>
        <w:t>Сергійчук В.</w:t>
      </w:r>
      <w:r>
        <w:rPr>
          <w:i/>
          <w:spacing w:val="-2"/>
          <w:sz w:val="18"/>
        </w:rPr>
        <w:t> </w:t>
      </w:r>
      <w:r>
        <w:rPr>
          <w:sz w:val="18"/>
        </w:rPr>
        <w:t>Як нас морили голодом. – Вид. 4-е, доп. – Броди:</w:t>
      </w:r>
      <w:r>
        <w:rPr>
          <w:spacing w:val="40"/>
          <w:sz w:val="18"/>
        </w:rPr>
        <w:t> </w:t>
      </w:r>
      <w:r>
        <w:rPr>
          <w:sz w:val="18"/>
        </w:rPr>
        <w:t>Просвіта, 2008. – С. 191.</w:t>
      </w:r>
    </w:p>
    <w:p>
      <w:pPr>
        <w:spacing w:line="228" w:lineRule="auto" w:before="78"/>
        <w:ind w:left="157" w:right="400" w:firstLine="397"/>
        <w:jc w:val="both"/>
        <w:rPr>
          <w:sz w:val="18"/>
        </w:rPr>
      </w:pPr>
      <w:r>
        <w:rPr>
          <w:position w:val="4"/>
          <w:sz w:val="12"/>
        </w:rPr>
        <w:t>11 </w:t>
      </w:r>
      <w:r>
        <w:rPr>
          <w:sz w:val="18"/>
        </w:rPr>
        <w:t>Ухвала касаційної колегії Верховного суду УСРР у справі С. А. Лободи</w:t>
      </w:r>
      <w:r>
        <w:rPr>
          <w:spacing w:val="40"/>
          <w:sz w:val="18"/>
        </w:rPr>
        <w:t> </w:t>
      </w:r>
      <w:r>
        <w:rPr>
          <w:sz w:val="18"/>
        </w:rPr>
        <w:t>від 11.05.1932: ЦДАВО, ф. 24, оп. 8, спр. 3527, арк. 57. Опубл.: Колективізація</w:t>
      </w:r>
      <w:r>
        <w:rPr>
          <w:spacing w:val="40"/>
          <w:sz w:val="18"/>
        </w:rPr>
        <w:t> </w:t>
      </w:r>
      <w:r>
        <w:rPr>
          <w:sz w:val="18"/>
        </w:rPr>
        <w:t>і голод на Україні. – С. 464.</w:t>
      </w:r>
    </w:p>
    <w:p>
      <w:pPr>
        <w:spacing w:before="70"/>
        <w:ind w:left="554" w:right="0" w:firstLine="0"/>
        <w:jc w:val="both"/>
        <w:rPr>
          <w:sz w:val="18"/>
        </w:rPr>
      </w:pPr>
      <w:r>
        <w:rPr>
          <w:position w:val="4"/>
          <w:sz w:val="12"/>
        </w:rPr>
        <w:t>12</w:t>
      </w:r>
      <w:r>
        <w:rPr>
          <w:spacing w:val="7"/>
          <w:position w:val="4"/>
          <w:sz w:val="12"/>
        </w:rPr>
        <w:t> </w:t>
      </w:r>
      <w:r>
        <w:rPr>
          <w:sz w:val="18"/>
        </w:rPr>
        <w:t>Див.:</w:t>
      </w:r>
      <w:r>
        <w:rPr>
          <w:spacing w:val="-5"/>
          <w:sz w:val="18"/>
        </w:rPr>
        <w:t> </w:t>
      </w:r>
      <w:r>
        <w:rPr>
          <w:sz w:val="18"/>
        </w:rPr>
        <w:t>Держархів</w:t>
      </w:r>
      <w:r>
        <w:rPr>
          <w:spacing w:val="-7"/>
          <w:sz w:val="18"/>
        </w:rPr>
        <w:t> </w:t>
      </w:r>
      <w:r>
        <w:rPr>
          <w:sz w:val="18"/>
        </w:rPr>
        <w:t>Кіровоградської</w:t>
      </w:r>
      <w:r>
        <w:rPr>
          <w:spacing w:val="-5"/>
          <w:sz w:val="18"/>
        </w:rPr>
        <w:t> </w:t>
      </w:r>
      <w:r>
        <w:rPr>
          <w:sz w:val="18"/>
        </w:rPr>
        <w:t>області,</w:t>
      </w:r>
      <w:r>
        <w:rPr>
          <w:spacing w:val="-7"/>
          <w:sz w:val="18"/>
        </w:rPr>
        <w:t> </w:t>
      </w:r>
      <w:r>
        <w:rPr>
          <w:sz w:val="18"/>
        </w:rPr>
        <w:t>ф.</w:t>
      </w:r>
      <w:r>
        <w:rPr>
          <w:spacing w:val="-7"/>
          <w:sz w:val="18"/>
        </w:rPr>
        <w:t> </w:t>
      </w:r>
      <w:r>
        <w:rPr>
          <w:sz w:val="18"/>
        </w:rPr>
        <w:t>П-68,</w:t>
      </w:r>
      <w:r>
        <w:rPr>
          <w:spacing w:val="-6"/>
          <w:sz w:val="18"/>
        </w:rPr>
        <w:t> </w:t>
      </w:r>
      <w:r>
        <w:rPr>
          <w:sz w:val="18"/>
        </w:rPr>
        <w:t>оп.</w:t>
      </w:r>
      <w:r>
        <w:rPr>
          <w:spacing w:val="-6"/>
          <w:sz w:val="18"/>
        </w:rPr>
        <w:t> </w:t>
      </w:r>
      <w:r>
        <w:rPr>
          <w:sz w:val="18"/>
        </w:rPr>
        <w:t>1,</w:t>
      </w:r>
      <w:r>
        <w:rPr>
          <w:spacing w:val="-6"/>
          <w:sz w:val="18"/>
        </w:rPr>
        <w:t> </w:t>
      </w:r>
      <w:r>
        <w:rPr>
          <w:sz w:val="18"/>
        </w:rPr>
        <w:t>спр.</w:t>
      </w:r>
      <w:r>
        <w:rPr>
          <w:spacing w:val="-5"/>
          <w:sz w:val="18"/>
        </w:rPr>
        <w:t> </w:t>
      </w:r>
      <w:r>
        <w:rPr>
          <w:sz w:val="18"/>
        </w:rPr>
        <w:t>5,</w:t>
      </w:r>
      <w:r>
        <w:rPr>
          <w:spacing w:val="-5"/>
          <w:sz w:val="18"/>
        </w:rPr>
        <w:t> </w:t>
      </w:r>
      <w:r>
        <w:rPr>
          <w:sz w:val="18"/>
        </w:rPr>
        <w:t>арк.</w:t>
      </w:r>
      <w:r>
        <w:rPr>
          <w:spacing w:val="-6"/>
          <w:sz w:val="18"/>
        </w:rPr>
        <w:t> </w:t>
      </w:r>
      <w:r>
        <w:rPr>
          <w:spacing w:val="-5"/>
          <w:sz w:val="18"/>
        </w:rPr>
        <w:t>5.</w:t>
      </w:r>
    </w:p>
    <w:p>
      <w:pPr>
        <w:spacing w:line="206" w:lineRule="exact" w:before="69"/>
        <w:ind w:left="554" w:right="0" w:firstLine="0"/>
        <w:jc w:val="both"/>
        <w:rPr>
          <w:sz w:val="18"/>
        </w:rPr>
      </w:pPr>
      <w:r>
        <w:rPr>
          <w:position w:val="4"/>
          <w:sz w:val="12"/>
        </w:rPr>
        <w:t>13</w:t>
      </w:r>
      <w:r>
        <w:rPr>
          <w:spacing w:val="8"/>
          <w:position w:val="4"/>
          <w:sz w:val="12"/>
        </w:rPr>
        <w:t> </w:t>
      </w:r>
      <w:r>
        <w:rPr>
          <w:sz w:val="18"/>
        </w:rPr>
        <w:t>Див.:</w:t>
      </w:r>
      <w:r>
        <w:rPr>
          <w:spacing w:val="13"/>
          <w:sz w:val="18"/>
        </w:rPr>
        <w:t> </w:t>
      </w:r>
      <w:r>
        <w:rPr>
          <w:sz w:val="18"/>
        </w:rPr>
        <w:t>“Червоний</w:t>
      </w:r>
      <w:r>
        <w:rPr>
          <w:spacing w:val="10"/>
          <w:sz w:val="18"/>
        </w:rPr>
        <w:t> </w:t>
      </w:r>
      <w:r>
        <w:rPr>
          <w:sz w:val="18"/>
        </w:rPr>
        <w:t>колгоспник”</w:t>
      </w:r>
      <w:r>
        <w:rPr>
          <w:spacing w:val="13"/>
          <w:sz w:val="18"/>
        </w:rPr>
        <w:t> </w:t>
      </w:r>
      <w:r>
        <w:rPr>
          <w:sz w:val="18"/>
        </w:rPr>
        <w:t>(Ворошиловград).</w:t>
      </w:r>
      <w:r>
        <w:rPr>
          <w:spacing w:val="12"/>
          <w:sz w:val="18"/>
        </w:rPr>
        <w:t> </w:t>
      </w:r>
      <w:r>
        <w:rPr>
          <w:sz w:val="18"/>
        </w:rPr>
        <w:t>–</w:t>
      </w:r>
      <w:r>
        <w:rPr>
          <w:spacing w:val="13"/>
          <w:sz w:val="18"/>
        </w:rPr>
        <w:t> </w:t>
      </w:r>
      <w:r>
        <w:rPr>
          <w:sz w:val="18"/>
        </w:rPr>
        <w:t>1932.</w:t>
      </w:r>
      <w:r>
        <w:rPr>
          <w:spacing w:val="12"/>
          <w:sz w:val="18"/>
        </w:rPr>
        <w:t> </w:t>
      </w:r>
      <w:r>
        <w:rPr>
          <w:sz w:val="18"/>
        </w:rPr>
        <w:t>–</w:t>
      </w:r>
      <w:r>
        <w:rPr>
          <w:spacing w:val="13"/>
          <w:sz w:val="18"/>
        </w:rPr>
        <w:t> </w:t>
      </w:r>
      <w:r>
        <w:rPr>
          <w:sz w:val="18"/>
        </w:rPr>
        <w:t>1</w:t>
      </w:r>
      <w:r>
        <w:rPr>
          <w:spacing w:val="12"/>
          <w:sz w:val="18"/>
        </w:rPr>
        <w:t> </w:t>
      </w:r>
      <w:r>
        <w:rPr>
          <w:spacing w:val="-2"/>
          <w:sz w:val="18"/>
        </w:rPr>
        <w:t>березня,</w:t>
      </w:r>
    </w:p>
    <w:p>
      <w:pPr>
        <w:spacing w:line="206" w:lineRule="exact" w:before="0"/>
        <w:ind w:left="157" w:right="0" w:firstLine="0"/>
        <w:jc w:val="both"/>
        <w:rPr>
          <w:sz w:val="18"/>
        </w:rPr>
      </w:pPr>
      <w:r>
        <w:rPr>
          <w:sz w:val="18"/>
        </w:rPr>
        <w:t>14</w:t>
      </w:r>
      <w:r>
        <w:rPr>
          <w:spacing w:val="-7"/>
          <w:sz w:val="18"/>
        </w:rPr>
        <w:t> </w:t>
      </w:r>
      <w:r>
        <w:rPr>
          <w:sz w:val="18"/>
        </w:rPr>
        <w:t>травня,</w:t>
      </w:r>
      <w:r>
        <w:rPr>
          <w:spacing w:val="-6"/>
          <w:sz w:val="18"/>
        </w:rPr>
        <w:t> </w:t>
      </w:r>
      <w:r>
        <w:rPr>
          <w:sz w:val="18"/>
        </w:rPr>
        <w:t>29</w:t>
      </w:r>
      <w:r>
        <w:rPr>
          <w:spacing w:val="-6"/>
          <w:sz w:val="18"/>
        </w:rPr>
        <w:t> </w:t>
      </w:r>
      <w:r>
        <w:rPr>
          <w:sz w:val="18"/>
        </w:rPr>
        <w:t>червня,</w:t>
      </w:r>
      <w:r>
        <w:rPr>
          <w:spacing w:val="-6"/>
          <w:sz w:val="18"/>
        </w:rPr>
        <w:t> </w:t>
      </w:r>
      <w:r>
        <w:rPr>
          <w:sz w:val="18"/>
        </w:rPr>
        <w:t>30</w:t>
      </w:r>
      <w:r>
        <w:rPr>
          <w:spacing w:val="-6"/>
          <w:sz w:val="18"/>
        </w:rPr>
        <w:t> </w:t>
      </w:r>
      <w:r>
        <w:rPr>
          <w:spacing w:val="-2"/>
          <w:sz w:val="18"/>
        </w:rPr>
        <w:t>вересня.</w:t>
      </w:r>
    </w:p>
    <w:p>
      <w:pPr>
        <w:spacing w:before="68"/>
        <w:ind w:left="554" w:right="0" w:firstLine="0"/>
        <w:jc w:val="both"/>
        <w:rPr>
          <w:sz w:val="18"/>
        </w:rPr>
      </w:pPr>
      <w:r>
        <w:rPr>
          <w:position w:val="4"/>
          <w:sz w:val="12"/>
        </w:rPr>
        <w:t>14</w:t>
      </w:r>
      <w:r>
        <w:rPr>
          <w:spacing w:val="9"/>
          <w:position w:val="4"/>
          <w:sz w:val="12"/>
        </w:rPr>
        <w:t> </w:t>
      </w:r>
      <w:r>
        <w:rPr>
          <w:sz w:val="18"/>
        </w:rPr>
        <w:t>Див.:</w:t>
      </w:r>
      <w:r>
        <w:rPr>
          <w:spacing w:val="-4"/>
          <w:sz w:val="18"/>
        </w:rPr>
        <w:t> </w:t>
      </w:r>
      <w:r>
        <w:rPr>
          <w:sz w:val="18"/>
        </w:rPr>
        <w:t>“Зоря”</w:t>
      </w:r>
      <w:r>
        <w:rPr>
          <w:spacing w:val="-3"/>
          <w:sz w:val="18"/>
        </w:rPr>
        <w:t> </w:t>
      </w:r>
      <w:r>
        <w:rPr>
          <w:sz w:val="18"/>
        </w:rPr>
        <w:t>(Шостка).</w:t>
      </w:r>
      <w:r>
        <w:rPr>
          <w:spacing w:val="-3"/>
          <w:sz w:val="18"/>
        </w:rPr>
        <w:t> </w:t>
      </w:r>
      <w:r>
        <w:rPr>
          <w:sz w:val="18"/>
        </w:rPr>
        <w:t>–</w:t>
      </w:r>
      <w:r>
        <w:rPr>
          <w:spacing w:val="-5"/>
          <w:sz w:val="18"/>
        </w:rPr>
        <w:t> </w:t>
      </w:r>
      <w:r>
        <w:rPr>
          <w:sz w:val="18"/>
        </w:rPr>
        <w:t>1932.</w:t>
      </w:r>
      <w:r>
        <w:rPr>
          <w:spacing w:val="-4"/>
          <w:sz w:val="18"/>
        </w:rPr>
        <w:t> </w:t>
      </w:r>
      <w:r>
        <w:rPr>
          <w:sz w:val="18"/>
        </w:rPr>
        <w:t>–</w:t>
      </w:r>
      <w:r>
        <w:rPr>
          <w:spacing w:val="-4"/>
          <w:sz w:val="18"/>
        </w:rPr>
        <w:t> </w:t>
      </w:r>
      <w:r>
        <w:rPr>
          <w:sz w:val="18"/>
        </w:rPr>
        <w:t>9</w:t>
      </w:r>
      <w:r>
        <w:rPr>
          <w:spacing w:val="-5"/>
          <w:sz w:val="18"/>
        </w:rPr>
        <w:t> </w:t>
      </w:r>
      <w:r>
        <w:rPr>
          <w:spacing w:val="-2"/>
          <w:sz w:val="18"/>
        </w:rPr>
        <w:t>червня.</w:t>
      </w:r>
    </w:p>
    <w:p>
      <w:pPr>
        <w:spacing w:before="70"/>
        <w:ind w:left="554" w:right="0" w:firstLine="0"/>
        <w:jc w:val="both"/>
        <w:rPr>
          <w:sz w:val="18"/>
        </w:rPr>
      </w:pPr>
      <w:r>
        <w:rPr>
          <w:position w:val="4"/>
          <w:sz w:val="12"/>
        </w:rPr>
        <w:t>15</w:t>
      </w:r>
      <w:r>
        <w:rPr>
          <w:spacing w:val="8"/>
          <w:position w:val="4"/>
          <w:sz w:val="12"/>
        </w:rPr>
        <w:t> </w:t>
      </w:r>
      <w:r>
        <w:rPr>
          <w:sz w:val="18"/>
        </w:rPr>
        <w:t>Див.:</w:t>
      </w:r>
      <w:r>
        <w:rPr>
          <w:spacing w:val="-5"/>
          <w:sz w:val="18"/>
        </w:rPr>
        <w:t> </w:t>
      </w:r>
      <w:r>
        <w:rPr>
          <w:sz w:val="18"/>
        </w:rPr>
        <w:t>“Колективіст</w:t>
      </w:r>
      <w:r>
        <w:rPr>
          <w:spacing w:val="-6"/>
          <w:sz w:val="18"/>
        </w:rPr>
        <w:t> </w:t>
      </w:r>
      <w:r>
        <w:rPr>
          <w:sz w:val="18"/>
        </w:rPr>
        <w:t>Буринщини".</w:t>
      </w:r>
      <w:r>
        <w:rPr>
          <w:spacing w:val="-5"/>
          <w:sz w:val="18"/>
        </w:rPr>
        <w:t> </w:t>
      </w:r>
      <w:r>
        <w:rPr>
          <w:sz w:val="18"/>
        </w:rPr>
        <w:t>–</w:t>
      </w:r>
      <w:r>
        <w:rPr>
          <w:spacing w:val="-5"/>
          <w:sz w:val="18"/>
        </w:rPr>
        <w:t> </w:t>
      </w:r>
      <w:r>
        <w:rPr>
          <w:sz w:val="18"/>
        </w:rPr>
        <w:t>1932.</w:t>
      </w:r>
      <w:r>
        <w:rPr>
          <w:spacing w:val="-5"/>
          <w:sz w:val="18"/>
        </w:rPr>
        <w:t> </w:t>
      </w:r>
      <w:r>
        <w:rPr>
          <w:sz w:val="18"/>
        </w:rPr>
        <w:t>–</w:t>
      </w:r>
      <w:r>
        <w:rPr>
          <w:spacing w:val="-6"/>
          <w:sz w:val="18"/>
        </w:rPr>
        <w:t> </w:t>
      </w:r>
      <w:r>
        <w:rPr>
          <w:sz w:val="18"/>
        </w:rPr>
        <w:t>8</w:t>
      </w:r>
      <w:r>
        <w:rPr>
          <w:spacing w:val="-4"/>
          <w:sz w:val="18"/>
        </w:rPr>
        <w:t> </w:t>
      </w:r>
      <w:r>
        <w:rPr>
          <w:spacing w:val="-2"/>
          <w:sz w:val="18"/>
        </w:rPr>
        <w:t>серпня.</w:t>
      </w:r>
    </w:p>
    <w:p>
      <w:pPr>
        <w:spacing w:line="228" w:lineRule="auto" w:before="77"/>
        <w:ind w:left="157" w:right="404" w:firstLine="397"/>
        <w:jc w:val="both"/>
        <w:rPr>
          <w:sz w:val="18"/>
        </w:rPr>
      </w:pPr>
      <w:r>
        <w:rPr>
          <w:position w:val="4"/>
          <w:sz w:val="12"/>
        </w:rPr>
        <w:t>16</w:t>
      </w:r>
      <w:r>
        <w:rPr>
          <w:spacing w:val="11"/>
          <w:position w:val="4"/>
          <w:sz w:val="12"/>
        </w:rPr>
        <w:t> </w:t>
      </w:r>
      <w:r>
        <w:rPr>
          <w:sz w:val="18"/>
        </w:rPr>
        <w:t>Див.:</w:t>
      </w:r>
      <w:r>
        <w:rPr>
          <w:spacing w:val="40"/>
          <w:sz w:val="18"/>
        </w:rPr>
        <w:t> </w:t>
      </w:r>
      <w:r>
        <w:rPr>
          <w:sz w:val="18"/>
        </w:rPr>
        <w:t>“Соціалістичний</w:t>
      </w:r>
      <w:r>
        <w:rPr>
          <w:spacing w:val="40"/>
          <w:sz w:val="18"/>
        </w:rPr>
        <w:t> </w:t>
      </w:r>
      <w:r>
        <w:rPr>
          <w:sz w:val="18"/>
        </w:rPr>
        <w:t>наступ”</w:t>
      </w:r>
      <w:r>
        <w:rPr>
          <w:spacing w:val="40"/>
          <w:sz w:val="18"/>
        </w:rPr>
        <w:t> </w:t>
      </w:r>
      <w:r>
        <w:rPr>
          <w:sz w:val="18"/>
        </w:rPr>
        <w:t>(Зінов’ївськ).</w:t>
      </w:r>
      <w:r>
        <w:rPr>
          <w:spacing w:val="40"/>
          <w:sz w:val="18"/>
        </w:rPr>
        <w:t> </w:t>
      </w:r>
      <w:r>
        <w:rPr>
          <w:sz w:val="18"/>
        </w:rPr>
        <w:t>–</w:t>
      </w:r>
      <w:r>
        <w:rPr>
          <w:spacing w:val="40"/>
          <w:sz w:val="18"/>
        </w:rPr>
        <w:t> </w:t>
      </w:r>
      <w:r>
        <w:rPr>
          <w:sz w:val="18"/>
        </w:rPr>
        <w:t>1932.</w:t>
      </w:r>
      <w:r>
        <w:rPr>
          <w:spacing w:val="40"/>
          <w:sz w:val="18"/>
        </w:rPr>
        <w:t> </w:t>
      </w:r>
      <w:r>
        <w:rPr>
          <w:sz w:val="18"/>
        </w:rPr>
        <w:t>–</w:t>
      </w:r>
      <w:r>
        <w:rPr>
          <w:spacing w:val="40"/>
          <w:sz w:val="18"/>
        </w:rPr>
        <w:t> </w:t>
      </w:r>
      <w:r>
        <w:rPr>
          <w:sz w:val="18"/>
        </w:rPr>
        <w:t>17</w:t>
      </w:r>
      <w:r>
        <w:rPr>
          <w:spacing w:val="40"/>
          <w:sz w:val="18"/>
        </w:rPr>
        <w:t> </w:t>
      </w:r>
      <w:r>
        <w:rPr>
          <w:sz w:val="18"/>
        </w:rPr>
        <w:t>серпня,</w:t>
      </w:r>
      <w:r>
        <w:rPr>
          <w:spacing w:val="80"/>
          <w:sz w:val="18"/>
        </w:rPr>
        <w:t> </w:t>
      </w:r>
      <w:r>
        <w:rPr>
          <w:sz w:val="18"/>
        </w:rPr>
        <w:t>2</w:t>
      </w:r>
      <w:r>
        <w:rPr>
          <w:spacing w:val="-3"/>
          <w:sz w:val="18"/>
        </w:rPr>
        <w:t> </w:t>
      </w:r>
      <w:r>
        <w:rPr>
          <w:sz w:val="18"/>
        </w:rPr>
        <w:t>жовтня.</w:t>
      </w:r>
    </w:p>
    <w:p>
      <w:pPr>
        <w:spacing w:line="206" w:lineRule="exact" w:before="71"/>
        <w:ind w:left="554" w:right="0" w:firstLine="0"/>
        <w:jc w:val="both"/>
        <w:rPr>
          <w:sz w:val="18"/>
        </w:rPr>
      </w:pPr>
      <w:r>
        <w:rPr>
          <w:position w:val="4"/>
          <w:sz w:val="12"/>
        </w:rPr>
        <w:t>17</w:t>
      </w:r>
      <w:r>
        <w:rPr>
          <w:spacing w:val="8"/>
          <w:position w:val="4"/>
          <w:sz w:val="12"/>
        </w:rPr>
        <w:t> </w:t>
      </w:r>
      <w:r>
        <w:rPr>
          <w:sz w:val="18"/>
        </w:rPr>
        <w:t>Див.:</w:t>
      </w:r>
      <w:r>
        <w:rPr>
          <w:spacing w:val="-4"/>
          <w:sz w:val="18"/>
        </w:rPr>
        <w:t> </w:t>
      </w:r>
      <w:r>
        <w:rPr>
          <w:sz w:val="18"/>
        </w:rPr>
        <w:t>“Радянська</w:t>
      </w:r>
      <w:r>
        <w:rPr>
          <w:spacing w:val="-6"/>
          <w:sz w:val="18"/>
        </w:rPr>
        <w:t> </w:t>
      </w:r>
      <w:r>
        <w:rPr>
          <w:sz w:val="18"/>
        </w:rPr>
        <w:t>нива”</w:t>
      </w:r>
      <w:r>
        <w:rPr>
          <w:spacing w:val="-4"/>
          <w:sz w:val="18"/>
        </w:rPr>
        <w:t> </w:t>
      </w:r>
      <w:r>
        <w:rPr>
          <w:sz w:val="18"/>
        </w:rPr>
        <w:t>(Біла</w:t>
      </w:r>
      <w:r>
        <w:rPr>
          <w:spacing w:val="-4"/>
          <w:sz w:val="18"/>
        </w:rPr>
        <w:t> </w:t>
      </w:r>
      <w:r>
        <w:rPr>
          <w:sz w:val="18"/>
        </w:rPr>
        <w:t>Церква).</w:t>
      </w:r>
      <w:r>
        <w:rPr>
          <w:spacing w:val="-4"/>
          <w:sz w:val="18"/>
        </w:rPr>
        <w:t> </w:t>
      </w:r>
      <w:r>
        <w:rPr>
          <w:sz w:val="18"/>
        </w:rPr>
        <w:t>–</w:t>
      </w:r>
      <w:r>
        <w:rPr>
          <w:spacing w:val="-5"/>
          <w:sz w:val="18"/>
        </w:rPr>
        <w:t> </w:t>
      </w:r>
      <w:r>
        <w:rPr>
          <w:sz w:val="18"/>
        </w:rPr>
        <w:t>1932.</w:t>
      </w:r>
      <w:r>
        <w:rPr>
          <w:spacing w:val="-5"/>
          <w:sz w:val="18"/>
        </w:rPr>
        <w:t> </w:t>
      </w:r>
      <w:r>
        <w:rPr>
          <w:sz w:val="18"/>
        </w:rPr>
        <w:t>–</w:t>
      </w:r>
      <w:r>
        <w:rPr>
          <w:spacing w:val="-5"/>
          <w:sz w:val="18"/>
        </w:rPr>
        <w:t> </w:t>
      </w:r>
      <w:r>
        <w:rPr>
          <w:sz w:val="18"/>
        </w:rPr>
        <w:t>27,</w:t>
      </w:r>
      <w:r>
        <w:rPr>
          <w:spacing w:val="-5"/>
          <w:sz w:val="18"/>
        </w:rPr>
        <w:t> </w:t>
      </w:r>
      <w:r>
        <w:rPr>
          <w:sz w:val="18"/>
        </w:rPr>
        <w:t>31</w:t>
      </w:r>
      <w:r>
        <w:rPr>
          <w:spacing w:val="-5"/>
          <w:sz w:val="18"/>
        </w:rPr>
        <w:t> </w:t>
      </w:r>
      <w:r>
        <w:rPr>
          <w:sz w:val="18"/>
        </w:rPr>
        <w:t>серпня;</w:t>
      </w:r>
      <w:r>
        <w:rPr>
          <w:spacing w:val="-4"/>
          <w:sz w:val="18"/>
        </w:rPr>
        <w:t> </w:t>
      </w:r>
      <w:r>
        <w:rPr>
          <w:sz w:val="18"/>
        </w:rPr>
        <w:t>8,</w:t>
      </w:r>
      <w:r>
        <w:rPr>
          <w:spacing w:val="-5"/>
          <w:sz w:val="18"/>
        </w:rPr>
        <w:t> </w:t>
      </w:r>
      <w:r>
        <w:rPr>
          <w:sz w:val="18"/>
        </w:rPr>
        <w:t>10</w:t>
      </w:r>
      <w:r>
        <w:rPr>
          <w:spacing w:val="-5"/>
          <w:sz w:val="18"/>
        </w:rPr>
        <w:t> та</w:t>
      </w:r>
    </w:p>
    <w:p>
      <w:pPr>
        <w:spacing w:line="206" w:lineRule="exact" w:before="0"/>
        <w:ind w:left="157" w:right="0" w:firstLine="0"/>
        <w:jc w:val="both"/>
        <w:rPr>
          <w:sz w:val="18"/>
        </w:rPr>
      </w:pPr>
      <w:r>
        <w:rPr>
          <w:sz w:val="18"/>
        </w:rPr>
        <w:t>22</w:t>
      </w:r>
      <w:r>
        <w:rPr>
          <w:spacing w:val="-4"/>
          <w:sz w:val="18"/>
        </w:rPr>
        <w:t> </w:t>
      </w:r>
      <w:r>
        <w:rPr>
          <w:spacing w:val="-2"/>
          <w:sz w:val="18"/>
        </w:rPr>
        <w:t>вересня.</w:t>
      </w:r>
    </w:p>
    <w:p>
      <w:pPr>
        <w:spacing w:before="68"/>
        <w:ind w:left="554" w:right="0" w:firstLine="0"/>
        <w:jc w:val="both"/>
        <w:rPr>
          <w:sz w:val="18"/>
        </w:rPr>
      </w:pPr>
      <w:r>
        <w:rPr>
          <w:position w:val="4"/>
          <w:sz w:val="12"/>
        </w:rPr>
        <w:t>18</w:t>
      </w:r>
      <w:r>
        <w:rPr>
          <w:spacing w:val="8"/>
          <w:position w:val="4"/>
          <w:sz w:val="12"/>
        </w:rPr>
        <w:t> </w:t>
      </w:r>
      <w:r>
        <w:rPr>
          <w:sz w:val="18"/>
        </w:rPr>
        <w:t>Див.:</w:t>
      </w:r>
      <w:r>
        <w:rPr>
          <w:spacing w:val="-5"/>
          <w:sz w:val="18"/>
        </w:rPr>
        <w:t> </w:t>
      </w:r>
      <w:r>
        <w:rPr>
          <w:sz w:val="18"/>
        </w:rPr>
        <w:t>“Комуна</w:t>
      </w:r>
      <w:r>
        <w:rPr>
          <w:spacing w:val="-5"/>
          <w:sz w:val="18"/>
        </w:rPr>
        <w:t> </w:t>
      </w:r>
      <w:r>
        <w:rPr>
          <w:sz w:val="18"/>
        </w:rPr>
        <w:t>степу”</w:t>
      </w:r>
      <w:r>
        <w:rPr>
          <w:spacing w:val="-5"/>
          <w:sz w:val="18"/>
        </w:rPr>
        <w:t> </w:t>
      </w:r>
      <w:r>
        <w:rPr>
          <w:sz w:val="18"/>
        </w:rPr>
        <w:t>(Генічеськ).</w:t>
      </w:r>
      <w:r>
        <w:rPr>
          <w:spacing w:val="-5"/>
          <w:sz w:val="18"/>
        </w:rPr>
        <w:t> </w:t>
      </w:r>
      <w:r>
        <w:rPr>
          <w:sz w:val="18"/>
        </w:rPr>
        <w:t>–</w:t>
      </w:r>
      <w:r>
        <w:rPr>
          <w:spacing w:val="-6"/>
          <w:sz w:val="18"/>
        </w:rPr>
        <w:t> </w:t>
      </w:r>
      <w:r>
        <w:rPr>
          <w:sz w:val="18"/>
        </w:rPr>
        <w:t>1932.</w:t>
      </w:r>
      <w:r>
        <w:rPr>
          <w:spacing w:val="-5"/>
          <w:sz w:val="18"/>
        </w:rPr>
        <w:t> </w:t>
      </w:r>
      <w:r>
        <w:rPr>
          <w:sz w:val="18"/>
        </w:rPr>
        <w:t>–</w:t>
      </w:r>
      <w:r>
        <w:rPr>
          <w:spacing w:val="-5"/>
          <w:sz w:val="18"/>
        </w:rPr>
        <w:t> </w:t>
      </w:r>
      <w:r>
        <w:rPr>
          <w:sz w:val="18"/>
        </w:rPr>
        <w:t>16</w:t>
      </w:r>
      <w:r>
        <w:rPr>
          <w:spacing w:val="-6"/>
          <w:sz w:val="18"/>
        </w:rPr>
        <w:t> </w:t>
      </w:r>
      <w:r>
        <w:rPr>
          <w:spacing w:val="-2"/>
          <w:sz w:val="18"/>
        </w:rPr>
        <w:t>жовтня.</w:t>
      </w:r>
    </w:p>
    <w:p>
      <w:pPr>
        <w:spacing w:line="228" w:lineRule="auto" w:before="77"/>
        <w:ind w:left="157" w:right="402" w:firstLine="397"/>
        <w:jc w:val="both"/>
        <w:rPr>
          <w:sz w:val="18"/>
        </w:rPr>
      </w:pPr>
      <w:r>
        <w:rPr>
          <w:position w:val="4"/>
          <w:sz w:val="12"/>
        </w:rPr>
        <w:t>19 </w:t>
      </w:r>
      <w:r>
        <w:rPr>
          <w:sz w:val="18"/>
        </w:rPr>
        <w:t>Див.: “Колективіст Буринщини". – 1932. – 22 жовтня; "Зоря" (Шост-</w:t>
      </w:r>
      <w:r>
        <w:rPr>
          <w:spacing w:val="40"/>
          <w:sz w:val="18"/>
        </w:rPr>
        <w:t> </w:t>
      </w:r>
      <w:r>
        <w:rPr>
          <w:sz w:val="18"/>
        </w:rPr>
        <w:t>ка). – 1932. – 28 жовтня.</w:t>
      </w:r>
    </w:p>
    <w:p>
      <w:pPr>
        <w:spacing w:before="71"/>
        <w:ind w:left="554" w:right="0" w:firstLine="0"/>
        <w:jc w:val="both"/>
        <w:rPr>
          <w:sz w:val="18"/>
        </w:rPr>
      </w:pPr>
      <w:r>
        <w:rPr>
          <w:position w:val="4"/>
          <w:sz w:val="12"/>
        </w:rPr>
        <w:t>20</w:t>
      </w:r>
      <w:r>
        <w:rPr>
          <w:spacing w:val="8"/>
          <w:position w:val="4"/>
          <w:sz w:val="12"/>
        </w:rPr>
        <w:t> </w:t>
      </w:r>
      <w:r>
        <w:rPr>
          <w:sz w:val="18"/>
        </w:rPr>
        <w:t>Див.:</w:t>
      </w:r>
      <w:r>
        <w:rPr>
          <w:spacing w:val="-5"/>
          <w:sz w:val="18"/>
        </w:rPr>
        <w:t> </w:t>
      </w:r>
      <w:r>
        <w:rPr>
          <w:sz w:val="18"/>
        </w:rPr>
        <w:t>“Червоний</w:t>
      </w:r>
      <w:r>
        <w:rPr>
          <w:spacing w:val="-6"/>
          <w:sz w:val="18"/>
        </w:rPr>
        <w:t> </w:t>
      </w:r>
      <w:r>
        <w:rPr>
          <w:sz w:val="18"/>
        </w:rPr>
        <w:t>стяг”</w:t>
      </w:r>
      <w:r>
        <w:rPr>
          <w:spacing w:val="-4"/>
          <w:sz w:val="18"/>
        </w:rPr>
        <w:t> </w:t>
      </w:r>
      <w:r>
        <w:rPr>
          <w:sz w:val="18"/>
        </w:rPr>
        <w:t>(Чернігів).</w:t>
      </w:r>
      <w:r>
        <w:rPr>
          <w:spacing w:val="-5"/>
          <w:sz w:val="18"/>
        </w:rPr>
        <w:t> </w:t>
      </w:r>
      <w:r>
        <w:rPr>
          <w:sz w:val="18"/>
        </w:rPr>
        <w:t>–</w:t>
      </w:r>
      <w:r>
        <w:rPr>
          <w:spacing w:val="-5"/>
          <w:sz w:val="18"/>
        </w:rPr>
        <w:t> </w:t>
      </w:r>
      <w:r>
        <w:rPr>
          <w:sz w:val="18"/>
        </w:rPr>
        <w:t>1932.</w:t>
      </w:r>
      <w:r>
        <w:rPr>
          <w:spacing w:val="-5"/>
          <w:sz w:val="18"/>
        </w:rPr>
        <w:t> </w:t>
      </w:r>
      <w:r>
        <w:rPr>
          <w:sz w:val="18"/>
        </w:rPr>
        <w:t>–</w:t>
      </w:r>
      <w:r>
        <w:rPr>
          <w:spacing w:val="-5"/>
          <w:sz w:val="18"/>
        </w:rPr>
        <w:t> </w:t>
      </w:r>
      <w:r>
        <w:rPr>
          <w:sz w:val="18"/>
        </w:rPr>
        <w:t>13,</w:t>
      </w:r>
      <w:r>
        <w:rPr>
          <w:spacing w:val="-5"/>
          <w:sz w:val="18"/>
        </w:rPr>
        <w:t> </w:t>
      </w:r>
      <w:r>
        <w:rPr>
          <w:sz w:val="18"/>
        </w:rPr>
        <w:t>20,</w:t>
      </w:r>
      <w:r>
        <w:rPr>
          <w:spacing w:val="-4"/>
          <w:sz w:val="18"/>
        </w:rPr>
        <w:t> </w:t>
      </w:r>
      <w:r>
        <w:rPr>
          <w:sz w:val="18"/>
        </w:rPr>
        <w:t>23,</w:t>
      </w:r>
      <w:r>
        <w:rPr>
          <w:spacing w:val="-5"/>
          <w:sz w:val="18"/>
        </w:rPr>
        <w:t> </w:t>
      </w:r>
      <w:r>
        <w:rPr>
          <w:sz w:val="18"/>
        </w:rPr>
        <w:t>25</w:t>
      </w:r>
      <w:r>
        <w:rPr>
          <w:spacing w:val="-5"/>
          <w:sz w:val="18"/>
        </w:rPr>
        <w:t> </w:t>
      </w:r>
      <w:r>
        <w:rPr>
          <w:spacing w:val="-2"/>
          <w:sz w:val="18"/>
        </w:rPr>
        <w:t>жовтня.</w:t>
      </w:r>
    </w:p>
    <w:p>
      <w:pPr>
        <w:spacing w:line="225" w:lineRule="auto" w:before="80"/>
        <w:ind w:left="157" w:right="404" w:firstLine="397"/>
        <w:jc w:val="both"/>
        <w:rPr>
          <w:sz w:val="18"/>
        </w:rPr>
      </w:pPr>
      <w:r>
        <w:rPr>
          <w:position w:val="4"/>
          <w:sz w:val="12"/>
        </w:rPr>
        <w:t>21 </w:t>
      </w:r>
      <w:r>
        <w:rPr>
          <w:sz w:val="18"/>
        </w:rPr>
        <w:t>Лист Ф.</w:t>
      </w:r>
      <w:r>
        <w:rPr>
          <w:spacing w:val="-3"/>
          <w:sz w:val="18"/>
        </w:rPr>
        <w:t> </w:t>
      </w:r>
      <w:r>
        <w:rPr>
          <w:sz w:val="18"/>
        </w:rPr>
        <w:t>Зайцева до ЦК КП(б)У та секретаря Чернігівського облпарт-</w:t>
      </w:r>
      <w:r>
        <w:rPr>
          <w:spacing w:val="40"/>
          <w:sz w:val="18"/>
        </w:rPr>
        <w:t> </w:t>
      </w:r>
      <w:r>
        <w:rPr>
          <w:sz w:val="18"/>
        </w:rPr>
        <w:t>бюро Маркітана від 06.11.1932: ЦДАГО, ф. 1, оп. 20, спр. 5245, арк. 111.</w:t>
      </w:r>
    </w:p>
    <w:p>
      <w:pPr>
        <w:spacing w:before="73"/>
        <w:ind w:left="554" w:right="0" w:firstLine="0"/>
        <w:jc w:val="both"/>
        <w:rPr>
          <w:sz w:val="18"/>
        </w:rPr>
      </w:pPr>
      <w:r>
        <w:rPr>
          <w:position w:val="4"/>
          <w:sz w:val="12"/>
        </w:rPr>
        <w:t>22</w:t>
      </w:r>
      <w:r>
        <w:rPr>
          <w:spacing w:val="8"/>
          <w:position w:val="4"/>
          <w:sz w:val="12"/>
        </w:rPr>
        <w:t> </w:t>
      </w:r>
      <w:r>
        <w:rPr>
          <w:sz w:val="18"/>
        </w:rPr>
        <w:t>Див.:</w:t>
      </w:r>
      <w:r>
        <w:rPr>
          <w:spacing w:val="-5"/>
          <w:sz w:val="18"/>
        </w:rPr>
        <w:t> </w:t>
      </w:r>
      <w:r>
        <w:rPr>
          <w:sz w:val="18"/>
        </w:rPr>
        <w:t>“Червоне</w:t>
      </w:r>
      <w:r>
        <w:rPr>
          <w:spacing w:val="-5"/>
          <w:sz w:val="18"/>
        </w:rPr>
        <w:t> </w:t>
      </w:r>
      <w:r>
        <w:rPr>
          <w:sz w:val="18"/>
        </w:rPr>
        <w:t>Запоріжжя”</w:t>
      </w:r>
      <w:r>
        <w:rPr>
          <w:spacing w:val="-5"/>
          <w:sz w:val="18"/>
        </w:rPr>
        <w:t> </w:t>
      </w:r>
      <w:r>
        <w:rPr>
          <w:sz w:val="18"/>
        </w:rPr>
        <w:t>–</w:t>
      </w:r>
      <w:r>
        <w:rPr>
          <w:spacing w:val="-4"/>
          <w:sz w:val="18"/>
        </w:rPr>
        <w:t> </w:t>
      </w:r>
      <w:r>
        <w:rPr>
          <w:sz w:val="18"/>
        </w:rPr>
        <w:t>1932.</w:t>
      </w:r>
      <w:r>
        <w:rPr>
          <w:spacing w:val="-4"/>
          <w:sz w:val="18"/>
        </w:rPr>
        <w:t> </w:t>
      </w:r>
      <w:r>
        <w:rPr>
          <w:sz w:val="18"/>
        </w:rPr>
        <w:t>–</w:t>
      </w:r>
      <w:r>
        <w:rPr>
          <w:spacing w:val="-6"/>
          <w:sz w:val="18"/>
        </w:rPr>
        <w:t> </w:t>
      </w:r>
      <w:r>
        <w:rPr>
          <w:sz w:val="18"/>
        </w:rPr>
        <w:t>23,</w:t>
      </w:r>
      <w:r>
        <w:rPr>
          <w:spacing w:val="-4"/>
          <w:sz w:val="18"/>
        </w:rPr>
        <w:t> </w:t>
      </w:r>
      <w:r>
        <w:rPr>
          <w:sz w:val="18"/>
        </w:rPr>
        <w:t>27,</w:t>
      </w:r>
      <w:r>
        <w:rPr>
          <w:spacing w:val="-5"/>
          <w:sz w:val="18"/>
        </w:rPr>
        <w:t> </w:t>
      </w:r>
      <w:r>
        <w:rPr>
          <w:sz w:val="18"/>
        </w:rPr>
        <w:t>29</w:t>
      </w:r>
      <w:r>
        <w:rPr>
          <w:spacing w:val="-6"/>
          <w:sz w:val="18"/>
        </w:rPr>
        <w:t> </w:t>
      </w:r>
      <w:r>
        <w:rPr>
          <w:spacing w:val="-2"/>
          <w:sz w:val="18"/>
        </w:rPr>
        <w:t>жовтня.</w:t>
      </w:r>
    </w:p>
    <w:p>
      <w:pPr>
        <w:spacing w:line="228" w:lineRule="auto" w:before="77"/>
        <w:ind w:left="157" w:right="401" w:firstLine="397"/>
        <w:jc w:val="both"/>
        <w:rPr>
          <w:sz w:val="18"/>
        </w:rPr>
      </w:pPr>
      <w:r>
        <w:rPr>
          <w:position w:val="4"/>
          <w:sz w:val="12"/>
        </w:rPr>
        <w:t>23 </w:t>
      </w:r>
      <w:r>
        <w:rPr>
          <w:sz w:val="18"/>
        </w:rPr>
        <w:t>Протокол засідання бюро Великолепетиського РК КП(б)У від</w:t>
      </w:r>
      <w:r>
        <w:rPr>
          <w:spacing w:val="40"/>
          <w:sz w:val="18"/>
        </w:rPr>
        <w:t> </w:t>
      </w:r>
      <w:r>
        <w:rPr>
          <w:sz w:val="18"/>
        </w:rPr>
        <w:t>15.11.1932: Держархів Херсонської області, ф. П-104, оп. 1, спр. 104, арк. 95–</w:t>
      </w:r>
    </w:p>
    <w:p>
      <w:pPr>
        <w:spacing w:line="201" w:lineRule="exact" w:before="0"/>
        <w:ind w:left="157" w:right="0" w:firstLine="0"/>
        <w:jc w:val="both"/>
        <w:rPr>
          <w:sz w:val="18"/>
        </w:rPr>
      </w:pPr>
      <w:r>
        <w:rPr>
          <w:sz w:val="18"/>
        </w:rPr>
        <w:t>97.</w:t>
      </w:r>
      <w:r>
        <w:rPr>
          <w:spacing w:val="-8"/>
          <w:sz w:val="18"/>
        </w:rPr>
        <w:t> </w:t>
      </w:r>
      <w:r>
        <w:rPr>
          <w:sz w:val="18"/>
        </w:rPr>
        <w:t>Опубл.:</w:t>
      </w:r>
      <w:r>
        <w:rPr>
          <w:spacing w:val="-8"/>
          <w:sz w:val="18"/>
        </w:rPr>
        <w:t> </w:t>
      </w:r>
      <w:r>
        <w:rPr>
          <w:sz w:val="18"/>
        </w:rPr>
        <w:t>Херсонщина.</w:t>
      </w:r>
      <w:r>
        <w:rPr>
          <w:spacing w:val="-8"/>
          <w:sz w:val="18"/>
        </w:rPr>
        <w:t> </w:t>
      </w:r>
      <w:r>
        <w:rPr>
          <w:sz w:val="18"/>
        </w:rPr>
        <w:t>Голодомор.</w:t>
      </w:r>
      <w:r>
        <w:rPr>
          <w:spacing w:val="-7"/>
          <w:sz w:val="18"/>
        </w:rPr>
        <w:t> </w:t>
      </w:r>
      <w:r>
        <w:rPr>
          <w:sz w:val="18"/>
        </w:rPr>
        <w:t>1932–1933.</w:t>
      </w:r>
      <w:r>
        <w:rPr>
          <w:spacing w:val="-8"/>
          <w:sz w:val="18"/>
        </w:rPr>
        <w:t> </w:t>
      </w:r>
      <w:r>
        <w:rPr>
          <w:sz w:val="18"/>
        </w:rPr>
        <w:t>–</w:t>
      </w:r>
      <w:r>
        <w:rPr>
          <w:spacing w:val="-9"/>
          <w:sz w:val="18"/>
        </w:rPr>
        <w:t> </w:t>
      </w:r>
      <w:r>
        <w:rPr>
          <w:sz w:val="18"/>
        </w:rPr>
        <w:t>С.</w:t>
      </w:r>
      <w:r>
        <w:rPr>
          <w:spacing w:val="-8"/>
          <w:sz w:val="18"/>
        </w:rPr>
        <w:t> </w:t>
      </w:r>
      <w:r>
        <w:rPr>
          <w:spacing w:val="-5"/>
          <w:sz w:val="18"/>
        </w:rPr>
        <w:t>58.</w:t>
      </w:r>
    </w:p>
    <w:p>
      <w:pPr>
        <w:spacing w:line="228" w:lineRule="auto" w:before="79"/>
        <w:ind w:left="157" w:right="401" w:firstLine="397"/>
        <w:jc w:val="both"/>
        <w:rPr>
          <w:sz w:val="18"/>
        </w:rPr>
      </w:pPr>
      <w:r>
        <w:rPr>
          <w:position w:val="4"/>
          <w:sz w:val="12"/>
        </w:rPr>
        <w:t>24 </w:t>
      </w:r>
      <w:r>
        <w:rPr>
          <w:sz w:val="18"/>
        </w:rPr>
        <w:t>Витяг з протоколу засідання президії Вінницького облвиконкому</w:t>
      </w:r>
      <w:r>
        <w:rPr>
          <w:spacing w:val="80"/>
          <w:sz w:val="18"/>
        </w:rPr>
        <w:t> </w:t>
      </w:r>
      <w:r>
        <w:rPr>
          <w:sz w:val="18"/>
        </w:rPr>
        <w:t>від 19.11.1932: Держархів Хмельницької області, ф. Р-1250, оп. 1, спр. 2395,</w:t>
      </w:r>
      <w:r>
        <w:rPr>
          <w:spacing w:val="40"/>
          <w:sz w:val="18"/>
        </w:rPr>
        <w:t> </w:t>
      </w:r>
      <w:r>
        <w:rPr>
          <w:sz w:val="18"/>
        </w:rPr>
        <w:t>арк.</w:t>
      </w:r>
      <w:r>
        <w:rPr>
          <w:spacing w:val="-1"/>
          <w:sz w:val="18"/>
        </w:rPr>
        <w:t> </w:t>
      </w:r>
      <w:r>
        <w:rPr>
          <w:sz w:val="18"/>
        </w:rPr>
        <w:t>86–86зв.</w:t>
      </w:r>
    </w:p>
    <w:p>
      <w:pPr>
        <w:spacing w:line="228" w:lineRule="auto" w:before="77"/>
        <w:ind w:left="157" w:right="402" w:firstLine="397"/>
        <w:jc w:val="both"/>
        <w:rPr>
          <w:sz w:val="18"/>
        </w:rPr>
      </w:pPr>
      <w:r>
        <w:rPr>
          <w:position w:val="4"/>
          <w:sz w:val="12"/>
        </w:rPr>
        <w:t>25</w:t>
      </w:r>
      <w:r>
        <w:rPr>
          <w:spacing w:val="9"/>
          <w:position w:val="4"/>
          <w:sz w:val="12"/>
        </w:rPr>
        <w:t> </w:t>
      </w:r>
      <w:r>
        <w:rPr>
          <w:sz w:val="18"/>
        </w:rPr>
        <w:t>Постанова</w:t>
      </w:r>
      <w:r>
        <w:rPr>
          <w:spacing w:val="-5"/>
          <w:sz w:val="18"/>
        </w:rPr>
        <w:t> </w:t>
      </w:r>
      <w:r>
        <w:rPr>
          <w:sz w:val="18"/>
        </w:rPr>
        <w:t>бюро</w:t>
      </w:r>
      <w:r>
        <w:rPr>
          <w:spacing w:val="-5"/>
          <w:sz w:val="18"/>
        </w:rPr>
        <w:t> </w:t>
      </w:r>
      <w:r>
        <w:rPr>
          <w:sz w:val="18"/>
        </w:rPr>
        <w:t>Харківського</w:t>
      </w:r>
      <w:r>
        <w:rPr>
          <w:spacing w:val="-5"/>
          <w:sz w:val="18"/>
        </w:rPr>
        <w:t> </w:t>
      </w:r>
      <w:r>
        <w:rPr>
          <w:sz w:val="18"/>
        </w:rPr>
        <w:t>обкому</w:t>
      </w:r>
      <w:r>
        <w:rPr>
          <w:spacing w:val="-5"/>
          <w:sz w:val="18"/>
        </w:rPr>
        <w:t> </w:t>
      </w:r>
      <w:r>
        <w:rPr>
          <w:sz w:val="18"/>
        </w:rPr>
        <w:t>КП(б)У</w:t>
      </w:r>
      <w:r>
        <w:rPr>
          <w:spacing w:val="-4"/>
          <w:sz w:val="18"/>
        </w:rPr>
        <w:t> </w:t>
      </w:r>
      <w:r>
        <w:rPr>
          <w:sz w:val="18"/>
        </w:rPr>
        <w:t>“О</w:t>
      </w:r>
      <w:r>
        <w:rPr>
          <w:spacing w:val="-3"/>
          <w:sz w:val="18"/>
        </w:rPr>
        <w:t> </w:t>
      </w:r>
      <w:r>
        <w:rPr>
          <w:sz w:val="18"/>
        </w:rPr>
        <w:t>ходе</w:t>
      </w:r>
      <w:r>
        <w:rPr>
          <w:spacing w:val="-5"/>
          <w:sz w:val="18"/>
        </w:rPr>
        <w:t> </w:t>
      </w:r>
      <w:r>
        <w:rPr>
          <w:sz w:val="18"/>
        </w:rPr>
        <w:t>хлебозаготовок</w:t>
      </w:r>
      <w:r>
        <w:rPr>
          <w:spacing w:val="40"/>
          <w:sz w:val="18"/>
        </w:rPr>
        <w:t> </w:t>
      </w:r>
      <w:r>
        <w:rPr>
          <w:sz w:val="18"/>
        </w:rPr>
        <w:t>в Сахновщинском и Балаклейском районах” від 07.11.1932: РГАСПИ, ф. 17,</w:t>
      </w:r>
      <w:r>
        <w:rPr>
          <w:spacing w:val="40"/>
          <w:sz w:val="18"/>
        </w:rPr>
        <w:t> </w:t>
      </w:r>
      <w:r>
        <w:rPr>
          <w:sz w:val="18"/>
        </w:rPr>
        <w:t>оп. 42, д. 51, л. 256–257. Опубл.: Голод в СССР. – Т. 2. – С. 174.</w:t>
      </w:r>
    </w:p>
    <w:p>
      <w:pPr>
        <w:spacing w:line="228" w:lineRule="auto" w:before="79"/>
        <w:ind w:left="157" w:right="402" w:firstLine="397"/>
        <w:jc w:val="both"/>
        <w:rPr>
          <w:sz w:val="18"/>
        </w:rPr>
      </w:pPr>
      <w:r>
        <w:rPr>
          <w:position w:val="4"/>
          <w:sz w:val="12"/>
        </w:rPr>
        <w:t>26 </w:t>
      </w:r>
      <w:r>
        <w:rPr>
          <w:sz w:val="18"/>
        </w:rPr>
        <w:t>Постанова</w:t>
      </w:r>
      <w:r>
        <w:rPr>
          <w:spacing w:val="-1"/>
          <w:sz w:val="18"/>
        </w:rPr>
        <w:t> </w:t>
      </w:r>
      <w:r>
        <w:rPr>
          <w:sz w:val="18"/>
        </w:rPr>
        <w:t>бюро</w:t>
      </w:r>
      <w:r>
        <w:rPr>
          <w:spacing w:val="-1"/>
          <w:sz w:val="18"/>
        </w:rPr>
        <w:t> </w:t>
      </w:r>
      <w:r>
        <w:rPr>
          <w:sz w:val="18"/>
        </w:rPr>
        <w:t>Серединобудського</w:t>
      </w:r>
      <w:r>
        <w:rPr>
          <w:spacing w:val="-1"/>
          <w:sz w:val="18"/>
        </w:rPr>
        <w:t> </w:t>
      </w:r>
      <w:r>
        <w:rPr>
          <w:sz w:val="18"/>
        </w:rPr>
        <w:t>РК</w:t>
      </w:r>
      <w:r>
        <w:rPr>
          <w:spacing w:val="-2"/>
          <w:sz w:val="18"/>
        </w:rPr>
        <w:t> </w:t>
      </w:r>
      <w:r>
        <w:rPr>
          <w:sz w:val="18"/>
        </w:rPr>
        <w:t>КП(б)У</w:t>
      </w:r>
      <w:r>
        <w:rPr>
          <w:spacing w:val="-1"/>
          <w:sz w:val="18"/>
        </w:rPr>
        <w:t> </w:t>
      </w:r>
      <w:r>
        <w:rPr>
          <w:sz w:val="18"/>
        </w:rPr>
        <w:t>Чернігівської</w:t>
      </w:r>
      <w:r>
        <w:rPr>
          <w:spacing w:val="-1"/>
          <w:sz w:val="18"/>
        </w:rPr>
        <w:t> </w:t>
      </w:r>
      <w:r>
        <w:rPr>
          <w:sz w:val="18"/>
        </w:rPr>
        <w:t>області</w:t>
      </w:r>
      <w:r>
        <w:rPr>
          <w:spacing w:val="40"/>
          <w:sz w:val="18"/>
        </w:rPr>
        <w:t> </w:t>
      </w:r>
      <w:r>
        <w:rPr>
          <w:spacing w:val="-4"/>
          <w:sz w:val="18"/>
        </w:rPr>
        <w:t>від 15.11.1932: Держархів Сумської області, ф. П-33, оп. 1, спр. 211, арк. 106–107.</w:t>
      </w:r>
    </w:p>
    <w:p>
      <w:pPr>
        <w:spacing w:line="228" w:lineRule="auto" w:before="79"/>
        <w:ind w:left="157" w:right="401" w:firstLine="397"/>
        <w:jc w:val="both"/>
        <w:rPr>
          <w:sz w:val="18"/>
        </w:rPr>
      </w:pPr>
      <w:r>
        <w:rPr>
          <w:position w:val="4"/>
          <w:sz w:val="12"/>
        </w:rPr>
        <w:t>27 </w:t>
      </w:r>
      <w:r>
        <w:rPr>
          <w:sz w:val="18"/>
        </w:rPr>
        <w:t>Див.:</w:t>
      </w:r>
      <w:r>
        <w:rPr>
          <w:spacing w:val="-6"/>
          <w:sz w:val="18"/>
        </w:rPr>
        <w:t> </w:t>
      </w:r>
      <w:r>
        <w:rPr>
          <w:i/>
          <w:sz w:val="18"/>
        </w:rPr>
        <w:t>Кондрашин</w:t>
      </w:r>
      <w:r>
        <w:rPr>
          <w:i/>
          <w:spacing w:val="-4"/>
          <w:sz w:val="18"/>
        </w:rPr>
        <w:t> </w:t>
      </w:r>
      <w:r>
        <w:rPr>
          <w:i/>
          <w:sz w:val="18"/>
        </w:rPr>
        <w:t>В.</w:t>
      </w:r>
      <w:r>
        <w:rPr>
          <w:i/>
          <w:spacing w:val="-6"/>
          <w:sz w:val="18"/>
        </w:rPr>
        <w:t> </w:t>
      </w:r>
      <w:r>
        <w:rPr>
          <w:sz w:val="18"/>
        </w:rPr>
        <w:t>И.</w:t>
      </w:r>
      <w:r>
        <w:rPr>
          <w:spacing w:val="-6"/>
          <w:sz w:val="18"/>
        </w:rPr>
        <w:t> </w:t>
      </w:r>
      <w:r>
        <w:rPr>
          <w:sz w:val="18"/>
        </w:rPr>
        <w:t>В.</w:t>
      </w:r>
      <w:r>
        <w:rPr>
          <w:spacing w:val="-6"/>
          <w:sz w:val="18"/>
        </w:rPr>
        <w:t> </w:t>
      </w:r>
      <w:r>
        <w:rPr>
          <w:sz w:val="18"/>
        </w:rPr>
        <w:t>Сталин</w:t>
      </w:r>
      <w:r>
        <w:rPr>
          <w:spacing w:val="-5"/>
          <w:sz w:val="18"/>
        </w:rPr>
        <w:t> </w:t>
      </w:r>
      <w:r>
        <w:rPr>
          <w:sz w:val="18"/>
        </w:rPr>
        <w:t>и</w:t>
      </w:r>
      <w:r>
        <w:rPr>
          <w:spacing w:val="-6"/>
          <w:sz w:val="18"/>
        </w:rPr>
        <w:t> </w:t>
      </w:r>
      <w:r>
        <w:rPr>
          <w:sz w:val="18"/>
        </w:rPr>
        <w:t>голод</w:t>
      </w:r>
      <w:r>
        <w:rPr>
          <w:spacing w:val="-6"/>
          <w:sz w:val="18"/>
        </w:rPr>
        <w:t> </w:t>
      </w:r>
      <w:r>
        <w:rPr>
          <w:sz w:val="18"/>
        </w:rPr>
        <w:t>1932–1933</w:t>
      </w:r>
      <w:r>
        <w:rPr>
          <w:spacing w:val="-6"/>
          <w:sz w:val="18"/>
        </w:rPr>
        <w:t> </w:t>
      </w:r>
      <w:r>
        <w:rPr>
          <w:sz w:val="18"/>
        </w:rPr>
        <w:t>гг.</w:t>
      </w:r>
      <w:r>
        <w:rPr>
          <w:spacing w:val="-6"/>
          <w:sz w:val="18"/>
        </w:rPr>
        <w:t> </w:t>
      </w:r>
      <w:r>
        <w:rPr>
          <w:sz w:val="18"/>
        </w:rPr>
        <w:t>в</w:t>
      </w:r>
      <w:r>
        <w:rPr>
          <w:spacing w:val="-6"/>
          <w:sz w:val="18"/>
        </w:rPr>
        <w:t> </w:t>
      </w:r>
      <w:r>
        <w:rPr>
          <w:sz w:val="18"/>
        </w:rPr>
        <w:t>УССР:</w:t>
      </w:r>
      <w:r>
        <w:rPr>
          <w:spacing w:val="-6"/>
          <w:sz w:val="18"/>
        </w:rPr>
        <w:t> </w:t>
      </w:r>
      <w:r>
        <w:rPr>
          <w:sz w:val="18"/>
        </w:rPr>
        <w:t>пробле-</w:t>
      </w:r>
      <w:r>
        <w:rPr>
          <w:spacing w:val="40"/>
          <w:sz w:val="18"/>
        </w:rPr>
        <w:t> </w:t>
      </w:r>
      <w:r>
        <w:rPr>
          <w:sz w:val="18"/>
        </w:rPr>
        <w:t>мы ответственности Центра и республиканского руководства</w:t>
      </w:r>
      <w:r>
        <w:rPr>
          <w:spacing w:val="-5"/>
          <w:sz w:val="18"/>
        </w:rPr>
        <w:t> </w:t>
      </w:r>
      <w:r>
        <w:rPr>
          <w:sz w:val="18"/>
        </w:rPr>
        <w:t>//</w:t>
      </w:r>
      <w:r>
        <w:rPr>
          <w:spacing w:val="-5"/>
          <w:sz w:val="18"/>
        </w:rPr>
        <w:t> </w:t>
      </w:r>
      <w:r>
        <w:rPr>
          <w:sz w:val="18"/>
        </w:rPr>
        <w:t>Современ-</w:t>
      </w:r>
      <w:r>
        <w:rPr>
          <w:spacing w:val="40"/>
          <w:sz w:val="18"/>
        </w:rPr>
        <w:t> </w:t>
      </w:r>
      <w:r>
        <w:rPr>
          <w:sz w:val="18"/>
        </w:rPr>
        <w:t>ная российско-украинская историография голода 1932–1933 гг. в СССР. –</w:t>
      </w:r>
      <w:r>
        <w:rPr>
          <w:spacing w:val="40"/>
          <w:sz w:val="18"/>
        </w:rPr>
        <w:t> </w:t>
      </w:r>
      <w:r>
        <w:rPr>
          <w:sz w:val="18"/>
        </w:rPr>
        <w:t>М.: РОССПЭН, 2011. – С. 269.</w:t>
      </w:r>
    </w:p>
    <w:p>
      <w:pPr>
        <w:spacing w:after="0" w:line="228" w:lineRule="auto"/>
        <w:jc w:val="both"/>
        <w:rPr>
          <w:sz w:val="18"/>
        </w:rPr>
        <w:sectPr>
          <w:pgSz w:w="8400" w:h="11900"/>
          <w:pgMar w:top="1020" w:bottom="280" w:left="920" w:right="680"/>
        </w:sectPr>
      </w:pPr>
    </w:p>
    <w:p>
      <w:pPr>
        <w:pStyle w:val="ListParagraph"/>
        <w:numPr>
          <w:ilvl w:val="0"/>
          <w:numId w:val="111"/>
        </w:numPr>
        <w:tabs>
          <w:tab w:pos="328" w:val="left" w:leader="none"/>
          <w:tab w:pos="6393" w:val="right" w:leader="none"/>
        </w:tabs>
        <w:spacing w:line="240" w:lineRule="auto" w:before="59" w:after="0"/>
        <w:ind w:left="328" w:right="0" w:hanging="171"/>
        <w:jc w:val="both"/>
        <w:rPr>
          <w:rFonts w:ascii="Arno Pro" w:hAnsi="Arno Pro"/>
          <w:sz w:val="20"/>
        </w:rPr>
      </w:pPr>
      <w:r>
        <w:rPr/>
        <w:pict>
          <v:rect style="position:absolute;margin-left:52.379997pt;margin-top:16.501274pt;width:314.699993pt;height:.96pt;mso-position-horizontal-relative:page;mso-position-vertical-relative:paragraph;z-index:-15603200;mso-wrap-distance-left:0;mso-wrap-distance-right:0" id="docshape245"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225</w:t>
      </w:r>
    </w:p>
    <w:p>
      <w:pPr>
        <w:spacing w:line="228" w:lineRule="auto" w:before="182"/>
        <w:ind w:left="157" w:right="402" w:firstLine="397"/>
        <w:jc w:val="both"/>
        <w:rPr>
          <w:sz w:val="18"/>
        </w:rPr>
      </w:pPr>
      <w:r>
        <w:rPr>
          <w:position w:val="4"/>
          <w:sz w:val="12"/>
        </w:rPr>
        <w:t>28 </w:t>
      </w:r>
      <w:r>
        <w:rPr>
          <w:sz w:val="18"/>
        </w:rPr>
        <w:t>Постанова бюро Конотопського РК КП(б)У Чернігівської області від</w:t>
      </w:r>
      <w:r>
        <w:rPr>
          <w:spacing w:val="40"/>
          <w:sz w:val="18"/>
        </w:rPr>
        <w:t> </w:t>
      </w:r>
      <w:r>
        <w:rPr>
          <w:sz w:val="18"/>
        </w:rPr>
        <w:t>16.11.1932: Держархів Сумської області, ф. П-42, оп. 1, спр. 168, арк. 83-84.</w:t>
      </w:r>
    </w:p>
    <w:p>
      <w:pPr>
        <w:spacing w:line="228" w:lineRule="auto" w:before="79"/>
        <w:ind w:left="157" w:right="397" w:firstLine="397"/>
        <w:jc w:val="both"/>
        <w:rPr>
          <w:sz w:val="18"/>
        </w:rPr>
      </w:pPr>
      <w:r>
        <w:rPr>
          <w:spacing w:val="-4"/>
          <w:position w:val="4"/>
          <w:sz w:val="12"/>
        </w:rPr>
        <w:t>29</w:t>
      </w:r>
      <w:r>
        <w:rPr>
          <w:spacing w:val="14"/>
          <w:position w:val="4"/>
          <w:sz w:val="12"/>
        </w:rPr>
        <w:t> </w:t>
      </w:r>
      <w:r>
        <w:rPr>
          <w:spacing w:val="-4"/>
          <w:sz w:val="18"/>
        </w:rPr>
        <w:t>Протокол № 20 засідання бюро президії Кадіївського міськкому КП(б)У</w:t>
      </w:r>
      <w:r>
        <w:rPr>
          <w:spacing w:val="40"/>
          <w:sz w:val="18"/>
        </w:rPr>
        <w:t> </w:t>
      </w:r>
      <w:r>
        <w:rPr>
          <w:sz w:val="18"/>
        </w:rPr>
        <w:t>від</w:t>
      </w:r>
      <w:r>
        <w:rPr>
          <w:spacing w:val="40"/>
          <w:sz w:val="18"/>
        </w:rPr>
        <w:t> </w:t>
      </w:r>
      <w:r>
        <w:rPr>
          <w:sz w:val="18"/>
        </w:rPr>
        <w:t>11.11.1932:</w:t>
      </w:r>
      <w:r>
        <w:rPr>
          <w:spacing w:val="40"/>
          <w:sz w:val="18"/>
        </w:rPr>
        <w:t> </w:t>
      </w:r>
      <w:r>
        <w:rPr>
          <w:sz w:val="18"/>
        </w:rPr>
        <w:t>Держархів</w:t>
      </w:r>
      <w:r>
        <w:rPr>
          <w:spacing w:val="40"/>
          <w:sz w:val="18"/>
        </w:rPr>
        <w:t> </w:t>
      </w:r>
      <w:r>
        <w:rPr>
          <w:sz w:val="18"/>
        </w:rPr>
        <w:t>Луганської</w:t>
      </w:r>
      <w:r>
        <w:rPr>
          <w:spacing w:val="40"/>
          <w:sz w:val="18"/>
        </w:rPr>
        <w:t> </w:t>
      </w:r>
      <w:r>
        <w:rPr>
          <w:sz w:val="18"/>
        </w:rPr>
        <w:t>області,</w:t>
      </w:r>
      <w:r>
        <w:rPr>
          <w:spacing w:val="40"/>
          <w:sz w:val="18"/>
        </w:rPr>
        <w:t> </w:t>
      </w:r>
      <w:r>
        <w:rPr>
          <w:sz w:val="18"/>
        </w:rPr>
        <w:t>ф.</w:t>
      </w:r>
      <w:r>
        <w:rPr>
          <w:spacing w:val="40"/>
          <w:sz w:val="18"/>
        </w:rPr>
        <w:t> </w:t>
      </w:r>
      <w:r>
        <w:rPr>
          <w:sz w:val="18"/>
        </w:rPr>
        <w:t>П-185,</w:t>
      </w:r>
      <w:r>
        <w:rPr>
          <w:spacing w:val="40"/>
          <w:sz w:val="18"/>
        </w:rPr>
        <w:t> </w:t>
      </w:r>
      <w:r>
        <w:rPr>
          <w:sz w:val="18"/>
        </w:rPr>
        <w:t>оп.</w:t>
      </w:r>
      <w:r>
        <w:rPr>
          <w:spacing w:val="40"/>
          <w:sz w:val="18"/>
        </w:rPr>
        <w:t> </w:t>
      </w:r>
      <w:r>
        <w:rPr>
          <w:sz w:val="18"/>
        </w:rPr>
        <w:t>1,</w:t>
      </w:r>
      <w:r>
        <w:rPr>
          <w:spacing w:val="40"/>
          <w:sz w:val="18"/>
        </w:rPr>
        <w:t> </w:t>
      </w:r>
      <w:r>
        <w:rPr>
          <w:sz w:val="18"/>
        </w:rPr>
        <w:t>спр.</w:t>
      </w:r>
      <w:r>
        <w:rPr>
          <w:spacing w:val="40"/>
          <w:sz w:val="18"/>
        </w:rPr>
        <w:t> </w:t>
      </w:r>
      <w:r>
        <w:rPr>
          <w:sz w:val="18"/>
        </w:rPr>
        <w:t>1083,</w:t>
      </w:r>
      <w:r>
        <w:rPr>
          <w:spacing w:val="40"/>
          <w:sz w:val="18"/>
        </w:rPr>
        <w:t> </w:t>
      </w:r>
      <w:r>
        <w:rPr>
          <w:sz w:val="18"/>
        </w:rPr>
        <w:t>арк. 85–89. Опубл.: Голодомор на Луганщині 1932–1933 рр. – С. 115–116.</w:t>
      </w:r>
    </w:p>
    <w:p>
      <w:pPr>
        <w:spacing w:line="228" w:lineRule="auto" w:before="79"/>
        <w:ind w:left="157" w:right="401" w:firstLine="397"/>
        <w:jc w:val="both"/>
        <w:rPr>
          <w:sz w:val="18"/>
        </w:rPr>
      </w:pPr>
      <w:r>
        <w:rPr/>
        <w:pict>
          <v:rect style="position:absolute;margin-left:84.059998pt;margin-top:42.615292pt;width:1.86pt;height:.48pt;mso-position-horizontal-relative:page;mso-position-vertical-relative:paragraph;z-index:15854592" id="docshape246" filled="true" fillcolor="#1a1a1a" stroked="false">
            <v:fill type="solid"/>
            <w10:wrap type="none"/>
          </v:rect>
        </w:pict>
      </w:r>
      <w:r>
        <w:rPr>
          <w:position w:val="4"/>
          <w:sz w:val="12"/>
        </w:rPr>
        <w:t>30</w:t>
      </w:r>
      <w:r>
        <w:rPr>
          <w:spacing w:val="9"/>
          <w:position w:val="4"/>
          <w:sz w:val="12"/>
        </w:rPr>
        <w:t> </w:t>
      </w:r>
      <w:r>
        <w:rPr>
          <w:sz w:val="18"/>
        </w:rPr>
        <w:t>Постанова</w:t>
      </w:r>
      <w:r>
        <w:rPr>
          <w:spacing w:val="-2"/>
          <w:sz w:val="18"/>
        </w:rPr>
        <w:t> </w:t>
      </w:r>
      <w:r>
        <w:rPr>
          <w:sz w:val="18"/>
        </w:rPr>
        <w:t>бюро</w:t>
      </w:r>
      <w:r>
        <w:rPr>
          <w:spacing w:val="-2"/>
          <w:sz w:val="18"/>
        </w:rPr>
        <w:t> </w:t>
      </w:r>
      <w:r>
        <w:rPr>
          <w:sz w:val="18"/>
        </w:rPr>
        <w:t>Богодухівського</w:t>
      </w:r>
      <w:r>
        <w:rPr>
          <w:spacing w:val="-2"/>
          <w:sz w:val="18"/>
        </w:rPr>
        <w:t> </w:t>
      </w:r>
      <w:r>
        <w:rPr>
          <w:sz w:val="18"/>
        </w:rPr>
        <w:t>РК</w:t>
      </w:r>
      <w:r>
        <w:rPr>
          <w:spacing w:val="-3"/>
          <w:sz w:val="18"/>
        </w:rPr>
        <w:t> </w:t>
      </w:r>
      <w:r>
        <w:rPr>
          <w:sz w:val="18"/>
        </w:rPr>
        <w:t>КП(б)У</w:t>
      </w:r>
      <w:r>
        <w:rPr>
          <w:spacing w:val="-2"/>
          <w:sz w:val="18"/>
        </w:rPr>
        <w:t> </w:t>
      </w:r>
      <w:r>
        <w:rPr>
          <w:sz w:val="18"/>
        </w:rPr>
        <w:t>Харківської</w:t>
      </w:r>
      <w:r>
        <w:rPr>
          <w:spacing w:val="-2"/>
          <w:sz w:val="18"/>
        </w:rPr>
        <w:t> </w:t>
      </w:r>
      <w:r>
        <w:rPr>
          <w:sz w:val="18"/>
        </w:rPr>
        <w:t>області</w:t>
      </w:r>
      <w:r>
        <w:rPr>
          <w:spacing w:val="-2"/>
          <w:sz w:val="18"/>
        </w:rPr>
        <w:t> </w:t>
      </w:r>
      <w:r>
        <w:rPr>
          <w:sz w:val="18"/>
        </w:rPr>
        <w:t>“Про</w:t>
      </w:r>
      <w:r>
        <w:rPr>
          <w:spacing w:val="40"/>
          <w:sz w:val="18"/>
        </w:rPr>
        <w:t> </w:t>
      </w:r>
      <w:r>
        <w:rPr>
          <w:sz w:val="18"/>
        </w:rPr>
        <w:t>додаткові репресії для сіл і колгоспів, що взяті на “чорну дошку” за злісне</w:t>
      </w:r>
      <w:r>
        <w:rPr>
          <w:spacing w:val="40"/>
          <w:sz w:val="18"/>
        </w:rPr>
        <w:t> </w:t>
      </w:r>
      <w:r>
        <w:rPr>
          <w:sz w:val="18"/>
        </w:rPr>
        <w:t>невиконання планів хлібозаготівлі”. 30.11.1932: Держархів Харківської</w:t>
      </w:r>
      <w:r>
        <w:rPr>
          <w:spacing w:val="40"/>
          <w:sz w:val="18"/>
        </w:rPr>
        <w:t> </w:t>
      </w:r>
      <w:r>
        <w:rPr>
          <w:sz w:val="18"/>
        </w:rPr>
        <w:t>області</w:t>
      </w:r>
      <w:r>
        <w:rPr>
          <w:color w:val="1A1A1A"/>
          <w:sz w:val="18"/>
        </w:rPr>
        <w:t>, </w:t>
      </w:r>
      <w:r>
        <w:rPr>
          <w:sz w:val="18"/>
        </w:rPr>
        <w:t>ф. П-80, оп. 1, спр. 43, арк. 306, 306зв.</w:t>
      </w:r>
    </w:p>
    <w:p>
      <w:pPr>
        <w:spacing w:line="228" w:lineRule="auto" w:before="77"/>
        <w:ind w:left="157" w:right="402" w:firstLine="397"/>
        <w:jc w:val="both"/>
        <w:rPr>
          <w:sz w:val="18"/>
        </w:rPr>
      </w:pPr>
      <w:r>
        <w:rPr>
          <w:position w:val="4"/>
          <w:sz w:val="12"/>
        </w:rPr>
        <w:t>31</w:t>
      </w:r>
      <w:r>
        <w:rPr>
          <w:spacing w:val="9"/>
          <w:position w:val="4"/>
          <w:sz w:val="12"/>
        </w:rPr>
        <w:t> </w:t>
      </w:r>
      <w:r>
        <w:rPr>
          <w:sz w:val="18"/>
        </w:rPr>
        <w:t>Оперативний</w:t>
      </w:r>
      <w:r>
        <w:rPr>
          <w:spacing w:val="-2"/>
          <w:sz w:val="18"/>
        </w:rPr>
        <w:t> </w:t>
      </w:r>
      <w:r>
        <w:rPr>
          <w:sz w:val="18"/>
        </w:rPr>
        <w:t>бюлетень</w:t>
      </w:r>
      <w:r>
        <w:rPr>
          <w:spacing w:val="-2"/>
          <w:sz w:val="18"/>
        </w:rPr>
        <w:t> </w:t>
      </w:r>
      <w:r>
        <w:rPr>
          <w:sz w:val="18"/>
        </w:rPr>
        <w:t>ҐПУ</w:t>
      </w:r>
      <w:r>
        <w:rPr>
          <w:spacing w:val="-1"/>
          <w:sz w:val="18"/>
        </w:rPr>
        <w:t> </w:t>
      </w:r>
      <w:r>
        <w:rPr>
          <w:sz w:val="18"/>
        </w:rPr>
        <w:t>УСРР</w:t>
      </w:r>
      <w:r>
        <w:rPr>
          <w:spacing w:val="-2"/>
          <w:sz w:val="18"/>
        </w:rPr>
        <w:t> </w:t>
      </w:r>
      <w:r>
        <w:rPr>
          <w:sz w:val="18"/>
        </w:rPr>
        <w:t>“О</w:t>
      </w:r>
      <w:r>
        <w:rPr>
          <w:spacing w:val="-2"/>
          <w:sz w:val="18"/>
        </w:rPr>
        <w:t> </w:t>
      </w:r>
      <w:r>
        <w:rPr>
          <w:sz w:val="18"/>
        </w:rPr>
        <w:t>ходе</w:t>
      </w:r>
      <w:r>
        <w:rPr>
          <w:spacing w:val="-2"/>
          <w:sz w:val="18"/>
        </w:rPr>
        <w:t> </w:t>
      </w:r>
      <w:r>
        <w:rPr>
          <w:sz w:val="18"/>
        </w:rPr>
        <w:t>работы</w:t>
      </w:r>
      <w:r>
        <w:rPr>
          <w:spacing w:val="-2"/>
          <w:sz w:val="18"/>
        </w:rPr>
        <w:t> </w:t>
      </w:r>
      <w:r>
        <w:rPr>
          <w:sz w:val="18"/>
        </w:rPr>
        <w:t>по</w:t>
      </w:r>
      <w:r>
        <w:rPr>
          <w:spacing w:val="-2"/>
          <w:sz w:val="18"/>
        </w:rPr>
        <w:t> </w:t>
      </w:r>
      <w:r>
        <w:rPr>
          <w:sz w:val="18"/>
        </w:rPr>
        <w:t>сельской</w:t>
      </w:r>
      <w:r>
        <w:rPr>
          <w:spacing w:val="-3"/>
          <w:sz w:val="18"/>
        </w:rPr>
        <w:t> </w:t>
      </w:r>
      <w:r>
        <w:rPr>
          <w:sz w:val="18"/>
        </w:rPr>
        <w:t>контр-</w:t>
      </w:r>
      <w:r>
        <w:rPr>
          <w:spacing w:val="40"/>
          <w:sz w:val="18"/>
        </w:rPr>
        <w:t> </w:t>
      </w:r>
      <w:r>
        <w:rPr>
          <w:sz w:val="18"/>
        </w:rPr>
        <w:t>революции” ваід 05.12.1932: ГДА СБУ, ф. 16, оп. 28 (1951 р.), спр. 5, арк. 43–</w:t>
      </w:r>
    </w:p>
    <w:p>
      <w:pPr>
        <w:spacing w:line="201" w:lineRule="exact" w:before="0"/>
        <w:ind w:left="157" w:right="0" w:firstLine="0"/>
        <w:jc w:val="both"/>
        <w:rPr>
          <w:sz w:val="18"/>
        </w:rPr>
      </w:pPr>
      <w:r>
        <w:rPr>
          <w:sz w:val="18"/>
        </w:rPr>
        <w:t>106.</w:t>
      </w:r>
      <w:r>
        <w:rPr>
          <w:spacing w:val="-6"/>
          <w:sz w:val="18"/>
        </w:rPr>
        <w:t> </w:t>
      </w:r>
      <w:r>
        <w:rPr>
          <w:sz w:val="18"/>
        </w:rPr>
        <w:t>Опубл.:</w:t>
      </w:r>
      <w:r>
        <w:rPr>
          <w:spacing w:val="-6"/>
          <w:sz w:val="18"/>
        </w:rPr>
        <w:t> </w:t>
      </w:r>
      <w:r>
        <w:rPr>
          <w:sz w:val="18"/>
        </w:rPr>
        <w:t>Розсекречена</w:t>
      </w:r>
      <w:r>
        <w:rPr>
          <w:spacing w:val="-7"/>
          <w:sz w:val="18"/>
        </w:rPr>
        <w:t> </w:t>
      </w:r>
      <w:r>
        <w:rPr>
          <w:sz w:val="18"/>
        </w:rPr>
        <w:t>пам’ять.</w:t>
      </w:r>
      <w:r>
        <w:rPr>
          <w:spacing w:val="-7"/>
          <w:sz w:val="18"/>
        </w:rPr>
        <w:t> </w:t>
      </w:r>
      <w:r>
        <w:rPr>
          <w:sz w:val="18"/>
        </w:rPr>
        <w:t>–</w:t>
      </w:r>
      <w:r>
        <w:rPr>
          <w:spacing w:val="-6"/>
          <w:sz w:val="18"/>
        </w:rPr>
        <w:t> </w:t>
      </w:r>
      <w:r>
        <w:rPr>
          <w:sz w:val="18"/>
        </w:rPr>
        <w:t>С.</w:t>
      </w:r>
      <w:r>
        <w:rPr>
          <w:spacing w:val="-6"/>
          <w:sz w:val="18"/>
        </w:rPr>
        <w:t> </w:t>
      </w:r>
      <w:r>
        <w:rPr>
          <w:spacing w:val="-4"/>
          <w:sz w:val="18"/>
        </w:rPr>
        <w:t>410.</w:t>
      </w:r>
    </w:p>
    <w:p>
      <w:pPr>
        <w:spacing w:line="225" w:lineRule="auto" w:before="80"/>
        <w:ind w:left="157" w:right="401" w:firstLine="397"/>
        <w:jc w:val="both"/>
        <w:rPr>
          <w:sz w:val="18"/>
        </w:rPr>
      </w:pPr>
      <w:r>
        <w:rPr>
          <w:position w:val="4"/>
          <w:sz w:val="12"/>
        </w:rPr>
        <w:t>32</w:t>
      </w:r>
      <w:r>
        <w:rPr>
          <w:spacing w:val="10"/>
          <w:position w:val="4"/>
          <w:sz w:val="12"/>
        </w:rPr>
        <w:t> </w:t>
      </w:r>
      <w:r>
        <w:rPr>
          <w:sz w:val="18"/>
        </w:rPr>
        <w:t>Виступ І. Сталіна на об’єднаному засіданні Політбюро ЦК</w:t>
      </w:r>
      <w:r>
        <w:rPr>
          <w:spacing w:val="-1"/>
          <w:sz w:val="18"/>
        </w:rPr>
        <w:t> </w:t>
      </w:r>
      <w:r>
        <w:rPr>
          <w:sz w:val="18"/>
        </w:rPr>
        <w:t>та Президії</w:t>
      </w:r>
      <w:r>
        <w:rPr>
          <w:spacing w:val="40"/>
          <w:sz w:val="18"/>
        </w:rPr>
        <w:t> </w:t>
      </w:r>
      <w:r>
        <w:rPr>
          <w:sz w:val="18"/>
        </w:rPr>
        <w:t>ЦКК</w:t>
      </w:r>
      <w:r>
        <w:rPr>
          <w:spacing w:val="44"/>
          <w:sz w:val="18"/>
        </w:rPr>
        <w:t> </w:t>
      </w:r>
      <w:r>
        <w:rPr>
          <w:sz w:val="18"/>
        </w:rPr>
        <w:t>ВКП(б)</w:t>
      </w:r>
      <w:r>
        <w:rPr>
          <w:spacing w:val="46"/>
          <w:sz w:val="18"/>
        </w:rPr>
        <w:t> </w:t>
      </w:r>
      <w:r>
        <w:rPr>
          <w:sz w:val="18"/>
        </w:rPr>
        <w:t>27.11.1932:</w:t>
      </w:r>
      <w:r>
        <w:rPr>
          <w:spacing w:val="45"/>
          <w:sz w:val="18"/>
        </w:rPr>
        <w:t> </w:t>
      </w:r>
      <w:r>
        <w:rPr>
          <w:sz w:val="18"/>
        </w:rPr>
        <w:t>РГАСПИ,</w:t>
      </w:r>
      <w:r>
        <w:rPr>
          <w:spacing w:val="45"/>
          <w:sz w:val="18"/>
        </w:rPr>
        <w:t> </w:t>
      </w:r>
      <w:r>
        <w:rPr>
          <w:sz w:val="18"/>
        </w:rPr>
        <w:t>ф.</w:t>
      </w:r>
      <w:r>
        <w:rPr>
          <w:spacing w:val="46"/>
          <w:sz w:val="18"/>
        </w:rPr>
        <w:t> </w:t>
      </w:r>
      <w:r>
        <w:rPr>
          <w:sz w:val="18"/>
        </w:rPr>
        <w:t>17,</w:t>
      </w:r>
      <w:r>
        <w:rPr>
          <w:spacing w:val="45"/>
          <w:sz w:val="18"/>
        </w:rPr>
        <w:t> </w:t>
      </w:r>
      <w:r>
        <w:rPr>
          <w:sz w:val="18"/>
        </w:rPr>
        <w:t>оп.</w:t>
      </w:r>
      <w:r>
        <w:rPr>
          <w:spacing w:val="45"/>
          <w:sz w:val="18"/>
        </w:rPr>
        <w:t> </w:t>
      </w:r>
      <w:r>
        <w:rPr>
          <w:sz w:val="18"/>
        </w:rPr>
        <w:t>163,</w:t>
      </w:r>
      <w:r>
        <w:rPr>
          <w:spacing w:val="45"/>
          <w:sz w:val="18"/>
        </w:rPr>
        <w:t> </w:t>
      </w:r>
      <w:r>
        <w:rPr>
          <w:sz w:val="18"/>
        </w:rPr>
        <w:t>д.</w:t>
      </w:r>
      <w:r>
        <w:rPr>
          <w:spacing w:val="46"/>
          <w:sz w:val="18"/>
        </w:rPr>
        <w:t> </w:t>
      </w:r>
      <w:r>
        <w:rPr>
          <w:sz w:val="18"/>
        </w:rPr>
        <w:t>1011,</w:t>
      </w:r>
      <w:r>
        <w:rPr>
          <w:spacing w:val="45"/>
          <w:sz w:val="18"/>
        </w:rPr>
        <w:t> </w:t>
      </w:r>
      <w:r>
        <w:rPr>
          <w:sz w:val="18"/>
        </w:rPr>
        <w:t>л.</w:t>
      </w:r>
      <w:r>
        <w:rPr>
          <w:spacing w:val="45"/>
          <w:sz w:val="18"/>
        </w:rPr>
        <w:t> </w:t>
      </w:r>
      <w:r>
        <w:rPr>
          <w:sz w:val="18"/>
        </w:rPr>
        <w:t>9об.</w:t>
      </w:r>
      <w:r>
        <w:rPr>
          <w:spacing w:val="45"/>
          <w:sz w:val="18"/>
        </w:rPr>
        <w:t> </w:t>
      </w:r>
      <w:r>
        <w:rPr>
          <w:spacing w:val="-2"/>
          <w:sz w:val="18"/>
        </w:rPr>
        <w:t>Опубл.:</w:t>
      </w:r>
    </w:p>
    <w:p>
      <w:pPr>
        <w:spacing w:line="204" w:lineRule="exact" w:before="0"/>
        <w:ind w:left="157" w:right="0" w:firstLine="0"/>
        <w:jc w:val="both"/>
        <w:rPr>
          <w:sz w:val="18"/>
        </w:rPr>
      </w:pPr>
      <w:r>
        <w:rPr>
          <w:sz w:val="18"/>
        </w:rPr>
        <w:t>Трагедия</w:t>
      </w:r>
      <w:r>
        <w:rPr>
          <w:spacing w:val="-5"/>
          <w:sz w:val="18"/>
        </w:rPr>
        <w:t> </w:t>
      </w:r>
      <w:r>
        <w:rPr>
          <w:sz w:val="18"/>
        </w:rPr>
        <w:t>советской</w:t>
      </w:r>
      <w:r>
        <w:rPr>
          <w:spacing w:val="-6"/>
          <w:sz w:val="18"/>
        </w:rPr>
        <w:t> </w:t>
      </w:r>
      <w:r>
        <w:rPr>
          <w:sz w:val="18"/>
        </w:rPr>
        <w:t>деревни.</w:t>
      </w:r>
      <w:r>
        <w:rPr>
          <w:spacing w:val="-4"/>
          <w:sz w:val="18"/>
        </w:rPr>
        <w:t> </w:t>
      </w:r>
      <w:r>
        <w:rPr>
          <w:sz w:val="18"/>
        </w:rPr>
        <w:t>–</w:t>
      </w:r>
      <w:r>
        <w:rPr>
          <w:spacing w:val="-5"/>
          <w:sz w:val="18"/>
        </w:rPr>
        <w:t> </w:t>
      </w:r>
      <w:r>
        <w:rPr>
          <w:sz w:val="18"/>
        </w:rPr>
        <w:t>Т.</w:t>
      </w:r>
      <w:r>
        <w:rPr>
          <w:spacing w:val="-4"/>
          <w:sz w:val="18"/>
        </w:rPr>
        <w:t> </w:t>
      </w:r>
      <w:r>
        <w:rPr>
          <w:sz w:val="18"/>
        </w:rPr>
        <w:t>3.</w:t>
      </w:r>
      <w:r>
        <w:rPr>
          <w:spacing w:val="-4"/>
          <w:sz w:val="18"/>
        </w:rPr>
        <w:t> </w:t>
      </w:r>
      <w:r>
        <w:rPr>
          <w:sz w:val="18"/>
        </w:rPr>
        <w:t>–</w:t>
      </w:r>
      <w:r>
        <w:rPr>
          <w:spacing w:val="-5"/>
          <w:sz w:val="18"/>
        </w:rPr>
        <w:t> </w:t>
      </w:r>
      <w:r>
        <w:rPr>
          <w:sz w:val="18"/>
        </w:rPr>
        <w:t>С.</w:t>
      </w:r>
      <w:r>
        <w:rPr>
          <w:spacing w:val="-4"/>
          <w:sz w:val="18"/>
        </w:rPr>
        <w:t> 559.</w:t>
      </w:r>
    </w:p>
    <w:p>
      <w:pPr>
        <w:spacing w:line="228" w:lineRule="auto" w:before="77"/>
        <w:ind w:left="157" w:right="397" w:firstLine="397"/>
        <w:jc w:val="both"/>
        <w:rPr>
          <w:sz w:val="18"/>
        </w:rPr>
      </w:pPr>
      <w:r>
        <w:rPr>
          <w:spacing w:val="-2"/>
          <w:position w:val="4"/>
          <w:sz w:val="12"/>
        </w:rPr>
        <w:t>33</w:t>
      </w:r>
      <w:r>
        <w:rPr>
          <w:spacing w:val="2"/>
          <w:position w:val="4"/>
          <w:sz w:val="12"/>
        </w:rPr>
        <w:t> </w:t>
      </w:r>
      <w:r>
        <w:rPr>
          <w:spacing w:val="-2"/>
          <w:sz w:val="18"/>
        </w:rPr>
        <w:t>Чернетки</w:t>
      </w:r>
      <w:r>
        <w:rPr>
          <w:spacing w:val="-8"/>
          <w:sz w:val="18"/>
        </w:rPr>
        <w:t> </w:t>
      </w:r>
      <w:r>
        <w:rPr>
          <w:spacing w:val="-2"/>
          <w:sz w:val="18"/>
        </w:rPr>
        <w:t>Л.</w:t>
      </w:r>
      <w:r>
        <w:rPr>
          <w:spacing w:val="-7"/>
          <w:sz w:val="18"/>
        </w:rPr>
        <w:t> </w:t>
      </w:r>
      <w:r>
        <w:rPr>
          <w:spacing w:val="-2"/>
          <w:sz w:val="18"/>
        </w:rPr>
        <w:t>Кагановича</w:t>
      </w:r>
      <w:r>
        <w:rPr>
          <w:spacing w:val="-7"/>
          <w:sz w:val="18"/>
        </w:rPr>
        <w:t> </w:t>
      </w:r>
      <w:r>
        <w:rPr>
          <w:spacing w:val="-2"/>
          <w:sz w:val="18"/>
        </w:rPr>
        <w:t>до</w:t>
      </w:r>
      <w:r>
        <w:rPr>
          <w:spacing w:val="-7"/>
          <w:sz w:val="18"/>
        </w:rPr>
        <w:t> </w:t>
      </w:r>
      <w:r>
        <w:rPr>
          <w:spacing w:val="-2"/>
          <w:sz w:val="18"/>
        </w:rPr>
        <w:t>засідання</w:t>
      </w:r>
      <w:r>
        <w:rPr>
          <w:spacing w:val="-7"/>
          <w:sz w:val="18"/>
        </w:rPr>
        <w:t> </w:t>
      </w:r>
      <w:r>
        <w:rPr>
          <w:spacing w:val="-2"/>
          <w:sz w:val="18"/>
        </w:rPr>
        <w:t>політбюро</w:t>
      </w:r>
      <w:r>
        <w:rPr>
          <w:spacing w:val="-7"/>
          <w:sz w:val="18"/>
        </w:rPr>
        <w:t> </w:t>
      </w:r>
      <w:r>
        <w:rPr>
          <w:spacing w:val="-2"/>
          <w:sz w:val="18"/>
        </w:rPr>
        <w:t>ЦК</w:t>
      </w:r>
      <w:r>
        <w:rPr>
          <w:spacing w:val="-8"/>
          <w:sz w:val="18"/>
        </w:rPr>
        <w:t> </w:t>
      </w:r>
      <w:r>
        <w:rPr>
          <w:spacing w:val="-2"/>
          <w:sz w:val="18"/>
        </w:rPr>
        <w:t>КП(б)У</w:t>
      </w:r>
      <w:r>
        <w:rPr>
          <w:spacing w:val="-7"/>
          <w:sz w:val="18"/>
        </w:rPr>
        <w:t> </w:t>
      </w:r>
      <w:r>
        <w:rPr>
          <w:spacing w:val="-2"/>
          <w:sz w:val="18"/>
        </w:rPr>
        <w:t>29.12.1932:</w:t>
      </w:r>
      <w:r>
        <w:rPr>
          <w:spacing w:val="40"/>
          <w:sz w:val="18"/>
        </w:rPr>
        <w:t> </w:t>
      </w:r>
      <w:r>
        <w:rPr>
          <w:sz w:val="18"/>
        </w:rPr>
        <w:t>РГАСПИ, ф. 81, оп. 3, д. 215, л. 25–33. Опубл.: Командири великого голоду. –</w:t>
      </w:r>
      <w:r>
        <w:rPr>
          <w:spacing w:val="40"/>
          <w:sz w:val="18"/>
        </w:rPr>
        <w:t> </w:t>
      </w:r>
      <w:r>
        <w:rPr>
          <w:sz w:val="18"/>
        </w:rPr>
        <w:t>С.</w:t>
      </w:r>
      <w:r>
        <w:rPr>
          <w:spacing w:val="-1"/>
          <w:sz w:val="18"/>
        </w:rPr>
        <w:t> </w:t>
      </w:r>
      <w:r>
        <w:rPr>
          <w:sz w:val="18"/>
        </w:rPr>
        <w:t>337–339.</w:t>
      </w:r>
    </w:p>
    <w:p>
      <w:pPr>
        <w:spacing w:line="228" w:lineRule="auto" w:before="79"/>
        <w:ind w:left="157" w:right="401" w:firstLine="397"/>
        <w:jc w:val="both"/>
        <w:rPr>
          <w:sz w:val="18"/>
        </w:rPr>
      </w:pPr>
      <w:r>
        <w:rPr>
          <w:position w:val="4"/>
          <w:sz w:val="12"/>
        </w:rPr>
        <w:t>34 </w:t>
      </w:r>
      <w:r>
        <w:rPr>
          <w:sz w:val="18"/>
        </w:rPr>
        <w:t>Постанова ПБ ЦК ВКП(б) “О хлебозаготовках на Украине и Северном</w:t>
      </w:r>
      <w:r>
        <w:rPr>
          <w:spacing w:val="40"/>
          <w:sz w:val="18"/>
        </w:rPr>
        <w:t> </w:t>
      </w:r>
      <w:r>
        <w:rPr>
          <w:sz w:val="18"/>
        </w:rPr>
        <w:t>Кавказе” від 22.10.1932: Опубл.: Голод 1932–1933 років на Україні: очима</w:t>
      </w:r>
      <w:r>
        <w:rPr>
          <w:spacing w:val="40"/>
          <w:sz w:val="18"/>
        </w:rPr>
        <w:t> </w:t>
      </w:r>
      <w:r>
        <w:rPr>
          <w:sz w:val="18"/>
        </w:rPr>
        <w:t>істориків, мовою документів. – К., 1990. – С. 238.</w:t>
      </w:r>
    </w:p>
    <w:p>
      <w:pPr>
        <w:spacing w:line="228" w:lineRule="auto" w:before="79"/>
        <w:ind w:left="157" w:right="399" w:firstLine="397"/>
        <w:jc w:val="both"/>
        <w:rPr>
          <w:sz w:val="18"/>
        </w:rPr>
      </w:pPr>
      <w:r>
        <w:rPr>
          <w:position w:val="4"/>
          <w:sz w:val="12"/>
        </w:rPr>
        <w:t>35</w:t>
      </w:r>
      <w:r>
        <w:rPr>
          <w:spacing w:val="-4"/>
          <w:position w:val="4"/>
          <w:sz w:val="12"/>
        </w:rPr>
        <w:t> </w:t>
      </w:r>
      <w:r>
        <w:rPr>
          <w:i/>
          <w:sz w:val="18"/>
        </w:rPr>
        <w:t>Шаповал</w:t>
      </w:r>
      <w:r>
        <w:rPr>
          <w:i/>
          <w:spacing w:val="-8"/>
          <w:sz w:val="18"/>
        </w:rPr>
        <w:t> </w:t>
      </w:r>
      <w:r>
        <w:rPr>
          <w:i/>
          <w:sz w:val="18"/>
        </w:rPr>
        <w:t>Ю.</w:t>
      </w:r>
      <w:r>
        <w:rPr>
          <w:i/>
          <w:spacing w:val="-8"/>
          <w:sz w:val="18"/>
        </w:rPr>
        <w:t> </w:t>
      </w:r>
      <w:r>
        <w:rPr>
          <w:i/>
          <w:sz w:val="18"/>
        </w:rPr>
        <w:t>І.</w:t>
      </w:r>
      <w:r>
        <w:rPr>
          <w:i/>
          <w:spacing w:val="-9"/>
          <w:sz w:val="18"/>
        </w:rPr>
        <w:t> </w:t>
      </w:r>
      <w:r>
        <w:rPr>
          <w:sz w:val="18"/>
        </w:rPr>
        <w:t>Голодомор</w:t>
      </w:r>
      <w:r>
        <w:rPr>
          <w:spacing w:val="-8"/>
          <w:sz w:val="18"/>
        </w:rPr>
        <w:t> </w:t>
      </w:r>
      <w:r>
        <w:rPr>
          <w:sz w:val="18"/>
        </w:rPr>
        <w:t>і</w:t>
      </w:r>
      <w:r>
        <w:rPr>
          <w:spacing w:val="-8"/>
          <w:sz w:val="18"/>
        </w:rPr>
        <w:t> </w:t>
      </w:r>
      <w:r>
        <w:rPr>
          <w:sz w:val="18"/>
        </w:rPr>
        <w:t>його</w:t>
      </w:r>
      <w:r>
        <w:rPr>
          <w:spacing w:val="-9"/>
          <w:sz w:val="18"/>
        </w:rPr>
        <w:t> </w:t>
      </w:r>
      <w:r>
        <w:rPr>
          <w:sz w:val="18"/>
        </w:rPr>
        <w:t>зв’язок</w:t>
      </w:r>
      <w:r>
        <w:rPr>
          <w:spacing w:val="-9"/>
          <w:sz w:val="18"/>
        </w:rPr>
        <w:t> </w:t>
      </w:r>
      <w:r>
        <w:rPr>
          <w:sz w:val="18"/>
        </w:rPr>
        <w:t>із</w:t>
      </w:r>
      <w:r>
        <w:rPr>
          <w:spacing w:val="-8"/>
          <w:sz w:val="18"/>
        </w:rPr>
        <w:t> </w:t>
      </w:r>
      <w:r>
        <w:rPr>
          <w:sz w:val="18"/>
        </w:rPr>
        <w:t>репресіями</w:t>
      </w:r>
      <w:r>
        <w:rPr>
          <w:spacing w:val="-9"/>
          <w:sz w:val="18"/>
        </w:rPr>
        <w:t> </w:t>
      </w:r>
      <w:r>
        <w:rPr>
          <w:sz w:val="18"/>
        </w:rPr>
        <w:t>в</w:t>
      </w:r>
      <w:r>
        <w:rPr>
          <w:spacing w:val="-8"/>
          <w:sz w:val="18"/>
        </w:rPr>
        <w:t> </w:t>
      </w:r>
      <w:r>
        <w:rPr>
          <w:sz w:val="18"/>
        </w:rPr>
        <w:t>Україні</w:t>
      </w:r>
      <w:r>
        <w:rPr>
          <w:spacing w:val="-9"/>
          <w:sz w:val="18"/>
        </w:rPr>
        <w:t> </w:t>
      </w:r>
      <w:r>
        <w:rPr>
          <w:sz w:val="18"/>
        </w:rPr>
        <w:t>у</w:t>
      </w:r>
      <w:r>
        <w:rPr>
          <w:spacing w:val="-8"/>
          <w:sz w:val="18"/>
        </w:rPr>
        <w:t> </w:t>
      </w:r>
      <w:r>
        <w:rPr>
          <w:sz w:val="18"/>
        </w:rPr>
        <w:t>1932–</w:t>
      </w:r>
      <w:r>
        <w:rPr>
          <w:spacing w:val="40"/>
          <w:sz w:val="18"/>
        </w:rPr>
        <w:t> </w:t>
      </w:r>
      <w:r>
        <w:rPr>
          <w:sz w:val="18"/>
        </w:rPr>
        <w:t>1933 роках</w:t>
      </w:r>
      <w:r>
        <w:rPr>
          <w:spacing w:val="-2"/>
          <w:sz w:val="18"/>
        </w:rPr>
        <w:t> </w:t>
      </w:r>
      <w:r>
        <w:rPr>
          <w:sz w:val="18"/>
        </w:rPr>
        <w:t>//</w:t>
      </w:r>
      <w:r>
        <w:rPr>
          <w:spacing w:val="-3"/>
          <w:sz w:val="18"/>
        </w:rPr>
        <w:t> </w:t>
      </w:r>
      <w:r>
        <w:rPr>
          <w:sz w:val="18"/>
        </w:rPr>
        <w:t>Голод в Україні у першій половині ХХ століття: причини та</w:t>
      </w:r>
      <w:r>
        <w:rPr>
          <w:spacing w:val="40"/>
          <w:sz w:val="18"/>
        </w:rPr>
        <w:t> </w:t>
      </w:r>
      <w:r>
        <w:rPr>
          <w:sz w:val="18"/>
        </w:rPr>
        <w:t>наслідки (1921–1923, 1932–1933, 1946–1947): Матеріали Міжнародної нау-</w:t>
      </w:r>
      <w:r>
        <w:rPr>
          <w:spacing w:val="40"/>
          <w:sz w:val="18"/>
        </w:rPr>
        <w:t> </w:t>
      </w:r>
      <w:r>
        <w:rPr>
          <w:sz w:val="18"/>
        </w:rPr>
        <w:t>кової конференції. Київ, 20–21 листопада 2013 р. / Інст-т демографії та</w:t>
      </w:r>
      <w:r>
        <w:rPr>
          <w:spacing w:val="40"/>
          <w:sz w:val="18"/>
        </w:rPr>
        <w:t> </w:t>
      </w:r>
      <w:r>
        <w:rPr>
          <w:sz w:val="18"/>
        </w:rPr>
        <w:t>соціальних досліджень ім. М. В. Птухи НАН України; Ін-т-т історії України</w:t>
      </w:r>
      <w:r>
        <w:rPr>
          <w:spacing w:val="40"/>
          <w:sz w:val="18"/>
        </w:rPr>
        <w:t> </w:t>
      </w:r>
      <w:r>
        <w:rPr>
          <w:sz w:val="18"/>
        </w:rPr>
        <w:t>НАН України; Київський нац. університет ім. Тараса Шевченка; Нац.</w:t>
      </w:r>
      <w:r>
        <w:rPr>
          <w:spacing w:val="40"/>
          <w:sz w:val="18"/>
        </w:rPr>
        <w:t> </w:t>
      </w:r>
      <w:r>
        <w:rPr>
          <w:sz w:val="18"/>
        </w:rPr>
        <w:t>університет “Києво-Могилянська академія”. – К., 2013. – С. 154.</w:t>
      </w:r>
    </w:p>
    <w:p>
      <w:pPr>
        <w:spacing w:line="228" w:lineRule="auto" w:before="77"/>
        <w:ind w:left="157" w:right="402" w:firstLine="397"/>
        <w:jc w:val="both"/>
        <w:rPr>
          <w:sz w:val="18"/>
        </w:rPr>
      </w:pPr>
      <w:r>
        <w:rPr>
          <w:position w:val="4"/>
          <w:sz w:val="12"/>
        </w:rPr>
        <w:t>36 </w:t>
      </w:r>
      <w:r>
        <w:rPr>
          <w:sz w:val="18"/>
        </w:rPr>
        <w:t>Копія постанови Дніпропетровського обкому КП(б)У – витяг з про-</w:t>
      </w:r>
      <w:r>
        <w:rPr>
          <w:spacing w:val="40"/>
          <w:sz w:val="18"/>
        </w:rPr>
        <w:t> </w:t>
      </w:r>
      <w:r>
        <w:rPr>
          <w:sz w:val="18"/>
        </w:rPr>
        <w:t>токолу</w:t>
      </w:r>
      <w:r>
        <w:rPr>
          <w:spacing w:val="8"/>
          <w:sz w:val="18"/>
        </w:rPr>
        <w:t> </w:t>
      </w:r>
      <w:r>
        <w:rPr>
          <w:sz w:val="18"/>
        </w:rPr>
        <w:t>№</w:t>
      </w:r>
      <w:r>
        <w:rPr>
          <w:spacing w:val="8"/>
          <w:sz w:val="18"/>
        </w:rPr>
        <w:t> </w:t>
      </w:r>
      <w:r>
        <w:rPr>
          <w:sz w:val="18"/>
        </w:rPr>
        <w:t>15</w:t>
      </w:r>
      <w:r>
        <w:rPr>
          <w:spacing w:val="8"/>
          <w:sz w:val="18"/>
        </w:rPr>
        <w:t> </w:t>
      </w:r>
      <w:r>
        <w:rPr>
          <w:sz w:val="18"/>
        </w:rPr>
        <w:t>засідання</w:t>
      </w:r>
      <w:r>
        <w:rPr>
          <w:spacing w:val="8"/>
          <w:sz w:val="18"/>
        </w:rPr>
        <w:t> </w:t>
      </w:r>
      <w:r>
        <w:rPr>
          <w:sz w:val="18"/>
        </w:rPr>
        <w:t>бюро</w:t>
      </w:r>
      <w:r>
        <w:rPr>
          <w:spacing w:val="9"/>
          <w:sz w:val="18"/>
        </w:rPr>
        <w:t> </w:t>
      </w:r>
      <w:r>
        <w:rPr>
          <w:sz w:val="18"/>
        </w:rPr>
        <w:t>облпарткому</w:t>
      </w:r>
      <w:r>
        <w:rPr>
          <w:spacing w:val="6"/>
          <w:sz w:val="18"/>
        </w:rPr>
        <w:t> </w:t>
      </w:r>
      <w:r>
        <w:rPr>
          <w:sz w:val="18"/>
        </w:rPr>
        <w:t>від</w:t>
      </w:r>
      <w:r>
        <w:rPr>
          <w:spacing w:val="8"/>
          <w:sz w:val="18"/>
        </w:rPr>
        <w:t> </w:t>
      </w:r>
      <w:r>
        <w:rPr>
          <w:sz w:val="18"/>
        </w:rPr>
        <w:t>09.11.1932,</w:t>
      </w:r>
      <w:r>
        <w:rPr>
          <w:spacing w:val="9"/>
          <w:sz w:val="18"/>
        </w:rPr>
        <w:t> </w:t>
      </w:r>
      <w:r>
        <w:rPr>
          <w:sz w:val="18"/>
        </w:rPr>
        <w:t>п.</w:t>
      </w:r>
      <w:r>
        <w:rPr>
          <w:spacing w:val="8"/>
          <w:sz w:val="18"/>
        </w:rPr>
        <w:t> </w:t>
      </w:r>
      <w:r>
        <w:rPr>
          <w:sz w:val="18"/>
        </w:rPr>
        <w:t>1:</w:t>
      </w:r>
      <w:r>
        <w:rPr>
          <w:spacing w:val="8"/>
          <w:sz w:val="18"/>
        </w:rPr>
        <w:t> </w:t>
      </w:r>
      <w:r>
        <w:rPr>
          <w:sz w:val="18"/>
        </w:rPr>
        <w:t>ЦДАГО,</w:t>
      </w:r>
      <w:r>
        <w:rPr>
          <w:spacing w:val="8"/>
          <w:sz w:val="18"/>
        </w:rPr>
        <w:t> </w:t>
      </w:r>
      <w:r>
        <w:rPr>
          <w:sz w:val="18"/>
        </w:rPr>
        <w:t>ф.</w:t>
      </w:r>
      <w:r>
        <w:rPr>
          <w:spacing w:val="8"/>
          <w:sz w:val="18"/>
        </w:rPr>
        <w:t> </w:t>
      </w:r>
      <w:r>
        <w:rPr>
          <w:spacing w:val="-5"/>
          <w:sz w:val="18"/>
        </w:rPr>
        <w:t>1,</w:t>
      </w:r>
    </w:p>
    <w:p>
      <w:pPr>
        <w:spacing w:line="201" w:lineRule="exact" w:before="0"/>
        <w:ind w:left="157" w:right="0" w:firstLine="0"/>
        <w:jc w:val="both"/>
        <w:rPr>
          <w:sz w:val="18"/>
        </w:rPr>
      </w:pPr>
      <w:r>
        <w:rPr>
          <w:sz w:val="18"/>
        </w:rPr>
        <w:t>оп.</w:t>
      </w:r>
      <w:r>
        <w:rPr>
          <w:spacing w:val="-6"/>
          <w:sz w:val="18"/>
        </w:rPr>
        <w:t> </w:t>
      </w:r>
      <w:r>
        <w:rPr>
          <w:sz w:val="18"/>
        </w:rPr>
        <w:t>20,</w:t>
      </w:r>
      <w:r>
        <w:rPr>
          <w:spacing w:val="-5"/>
          <w:sz w:val="18"/>
        </w:rPr>
        <w:t> </w:t>
      </w:r>
      <w:r>
        <w:rPr>
          <w:sz w:val="18"/>
        </w:rPr>
        <w:t>спр.</w:t>
      </w:r>
      <w:r>
        <w:rPr>
          <w:spacing w:val="-5"/>
          <w:sz w:val="18"/>
        </w:rPr>
        <w:t> </w:t>
      </w:r>
      <w:r>
        <w:rPr>
          <w:sz w:val="18"/>
        </w:rPr>
        <w:t>5245,</w:t>
      </w:r>
      <w:r>
        <w:rPr>
          <w:spacing w:val="-5"/>
          <w:sz w:val="18"/>
        </w:rPr>
        <w:t> </w:t>
      </w:r>
      <w:r>
        <w:rPr>
          <w:sz w:val="18"/>
        </w:rPr>
        <w:t>арк.</w:t>
      </w:r>
      <w:r>
        <w:rPr>
          <w:spacing w:val="-5"/>
          <w:sz w:val="18"/>
        </w:rPr>
        <w:t> 88.</w:t>
      </w:r>
    </w:p>
    <w:p>
      <w:pPr>
        <w:spacing w:line="225" w:lineRule="auto" w:before="80"/>
        <w:ind w:left="157" w:right="402" w:firstLine="397"/>
        <w:jc w:val="both"/>
        <w:rPr>
          <w:sz w:val="18"/>
        </w:rPr>
      </w:pPr>
      <w:r>
        <w:rPr>
          <w:position w:val="4"/>
          <w:sz w:val="12"/>
        </w:rPr>
        <w:t>37 </w:t>
      </w:r>
      <w:r>
        <w:rPr>
          <w:i/>
          <w:sz w:val="18"/>
        </w:rPr>
        <w:t>Кульчицький С. В. </w:t>
      </w:r>
      <w:r>
        <w:rPr>
          <w:sz w:val="18"/>
        </w:rPr>
        <w:t>Голодомор 1932–1933 рр.: механізми сталінського</w:t>
      </w:r>
      <w:r>
        <w:rPr>
          <w:spacing w:val="40"/>
          <w:sz w:val="18"/>
        </w:rPr>
        <w:t> </w:t>
      </w:r>
      <w:r>
        <w:rPr>
          <w:sz w:val="18"/>
        </w:rPr>
        <w:t>терору // УІЖ. – 2007. – № 4. – С. 16.</w:t>
      </w:r>
    </w:p>
    <w:p>
      <w:pPr>
        <w:spacing w:line="228" w:lineRule="auto" w:before="81"/>
        <w:ind w:left="157" w:right="401" w:firstLine="397"/>
        <w:jc w:val="both"/>
        <w:rPr>
          <w:sz w:val="18"/>
        </w:rPr>
      </w:pPr>
      <w:r>
        <w:rPr>
          <w:position w:val="4"/>
          <w:sz w:val="12"/>
        </w:rPr>
        <w:t>38 </w:t>
      </w:r>
      <w:r>
        <w:rPr>
          <w:sz w:val="18"/>
        </w:rPr>
        <w:t>Постанова Політбюро ЦК КП(б)У “О мерах по усилению хлебозаго-</w:t>
      </w:r>
      <w:r>
        <w:rPr>
          <w:spacing w:val="40"/>
          <w:sz w:val="18"/>
        </w:rPr>
        <w:t> </w:t>
      </w:r>
      <w:r>
        <w:rPr>
          <w:sz w:val="18"/>
        </w:rPr>
        <w:t>товок” від 18 листопада 1932 р: ЦДАГО, ф. 1, оп. 6, спр. 237, арк. 207–216.</w:t>
      </w:r>
      <w:r>
        <w:rPr>
          <w:spacing w:val="40"/>
          <w:sz w:val="18"/>
        </w:rPr>
        <w:t> </w:t>
      </w:r>
      <w:r>
        <w:rPr>
          <w:sz w:val="18"/>
        </w:rPr>
        <w:t>Опубл.: Голодомор 1932–1933 років в Україні. – С. 392–393.</w:t>
      </w:r>
    </w:p>
    <w:p>
      <w:pPr>
        <w:spacing w:line="228" w:lineRule="auto" w:before="78"/>
        <w:ind w:left="157" w:right="404" w:firstLine="397"/>
        <w:jc w:val="both"/>
        <w:rPr>
          <w:sz w:val="18"/>
        </w:rPr>
      </w:pPr>
      <w:r>
        <w:rPr>
          <w:position w:val="4"/>
          <w:sz w:val="12"/>
        </w:rPr>
        <w:t>39 </w:t>
      </w:r>
      <w:r>
        <w:rPr>
          <w:sz w:val="18"/>
        </w:rPr>
        <w:t>Див.</w:t>
      </w:r>
      <w:r>
        <w:rPr>
          <w:spacing w:val="40"/>
          <w:sz w:val="18"/>
        </w:rPr>
        <w:t> </w:t>
      </w:r>
      <w:r>
        <w:rPr>
          <w:sz w:val="18"/>
        </w:rPr>
        <w:t>незасвідчену</w:t>
      </w:r>
      <w:r>
        <w:rPr>
          <w:spacing w:val="40"/>
          <w:sz w:val="18"/>
        </w:rPr>
        <w:t> </w:t>
      </w:r>
      <w:r>
        <w:rPr>
          <w:sz w:val="18"/>
        </w:rPr>
        <w:t>склографічну</w:t>
      </w:r>
      <w:r>
        <w:rPr>
          <w:spacing w:val="40"/>
          <w:sz w:val="18"/>
        </w:rPr>
        <w:t> </w:t>
      </w:r>
      <w:r>
        <w:rPr>
          <w:sz w:val="18"/>
        </w:rPr>
        <w:t>копію</w:t>
      </w:r>
      <w:r>
        <w:rPr>
          <w:spacing w:val="40"/>
          <w:sz w:val="18"/>
        </w:rPr>
        <w:t> </w:t>
      </w:r>
      <w:r>
        <w:rPr>
          <w:sz w:val="18"/>
        </w:rPr>
        <w:t>постанови:</w:t>
      </w:r>
      <w:r>
        <w:rPr>
          <w:spacing w:val="40"/>
          <w:sz w:val="18"/>
        </w:rPr>
        <w:t> </w:t>
      </w:r>
      <w:r>
        <w:rPr>
          <w:sz w:val="18"/>
        </w:rPr>
        <w:t>ЦДАВО,</w:t>
      </w:r>
      <w:r>
        <w:rPr>
          <w:spacing w:val="40"/>
          <w:sz w:val="18"/>
        </w:rPr>
        <w:t> </w:t>
      </w:r>
      <w:r>
        <w:rPr>
          <w:sz w:val="18"/>
        </w:rPr>
        <w:t>ф.</w:t>
      </w:r>
      <w:r>
        <w:rPr>
          <w:spacing w:val="-2"/>
          <w:sz w:val="18"/>
        </w:rPr>
        <w:t> </w:t>
      </w:r>
      <w:r>
        <w:rPr>
          <w:sz w:val="18"/>
        </w:rPr>
        <w:t>806,</w:t>
      </w:r>
      <w:r>
        <w:rPr>
          <w:spacing w:val="40"/>
          <w:sz w:val="18"/>
        </w:rPr>
        <w:t> </w:t>
      </w:r>
      <w:r>
        <w:rPr>
          <w:sz w:val="18"/>
        </w:rPr>
        <w:t>оп. 1, спр. 22, арк. 532.</w:t>
      </w:r>
    </w:p>
    <w:p>
      <w:pPr>
        <w:spacing w:line="228" w:lineRule="auto" w:before="79"/>
        <w:ind w:left="157" w:right="401" w:firstLine="397"/>
        <w:jc w:val="both"/>
        <w:rPr>
          <w:sz w:val="18"/>
        </w:rPr>
      </w:pPr>
      <w:r>
        <w:rPr>
          <w:position w:val="4"/>
          <w:sz w:val="12"/>
        </w:rPr>
        <w:t>40 </w:t>
      </w:r>
      <w:r>
        <w:rPr>
          <w:sz w:val="18"/>
        </w:rPr>
        <w:t>Постанова Північно-Кавказького крайкому ВКП(б) “О ходе хлебо-</w:t>
      </w:r>
      <w:r>
        <w:rPr>
          <w:spacing w:val="40"/>
          <w:sz w:val="18"/>
        </w:rPr>
        <w:t> </w:t>
      </w:r>
      <w:r>
        <w:rPr>
          <w:sz w:val="18"/>
        </w:rPr>
        <w:t>заготовок и сева по районам Кубани” від 04.11.1932: РГАСПИ, ф. 17, оп. 21,</w:t>
      </w:r>
      <w:r>
        <w:rPr>
          <w:spacing w:val="80"/>
          <w:sz w:val="18"/>
        </w:rPr>
        <w:t> </w:t>
      </w:r>
      <w:r>
        <w:rPr>
          <w:sz w:val="18"/>
        </w:rPr>
        <w:t>д. 3377, л. 84. Опубл.: Трагедия советской деревни. – Т. 3. – С. № 192.</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02176;mso-wrap-distance-left:0;mso-wrap-distance-right:0" id="docshape247" filled="true" fillcolor="#000000" stroked="false">
            <v:fill type="solid"/>
            <w10:wrap type="topAndBottom"/>
          </v:rect>
        </w:pict>
      </w:r>
      <w:r>
        <w:rPr>
          <w:rFonts w:ascii="Arno Pro" w:hAnsi="Arno Pro"/>
          <w:spacing w:val="-5"/>
          <w:sz w:val="20"/>
        </w:rPr>
        <w:t>226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398" w:firstLine="397"/>
        <w:jc w:val="both"/>
        <w:rPr>
          <w:sz w:val="18"/>
        </w:rPr>
      </w:pPr>
      <w:r>
        <w:rPr>
          <w:i/>
          <w:position w:val="4"/>
          <w:sz w:val="12"/>
        </w:rPr>
        <w:t>41 </w:t>
      </w:r>
      <w:r>
        <w:rPr>
          <w:i/>
          <w:sz w:val="18"/>
        </w:rPr>
        <w:t>Ивницкий Н. </w:t>
      </w:r>
      <w:r>
        <w:rPr>
          <w:sz w:val="18"/>
        </w:rPr>
        <w:t>Голод 1932–1933: кто виноват? (по документам «Крем-</w:t>
      </w:r>
      <w:r>
        <w:rPr>
          <w:spacing w:val="40"/>
          <w:sz w:val="18"/>
        </w:rPr>
        <w:t> </w:t>
      </w:r>
      <w:r>
        <w:rPr>
          <w:sz w:val="18"/>
        </w:rPr>
        <w:t>левского архива»</w:t>
      </w:r>
      <w:r>
        <w:rPr>
          <w:spacing w:val="-3"/>
          <w:sz w:val="18"/>
        </w:rPr>
        <w:t> </w:t>
      </w:r>
      <w:r>
        <w:rPr>
          <w:sz w:val="18"/>
        </w:rPr>
        <w:t>//</w:t>
      </w:r>
      <w:r>
        <w:rPr>
          <w:spacing w:val="-3"/>
          <w:sz w:val="18"/>
        </w:rPr>
        <w:t> </w:t>
      </w:r>
      <w:r>
        <w:rPr>
          <w:sz w:val="18"/>
        </w:rPr>
        <w:t>Голодомор 1932–1933 рр. в Україні: причини і наслід-</w:t>
      </w:r>
      <w:r>
        <w:rPr>
          <w:spacing w:val="40"/>
          <w:sz w:val="18"/>
        </w:rPr>
        <w:t> </w:t>
      </w:r>
      <w:r>
        <w:rPr>
          <w:spacing w:val="-2"/>
          <w:sz w:val="18"/>
        </w:rPr>
        <w:t>ки.</w:t>
      </w:r>
      <w:r>
        <w:rPr>
          <w:spacing w:val="-3"/>
          <w:sz w:val="18"/>
        </w:rPr>
        <w:t> </w:t>
      </w:r>
      <w:r>
        <w:rPr>
          <w:spacing w:val="-2"/>
          <w:sz w:val="18"/>
        </w:rPr>
        <w:t>Міжнародна</w:t>
      </w:r>
      <w:r>
        <w:rPr>
          <w:spacing w:val="-3"/>
          <w:sz w:val="18"/>
        </w:rPr>
        <w:t> </w:t>
      </w:r>
      <w:r>
        <w:rPr>
          <w:spacing w:val="-2"/>
          <w:sz w:val="18"/>
        </w:rPr>
        <w:t>наукова</w:t>
      </w:r>
      <w:r>
        <w:rPr>
          <w:spacing w:val="-3"/>
          <w:sz w:val="18"/>
        </w:rPr>
        <w:t> </w:t>
      </w:r>
      <w:r>
        <w:rPr>
          <w:spacing w:val="-2"/>
          <w:sz w:val="18"/>
        </w:rPr>
        <w:t>конференція,</w:t>
      </w:r>
      <w:r>
        <w:rPr>
          <w:spacing w:val="-3"/>
          <w:sz w:val="18"/>
        </w:rPr>
        <w:t> </w:t>
      </w:r>
      <w:r>
        <w:rPr>
          <w:spacing w:val="-2"/>
          <w:sz w:val="18"/>
        </w:rPr>
        <w:t>Київ,</w:t>
      </w:r>
      <w:r>
        <w:rPr>
          <w:spacing w:val="-3"/>
          <w:sz w:val="18"/>
        </w:rPr>
        <w:t> </w:t>
      </w:r>
      <w:r>
        <w:rPr>
          <w:spacing w:val="-2"/>
          <w:sz w:val="18"/>
        </w:rPr>
        <w:t>9–10</w:t>
      </w:r>
      <w:r>
        <w:rPr>
          <w:spacing w:val="-3"/>
          <w:sz w:val="18"/>
        </w:rPr>
        <w:t> </w:t>
      </w:r>
      <w:r>
        <w:rPr>
          <w:spacing w:val="-2"/>
          <w:sz w:val="18"/>
        </w:rPr>
        <w:t>вересня</w:t>
      </w:r>
      <w:r>
        <w:rPr>
          <w:spacing w:val="-3"/>
          <w:sz w:val="18"/>
        </w:rPr>
        <w:t> </w:t>
      </w:r>
      <w:r>
        <w:rPr>
          <w:spacing w:val="-2"/>
          <w:sz w:val="18"/>
        </w:rPr>
        <w:t>1933</w:t>
      </w:r>
      <w:r>
        <w:rPr>
          <w:spacing w:val="-3"/>
          <w:sz w:val="18"/>
        </w:rPr>
        <w:t> </w:t>
      </w:r>
      <w:r>
        <w:rPr>
          <w:spacing w:val="-2"/>
          <w:sz w:val="18"/>
        </w:rPr>
        <w:t>р.</w:t>
      </w:r>
      <w:r>
        <w:rPr>
          <w:spacing w:val="-3"/>
          <w:sz w:val="18"/>
        </w:rPr>
        <w:t> </w:t>
      </w:r>
      <w:r>
        <w:rPr>
          <w:spacing w:val="-2"/>
          <w:sz w:val="18"/>
        </w:rPr>
        <w:t>Матеріали.</w:t>
      </w:r>
      <w:r>
        <w:rPr>
          <w:spacing w:val="-3"/>
          <w:sz w:val="18"/>
        </w:rPr>
        <w:t> </w:t>
      </w:r>
      <w:r>
        <w:rPr>
          <w:spacing w:val="-2"/>
          <w:sz w:val="18"/>
        </w:rPr>
        <w:t>–</w:t>
      </w:r>
      <w:r>
        <w:rPr>
          <w:spacing w:val="40"/>
          <w:sz w:val="18"/>
        </w:rPr>
        <w:t> </w:t>
      </w:r>
      <w:r>
        <w:rPr>
          <w:sz w:val="18"/>
        </w:rPr>
        <w:t>К., 1995. – С. 40–41; </w:t>
      </w:r>
      <w:r>
        <w:rPr>
          <w:i/>
          <w:sz w:val="18"/>
        </w:rPr>
        <w:t>Его же. </w:t>
      </w:r>
      <w:r>
        <w:rPr>
          <w:sz w:val="18"/>
        </w:rPr>
        <w:t>Голод 1932–1933: кто виноват?</w:t>
      </w:r>
      <w:r>
        <w:rPr>
          <w:spacing w:val="-3"/>
          <w:sz w:val="18"/>
        </w:rPr>
        <w:t> </w:t>
      </w:r>
      <w:r>
        <w:rPr>
          <w:sz w:val="18"/>
        </w:rPr>
        <w:t>//</w:t>
      </w:r>
      <w:r>
        <w:rPr>
          <w:spacing w:val="-3"/>
          <w:sz w:val="18"/>
        </w:rPr>
        <w:t> </w:t>
      </w:r>
      <w:r>
        <w:rPr>
          <w:sz w:val="18"/>
        </w:rPr>
        <w:t>Голод 1932–</w:t>
      </w:r>
      <w:r>
        <w:rPr>
          <w:spacing w:val="40"/>
          <w:sz w:val="18"/>
        </w:rPr>
        <w:t> </w:t>
      </w:r>
      <w:r>
        <w:rPr>
          <w:sz w:val="18"/>
        </w:rPr>
        <w:t>1933 годов: Сб. статей</w:t>
      </w:r>
      <w:r>
        <w:rPr>
          <w:spacing w:val="-3"/>
          <w:sz w:val="18"/>
        </w:rPr>
        <w:t> </w:t>
      </w:r>
      <w:r>
        <w:rPr>
          <w:sz w:val="18"/>
        </w:rPr>
        <w:t>/</w:t>
      </w:r>
      <w:r>
        <w:rPr>
          <w:spacing w:val="-2"/>
          <w:sz w:val="18"/>
        </w:rPr>
        <w:t> </w:t>
      </w:r>
      <w:r>
        <w:rPr>
          <w:sz w:val="18"/>
        </w:rPr>
        <w:t>Отв. ред. Ю.</w:t>
      </w:r>
      <w:r>
        <w:rPr>
          <w:spacing w:val="-1"/>
          <w:sz w:val="18"/>
        </w:rPr>
        <w:t> </w:t>
      </w:r>
      <w:r>
        <w:rPr>
          <w:sz w:val="18"/>
        </w:rPr>
        <w:t>Н.</w:t>
      </w:r>
      <w:r>
        <w:rPr>
          <w:spacing w:val="-1"/>
          <w:sz w:val="18"/>
        </w:rPr>
        <w:t> </w:t>
      </w:r>
      <w:r>
        <w:rPr>
          <w:sz w:val="18"/>
        </w:rPr>
        <w:t>Афанасьев. – М.: Российский гос.</w:t>
      </w:r>
      <w:r>
        <w:rPr>
          <w:spacing w:val="40"/>
          <w:sz w:val="18"/>
        </w:rPr>
        <w:t> </w:t>
      </w:r>
      <w:r>
        <w:rPr>
          <w:sz w:val="18"/>
        </w:rPr>
        <w:t>гуманит. ун-т, 1995. – С. 49, 52.</w:t>
      </w:r>
    </w:p>
    <w:p>
      <w:pPr>
        <w:spacing w:line="228" w:lineRule="auto" w:before="78"/>
        <w:ind w:left="157" w:right="398" w:firstLine="397"/>
        <w:jc w:val="both"/>
        <w:rPr>
          <w:sz w:val="18"/>
        </w:rPr>
      </w:pPr>
      <w:r>
        <w:rPr>
          <w:position w:val="4"/>
          <w:sz w:val="12"/>
        </w:rPr>
        <w:t>42</w:t>
      </w:r>
      <w:r>
        <w:rPr>
          <w:spacing w:val="-7"/>
          <w:position w:val="4"/>
          <w:sz w:val="12"/>
        </w:rPr>
        <w:t> </w:t>
      </w:r>
      <w:r>
        <w:rPr>
          <w:sz w:val="18"/>
        </w:rPr>
        <w:t>Доповідна</w:t>
      </w:r>
      <w:r>
        <w:rPr>
          <w:spacing w:val="-10"/>
          <w:sz w:val="18"/>
        </w:rPr>
        <w:t> </w:t>
      </w:r>
      <w:r>
        <w:rPr>
          <w:sz w:val="18"/>
        </w:rPr>
        <w:t>секретаря</w:t>
      </w:r>
      <w:r>
        <w:rPr>
          <w:spacing w:val="-10"/>
          <w:sz w:val="18"/>
        </w:rPr>
        <w:t> </w:t>
      </w:r>
      <w:r>
        <w:rPr>
          <w:sz w:val="18"/>
        </w:rPr>
        <w:t>ЦК</w:t>
      </w:r>
      <w:r>
        <w:rPr>
          <w:spacing w:val="-10"/>
          <w:sz w:val="18"/>
        </w:rPr>
        <w:t> </w:t>
      </w:r>
      <w:r>
        <w:rPr>
          <w:sz w:val="18"/>
        </w:rPr>
        <w:t>ВКП(б)</w:t>
      </w:r>
      <w:r>
        <w:rPr>
          <w:spacing w:val="-10"/>
          <w:sz w:val="18"/>
        </w:rPr>
        <w:t> </w:t>
      </w:r>
      <w:r>
        <w:rPr>
          <w:sz w:val="18"/>
        </w:rPr>
        <w:t>П.</w:t>
      </w:r>
      <w:r>
        <w:rPr>
          <w:spacing w:val="-10"/>
          <w:sz w:val="18"/>
        </w:rPr>
        <w:t> </w:t>
      </w:r>
      <w:r>
        <w:rPr>
          <w:sz w:val="18"/>
        </w:rPr>
        <w:t>Постишева</w:t>
      </w:r>
      <w:r>
        <w:rPr>
          <w:spacing w:val="-10"/>
          <w:sz w:val="18"/>
        </w:rPr>
        <w:t> </w:t>
      </w:r>
      <w:r>
        <w:rPr>
          <w:sz w:val="18"/>
        </w:rPr>
        <w:t>І.</w:t>
      </w:r>
      <w:r>
        <w:rPr>
          <w:spacing w:val="-9"/>
          <w:sz w:val="18"/>
        </w:rPr>
        <w:t> </w:t>
      </w:r>
      <w:r>
        <w:rPr>
          <w:sz w:val="18"/>
        </w:rPr>
        <w:t>Сталіну</w:t>
      </w:r>
      <w:r>
        <w:rPr>
          <w:spacing w:val="-10"/>
          <w:sz w:val="18"/>
        </w:rPr>
        <w:t> </w:t>
      </w:r>
      <w:r>
        <w:rPr>
          <w:sz w:val="18"/>
        </w:rPr>
        <w:t>“О</w:t>
      </w:r>
      <w:r>
        <w:rPr>
          <w:spacing w:val="-10"/>
          <w:sz w:val="18"/>
        </w:rPr>
        <w:t> </w:t>
      </w:r>
      <w:r>
        <w:rPr>
          <w:sz w:val="18"/>
        </w:rPr>
        <w:t>ходе</w:t>
      </w:r>
      <w:r>
        <w:rPr>
          <w:spacing w:val="-10"/>
          <w:sz w:val="18"/>
        </w:rPr>
        <w:t> </w:t>
      </w:r>
      <w:r>
        <w:rPr>
          <w:sz w:val="18"/>
        </w:rPr>
        <w:t>хлебо-</w:t>
      </w:r>
      <w:r>
        <w:rPr>
          <w:spacing w:val="40"/>
          <w:sz w:val="18"/>
        </w:rPr>
        <w:t> </w:t>
      </w:r>
      <w:r>
        <w:rPr>
          <w:sz w:val="18"/>
        </w:rPr>
        <w:t>заготовок по Днепропетровской области”: Архив Президента РФ, ф. 3, оп.</w:t>
      </w:r>
      <w:r>
        <w:rPr>
          <w:spacing w:val="40"/>
          <w:sz w:val="18"/>
        </w:rPr>
        <w:t> </w:t>
      </w:r>
      <w:r>
        <w:rPr>
          <w:sz w:val="18"/>
        </w:rPr>
        <w:t>40, д. 85, л. 129–143. Опубл.: Голод в СССР. – Т. 2. – С. 330–331.</w:t>
      </w:r>
    </w:p>
    <w:p>
      <w:pPr>
        <w:spacing w:line="228" w:lineRule="auto" w:before="77"/>
        <w:ind w:left="157" w:right="401" w:firstLine="397"/>
        <w:jc w:val="both"/>
        <w:rPr>
          <w:sz w:val="18"/>
        </w:rPr>
      </w:pPr>
      <w:r>
        <w:rPr>
          <w:position w:val="4"/>
          <w:sz w:val="12"/>
        </w:rPr>
        <w:t>43 </w:t>
      </w:r>
      <w:r>
        <w:rPr>
          <w:sz w:val="18"/>
        </w:rPr>
        <w:t>Постанова бюро Харківського обкому КП(б)У “Про хід хлібозаготі-</w:t>
      </w:r>
      <w:r>
        <w:rPr>
          <w:spacing w:val="40"/>
          <w:sz w:val="18"/>
        </w:rPr>
        <w:t> </w:t>
      </w:r>
      <w:r>
        <w:rPr>
          <w:sz w:val="18"/>
        </w:rPr>
        <w:t>вель” від 20 листопада 1932 р.: Держархів Харківської області, ф.</w:t>
      </w:r>
      <w:r>
        <w:rPr>
          <w:spacing w:val="-3"/>
          <w:sz w:val="18"/>
        </w:rPr>
        <w:t> </w:t>
      </w:r>
      <w:r>
        <w:rPr>
          <w:sz w:val="18"/>
        </w:rPr>
        <w:t>П-2, оп.</w:t>
      </w:r>
      <w:r>
        <w:rPr>
          <w:spacing w:val="-4"/>
          <w:sz w:val="18"/>
        </w:rPr>
        <w:t> </w:t>
      </w:r>
      <w:r>
        <w:rPr>
          <w:sz w:val="18"/>
        </w:rPr>
        <w:t>1,</w:t>
      </w:r>
      <w:r>
        <w:rPr>
          <w:spacing w:val="40"/>
          <w:sz w:val="18"/>
        </w:rPr>
        <w:t> </w:t>
      </w:r>
      <w:r>
        <w:rPr>
          <w:sz w:val="18"/>
        </w:rPr>
        <w:t>спр. 11, арк. 51–56.</w:t>
      </w:r>
    </w:p>
    <w:p>
      <w:pPr>
        <w:spacing w:line="228" w:lineRule="auto" w:before="79"/>
        <w:ind w:left="157" w:right="404" w:firstLine="397"/>
        <w:jc w:val="both"/>
        <w:rPr>
          <w:sz w:val="18"/>
        </w:rPr>
      </w:pPr>
      <w:r>
        <w:rPr>
          <w:position w:val="4"/>
          <w:sz w:val="12"/>
        </w:rPr>
        <w:t>44 </w:t>
      </w:r>
      <w:r>
        <w:rPr>
          <w:sz w:val="18"/>
        </w:rPr>
        <w:t>Директива Чернігівського обкому КП(б)У від 21.11.1932: Держархів</w:t>
      </w:r>
      <w:r>
        <w:rPr>
          <w:spacing w:val="40"/>
          <w:sz w:val="18"/>
        </w:rPr>
        <w:t> </w:t>
      </w:r>
      <w:r>
        <w:rPr>
          <w:sz w:val="18"/>
        </w:rPr>
        <w:t>Чернігівської області, ф. П-470, оп. 1, спр. 15, арк. 17–18, 20–21.</w:t>
      </w:r>
    </w:p>
    <w:p>
      <w:pPr>
        <w:spacing w:line="228" w:lineRule="auto" w:before="79"/>
        <w:ind w:left="157" w:right="402" w:firstLine="397"/>
        <w:jc w:val="both"/>
        <w:rPr>
          <w:sz w:val="18"/>
        </w:rPr>
      </w:pPr>
      <w:r>
        <w:rPr>
          <w:position w:val="4"/>
          <w:sz w:val="12"/>
        </w:rPr>
        <w:t>45 </w:t>
      </w:r>
      <w:r>
        <w:rPr>
          <w:sz w:val="18"/>
        </w:rPr>
        <w:t>Постанова бюро Дмитрівського РК КП(б)У від 29.11.1932: Держархів</w:t>
      </w:r>
      <w:r>
        <w:rPr>
          <w:spacing w:val="40"/>
          <w:sz w:val="18"/>
        </w:rPr>
        <w:t> </w:t>
      </w:r>
      <w:r>
        <w:rPr>
          <w:sz w:val="18"/>
        </w:rPr>
        <w:t>Чернігівської області, ф. П-46, оп. 1, спр. 103, арк. 253. Опубл.: Голодомор</w:t>
      </w:r>
      <w:r>
        <w:rPr>
          <w:spacing w:val="40"/>
          <w:sz w:val="18"/>
        </w:rPr>
        <w:t> </w:t>
      </w:r>
      <w:r>
        <w:rPr>
          <w:sz w:val="18"/>
        </w:rPr>
        <w:t>1932–1933 рр. на Чернігівщині: влада та народ. Зб. док. – Чернігів: Вид.</w:t>
      </w:r>
      <w:r>
        <w:rPr>
          <w:spacing w:val="40"/>
          <w:sz w:val="18"/>
        </w:rPr>
        <w:t> </w:t>
      </w:r>
      <w:r>
        <w:rPr>
          <w:sz w:val="18"/>
        </w:rPr>
        <w:t>“Чернігівські обереги”, 2008. – С. 119–120.</w:t>
      </w:r>
    </w:p>
    <w:p>
      <w:pPr>
        <w:spacing w:line="228" w:lineRule="auto" w:before="78"/>
        <w:ind w:left="157" w:right="397" w:firstLine="397"/>
        <w:jc w:val="both"/>
        <w:rPr>
          <w:sz w:val="18"/>
        </w:rPr>
      </w:pPr>
      <w:r>
        <w:rPr>
          <w:position w:val="4"/>
          <w:sz w:val="12"/>
        </w:rPr>
        <w:t>46</w:t>
      </w:r>
      <w:r>
        <w:rPr>
          <w:spacing w:val="-7"/>
          <w:position w:val="4"/>
          <w:sz w:val="12"/>
        </w:rPr>
        <w:t> </w:t>
      </w:r>
      <w:r>
        <w:rPr>
          <w:sz w:val="18"/>
        </w:rPr>
        <w:t>Лист</w:t>
      </w:r>
      <w:r>
        <w:rPr>
          <w:spacing w:val="-10"/>
          <w:sz w:val="18"/>
        </w:rPr>
        <w:t> </w:t>
      </w:r>
      <w:r>
        <w:rPr>
          <w:sz w:val="18"/>
        </w:rPr>
        <w:t>заступника</w:t>
      </w:r>
      <w:r>
        <w:rPr>
          <w:spacing w:val="-10"/>
          <w:sz w:val="18"/>
        </w:rPr>
        <w:t> </w:t>
      </w:r>
      <w:r>
        <w:rPr>
          <w:sz w:val="18"/>
        </w:rPr>
        <w:t>РНК</w:t>
      </w:r>
      <w:r>
        <w:rPr>
          <w:spacing w:val="-10"/>
          <w:sz w:val="18"/>
        </w:rPr>
        <w:t> </w:t>
      </w:r>
      <w:r>
        <w:rPr>
          <w:sz w:val="18"/>
        </w:rPr>
        <w:t>УСРР</w:t>
      </w:r>
      <w:r>
        <w:rPr>
          <w:spacing w:val="-10"/>
          <w:sz w:val="18"/>
        </w:rPr>
        <w:t> </w:t>
      </w:r>
      <w:r>
        <w:rPr>
          <w:sz w:val="18"/>
        </w:rPr>
        <w:t>О.</w:t>
      </w:r>
      <w:r>
        <w:rPr>
          <w:spacing w:val="-10"/>
          <w:sz w:val="18"/>
        </w:rPr>
        <w:t> </w:t>
      </w:r>
      <w:r>
        <w:rPr>
          <w:sz w:val="18"/>
        </w:rPr>
        <w:t>Сербиченка</w:t>
      </w:r>
      <w:r>
        <w:rPr>
          <w:spacing w:val="-10"/>
          <w:sz w:val="18"/>
        </w:rPr>
        <w:t> </w:t>
      </w:r>
      <w:r>
        <w:rPr>
          <w:sz w:val="18"/>
        </w:rPr>
        <w:t>до</w:t>
      </w:r>
      <w:r>
        <w:rPr>
          <w:spacing w:val="-9"/>
          <w:sz w:val="18"/>
        </w:rPr>
        <w:t> </w:t>
      </w:r>
      <w:r>
        <w:rPr>
          <w:sz w:val="18"/>
        </w:rPr>
        <w:t>ЦК</w:t>
      </w:r>
      <w:r>
        <w:rPr>
          <w:spacing w:val="-10"/>
          <w:sz w:val="18"/>
        </w:rPr>
        <w:t> </w:t>
      </w:r>
      <w:r>
        <w:rPr>
          <w:sz w:val="18"/>
        </w:rPr>
        <w:t>КП(б)У</w:t>
      </w:r>
      <w:r>
        <w:rPr>
          <w:spacing w:val="-10"/>
          <w:sz w:val="18"/>
        </w:rPr>
        <w:t> </w:t>
      </w:r>
      <w:r>
        <w:rPr>
          <w:sz w:val="18"/>
        </w:rPr>
        <w:t>від</w:t>
      </w:r>
      <w:r>
        <w:rPr>
          <w:spacing w:val="-10"/>
          <w:sz w:val="18"/>
        </w:rPr>
        <w:t> </w:t>
      </w:r>
      <w:r>
        <w:rPr>
          <w:sz w:val="18"/>
        </w:rPr>
        <w:t>26.11.1932:</w:t>
      </w:r>
      <w:r>
        <w:rPr>
          <w:spacing w:val="40"/>
          <w:sz w:val="18"/>
        </w:rPr>
        <w:t> </w:t>
      </w:r>
      <w:r>
        <w:rPr>
          <w:sz w:val="18"/>
        </w:rPr>
        <w:t>ЦДАГО,</w:t>
      </w:r>
      <w:r>
        <w:rPr>
          <w:spacing w:val="27"/>
          <w:sz w:val="18"/>
        </w:rPr>
        <w:t> </w:t>
      </w:r>
      <w:r>
        <w:rPr>
          <w:sz w:val="18"/>
        </w:rPr>
        <w:t>ф.</w:t>
      </w:r>
      <w:r>
        <w:rPr>
          <w:spacing w:val="27"/>
          <w:sz w:val="18"/>
        </w:rPr>
        <w:t> </w:t>
      </w:r>
      <w:r>
        <w:rPr>
          <w:sz w:val="18"/>
        </w:rPr>
        <w:t>1,</w:t>
      </w:r>
      <w:r>
        <w:rPr>
          <w:spacing w:val="27"/>
          <w:sz w:val="18"/>
        </w:rPr>
        <w:t> </w:t>
      </w:r>
      <w:r>
        <w:rPr>
          <w:sz w:val="18"/>
        </w:rPr>
        <w:t>оп.</w:t>
      </w:r>
      <w:r>
        <w:rPr>
          <w:spacing w:val="27"/>
          <w:sz w:val="18"/>
        </w:rPr>
        <w:t> </w:t>
      </w:r>
      <w:r>
        <w:rPr>
          <w:sz w:val="18"/>
        </w:rPr>
        <w:t>20,</w:t>
      </w:r>
      <w:r>
        <w:rPr>
          <w:spacing w:val="27"/>
          <w:sz w:val="18"/>
        </w:rPr>
        <w:t> </w:t>
      </w:r>
      <w:r>
        <w:rPr>
          <w:sz w:val="18"/>
        </w:rPr>
        <w:t>спр.</w:t>
      </w:r>
      <w:r>
        <w:rPr>
          <w:spacing w:val="27"/>
          <w:sz w:val="18"/>
        </w:rPr>
        <w:t> </w:t>
      </w:r>
      <w:r>
        <w:rPr>
          <w:sz w:val="18"/>
        </w:rPr>
        <w:t>5394,</w:t>
      </w:r>
      <w:r>
        <w:rPr>
          <w:spacing w:val="27"/>
          <w:sz w:val="18"/>
        </w:rPr>
        <w:t> </w:t>
      </w:r>
      <w:r>
        <w:rPr>
          <w:sz w:val="18"/>
        </w:rPr>
        <w:t>арк.</w:t>
      </w:r>
      <w:r>
        <w:rPr>
          <w:spacing w:val="27"/>
          <w:sz w:val="18"/>
        </w:rPr>
        <w:t> </w:t>
      </w:r>
      <w:r>
        <w:rPr>
          <w:sz w:val="18"/>
        </w:rPr>
        <w:t>7.</w:t>
      </w:r>
      <w:r>
        <w:rPr>
          <w:spacing w:val="27"/>
          <w:sz w:val="18"/>
        </w:rPr>
        <w:t> </w:t>
      </w:r>
      <w:r>
        <w:rPr>
          <w:sz w:val="18"/>
        </w:rPr>
        <w:t>Опубл.:</w:t>
      </w:r>
      <w:r>
        <w:rPr>
          <w:spacing w:val="27"/>
          <w:sz w:val="18"/>
        </w:rPr>
        <w:t> </w:t>
      </w:r>
      <w:r>
        <w:rPr>
          <w:sz w:val="18"/>
        </w:rPr>
        <w:t>Голодомор</w:t>
      </w:r>
      <w:r>
        <w:rPr>
          <w:spacing w:val="27"/>
          <w:sz w:val="18"/>
        </w:rPr>
        <w:t> </w:t>
      </w:r>
      <w:r>
        <w:rPr>
          <w:sz w:val="18"/>
        </w:rPr>
        <w:t>1932–1933</w:t>
      </w:r>
      <w:r>
        <w:rPr>
          <w:spacing w:val="27"/>
          <w:sz w:val="18"/>
        </w:rPr>
        <w:t> </w:t>
      </w:r>
      <w:r>
        <w:rPr>
          <w:sz w:val="18"/>
        </w:rPr>
        <w:t>років</w:t>
      </w:r>
      <w:r>
        <w:rPr>
          <w:spacing w:val="40"/>
          <w:sz w:val="18"/>
        </w:rPr>
        <w:t> </w:t>
      </w:r>
      <w:r>
        <w:rPr>
          <w:sz w:val="18"/>
        </w:rPr>
        <w:t>в Україні. –С. 414.</w:t>
      </w:r>
    </w:p>
    <w:p>
      <w:pPr>
        <w:spacing w:line="228" w:lineRule="auto" w:before="79"/>
        <w:ind w:left="157" w:right="405" w:firstLine="397"/>
        <w:jc w:val="both"/>
        <w:rPr>
          <w:sz w:val="18"/>
        </w:rPr>
      </w:pPr>
      <w:r>
        <w:rPr>
          <w:position w:val="4"/>
          <w:sz w:val="12"/>
        </w:rPr>
        <w:t>47 </w:t>
      </w:r>
      <w:r>
        <w:rPr>
          <w:sz w:val="18"/>
        </w:rPr>
        <w:t>Довідка РНК УСРР про занесення на “чорну дошку” та накладання</w:t>
      </w:r>
      <w:r>
        <w:rPr>
          <w:spacing w:val="40"/>
          <w:sz w:val="18"/>
        </w:rPr>
        <w:t> </w:t>
      </w:r>
      <w:r>
        <w:rPr>
          <w:sz w:val="18"/>
        </w:rPr>
        <w:t>штрафів від 26.11.1932: ЦДАГО, ф. 1, оп. 20, спр. 5394, арк. 8–10.</w:t>
      </w:r>
    </w:p>
    <w:p>
      <w:pPr>
        <w:spacing w:line="228" w:lineRule="auto" w:before="79"/>
        <w:ind w:left="157" w:right="402" w:firstLine="397"/>
        <w:jc w:val="both"/>
        <w:rPr>
          <w:sz w:val="18"/>
        </w:rPr>
      </w:pPr>
      <w:r>
        <w:rPr>
          <w:position w:val="4"/>
          <w:sz w:val="12"/>
        </w:rPr>
        <w:t>48 </w:t>
      </w:r>
      <w:r>
        <w:rPr>
          <w:sz w:val="18"/>
        </w:rPr>
        <w:t>Довідка НКЗ УСРР щодо виконання постанов РНК УСРР з питань</w:t>
      </w:r>
      <w:r>
        <w:rPr>
          <w:spacing w:val="40"/>
          <w:sz w:val="18"/>
        </w:rPr>
        <w:t> </w:t>
      </w:r>
      <w:r>
        <w:rPr>
          <w:sz w:val="18"/>
        </w:rPr>
        <w:t>хлібозаготівель від 02.12.1932: ЦДАГО, ф. 1, оп. 20, спр. 5394, арк. 35–42.</w:t>
      </w:r>
      <w:r>
        <w:rPr>
          <w:spacing w:val="40"/>
          <w:sz w:val="18"/>
        </w:rPr>
        <w:t> </w:t>
      </w:r>
      <w:r>
        <w:rPr>
          <w:sz w:val="18"/>
        </w:rPr>
        <w:t>Опубл.: Голодомор 1932–1933 років в Україні. – С. 435–436.</w:t>
      </w:r>
    </w:p>
    <w:p>
      <w:pPr>
        <w:spacing w:line="205" w:lineRule="exact" w:before="71"/>
        <w:ind w:left="554" w:right="0" w:firstLine="0"/>
        <w:jc w:val="both"/>
        <w:rPr>
          <w:sz w:val="18"/>
        </w:rPr>
      </w:pPr>
      <w:r>
        <w:rPr>
          <w:position w:val="4"/>
          <w:sz w:val="12"/>
        </w:rPr>
        <w:t>49</w:t>
      </w:r>
      <w:r>
        <w:rPr>
          <w:spacing w:val="10"/>
          <w:position w:val="4"/>
          <w:sz w:val="12"/>
        </w:rPr>
        <w:t> </w:t>
      </w:r>
      <w:r>
        <w:rPr>
          <w:sz w:val="18"/>
        </w:rPr>
        <w:t>Лист</w:t>
      </w:r>
      <w:r>
        <w:rPr>
          <w:spacing w:val="15"/>
          <w:sz w:val="18"/>
        </w:rPr>
        <w:t> </w:t>
      </w:r>
      <w:r>
        <w:rPr>
          <w:sz w:val="18"/>
        </w:rPr>
        <w:t>В.</w:t>
      </w:r>
      <w:r>
        <w:rPr>
          <w:spacing w:val="-3"/>
          <w:sz w:val="18"/>
        </w:rPr>
        <w:t> </w:t>
      </w:r>
      <w:r>
        <w:rPr>
          <w:sz w:val="18"/>
        </w:rPr>
        <w:t>Чубаря</w:t>
      </w:r>
      <w:r>
        <w:rPr>
          <w:spacing w:val="16"/>
          <w:sz w:val="18"/>
        </w:rPr>
        <w:t> </w:t>
      </w:r>
      <w:r>
        <w:rPr>
          <w:sz w:val="18"/>
        </w:rPr>
        <w:t>до</w:t>
      </w:r>
      <w:r>
        <w:rPr>
          <w:spacing w:val="15"/>
          <w:sz w:val="18"/>
        </w:rPr>
        <w:t> </w:t>
      </w:r>
      <w:r>
        <w:rPr>
          <w:sz w:val="18"/>
        </w:rPr>
        <w:t>С.</w:t>
      </w:r>
      <w:r>
        <w:rPr>
          <w:spacing w:val="-3"/>
          <w:sz w:val="18"/>
        </w:rPr>
        <w:t> </w:t>
      </w:r>
      <w:r>
        <w:rPr>
          <w:sz w:val="18"/>
        </w:rPr>
        <w:t>Косіора</w:t>
      </w:r>
      <w:r>
        <w:rPr>
          <w:spacing w:val="13"/>
          <w:sz w:val="18"/>
        </w:rPr>
        <w:t> </w:t>
      </w:r>
      <w:r>
        <w:rPr>
          <w:sz w:val="18"/>
        </w:rPr>
        <w:t>від</w:t>
      </w:r>
      <w:r>
        <w:rPr>
          <w:spacing w:val="15"/>
          <w:sz w:val="18"/>
        </w:rPr>
        <w:t> </w:t>
      </w:r>
      <w:r>
        <w:rPr>
          <w:sz w:val="18"/>
        </w:rPr>
        <w:t>28.11.1932:</w:t>
      </w:r>
      <w:r>
        <w:rPr>
          <w:spacing w:val="16"/>
          <w:sz w:val="18"/>
        </w:rPr>
        <w:t> </w:t>
      </w:r>
      <w:r>
        <w:rPr>
          <w:sz w:val="18"/>
        </w:rPr>
        <w:t>ЦДАГО,</w:t>
      </w:r>
      <w:r>
        <w:rPr>
          <w:spacing w:val="15"/>
          <w:sz w:val="18"/>
        </w:rPr>
        <w:t> </w:t>
      </w:r>
      <w:r>
        <w:rPr>
          <w:sz w:val="18"/>
        </w:rPr>
        <w:t>ф.</w:t>
      </w:r>
      <w:r>
        <w:rPr>
          <w:spacing w:val="15"/>
          <w:sz w:val="18"/>
        </w:rPr>
        <w:t> </w:t>
      </w:r>
      <w:r>
        <w:rPr>
          <w:sz w:val="18"/>
        </w:rPr>
        <w:t>1,</w:t>
      </w:r>
      <w:r>
        <w:rPr>
          <w:spacing w:val="15"/>
          <w:sz w:val="18"/>
        </w:rPr>
        <w:t> </w:t>
      </w:r>
      <w:r>
        <w:rPr>
          <w:sz w:val="18"/>
        </w:rPr>
        <w:t>оп.</w:t>
      </w:r>
      <w:r>
        <w:rPr>
          <w:spacing w:val="15"/>
          <w:sz w:val="18"/>
        </w:rPr>
        <w:t> </w:t>
      </w:r>
      <w:r>
        <w:rPr>
          <w:sz w:val="18"/>
        </w:rPr>
        <w:t>20,</w:t>
      </w:r>
      <w:r>
        <w:rPr>
          <w:spacing w:val="15"/>
          <w:sz w:val="18"/>
        </w:rPr>
        <w:t> </w:t>
      </w:r>
      <w:r>
        <w:rPr>
          <w:spacing w:val="-4"/>
          <w:sz w:val="18"/>
        </w:rPr>
        <w:t>спр.</w:t>
      </w:r>
    </w:p>
    <w:p>
      <w:pPr>
        <w:spacing w:line="205" w:lineRule="exact" w:before="0"/>
        <w:ind w:left="157" w:right="0" w:firstLine="0"/>
        <w:jc w:val="both"/>
        <w:rPr>
          <w:sz w:val="18"/>
        </w:rPr>
      </w:pPr>
      <w:r>
        <w:rPr>
          <w:sz w:val="18"/>
        </w:rPr>
        <w:t>5245,</w:t>
      </w:r>
      <w:r>
        <w:rPr>
          <w:spacing w:val="-7"/>
          <w:sz w:val="18"/>
        </w:rPr>
        <w:t> </w:t>
      </w:r>
      <w:r>
        <w:rPr>
          <w:sz w:val="18"/>
        </w:rPr>
        <w:t>арк.</w:t>
      </w:r>
      <w:r>
        <w:rPr>
          <w:spacing w:val="-6"/>
          <w:sz w:val="18"/>
        </w:rPr>
        <w:t> </w:t>
      </w:r>
      <w:r>
        <w:rPr>
          <w:spacing w:val="-5"/>
          <w:sz w:val="18"/>
        </w:rPr>
        <w:t>90.</w:t>
      </w:r>
    </w:p>
    <w:p>
      <w:pPr>
        <w:spacing w:line="225" w:lineRule="auto" w:before="80"/>
        <w:ind w:left="157" w:right="405" w:firstLine="397"/>
        <w:jc w:val="both"/>
        <w:rPr>
          <w:sz w:val="18"/>
        </w:rPr>
      </w:pPr>
      <w:r>
        <w:rPr>
          <w:position w:val="4"/>
          <w:sz w:val="12"/>
        </w:rPr>
        <w:t>50 </w:t>
      </w:r>
      <w:r>
        <w:rPr>
          <w:sz w:val="18"/>
        </w:rPr>
        <w:t>Телеграма секретаря ЦК КП(б)У С.</w:t>
      </w:r>
      <w:r>
        <w:rPr>
          <w:spacing w:val="-2"/>
          <w:sz w:val="18"/>
        </w:rPr>
        <w:t> </w:t>
      </w:r>
      <w:r>
        <w:rPr>
          <w:sz w:val="18"/>
        </w:rPr>
        <w:t>Косіора до всіх секретарів обл-</w:t>
      </w:r>
      <w:r>
        <w:rPr>
          <w:spacing w:val="40"/>
          <w:sz w:val="18"/>
        </w:rPr>
        <w:t> </w:t>
      </w:r>
      <w:r>
        <w:rPr>
          <w:sz w:val="18"/>
        </w:rPr>
        <w:t>парткомів від 20.11.1932: Там само, спр. 5384, арк. 156.</w:t>
      </w:r>
    </w:p>
    <w:p>
      <w:pPr>
        <w:spacing w:line="225" w:lineRule="auto" w:before="83"/>
        <w:ind w:left="157" w:right="398" w:firstLine="397"/>
        <w:jc w:val="both"/>
        <w:rPr>
          <w:sz w:val="18"/>
        </w:rPr>
      </w:pPr>
      <w:r>
        <w:rPr>
          <w:position w:val="4"/>
          <w:sz w:val="12"/>
        </w:rPr>
        <w:t>51</w:t>
      </w:r>
      <w:r>
        <w:rPr>
          <w:spacing w:val="-7"/>
          <w:position w:val="4"/>
          <w:sz w:val="12"/>
        </w:rPr>
        <w:t> </w:t>
      </w:r>
      <w:r>
        <w:rPr>
          <w:sz w:val="18"/>
        </w:rPr>
        <w:t>Телеграма</w:t>
      </w:r>
      <w:r>
        <w:rPr>
          <w:spacing w:val="-10"/>
          <w:sz w:val="18"/>
        </w:rPr>
        <w:t> </w:t>
      </w:r>
      <w:r>
        <w:rPr>
          <w:sz w:val="18"/>
        </w:rPr>
        <w:t>Вінницького</w:t>
      </w:r>
      <w:r>
        <w:rPr>
          <w:spacing w:val="-10"/>
          <w:sz w:val="18"/>
        </w:rPr>
        <w:t> </w:t>
      </w:r>
      <w:r>
        <w:rPr>
          <w:sz w:val="18"/>
        </w:rPr>
        <w:t>обкому</w:t>
      </w:r>
      <w:r>
        <w:rPr>
          <w:spacing w:val="-10"/>
          <w:sz w:val="18"/>
        </w:rPr>
        <w:t> </w:t>
      </w:r>
      <w:r>
        <w:rPr>
          <w:sz w:val="18"/>
        </w:rPr>
        <w:t>та</w:t>
      </w:r>
      <w:r>
        <w:rPr>
          <w:spacing w:val="-10"/>
          <w:sz w:val="18"/>
        </w:rPr>
        <w:t> </w:t>
      </w:r>
      <w:r>
        <w:rPr>
          <w:sz w:val="18"/>
        </w:rPr>
        <w:t>уповноваженого</w:t>
      </w:r>
      <w:r>
        <w:rPr>
          <w:spacing w:val="-10"/>
          <w:sz w:val="18"/>
        </w:rPr>
        <w:t> </w:t>
      </w:r>
      <w:r>
        <w:rPr>
          <w:sz w:val="18"/>
        </w:rPr>
        <w:t>ЦК</w:t>
      </w:r>
      <w:r>
        <w:rPr>
          <w:spacing w:val="-10"/>
          <w:sz w:val="18"/>
        </w:rPr>
        <w:t> </w:t>
      </w:r>
      <w:r>
        <w:rPr>
          <w:sz w:val="18"/>
        </w:rPr>
        <w:t>КП(б)У</w:t>
      </w:r>
      <w:r>
        <w:rPr>
          <w:spacing w:val="-9"/>
          <w:sz w:val="18"/>
        </w:rPr>
        <w:t> </w:t>
      </w:r>
      <w:r>
        <w:rPr>
          <w:sz w:val="18"/>
        </w:rPr>
        <w:t>П.</w:t>
      </w:r>
      <w:r>
        <w:rPr>
          <w:spacing w:val="-10"/>
          <w:sz w:val="18"/>
        </w:rPr>
        <w:t> </w:t>
      </w:r>
      <w:r>
        <w:rPr>
          <w:sz w:val="18"/>
        </w:rPr>
        <w:t>Люб-</w:t>
      </w:r>
      <w:r>
        <w:rPr>
          <w:spacing w:val="40"/>
          <w:sz w:val="18"/>
        </w:rPr>
        <w:t> </w:t>
      </w:r>
      <w:r>
        <w:rPr>
          <w:sz w:val="18"/>
        </w:rPr>
        <w:t>ченка до С. Косіора від 22.11.1932: Там само, спр. 5394, арк. 1.</w:t>
      </w:r>
    </w:p>
    <w:p>
      <w:pPr>
        <w:spacing w:line="228" w:lineRule="auto" w:before="82"/>
        <w:ind w:left="157" w:right="397" w:firstLine="397"/>
        <w:jc w:val="both"/>
        <w:rPr>
          <w:sz w:val="18"/>
        </w:rPr>
      </w:pPr>
      <w:r>
        <w:rPr>
          <w:position w:val="4"/>
          <w:sz w:val="12"/>
        </w:rPr>
        <w:t>52</w:t>
      </w:r>
      <w:r>
        <w:rPr>
          <w:spacing w:val="-7"/>
          <w:position w:val="4"/>
          <w:sz w:val="12"/>
        </w:rPr>
        <w:t> </w:t>
      </w:r>
      <w:r>
        <w:rPr>
          <w:sz w:val="18"/>
        </w:rPr>
        <w:t>Телеграма</w:t>
      </w:r>
      <w:r>
        <w:rPr>
          <w:spacing w:val="-10"/>
          <w:sz w:val="18"/>
        </w:rPr>
        <w:t> </w:t>
      </w:r>
      <w:r>
        <w:rPr>
          <w:sz w:val="18"/>
        </w:rPr>
        <w:t>секретаря</w:t>
      </w:r>
      <w:r>
        <w:rPr>
          <w:spacing w:val="-10"/>
          <w:sz w:val="18"/>
        </w:rPr>
        <w:t> </w:t>
      </w:r>
      <w:r>
        <w:rPr>
          <w:sz w:val="18"/>
        </w:rPr>
        <w:t>Київського</w:t>
      </w:r>
      <w:r>
        <w:rPr>
          <w:spacing w:val="-10"/>
          <w:sz w:val="18"/>
        </w:rPr>
        <w:t> </w:t>
      </w:r>
      <w:r>
        <w:rPr>
          <w:sz w:val="18"/>
        </w:rPr>
        <w:t>обкому</w:t>
      </w:r>
      <w:r>
        <w:rPr>
          <w:spacing w:val="-7"/>
          <w:sz w:val="18"/>
        </w:rPr>
        <w:t> </w:t>
      </w:r>
      <w:r>
        <w:rPr>
          <w:sz w:val="18"/>
        </w:rPr>
        <w:t>КП(б)У</w:t>
      </w:r>
      <w:r>
        <w:rPr>
          <w:spacing w:val="-3"/>
          <w:sz w:val="18"/>
        </w:rPr>
        <w:t> </w:t>
      </w:r>
      <w:r>
        <w:rPr>
          <w:sz w:val="18"/>
        </w:rPr>
        <w:t>М.</w:t>
      </w:r>
      <w:r>
        <w:rPr>
          <w:spacing w:val="-10"/>
          <w:sz w:val="18"/>
        </w:rPr>
        <w:t> </w:t>
      </w:r>
      <w:r>
        <w:rPr>
          <w:sz w:val="18"/>
        </w:rPr>
        <w:t>Демченка</w:t>
      </w:r>
      <w:r>
        <w:rPr>
          <w:spacing w:val="-4"/>
          <w:sz w:val="18"/>
        </w:rPr>
        <w:t> </w:t>
      </w:r>
      <w:r>
        <w:rPr>
          <w:sz w:val="18"/>
        </w:rPr>
        <w:t>до</w:t>
      </w:r>
      <w:r>
        <w:rPr>
          <w:spacing w:val="-4"/>
          <w:sz w:val="18"/>
        </w:rPr>
        <w:t> </w:t>
      </w:r>
      <w:r>
        <w:rPr>
          <w:sz w:val="18"/>
        </w:rPr>
        <w:t>С.</w:t>
      </w:r>
      <w:r>
        <w:rPr>
          <w:spacing w:val="-10"/>
          <w:sz w:val="18"/>
        </w:rPr>
        <w:t> </w:t>
      </w:r>
      <w:r>
        <w:rPr>
          <w:sz w:val="18"/>
        </w:rPr>
        <w:t>Ко-</w:t>
      </w:r>
      <w:r>
        <w:rPr>
          <w:spacing w:val="40"/>
          <w:sz w:val="18"/>
        </w:rPr>
        <w:t> </w:t>
      </w:r>
      <w:r>
        <w:rPr>
          <w:sz w:val="18"/>
        </w:rPr>
        <w:t>сіора б/д: ЦДАГО, ф. 1, оп. 20, спр. 5394, арк. 117. Опубл.: Реабілітовані</w:t>
      </w:r>
      <w:r>
        <w:rPr>
          <w:spacing w:val="40"/>
          <w:sz w:val="18"/>
        </w:rPr>
        <w:t> </w:t>
      </w:r>
      <w:r>
        <w:rPr>
          <w:sz w:val="18"/>
        </w:rPr>
        <w:t>історією. Київська область. – Кн. 3. – К.: “Основа”, 2011. – С. 302–303.</w:t>
      </w:r>
    </w:p>
    <w:p>
      <w:pPr>
        <w:spacing w:line="228" w:lineRule="auto" w:before="77"/>
        <w:ind w:left="157" w:right="401" w:firstLine="397"/>
        <w:jc w:val="both"/>
        <w:rPr>
          <w:sz w:val="18"/>
        </w:rPr>
      </w:pPr>
      <w:r>
        <w:rPr>
          <w:position w:val="4"/>
          <w:sz w:val="12"/>
        </w:rPr>
        <w:t>53 </w:t>
      </w:r>
      <w:r>
        <w:rPr>
          <w:sz w:val="18"/>
        </w:rPr>
        <w:t>Лист секретаря Одеського обкому партії М. Майорова до ЦК КП(б)У</w:t>
      </w:r>
      <w:r>
        <w:rPr>
          <w:spacing w:val="40"/>
          <w:sz w:val="18"/>
        </w:rPr>
        <w:t> </w:t>
      </w:r>
      <w:r>
        <w:rPr>
          <w:sz w:val="18"/>
        </w:rPr>
        <w:t>від 27.11.1932: ЦДАГО, ф. 1, оп. 20, спр. 5403, арк. 105–111. Опубл.: Голодо-</w:t>
      </w:r>
      <w:r>
        <w:rPr>
          <w:spacing w:val="40"/>
          <w:sz w:val="18"/>
        </w:rPr>
        <w:t> </w:t>
      </w:r>
      <w:r>
        <w:rPr>
          <w:sz w:val="18"/>
        </w:rPr>
        <w:t>мор 1932–1933 років в Україні. – С. 419.</w:t>
      </w:r>
    </w:p>
    <w:p>
      <w:pPr>
        <w:spacing w:line="228" w:lineRule="auto" w:before="79"/>
        <w:ind w:left="157" w:right="404" w:firstLine="397"/>
        <w:jc w:val="both"/>
        <w:rPr>
          <w:sz w:val="18"/>
        </w:rPr>
      </w:pPr>
      <w:r>
        <w:rPr>
          <w:position w:val="4"/>
          <w:sz w:val="12"/>
        </w:rPr>
        <w:t>54 </w:t>
      </w:r>
      <w:r>
        <w:rPr>
          <w:sz w:val="18"/>
        </w:rPr>
        <w:t>Телеграма секретаря Чернігівського обкому КП(б)У М. Маркітана до</w:t>
      </w:r>
      <w:r>
        <w:rPr>
          <w:spacing w:val="40"/>
          <w:sz w:val="18"/>
        </w:rPr>
        <w:t> </w:t>
      </w:r>
      <w:r>
        <w:rPr>
          <w:sz w:val="18"/>
        </w:rPr>
        <w:t>С. Косіора від 27.11.1932: ЦДАГО, ф. 1, оп. 20, спр. 5384, арк. 2.</w:t>
      </w:r>
    </w:p>
    <w:p>
      <w:pPr>
        <w:spacing w:before="71"/>
        <w:ind w:left="554" w:right="0" w:firstLine="0"/>
        <w:jc w:val="both"/>
        <w:rPr>
          <w:sz w:val="18"/>
        </w:rPr>
      </w:pPr>
      <w:r>
        <w:rPr>
          <w:position w:val="4"/>
          <w:sz w:val="12"/>
        </w:rPr>
        <w:t>55</w:t>
      </w:r>
      <w:r>
        <w:rPr>
          <w:spacing w:val="8"/>
          <w:position w:val="4"/>
          <w:sz w:val="12"/>
        </w:rPr>
        <w:t> </w:t>
      </w:r>
      <w:r>
        <w:rPr>
          <w:sz w:val="18"/>
        </w:rPr>
        <w:t>Там</w:t>
      </w:r>
      <w:r>
        <w:rPr>
          <w:spacing w:val="-4"/>
          <w:sz w:val="18"/>
        </w:rPr>
        <w:t> </w:t>
      </w:r>
      <w:r>
        <w:rPr>
          <w:sz w:val="18"/>
        </w:rPr>
        <w:t>само,</w:t>
      </w:r>
      <w:r>
        <w:rPr>
          <w:spacing w:val="-5"/>
          <w:sz w:val="18"/>
        </w:rPr>
        <w:t> </w:t>
      </w:r>
      <w:r>
        <w:rPr>
          <w:sz w:val="18"/>
        </w:rPr>
        <w:t>спр.</w:t>
      </w:r>
      <w:r>
        <w:rPr>
          <w:spacing w:val="-4"/>
          <w:sz w:val="18"/>
        </w:rPr>
        <w:t> </w:t>
      </w:r>
      <w:r>
        <w:rPr>
          <w:sz w:val="18"/>
        </w:rPr>
        <w:t>5394,</w:t>
      </w:r>
      <w:r>
        <w:rPr>
          <w:spacing w:val="-5"/>
          <w:sz w:val="18"/>
        </w:rPr>
        <w:t> </w:t>
      </w:r>
      <w:r>
        <w:rPr>
          <w:sz w:val="18"/>
        </w:rPr>
        <w:t>арк.</w:t>
      </w:r>
      <w:r>
        <w:rPr>
          <w:spacing w:val="-4"/>
          <w:sz w:val="18"/>
        </w:rPr>
        <w:t> 8–10.</w:t>
      </w:r>
    </w:p>
    <w:p>
      <w:pPr>
        <w:spacing w:after="0"/>
        <w:jc w:val="both"/>
        <w:rPr>
          <w:sz w:val="18"/>
        </w:rPr>
        <w:sectPr>
          <w:pgSz w:w="8400" w:h="11900"/>
          <w:pgMar w:top="1020" w:bottom="280" w:left="920" w:right="680"/>
        </w:sectPr>
      </w:pPr>
    </w:p>
    <w:p>
      <w:pPr>
        <w:pStyle w:val="ListParagraph"/>
        <w:numPr>
          <w:ilvl w:val="0"/>
          <w:numId w:val="112"/>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01664;mso-wrap-distance-left:0;mso-wrap-distance-right:0" id="docshape248"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227</w:t>
      </w:r>
    </w:p>
    <w:p>
      <w:pPr>
        <w:spacing w:line="206" w:lineRule="exact" w:before="173"/>
        <w:ind w:left="554" w:right="0" w:firstLine="0"/>
        <w:jc w:val="both"/>
        <w:rPr>
          <w:sz w:val="18"/>
        </w:rPr>
      </w:pPr>
      <w:r>
        <w:rPr>
          <w:position w:val="4"/>
          <w:sz w:val="12"/>
        </w:rPr>
        <w:t>56</w:t>
      </w:r>
      <w:r>
        <w:rPr>
          <w:spacing w:val="11"/>
          <w:position w:val="4"/>
          <w:sz w:val="12"/>
        </w:rPr>
        <w:t> </w:t>
      </w:r>
      <w:r>
        <w:rPr>
          <w:sz w:val="18"/>
        </w:rPr>
        <w:t>Довідка</w:t>
      </w:r>
      <w:r>
        <w:rPr>
          <w:spacing w:val="44"/>
          <w:sz w:val="18"/>
        </w:rPr>
        <w:t> </w:t>
      </w:r>
      <w:r>
        <w:rPr>
          <w:sz w:val="18"/>
        </w:rPr>
        <w:t>НКЗ</w:t>
      </w:r>
      <w:r>
        <w:rPr>
          <w:spacing w:val="45"/>
          <w:sz w:val="18"/>
        </w:rPr>
        <w:t> </w:t>
      </w:r>
      <w:r>
        <w:rPr>
          <w:sz w:val="18"/>
        </w:rPr>
        <w:t>УСРР</w:t>
      </w:r>
      <w:r>
        <w:rPr>
          <w:spacing w:val="44"/>
          <w:sz w:val="18"/>
        </w:rPr>
        <w:t> </w:t>
      </w:r>
      <w:r>
        <w:rPr>
          <w:sz w:val="18"/>
        </w:rPr>
        <w:t>від</w:t>
      </w:r>
      <w:r>
        <w:rPr>
          <w:spacing w:val="45"/>
          <w:sz w:val="18"/>
        </w:rPr>
        <w:t> </w:t>
      </w:r>
      <w:r>
        <w:rPr>
          <w:sz w:val="18"/>
        </w:rPr>
        <w:t>02.12.1932:</w:t>
      </w:r>
      <w:r>
        <w:rPr>
          <w:spacing w:val="45"/>
          <w:sz w:val="18"/>
        </w:rPr>
        <w:t> </w:t>
      </w:r>
      <w:r>
        <w:rPr>
          <w:sz w:val="18"/>
        </w:rPr>
        <w:t>ЦДАГО,</w:t>
      </w:r>
      <w:r>
        <w:rPr>
          <w:spacing w:val="44"/>
          <w:sz w:val="18"/>
        </w:rPr>
        <w:t> </w:t>
      </w:r>
      <w:r>
        <w:rPr>
          <w:sz w:val="18"/>
        </w:rPr>
        <w:t>ф.</w:t>
      </w:r>
      <w:r>
        <w:rPr>
          <w:spacing w:val="45"/>
          <w:sz w:val="18"/>
        </w:rPr>
        <w:t> </w:t>
      </w:r>
      <w:r>
        <w:rPr>
          <w:sz w:val="18"/>
        </w:rPr>
        <w:t>1,</w:t>
      </w:r>
      <w:r>
        <w:rPr>
          <w:spacing w:val="44"/>
          <w:sz w:val="18"/>
        </w:rPr>
        <w:t> </w:t>
      </w:r>
      <w:r>
        <w:rPr>
          <w:sz w:val="18"/>
        </w:rPr>
        <w:t>оп.</w:t>
      </w:r>
      <w:r>
        <w:rPr>
          <w:spacing w:val="44"/>
          <w:sz w:val="18"/>
        </w:rPr>
        <w:t> </w:t>
      </w:r>
      <w:r>
        <w:rPr>
          <w:sz w:val="18"/>
        </w:rPr>
        <w:t>20,</w:t>
      </w:r>
      <w:r>
        <w:rPr>
          <w:spacing w:val="45"/>
          <w:sz w:val="18"/>
        </w:rPr>
        <w:t> </w:t>
      </w:r>
      <w:r>
        <w:rPr>
          <w:sz w:val="18"/>
        </w:rPr>
        <w:t>спр.</w:t>
      </w:r>
      <w:r>
        <w:rPr>
          <w:spacing w:val="45"/>
          <w:sz w:val="18"/>
        </w:rPr>
        <w:t> </w:t>
      </w:r>
      <w:r>
        <w:rPr>
          <w:spacing w:val="-2"/>
          <w:sz w:val="18"/>
        </w:rPr>
        <w:t>5394,</w:t>
      </w:r>
    </w:p>
    <w:p>
      <w:pPr>
        <w:spacing w:line="206" w:lineRule="exact" w:before="0"/>
        <w:ind w:left="157" w:right="0" w:firstLine="0"/>
        <w:jc w:val="both"/>
        <w:rPr>
          <w:sz w:val="18"/>
        </w:rPr>
      </w:pPr>
      <w:r>
        <w:rPr>
          <w:sz w:val="18"/>
        </w:rPr>
        <w:t>арк</w:t>
      </w:r>
      <w:r>
        <w:rPr>
          <w:spacing w:val="-6"/>
          <w:sz w:val="18"/>
        </w:rPr>
        <w:t> </w:t>
      </w:r>
      <w:r>
        <w:rPr>
          <w:sz w:val="18"/>
        </w:rPr>
        <w:t>35–42.</w:t>
      </w:r>
      <w:r>
        <w:rPr>
          <w:spacing w:val="-6"/>
          <w:sz w:val="18"/>
        </w:rPr>
        <w:t> </w:t>
      </w:r>
      <w:r>
        <w:rPr>
          <w:sz w:val="18"/>
        </w:rPr>
        <w:t>Опубл.:</w:t>
      </w:r>
      <w:r>
        <w:rPr>
          <w:spacing w:val="-6"/>
          <w:sz w:val="18"/>
        </w:rPr>
        <w:t> </w:t>
      </w:r>
      <w:r>
        <w:rPr>
          <w:sz w:val="18"/>
        </w:rPr>
        <w:t>Голодомор</w:t>
      </w:r>
      <w:r>
        <w:rPr>
          <w:spacing w:val="-7"/>
          <w:sz w:val="18"/>
        </w:rPr>
        <w:t> </w:t>
      </w:r>
      <w:r>
        <w:rPr>
          <w:sz w:val="18"/>
        </w:rPr>
        <w:t>1932–1933</w:t>
      </w:r>
      <w:r>
        <w:rPr>
          <w:spacing w:val="-7"/>
          <w:sz w:val="18"/>
        </w:rPr>
        <w:t> </w:t>
      </w:r>
      <w:r>
        <w:rPr>
          <w:sz w:val="18"/>
        </w:rPr>
        <w:t>років</w:t>
      </w:r>
      <w:r>
        <w:rPr>
          <w:spacing w:val="-6"/>
          <w:sz w:val="18"/>
        </w:rPr>
        <w:t> </w:t>
      </w:r>
      <w:r>
        <w:rPr>
          <w:sz w:val="18"/>
        </w:rPr>
        <w:t>в</w:t>
      </w:r>
      <w:r>
        <w:rPr>
          <w:spacing w:val="-7"/>
          <w:sz w:val="18"/>
        </w:rPr>
        <w:t> </w:t>
      </w:r>
      <w:r>
        <w:rPr>
          <w:sz w:val="18"/>
        </w:rPr>
        <w:t>Україні.</w:t>
      </w:r>
      <w:r>
        <w:rPr>
          <w:spacing w:val="-6"/>
          <w:sz w:val="18"/>
        </w:rPr>
        <w:t> </w:t>
      </w:r>
      <w:r>
        <w:rPr>
          <w:sz w:val="18"/>
        </w:rPr>
        <w:t>–</w:t>
      </w:r>
      <w:r>
        <w:rPr>
          <w:spacing w:val="-6"/>
          <w:sz w:val="18"/>
        </w:rPr>
        <w:t> </w:t>
      </w:r>
      <w:r>
        <w:rPr>
          <w:sz w:val="18"/>
        </w:rPr>
        <w:t>С.</w:t>
      </w:r>
      <w:r>
        <w:rPr>
          <w:spacing w:val="-6"/>
          <w:sz w:val="18"/>
        </w:rPr>
        <w:t> </w:t>
      </w:r>
      <w:r>
        <w:rPr>
          <w:spacing w:val="-4"/>
          <w:sz w:val="18"/>
        </w:rPr>
        <w:t>439.</w:t>
      </w:r>
    </w:p>
    <w:p>
      <w:pPr>
        <w:spacing w:line="228" w:lineRule="auto" w:before="77"/>
        <w:ind w:left="157" w:right="397" w:firstLine="397"/>
        <w:jc w:val="both"/>
        <w:rPr>
          <w:sz w:val="18"/>
        </w:rPr>
      </w:pPr>
      <w:r>
        <w:rPr>
          <w:spacing w:val="-4"/>
          <w:position w:val="4"/>
          <w:sz w:val="12"/>
        </w:rPr>
        <w:t>57</w:t>
      </w:r>
      <w:r>
        <w:rPr>
          <w:spacing w:val="10"/>
          <w:position w:val="4"/>
          <w:sz w:val="12"/>
        </w:rPr>
        <w:t> </w:t>
      </w:r>
      <w:r>
        <w:rPr>
          <w:spacing w:val="-4"/>
          <w:sz w:val="18"/>
        </w:rPr>
        <w:t>Витяг з протоколу засідання Вінницького облвиконкому від 19.11.1932:</w:t>
      </w:r>
      <w:r>
        <w:rPr>
          <w:spacing w:val="40"/>
          <w:sz w:val="18"/>
        </w:rPr>
        <w:t> </w:t>
      </w:r>
      <w:r>
        <w:rPr>
          <w:sz w:val="18"/>
        </w:rPr>
        <w:t>Держархів Хмельницької області, ф. Р-1250, оп. 1, спр. 2395, арк. 86–86зв.</w:t>
      </w:r>
    </w:p>
    <w:p>
      <w:pPr>
        <w:spacing w:before="71"/>
        <w:ind w:left="554" w:right="0" w:firstLine="0"/>
        <w:jc w:val="both"/>
        <w:rPr>
          <w:sz w:val="18"/>
        </w:rPr>
      </w:pPr>
      <w:r>
        <w:rPr>
          <w:position w:val="4"/>
          <w:sz w:val="12"/>
        </w:rPr>
        <w:t>58</w:t>
      </w:r>
      <w:r>
        <w:rPr>
          <w:spacing w:val="9"/>
          <w:position w:val="4"/>
          <w:sz w:val="12"/>
        </w:rPr>
        <w:t> </w:t>
      </w:r>
      <w:r>
        <w:rPr>
          <w:sz w:val="18"/>
        </w:rPr>
        <w:t>ЦДАГО,</w:t>
      </w:r>
      <w:r>
        <w:rPr>
          <w:spacing w:val="-4"/>
          <w:sz w:val="18"/>
        </w:rPr>
        <w:t> </w:t>
      </w:r>
      <w:r>
        <w:rPr>
          <w:sz w:val="18"/>
        </w:rPr>
        <w:t>ф.</w:t>
      </w:r>
      <w:r>
        <w:rPr>
          <w:spacing w:val="-4"/>
          <w:sz w:val="18"/>
        </w:rPr>
        <w:t> </w:t>
      </w:r>
      <w:r>
        <w:rPr>
          <w:sz w:val="18"/>
        </w:rPr>
        <w:t>1,</w:t>
      </w:r>
      <w:r>
        <w:rPr>
          <w:spacing w:val="-4"/>
          <w:sz w:val="18"/>
        </w:rPr>
        <w:t> </w:t>
      </w:r>
      <w:r>
        <w:rPr>
          <w:sz w:val="18"/>
        </w:rPr>
        <w:t>оп.</w:t>
      </w:r>
      <w:r>
        <w:rPr>
          <w:spacing w:val="-4"/>
          <w:sz w:val="18"/>
        </w:rPr>
        <w:t> </w:t>
      </w:r>
      <w:r>
        <w:rPr>
          <w:sz w:val="18"/>
        </w:rPr>
        <w:t>20,</w:t>
      </w:r>
      <w:r>
        <w:rPr>
          <w:spacing w:val="-4"/>
          <w:sz w:val="18"/>
        </w:rPr>
        <w:t> </w:t>
      </w:r>
      <w:r>
        <w:rPr>
          <w:sz w:val="18"/>
        </w:rPr>
        <w:t>спр.</w:t>
      </w:r>
      <w:r>
        <w:rPr>
          <w:spacing w:val="-4"/>
          <w:sz w:val="18"/>
        </w:rPr>
        <w:t> </w:t>
      </w:r>
      <w:r>
        <w:rPr>
          <w:sz w:val="18"/>
        </w:rPr>
        <w:t>5394,</w:t>
      </w:r>
      <w:r>
        <w:rPr>
          <w:spacing w:val="-4"/>
          <w:sz w:val="18"/>
        </w:rPr>
        <w:t> </w:t>
      </w:r>
      <w:r>
        <w:rPr>
          <w:sz w:val="18"/>
        </w:rPr>
        <w:t>арк.</w:t>
      </w:r>
      <w:r>
        <w:rPr>
          <w:spacing w:val="-4"/>
          <w:sz w:val="18"/>
        </w:rPr>
        <w:t> </w:t>
      </w:r>
      <w:r>
        <w:rPr>
          <w:spacing w:val="-2"/>
          <w:sz w:val="18"/>
        </w:rPr>
        <w:t>35–42.</w:t>
      </w:r>
    </w:p>
    <w:p>
      <w:pPr>
        <w:spacing w:before="68"/>
        <w:ind w:left="554" w:right="0" w:firstLine="0"/>
        <w:jc w:val="both"/>
        <w:rPr>
          <w:sz w:val="18"/>
        </w:rPr>
      </w:pPr>
      <w:r>
        <w:rPr>
          <w:position w:val="4"/>
          <w:sz w:val="12"/>
        </w:rPr>
        <w:t>59</w:t>
      </w:r>
      <w:r>
        <w:rPr>
          <w:spacing w:val="7"/>
          <w:position w:val="4"/>
          <w:sz w:val="12"/>
        </w:rPr>
        <w:t> </w:t>
      </w:r>
      <w:r>
        <w:rPr>
          <w:sz w:val="18"/>
        </w:rPr>
        <w:t>Держархів</w:t>
      </w:r>
      <w:r>
        <w:rPr>
          <w:spacing w:val="-7"/>
          <w:sz w:val="18"/>
        </w:rPr>
        <w:t> </w:t>
      </w:r>
      <w:r>
        <w:rPr>
          <w:sz w:val="18"/>
        </w:rPr>
        <w:t>Луганської</w:t>
      </w:r>
      <w:r>
        <w:rPr>
          <w:spacing w:val="-5"/>
          <w:sz w:val="18"/>
        </w:rPr>
        <w:t> </w:t>
      </w:r>
      <w:r>
        <w:rPr>
          <w:sz w:val="18"/>
        </w:rPr>
        <w:t>області,</w:t>
      </w:r>
      <w:r>
        <w:rPr>
          <w:spacing w:val="-6"/>
          <w:sz w:val="18"/>
        </w:rPr>
        <w:t> </w:t>
      </w:r>
      <w:r>
        <w:rPr>
          <w:sz w:val="18"/>
        </w:rPr>
        <w:t>ф.</w:t>
      </w:r>
      <w:r>
        <w:rPr>
          <w:spacing w:val="-5"/>
          <w:sz w:val="18"/>
        </w:rPr>
        <w:t> </w:t>
      </w:r>
      <w:r>
        <w:rPr>
          <w:sz w:val="18"/>
        </w:rPr>
        <w:t>Р-1202,</w:t>
      </w:r>
      <w:r>
        <w:rPr>
          <w:spacing w:val="-6"/>
          <w:sz w:val="18"/>
        </w:rPr>
        <w:t> </w:t>
      </w:r>
      <w:r>
        <w:rPr>
          <w:sz w:val="18"/>
        </w:rPr>
        <w:t>оп.</w:t>
      </w:r>
      <w:r>
        <w:rPr>
          <w:spacing w:val="-7"/>
          <w:sz w:val="18"/>
        </w:rPr>
        <w:t> </w:t>
      </w:r>
      <w:r>
        <w:rPr>
          <w:sz w:val="18"/>
        </w:rPr>
        <w:t>1,</w:t>
      </w:r>
      <w:r>
        <w:rPr>
          <w:spacing w:val="-6"/>
          <w:sz w:val="18"/>
        </w:rPr>
        <w:t> </w:t>
      </w:r>
      <w:r>
        <w:rPr>
          <w:sz w:val="18"/>
        </w:rPr>
        <w:t>спр.</w:t>
      </w:r>
      <w:r>
        <w:rPr>
          <w:spacing w:val="-6"/>
          <w:sz w:val="18"/>
        </w:rPr>
        <w:t> </w:t>
      </w:r>
      <w:r>
        <w:rPr>
          <w:sz w:val="18"/>
        </w:rPr>
        <w:t>44,</w:t>
      </w:r>
      <w:r>
        <w:rPr>
          <w:spacing w:val="-5"/>
          <w:sz w:val="18"/>
        </w:rPr>
        <w:t> </w:t>
      </w:r>
      <w:r>
        <w:rPr>
          <w:sz w:val="18"/>
        </w:rPr>
        <w:t>арк.</w:t>
      </w:r>
      <w:r>
        <w:rPr>
          <w:spacing w:val="-6"/>
          <w:sz w:val="18"/>
        </w:rPr>
        <w:t> </w:t>
      </w:r>
      <w:r>
        <w:rPr>
          <w:spacing w:val="-2"/>
          <w:sz w:val="18"/>
        </w:rPr>
        <w:t>10зв–11.</w:t>
      </w:r>
    </w:p>
    <w:p>
      <w:pPr>
        <w:spacing w:line="228" w:lineRule="auto" w:before="79"/>
        <w:ind w:left="157" w:right="401" w:firstLine="397"/>
        <w:jc w:val="both"/>
        <w:rPr>
          <w:sz w:val="18"/>
        </w:rPr>
      </w:pPr>
      <w:r>
        <w:rPr>
          <w:position w:val="4"/>
          <w:sz w:val="12"/>
        </w:rPr>
        <w:t>60 </w:t>
      </w:r>
      <w:r>
        <w:rPr>
          <w:sz w:val="18"/>
        </w:rPr>
        <w:t>Протокол засідання Президії Донецького облвиконкому № 10 від</w:t>
      </w:r>
      <w:r>
        <w:rPr>
          <w:spacing w:val="40"/>
          <w:sz w:val="18"/>
        </w:rPr>
        <w:t> </w:t>
      </w:r>
      <w:r>
        <w:rPr>
          <w:sz w:val="18"/>
        </w:rPr>
        <w:t>13.02.1933: Держархів Луганської області, ф. Р-693, оп. 1, спр. 223, арк. 51.</w:t>
      </w:r>
      <w:r>
        <w:rPr>
          <w:spacing w:val="40"/>
          <w:sz w:val="18"/>
        </w:rPr>
        <w:t> </w:t>
      </w:r>
      <w:r>
        <w:rPr>
          <w:sz w:val="18"/>
        </w:rPr>
        <w:t>Опубл.: Голодомор 1932–1933 рр. на Луганщині. – С. 175.</w:t>
      </w:r>
    </w:p>
    <w:p>
      <w:pPr>
        <w:spacing w:before="69"/>
        <w:ind w:left="554" w:right="0" w:firstLine="0"/>
        <w:jc w:val="both"/>
        <w:rPr>
          <w:sz w:val="18"/>
        </w:rPr>
      </w:pPr>
      <w:r>
        <w:rPr>
          <w:position w:val="4"/>
          <w:sz w:val="12"/>
        </w:rPr>
        <w:t>61</w:t>
      </w:r>
      <w:r>
        <w:rPr>
          <w:spacing w:val="7"/>
          <w:position w:val="4"/>
          <w:sz w:val="12"/>
        </w:rPr>
        <w:t> </w:t>
      </w:r>
      <w:r>
        <w:rPr>
          <w:sz w:val="18"/>
        </w:rPr>
        <w:t>“Радянське</w:t>
      </w:r>
      <w:r>
        <w:rPr>
          <w:spacing w:val="-7"/>
          <w:sz w:val="18"/>
        </w:rPr>
        <w:t> </w:t>
      </w:r>
      <w:r>
        <w:rPr>
          <w:sz w:val="18"/>
        </w:rPr>
        <w:t>життя”</w:t>
      </w:r>
      <w:r>
        <w:rPr>
          <w:spacing w:val="-6"/>
          <w:sz w:val="18"/>
        </w:rPr>
        <w:t> </w:t>
      </w:r>
      <w:r>
        <w:rPr>
          <w:sz w:val="18"/>
        </w:rPr>
        <w:t>(Ромни).</w:t>
      </w:r>
      <w:r>
        <w:rPr>
          <w:spacing w:val="-4"/>
          <w:sz w:val="18"/>
        </w:rPr>
        <w:t> </w:t>
      </w:r>
      <w:r>
        <w:rPr>
          <w:sz w:val="18"/>
        </w:rPr>
        <w:t>–1932.</w:t>
      </w:r>
      <w:r>
        <w:rPr>
          <w:spacing w:val="-6"/>
          <w:sz w:val="18"/>
        </w:rPr>
        <w:t> </w:t>
      </w:r>
      <w:r>
        <w:rPr>
          <w:sz w:val="18"/>
        </w:rPr>
        <w:t>–</w:t>
      </w:r>
      <w:r>
        <w:rPr>
          <w:spacing w:val="-7"/>
          <w:sz w:val="18"/>
        </w:rPr>
        <w:t> </w:t>
      </w:r>
      <w:r>
        <w:rPr>
          <w:sz w:val="18"/>
        </w:rPr>
        <w:t>24</w:t>
      </w:r>
      <w:r>
        <w:rPr>
          <w:spacing w:val="-6"/>
          <w:sz w:val="18"/>
        </w:rPr>
        <w:t> </w:t>
      </w:r>
      <w:r>
        <w:rPr>
          <w:sz w:val="18"/>
        </w:rPr>
        <w:t>листопада;</w:t>
      </w:r>
      <w:r>
        <w:rPr>
          <w:spacing w:val="-6"/>
          <w:sz w:val="18"/>
        </w:rPr>
        <w:t> </w:t>
      </w:r>
      <w:r>
        <w:rPr>
          <w:sz w:val="18"/>
        </w:rPr>
        <w:t>29</w:t>
      </w:r>
      <w:r>
        <w:rPr>
          <w:spacing w:val="-7"/>
          <w:sz w:val="18"/>
        </w:rPr>
        <w:t> </w:t>
      </w:r>
      <w:r>
        <w:rPr>
          <w:spacing w:val="-2"/>
          <w:sz w:val="18"/>
        </w:rPr>
        <w:t>листопада.</w:t>
      </w:r>
    </w:p>
    <w:p>
      <w:pPr>
        <w:spacing w:line="205" w:lineRule="exact" w:before="70"/>
        <w:ind w:left="554" w:right="0" w:firstLine="0"/>
        <w:jc w:val="both"/>
        <w:rPr>
          <w:sz w:val="18"/>
        </w:rPr>
      </w:pPr>
      <w:r>
        <w:rPr>
          <w:position w:val="4"/>
          <w:sz w:val="12"/>
        </w:rPr>
        <w:t>62</w:t>
      </w:r>
      <w:r>
        <w:rPr>
          <w:spacing w:val="9"/>
          <w:position w:val="4"/>
          <w:sz w:val="12"/>
        </w:rPr>
        <w:t> </w:t>
      </w:r>
      <w:r>
        <w:rPr>
          <w:sz w:val="18"/>
        </w:rPr>
        <w:t>Постанова</w:t>
      </w:r>
      <w:r>
        <w:rPr>
          <w:spacing w:val="4"/>
          <w:sz w:val="18"/>
        </w:rPr>
        <w:t> </w:t>
      </w:r>
      <w:r>
        <w:rPr>
          <w:sz w:val="18"/>
        </w:rPr>
        <w:t>політбюро</w:t>
      </w:r>
      <w:r>
        <w:rPr>
          <w:spacing w:val="5"/>
          <w:sz w:val="18"/>
        </w:rPr>
        <w:t> </w:t>
      </w:r>
      <w:r>
        <w:rPr>
          <w:sz w:val="18"/>
        </w:rPr>
        <w:t>ЦК</w:t>
      </w:r>
      <w:r>
        <w:rPr>
          <w:spacing w:val="3"/>
          <w:sz w:val="18"/>
        </w:rPr>
        <w:t> </w:t>
      </w:r>
      <w:r>
        <w:rPr>
          <w:sz w:val="18"/>
        </w:rPr>
        <w:t>КП(б)У</w:t>
      </w:r>
      <w:r>
        <w:rPr>
          <w:spacing w:val="5"/>
          <w:sz w:val="18"/>
        </w:rPr>
        <w:t> </w:t>
      </w:r>
      <w:r>
        <w:rPr>
          <w:sz w:val="18"/>
        </w:rPr>
        <w:t>від</w:t>
      </w:r>
      <w:r>
        <w:rPr>
          <w:spacing w:val="4"/>
          <w:sz w:val="18"/>
        </w:rPr>
        <w:t> </w:t>
      </w:r>
      <w:r>
        <w:rPr>
          <w:sz w:val="18"/>
        </w:rPr>
        <w:t>24.01.1933:</w:t>
      </w:r>
      <w:r>
        <w:rPr>
          <w:spacing w:val="5"/>
          <w:sz w:val="18"/>
        </w:rPr>
        <w:t> </w:t>
      </w:r>
      <w:r>
        <w:rPr>
          <w:sz w:val="18"/>
        </w:rPr>
        <w:t>РГАСПИ,</w:t>
      </w:r>
      <w:r>
        <w:rPr>
          <w:spacing w:val="4"/>
          <w:sz w:val="18"/>
        </w:rPr>
        <w:t> </w:t>
      </w:r>
      <w:r>
        <w:rPr>
          <w:sz w:val="18"/>
        </w:rPr>
        <w:t>ф.</w:t>
      </w:r>
      <w:r>
        <w:rPr>
          <w:spacing w:val="5"/>
          <w:sz w:val="18"/>
        </w:rPr>
        <w:t> </w:t>
      </w:r>
      <w:r>
        <w:rPr>
          <w:sz w:val="18"/>
        </w:rPr>
        <w:t>17,</w:t>
      </w:r>
      <w:r>
        <w:rPr>
          <w:spacing w:val="4"/>
          <w:sz w:val="18"/>
        </w:rPr>
        <w:t> </w:t>
      </w:r>
      <w:r>
        <w:rPr>
          <w:sz w:val="18"/>
        </w:rPr>
        <w:t>оп.</w:t>
      </w:r>
      <w:r>
        <w:rPr>
          <w:spacing w:val="4"/>
          <w:sz w:val="18"/>
        </w:rPr>
        <w:t> </w:t>
      </w:r>
      <w:r>
        <w:rPr>
          <w:spacing w:val="-5"/>
          <w:sz w:val="18"/>
        </w:rPr>
        <w:t>3,</w:t>
      </w:r>
    </w:p>
    <w:p>
      <w:pPr>
        <w:spacing w:line="205" w:lineRule="exact" w:before="0"/>
        <w:ind w:left="157" w:right="0" w:firstLine="0"/>
        <w:jc w:val="both"/>
        <w:rPr>
          <w:sz w:val="18"/>
        </w:rPr>
      </w:pPr>
      <w:r>
        <w:rPr>
          <w:sz w:val="18"/>
        </w:rPr>
        <w:t>д.</w:t>
      </w:r>
      <w:r>
        <w:rPr>
          <w:spacing w:val="-5"/>
          <w:sz w:val="18"/>
        </w:rPr>
        <w:t> </w:t>
      </w:r>
      <w:r>
        <w:rPr>
          <w:sz w:val="18"/>
        </w:rPr>
        <w:t>914,</w:t>
      </w:r>
      <w:r>
        <w:rPr>
          <w:spacing w:val="-5"/>
          <w:sz w:val="18"/>
        </w:rPr>
        <w:t> </w:t>
      </w:r>
      <w:r>
        <w:rPr>
          <w:sz w:val="18"/>
        </w:rPr>
        <w:t>л.</w:t>
      </w:r>
      <w:r>
        <w:rPr>
          <w:spacing w:val="-5"/>
          <w:sz w:val="18"/>
        </w:rPr>
        <w:t> </w:t>
      </w:r>
      <w:r>
        <w:rPr>
          <w:sz w:val="18"/>
        </w:rPr>
        <w:t>13.</w:t>
      </w:r>
      <w:r>
        <w:rPr>
          <w:spacing w:val="-5"/>
          <w:sz w:val="18"/>
        </w:rPr>
        <w:t> </w:t>
      </w:r>
      <w:r>
        <w:rPr>
          <w:sz w:val="18"/>
        </w:rPr>
        <w:t>Опубл.:</w:t>
      </w:r>
      <w:r>
        <w:rPr>
          <w:spacing w:val="-5"/>
          <w:sz w:val="18"/>
        </w:rPr>
        <w:t> </w:t>
      </w:r>
      <w:r>
        <w:rPr>
          <w:sz w:val="18"/>
        </w:rPr>
        <w:t>Голодомор</w:t>
      </w:r>
      <w:r>
        <w:rPr>
          <w:spacing w:val="-6"/>
          <w:sz w:val="18"/>
        </w:rPr>
        <w:t> </w:t>
      </w:r>
      <w:r>
        <w:rPr>
          <w:sz w:val="18"/>
        </w:rPr>
        <w:t>1932–1933</w:t>
      </w:r>
      <w:r>
        <w:rPr>
          <w:spacing w:val="-6"/>
          <w:sz w:val="18"/>
        </w:rPr>
        <w:t> </w:t>
      </w:r>
      <w:r>
        <w:rPr>
          <w:sz w:val="18"/>
        </w:rPr>
        <w:t>років</w:t>
      </w:r>
      <w:r>
        <w:rPr>
          <w:spacing w:val="-5"/>
          <w:sz w:val="18"/>
        </w:rPr>
        <w:t> </w:t>
      </w:r>
      <w:r>
        <w:rPr>
          <w:sz w:val="18"/>
        </w:rPr>
        <w:t>в</w:t>
      </w:r>
      <w:r>
        <w:rPr>
          <w:spacing w:val="-6"/>
          <w:sz w:val="18"/>
        </w:rPr>
        <w:t> </w:t>
      </w:r>
      <w:r>
        <w:rPr>
          <w:sz w:val="18"/>
        </w:rPr>
        <w:t>Україні.</w:t>
      </w:r>
      <w:r>
        <w:rPr>
          <w:spacing w:val="-5"/>
          <w:sz w:val="18"/>
        </w:rPr>
        <w:t> </w:t>
      </w:r>
      <w:r>
        <w:rPr>
          <w:sz w:val="18"/>
        </w:rPr>
        <w:t>–</w:t>
      </w:r>
      <w:r>
        <w:rPr>
          <w:spacing w:val="-6"/>
          <w:sz w:val="18"/>
        </w:rPr>
        <w:t> </w:t>
      </w:r>
      <w:r>
        <w:rPr>
          <w:sz w:val="18"/>
        </w:rPr>
        <w:t>С.</w:t>
      </w:r>
      <w:r>
        <w:rPr>
          <w:spacing w:val="-5"/>
          <w:sz w:val="18"/>
        </w:rPr>
        <w:t> </w:t>
      </w:r>
      <w:r>
        <w:rPr>
          <w:spacing w:val="-4"/>
          <w:sz w:val="18"/>
        </w:rPr>
        <w:t>619.</w:t>
      </w:r>
    </w:p>
    <w:p>
      <w:pPr>
        <w:spacing w:line="228" w:lineRule="auto" w:before="78"/>
        <w:ind w:left="157" w:right="401" w:firstLine="397"/>
        <w:jc w:val="both"/>
        <w:rPr>
          <w:sz w:val="18"/>
        </w:rPr>
      </w:pPr>
      <w:r>
        <w:rPr>
          <w:position w:val="4"/>
          <w:sz w:val="12"/>
        </w:rPr>
        <w:t>63 </w:t>
      </w:r>
      <w:r>
        <w:rPr>
          <w:sz w:val="18"/>
        </w:rPr>
        <w:t>Див.: </w:t>
      </w:r>
      <w:r>
        <w:rPr>
          <w:i/>
          <w:sz w:val="18"/>
        </w:rPr>
        <w:t>Кульчицький С.</w:t>
      </w:r>
      <w:r>
        <w:rPr>
          <w:i/>
          <w:spacing w:val="-2"/>
          <w:sz w:val="18"/>
        </w:rPr>
        <w:t> </w:t>
      </w:r>
      <w:r>
        <w:rPr>
          <w:i/>
          <w:sz w:val="18"/>
        </w:rPr>
        <w:t>В. </w:t>
      </w:r>
      <w:r>
        <w:rPr>
          <w:sz w:val="18"/>
        </w:rPr>
        <w:t>Як це було</w:t>
      </w:r>
      <w:r>
        <w:rPr>
          <w:spacing w:val="-3"/>
          <w:sz w:val="18"/>
        </w:rPr>
        <w:t> </w:t>
      </w:r>
      <w:r>
        <w:rPr>
          <w:sz w:val="18"/>
        </w:rPr>
        <w:t>//</w:t>
      </w:r>
      <w:r>
        <w:rPr>
          <w:spacing w:val="-3"/>
          <w:sz w:val="18"/>
        </w:rPr>
        <w:t> </w:t>
      </w:r>
      <w:r>
        <w:rPr>
          <w:sz w:val="18"/>
        </w:rPr>
        <w:t>Національна книга пам’яті</w:t>
      </w:r>
      <w:r>
        <w:rPr>
          <w:spacing w:val="40"/>
          <w:sz w:val="18"/>
        </w:rPr>
        <w:t> </w:t>
      </w:r>
      <w:r>
        <w:rPr>
          <w:sz w:val="18"/>
        </w:rPr>
        <w:t>жертв Голодомору 1932–1933 років в Україні. – С.</w:t>
      </w:r>
      <w:r>
        <w:rPr>
          <w:spacing w:val="-3"/>
          <w:sz w:val="18"/>
        </w:rPr>
        <w:t> </w:t>
      </w:r>
      <w:r>
        <w:rPr>
          <w:sz w:val="18"/>
        </w:rPr>
        <w:t>35; </w:t>
      </w:r>
      <w:r>
        <w:rPr>
          <w:i/>
          <w:sz w:val="18"/>
        </w:rPr>
        <w:t>Веселова О.</w:t>
      </w:r>
      <w:r>
        <w:rPr>
          <w:i/>
          <w:spacing w:val="-3"/>
          <w:sz w:val="18"/>
        </w:rPr>
        <w:t> </w:t>
      </w:r>
      <w:r>
        <w:rPr>
          <w:i/>
          <w:sz w:val="18"/>
        </w:rPr>
        <w:t>М., Мароч-</w:t>
      </w:r>
      <w:r>
        <w:rPr>
          <w:i/>
          <w:spacing w:val="40"/>
          <w:sz w:val="18"/>
        </w:rPr>
        <w:t> </w:t>
      </w:r>
      <w:r>
        <w:rPr>
          <w:i/>
          <w:sz w:val="18"/>
        </w:rPr>
        <w:t>ко В.</w:t>
      </w:r>
      <w:r>
        <w:rPr>
          <w:i/>
          <w:spacing w:val="-2"/>
          <w:sz w:val="18"/>
        </w:rPr>
        <w:t> </w:t>
      </w:r>
      <w:r>
        <w:rPr>
          <w:i/>
          <w:sz w:val="18"/>
        </w:rPr>
        <w:t>І., Мовчан О.</w:t>
      </w:r>
      <w:r>
        <w:rPr>
          <w:i/>
          <w:spacing w:val="-2"/>
          <w:sz w:val="18"/>
        </w:rPr>
        <w:t> </w:t>
      </w:r>
      <w:r>
        <w:rPr>
          <w:i/>
          <w:sz w:val="18"/>
        </w:rPr>
        <w:t>М. </w:t>
      </w:r>
      <w:r>
        <w:rPr>
          <w:sz w:val="18"/>
        </w:rPr>
        <w:t>Голодомори в Україні: 1921–1923, 1932–1933, 1946–</w:t>
      </w:r>
      <w:r>
        <w:rPr>
          <w:spacing w:val="40"/>
          <w:sz w:val="18"/>
        </w:rPr>
        <w:t> </w:t>
      </w:r>
      <w:r>
        <w:rPr>
          <w:sz w:val="18"/>
        </w:rPr>
        <w:t>1947. Злочини проти народу. – С. 87–89; </w:t>
      </w:r>
      <w:r>
        <w:rPr>
          <w:i/>
          <w:sz w:val="18"/>
        </w:rPr>
        <w:t>Веселова О. </w:t>
      </w:r>
      <w:r>
        <w:rPr>
          <w:sz w:val="18"/>
        </w:rPr>
        <w:t>Свідчення очевидців</w:t>
      </w:r>
      <w:r>
        <w:rPr>
          <w:spacing w:val="40"/>
          <w:sz w:val="18"/>
        </w:rPr>
        <w:t> </w:t>
      </w:r>
      <w:r>
        <w:rPr>
          <w:sz w:val="18"/>
        </w:rPr>
        <w:t>Голодомору 1932–1933 рр. в Україні як джерело дослідження його причин</w:t>
      </w:r>
      <w:r>
        <w:rPr>
          <w:spacing w:val="40"/>
          <w:sz w:val="18"/>
        </w:rPr>
        <w:t> </w:t>
      </w:r>
      <w:r>
        <w:rPr>
          <w:sz w:val="18"/>
        </w:rPr>
        <w:t>та наслідків</w:t>
      </w:r>
      <w:r>
        <w:rPr>
          <w:spacing w:val="-3"/>
          <w:sz w:val="18"/>
        </w:rPr>
        <w:t> </w:t>
      </w:r>
      <w:r>
        <w:rPr>
          <w:sz w:val="18"/>
        </w:rPr>
        <w:t>//</w:t>
      </w:r>
      <w:r>
        <w:rPr>
          <w:spacing w:val="-3"/>
          <w:sz w:val="18"/>
        </w:rPr>
        <w:t> </w:t>
      </w:r>
      <w:r>
        <w:rPr>
          <w:sz w:val="18"/>
        </w:rPr>
        <w:t>Проблеми історії України: факти, судження, пошуки: Між-</w:t>
      </w:r>
      <w:r>
        <w:rPr>
          <w:spacing w:val="40"/>
          <w:sz w:val="18"/>
        </w:rPr>
        <w:t> </w:t>
      </w:r>
      <w:r>
        <w:rPr>
          <w:sz w:val="18"/>
        </w:rPr>
        <w:t>відомчий збірник наукових праць. – 2010. – Вип. 19. – Ч. 2. – С. 86.</w:t>
      </w:r>
    </w:p>
    <w:p>
      <w:pPr>
        <w:spacing w:line="228" w:lineRule="auto" w:before="76"/>
        <w:ind w:left="157" w:right="401" w:firstLine="397"/>
        <w:jc w:val="both"/>
        <w:rPr>
          <w:sz w:val="18"/>
        </w:rPr>
      </w:pPr>
      <w:r>
        <w:rPr>
          <w:position w:val="4"/>
          <w:sz w:val="12"/>
        </w:rPr>
        <w:t>64 </w:t>
      </w:r>
      <w:r>
        <w:rPr>
          <w:sz w:val="18"/>
        </w:rPr>
        <w:t>Постанова РНК УСРР та ЦК КП(б)У “Про занесення на “чорну дошку”</w:t>
      </w:r>
      <w:r>
        <w:rPr>
          <w:spacing w:val="40"/>
          <w:sz w:val="18"/>
        </w:rPr>
        <w:t> </w:t>
      </w:r>
      <w:r>
        <w:rPr>
          <w:sz w:val="18"/>
        </w:rPr>
        <w:t>сіл, які злісно саботують хлібозаготівлі” від 06.12.1932: ЦДАГО, ф. 1, оп. 6,</w:t>
      </w:r>
      <w:r>
        <w:rPr>
          <w:spacing w:val="40"/>
          <w:sz w:val="18"/>
        </w:rPr>
        <w:t> </w:t>
      </w:r>
      <w:r>
        <w:rPr>
          <w:sz w:val="18"/>
        </w:rPr>
        <w:t>спр. 238, арк. 53–54.</w:t>
      </w:r>
    </w:p>
    <w:p>
      <w:pPr>
        <w:spacing w:line="225" w:lineRule="auto" w:before="81"/>
        <w:ind w:left="157" w:right="402" w:firstLine="397"/>
        <w:jc w:val="both"/>
        <w:rPr>
          <w:sz w:val="18"/>
        </w:rPr>
      </w:pPr>
      <w:r>
        <w:rPr>
          <w:position w:val="4"/>
          <w:sz w:val="12"/>
        </w:rPr>
        <w:t>65</w:t>
      </w:r>
      <w:r>
        <w:rPr>
          <w:spacing w:val="9"/>
          <w:position w:val="4"/>
          <w:sz w:val="12"/>
        </w:rPr>
        <w:t> </w:t>
      </w:r>
      <w:r>
        <w:rPr>
          <w:sz w:val="18"/>
        </w:rPr>
        <w:t>“Вісті</w:t>
      </w:r>
      <w:r>
        <w:rPr>
          <w:spacing w:val="-3"/>
          <w:sz w:val="18"/>
        </w:rPr>
        <w:t> </w:t>
      </w:r>
      <w:r>
        <w:rPr>
          <w:sz w:val="18"/>
        </w:rPr>
        <w:t>ВУЦВК”.</w:t>
      </w:r>
      <w:r>
        <w:rPr>
          <w:spacing w:val="-3"/>
          <w:sz w:val="18"/>
        </w:rPr>
        <w:t> </w:t>
      </w:r>
      <w:r>
        <w:rPr>
          <w:sz w:val="18"/>
        </w:rPr>
        <w:t>–</w:t>
      </w:r>
      <w:r>
        <w:rPr>
          <w:spacing w:val="-3"/>
          <w:sz w:val="18"/>
        </w:rPr>
        <w:t> </w:t>
      </w:r>
      <w:r>
        <w:rPr>
          <w:sz w:val="18"/>
        </w:rPr>
        <w:t>1932.</w:t>
      </w:r>
      <w:r>
        <w:rPr>
          <w:spacing w:val="-3"/>
          <w:sz w:val="18"/>
        </w:rPr>
        <w:t> </w:t>
      </w:r>
      <w:r>
        <w:rPr>
          <w:sz w:val="18"/>
        </w:rPr>
        <w:t>–</w:t>
      </w:r>
      <w:r>
        <w:rPr>
          <w:spacing w:val="-3"/>
          <w:sz w:val="18"/>
        </w:rPr>
        <w:t> </w:t>
      </w:r>
      <w:r>
        <w:rPr>
          <w:sz w:val="18"/>
        </w:rPr>
        <w:t>8</w:t>
      </w:r>
      <w:r>
        <w:rPr>
          <w:spacing w:val="-3"/>
          <w:sz w:val="18"/>
        </w:rPr>
        <w:t> </w:t>
      </w:r>
      <w:r>
        <w:rPr>
          <w:sz w:val="18"/>
        </w:rPr>
        <w:t>грудня.</w:t>
      </w:r>
      <w:r>
        <w:rPr>
          <w:spacing w:val="-3"/>
          <w:sz w:val="18"/>
        </w:rPr>
        <w:t> </w:t>
      </w:r>
      <w:r>
        <w:rPr>
          <w:sz w:val="18"/>
        </w:rPr>
        <w:t>Опубл.:</w:t>
      </w:r>
      <w:r>
        <w:rPr>
          <w:spacing w:val="-3"/>
          <w:sz w:val="18"/>
        </w:rPr>
        <w:t> </w:t>
      </w:r>
      <w:r>
        <w:rPr>
          <w:sz w:val="18"/>
        </w:rPr>
        <w:t>Голодомор</w:t>
      </w:r>
      <w:r>
        <w:rPr>
          <w:spacing w:val="-3"/>
          <w:sz w:val="18"/>
        </w:rPr>
        <w:t> </w:t>
      </w:r>
      <w:r>
        <w:rPr>
          <w:sz w:val="18"/>
        </w:rPr>
        <w:t>1932–1933</w:t>
      </w:r>
      <w:r>
        <w:rPr>
          <w:spacing w:val="-3"/>
          <w:sz w:val="18"/>
        </w:rPr>
        <w:t> </w:t>
      </w:r>
      <w:r>
        <w:rPr>
          <w:sz w:val="18"/>
        </w:rPr>
        <w:t>років</w:t>
      </w:r>
      <w:r>
        <w:rPr>
          <w:spacing w:val="40"/>
          <w:sz w:val="18"/>
        </w:rPr>
        <w:t> </w:t>
      </w:r>
      <w:r>
        <w:rPr>
          <w:sz w:val="18"/>
        </w:rPr>
        <w:t>в Україні. –С. 449.</w:t>
      </w:r>
    </w:p>
    <w:p>
      <w:pPr>
        <w:spacing w:line="228" w:lineRule="auto" w:before="81"/>
        <w:ind w:left="157" w:right="402" w:firstLine="397"/>
        <w:jc w:val="both"/>
        <w:rPr>
          <w:sz w:val="18"/>
        </w:rPr>
      </w:pPr>
      <w:r>
        <w:rPr>
          <w:position w:val="4"/>
          <w:sz w:val="12"/>
        </w:rPr>
        <w:t>66 </w:t>
      </w:r>
      <w:r>
        <w:rPr>
          <w:sz w:val="18"/>
        </w:rPr>
        <w:t>Телеграма секретаря Донецького обкому КП(б)У С. Саркісова до</w:t>
      </w:r>
      <w:r>
        <w:rPr>
          <w:spacing w:val="40"/>
          <w:sz w:val="18"/>
        </w:rPr>
        <w:t> </w:t>
      </w:r>
      <w:r>
        <w:rPr>
          <w:sz w:val="18"/>
        </w:rPr>
        <w:t>Старобільського міськкому партії від 07.12.1932: Держархів Луганської</w:t>
      </w:r>
      <w:r>
        <w:rPr>
          <w:spacing w:val="40"/>
          <w:sz w:val="18"/>
        </w:rPr>
        <w:t> </w:t>
      </w:r>
      <w:r>
        <w:rPr>
          <w:sz w:val="18"/>
        </w:rPr>
        <w:t>області, ф. П-28, оп. 1, спр. 454, арк. 245.</w:t>
      </w:r>
    </w:p>
    <w:p>
      <w:pPr>
        <w:spacing w:line="228" w:lineRule="auto" w:before="78"/>
        <w:ind w:left="157" w:right="550" w:firstLine="397"/>
        <w:jc w:val="both"/>
        <w:rPr>
          <w:sz w:val="18"/>
        </w:rPr>
      </w:pPr>
      <w:r>
        <w:rPr>
          <w:position w:val="4"/>
          <w:sz w:val="12"/>
        </w:rPr>
        <w:t>67</w:t>
      </w:r>
      <w:r>
        <w:rPr>
          <w:spacing w:val="10"/>
          <w:position w:val="4"/>
          <w:sz w:val="12"/>
        </w:rPr>
        <w:t> </w:t>
      </w:r>
      <w:r>
        <w:rPr>
          <w:sz w:val="18"/>
        </w:rPr>
        <w:t>Держархів</w:t>
      </w:r>
      <w:r>
        <w:rPr>
          <w:spacing w:val="-4"/>
          <w:sz w:val="18"/>
        </w:rPr>
        <w:t> </w:t>
      </w:r>
      <w:r>
        <w:rPr>
          <w:sz w:val="18"/>
        </w:rPr>
        <w:t>Одеської</w:t>
      </w:r>
      <w:r>
        <w:rPr>
          <w:spacing w:val="-3"/>
          <w:sz w:val="18"/>
        </w:rPr>
        <w:t> </w:t>
      </w:r>
      <w:r>
        <w:rPr>
          <w:sz w:val="18"/>
        </w:rPr>
        <w:t>області,</w:t>
      </w:r>
      <w:r>
        <w:rPr>
          <w:spacing w:val="-5"/>
          <w:sz w:val="18"/>
        </w:rPr>
        <w:t> </w:t>
      </w:r>
      <w:r>
        <w:rPr>
          <w:sz w:val="18"/>
        </w:rPr>
        <w:t>ф.</w:t>
      </w:r>
      <w:r>
        <w:rPr>
          <w:spacing w:val="-3"/>
          <w:sz w:val="18"/>
        </w:rPr>
        <w:t> </w:t>
      </w:r>
      <w:r>
        <w:rPr>
          <w:sz w:val="18"/>
        </w:rPr>
        <w:t>П-11,</w:t>
      </w:r>
      <w:r>
        <w:rPr>
          <w:spacing w:val="-3"/>
          <w:sz w:val="18"/>
        </w:rPr>
        <w:t> </w:t>
      </w:r>
      <w:r>
        <w:rPr>
          <w:sz w:val="18"/>
        </w:rPr>
        <w:t>оп.</w:t>
      </w:r>
      <w:r>
        <w:rPr>
          <w:spacing w:val="-4"/>
          <w:sz w:val="18"/>
        </w:rPr>
        <w:t> </w:t>
      </w:r>
      <w:r>
        <w:rPr>
          <w:sz w:val="18"/>
        </w:rPr>
        <w:t>1,</w:t>
      </w:r>
      <w:r>
        <w:rPr>
          <w:spacing w:val="-3"/>
          <w:sz w:val="18"/>
        </w:rPr>
        <w:t> </w:t>
      </w:r>
      <w:r>
        <w:rPr>
          <w:sz w:val="18"/>
        </w:rPr>
        <w:t>спр.</w:t>
      </w:r>
      <w:r>
        <w:rPr>
          <w:spacing w:val="-3"/>
          <w:sz w:val="18"/>
        </w:rPr>
        <w:t> </w:t>
      </w:r>
      <w:r>
        <w:rPr>
          <w:sz w:val="18"/>
        </w:rPr>
        <w:t>141,</w:t>
      </w:r>
      <w:r>
        <w:rPr>
          <w:spacing w:val="-3"/>
          <w:sz w:val="18"/>
        </w:rPr>
        <w:t> </w:t>
      </w:r>
      <w:r>
        <w:rPr>
          <w:sz w:val="18"/>
        </w:rPr>
        <w:t>арк.</w:t>
      </w:r>
      <w:r>
        <w:rPr>
          <w:spacing w:val="-3"/>
          <w:sz w:val="18"/>
        </w:rPr>
        <w:t> </w:t>
      </w:r>
      <w:r>
        <w:rPr>
          <w:sz w:val="18"/>
        </w:rPr>
        <w:t>45;</w:t>
      </w:r>
      <w:r>
        <w:rPr>
          <w:spacing w:val="-4"/>
          <w:sz w:val="18"/>
        </w:rPr>
        <w:t> </w:t>
      </w:r>
      <w:r>
        <w:rPr>
          <w:sz w:val="18"/>
        </w:rPr>
        <w:t>ф.</w:t>
      </w:r>
      <w:r>
        <w:rPr>
          <w:spacing w:val="-3"/>
          <w:sz w:val="18"/>
        </w:rPr>
        <w:t> </w:t>
      </w:r>
      <w:r>
        <w:rPr>
          <w:sz w:val="18"/>
        </w:rPr>
        <w:t>Р-710,</w:t>
      </w:r>
      <w:r>
        <w:rPr>
          <w:spacing w:val="40"/>
          <w:sz w:val="18"/>
        </w:rPr>
        <w:t> </w:t>
      </w:r>
      <w:r>
        <w:rPr>
          <w:sz w:val="18"/>
        </w:rPr>
        <w:t>оп. 1, спр. 26, арк. 19.</w:t>
      </w:r>
    </w:p>
    <w:p>
      <w:pPr>
        <w:spacing w:line="228" w:lineRule="auto" w:before="79"/>
        <w:ind w:left="157" w:right="401" w:firstLine="397"/>
        <w:jc w:val="both"/>
        <w:rPr>
          <w:sz w:val="18"/>
        </w:rPr>
      </w:pPr>
      <w:r>
        <w:rPr>
          <w:position w:val="4"/>
          <w:sz w:val="12"/>
        </w:rPr>
        <w:t>68 </w:t>
      </w:r>
      <w:r>
        <w:rPr>
          <w:sz w:val="18"/>
        </w:rPr>
        <w:t>Телеграма ЦК КП(б)У та РНК УСРР до керівників Дніпропетровської,</w:t>
      </w:r>
      <w:r>
        <w:rPr>
          <w:spacing w:val="40"/>
          <w:sz w:val="18"/>
        </w:rPr>
        <w:t> </w:t>
      </w:r>
      <w:r>
        <w:rPr>
          <w:sz w:val="18"/>
        </w:rPr>
        <w:t>Одеської та Харківської областей від 06.12.1932: РГАСПИ, ф. 17, оп. 26, д. 55,</w:t>
      </w:r>
      <w:r>
        <w:rPr>
          <w:spacing w:val="40"/>
          <w:sz w:val="18"/>
        </w:rPr>
        <w:t> </w:t>
      </w:r>
      <w:r>
        <w:rPr>
          <w:sz w:val="18"/>
        </w:rPr>
        <w:t>л. 73–74. Опубл.: Голодомор 1932–1933 років в Україні. – С. 450–451.</w:t>
      </w:r>
    </w:p>
    <w:p>
      <w:pPr>
        <w:spacing w:line="206" w:lineRule="exact" w:before="71"/>
        <w:ind w:left="554" w:right="0" w:firstLine="0"/>
        <w:jc w:val="both"/>
        <w:rPr>
          <w:sz w:val="18"/>
        </w:rPr>
      </w:pPr>
      <w:r>
        <w:rPr>
          <w:position w:val="4"/>
          <w:sz w:val="12"/>
        </w:rPr>
        <w:t>69</w:t>
      </w:r>
      <w:r>
        <w:rPr>
          <w:spacing w:val="10"/>
          <w:position w:val="4"/>
          <w:sz w:val="12"/>
        </w:rPr>
        <w:t> </w:t>
      </w:r>
      <w:r>
        <w:rPr>
          <w:sz w:val="18"/>
        </w:rPr>
        <w:t>Цілком</w:t>
      </w:r>
      <w:r>
        <w:rPr>
          <w:spacing w:val="26"/>
          <w:sz w:val="18"/>
        </w:rPr>
        <w:t> </w:t>
      </w:r>
      <w:r>
        <w:rPr>
          <w:sz w:val="18"/>
        </w:rPr>
        <w:t>таємний</w:t>
      </w:r>
      <w:r>
        <w:rPr>
          <w:spacing w:val="26"/>
          <w:sz w:val="18"/>
        </w:rPr>
        <w:t> </w:t>
      </w:r>
      <w:r>
        <w:rPr>
          <w:sz w:val="18"/>
        </w:rPr>
        <w:t>оперативний</w:t>
      </w:r>
      <w:r>
        <w:rPr>
          <w:spacing w:val="25"/>
          <w:sz w:val="18"/>
        </w:rPr>
        <w:t> </w:t>
      </w:r>
      <w:r>
        <w:rPr>
          <w:sz w:val="18"/>
        </w:rPr>
        <w:t>наказ</w:t>
      </w:r>
      <w:r>
        <w:rPr>
          <w:spacing w:val="26"/>
          <w:sz w:val="18"/>
        </w:rPr>
        <w:t> </w:t>
      </w:r>
      <w:r>
        <w:rPr>
          <w:sz w:val="18"/>
        </w:rPr>
        <w:t>ҐПУ</w:t>
      </w:r>
      <w:r>
        <w:rPr>
          <w:spacing w:val="30"/>
          <w:sz w:val="18"/>
        </w:rPr>
        <w:t> </w:t>
      </w:r>
      <w:r>
        <w:rPr>
          <w:sz w:val="18"/>
        </w:rPr>
        <w:t>УСРР</w:t>
      </w:r>
      <w:r>
        <w:rPr>
          <w:spacing w:val="26"/>
          <w:sz w:val="18"/>
        </w:rPr>
        <w:t> </w:t>
      </w:r>
      <w:r>
        <w:rPr>
          <w:sz w:val="18"/>
        </w:rPr>
        <w:t>від</w:t>
      </w:r>
      <w:r>
        <w:rPr>
          <w:spacing w:val="26"/>
          <w:sz w:val="18"/>
        </w:rPr>
        <w:t> </w:t>
      </w:r>
      <w:r>
        <w:rPr>
          <w:sz w:val="18"/>
        </w:rPr>
        <w:t>13</w:t>
      </w:r>
      <w:r>
        <w:rPr>
          <w:rFonts w:ascii="Times New Roman" w:hAnsi="Times New Roman"/>
          <w:spacing w:val="-10"/>
          <w:sz w:val="18"/>
        </w:rPr>
        <w:t> </w:t>
      </w:r>
      <w:r>
        <w:rPr>
          <w:sz w:val="18"/>
        </w:rPr>
        <w:t>02.1933</w:t>
      </w:r>
      <w:r>
        <w:rPr>
          <w:spacing w:val="26"/>
          <w:sz w:val="18"/>
        </w:rPr>
        <w:t> </w:t>
      </w:r>
      <w:r>
        <w:rPr>
          <w:sz w:val="18"/>
        </w:rPr>
        <w:t>№</w:t>
      </w:r>
      <w:r>
        <w:rPr>
          <w:spacing w:val="26"/>
          <w:sz w:val="18"/>
        </w:rPr>
        <w:t> </w:t>
      </w:r>
      <w:r>
        <w:rPr>
          <w:spacing w:val="-5"/>
          <w:sz w:val="18"/>
        </w:rPr>
        <w:t>2:</w:t>
      </w:r>
    </w:p>
    <w:p>
      <w:pPr>
        <w:spacing w:line="206" w:lineRule="exact" w:before="0"/>
        <w:ind w:left="157" w:right="0" w:firstLine="0"/>
        <w:jc w:val="both"/>
        <w:rPr>
          <w:sz w:val="18"/>
        </w:rPr>
      </w:pPr>
      <w:r>
        <w:rPr>
          <w:w w:val="95"/>
          <w:sz w:val="18"/>
        </w:rPr>
        <w:t>ГДА</w:t>
      </w:r>
      <w:r>
        <w:rPr>
          <w:spacing w:val="-5"/>
          <w:w w:val="95"/>
          <w:sz w:val="18"/>
        </w:rPr>
        <w:t> </w:t>
      </w:r>
      <w:r>
        <w:rPr>
          <w:w w:val="95"/>
          <w:sz w:val="18"/>
        </w:rPr>
        <w:t>СБУ,</w:t>
      </w:r>
      <w:r>
        <w:rPr>
          <w:spacing w:val="-5"/>
          <w:w w:val="95"/>
          <w:sz w:val="18"/>
        </w:rPr>
        <w:t> </w:t>
      </w:r>
      <w:r>
        <w:rPr>
          <w:w w:val="95"/>
          <w:sz w:val="18"/>
        </w:rPr>
        <w:t>ф.</w:t>
      </w:r>
      <w:r>
        <w:rPr>
          <w:spacing w:val="-6"/>
          <w:w w:val="95"/>
          <w:sz w:val="18"/>
        </w:rPr>
        <w:t> </w:t>
      </w:r>
      <w:r>
        <w:rPr>
          <w:w w:val="95"/>
          <w:sz w:val="18"/>
        </w:rPr>
        <w:t>9,</w:t>
      </w:r>
      <w:r>
        <w:rPr>
          <w:spacing w:val="-6"/>
          <w:w w:val="95"/>
          <w:sz w:val="18"/>
        </w:rPr>
        <w:t> </w:t>
      </w:r>
      <w:r>
        <w:rPr>
          <w:w w:val="95"/>
          <w:sz w:val="18"/>
        </w:rPr>
        <w:t>спр.</w:t>
      </w:r>
      <w:r>
        <w:rPr>
          <w:spacing w:val="-4"/>
          <w:w w:val="95"/>
          <w:sz w:val="18"/>
        </w:rPr>
        <w:t> </w:t>
      </w:r>
      <w:r>
        <w:rPr>
          <w:w w:val="95"/>
          <w:sz w:val="18"/>
        </w:rPr>
        <w:t>666,</w:t>
      </w:r>
      <w:r>
        <w:rPr>
          <w:spacing w:val="-6"/>
          <w:w w:val="95"/>
          <w:sz w:val="18"/>
        </w:rPr>
        <w:t> </w:t>
      </w:r>
      <w:r>
        <w:rPr>
          <w:w w:val="95"/>
          <w:sz w:val="18"/>
        </w:rPr>
        <w:t>арк.</w:t>
      </w:r>
      <w:r>
        <w:rPr>
          <w:spacing w:val="-4"/>
          <w:w w:val="95"/>
          <w:sz w:val="18"/>
        </w:rPr>
        <w:t> </w:t>
      </w:r>
      <w:r>
        <w:rPr>
          <w:w w:val="95"/>
          <w:sz w:val="18"/>
        </w:rPr>
        <w:t>56–63.</w:t>
      </w:r>
      <w:r>
        <w:rPr>
          <w:spacing w:val="-6"/>
          <w:w w:val="95"/>
          <w:sz w:val="18"/>
        </w:rPr>
        <w:t> </w:t>
      </w:r>
      <w:r>
        <w:rPr>
          <w:w w:val="95"/>
          <w:sz w:val="18"/>
        </w:rPr>
        <w:t>Опубл.:</w:t>
      </w:r>
      <w:r>
        <w:rPr>
          <w:spacing w:val="-5"/>
          <w:w w:val="95"/>
          <w:sz w:val="18"/>
        </w:rPr>
        <w:t> </w:t>
      </w:r>
      <w:r>
        <w:rPr>
          <w:w w:val="95"/>
          <w:sz w:val="18"/>
        </w:rPr>
        <w:t>Розсекречена</w:t>
      </w:r>
      <w:r>
        <w:rPr>
          <w:spacing w:val="-4"/>
          <w:w w:val="95"/>
          <w:sz w:val="18"/>
        </w:rPr>
        <w:t> </w:t>
      </w:r>
      <w:r>
        <w:rPr>
          <w:w w:val="95"/>
          <w:sz w:val="18"/>
        </w:rPr>
        <w:t>пам’ять.</w:t>
      </w:r>
      <w:r>
        <w:rPr>
          <w:spacing w:val="-6"/>
          <w:w w:val="95"/>
          <w:sz w:val="18"/>
        </w:rPr>
        <w:t> </w:t>
      </w:r>
      <w:r>
        <w:rPr>
          <w:w w:val="95"/>
          <w:sz w:val="18"/>
        </w:rPr>
        <w:t>–</w:t>
      </w:r>
      <w:r>
        <w:rPr>
          <w:spacing w:val="-4"/>
          <w:w w:val="95"/>
          <w:sz w:val="18"/>
        </w:rPr>
        <w:t> </w:t>
      </w:r>
      <w:r>
        <w:rPr>
          <w:w w:val="95"/>
          <w:sz w:val="18"/>
        </w:rPr>
        <w:t>С.</w:t>
      </w:r>
      <w:r>
        <w:rPr>
          <w:spacing w:val="-5"/>
          <w:w w:val="95"/>
          <w:sz w:val="18"/>
        </w:rPr>
        <w:t> </w:t>
      </w:r>
      <w:r>
        <w:rPr>
          <w:spacing w:val="-2"/>
          <w:w w:val="95"/>
          <w:sz w:val="18"/>
        </w:rPr>
        <w:t>511–512.</w:t>
      </w:r>
    </w:p>
    <w:p>
      <w:pPr>
        <w:spacing w:line="228" w:lineRule="auto" w:before="77"/>
        <w:ind w:left="157" w:right="401" w:firstLine="397"/>
        <w:jc w:val="both"/>
        <w:rPr>
          <w:sz w:val="18"/>
        </w:rPr>
      </w:pPr>
      <w:r>
        <w:rPr>
          <w:position w:val="4"/>
          <w:sz w:val="12"/>
        </w:rPr>
        <w:t>70 </w:t>
      </w:r>
      <w:r>
        <w:rPr>
          <w:sz w:val="18"/>
        </w:rPr>
        <w:t>Постанова секретаріату Харківського обкому КП(б)У “О занесенных</w:t>
      </w:r>
      <w:r>
        <w:rPr>
          <w:spacing w:val="40"/>
          <w:sz w:val="18"/>
        </w:rPr>
        <w:t> </w:t>
      </w:r>
      <w:r>
        <w:rPr>
          <w:sz w:val="18"/>
        </w:rPr>
        <w:t>на черную доску селах Лютенька (Гадяцкого района) и Каменный Поток</w:t>
      </w:r>
      <w:r>
        <w:rPr>
          <w:spacing w:val="40"/>
          <w:sz w:val="18"/>
        </w:rPr>
        <w:t> </w:t>
      </w:r>
      <w:r>
        <w:rPr>
          <w:sz w:val="18"/>
        </w:rPr>
        <w:t>(Кременчугского района) как сел, которые злостно саботируют хлебозаго-</w:t>
      </w:r>
      <w:r>
        <w:rPr>
          <w:spacing w:val="40"/>
          <w:sz w:val="18"/>
        </w:rPr>
        <w:t> </w:t>
      </w:r>
      <w:r>
        <w:rPr>
          <w:sz w:val="18"/>
        </w:rPr>
        <w:t>товки” від 09.12.1932: Держархів Харківської області, ф. П-2, оп. 1, спр. 22,</w:t>
      </w:r>
      <w:r>
        <w:rPr>
          <w:spacing w:val="40"/>
          <w:sz w:val="18"/>
        </w:rPr>
        <w:t> </w:t>
      </w:r>
      <w:r>
        <w:rPr>
          <w:sz w:val="18"/>
        </w:rPr>
        <w:t>арк.</w:t>
      </w:r>
      <w:r>
        <w:rPr>
          <w:spacing w:val="-1"/>
          <w:sz w:val="18"/>
        </w:rPr>
        <w:t> </w:t>
      </w:r>
      <w:r>
        <w:rPr>
          <w:sz w:val="18"/>
        </w:rPr>
        <w:t>77.</w:t>
      </w:r>
    </w:p>
    <w:p>
      <w:pPr>
        <w:spacing w:before="69"/>
        <w:ind w:left="554" w:right="0" w:firstLine="0"/>
        <w:jc w:val="both"/>
        <w:rPr>
          <w:sz w:val="18"/>
        </w:rPr>
      </w:pPr>
      <w:r>
        <w:rPr>
          <w:position w:val="4"/>
          <w:sz w:val="12"/>
        </w:rPr>
        <w:t>71</w:t>
      </w:r>
      <w:r>
        <w:rPr>
          <w:spacing w:val="7"/>
          <w:position w:val="4"/>
          <w:sz w:val="12"/>
        </w:rPr>
        <w:t> </w:t>
      </w:r>
      <w:r>
        <w:rPr>
          <w:sz w:val="18"/>
        </w:rPr>
        <w:t>“Під</w:t>
      </w:r>
      <w:r>
        <w:rPr>
          <w:spacing w:val="-5"/>
          <w:sz w:val="18"/>
        </w:rPr>
        <w:t> </w:t>
      </w:r>
      <w:r>
        <w:rPr>
          <w:sz w:val="18"/>
        </w:rPr>
        <w:t>прапором</w:t>
      </w:r>
      <w:r>
        <w:rPr>
          <w:spacing w:val="-5"/>
          <w:sz w:val="18"/>
        </w:rPr>
        <w:t> </w:t>
      </w:r>
      <w:r>
        <w:rPr>
          <w:sz w:val="18"/>
        </w:rPr>
        <w:t>Леніна”</w:t>
      </w:r>
      <w:r>
        <w:rPr>
          <w:spacing w:val="-5"/>
          <w:sz w:val="18"/>
        </w:rPr>
        <w:t> </w:t>
      </w:r>
      <w:r>
        <w:rPr>
          <w:sz w:val="18"/>
        </w:rPr>
        <w:t>(Баштанка).</w:t>
      </w:r>
      <w:r>
        <w:rPr>
          <w:spacing w:val="-5"/>
          <w:sz w:val="18"/>
        </w:rPr>
        <w:t> </w:t>
      </w:r>
      <w:r>
        <w:rPr>
          <w:sz w:val="18"/>
        </w:rPr>
        <w:t>–</w:t>
      </w:r>
      <w:r>
        <w:rPr>
          <w:spacing w:val="-6"/>
          <w:sz w:val="18"/>
        </w:rPr>
        <w:t> </w:t>
      </w:r>
      <w:r>
        <w:rPr>
          <w:sz w:val="18"/>
        </w:rPr>
        <w:t>1933.</w:t>
      </w:r>
      <w:r>
        <w:rPr>
          <w:spacing w:val="-5"/>
          <w:sz w:val="18"/>
        </w:rPr>
        <w:t> </w:t>
      </w:r>
      <w:r>
        <w:rPr>
          <w:sz w:val="18"/>
        </w:rPr>
        <w:t>–</w:t>
      </w:r>
      <w:r>
        <w:rPr>
          <w:spacing w:val="-5"/>
          <w:sz w:val="18"/>
        </w:rPr>
        <w:t> </w:t>
      </w:r>
      <w:r>
        <w:rPr>
          <w:sz w:val="18"/>
        </w:rPr>
        <w:t>19</w:t>
      </w:r>
      <w:r>
        <w:rPr>
          <w:spacing w:val="-6"/>
          <w:sz w:val="18"/>
        </w:rPr>
        <w:t> </w:t>
      </w:r>
      <w:r>
        <w:rPr>
          <w:spacing w:val="-2"/>
          <w:sz w:val="18"/>
        </w:rPr>
        <w:t>січня.</w:t>
      </w:r>
    </w:p>
    <w:p>
      <w:pPr>
        <w:spacing w:after="0"/>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01152;mso-wrap-distance-left:0;mso-wrap-distance-right:0" id="docshape249" filled="true" fillcolor="#000000" stroked="false">
            <v:fill type="solid"/>
            <w10:wrap type="topAndBottom"/>
          </v:rect>
        </w:pict>
      </w:r>
      <w:r>
        <w:rPr>
          <w:rFonts w:ascii="Arno Pro" w:hAnsi="Arno Pro"/>
          <w:spacing w:val="-5"/>
          <w:sz w:val="20"/>
        </w:rPr>
        <w:t>228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2" w:firstLine="397"/>
        <w:jc w:val="both"/>
        <w:rPr>
          <w:sz w:val="18"/>
        </w:rPr>
      </w:pPr>
      <w:r>
        <w:rPr>
          <w:position w:val="4"/>
          <w:sz w:val="12"/>
        </w:rPr>
        <w:t>72 </w:t>
      </w:r>
      <w:r>
        <w:rPr>
          <w:sz w:val="18"/>
        </w:rPr>
        <w:t>Телеграма секретаря ЦК КП(б)У М.</w:t>
      </w:r>
      <w:r>
        <w:rPr>
          <w:spacing w:val="-2"/>
          <w:sz w:val="18"/>
        </w:rPr>
        <w:t> </w:t>
      </w:r>
      <w:r>
        <w:rPr>
          <w:sz w:val="18"/>
        </w:rPr>
        <w:t>Хатаєвича комітетам КП(б)У</w:t>
      </w:r>
      <w:r>
        <w:rPr>
          <w:spacing w:val="40"/>
          <w:sz w:val="18"/>
        </w:rPr>
        <w:t> </w:t>
      </w:r>
      <w:r>
        <w:rPr>
          <w:sz w:val="18"/>
        </w:rPr>
        <w:t>Одеської, Дніпропетровської, Харківської областей від 19.12.1932: ЦДАГО,</w:t>
      </w:r>
      <w:r>
        <w:rPr>
          <w:spacing w:val="40"/>
          <w:sz w:val="18"/>
        </w:rPr>
        <w:t> </w:t>
      </w:r>
      <w:r>
        <w:rPr>
          <w:sz w:val="18"/>
        </w:rPr>
        <w:t>ф. 1, оп. 20, спр. 5384, арк. 220.</w:t>
      </w:r>
    </w:p>
    <w:p>
      <w:pPr>
        <w:spacing w:line="228" w:lineRule="auto" w:before="79"/>
        <w:ind w:left="157" w:right="401" w:firstLine="397"/>
        <w:jc w:val="both"/>
        <w:rPr>
          <w:sz w:val="18"/>
        </w:rPr>
      </w:pPr>
      <w:r>
        <w:rPr>
          <w:position w:val="4"/>
          <w:sz w:val="12"/>
        </w:rPr>
        <w:t>73 </w:t>
      </w:r>
      <w:r>
        <w:rPr>
          <w:sz w:val="18"/>
        </w:rPr>
        <w:t>Постанова секретаріату Харківського обкому КП(б)У “О занесенных</w:t>
      </w:r>
      <w:r>
        <w:rPr>
          <w:spacing w:val="40"/>
          <w:sz w:val="18"/>
        </w:rPr>
        <w:t> </w:t>
      </w:r>
      <w:r>
        <w:rPr>
          <w:sz w:val="18"/>
        </w:rPr>
        <w:t>на черную доску селах Лютеньки (Гадячского района) и Каменный Поток</w:t>
      </w:r>
      <w:r>
        <w:rPr>
          <w:spacing w:val="40"/>
          <w:sz w:val="18"/>
        </w:rPr>
        <w:t> </w:t>
      </w:r>
      <w:r>
        <w:rPr>
          <w:sz w:val="18"/>
        </w:rPr>
        <w:t>(Кременчугского района), как сел, злостно саботирующих хлебозаготовки”</w:t>
      </w:r>
      <w:r>
        <w:rPr>
          <w:spacing w:val="40"/>
          <w:sz w:val="18"/>
        </w:rPr>
        <w:t> </w:t>
      </w:r>
      <w:r>
        <w:rPr>
          <w:sz w:val="18"/>
        </w:rPr>
        <w:t>від 09.12.1932: Держархів Харківської області, ф. П-2, оп. 1, спр. 22, арк. 77.</w:t>
      </w:r>
    </w:p>
    <w:p>
      <w:pPr>
        <w:spacing w:line="228" w:lineRule="auto" w:before="78"/>
        <w:ind w:left="157" w:right="397" w:firstLine="397"/>
        <w:jc w:val="both"/>
        <w:rPr>
          <w:sz w:val="18"/>
        </w:rPr>
      </w:pPr>
      <w:r>
        <w:rPr>
          <w:position w:val="4"/>
          <w:sz w:val="12"/>
        </w:rPr>
        <w:t>74</w:t>
      </w:r>
      <w:r>
        <w:rPr>
          <w:spacing w:val="12"/>
          <w:position w:val="4"/>
          <w:sz w:val="12"/>
        </w:rPr>
        <w:t> </w:t>
      </w:r>
      <w:r>
        <w:rPr>
          <w:sz w:val="18"/>
        </w:rPr>
        <w:t>Постанова</w:t>
      </w:r>
      <w:r>
        <w:rPr>
          <w:spacing w:val="37"/>
          <w:sz w:val="18"/>
        </w:rPr>
        <w:t> </w:t>
      </w:r>
      <w:r>
        <w:rPr>
          <w:sz w:val="18"/>
        </w:rPr>
        <w:t>ЦК</w:t>
      </w:r>
      <w:r>
        <w:rPr>
          <w:spacing w:val="36"/>
          <w:sz w:val="18"/>
        </w:rPr>
        <w:t> </w:t>
      </w:r>
      <w:r>
        <w:rPr>
          <w:sz w:val="18"/>
        </w:rPr>
        <w:t>КП(б)У</w:t>
      </w:r>
      <w:r>
        <w:rPr>
          <w:spacing w:val="37"/>
          <w:sz w:val="18"/>
        </w:rPr>
        <w:t> </w:t>
      </w:r>
      <w:r>
        <w:rPr>
          <w:sz w:val="18"/>
        </w:rPr>
        <w:t>та</w:t>
      </w:r>
      <w:r>
        <w:rPr>
          <w:spacing w:val="37"/>
          <w:sz w:val="18"/>
        </w:rPr>
        <w:t> </w:t>
      </w:r>
      <w:r>
        <w:rPr>
          <w:sz w:val="18"/>
        </w:rPr>
        <w:t>РНК</w:t>
      </w:r>
      <w:r>
        <w:rPr>
          <w:spacing w:val="36"/>
          <w:sz w:val="18"/>
        </w:rPr>
        <w:t> </w:t>
      </w:r>
      <w:r>
        <w:rPr>
          <w:sz w:val="18"/>
        </w:rPr>
        <w:t>УСРР</w:t>
      </w:r>
      <w:r>
        <w:rPr>
          <w:spacing w:val="37"/>
          <w:sz w:val="18"/>
        </w:rPr>
        <w:t> </w:t>
      </w:r>
      <w:r>
        <w:rPr>
          <w:sz w:val="18"/>
        </w:rPr>
        <w:t>“Про</w:t>
      </w:r>
      <w:r>
        <w:rPr>
          <w:spacing w:val="37"/>
          <w:sz w:val="18"/>
        </w:rPr>
        <w:t> </w:t>
      </w:r>
      <w:r>
        <w:rPr>
          <w:sz w:val="18"/>
        </w:rPr>
        <w:t>зняття</w:t>
      </w:r>
      <w:r>
        <w:rPr>
          <w:spacing w:val="36"/>
          <w:sz w:val="18"/>
        </w:rPr>
        <w:t> </w:t>
      </w:r>
      <w:r>
        <w:rPr>
          <w:sz w:val="18"/>
        </w:rPr>
        <w:t>з</w:t>
      </w:r>
      <w:r>
        <w:rPr>
          <w:spacing w:val="37"/>
          <w:sz w:val="18"/>
        </w:rPr>
        <w:t> </w:t>
      </w:r>
      <w:r>
        <w:rPr>
          <w:sz w:val="18"/>
        </w:rPr>
        <w:t>“чорної</w:t>
      </w:r>
      <w:r>
        <w:rPr>
          <w:spacing w:val="37"/>
          <w:sz w:val="18"/>
        </w:rPr>
        <w:t> </w:t>
      </w:r>
      <w:r>
        <w:rPr>
          <w:sz w:val="18"/>
        </w:rPr>
        <w:t>дошки”</w:t>
      </w:r>
      <w:r>
        <w:rPr>
          <w:spacing w:val="40"/>
          <w:sz w:val="18"/>
        </w:rPr>
        <w:t> </w:t>
      </w:r>
      <w:r>
        <w:rPr>
          <w:spacing w:val="-2"/>
          <w:sz w:val="18"/>
        </w:rPr>
        <w:t>с.</w:t>
      </w:r>
      <w:r>
        <w:rPr>
          <w:spacing w:val="-8"/>
          <w:sz w:val="18"/>
        </w:rPr>
        <w:t> </w:t>
      </w:r>
      <w:r>
        <w:rPr>
          <w:spacing w:val="-2"/>
          <w:sz w:val="18"/>
        </w:rPr>
        <w:t>Кам’яні</w:t>
      </w:r>
      <w:r>
        <w:rPr>
          <w:spacing w:val="-8"/>
          <w:sz w:val="18"/>
        </w:rPr>
        <w:t> </w:t>
      </w:r>
      <w:r>
        <w:rPr>
          <w:spacing w:val="-2"/>
          <w:sz w:val="18"/>
        </w:rPr>
        <w:t>Потоки</w:t>
      </w:r>
      <w:r>
        <w:rPr>
          <w:spacing w:val="-8"/>
          <w:sz w:val="18"/>
        </w:rPr>
        <w:t> </w:t>
      </w:r>
      <w:r>
        <w:rPr>
          <w:spacing w:val="-2"/>
          <w:sz w:val="18"/>
        </w:rPr>
        <w:t>Кременчуцького</w:t>
      </w:r>
      <w:r>
        <w:rPr>
          <w:spacing w:val="-8"/>
          <w:sz w:val="18"/>
        </w:rPr>
        <w:t> </w:t>
      </w:r>
      <w:r>
        <w:rPr>
          <w:spacing w:val="-2"/>
          <w:sz w:val="18"/>
        </w:rPr>
        <w:t>району</w:t>
      </w:r>
      <w:r>
        <w:rPr>
          <w:spacing w:val="-8"/>
          <w:sz w:val="18"/>
        </w:rPr>
        <w:t> </w:t>
      </w:r>
      <w:r>
        <w:rPr>
          <w:spacing w:val="-2"/>
          <w:sz w:val="18"/>
        </w:rPr>
        <w:t>Харківської</w:t>
      </w:r>
      <w:r>
        <w:rPr>
          <w:spacing w:val="-5"/>
          <w:sz w:val="18"/>
        </w:rPr>
        <w:t> </w:t>
      </w:r>
      <w:r>
        <w:rPr>
          <w:spacing w:val="-2"/>
          <w:sz w:val="18"/>
        </w:rPr>
        <w:t>області”</w:t>
      </w:r>
      <w:r>
        <w:rPr>
          <w:spacing w:val="-5"/>
          <w:sz w:val="18"/>
        </w:rPr>
        <w:t> </w:t>
      </w:r>
      <w:r>
        <w:rPr>
          <w:spacing w:val="-2"/>
          <w:sz w:val="18"/>
        </w:rPr>
        <w:t>від</w:t>
      </w:r>
      <w:r>
        <w:rPr>
          <w:spacing w:val="-5"/>
          <w:sz w:val="18"/>
        </w:rPr>
        <w:t> </w:t>
      </w:r>
      <w:r>
        <w:rPr>
          <w:spacing w:val="-2"/>
          <w:sz w:val="18"/>
        </w:rPr>
        <w:t>17.10.1933:</w:t>
      </w:r>
      <w:r>
        <w:rPr>
          <w:spacing w:val="40"/>
          <w:sz w:val="18"/>
        </w:rPr>
        <w:t> </w:t>
      </w:r>
      <w:r>
        <w:rPr>
          <w:sz w:val="18"/>
        </w:rPr>
        <w:t>ЦДАГО, ф. 1, оп. 6, спр. 285, арк. 144–145. Опубл.: Голодомор 1932–1933</w:t>
      </w:r>
      <w:r>
        <w:rPr>
          <w:spacing w:val="40"/>
          <w:sz w:val="18"/>
        </w:rPr>
        <w:t> </w:t>
      </w:r>
      <w:r>
        <w:rPr>
          <w:sz w:val="18"/>
        </w:rPr>
        <w:t>років в Україні. – С. 960–961.</w:t>
      </w:r>
    </w:p>
    <w:p>
      <w:pPr>
        <w:spacing w:line="228" w:lineRule="auto" w:before="78"/>
        <w:ind w:left="157" w:right="402" w:firstLine="397"/>
        <w:jc w:val="both"/>
        <w:rPr>
          <w:sz w:val="18"/>
        </w:rPr>
      </w:pPr>
      <w:r>
        <w:rPr>
          <w:position w:val="4"/>
          <w:sz w:val="12"/>
        </w:rPr>
        <w:t>75 </w:t>
      </w:r>
      <w:r>
        <w:rPr>
          <w:sz w:val="18"/>
        </w:rPr>
        <w:t>Рішення бюро Дніпропетровського обкому КП(б)У від 23.12.1932:</w:t>
      </w:r>
      <w:r>
        <w:rPr>
          <w:spacing w:val="40"/>
          <w:sz w:val="18"/>
        </w:rPr>
        <w:t> </w:t>
      </w:r>
      <w:r>
        <w:rPr>
          <w:sz w:val="18"/>
        </w:rPr>
        <w:t>Держархів Дніпропетровської області, ф. П-19, оп. 1, спр. 65, арк. 130.</w:t>
      </w:r>
      <w:r>
        <w:rPr>
          <w:spacing w:val="40"/>
          <w:sz w:val="18"/>
        </w:rPr>
        <w:t> </w:t>
      </w:r>
      <w:r>
        <w:rPr>
          <w:sz w:val="18"/>
        </w:rPr>
        <w:t>Опубл.: Національна книга пам’яті жертв Голодомору в Україні 1932–1933.</w:t>
      </w:r>
      <w:r>
        <w:rPr>
          <w:spacing w:val="40"/>
          <w:sz w:val="18"/>
        </w:rPr>
        <w:t> </w:t>
      </w:r>
      <w:r>
        <w:rPr>
          <w:sz w:val="18"/>
        </w:rPr>
        <w:t>Кіровоградська обл. – С. 1075.</w:t>
      </w:r>
    </w:p>
    <w:p>
      <w:pPr>
        <w:spacing w:line="228" w:lineRule="auto" w:before="78"/>
        <w:ind w:left="157" w:right="401" w:firstLine="397"/>
        <w:jc w:val="both"/>
        <w:rPr>
          <w:sz w:val="18"/>
        </w:rPr>
      </w:pPr>
      <w:r>
        <w:rPr>
          <w:position w:val="4"/>
          <w:sz w:val="12"/>
        </w:rPr>
        <w:t>76 </w:t>
      </w:r>
      <w:r>
        <w:rPr>
          <w:sz w:val="18"/>
        </w:rPr>
        <w:t>Постанова бюро Дніпропетровського обкому КП(б)У “О хлебозаго-</w:t>
      </w:r>
      <w:r>
        <w:rPr>
          <w:spacing w:val="40"/>
          <w:sz w:val="18"/>
        </w:rPr>
        <w:t> </w:t>
      </w:r>
      <w:r>
        <w:rPr>
          <w:sz w:val="18"/>
        </w:rPr>
        <w:t>товках в Геническом, Криворожском, Магдалиновском и Апостоловском</w:t>
      </w:r>
      <w:r>
        <w:rPr>
          <w:spacing w:val="40"/>
          <w:sz w:val="18"/>
        </w:rPr>
        <w:t> </w:t>
      </w:r>
      <w:r>
        <w:rPr>
          <w:sz w:val="18"/>
        </w:rPr>
        <w:t>районах” від 23.12.1932: Архив Президента РФ, ф. 3, оп. 40, д. 85, л. 144–145.</w:t>
      </w:r>
      <w:r>
        <w:rPr>
          <w:spacing w:val="40"/>
          <w:sz w:val="18"/>
        </w:rPr>
        <w:t> </w:t>
      </w:r>
      <w:r>
        <w:rPr>
          <w:sz w:val="18"/>
        </w:rPr>
        <w:t>Опубл.: Голод в СССР. – Т. 2. – С. 291–292.</w:t>
      </w:r>
    </w:p>
    <w:p>
      <w:pPr>
        <w:spacing w:line="228" w:lineRule="auto" w:before="78"/>
        <w:ind w:left="157" w:right="401" w:firstLine="397"/>
        <w:jc w:val="both"/>
        <w:rPr>
          <w:sz w:val="18"/>
        </w:rPr>
      </w:pPr>
      <w:r>
        <w:rPr>
          <w:position w:val="4"/>
          <w:sz w:val="12"/>
        </w:rPr>
        <w:t>77 </w:t>
      </w:r>
      <w:r>
        <w:rPr>
          <w:sz w:val="18"/>
        </w:rPr>
        <w:t>Протокол позачергового засідання Новотроїцького РК КП(б)У</w:t>
      </w:r>
      <w:r>
        <w:rPr>
          <w:spacing w:val="40"/>
          <w:sz w:val="18"/>
        </w:rPr>
        <w:t> </w:t>
      </w:r>
      <w:r>
        <w:rPr>
          <w:sz w:val="18"/>
        </w:rPr>
        <w:t>Дніпропетровської області від 27.12.1932: Держархів Херсонської області,</w:t>
      </w:r>
      <w:r>
        <w:rPr>
          <w:spacing w:val="80"/>
          <w:sz w:val="18"/>
        </w:rPr>
        <w:t> </w:t>
      </w:r>
      <w:r>
        <w:rPr>
          <w:sz w:val="18"/>
        </w:rPr>
        <w:t>ф. П-109, оп. 1, спр. 30, арк. 107–111. Опубл.: Херсонщина. Голодомор. 1932–</w:t>
      </w:r>
    </w:p>
    <w:p>
      <w:pPr>
        <w:spacing w:line="201" w:lineRule="exact" w:before="0"/>
        <w:ind w:left="157" w:right="0" w:firstLine="0"/>
        <w:jc w:val="both"/>
        <w:rPr>
          <w:sz w:val="18"/>
        </w:rPr>
      </w:pPr>
      <w:r>
        <w:rPr>
          <w:sz w:val="18"/>
        </w:rPr>
        <w:t>1933:</w:t>
      </w:r>
      <w:r>
        <w:rPr>
          <w:spacing w:val="-3"/>
          <w:sz w:val="18"/>
        </w:rPr>
        <w:t> </w:t>
      </w:r>
      <w:r>
        <w:rPr>
          <w:sz w:val="18"/>
        </w:rPr>
        <w:t>Зб.</w:t>
      </w:r>
      <w:r>
        <w:rPr>
          <w:spacing w:val="-3"/>
          <w:sz w:val="18"/>
        </w:rPr>
        <w:t> </w:t>
      </w:r>
      <w:r>
        <w:rPr>
          <w:sz w:val="18"/>
        </w:rPr>
        <w:t>док.</w:t>
      </w:r>
      <w:r>
        <w:rPr>
          <w:spacing w:val="-2"/>
          <w:sz w:val="18"/>
        </w:rPr>
        <w:t> </w:t>
      </w:r>
      <w:r>
        <w:rPr>
          <w:sz w:val="18"/>
        </w:rPr>
        <w:t>–</w:t>
      </w:r>
      <w:r>
        <w:rPr>
          <w:spacing w:val="-4"/>
          <w:sz w:val="18"/>
        </w:rPr>
        <w:t> </w:t>
      </w:r>
      <w:r>
        <w:rPr>
          <w:sz w:val="18"/>
        </w:rPr>
        <w:t>С.</w:t>
      </w:r>
      <w:r>
        <w:rPr>
          <w:spacing w:val="-3"/>
          <w:sz w:val="18"/>
        </w:rPr>
        <w:t> </w:t>
      </w:r>
      <w:r>
        <w:rPr>
          <w:spacing w:val="-5"/>
          <w:sz w:val="18"/>
        </w:rPr>
        <w:t>83.</w:t>
      </w:r>
    </w:p>
    <w:p>
      <w:pPr>
        <w:spacing w:line="228" w:lineRule="auto" w:before="77"/>
        <w:ind w:left="157" w:right="398" w:firstLine="397"/>
        <w:jc w:val="both"/>
        <w:rPr>
          <w:sz w:val="18"/>
        </w:rPr>
      </w:pPr>
      <w:r>
        <w:rPr>
          <w:position w:val="4"/>
          <w:sz w:val="12"/>
        </w:rPr>
        <w:t>78 </w:t>
      </w:r>
      <w:r>
        <w:rPr>
          <w:sz w:val="18"/>
        </w:rPr>
        <w:t>Лист голови ВУЦВК Г. Петровського до Бахмацького РК КП(б)У та</w:t>
      </w:r>
      <w:r>
        <w:rPr>
          <w:spacing w:val="40"/>
          <w:sz w:val="18"/>
        </w:rPr>
        <w:t> </w:t>
      </w:r>
      <w:r>
        <w:rPr>
          <w:sz w:val="18"/>
        </w:rPr>
        <w:t>РВК Чернігівської області від 12.08.1933: Держархів Чернігівської області,</w:t>
      </w:r>
      <w:r>
        <w:rPr>
          <w:spacing w:val="40"/>
          <w:sz w:val="18"/>
        </w:rPr>
        <w:t> </w:t>
      </w:r>
      <w:r>
        <w:rPr>
          <w:sz w:val="18"/>
        </w:rPr>
        <w:t>ф. П-267, оп. 1, спр. 643, арк. 38–39. Опубл.: Голодомор 1932–1933 рр. на</w:t>
      </w:r>
      <w:r>
        <w:rPr>
          <w:spacing w:val="40"/>
          <w:sz w:val="18"/>
        </w:rPr>
        <w:t> </w:t>
      </w:r>
      <w:r>
        <w:rPr>
          <w:spacing w:val="-2"/>
          <w:sz w:val="18"/>
        </w:rPr>
        <w:t>Чернігівщині:</w:t>
      </w:r>
      <w:r>
        <w:rPr>
          <w:spacing w:val="-8"/>
          <w:sz w:val="18"/>
        </w:rPr>
        <w:t> </w:t>
      </w:r>
      <w:r>
        <w:rPr>
          <w:spacing w:val="-2"/>
          <w:sz w:val="18"/>
        </w:rPr>
        <w:t>влада</w:t>
      </w:r>
      <w:r>
        <w:rPr>
          <w:spacing w:val="-9"/>
          <w:sz w:val="18"/>
        </w:rPr>
        <w:t> </w:t>
      </w:r>
      <w:r>
        <w:rPr>
          <w:spacing w:val="-2"/>
          <w:sz w:val="18"/>
        </w:rPr>
        <w:t>та</w:t>
      </w:r>
      <w:r>
        <w:rPr>
          <w:spacing w:val="-9"/>
          <w:sz w:val="18"/>
        </w:rPr>
        <w:t> </w:t>
      </w:r>
      <w:r>
        <w:rPr>
          <w:spacing w:val="-2"/>
          <w:sz w:val="18"/>
        </w:rPr>
        <w:t>народ.</w:t>
      </w:r>
      <w:r>
        <w:rPr>
          <w:spacing w:val="-8"/>
          <w:sz w:val="18"/>
        </w:rPr>
        <w:t> </w:t>
      </w:r>
      <w:r>
        <w:rPr>
          <w:spacing w:val="-2"/>
          <w:sz w:val="18"/>
        </w:rPr>
        <w:t>– С.</w:t>
      </w:r>
      <w:r>
        <w:rPr>
          <w:spacing w:val="-8"/>
          <w:sz w:val="18"/>
        </w:rPr>
        <w:t> </w:t>
      </w:r>
      <w:r>
        <w:rPr>
          <w:spacing w:val="-2"/>
          <w:sz w:val="18"/>
        </w:rPr>
        <w:t>206–207.</w:t>
      </w:r>
    </w:p>
    <w:p>
      <w:pPr>
        <w:spacing w:before="71"/>
        <w:ind w:left="554" w:right="0" w:firstLine="0"/>
        <w:jc w:val="both"/>
        <w:rPr>
          <w:sz w:val="18"/>
        </w:rPr>
      </w:pPr>
      <w:r>
        <w:rPr>
          <w:position w:val="4"/>
          <w:sz w:val="12"/>
        </w:rPr>
        <w:t>79</w:t>
      </w:r>
      <w:r>
        <w:rPr>
          <w:spacing w:val="9"/>
          <w:position w:val="4"/>
          <w:sz w:val="12"/>
        </w:rPr>
        <w:t> </w:t>
      </w:r>
      <w:r>
        <w:rPr>
          <w:sz w:val="18"/>
        </w:rPr>
        <w:t>“Вісті</w:t>
      </w:r>
      <w:r>
        <w:rPr>
          <w:spacing w:val="-3"/>
          <w:sz w:val="18"/>
        </w:rPr>
        <w:t> </w:t>
      </w:r>
      <w:r>
        <w:rPr>
          <w:sz w:val="18"/>
        </w:rPr>
        <w:t>ВУЦВК”.</w:t>
      </w:r>
      <w:r>
        <w:rPr>
          <w:spacing w:val="-3"/>
          <w:sz w:val="18"/>
        </w:rPr>
        <w:t> </w:t>
      </w:r>
      <w:r>
        <w:rPr>
          <w:sz w:val="18"/>
        </w:rPr>
        <w:t>–</w:t>
      </w:r>
      <w:r>
        <w:rPr>
          <w:spacing w:val="-4"/>
          <w:sz w:val="18"/>
        </w:rPr>
        <w:t> </w:t>
      </w:r>
      <w:r>
        <w:rPr>
          <w:sz w:val="18"/>
        </w:rPr>
        <w:t>1932.</w:t>
      </w:r>
      <w:r>
        <w:rPr>
          <w:spacing w:val="-4"/>
          <w:sz w:val="18"/>
        </w:rPr>
        <w:t> </w:t>
      </w:r>
      <w:r>
        <w:rPr>
          <w:sz w:val="18"/>
        </w:rPr>
        <w:t>–</w:t>
      </w:r>
      <w:r>
        <w:rPr>
          <w:spacing w:val="-4"/>
          <w:sz w:val="18"/>
        </w:rPr>
        <w:t> </w:t>
      </w:r>
      <w:r>
        <w:rPr>
          <w:sz w:val="18"/>
        </w:rPr>
        <w:t>4</w:t>
      </w:r>
      <w:r>
        <w:rPr>
          <w:spacing w:val="-4"/>
          <w:sz w:val="18"/>
        </w:rPr>
        <w:t> </w:t>
      </w:r>
      <w:r>
        <w:rPr>
          <w:spacing w:val="-2"/>
          <w:sz w:val="18"/>
        </w:rPr>
        <w:t>грудня.</w:t>
      </w:r>
    </w:p>
    <w:p>
      <w:pPr>
        <w:spacing w:line="228" w:lineRule="auto" w:before="77"/>
        <w:ind w:left="157" w:right="402" w:firstLine="397"/>
        <w:jc w:val="both"/>
        <w:rPr>
          <w:sz w:val="18"/>
        </w:rPr>
      </w:pPr>
      <w:r>
        <w:rPr>
          <w:position w:val="4"/>
          <w:sz w:val="12"/>
        </w:rPr>
        <w:t>80 </w:t>
      </w:r>
      <w:r>
        <w:rPr>
          <w:sz w:val="18"/>
        </w:rPr>
        <w:t>Телеграма секретаря ЦК КП(б)У до всіх обкомів від 20.11.1932:</w:t>
      </w:r>
      <w:r>
        <w:rPr>
          <w:spacing w:val="40"/>
          <w:sz w:val="18"/>
        </w:rPr>
        <w:t> </w:t>
      </w:r>
      <w:r>
        <w:rPr>
          <w:sz w:val="18"/>
        </w:rPr>
        <w:t>ЦДАГО, ф. 1, оп. 20, спр. 5384, арк. 157.</w:t>
      </w:r>
    </w:p>
    <w:p>
      <w:pPr>
        <w:spacing w:line="228" w:lineRule="auto" w:before="79"/>
        <w:ind w:left="157" w:right="401" w:firstLine="397"/>
        <w:jc w:val="both"/>
        <w:rPr>
          <w:sz w:val="18"/>
        </w:rPr>
      </w:pPr>
      <w:r>
        <w:rPr>
          <w:position w:val="4"/>
          <w:sz w:val="12"/>
        </w:rPr>
        <w:t>81 </w:t>
      </w:r>
      <w:r>
        <w:rPr>
          <w:sz w:val="18"/>
        </w:rPr>
        <w:t>П. 3 протоколу засідання Великолепетиського РК КП(б)У Дніпро-</w:t>
      </w:r>
      <w:r>
        <w:rPr>
          <w:spacing w:val="40"/>
          <w:sz w:val="18"/>
        </w:rPr>
        <w:t> </w:t>
      </w:r>
      <w:r>
        <w:rPr>
          <w:sz w:val="18"/>
        </w:rPr>
        <w:t>петровської</w:t>
      </w:r>
      <w:r>
        <w:rPr>
          <w:spacing w:val="-4"/>
          <w:sz w:val="18"/>
        </w:rPr>
        <w:t> </w:t>
      </w:r>
      <w:r>
        <w:rPr>
          <w:sz w:val="18"/>
        </w:rPr>
        <w:t>області</w:t>
      </w:r>
      <w:r>
        <w:rPr>
          <w:spacing w:val="-4"/>
          <w:sz w:val="18"/>
        </w:rPr>
        <w:t> </w:t>
      </w:r>
      <w:r>
        <w:rPr>
          <w:sz w:val="18"/>
        </w:rPr>
        <w:t>від</w:t>
      </w:r>
      <w:r>
        <w:rPr>
          <w:spacing w:val="-4"/>
          <w:sz w:val="18"/>
        </w:rPr>
        <w:t> </w:t>
      </w:r>
      <w:r>
        <w:rPr>
          <w:sz w:val="18"/>
        </w:rPr>
        <w:t>22.11.1932:</w:t>
      </w:r>
      <w:r>
        <w:rPr>
          <w:spacing w:val="-4"/>
          <w:sz w:val="18"/>
        </w:rPr>
        <w:t> </w:t>
      </w:r>
      <w:r>
        <w:rPr>
          <w:sz w:val="18"/>
        </w:rPr>
        <w:t>Держархів</w:t>
      </w:r>
      <w:r>
        <w:rPr>
          <w:spacing w:val="-4"/>
          <w:sz w:val="18"/>
        </w:rPr>
        <w:t> </w:t>
      </w:r>
      <w:r>
        <w:rPr>
          <w:sz w:val="18"/>
        </w:rPr>
        <w:t>Херсонської</w:t>
      </w:r>
      <w:r>
        <w:rPr>
          <w:spacing w:val="-3"/>
          <w:sz w:val="18"/>
        </w:rPr>
        <w:t> </w:t>
      </w:r>
      <w:r>
        <w:rPr>
          <w:sz w:val="18"/>
        </w:rPr>
        <w:t>області,</w:t>
      </w:r>
      <w:r>
        <w:rPr>
          <w:spacing w:val="-4"/>
          <w:sz w:val="18"/>
        </w:rPr>
        <w:t> </w:t>
      </w:r>
      <w:r>
        <w:rPr>
          <w:sz w:val="18"/>
        </w:rPr>
        <w:t>ф.</w:t>
      </w:r>
      <w:r>
        <w:rPr>
          <w:spacing w:val="-4"/>
          <w:sz w:val="18"/>
        </w:rPr>
        <w:t> </w:t>
      </w:r>
      <w:r>
        <w:rPr>
          <w:sz w:val="18"/>
        </w:rPr>
        <w:t>П-104,</w:t>
      </w:r>
      <w:r>
        <w:rPr>
          <w:spacing w:val="40"/>
          <w:sz w:val="18"/>
        </w:rPr>
        <w:t> </w:t>
      </w:r>
      <w:r>
        <w:rPr>
          <w:sz w:val="18"/>
        </w:rPr>
        <w:t>оп. 1, спр. 104, арк. 100. Опубл.: Херсонщина. Голодомор. 1932–1933: Зб.</w:t>
      </w:r>
      <w:r>
        <w:rPr>
          <w:spacing w:val="80"/>
          <w:w w:val="150"/>
          <w:sz w:val="18"/>
        </w:rPr>
        <w:t> </w:t>
      </w:r>
      <w:r>
        <w:rPr>
          <w:sz w:val="18"/>
        </w:rPr>
        <w:t>док. – С. 61.</w:t>
      </w:r>
    </w:p>
    <w:p>
      <w:pPr>
        <w:spacing w:line="228" w:lineRule="auto" w:before="77"/>
        <w:ind w:left="157" w:right="398" w:firstLine="397"/>
        <w:jc w:val="both"/>
        <w:rPr>
          <w:sz w:val="18"/>
        </w:rPr>
      </w:pPr>
      <w:r>
        <w:rPr>
          <w:spacing w:val="-4"/>
          <w:position w:val="4"/>
          <w:sz w:val="12"/>
        </w:rPr>
        <w:t>82</w:t>
      </w:r>
      <w:r>
        <w:rPr>
          <w:spacing w:val="13"/>
          <w:position w:val="4"/>
          <w:sz w:val="12"/>
        </w:rPr>
        <w:t> </w:t>
      </w:r>
      <w:r>
        <w:rPr>
          <w:spacing w:val="-4"/>
          <w:sz w:val="18"/>
        </w:rPr>
        <w:t>Постанова</w:t>
      </w:r>
      <w:r>
        <w:rPr>
          <w:spacing w:val="-5"/>
          <w:sz w:val="18"/>
        </w:rPr>
        <w:t> </w:t>
      </w:r>
      <w:r>
        <w:rPr>
          <w:spacing w:val="-4"/>
          <w:sz w:val="18"/>
        </w:rPr>
        <w:t>Чернігівського</w:t>
      </w:r>
      <w:r>
        <w:rPr>
          <w:spacing w:val="-5"/>
          <w:sz w:val="18"/>
        </w:rPr>
        <w:t> </w:t>
      </w:r>
      <w:r>
        <w:rPr>
          <w:spacing w:val="-4"/>
          <w:sz w:val="18"/>
        </w:rPr>
        <w:t>облоргбюро</w:t>
      </w:r>
      <w:r>
        <w:rPr>
          <w:spacing w:val="-5"/>
          <w:sz w:val="18"/>
        </w:rPr>
        <w:t> </w:t>
      </w:r>
      <w:r>
        <w:rPr>
          <w:spacing w:val="-4"/>
          <w:sz w:val="18"/>
        </w:rPr>
        <w:t>КП(б)У</w:t>
      </w:r>
      <w:r>
        <w:rPr>
          <w:spacing w:val="-5"/>
          <w:sz w:val="18"/>
        </w:rPr>
        <w:t> </w:t>
      </w:r>
      <w:r>
        <w:rPr>
          <w:spacing w:val="-4"/>
          <w:sz w:val="18"/>
        </w:rPr>
        <w:t>“Про</w:t>
      </w:r>
      <w:r>
        <w:rPr>
          <w:spacing w:val="-5"/>
          <w:sz w:val="18"/>
        </w:rPr>
        <w:t> </w:t>
      </w:r>
      <w:r>
        <w:rPr>
          <w:spacing w:val="-4"/>
          <w:sz w:val="18"/>
        </w:rPr>
        <w:t>занесення</w:t>
      </w:r>
      <w:r>
        <w:rPr>
          <w:spacing w:val="-5"/>
          <w:sz w:val="18"/>
        </w:rPr>
        <w:t> </w:t>
      </w:r>
      <w:r>
        <w:rPr>
          <w:spacing w:val="-4"/>
          <w:sz w:val="18"/>
        </w:rPr>
        <w:t>на</w:t>
      </w:r>
      <w:r>
        <w:rPr>
          <w:spacing w:val="-5"/>
          <w:sz w:val="18"/>
        </w:rPr>
        <w:t> </w:t>
      </w:r>
      <w:r>
        <w:rPr>
          <w:spacing w:val="-4"/>
          <w:sz w:val="18"/>
        </w:rPr>
        <w:t>“чорну</w:t>
      </w:r>
      <w:r>
        <w:rPr>
          <w:spacing w:val="40"/>
          <w:sz w:val="18"/>
        </w:rPr>
        <w:t> </w:t>
      </w:r>
      <w:r>
        <w:rPr>
          <w:sz w:val="18"/>
        </w:rPr>
        <w:t>дошку” колгоспів, які злісно не виконують плану хлібозаготівель” від</w:t>
      </w:r>
      <w:r>
        <w:rPr>
          <w:spacing w:val="40"/>
          <w:sz w:val="18"/>
        </w:rPr>
        <w:t> </w:t>
      </w:r>
      <w:r>
        <w:rPr>
          <w:spacing w:val="-2"/>
          <w:sz w:val="18"/>
        </w:rPr>
        <w:t>09.12.1932:</w:t>
      </w:r>
      <w:r>
        <w:rPr>
          <w:spacing w:val="-5"/>
          <w:sz w:val="18"/>
        </w:rPr>
        <w:t> </w:t>
      </w:r>
      <w:r>
        <w:rPr>
          <w:spacing w:val="-2"/>
          <w:sz w:val="18"/>
        </w:rPr>
        <w:t>Держархів</w:t>
      </w:r>
      <w:r>
        <w:rPr>
          <w:spacing w:val="-4"/>
          <w:sz w:val="18"/>
        </w:rPr>
        <w:t> </w:t>
      </w:r>
      <w:r>
        <w:rPr>
          <w:spacing w:val="-2"/>
          <w:sz w:val="18"/>
        </w:rPr>
        <w:t>Чернігівської</w:t>
      </w:r>
      <w:r>
        <w:rPr>
          <w:spacing w:val="-5"/>
          <w:sz w:val="18"/>
        </w:rPr>
        <w:t> </w:t>
      </w:r>
      <w:r>
        <w:rPr>
          <w:spacing w:val="-2"/>
          <w:sz w:val="18"/>
        </w:rPr>
        <w:t>області,</w:t>
      </w:r>
      <w:r>
        <w:rPr>
          <w:spacing w:val="-5"/>
          <w:sz w:val="18"/>
        </w:rPr>
        <w:t> </w:t>
      </w:r>
      <w:r>
        <w:rPr>
          <w:spacing w:val="-2"/>
          <w:sz w:val="18"/>
        </w:rPr>
        <w:t>ф.</w:t>
      </w:r>
      <w:r>
        <w:rPr>
          <w:spacing w:val="-5"/>
          <w:sz w:val="18"/>
        </w:rPr>
        <w:t> </w:t>
      </w:r>
      <w:r>
        <w:rPr>
          <w:spacing w:val="-2"/>
          <w:sz w:val="18"/>
        </w:rPr>
        <w:t>П-450,</w:t>
      </w:r>
      <w:r>
        <w:rPr>
          <w:spacing w:val="-5"/>
          <w:sz w:val="18"/>
        </w:rPr>
        <w:t> </w:t>
      </w:r>
      <w:r>
        <w:rPr>
          <w:spacing w:val="-2"/>
          <w:sz w:val="18"/>
        </w:rPr>
        <w:t>оп.</w:t>
      </w:r>
      <w:r>
        <w:rPr>
          <w:spacing w:val="-5"/>
          <w:sz w:val="18"/>
        </w:rPr>
        <w:t> </w:t>
      </w:r>
      <w:r>
        <w:rPr>
          <w:spacing w:val="-2"/>
          <w:sz w:val="18"/>
        </w:rPr>
        <w:t>1,</w:t>
      </w:r>
      <w:r>
        <w:rPr>
          <w:spacing w:val="-5"/>
          <w:sz w:val="18"/>
        </w:rPr>
        <w:t> </w:t>
      </w:r>
      <w:r>
        <w:rPr>
          <w:spacing w:val="-2"/>
          <w:sz w:val="18"/>
        </w:rPr>
        <w:t>спр.</w:t>
      </w:r>
      <w:r>
        <w:rPr>
          <w:spacing w:val="-4"/>
          <w:sz w:val="18"/>
        </w:rPr>
        <w:t> </w:t>
      </w:r>
      <w:r>
        <w:rPr>
          <w:spacing w:val="-2"/>
          <w:sz w:val="18"/>
        </w:rPr>
        <w:t>9,</w:t>
      </w:r>
      <w:r>
        <w:rPr>
          <w:spacing w:val="-4"/>
          <w:sz w:val="18"/>
        </w:rPr>
        <w:t> </w:t>
      </w:r>
      <w:r>
        <w:rPr>
          <w:spacing w:val="-2"/>
          <w:sz w:val="18"/>
        </w:rPr>
        <w:t>арк.</w:t>
      </w:r>
      <w:r>
        <w:rPr>
          <w:spacing w:val="-4"/>
          <w:sz w:val="18"/>
        </w:rPr>
        <w:t> </w:t>
      </w:r>
      <w:r>
        <w:rPr>
          <w:spacing w:val="-2"/>
          <w:sz w:val="18"/>
        </w:rPr>
        <w:t>100.</w:t>
      </w:r>
    </w:p>
    <w:p>
      <w:pPr>
        <w:spacing w:line="228" w:lineRule="auto" w:before="79"/>
        <w:ind w:left="157" w:right="402" w:firstLine="397"/>
        <w:jc w:val="both"/>
        <w:rPr>
          <w:sz w:val="18"/>
        </w:rPr>
      </w:pPr>
      <w:r>
        <w:rPr>
          <w:position w:val="4"/>
          <w:sz w:val="12"/>
        </w:rPr>
        <w:t>83 </w:t>
      </w:r>
      <w:r>
        <w:rPr>
          <w:sz w:val="18"/>
        </w:rPr>
        <w:t>Протокол засідання Харківського облпартбюро №</w:t>
      </w:r>
      <w:r>
        <w:rPr>
          <w:spacing w:val="-3"/>
          <w:sz w:val="18"/>
        </w:rPr>
        <w:t> </w:t>
      </w:r>
      <w:r>
        <w:rPr>
          <w:sz w:val="18"/>
        </w:rPr>
        <w:t>9 від 17.12.1932:</w:t>
      </w:r>
      <w:r>
        <w:rPr>
          <w:spacing w:val="40"/>
          <w:sz w:val="18"/>
        </w:rPr>
        <w:t> </w:t>
      </w:r>
      <w:r>
        <w:rPr>
          <w:sz w:val="18"/>
        </w:rPr>
        <w:t>Держархів Харківської області, ф. П-2, оп.1, спр. 22, арк. 82–83.</w:t>
      </w:r>
    </w:p>
    <w:p>
      <w:pPr>
        <w:spacing w:after="0" w:line="228" w:lineRule="auto"/>
        <w:jc w:val="both"/>
        <w:rPr>
          <w:sz w:val="18"/>
        </w:rPr>
        <w:sectPr>
          <w:pgSz w:w="8400" w:h="11900"/>
          <w:pgMar w:top="1020" w:bottom="280" w:left="920" w:right="680"/>
        </w:sectPr>
      </w:pPr>
    </w:p>
    <w:p>
      <w:pPr>
        <w:pStyle w:val="ListParagraph"/>
        <w:numPr>
          <w:ilvl w:val="0"/>
          <w:numId w:val="113"/>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600640;mso-wrap-distance-left:0;mso-wrap-distance-right:0" id="docshape250"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229</w:t>
      </w:r>
    </w:p>
    <w:p>
      <w:pPr>
        <w:spacing w:line="228" w:lineRule="auto" w:before="182"/>
        <w:ind w:left="157" w:right="402" w:firstLine="397"/>
        <w:jc w:val="both"/>
        <w:rPr>
          <w:sz w:val="18"/>
        </w:rPr>
      </w:pPr>
      <w:r>
        <w:rPr>
          <w:position w:val="4"/>
          <w:sz w:val="12"/>
        </w:rPr>
        <w:t>84 </w:t>
      </w:r>
      <w:r>
        <w:rPr>
          <w:sz w:val="18"/>
        </w:rPr>
        <w:t>Постанова секретаріату Харківського обкому КП(б)У “О ходе хлебо-</w:t>
      </w:r>
      <w:r>
        <w:rPr>
          <w:spacing w:val="40"/>
          <w:sz w:val="18"/>
        </w:rPr>
        <w:t> </w:t>
      </w:r>
      <w:r>
        <w:rPr>
          <w:sz w:val="18"/>
        </w:rPr>
        <w:t>заготовок в колхозах, занесенных на черную доску” від 30.12.1932: Держ-</w:t>
      </w:r>
      <w:r>
        <w:rPr>
          <w:spacing w:val="40"/>
          <w:sz w:val="18"/>
        </w:rPr>
        <w:t> </w:t>
      </w:r>
      <w:r>
        <w:rPr>
          <w:sz w:val="18"/>
        </w:rPr>
        <w:t>архів Харківської області, ф. П-2, оп. 1, спр. 52, арк. 49–50.</w:t>
      </w:r>
    </w:p>
    <w:p>
      <w:pPr>
        <w:spacing w:line="228" w:lineRule="auto" w:before="79"/>
        <w:ind w:left="157" w:right="401" w:firstLine="397"/>
        <w:jc w:val="both"/>
        <w:rPr>
          <w:sz w:val="18"/>
        </w:rPr>
      </w:pPr>
      <w:r>
        <w:rPr>
          <w:position w:val="4"/>
          <w:sz w:val="12"/>
        </w:rPr>
        <w:t>85 </w:t>
      </w:r>
      <w:r>
        <w:rPr>
          <w:sz w:val="18"/>
        </w:rPr>
        <w:t>Постанова Вінницького облвиконкому “Про перебіг хлібозаготівель</w:t>
      </w:r>
      <w:r>
        <w:rPr>
          <w:spacing w:val="40"/>
          <w:sz w:val="18"/>
        </w:rPr>
        <w:t> </w:t>
      </w:r>
      <w:r>
        <w:rPr>
          <w:sz w:val="18"/>
        </w:rPr>
        <w:t>по районах області”, 19.11.1932: Держархів Вінницької області, ф.</w:t>
      </w:r>
      <w:r>
        <w:rPr>
          <w:spacing w:val="-3"/>
          <w:sz w:val="18"/>
        </w:rPr>
        <w:t> </w:t>
      </w:r>
      <w:r>
        <w:rPr>
          <w:sz w:val="18"/>
        </w:rPr>
        <w:t>Р-2700,</w:t>
      </w:r>
      <w:r>
        <w:rPr>
          <w:spacing w:val="40"/>
          <w:sz w:val="18"/>
        </w:rPr>
        <w:t> </w:t>
      </w:r>
      <w:r>
        <w:rPr>
          <w:sz w:val="18"/>
        </w:rPr>
        <w:t>оп. 1, спр. 1, арк. 175–176.</w:t>
      </w:r>
    </w:p>
    <w:p>
      <w:pPr>
        <w:spacing w:line="228" w:lineRule="auto" w:before="77"/>
        <w:ind w:left="157" w:right="401" w:firstLine="397"/>
        <w:jc w:val="both"/>
        <w:rPr>
          <w:sz w:val="18"/>
        </w:rPr>
      </w:pPr>
      <w:r>
        <w:rPr>
          <w:position w:val="4"/>
          <w:sz w:val="12"/>
        </w:rPr>
        <w:t>86 </w:t>
      </w:r>
      <w:r>
        <w:rPr>
          <w:sz w:val="18"/>
        </w:rPr>
        <w:t>Постанова бюро Вінницького обкому КП(б)У “Про перебіг хлібо-</w:t>
      </w:r>
      <w:r>
        <w:rPr>
          <w:spacing w:val="40"/>
          <w:sz w:val="18"/>
        </w:rPr>
        <w:t> </w:t>
      </w:r>
      <w:r>
        <w:rPr>
          <w:spacing w:val="-2"/>
          <w:sz w:val="18"/>
        </w:rPr>
        <w:t>заготівель</w:t>
      </w:r>
      <w:r>
        <w:rPr>
          <w:spacing w:val="-4"/>
          <w:sz w:val="18"/>
        </w:rPr>
        <w:t> </w:t>
      </w:r>
      <w:r>
        <w:rPr>
          <w:spacing w:val="-2"/>
          <w:sz w:val="18"/>
        </w:rPr>
        <w:t>в</w:t>
      </w:r>
      <w:r>
        <w:rPr>
          <w:spacing w:val="-5"/>
          <w:sz w:val="18"/>
        </w:rPr>
        <w:t> </w:t>
      </w:r>
      <w:r>
        <w:rPr>
          <w:spacing w:val="-2"/>
          <w:sz w:val="18"/>
        </w:rPr>
        <w:t>області”,</w:t>
      </w:r>
      <w:r>
        <w:rPr>
          <w:spacing w:val="-4"/>
          <w:sz w:val="18"/>
        </w:rPr>
        <w:t> </w:t>
      </w:r>
      <w:r>
        <w:rPr>
          <w:spacing w:val="-2"/>
          <w:sz w:val="18"/>
        </w:rPr>
        <w:t>17.11.1932:</w:t>
      </w:r>
      <w:r>
        <w:rPr>
          <w:spacing w:val="-5"/>
          <w:sz w:val="18"/>
        </w:rPr>
        <w:t> </w:t>
      </w:r>
      <w:r>
        <w:rPr>
          <w:spacing w:val="-2"/>
          <w:sz w:val="18"/>
        </w:rPr>
        <w:t>Там</w:t>
      </w:r>
      <w:r>
        <w:rPr>
          <w:spacing w:val="-4"/>
          <w:sz w:val="18"/>
        </w:rPr>
        <w:t> </w:t>
      </w:r>
      <w:r>
        <w:rPr>
          <w:spacing w:val="-2"/>
          <w:sz w:val="18"/>
        </w:rPr>
        <w:t>само,</w:t>
      </w:r>
      <w:r>
        <w:rPr>
          <w:spacing w:val="-5"/>
          <w:sz w:val="18"/>
        </w:rPr>
        <w:t> </w:t>
      </w:r>
      <w:r>
        <w:rPr>
          <w:spacing w:val="-2"/>
          <w:sz w:val="18"/>
        </w:rPr>
        <w:t>ф.</w:t>
      </w:r>
      <w:r>
        <w:rPr>
          <w:spacing w:val="-5"/>
          <w:sz w:val="18"/>
        </w:rPr>
        <w:t> </w:t>
      </w:r>
      <w:r>
        <w:rPr>
          <w:spacing w:val="-2"/>
          <w:sz w:val="18"/>
        </w:rPr>
        <w:t>П-136,</w:t>
      </w:r>
      <w:r>
        <w:rPr>
          <w:spacing w:val="-5"/>
          <w:sz w:val="18"/>
        </w:rPr>
        <w:t> </w:t>
      </w:r>
      <w:r>
        <w:rPr>
          <w:spacing w:val="-2"/>
          <w:sz w:val="18"/>
        </w:rPr>
        <w:t>оп.</w:t>
      </w:r>
      <w:r>
        <w:rPr>
          <w:spacing w:val="-5"/>
          <w:sz w:val="18"/>
        </w:rPr>
        <w:t> </w:t>
      </w:r>
      <w:r>
        <w:rPr>
          <w:spacing w:val="-2"/>
          <w:sz w:val="18"/>
        </w:rPr>
        <w:t>1,</w:t>
      </w:r>
      <w:r>
        <w:rPr>
          <w:spacing w:val="-5"/>
          <w:sz w:val="18"/>
        </w:rPr>
        <w:t> </w:t>
      </w:r>
      <w:r>
        <w:rPr>
          <w:spacing w:val="-2"/>
          <w:sz w:val="18"/>
        </w:rPr>
        <w:t>спр.</w:t>
      </w:r>
      <w:r>
        <w:rPr>
          <w:spacing w:val="-4"/>
          <w:sz w:val="18"/>
        </w:rPr>
        <w:t> </w:t>
      </w:r>
      <w:r>
        <w:rPr>
          <w:spacing w:val="-2"/>
          <w:sz w:val="18"/>
        </w:rPr>
        <w:t>17,</w:t>
      </w:r>
      <w:r>
        <w:rPr>
          <w:spacing w:val="-4"/>
          <w:sz w:val="18"/>
        </w:rPr>
        <w:t> </w:t>
      </w:r>
      <w:r>
        <w:rPr>
          <w:spacing w:val="-2"/>
          <w:sz w:val="18"/>
        </w:rPr>
        <w:t>арк.</w:t>
      </w:r>
      <w:r>
        <w:rPr>
          <w:spacing w:val="-5"/>
          <w:sz w:val="18"/>
        </w:rPr>
        <w:t> </w:t>
      </w:r>
      <w:r>
        <w:rPr>
          <w:spacing w:val="-2"/>
          <w:sz w:val="18"/>
        </w:rPr>
        <w:t>20–23.</w:t>
      </w:r>
    </w:p>
    <w:p>
      <w:pPr>
        <w:spacing w:line="206" w:lineRule="exact" w:before="71"/>
        <w:ind w:left="157" w:right="403" w:firstLine="0"/>
        <w:jc w:val="right"/>
        <w:rPr>
          <w:sz w:val="18"/>
        </w:rPr>
      </w:pPr>
      <w:r>
        <w:rPr>
          <w:position w:val="4"/>
          <w:sz w:val="12"/>
        </w:rPr>
        <w:t>87</w:t>
      </w:r>
      <w:r>
        <w:rPr>
          <w:spacing w:val="10"/>
          <w:position w:val="4"/>
          <w:sz w:val="12"/>
        </w:rPr>
        <w:t> </w:t>
      </w:r>
      <w:r>
        <w:rPr>
          <w:sz w:val="18"/>
        </w:rPr>
        <w:t>Див.:</w:t>
      </w:r>
      <w:r>
        <w:rPr>
          <w:spacing w:val="55"/>
          <w:sz w:val="18"/>
        </w:rPr>
        <w:t> </w:t>
      </w:r>
      <w:r>
        <w:rPr>
          <w:sz w:val="18"/>
        </w:rPr>
        <w:t>Держархів</w:t>
      </w:r>
      <w:r>
        <w:rPr>
          <w:spacing w:val="56"/>
          <w:sz w:val="18"/>
        </w:rPr>
        <w:t> </w:t>
      </w:r>
      <w:r>
        <w:rPr>
          <w:sz w:val="18"/>
        </w:rPr>
        <w:t>Сумської</w:t>
      </w:r>
      <w:r>
        <w:rPr>
          <w:spacing w:val="54"/>
          <w:sz w:val="18"/>
        </w:rPr>
        <w:t> </w:t>
      </w:r>
      <w:r>
        <w:rPr>
          <w:sz w:val="18"/>
        </w:rPr>
        <w:t>області,</w:t>
      </w:r>
      <w:r>
        <w:rPr>
          <w:spacing w:val="55"/>
          <w:sz w:val="18"/>
        </w:rPr>
        <w:t> </w:t>
      </w:r>
      <w:r>
        <w:rPr>
          <w:sz w:val="18"/>
        </w:rPr>
        <w:t>ф.</w:t>
      </w:r>
      <w:r>
        <w:rPr>
          <w:spacing w:val="-2"/>
          <w:sz w:val="18"/>
        </w:rPr>
        <w:t> </w:t>
      </w:r>
      <w:r>
        <w:rPr>
          <w:sz w:val="18"/>
        </w:rPr>
        <w:t>П-2303,</w:t>
      </w:r>
      <w:r>
        <w:rPr>
          <w:spacing w:val="55"/>
          <w:sz w:val="18"/>
        </w:rPr>
        <w:t> </w:t>
      </w:r>
      <w:r>
        <w:rPr>
          <w:sz w:val="18"/>
        </w:rPr>
        <w:t>оп.</w:t>
      </w:r>
      <w:r>
        <w:rPr>
          <w:spacing w:val="-4"/>
          <w:sz w:val="18"/>
        </w:rPr>
        <w:t> </w:t>
      </w:r>
      <w:r>
        <w:rPr>
          <w:sz w:val="18"/>
        </w:rPr>
        <w:t>1,</w:t>
      </w:r>
      <w:r>
        <w:rPr>
          <w:spacing w:val="56"/>
          <w:sz w:val="18"/>
        </w:rPr>
        <w:t> </w:t>
      </w:r>
      <w:r>
        <w:rPr>
          <w:sz w:val="18"/>
        </w:rPr>
        <w:t>спр.</w:t>
      </w:r>
      <w:r>
        <w:rPr>
          <w:spacing w:val="-3"/>
          <w:sz w:val="18"/>
        </w:rPr>
        <w:t> </w:t>
      </w:r>
      <w:r>
        <w:rPr>
          <w:sz w:val="18"/>
        </w:rPr>
        <w:t>23,</w:t>
      </w:r>
      <w:r>
        <w:rPr>
          <w:spacing w:val="55"/>
          <w:sz w:val="18"/>
        </w:rPr>
        <w:t> </w:t>
      </w:r>
      <w:r>
        <w:rPr>
          <w:sz w:val="18"/>
        </w:rPr>
        <w:t>арк.</w:t>
      </w:r>
      <w:r>
        <w:rPr>
          <w:spacing w:val="-2"/>
          <w:sz w:val="18"/>
        </w:rPr>
        <w:t> </w:t>
      </w:r>
      <w:r>
        <w:rPr>
          <w:spacing w:val="-5"/>
          <w:sz w:val="18"/>
        </w:rPr>
        <w:t>5;</w:t>
      </w:r>
    </w:p>
    <w:p>
      <w:pPr>
        <w:spacing w:line="200" w:lineRule="exact" w:before="0"/>
        <w:ind w:left="157" w:right="401" w:firstLine="0"/>
        <w:jc w:val="right"/>
        <w:rPr>
          <w:sz w:val="18"/>
        </w:rPr>
      </w:pPr>
      <w:r>
        <w:rPr>
          <w:sz w:val="18"/>
        </w:rPr>
        <w:t>ф.</w:t>
      </w:r>
      <w:r>
        <w:rPr>
          <w:spacing w:val="-4"/>
          <w:sz w:val="18"/>
        </w:rPr>
        <w:t> </w:t>
      </w:r>
      <w:r>
        <w:rPr>
          <w:sz w:val="18"/>
        </w:rPr>
        <w:t>П-33,</w:t>
      </w:r>
      <w:r>
        <w:rPr>
          <w:spacing w:val="8"/>
          <w:sz w:val="18"/>
        </w:rPr>
        <w:t> </w:t>
      </w:r>
      <w:r>
        <w:rPr>
          <w:sz w:val="18"/>
        </w:rPr>
        <w:t>оп.</w:t>
      </w:r>
      <w:r>
        <w:rPr>
          <w:spacing w:val="-4"/>
          <w:sz w:val="18"/>
        </w:rPr>
        <w:t> </w:t>
      </w:r>
      <w:r>
        <w:rPr>
          <w:sz w:val="18"/>
        </w:rPr>
        <w:t>1,</w:t>
      </w:r>
      <w:r>
        <w:rPr>
          <w:spacing w:val="8"/>
          <w:sz w:val="18"/>
        </w:rPr>
        <w:t> </w:t>
      </w:r>
      <w:r>
        <w:rPr>
          <w:sz w:val="18"/>
        </w:rPr>
        <w:t>спр.</w:t>
      </w:r>
      <w:r>
        <w:rPr>
          <w:spacing w:val="-3"/>
          <w:sz w:val="18"/>
        </w:rPr>
        <w:t> </w:t>
      </w:r>
      <w:r>
        <w:rPr>
          <w:sz w:val="18"/>
        </w:rPr>
        <w:t>211,</w:t>
      </w:r>
      <w:r>
        <w:rPr>
          <w:spacing w:val="7"/>
          <w:sz w:val="18"/>
        </w:rPr>
        <w:t> </w:t>
      </w:r>
      <w:r>
        <w:rPr>
          <w:sz w:val="18"/>
        </w:rPr>
        <w:t>арк.</w:t>
      </w:r>
      <w:r>
        <w:rPr>
          <w:spacing w:val="-3"/>
          <w:sz w:val="18"/>
        </w:rPr>
        <w:t> </w:t>
      </w:r>
      <w:r>
        <w:rPr>
          <w:sz w:val="18"/>
        </w:rPr>
        <w:t>106;</w:t>
      </w:r>
      <w:r>
        <w:rPr>
          <w:spacing w:val="8"/>
          <w:sz w:val="18"/>
        </w:rPr>
        <w:t> </w:t>
      </w:r>
      <w:r>
        <w:rPr>
          <w:sz w:val="18"/>
        </w:rPr>
        <w:t>ф.</w:t>
      </w:r>
      <w:r>
        <w:rPr>
          <w:spacing w:val="-4"/>
          <w:sz w:val="18"/>
        </w:rPr>
        <w:t> </w:t>
      </w:r>
      <w:r>
        <w:rPr>
          <w:sz w:val="18"/>
        </w:rPr>
        <w:t>П-42,</w:t>
      </w:r>
      <w:r>
        <w:rPr>
          <w:spacing w:val="6"/>
          <w:sz w:val="18"/>
        </w:rPr>
        <w:t> </w:t>
      </w:r>
      <w:r>
        <w:rPr>
          <w:sz w:val="18"/>
        </w:rPr>
        <w:t>оп.</w:t>
      </w:r>
      <w:r>
        <w:rPr>
          <w:spacing w:val="-5"/>
          <w:sz w:val="18"/>
        </w:rPr>
        <w:t> </w:t>
      </w:r>
      <w:r>
        <w:rPr>
          <w:sz w:val="18"/>
        </w:rPr>
        <w:t>1,</w:t>
      </w:r>
      <w:r>
        <w:rPr>
          <w:spacing w:val="7"/>
          <w:sz w:val="18"/>
        </w:rPr>
        <w:t> </w:t>
      </w:r>
      <w:r>
        <w:rPr>
          <w:sz w:val="18"/>
        </w:rPr>
        <w:t>спр.</w:t>
      </w:r>
      <w:r>
        <w:rPr>
          <w:spacing w:val="-3"/>
          <w:sz w:val="18"/>
        </w:rPr>
        <w:t> </w:t>
      </w:r>
      <w:r>
        <w:rPr>
          <w:sz w:val="18"/>
        </w:rPr>
        <w:t>168,</w:t>
      </w:r>
      <w:r>
        <w:rPr>
          <w:spacing w:val="8"/>
          <w:sz w:val="18"/>
        </w:rPr>
        <w:t> </w:t>
      </w:r>
      <w:r>
        <w:rPr>
          <w:sz w:val="18"/>
        </w:rPr>
        <w:t>арк.</w:t>
      </w:r>
      <w:r>
        <w:rPr>
          <w:spacing w:val="-4"/>
          <w:sz w:val="18"/>
        </w:rPr>
        <w:t> </w:t>
      </w:r>
      <w:r>
        <w:rPr>
          <w:sz w:val="18"/>
        </w:rPr>
        <w:t>83,</w:t>
      </w:r>
      <w:r>
        <w:rPr>
          <w:spacing w:val="8"/>
          <w:sz w:val="18"/>
        </w:rPr>
        <w:t> </w:t>
      </w:r>
      <w:r>
        <w:rPr>
          <w:sz w:val="18"/>
        </w:rPr>
        <w:t>ф.</w:t>
      </w:r>
      <w:r>
        <w:rPr>
          <w:spacing w:val="-3"/>
          <w:sz w:val="18"/>
        </w:rPr>
        <w:t> </w:t>
      </w:r>
      <w:r>
        <w:rPr>
          <w:sz w:val="18"/>
        </w:rPr>
        <w:t>П-25,</w:t>
      </w:r>
      <w:r>
        <w:rPr>
          <w:spacing w:val="5"/>
          <w:sz w:val="18"/>
        </w:rPr>
        <w:t> </w:t>
      </w:r>
      <w:r>
        <w:rPr>
          <w:sz w:val="18"/>
        </w:rPr>
        <w:t>оп.</w:t>
      </w:r>
      <w:r>
        <w:rPr>
          <w:spacing w:val="-4"/>
          <w:sz w:val="18"/>
        </w:rPr>
        <w:t> </w:t>
      </w:r>
      <w:r>
        <w:rPr>
          <w:spacing w:val="-5"/>
          <w:sz w:val="18"/>
        </w:rPr>
        <w:t>1,</w:t>
      </w:r>
    </w:p>
    <w:p>
      <w:pPr>
        <w:spacing w:line="206" w:lineRule="exact" w:before="0"/>
        <w:ind w:left="157" w:right="0" w:firstLine="0"/>
        <w:jc w:val="both"/>
        <w:rPr>
          <w:sz w:val="18"/>
        </w:rPr>
      </w:pPr>
      <w:r>
        <w:rPr>
          <w:sz w:val="18"/>
        </w:rPr>
        <w:t>спр.</w:t>
      </w:r>
      <w:r>
        <w:rPr>
          <w:spacing w:val="-5"/>
          <w:sz w:val="18"/>
        </w:rPr>
        <w:t> </w:t>
      </w:r>
      <w:r>
        <w:rPr>
          <w:sz w:val="18"/>
        </w:rPr>
        <w:t>24,</w:t>
      </w:r>
      <w:r>
        <w:rPr>
          <w:spacing w:val="-5"/>
          <w:sz w:val="18"/>
        </w:rPr>
        <w:t> </w:t>
      </w:r>
      <w:r>
        <w:rPr>
          <w:sz w:val="18"/>
        </w:rPr>
        <w:t>арк.</w:t>
      </w:r>
      <w:r>
        <w:rPr>
          <w:spacing w:val="-5"/>
          <w:sz w:val="18"/>
        </w:rPr>
        <w:t> </w:t>
      </w:r>
      <w:r>
        <w:rPr>
          <w:spacing w:val="-2"/>
          <w:sz w:val="18"/>
        </w:rPr>
        <w:t>162–164.</w:t>
      </w:r>
    </w:p>
    <w:p>
      <w:pPr>
        <w:spacing w:line="228" w:lineRule="auto" w:before="77"/>
        <w:ind w:left="157" w:right="401" w:firstLine="397"/>
        <w:jc w:val="both"/>
        <w:rPr>
          <w:sz w:val="18"/>
        </w:rPr>
      </w:pPr>
      <w:r>
        <w:rPr>
          <w:position w:val="4"/>
          <w:sz w:val="12"/>
        </w:rPr>
        <w:t>88 </w:t>
      </w:r>
      <w:r>
        <w:rPr>
          <w:sz w:val="18"/>
        </w:rPr>
        <w:t>Постанова президії Роменського райвиконкому Чернігівської обла-</w:t>
      </w:r>
      <w:r>
        <w:rPr>
          <w:spacing w:val="40"/>
          <w:sz w:val="18"/>
        </w:rPr>
        <w:t> </w:t>
      </w:r>
      <w:r>
        <w:rPr>
          <w:sz w:val="18"/>
        </w:rPr>
        <w:t>сті від 05.02.1933: Там само, ф. Р-4549, оп. 1, спр. 345, арк. 19.</w:t>
      </w:r>
    </w:p>
    <w:p>
      <w:pPr>
        <w:spacing w:line="228" w:lineRule="auto" w:before="79"/>
        <w:ind w:left="157" w:right="402" w:firstLine="397"/>
        <w:jc w:val="both"/>
        <w:rPr>
          <w:sz w:val="18"/>
        </w:rPr>
      </w:pPr>
      <w:r>
        <w:rPr>
          <w:position w:val="4"/>
          <w:sz w:val="12"/>
        </w:rPr>
        <w:t>89 </w:t>
      </w:r>
      <w:r>
        <w:rPr>
          <w:sz w:val="18"/>
        </w:rPr>
        <w:t>Див.: Держархів Дніпропетровської області, ф.</w:t>
      </w:r>
      <w:r>
        <w:rPr>
          <w:spacing w:val="-2"/>
          <w:sz w:val="18"/>
        </w:rPr>
        <w:t> </w:t>
      </w:r>
      <w:r>
        <w:rPr>
          <w:sz w:val="18"/>
        </w:rPr>
        <w:t>Р-19, оп.</w:t>
      </w:r>
      <w:r>
        <w:rPr>
          <w:spacing w:val="-3"/>
          <w:sz w:val="18"/>
        </w:rPr>
        <w:t> </w:t>
      </w:r>
      <w:r>
        <w:rPr>
          <w:sz w:val="18"/>
        </w:rPr>
        <w:t>1, спр.</w:t>
      </w:r>
      <w:r>
        <w:rPr>
          <w:spacing w:val="-2"/>
          <w:sz w:val="18"/>
        </w:rPr>
        <w:t> </w:t>
      </w:r>
      <w:r>
        <w:rPr>
          <w:sz w:val="18"/>
        </w:rPr>
        <w:t>169,</w:t>
      </w:r>
      <w:r>
        <w:rPr>
          <w:spacing w:val="40"/>
          <w:sz w:val="18"/>
        </w:rPr>
        <w:t> </w:t>
      </w:r>
      <w:r>
        <w:rPr>
          <w:sz w:val="18"/>
        </w:rPr>
        <w:t>арк.</w:t>
      </w:r>
      <w:r>
        <w:rPr>
          <w:spacing w:val="-2"/>
          <w:sz w:val="18"/>
        </w:rPr>
        <w:t> </w:t>
      </w:r>
      <w:r>
        <w:rPr>
          <w:sz w:val="18"/>
        </w:rPr>
        <w:t>118,</w:t>
      </w:r>
      <w:r>
        <w:rPr>
          <w:spacing w:val="80"/>
          <w:sz w:val="18"/>
        </w:rPr>
        <w:t> </w:t>
      </w:r>
      <w:r>
        <w:rPr>
          <w:sz w:val="18"/>
        </w:rPr>
        <w:t>134–135,</w:t>
      </w:r>
      <w:r>
        <w:rPr>
          <w:spacing w:val="80"/>
          <w:sz w:val="18"/>
        </w:rPr>
        <w:t> </w:t>
      </w:r>
      <w:r>
        <w:rPr>
          <w:sz w:val="18"/>
        </w:rPr>
        <w:t>181–182;</w:t>
      </w:r>
      <w:r>
        <w:rPr>
          <w:spacing w:val="80"/>
          <w:sz w:val="18"/>
        </w:rPr>
        <w:t> </w:t>
      </w:r>
      <w:r>
        <w:rPr>
          <w:sz w:val="18"/>
        </w:rPr>
        <w:t>спр.</w:t>
      </w:r>
      <w:r>
        <w:rPr>
          <w:spacing w:val="-2"/>
          <w:sz w:val="18"/>
        </w:rPr>
        <w:t> </w:t>
      </w:r>
      <w:r>
        <w:rPr>
          <w:sz w:val="18"/>
        </w:rPr>
        <w:t>122,</w:t>
      </w:r>
      <w:r>
        <w:rPr>
          <w:spacing w:val="80"/>
          <w:sz w:val="18"/>
        </w:rPr>
        <w:t> </w:t>
      </w:r>
      <w:r>
        <w:rPr>
          <w:sz w:val="18"/>
        </w:rPr>
        <w:t>арк.</w:t>
      </w:r>
      <w:r>
        <w:rPr>
          <w:spacing w:val="-2"/>
          <w:sz w:val="18"/>
        </w:rPr>
        <w:t> </w:t>
      </w:r>
      <w:r>
        <w:rPr>
          <w:sz w:val="18"/>
        </w:rPr>
        <w:t>134–135;</w:t>
      </w:r>
      <w:r>
        <w:rPr>
          <w:spacing w:val="80"/>
          <w:sz w:val="18"/>
        </w:rPr>
        <w:t> </w:t>
      </w:r>
      <w:r>
        <w:rPr>
          <w:sz w:val="18"/>
        </w:rPr>
        <w:t>“На</w:t>
      </w:r>
      <w:r>
        <w:rPr>
          <w:spacing w:val="80"/>
          <w:sz w:val="18"/>
        </w:rPr>
        <w:t> </w:t>
      </w:r>
      <w:r>
        <w:rPr>
          <w:sz w:val="18"/>
        </w:rPr>
        <w:t>соціалістичних</w:t>
      </w:r>
    </w:p>
    <w:p>
      <w:pPr>
        <w:spacing w:line="201" w:lineRule="exact" w:before="0"/>
        <w:ind w:left="157" w:right="0" w:firstLine="0"/>
        <w:jc w:val="both"/>
        <w:rPr>
          <w:sz w:val="18"/>
        </w:rPr>
      </w:pPr>
      <w:r>
        <w:rPr>
          <w:sz w:val="18"/>
        </w:rPr>
        <w:t>ланах”.</w:t>
      </w:r>
      <w:r>
        <w:rPr>
          <w:spacing w:val="-4"/>
          <w:sz w:val="18"/>
        </w:rPr>
        <w:t> </w:t>
      </w:r>
      <w:r>
        <w:rPr>
          <w:sz w:val="18"/>
        </w:rPr>
        <w:t>–</w:t>
      </w:r>
      <w:r>
        <w:rPr>
          <w:spacing w:val="-5"/>
          <w:sz w:val="18"/>
        </w:rPr>
        <w:t> </w:t>
      </w:r>
      <w:r>
        <w:rPr>
          <w:sz w:val="18"/>
        </w:rPr>
        <w:t>1932.</w:t>
      </w:r>
      <w:r>
        <w:rPr>
          <w:spacing w:val="-4"/>
          <w:sz w:val="18"/>
        </w:rPr>
        <w:t> </w:t>
      </w:r>
      <w:r>
        <w:rPr>
          <w:sz w:val="18"/>
        </w:rPr>
        <w:t>–</w:t>
      </w:r>
      <w:r>
        <w:rPr>
          <w:spacing w:val="-4"/>
          <w:sz w:val="18"/>
        </w:rPr>
        <w:t> </w:t>
      </w:r>
      <w:r>
        <w:rPr>
          <w:sz w:val="18"/>
        </w:rPr>
        <w:t>13</w:t>
      </w:r>
      <w:r>
        <w:rPr>
          <w:spacing w:val="-5"/>
          <w:sz w:val="18"/>
        </w:rPr>
        <w:t> </w:t>
      </w:r>
      <w:r>
        <w:rPr>
          <w:spacing w:val="-2"/>
          <w:sz w:val="18"/>
        </w:rPr>
        <w:t>грудня.</w:t>
      </w:r>
    </w:p>
    <w:p>
      <w:pPr>
        <w:spacing w:line="228" w:lineRule="auto" w:before="78"/>
        <w:ind w:left="157" w:right="401" w:firstLine="397"/>
        <w:jc w:val="both"/>
        <w:rPr>
          <w:sz w:val="18"/>
        </w:rPr>
      </w:pPr>
      <w:r>
        <w:rPr>
          <w:position w:val="4"/>
          <w:sz w:val="12"/>
        </w:rPr>
        <w:t>90 </w:t>
      </w:r>
      <w:r>
        <w:rPr>
          <w:sz w:val="18"/>
        </w:rPr>
        <w:t>Протокол №</w:t>
      </w:r>
      <w:r>
        <w:rPr>
          <w:spacing w:val="-4"/>
          <w:sz w:val="18"/>
        </w:rPr>
        <w:t> </w:t>
      </w:r>
      <w:r>
        <w:rPr>
          <w:sz w:val="18"/>
        </w:rPr>
        <w:t>1 спільного засідання президії Лизогубівської сільської</w:t>
      </w:r>
      <w:r>
        <w:rPr>
          <w:spacing w:val="40"/>
          <w:sz w:val="18"/>
        </w:rPr>
        <w:t> </w:t>
      </w:r>
      <w:r>
        <w:rPr>
          <w:sz w:val="18"/>
        </w:rPr>
        <w:t>ради та правлінь колгоспів Харківської приміської смуги від 04.01.1933:</w:t>
      </w:r>
      <w:r>
        <w:rPr>
          <w:spacing w:val="40"/>
          <w:sz w:val="18"/>
        </w:rPr>
        <w:t> </w:t>
      </w:r>
      <w:r>
        <w:rPr>
          <w:sz w:val="18"/>
        </w:rPr>
        <w:t>Держархів Харківської області, ф.Р-408, оп.8, спр.943, арк.6–7зв.</w:t>
      </w:r>
    </w:p>
    <w:p>
      <w:pPr>
        <w:spacing w:line="228" w:lineRule="auto" w:before="78"/>
        <w:ind w:left="157" w:right="405" w:firstLine="397"/>
        <w:jc w:val="both"/>
        <w:rPr>
          <w:sz w:val="18"/>
        </w:rPr>
      </w:pPr>
      <w:r>
        <w:rPr>
          <w:position w:val="4"/>
          <w:sz w:val="12"/>
        </w:rPr>
        <w:t>91 </w:t>
      </w:r>
      <w:r>
        <w:rPr>
          <w:sz w:val="18"/>
        </w:rPr>
        <w:t>Протокол №</w:t>
      </w:r>
      <w:r>
        <w:rPr>
          <w:spacing w:val="-3"/>
          <w:sz w:val="18"/>
        </w:rPr>
        <w:t> </w:t>
      </w:r>
      <w:r>
        <w:rPr>
          <w:sz w:val="18"/>
        </w:rPr>
        <w:t>52 засідання бюро Золочівського райпарткому КП(б)У</w:t>
      </w:r>
      <w:r>
        <w:rPr>
          <w:spacing w:val="40"/>
          <w:sz w:val="18"/>
        </w:rPr>
        <w:t> </w:t>
      </w:r>
      <w:r>
        <w:rPr>
          <w:spacing w:val="-2"/>
          <w:sz w:val="18"/>
        </w:rPr>
        <w:t>Харківської</w:t>
      </w:r>
      <w:r>
        <w:rPr>
          <w:spacing w:val="-5"/>
          <w:sz w:val="18"/>
        </w:rPr>
        <w:t> </w:t>
      </w:r>
      <w:r>
        <w:rPr>
          <w:spacing w:val="-2"/>
          <w:sz w:val="18"/>
        </w:rPr>
        <w:t>області</w:t>
      </w:r>
      <w:r>
        <w:rPr>
          <w:spacing w:val="-4"/>
          <w:sz w:val="18"/>
        </w:rPr>
        <w:t> </w:t>
      </w:r>
      <w:r>
        <w:rPr>
          <w:spacing w:val="-2"/>
          <w:sz w:val="18"/>
        </w:rPr>
        <w:t>від</w:t>
      </w:r>
      <w:r>
        <w:rPr>
          <w:spacing w:val="-5"/>
          <w:sz w:val="18"/>
        </w:rPr>
        <w:t> </w:t>
      </w:r>
      <w:r>
        <w:rPr>
          <w:spacing w:val="-2"/>
          <w:sz w:val="18"/>
        </w:rPr>
        <w:t>16.02.1933:</w:t>
      </w:r>
      <w:r>
        <w:rPr>
          <w:spacing w:val="-4"/>
          <w:sz w:val="18"/>
        </w:rPr>
        <w:t> </w:t>
      </w:r>
      <w:r>
        <w:rPr>
          <w:spacing w:val="-2"/>
          <w:sz w:val="18"/>
        </w:rPr>
        <w:t>Там</w:t>
      </w:r>
      <w:r>
        <w:rPr>
          <w:spacing w:val="-4"/>
          <w:sz w:val="18"/>
        </w:rPr>
        <w:t> </w:t>
      </w:r>
      <w:r>
        <w:rPr>
          <w:spacing w:val="-2"/>
          <w:sz w:val="18"/>
        </w:rPr>
        <w:t>само,</w:t>
      </w:r>
      <w:r>
        <w:rPr>
          <w:spacing w:val="-5"/>
          <w:sz w:val="18"/>
        </w:rPr>
        <w:t> </w:t>
      </w:r>
      <w:r>
        <w:rPr>
          <w:spacing w:val="-2"/>
          <w:sz w:val="18"/>
        </w:rPr>
        <w:t>ф.</w:t>
      </w:r>
      <w:r>
        <w:rPr>
          <w:spacing w:val="-5"/>
          <w:sz w:val="18"/>
        </w:rPr>
        <w:t> </w:t>
      </w:r>
      <w:r>
        <w:rPr>
          <w:spacing w:val="-2"/>
          <w:sz w:val="18"/>
        </w:rPr>
        <w:t>П-96,</w:t>
      </w:r>
      <w:r>
        <w:rPr>
          <w:spacing w:val="-5"/>
          <w:sz w:val="18"/>
        </w:rPr>
        <w:t> </w:t>
      </w:r>
      <w:r>
        <w:rPr>
          <w:spacing w:val="-2"/>
          <w:sz w:val="18"/>
        </w:rPr>
        <w:t>оп.</w:t>
      </w:r>
      <w:r>
        <w:rPr>
          <w:spacing w:val="-5"/>
          <w:sz w:val="18"/>
        </w:rPr>
        <w:t> </w:t>
      </w:r>
      <w:r>
        <w:rPr>
          <w:spacing w:val="-2"/>
          <w:sz w:val="18"/>
        </w:rPr>
        <w:t>1,</w:t>
      </w:r>
      <w:r>
        <w:rPr>
          <w:spacing w:val="-5"/>
          <w:sz w:val="18"/>
        </w:rPr>
        <w:t> </w:t>
      </w:r>
      <w:r>
        <w:rPr>
          <w:spacing w:val="-2"/>
          <w:sz w:val="18"/>
        </w:rPr>
        <w:t>спр.</w:t>
      </w:r>
      <w:r>
        <w:rPr>
          <w:spacing w:val="-4"/>
          <w:sz w:val="18"/>
        </w:rPr>
        <w:t> </w:t>
      </w:r>
      <w:r>
        <w:rPr>
          <w:spacing w:val="-2"/>
          <w:sz w:val="18"/>
        </w:rPr>
        <w:t>34,</w:t>
      </w:r>
      <w:r>
        <w:rPr>
          <w:spacing w:val="-4"/>
          <w:sz w:val="18"/>
        </w:rPr>
        <w:t> </w:t>
      </w:r>
      <w:r>
        <w:rPr>
          <w:spacing w:val="-2"/>
          <w:sz w:val="18"/>
        </w:rPr>
        <w:t>арк.</w:t>
      </w:r>
      <w:r>
        <w:rPr>
          <w:spacing w:val="-5"/>
          <w:sz w:val="18"/>
        </w:rPr>
        <w:t> </w:t>
      </w:r>
      <w:r>
        <w:rPr>
          <w:spacing w:val="-2"/>
          <w:sz w:val="18"/>
        </w:rPr>
        <w:t>20–21.</w:t>
      </w:r>
    </w:p>
    <w:p>
      <w:pPr>
        <w:spacing w:line="228" w:lineRule="auto" w:before="79"/>
        <w:ind w:left="157" w:right="399" w:firstLine="397"/>
        <w:jc w:val="both"/>
        <w:rPr>
          <w:sz w:val="18"/>
        </w:rPr>
      </w:pPr>
      <w:r>
        <w:rPr>
          <w:spacing w:val="-2"/>
          <w:position w:val="4"/>
          <w:sz w:val="12"/>
        </w:rPr>
        <w:t>92 </w:t>
      </w:r>
      <w:r>
        <w:rPr>
          <w:spacing w:val="-2"/>
          <w:sz w:val="18"/>
        </w:rPr>
        <w:t>Протокол позачергового засідання Новотроїцького РК КП(б)У Дніпро-</w:t>
      </w:r>
      <w:r>
        <w:rPr>
          <w:spacing w:val="40"/>
          <w:sz w:val="18"/>
        </w:rPr>
        <w:t> </w:t>
      </w:r>
      <w:r>
        <w:rPr>
          <w:sz w:val="18"/>
        </w:rPr>
        <w:t>петровської</w:t>
      </w:r>
      <w:r>
        <w:rPr>
          <w:spacing w:val="-3"/>
          <w:sz w:val="18"/>
        </w:rPr>
        <w:t> </w:t>
      </w:r>
      <w:r>
        <w:rPr>
          <w:sz w:val="18"/>
        </w:rPr>
        <w:t>області</w:t>
      </w:r>
      <w:r>
        <w:rPr>
          <w:spacing w:val="-3"/>
          <w:sz w:val="18"/>
        </w:rPr>
        <w:t> </w:t>
      </w:r>
      <w:r>
        <w:rPr>
          <w:sz w:val="18"/>
        </w:rPr>
        <w:t>від</w:t>
      </w:r>
      <w:r>
        <w:rPr>
          <w:spacing w:val="-3"/>
          <w:sz w:val="18"/>
        </w:rPr>
        <w:t> </w:t>
      </w:r>
      <w:r>
        <w:rPr>
          <w:sz w:val="18"/>
        </w:rPr>
        <w:t>27.12.1932:</w:t>
      </w:r>
      <w:r>
        <w:rPr>
          <w:spacing w:val="-3"/>
          <w:sz w:val="18"/>
        </w:rPr>
        <w:t> </w:t>
      </w:r>
      <w:r>
        <w:rPr>
          <w:sz w:val="18"/>
        </w:rPr>
        <w:t>Держархів</w:t>
      </w:r>
      <w:r>
        <w:rPr>
          <w:spacing w:val="-3"/>
          <w:sz w:val="18"/>
        </w:rPr>
        <w:t> </w:t>
      </w:r>
      <w:r>
        <w:rPr>
          <w:sz w:val="18"/>
        </w:rPr>
        <w:t>Херсонської</w:t>
      </w:r>
      <w:r>
        <w:rPr>
          <w:spacing w:val="-3"/>
          <w:sz w:val="18"/>
        </w:rPr>
        <w:t> </w:t>
      </w:r>
      <w:r>
        <w:rPr>
          <w:sz w:val="18"/>
        </w:rPr>
        <w:t>області,</w:t>
      </w:r>
      <w:r>
        <w:rPr>
          <w:spacing w:val="-3"/>
          <w:sz w:val="18"/>
        </w:rPr>
        <w:t> </w:t>
      </w:r>
      <w:r>
        <w:rPr>
          <w:sz w:val="18"/>
        </w:rPr>
        <w:t>ф.</w:t>
      </w:r>
      <w:r>
        <w:rPr>
          <w:spacing w:val="-3"/>
          <w:sz w:val="18"/>
        </w:rPr>
        <w:t> </w:t>
      </w:r>
      <w:r>
        <w:rPr>
          <w:sz w:val="18"/>
        </w:rPr>
        <w:t>П-109,</w:t>
      </w:r>
      <w:r>
        <w:rPr>
          <w:spacing w:val="40"/>
          <w:sz w:val="18"/>
        </w:rPr>
        <w:t> </w:t>
      </w:r>
      <w:r>
        <w:rPr>
          <w:spacing w:val="-2"/>
          <w:sz w:val="18"/>
        </w:rPr>
        <w:t>оп.</w:t>
      </w:r>
      <w:r>
        <w:rPr>
          <w:spacing w:val="-7"/>
          <w:sz w:val="18"/>
        </w:rPr>
        <w:t> </w:t>
      </w:r>
      <w:r>
        <w:rPr>
          <w:spacing w:val="-2"/>
          <w:sz w:val="18"/>
        </w:rPr>
        <w:t>1,</w:t>
      </w:r>
      <w:r>
        <w:rPr>
          <w:spacing w:val="-7"/>
          <w:sz w:val="18"/>
        </w:rPr>
        <w:t> </w:t>
      </w:r>
      <w:r>
        <w:rPr>
          <w:spacing w:val="-2"/>
          <w:sz w:val="18"/>
        </w:rPr>
        <w:t>спр.</w:t>
      </w:r>
      <w:r>
        <w:rPr>
          <w:spacing w:val="-8"/>
          <w:sz w:val="18"/>
        </w:rPr>
        <w:t> </w:t>
      </w:r>
      <w:r>
        <w:rPr>
          <w:spacing w:val="-2"/>
          <w:sz w:val="18"/>
        </w:rPr>
        <w:t>30,</w:t>
      </w:r>
      <w:r>
        <w:rPr>
          <w:spacing w:val="-8"/>
          <w:sz w:val="18"/>
        </w:rPr>
        <w:t> </w:t>
      </w:r>
      <w:r>
        <w:rPr>
          <w:spacing w:val="-2"/>
          <w:sz w:val="18"/>
        </w:rPr>
        <w:t>арк.</w:t>
      </w:r>
      <w:r>
        <w:rPr>
          <w:spacing w:val="-7"/>
          <w:sz w:val="18"/>
        </w:rPr>
        <w:t> </w:t>
      </w:r>
      <w:r>
        <w:rPr>
          <w:spacing w:val="-2"/>
          <w:sz w:val="18"/>
        </w:rPr>
        <w:t>107–111.</w:t>
      </w:r>
      <w:r>
        <w:rPr>
          <w:spacing w:val="-7"/>
          <w:sz w:val="18"/>
        </w:rPr>
        <w:t> </w:t>
      </w:r>
      <w:r>
        <w:rPr>
          <w:spacing w:val="-2"/>
          <w:sz w:val="18"/>
        </w:rPr>
        <w:t>Опубл.:</w:t>
      </w:r>
      <w:r>
        <w:rPr>
          <w:spacing w:val="-8"/>
          <w:sz w:val="18"/>
        </w:rPr>
        <w:t> </w:t>
      </w:r>
      <w:r>
        <w:rPr>
          <w:spacing w:val="-2"/>
          <w:sz w:val="18"/>
        </w:rPr>
        <w:t>Херсонщина.</w:t>
      </w:r>
      <w:r>
        <w:rPr>
          <w:spacing w:val="-7"/>
          <w:sz w:val="18"/>
        </w:rPr>
        <w:t> </w:t>
      </w:r>
      <w:r>
        <w:rPr>
          <w:spacing w:val="-2"/>
          <w:sz w:val="18"/>
        </w:rPr>
        <w:t>Голодомор.</w:t>
      </w:r>
      <w:r>
        <w:rPr>
          <w:spacing w:val="-8"/>
          <w:sz w:val="18"/>
        </w:rPr>
        <w:t> </w:t>
      </w:r>
      <w:r>
        <w:rPr>
          <w:spacing w:val="-2"/>
          <w:sz w:val="18"/>
        </w:rPr>
        <w:t>1932–1933.</w:t>
      </w:r>
      <w:r>
        <w:rPr>
          <w:spacing w:val="-7"/>
          <w:sz w:val="18"/>
        </w:rPr>
        <w:t> </w:t>
      </w:r>
      <w:r>
        <w:rPr>
          <w:spacing w:val="-2"/>
          <w:sz w:val="18"/>
        </w:rPr>
        <w:t>–</w:t>
      </w:r>
      <w:r>
        <w:rPr>
          <w:spacing w:val="-8"/>
          <w:sz w:val="18"/>
        </w:rPr>
        <w:t> </w:t>
      </w:r>
      <w:r>
        <w:rPr>
          <w:spacing w:val="-2"/>
          <w:sz w:val="18"/>
        </w:rPr>
        <w:t>С.</w:t>
      </w:r>
      <w:r>
        <w:rPr>
          <w:spacing w:val="-8"/>
          <w:sz w:val="18"/>
        </w:rPr>
        <w:t> </w:t>
      </w:r>
      <w:r>
        <w:rPr>
          <w:spacing w:val="-2"/>
          <w:sz w:val="18"/>
        </w:rPr>
        <w:t>83.</w:t>
      </w:r>
    </w:p>
    <w:p>
      <w:pPr>
        <w:spacing w:line="228" w:lineRule="auto" w:before="79"/>
        <w:ind w:left="157" w:right="395" w:firstLine="397"/>
        <w:jc w:val="left"/>
        <w:rPr>
          <w:sz w:val="18"/>
        </w:rPr>
      </w:pPr>
      <w:r>
        <w:rPr>
          <w:position w:val="4"/>
          <w:sz w:val="12"/>
        </w:rPr>
        <w:t>93 </w:t>
      </w:r>
      <w:r>
        <w:rPr>
          <w:sz w:val="18"/>
        </w:rPr>
        <w:t>Відомості щодо виконання плану хлібозаготівель колгоспами Ново-</w:t>
      </w:r>
      <w:r>
        <w:rPr>
          <w:spacing w:val="40"/>
          <w:sz w:val="18"/>
        </w:rPr>
        <w:t> </w:t>
      </w:r>
      <w:r>
        <w:rPr>
          <w:sz w:val="18"/>
        </w:rPr>
        <w:t>бузького</w:t>
      </w:r>
      <w:r>
        <w:rPr>
          <w:spacing w:val="21"/>
          <w:sz w:val="18"/>
        </w:rPr>
        <w:t> </w:t>
      </w:r>
      <w:r>
        <w:rPr>
          <w:sz w:val="18"/>
        </w:rPr>
        <w:t>району</w:t>
      </w:r>
      <w:r>
        <w:rPr>
          <w:spacing w:val="22"/>
          <w:sz w:val="18"/>
        </w:rPr>
        <w:t> </w:t>
      </w:r>
      <w:r>
        <w:rPr>
          <w:sz w:val="18"/>
        </w:rPr>
        <w:t>Одеської</w:t>
      </w:r>
      <w:r>
        <w:rPr>
          <w:spacing w:val="21"/>
          <w:sz w:val="18"/>
        </w:rPr>
        <w:t> </w:t>
      </w:r>
      <w:r>
        <w:rPr>
          <w:sz w:val="18"/>
        </w:rPr>
        <w:t>області,</w:t>
      </w:r>
      <w:r>
        <w:rPr>
          <w:spacing w:val="22"/>
          <w:sz w:val="18"/>
        </w:rPr>
        <w:t> </w:t>
      </w:r>
      <w:r>
        <w:rPr>
          <w:sz w:val="18"/>
        </w:rPr>
        <w:t>що</w:t>
      </w:r>
      <w:r>
        <w:rPr>
          <w:spacing w:val="21"/>
          <w:sz w:val="18"/>
        </w:rPr>
        <w:t> </w:t>
      </w:r>
      <w:r>
        <w:rPr>
          <w:sz w:val="18"/>
        </w:rPr>
        <w:t>не</w:t>
      </w:r>
      <w:r>
        <w:rPr>
          <w:spacing w:val="21"/>
          <w:sz w:val="18"/>
        </w:rPr>
        <w:t> </w:t>
      </w:r>
      <w:r>
        <w:rPr>
          <w:sz w:val="18"/>
        </w:rPr>
        <w:t>занесені</w:t>
      </w:r>
      <w:r>
        <w:rPr>
          <w:spacing w:val="22"/>
          <w:sz w:val="18"/>
        </w:rPr>
        <w:t> </w:t>
      </w:r>
      <w:r>
        <w:rPr>
          <w:sz w:val="18"/>
        </w:rPr>
        <w:t>на</w:t>
      </w:r>
      <w:r>
        <w:rPr>
          <w:spacing w:val="22"/>
          <w:sz w:val="18"/>
        </w:rPr>
        <w:t> </w:t>
      </w:r>
      <w:r>
        <w:rPr>
          <w:sz w:val="18"/>
        </w:rPr>
        <w:t>чорну</w:t>
      </w:r>
      <w:r>
        <w:rPr>
          <w:spacing w:val="22"/>
          <w:sz w:val="18"/>
        </w:rPr>
        <w:t> </w:t>
      </w:r>
      <w:r>
        <w:rPr>
          <w:sz w:val="18"/>
        </w:rPr>
        <w:t>дошку,</w:t>
      </w:r>
      <w:r>
        <w:rPr>
          <w:spacing w:val="21"/>
          <w:sz w:val="18"/>
        </w:rPr>
        <w:t> </w:t>
      </w:r>
      <w:r>
        <w:rPr>
          <w:sz w:val="18"/>
        </w:rPr>
        <w:t>але</w:t>
      </w:r>
      <w:r>
        <w:rPr>
          <w:spacing w:val="22"/>
          <w:sz w:val="18"/>
        </w:rPr>
        <w:t> </w:t>
      </w:r>
      <w:r>
        <w:rPr>
          <w:sz w:val="18"/>
        </w:rPr>
        <w:t>до</w:t>
      </w:r>
      <w:r>
        <w:rPr>
          <w:spacing w:val="40"/>
          <w:sz w:val="18"/>
        </w:rPr>
        <w:t> </w:t>
      </w:r>
      <w:r>
        <w:rPr>
          <w:sz w:val="18"/>
        </w:rPr>
        <w:t>яких</w:t>
      </w:r>
      <w:r>
        <w:rPr>
          <w:spacing w:val="28"/>
          <w:sz w:val="18"/>
        </w:rPr>
        <w:t> </w:t>
      </w:r>
      <w:r>
        <w:rPr>
          <w:sz w:val="18"/>
        </w:rPr>
        <w:t>застосовано</w:t>
      </w:r>
      <w:r>
        <w:rPr>
          <w:spacing w:val="28"/>
          <w:sz w:val="18"/>
        </w:rPr>
        <w:t> </w:t>
      </w:r>
      <w:r>
        <w:rPr>
          <w:sz w:val="18"/>
        </w:rPr>
        <w:t>репресії:</w:t>
      </w:r>
      <w:r>
        <w:rPr>
          <w:spacing w:val="29"/>
          <w:sz w:val="18"/>
        </w:rPr>
        <w:t> </w:t>
      </w:r>
      <w:r>
        <w:rPr>
          <w:sz w:val="18"/>
        </w:rPr>
        <w:t>Форма</w:t>
      </w:r>
      <w:r>
        <w:rPr>
          <w:spacing w:val="28"/>
          <w:sz w:val="18"/>
        </w:rPr>
        <w:t> </w:t>
      </w:r>
      <w:r>
        <w:rPr>
          <w:sz w:val="18"/>
        </w:rPr>
        <w:t>№</w:t>
      </w:r>
      <w:r>
        <w:rPr>
          <w:spacing w:val="29"/>
          <w:sz w:val="18"/>
        </w:rPr>
        <w:t> </w:t>
      </w:r>
      <w:r>
        <w:rPr>
          <w:sz w:val="18"/>
        </w:rPr>
        <w:t>8:</w:t>
      </w:r>
      <w:r>
        <w:rPr>
          <w:spacing w:val="29"/>
          <w:sz w:val="18"/>
        </w:rPr>
        <w:t> </w:t>
      </w:r>
      <w:r>
        <w:rPr>
          <w:sz w:val="18"/>
        </w:rPr>
        <w:t>Держархів</w:t>
      </w:r>
      <w:r>
        <w:rPr>
          <w:spacing w:val="28"/>
          <w:sz w:val="18"/>
        </w:rPr>
        <w:t> </w:t>
      </w:r>
      <w:r>
        <w:rPr>
          <w:sz w:val="18"/>
        </w:rPr>
        <w:t>Миколаївської</w:t>
      </w:r>
      <w:r>
        <w:rPr>
          <w:spacing w:val="29"/>
          <w:sz w:val="18"/>
        </w:rPr>
        <w:t> </w:t>
      </w:r>
      <w:r>
        <w:rPr>
          <w:sz w:val="18"/>
        </w:rPr>
        <w:t>області,</w:t>
      </w:r>
      <w:r>
        <w:rPr>
          <w:spacing w:val="40"/>
          <w:sz w:val="18"/>
        </w:rPr>
        <w:t> </w:t>
      </w:r>
      <w:r>
        <w:rPr>
          <w:sz w:val="18"/>
        </w:rPr>
        <w:t>ф. Р-167, оп. 1, спр. 469, арк. 153. Опубл: Держархів Миколаївської області.</w:t>
      </w:r>
      <w:r>
        <w:rPr>
          <w:spacing w:val="40"/>
          <w:sz w:val="18"/>
        </w:rPr>
        <w:t> </w:t>
      </w:r>
      <w:r>
        <w:rPr>
          <w:sz w:val="18"/>
        </w:rPr>
        <w:t>Документальні</w:t>
      </w:r>
      <w:r>
        <w:rPr>
          <w:spacing w:val="40"/>
          <w:sz w:val="18"/>
        </w:rPr>
        <w:t> </w:t>
      </w:r>
      <w:r>
        <w:rPr>
          <w:sz w:val="18"/>
        </w:rPr>
        <w:t>виставки</w:t>
      </w:r>
      <w:r>
        <w:rPr>
          <w:spacing w:val="40"/>
          <w:sz w:val="18"/>
        </w:rPr>
        <w:t> </w:t>
      </w:r>
      <w:r>
        <w:rPr>
          <w:sz w:val="18"/>
        </w:rPr>
        <w:t>он-лайн.</w:t>
      </w:r>
      <w:r>
        <w:rPr>
          <w:spacing w:val="40"/>
          <w:sz w:val="18"/>
        </w:rPr>
        <w:t> </w:t>
      </w:r>
      <w:r>
        <w:rPr>
          <w:sz w:val="18"/>
        </w:rPr>
        <w:t>[Ел.</w:t>
      </w:r>
      <w:r>
        <w:rPr>
          <w:spacing w:val="40"/>
          <w:sz w:val="18"/>
        </w:rPr>
        <w:t> </w:t>
      </w:r>
      <w:r>
        <w:rPr>
          <w:sz w:val="18"/>
        </w:rPr>
        <w:t>ресурс].</w:t>
      </w:r>
      <w:r>
        <w:rPr>
          <w:spacing w:val="40"/>
          <w:sz w:val="18"/>
        </w:rPr>
        <w:t> </w:t>
      </w:r>
      <w:r>
        <w:rPr>
          <w:sz w:val="18"/>
        </w:rPr>
        <w:t>Режим</w:t>
      </w:r>
      <w:r>
        <w:rPr>
          <w:spacing w:val="40"/>
          <w:sz w:val="18"/>
        </w:rPr>
        <w:t> </w:t>
      </w:r>
      <w:r>
        <w:rPr>
          <w:sz w:val="18"/>
        </w:rPr>
        <w:t>доступу:</w:t>
      </w:r>
      <w:r>
        <w:rPr>
          <w:spacing w:val="40"/>
          <w:sz w:val="18"/>
        </w:rPr>
        <w:t> </w:t>
      </w:r>
      <w:hyperlink r:id="rId21">
        <w:r>
          <w:rPr>
            <w:sz w:val="18"/>
          </w:rPr>
          <w:t>http://mk.archives.gov.ua/</w:t>
        </w:r>
      </w:hyperlink>
      <w:r>
        <w:rPr>
          <w:spacing w:val="-5"/>
          <w:sz w:val="18"/>
        </w:rPr>
        <w:t> </w:t>
      </w:r>
      <w:r>
        <w:rPr>
          <w:sz w:val="18"/>
        </w:rPr>
        <w:t>onlinepresent/137-onlinegolodomor3233.html</w:t>
      </w:r>
    </w:p>
    <w:p>
      <w:pPr>
        <w:spacing w:line="225" w:lineRule="auto" w:before="79"/>
        <w:ind w:left="157" w:right="395" w:firstLine="397"/>
        <w:jc w:val="left"/>
        <w:rPr>
          <w:sz w:val="18"/>
        </w:rPr>
      </w:pPr>
      <w:r>
        <w:rPr>
          <w:position w:val="4"/>
          <w:sz w:val="12"/>
        </w:rPr>
        <w:t>94 </w:t>
      </w:r>
      <w:r>
        <w:rPr>
          <w:sz w:val="18"/>
        </w:rPr>
        <w:t>Свідчення</w:t>
      </w:r>
      <w:r>
        <w:rPr>
          <w:spacing w:val="28"/>
          <w:sz w:val="18"/>
        </w:rPr>
        <w:t> </w:t>
      </w:r>
      <w:r>
        <w:rPr>
          <w:sz w:val="18"/>
        </w:rPr>
        <w:t>Хоменка</w:t>
      </w:r>
      <w:r>
        <w:rPr>
          <w:spacing w:val="28"/>
          <w:sz w:val="18"/>
        </w:rPr>
        <w:t> </w:t>
      </w:r>
      <w:r>
        <w:rPr>
          <w:sz w:val="18"/>
        </w:rPr>
        <w:t>І.</w:t>
      </w:r>
      <w:r>
        <w:rPr>
          <w:spacing w:val="-2"/>
          <w:sz w:val="18"/>
        </w:rPr>
        <w:t> </w:t>
      </w:r>
      <w:r>
        <w:rPr>
          <w:sz w:val="18"/>
        </w:rPr>
        <w:t>Я.</w:t>
      </w:r>
      <w:r>
        <w:rPr>
          <w:spacing w:val="-2"/>
          <w:sz w:val="18"/>
        </w:rPr>
        <w:t> </w:t>
      </w:r>
      <w:r>
        <w:rPr>
          <w:sz w:val="18"/>
        </w:rPr>
        <w:t>//</w:t>
      </w:r>
      <w:r>
        <w:rPr>
          <w:spacing w:val="-4"/>
          <w:sz w:val="18"/>
        </w:rPr>
        <w:t> </w:t>
      </w:r>
      <w:r>
        <w:rPr>
          <w:sz w:val="18"/>
        </w:rPr>
        <w:t>Пам’ять</w:t>
      </w:r>
      <w:r>
        <w:rPr>
          <w:spacing w:val="28"/>
          <w:sz w:val="18"/>
        </w:rPr>
        <w:t> </w:t>
      </w:r>
      <w:r>
        <w:rPr>
          <w:sz w:val="18"/>
        </w:rPr>
        <w:t>народу:</w:t>
      </w:r>
      <w:r>
        <w:rPr>
          <w:spacing w:val="29"/>
          <w:sz w:val="18"/>
        </w:rPr>
        <w:t> </w:t>
      </w:r>
      <w:r>
        <w:rPr>
          <w:sz w:val="18"/>
        </w:rPr>
        <w:t>геноцид</w:t>
      </w:r>
      <w:r>
        <w:rPr>
          <w:spacing w:val="29"/>
          <w:sz w:val="18"/>
        </w:rPr>
        <w:t> </w:t>
      </w:r>
      <w:r>
        <w:rPr>
          <w:sz w:val="18"/>
        </w:rPr>
        <w:t>в</w:t>
      </w:r>
      <w:r>
        <w:rPr>
          <w:spacing w:val="28"/>
          <w:sz w:val="18"/>
        </w:rPr>
        <w:t> </w:t>
      </w:r>
      <w:r>
        <w:rPr>
          <w:sz w:val="18"/>
        </w:rPr>
        <w:t>Україні</w:t>
      </w:r>
      <w:r>
        <w:rPr>
          <w:spacing w:val="28"/>
          <w:sz w:val="18"/>
        </w:rPr>
        <w:t> </w:t>
      </w:r>
      <w:r>
        <w:rPr>
          <w:sz w:val="18"/>
        </w:rPr>
        <w:t>голо-</w:t>
      </w:r>
      <w:r>
        <w:rPr>
          <w:spacing w:val="40"/>
          <w:sz w:val="18"/>
        </w:rPr>
        <w:t> </w:t>
      </w:r>
      <w:r>
        <w:rPr>
          <w:sz w:val="18"/>
        </w:rPr>
        <w:t>дом 1932–1933 років. Свідчення. Кн. 2. – С. 742.</w:t>
      </w:r>
    </w:p>
    <w:p>
      <w:pPr>
        <w:spacing w:line="225" w:lineRule="auto" w:before="84"/>
        <w:ind w:left="157" w:right="395" w:firstLine="397"/>
        <w:jc w:val="left"/>
        <w:rPr>
          <w:sz w:val="18"/>
        </w:rPr>
      </w:pPr>
      <w:r>
        <w:rPr>
          <w:position w:val="4"/>
          <w:sz w:val="12"/>
        </w:rPr>
        <w:t>95</w:t>
      </w:r>
      <w:r>
        <w:rPr>
          <w:spacing w:val="9"/>
          <w:position w:val="4"/>
          <w:sz w:val="12"/>
        </w:rPr>
        <w:t> </w:t>
      </w:r>
      <w:r>
        <w:rPr>
          <w:sz w:val="18"/>
        </w:rPr>
        <w:t>“Під</w:t>
      </w:r>
      <w:r>
        <w:rPr>
          <w:spacing w:val="-4"/>
          <w:sz w:val="18"/>
        </w:rPr>
        <w:t> </w:t>
      </w:r>
      <w:r>
        <w:rPr>
          <w:sz w:val="18"/>
        </w:rPr>
        <w:t>прапором</w:t>
      </w:r>
      <w:r>
        <w:rPr>
          <w:spacing w:val="-4"/>
          <w:sz w:val="18"/>
        </w:rPr>
        <w:t> </w:t>
      </w:r>
      <w:r>
        <w:rPr>
          <w:sz w:val="18"/>
        </w:rPr>
        <w:t>Леніна”</w:t>
      </w:r>
      <w:r>
        <w:rPr>
          <w:spacing w:val="-4"/>
          <w:sz w:val="18"/>
        </w:rPr>
        <w:t> </w:t>
      </w:r>
      <w:r>
        <w:rPr>
          <w:sz w:val="18"/>
        </w:rPr>
        <w:t>(Баштанка).</w:t>
      </w:r>
      <w:r>
        <w:rPr>
          <w:spacing w:val="-4"/>
          <w:sz w:val="18"/>
        </w:rPr>
        <w:t> </w:t>
      </w:r>
      <w:r>
        <w:rPr>
          <w:sz w:val="18"/>
        </w:rPr>
        <w:t>–</w:t>
      </w:r>
      <w:r>
        <w:rPr>
          <w:spacing w:val="-5"/>
          <w:sz w:val="18"/>
        </w:rPr>
        <w:t> </w:t>
      </w:r>
      <w:r>
        <w:rPr>
          <w:sz w:val="18"/>
        </w:rPr>
        <w:t>1933.</w:t>
      </w:r>
      <w:r>
        <w:rPr>
          <w:spacing w:val="-4"/>
          <w:sz w:val="18"/>
        </w:rPr>
        <w:t> </w:t>
      </w:r>
      <w:r>
        <w:rPr>
          <w:sz w:val="18"/>
        </w:rPr>
        <w:t>–</w:t>
      </w:r>
      <w:r>
        <w:rPr>
          <w:spacing w:val="-3"/>
          <w:sz w:val="18"/>
        </w:rPr>
        <w:t> </w:t>
      </w:r>
      <w:r>
        <w:rPr>
          <w:sz w:val="18"/>
        </w:rPr>
        <w:t>19</w:t>
      </w:r>
      <w:r>
        <w:rPr>
          <w:spacing w:val="-5"/>
          <w:sz w:val="18"/>
        </w:rPr>
        <w:t> </w:t>
      </w:r>
      <w:r>
        <w:rPr>
          <w:sz w:val="18"/>
        </w:rPr>
        <w:t>січня.</w:t>
      </w:r>
      <w:r>
        <w:rPr>
          <w:spacing w:val="-4"/>
          <w:sz w:val="18"/>
        </w:rPr>
        <w:t> </w:t>
      </w:r>
      <w:r>
        <w:rPr>
          <w:sz w:val="18"/>
        </w:rPr>
        <w:t>Опубл.:</w:t>
      </w:r>
      <w:r>
        <w:rPr>
          <w:spacing w:val="-4"/>
          <w:sz w:val="18"/>
        </w:rPr>
        <w:t> </w:t>
      </w:r>
      <w:r>
        <w:rPr>
          <w:sz w:val="18"/>
        </w:rPr>
        <w:t>Голодо-</w:t>
      </w:r>
      <w:r>
        <w:rPr>
          <w:spacing w:val="40"/>
          <w:sz w:val="18"/>
        </w:rPr>
        <w:t> </w:t>
      </w:r>
      <w:r>
        <w:rPr>
          <w:sz w:val="18"/>
        </w:rPr>
        <w:t>мор 1932–1933 в Україні. – С. 604–605.</w:t>
      </w:r>
    </w:p>
    <w:p>
      <w:pPr>
        <w:spacing w:line="228" w:lineRule="auto" w:before="81"/>
        <w:ind w:left="157" w:right="404" w:firstLine="397"/>
        <w:jc w:val="both"/>
        <w:rPr>
          <w:sz w:val="18"/>
        </w:rPr>
      </w:pPr>
      <w:r>
        <w:rPr>
          <w:position w:val="4"/>
          <w:sz w:val="12"/>
        </w:rPr>
        <w:t>96 </w:t>
      </w:r>
      <w:r>
        <w:rPr>
          <w:sz w:val="18"/>
        </w:rPr>
        <w:t>Протокол загальних зборів жінок колгоспу “Червоний Жовтень”</w:t>
      </w:r>
      <w:r>
        <w:rPr>
          <w:spacing w:val="40"/>
          <w:sz w:val="18"/>
        </w:rPr>
        <w:t> </w:t>
      </w:r>
      <w:r>
        <w:rPr>
          <w:sz w:val="18"/>
        </w:rPr>
        <w:t>Чернацької сільради Серединобудського району, 25.12.1932: Держархів</w:t>
      </w:r>
      <w:r>
        <w:rPr>
          <w:spacing w:val="40"/>
          <w:sz w:val="18"/>
        </w:rPr>
        <w:t> </w:t>
      </w:r>
      <w:r>
        <w:rPr>
          <w:sz w:val="18"/>
        </w:rPr>
        <w:t>Сумської області, ф. П-33, оп. 1, спр. 227, арк. 15–16.</w:t>
      </w:r>
    </w:p>
    <w:p>
      <w:pPr>
        <w:spacing w:line="206" w:lineRule="exact" w:before="70"/>
        <w:ind w:left="554" w:right="0" w:firstLine="0"/>
        <w:jc w:val="both"/>
        <w:rPr>
          <w:sz w:val="18"/>
        </w:rPr>
      </w:pPr>
      <w:r>
        <w:rPr>
          <w:position w:val="4"/>
          <w:sz w:val="12"/>
        </w:rPr>
        <w:t>97</w:t>
      </w:r>
      <w:r>
        <w:rPr>
          <w:spacing w:val="10"/>
          <w:position w:val="4"/>
          <w:sz w:val="12"/>
        </w:rPr>
        <w:t> </w:t>
      </w:r>
      <w:r>
        <w:rPr>
          <w:sz w:val="18"/>
        </w:rPr>
        <w:t>Лист</w:t>
      </w:r>
      <w:r>
        <w:rPr>
          <w:spacing w:val="15"/>
          <w:sz w:val="18"/>
        </w:rPr>
        <w:t> </w:t>
      </w:r>
      <w:r>
        <w:rPr>
          <w:sz w:val="18"/>
        </w:rPr>
        <w:t>В.</w:t>
      </w:r>
      <w:r>
        <w:rPr>
          <w:spacing w:val="-3"/>
          <w:sz w:val="18"/>
        </w:rPr>
        <w:t> </w:t>
      </w:r>
      <w:r>
        <w:rPr>
          <w:sz w:val="18"/>
        </w:rPr>
        <w:t>Чубаря</w:t>
      </w:r>
      <w:r>
        <w:rPr>
          <w:spacing w:val="16"/>
          <w:sz w:val="18"/>
        </w:rPr>
        <w:t> </w:t>
      </w:r>
      <w:r>
        <w:rPr>
          <w:sz w:val="18"/>
        </w:rPr>
        <w:t>до</w:t>
      </w:r>
      <w:r>
        <w:rPr>
          <w:spacing w:val="15"/>
          <w:sz w:val="18"/>
        </w:rPr>
        <w:t> </w:t>
      </w:r>
      <w:r>
        <w:rPr>
          <w:sz w:val="18"/>
        </w:rPr>
        <w:t>С.</w:t>
      </w:r>
      <w:r>
        <w:rPr>
          <w:spacing w:val="-3"/>
          <w:sz w:val="18"/>
        </w:rPr>
        <w:t> </w:t>
      </w:r>
      <w:r>
        <w:rPr>
          <w:sz w:val="18"/>
        </w:rPr>
        <w:t>Косіора</w:t>
      </w:r>
      <w:r>
        <w:rPr>
          <w:spacing w:val="13"/>
          <w:sz w:val="18"/>
        </w:rPr>
        <w:t> </w:t>
      </w:r>
      <w:r>
        <w:rPr>
          <w:sz w:val="18"/>
        </w:rPr>
        <w:t>від</w:t>
      </w:r>
      <w:r>
        <w:rPr>
          <w:spacing w:val="15"/>
          <w:sz w:val="18"/>
        </w:rPr>
        <w:t> </w:t>
      </w:r>
      <w:r>
        <w:rPr>
          <w:sz w:val="18"/>
        </w:rPr>
        <w:t>28.11.1932:</w:t>
      </w:r>
      <w:r>
        <w:rPr>
          <w:spacing w:val="16"/>
          <w:sz w:val="18"/>
        </w:rPr>
        <w:t> </w:t>
      </w:r>
      <w:r>
        <w:rPr>
          <w:sz w:val="18"/>
        </w:rPr>
        <w:t>ЦДАГО,</w:t>
      </w:r>
      <w:r>
        <w:rPr>
          <w:spacing w:val="15"/>
          <w:sz w:val="18"/>
        </w:rPr>
        <w:t> </w:t>
      </w:r>
      <w:r>
        <w:rPr>
          <w:sz w:val="18"/>
        </w:rPr>
        <w:t>ф.</w:t>
      </w:r>
      <w:r>
        <w:rPr>
          <w:spacing w:val="15"/>
          <w:sz w:val="18"/>
        </w:rPr>
        <w:t> </w:t>
      </w:r>
      <w:r>
        <w:rPr>
          <w:sz w:val="18"/>
        </w:rPr>
        <w:t>1,</w:t>
      </w:r>
      <w:r>
        <w:rPr>
          <w:spacing w:val="15"/>
          <w:sz w:val="18"/>
        </w:rPr>
        <w:t> </w:t>
      </w:r>
      <w:r>
        <w:rPr>
          <w:sz w:val="18"/>
        </w:rPr>
        <w:t>оп.</w:t>
      </w:r>
      <w:r>
        <w:rPr>
          <w:spacing w:val="15"/>
          <w:sz w:val="18"/>
        </w:rPr>
        <w:t> </w:t>
      </w:r>
      <w:r>
        <w:rPr>
          <w:sz w:val="18"/>
        </w:rPr>
        <w:t>20,</w:t>
      </w:r>
      <w:r>
        <w:rPr>
          <w:spacing w:val="15"/>
          <w:sz w:val="18"/>
        </w:rPr>
        <w:t> </w:t>
      </w:r>
      <w:r>
        <w:rPr>
          <w:spacing w:val="-4"/>
          <w:sz w:val="18"/>
        </w:rPr>
        <w:t>спр.</w:t>
      </w:r>
    </w:p>
    <w:p>
      <w:pPr>
        <w:spacing w:line="206" w:lineRule="exact" w:before="0"/>
        <w:ind w:left="157" w:right="0" w:firstLine="0"/>
        <w:jc w:val="both"/>
        <w:rPr>
          <w:sz w:val="18"/>
        </w:rPr>
      </w:pPr>
      <w:r>
        <w:rPr>
          <w:sz w:val="18"/>
        </w:rPr>
        <w:t>5248,</w:t>
      </w:r>
      <w:r>
        <w:rPr>
          <w:spacing w:val="-7"/>
          <w:sz w:val="18"/>
        </w:rPr>
        <w:t> </w:t>
      </w:r>
      <w:r>
        <w:rPr>
          <w:sz w:val="18"/>
        </w:rPr>
        <w:t>арк.</w:t>
      </w:r>
      <w:r>
        <w:rPr>
          <w:spacing w:val="-6"/>
          <w:sz w:val="18"/>
        </w:rPr>
        <w:t> </w:t>
      </w:r>
      <w:r>
        <w:rPr>
          <w:spacing w:val="-5"/>
          <w:sz w:val="18"/>
        </w:rPr>
        <w:t>91.</w:t>
      </w:r>
    </w:p>
    <w:p>
      <w:pPr>
        <w:spacing w:line="228" w:lineRule="auto" w:before="77"/>
        <w:ind w:left="157" w:right="401" w:firstLine="397"/>
        <w:jc w:val="both"/>
        <w:rPr>
          <w:sz w:val="18"/>
        </w:rPr>
      </w:pPr>
      <w:r>
        <w:rPr>
          <w:position w:val="4"/>
          <w:sz w:val="12"/>
        </w:rPr>
        <w:t>98</w:t>
      </w:r>
      <w:r>
        <w:rPr>
          <w:spacing w:val="10"/>
          <w:position w:val="4"/>
          <w:sz w:val="12"/>
        </w:rPr>
        <w:t> </w:t>
      </w:r>
      <w:r>
        <w:rPr>
          <w:sz w:val="18"/>
        </w:rPr>
        <w:t>З щоденника поїздки</w:t>
      </w:r>
      <w:r>
        <w:rPr>
          <w:spacing w:val="-2"/>
          <w:sz w:val="18"/>
        </w:rPr>
        <w:t> </w:t>
      </w:r>
      <w:r>
        <w:rPr>
          <w:sz w:val="18"/>
        </w:rPr>
        <w:t>Л.</w:t>
      </w:r>
      <w:r>
        <w:rPr>
          <w:spacing w:val="-3"/>
          <w:sz w:val="18"/>
        </w:rPr>
        <w:t> </w:t>
      </w:r>
      <w:r>
        <w:rPr>
          <w:sz w:val="18"/>
        </w:rPr>
        <w:t>Кагановича в Україну 20–29 грудня 1932 р. –</w:t>
      </w:r>
      <w:r>
        <w:rPr>
          <w:spacing w:val="40"/>
          <w:sz w:val="18"/>
        </w:rPr>
        <w:t> </w:t>
      </w:r>
      <w:r>
        <w:rPr>
          <w:sz w:val="18"/>
        </w:rPr>
        <w:t>Командири великого голоду. – С. 327.</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600128;mso-wrap-distance-left:0;mso-wrap-distance-right:0" id="docshape251" filled="true" fillcolor="#000000" stroked="false">
            <v:fill type="solid"/>
            <w10:wrap type="topAndBottom"/>
          </v:rect>
        </w:pict>
      </w:r>
      <w:r>
        <w:rPr>
          <w:rFonts w:ascii="Arno Pro" w:hAnsi="Arno Pro"/>
          <w:spacing w:val="-5"/>
          <w:sz w:val="20"/>
        </w:rPr>
        <w:t>230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2" w:firstLine="397"/>
        <w:jc w:val="both"/>
        <w:rPr>
          <w:sz w:val="18"/>
        </w:rPr>
      </w:pPr>
      <w:r>
        <w:rPr>
          <w:position w:val="4"/>
          <w:sz w:val="12"/>
        </w:rPr>
        <w:t>99 </w:t>
      </w:r>
      <w:r>
        <w:rPr>
          <w:sz w:val="18"/>
        </w:rPr>
        <w:t>Лист секретаря ЦК ВКП(б) П. Постишева до І.</w:t>
      </w:r>
      <w:r>
        <w:rPr>
          <w:spacing w:val="-3"/>
          <w:sz w:val="18"/>
        </w:rPr>
        <w:t> </w:t>
      </w:r>
      <w:r>
        <w:rPr>
          <w:sz w:val="18"/>
        </w:rPr>
        <w:t>Сталіна від 28.12.1932:</w:t>
      </w:r>
      <w:r>
        <w:rPr>
          <w:spacing w:val="40"/>
          <w:sz w:val="18"/>
        </w:rPr>
        <w:t> </w:t>
      </w:r>
      <w:r>
        <w:rPr>
          <w:sz w:val="18"/>
        </w:rPr>
        <w:t>РГАСПИ, ф. 558, оп. 11, д. 787, л. 10–13. Опубл.: Голод в СССР. – Т. 2. – С. 305.</w:t>
      </w:r>
    </w:p>
    <w:p>
      <w:pPr>
        <w:spacing w:line="228" w:lineRule="auto" w:before="79"/>
        <w:ind w:left="157" w:right="402" w:firstLine="397"/>
        <w:jc w:val="both"/>
        <w:rPr>
          <w:sz w:val="18"/>
        </w:rPr>
      </w:pPr>
      <w:r>
        <w:rPr>
          <w:position w:val="4"/>
          <w:sz w:val="12"/>
        </w:rPr>
        <w:t>100 </w:t>
      </w:r>
      <w:r>
        <w:rPr>
          <w:sz w:val="18"/>
        </w:rPr>
        <w:t>Постанова бюро Дніпропетровського обкому КП(б)У від 23.12.1932:</w:t>
      </w:r>
      <w:r>
        <w:rPr>
          <w:spacing w:val="40"/>
          <w:sz w:val="18"/>
        </w:rPr>
        <w:t> </w:t>
      </w:r>
      <w:r>
        <w:rPr>
          <w:sz w:val="18"/>
        </w:rPr>
        <w:t>Держархів Дніпропетровської області, ф. П-19, оп. 1, спр. 20, арк. 98.</w:t>
      </w:r>
    </w:p>
    <w:p>
      <w:pPr>
        <w:spacing w:line="228" w:lineRule="auto" w:before="79"/>
        <w:ind w:left="157" w:right="402" w:firstLine="397"/>
        <w:jc w:val="both"/>
        <w:rPr>
          <w:sz w:val="18"/>
        </w:rPr>
      </w:pPr>
      <w:r>
        <w:rPr>
          <w:position w:val="4"/>
          <w:sz w:val="12"/>
        </w:rPr>
        <w:t>101</w:t>
      </w:r>
      <w:r>
        <w:rPr>
          <w:spacing w:val="9"/>
          <w:position w:val="4"/>
          <w:sz w:val="12"/>
        </w:rPr>
        <w:t> </w:t>
      </w:r>
      <w:r>
        <w:rPr>
          <w:sz w:val="18"/>
        </w:rPr>
        <w:t>Лист</w:t>
      </w:r>
      <w:r>
        <w:rPr>
          <w:spacing w:val="-3"/>
          <w:sz w:val="18"/>
        </w:rPr>
        <w:t> </w:t>
      </w:r>
      <w:r>
        <w:rPr>
          <w:sz w:val="18"/>
        </w:rPr>
        <w:t>секретаря</w:t>
      </w:r>
      <w:r>
        <w:rPr>
          <w:spacing w:val="-3"/>
          <w:sz w:val="18"/>
        </w:rPr>
        <w:t> </w:t>
      </w:r>
      <w:r>
        <w:rPr>
          <w:sz w:val="18"/>
        </w:rPr>
        <w:t>ЦК</w:t>
      </w:r>
      <w:r>
        <w:rPr>
          <w:spacing w:val="-5"/>
          <w:sz w:val="18"/>
        </w:rPr>
        <w:t> </w:t>
      </w:r>
      <w:r>
        <w:rPr>
          <w:sz w:val="18"/>
        </w:rPr>
        <w:t>ВКП(б)</w:t>
      </w:r>
      <w:r>
        <w:rPr>
          <w:spacing w:val="-3"/>
          <w:sz w:val="18"/>
        </w:rPr>
        <w:t> </w:t>
      </w:r>
      <w:r>
        <w:rPr>
          <w:sz w:val="18"/>
        </w:rPr>
        <w:t>П.</w:t>
      </w:r>
      <w:r>
        <w:rPr>
          <w:spacing w:val="-2"/>
          <w:sz w:val="18"/>
        </w:rPr>
        <w:t> </w:t>
      </w:r>
      <w:r>
        <w:rPr>
          <w:sz w:val="18"/>
        </w:rPr>
        <w:t>Постишева</w:t>
      </w:r>
      <w:r>
        <w:rPr>
          <w:spacing w:val="-3"/>
          <w:sz w:val="18"/>
        </w:rPr>
        <w:t> </w:t>
      </w:r>
      <w:r>
        <w:rPr>
          <w:sz w:val="18"/>
        </w:rPr>
        <w:t>до</w:t>
      </w:r>
      <w:r>
        <w:rPr>
          <w:spacing w:val="-3"/>
          <w:sz w:val="18"/>
        </w:rPr>
        <w:t> </w:t>
      </w:r>
      <w:r>
        <w:rPr>
          <w:sz w:val="18"/>
        </w:rPr>
        <w:t>І.</w:t>
      </w:r>
      <w:r>
        <w:rPr>
          <w:spacing w:val="-4"/>
          <w:sz w:val="18"/>
        </w:rPr>
        <w:t> </w:t>
      </w:r>
      <w:r>
        <w:rPr>
          <w:sz w:val="18"/>
        </w:rPr>
        <w:t>Сталіна</w:t>
      </w:r>
      <w:r>
        <w:rPr>
          <w:spacing w:val="-3"/>
          <w:sz w:val="18"/>
        </w:rPr>
        <w:t> </w:t>
      </w:r>
      <w:r>
        <w:rPr>
          <w:sz w:val="18"/>
        </w:rPr>
        <w:t>від</w:t>
      </w:r>
      <w:r>
        <w:rPr>
          <w:spacing w:val="-3"/>
          <w:sz w:val="18"/>
        </w:rPr>
        <w:t> </w:t>
      </w:r>
      <w:r>
        <w:rPr>
          <w:sz w:val="18"/>
        </w:rPr>
        <w:t>28.12.1932:</w:t>
      </w:r>
      <w:r>
        <w:rPr>
          <w:spacing w:val="40"/>
          <w:sz w:val="18"/>
        </w:rPr>
        <w:t> </w:t>
      </w:r>
      <w:r>
        <w:rPr>
          <w:sz w:val="18"/>
        </w:rPr>
        <w:t>РГАСПИ, ф. 558, оп. 11, д. 787, л. 10–13. Опубл.: Голод в СССР. – Т. 2. – С. 305.</w:t>
      </w:r>
    </w:p>
    <w:p>
      <w:pPr>
        <w:spacing w:line="228" w:lineRule="auto" w:before="79"/>
        <w:ind w:left="157" w:right="401" w:firstLine="397"/>
        <w:jc w:val="both"/>
        <w:rPr>
          <w:sz w:val="18"/>
        </w:rPr>
      </w:pPr>
      <w:r>
        <w:rPr>
          <w:position w:val="4"/>
          <w:sz w:val="12"/>
        </w:rPr>
        <w:t>102 </w:t>
      </w:r>
      <w:r>
        <w:rPr>
          <w:sz w:val="18"/>
        </w:rPr>
        <w:t>Доповідна секретаря ЦК ВКП(б) П.</w:t>
      </w:r>
      <w:r>
        <w:rPr>
          <w:spacing w:val="-2"/>
          <w:sz w:val="18"/>
        </w:rPr>
        <w:t> </w:t>
      </w:r>
      <w:r>
        <w:rPr>
          <w:sz w:val="18"/>
        </w:rPr>
        <w:t>Постишева І. Сталіну “О ходе</w:t>
      </w:r>
      <w:r>
        <w:rPr>
          <w:spacing w:val="40"/>
          <w:sz w:val="18"/>
        </w:rPr>
        <w:t> </w:t>
      </w:r>
      <w:r>
        <w:rPr>
          <w:sz w:val="18"/>
        </w:rPr>
        <w:t>хлебозаготовок по Днепропетровской области”: Архив Президента РФ, ф. 3,</w:t>
      </w:r>
      <w:r>
        <w:rPr>
          <w:spacing w:val="40"/>
          <w:sz w:val="18"/>
        </w:rPr>
        <w:t> </w:t>
      </w:r>
      <w:r>
        <w:rPr>
          <w:sz w:val="18"/>
        </w:rPr>
        <w:t>оп. 40, д. 85, л. 129–143. Опубл.: Голод в СССР. – Т. 2. – С. 330.</w:t>
      </w:r>
    </w:p>
    <w:p>
      <w:pPr>
        <w:spacing w:before="71"/>
        <w:ind w:left="554" w:right="0" w:firstLine="0"/>
        <w:jc w:val="both"/>
        <w:rPr>
          <w:sz w:val="18"/>
        </w:rPr>
      </w:pPr>
      <w:r>
        <w:rPr>
          <w:position w:val="4"/>
          <w:sz w:val="12"/>
        </w:rPr>
        <w:t>103</w:t>
      </w:r>
      <w:r>
        <w:rPr>
          <w:spacing w:val="7"/>
          <w:position w:val="4"/>
          <w:sz w:val="12"/>
        </w:rPr>
        <w:t> </w:t>
      </w:r>
      <w:r>
        <w:rPr>
          <w:sz w:val="18"/>
        </w:rPr>
        <w:t>“Колективіст</w:t>
      </w:r>
      <w:r>
        <w:rPr>
          <w:spacing w:val="-6"/>
          <w:sz w:val="18"/>
        </w:rPr>
        <w:t> </w:t>
      </w:r>
      <w:r>
        <w:rPr>
          <w:sz w:val="18"/>
        </w:rPr>
        <w:t>Дзержинщини”,</w:t>
      </w:r>
      <w:r>
        <w:rPr>
          <w:spacing w:val="-6"/>
          <w:sz w:val="18"/>
        </w:rPr>
        <w:t> </w:t>
      </w:r>
      <w:r>
        <w:rPr>
          <w:sz w:val="18"/>
        </w:rPr>
        <w:t>1932.</w:t>
      </w:r>
      <w:r>
        <w:rPr>
          <w:spacing w:val="-6"/>
          <w:sz w:val="18"/>
        </w:rPr>
        <w:t> </w:t>
      </w:r>
      <w:r>
        <w:rPr>
          <w:sz w:val="18"/>
        </w:rPr>
        <w:t>–</w:t>
      </w:r>
      <w:r>
        <w:rPr>
          <w:spacing w:val="-6"/>
          <w:sz w:val="18"/>
        </w:rPr>
        <w:t> </w:t>
      </w:r>
      <w:r>
        <w:rPr>
          <w:sz w:val="18"/>
        </w:rPr>
        <w:t>3,</w:t>
      </w:r>
      <w:r>
        <w:rPr>
          <w:spacing w:val="-6"/>
          <w:sz w:val="18"/>
        </w:rPr>
        <w:t> </w:t>
      </w:r>
      <w:r>
        <w:rPr>
          <w:sz w:val="18"/>
        </w:rPr>
        <w:t>9</w:t>
      </w:r>
      <w:r>
        <w:rPr>
          <w:spacing w:val="-7"/>
          <w:sz w:val="18"/>
        </w:rPr>
        <w:t> </w:t>
      </w:r>
      <w:r>
        <w:rPr>
          <w:spacing w:val="-2"/>
          <w:sz w:val="18"/>
        </w:rPr>
        <w:t>грудня.</w:t>
      </w:r>
    </w:p>
    <w:p>
      <w:pPr>
        <w:spacing w:line="206" w:lineRule="exact" w:before="68"/>
        <w:ind w:left="554" w:right="0" w:firstLine="0"/>
        <w:jc w:val="both"/>
        <w:rPr>
          <w:sz w:val="18"/>
        </w:rPr>
      </w:pPr>
      <w:r>
        <w:rPr>
          <w:spacing w:val="-2"/>
          <w:position w:val="4"/>
          <w:sz w:val="12"/>
        </w:rPr>
        <w:t>104</w:t>
      </w:r>
      <w:r>
        <w:rPr>
          <w:spacing w:val="3"/>
          <w:position w:val="4"/>
          <w:sz w:val="12"/>
        </w:rPr>
        <w:t> </w:t>
      </w:r>
      <w:r>
        <w:rPr>
          <w:spacing w:val="-2"/>
          <w:sz w:val="18"/>
        </w:rPr>
        <w:t>“Соціалістичний</w:t>
      </w:r>
      <w:r>
        <w:rPr>
          <w:spacing w:val="11"/>
          <w:sz w:val="18"/>
        </w:rPr>
        <w:t> </w:t>
      </w:r>
      <w:r>
        <w:rPr>
          <w:spacing w:val="-2"/>
          <w:sz w:val="18"/>
        </w:rPr>
        <w:t>наступ”</w:t>
      </w:r>
      <w:r>
        <w:rPr>
          <w:spacing w:val="13"/>
          <w:sz w:val="18"/>
        </w:rPr>
        <w:t> </w:t>
      </w:r>
      <w:r>
        <w:rPr>
          <w:spacing w:val="-2"/>
          <w:sz w:val="18"/>
        </w:rPr>
        <w:t>(Новоград-Волинський).</w:t>
      </w:r>
      <w:r>
        <w:rPr>
          <w:spacing w:val="12"/>
          <w:sz w:val="18"/>
        </w:rPr>
        <w:t> </w:t>
      </w:r>
      <w:r>
        <w:rPr>
          <w:spacing w:val="-2"/>
          <w:sz w:val="18"/>
        </w:rPr>
        <w:t>–</w:t>
      </w:r>
      <w:r>
        <w:rPr>
          <w:spacing w:val="12"/>
          <w:sz w:val="18"/>
        </w:rPr>
        <w:t> </w:t>
      </w:r>
      <w:r>
        <w:rPr>
          <w:spacing w:val="-2"/>
          <w:sz w:val="18"/>
        </w:rPr>
        <w:t>1932.</w:t>
      </w:r>
      <w:r>
        <w:rPr>
          <w:spacing w:val="12"/>
          <w:sz w:val="18"/>
        </w:rPr>
        <w:t> </w:t>
      </w:r>
      <w:r>
        <w:rPr>
          <w:spacing w:val="-2"/>
          <w:sz w:val="18"/>
        </w:rPr>
        <w:t>–</w:t>
      </w:r>
      <w:r>
        <w:rPr>
          <w:spacing w:val="11"/>
          <w:sz w:val="18"/>
        </w:rPr>
        <w:t> </w:t>
      </w:r>
      <w:r>
        <w:rPr>
          <w:spacing w:val="-2"/>
          <w:sz w:val="18"/>
        </w:rPr>
        <w:t>28</w:t>
      </w:r>
      <w:r>
        <w:rPr>
          <w:spacing w:val="12"/>
          <w:sz w:val="18"/>
        </w:rPr>
        <w:t> </w:t>
      </w:r>
      <w:r>
        <w:rPr>
          <w:spacing w:val="-2"/>
          <w:sz w:val="18"/>
        </w:rPr>
        <w:t>листо-</w:t>
      </w:r>
    </w:p>
    <w:p>
      <w:pPr>
        <w:spacing w:line="206" w:lineRule="exact" w:before="0"/>
        <w:ind w:left="157" w:right="0" w:firstLine="0"/>
        <w:jc w:val="both"/>
        <w:rPr>
          <w:sz w:val="18"/>
        </w:rPr>
      </w:pPr>
      <w:r>
        <w:rPr>
          <w:sz w:val="18"/>
        </w:rPr>
        <w:t>пада,</w:t>
      </w:r>
      <w:r>
        <w:rPr>
          <w:spacing w:val="-4"/>
          <w:sz w:val="18"/>
        </w:rPr>
        <w:t> </w:t>
      </w:r>
      <w:r>
        <w:rPr>
          <w:sz w:val="18"/>
        </w:rPr>
        <w:t>5,</w:t>
      </w:r>
      <w:r>
        <w:rPr>
          <w:spacing w:val="-4"/>
          <w:sz w:val="18"/>
        </w:rPr>
        <w:t> </w:t>
      </w:r>
      <w:r>
        <w:rPr>
          <w:sz w:val="18"/>
        </w:rPr>
        <w:t>12</w:t>
      </w:r>
      <w:r>
        <w:rPr>
          <w:spacing w:val="-4"/>
          <w:sz w:val="18"/>
        </w:rPr>
        <w:t> </w:t>
      </w:r>
      <w:r>
        <w:rPr>
          <w:spacing w:val="-2"/>
          <w:sz w:val="18"/>
        </w:rPr>
        <w:t>грудня.</w:t>
      </w:r>
    </w:p>
    <w:p>
      <w:pPr>
        <w:spacing w:line="228" w:lineRule="auto" w:before="77"/>
        <w:ind w:left="157" w:right="397" w:firstLine="397"/>
        <w:jc w:val="both"/>
        <w:rPr>
          <w:sz w:val="18"/>
        </w:rPr>
      </w:pPr>
      <w:r>
        <w:rPr>
          <w:spacing w:val="-2"/>
          <w:position w:val="4"/>
          <w:sz w:val="12"/>
        </w:rPr>
        <w:t>105</w:t>
      </w:r>
      <w:r>
        <w:rPr>
          <w:spacing w:val="-3"/>
          <w:position w:val="4"/>
          <w:sz w:val="12"/>
        </w:rPr>
        <w:t> </w:t>
      </w:r>
      <w:r>
        <w:rPr>
          <w:spacing w:val="-2"/>
          <w:sz w:val="18"/>
        </w:rPr>
        <w:t>Протокол</w:t>
      </w:r>
      <w:r>
        <w:rPr>
          <w:spacing w:val="-2"/>
          <w:sz w:val="18"/>
        </w:rPr>
        <w:t> засідання</w:t>
      </w:r>
      <w:r>
        <w:rPr>
          <w:spacing w:val="-2"/>
          <w:sz w:val="18"/>
        </w:rPr>
        <w:t> президії</w:t>
      </w:r>
      <w:r>
        <w:rPr>
          <w:spacing w:val="-2"/>
          <w:sz w:val="18"/>
        </w:rPr>
        <w:t> Старобільського</w:t>
      </w:r>
      <w:r>
        <w:rPr>
          <w:spacing w:val="-2"/>
          <w:sz w:val="18"/>
        </w:rPr>
        <w:t> РВК</w:t>
      </w:r>
      <w:r>
        <w:rPr>
          <w:spacing w:val="-4"/>
          <w:sz w:val="18"/>
        </w:rPr>
        <w:t> </w:t>
      </w:r>
      <w:r>
        <w:rPr>
          <w:spacing w:val="-2"/>
          <w:sz w:val="18"/>
        </w:rPr>
        <w:t>№</w:t>
      </w:r>
      <w:r>
        <w:rPr>
          <w:spacing w:val="-2"/>
          <w:sz w:val="18"/>
        </w:rPr>
        <w:t> 6</w:t>
      </w:r>
      <w:r>
        <w:rPr>
          <w:spacing w:val="-2"/>
          <w:sz w:val="18"/>
        </w:rPr>
        <w:t> від</w:t>
      </w:r>
      <w:r>
        <w:rPr>
          <w:spacing w:val="-3"/>
          <w:sz w:val="18"/>
        </w:rPr>
        <w:t> </w:t>
      </w:r>
      <w:r>
        <w:rPr>
          <w:spacing w:val="-2"/>
          <w:sz w:val="18"/>
        </w:rPr>
        <w:t>05.01.1933:</w:t>
      </w:r>
      <w:r>
        <w:rPr>
          <w:spacing w:val="40"/>
          <w:sz w:val="18"/>
        </w:rPr>
        <w:t> </w:t>
      </w:r>
      <w:r>
        <w:rPr>
          <w:sz w:val="18"/>
        </w:rPr>
        <w:t>Держархів Луганської області, ф. Р-1202, оп. 1, спр. 20, арк. 19–20. Опубл.:</w:t>
      </w:r>
      <w:r>
        <w:rPr>
          <w:spacing w:val="40"/>
          <w:sz w:val="18"/>
        </w:rPr>
        <w:t> </w:t>
      </w:r>
      <w:r>
        <w:rPr>
          <w:sz w:val="18"/>
        </w:rPr>
        <w:t>Голодомор на Луганщині 1932–1933 рр. – С. 159–160.</w:t>
      </w:r>
    </w:p>
    <w:p>
      <w:pPr>
        <w:spacing w:line="225" w:lineRule="auto" w:before="81"/>
        <w:ind w:left="157" w:right="401" w:firstLine="397"/>
        <w:jc w:val="both"/>
        <w:rPr>
          <w:sz w:val="18"/>
        </w:rPr>
      </w:pPr>
      <w:r>
        <w:rPr>
          <w:spacing w:val="-6"/>
          <w:position w:val="4"/>
          <w:sz w:val="12"/>
        </w:rPr>
        <w:t>106</w:t>
      </w:r>
      <w:r>
        <w:rPr>
          <w:spacing w:val="16"/>
          <w:position w:val="4"/>
          <w:sz w:val="12"/>
        </w:rPr>
        <w:t> </w:t>
      </w:r>
      <w:r>
        <w:rPr>
          <w:spacing w:val="-6"/>
          <w:sz w:val="18"/>
        </w:rPr>
        <w:t>Протокол</w:t>
      </w:r>
      <w:r>
        <w:rPr>
          <w:sz w:val="18"/>
        </w:rPr>
        <w:t> </w:t>
      </w:r>
      <w:r>
        <w:rPr>
          <w:spacing w:val="-6"/>
          <w:sz w:val="18"/>
        </w:rPr>
        <w:t>засідання</w:t>
      </w:r>
      <w:r>
        <w:rPr>
          <w:sz w:val="18"/>
        </w:rPr>
        <w:t> </w:t>
      </w:r>
      <w:r>
        <w:rPr>
          <w:spacing w:val="-6"/>
          <w:sz w:val="18"/>
        </w:rPr>
        <w:t>бюро</w:t>
      </w:r>
      <w:r>
        <w:rPr>
          <w:sz w:val="18"/>
        </w:rPr>
        <w:t> </w:t>
      </w:r>
      <w:r>
        <w:rPr>
          <w:spacing w:val="-6"/>
          <w:sz w:val="18"/>
        </w:rPr>
        <w:t>Золочівського</w:t>
      </w:r>
      <w:r>
        <w:rPr>
          <w:sz w:val="18"/>
        </w:rPr>
        <w:t> </w:t>
      </w:r>
      <w:r>
        <w:rPr>
          <w:spacing w:val="-6"/>
          <w:sz w:val="18"/>
        </w:rPr>
        <w:t>райкому</w:t>
      </w:r>
      <w:r>
        <w:rPr>
          <w:sz w:val="18"/>
        </w:rPr>
        <w:t> </w:t>
      </w:r>
      <w:r>
        <w:rPr>
          <w:spacing w:val="-6"/>
          <w:sz w:val="18"/>
        </w:rPr>
        <w:t>КП(б)У</w:t>
      </w:r>
      <w:r>
        <w:rPr>
          <w:sz w:val="18"/>
        </w:rPr>
        <w:t> </w:t>
      </w:r>
      <w:r>
        <w:rPr>
          <w:spacing w:val="-6"/>
          <w:sz w:val="18"/>
        </w:rPr>
        <w:t>від</w:t>
      </w:r>
      <w:r>
        <w:rPr>
          <w:sz w:val="18"/>
        </w:rPr>
        <w:t> </w:t>
      </w:r>
      <w:r>
        <w:rPr>
          <w:spacing w:val="-6"/>
          <w:sz w:val="18"/>
        </w:rPr>
        <w:t>16.02.1933:</w:t>
      </w:r>
      <w:r>
        <w:rPr>
          <w:spacing w:val="40"/>
          <w:sz w:val="18"/>
        </w:rPr>
        <w:t> </w:t>
      </w:r>
      <w:r>
        <w:rPr>
          <w:sz w:val="18"/>
        </w:rPr>
        <w:t>Держархів Харківської області, ф. П-96, оп. 1, спр. 34, арк. 20–21.</w:t>
      </w:r>
    </w:p>
    <w:p>
      <w:pPr>
        <w:spacing w:before="73"/>
        <w:ind w:left="554" w:right="0" w:firstLine="0"/>
        <w:jc w:val="both"/>
        <w:rPr>
          <w:sz w:val="18"/>
        </w:rPr>
      </w:pPr>
      <w:r>
        <w:rPr>
          <w:position w:val="4"/>
          <w:sz w:val="12"/>
        </w:rPr>
        <w:t>107</w:t>
      </w:r>
      <w:r>
        <w:rPr>
          <w:spacing w:val="8"/>
          <w:position w:val="4"/>
          <w:sz w:val="12"/>
        </w:rPr>
        <w:t> </w:t>
      </w:r>
      <w:r>
        <w:rPr>
          <w:sz w:val="18"/>
        </w:rPr>
        <w:t>“Боротьба</w:t>
      </w:r>
      <w:r>
        <w:rPr>
          <w:spacing w:val="-5"/>
          <w:sz w:val="18"/>
        </w:rPr>
        <w:t> </w:t>
      </w:r>
      <w:r>
        <w:rPr>
          <w:sz w:val="18"/>
        </w:rPr>
        <w:t>за</w:t>
      </w:r>
      <w:r>
        <w:rPr>
          <w:spacing w:val="-6"/>
          <w:sz w:val="18"/>
        </w:rPr>
        <w:t> </w:t>
      </w:r>
      <w:r>
        <w:rPr>
          <w:sz w:val="18"/>
        </w:rPr>
        <w:t>соціалізм”</w:t>
      </w:r>
      <w:r>
        <w:rPr>
          <w:spacing w:val="-4"/>
          <w:sz w:val="18"/>
        </w:rPr>
        <w:t> </w:t>
      </w:r>
      <w:r>
        <w:rPr>
          <w:sz w:val="18"/>
        </w:rPr>
        <w:t>(Радомишль).</w:t>
      </w:r>
      <w:r>
        <w:rPr>
          <w:spacing w:val="-6"/>
          <w:sz w:val="18"/>
        </w:rPr>
        <w:t> </w:t>
      </w:r>
      <w:r>
        <w:rPr>
          <w:sz w:val="18"/>
        </w:rPr>
        <w:t>–</w:t>
      </w:r>
      <w:r>
        <w:rPr>
          <w:spacing w:val="-5"/>
          <w:sz w:val="18"/>
        </w:rPr>
        <w:t> </w:t>
      </w:r>
      <w:r>
        <w:rPr>
          <w:sz w:val="18"/>
        </w:rPr>
        <w:t>1933.</w:t>
      </w:r>
      <w:r>
        <w:rPr>
          <w:spacing w:val="-4"/>
          <w:sz w:val="18"/>
        </w:rPr>
        <w:t> </w:t>
      </w:r>
      <w:r>
        <w:rPr>
          <w:sz w:val="18"/>
        </w:rPr>
        <w:t>–</w:t>
      </w:r>
      <w:r>
        <w:rPr>
          <w:spacing w:val="-6"/>
          <w:sz w:val="18"/>
        </w:rPr>
        <w:t> </w:t>
      </w:r>
      <w:r>
        <w:rPr>
          <w:sz w:val="18"/>
        </w:rPr>
        <w:t>11,</w:t>
      </w:r>
      <w:r>
        <w:rPr>
          <w:spacing w:val="-4"/>
          <w:sz w:val="18"/>
        </w:rPr>
        <w:t> </w:t>
      </w:r>
      <w:r>
        <w:rPr>
          <w:sz w:val="18"/>
        </w:rPr>
        <w:t>14,</w:t>
      </w:r>
      <w:r>
        <w:rPr>
          <w:spacing w:val="-5"/>
          <w:sz w:val="18"/>
        </w:rPr>
        <w:t> </w:t>
      </w:r>
      <w:r>
        <w:rPr>
          <w:sz w:val="18"/>
        </w:rPr>
        <w:t>24</w:t>
      </w:r>
      <w:r>
        <w:rPr>
          <w:spacing w:val="-5"/>
          <w:sz w:val="18"/>
        </w:rPr>
        <w:t> </w:t>
      </w:r>
      <w:r>
        <w:rPr>
          <w:spacing w:val="-2"/>
          <w:sz w:val="18"/>
        </w:rPr>
        <w:t>вересня.</w:t>
      </w:r>
    </w:p>
    <w:p>
      <w:pPr>
        <w:spacing w:before="69"/>
        <w:ind w:left="554" w:right="0" w:firstLine="0"/>
        <w:jc w:val="both"/>
        <w:rPr>
          <w:sz w:val="18"/>
        </w:rPr>
      </w:pPr>
      <w:r>
        <w:rPr>
          <w:position w:val="4"/>
          <w:sz w:val="12"/>
        </w:rPr>
        <w:t>108</w:t>
      </w:r>
      <w:r>
        <w:rPr>
          <w:spacing w:val="7"/>
          <w:position w:val="4"/>
          <w:sz w:val="12"/>
        </w:rPr>
        <w:t> </w:t>
      </w:r>
      <w:r>
        <w:rPr>
          <w:sz w:val="18"/>
        </w:rPr>
        <w:t>“Ленінський</w:t>
      </w:r>
      <w:r>
        <w:rPr>
          <w:spacing w:val="-7"/>
          <w:sz w:val="18"/>
        </w:rPr>
        <w:t> </w:t>
      </w:r>
      <w:r>
        <w:rPr>
          <w:sz w:val="18"/>
        </w:rPr>
        <w:t>шлях”</w:t>
      </w:r>
      <w:r>
        <w:rPr>
          <w:spacing w:val="-6"/>
          <w:sz w:val="18"/>
        </w:rPr>
        <w:t> </w:t>
      </w:r>
      <w:r>
        <w:rPr>
          <w:sz w:val="18"/>
        </w:rPr>
        <w:t>(Троянів).</w:t>
      </w:r>
      <w:r>
        <w:rPr>
          <w:spacing w:val="-6"/>
          <w:sz w:val="18"/>
        </w:rPr>
        <w:t> </w:t>
      </w:r>
      <w:r>
        <w:rPr>
          <w:sz w:val="18"/>
        </w:rPr>
        <w:t>–</w:t>
      </w:r>
      <w:r>
        <w:rPr>
          <w:spacing w:val="-7"/>
          <w:sz w:val="18"/>
        </w:rPr>
        <w:t> </w:t>
      </w:r>
      <w:r>
        <w:rPr>
          <w:sz w:val="18"/>
        </w:rPr>
        <w:t>1933.</w:t>
      </w:r>
      <w:r>
        <w:rPr>
          <w:spacing w:val="-6"/>
          <w:sz w:val="18"/>
        </w:rPr>
        <w:t> </w:t>
      </w:r>
      <w:r>
        <w:rPr>
          <w:sz w:val="18"/>
        </w:rPr>
        <w:t>–19</w:t>
      </w:r>
      <w:r>
        <w:rPr>
          <w:spacing w:val="-5"/>
          <w:sz w:val="18"/>
        </w:rPr>
        <w:t> </w:t>
      </w:r>
      <w:r>
        <w:rPr>
          <w:sz w:val="18"/>
        </w:rPr>
        <w:t>вересня;</w:t>
      </w:r>
      <w:r>
        <w:rPr>
          <w:spacing w:val="-6"/>
          <w:sz w:val="18"/>
        </w:rPr>
        <w:t> </w:t>
      </w:r>
      <w:r>
        <w:rPr>
          <w:sz w:val="18"/>
        </w:rPr>
        <w:t>22,</w:t>
      </w:r>
      <w:r>
        <w:rPr>
          <w:spacing w:val="-6"/>
          <w:sz w:val="18"/>
        </w:rPr>
        <w:t> </w:t>
      </w:r>
      <w:r>
        <w:rPr>
          <w:sz w:val="18"/>
        </w:rPr>
        <w:t>24</w:t>
      </w:r>
      <w:r>
        <w:rPr>
          <w:spacing w:val="-7"/>
          <w:sz w:val="18"/>
        </w:rPr>
        <w:t> </w:t>
      </w:r>
      <w:r>
        <w:rPr>
          <w:spacing w:val="-2"/>
          <w:sz w:val="18"/>
        </w:rPr>
        <w:t>листопада.</w:t>
      </w:r>
    </w:p>
    <w:p>
      <w:pPr>
        <w:spacing w:line="228" w:lineRule="auto" w:before="77"/>
        <w:ind w:left="157" w:right="395" w:firstLine="397"/>
        <w:jc w:val="both"/>
        <w:rPr>
          <w:sz w:val="18"/>
        </w:rPr>
      </w:pPr>
      <w:r>
        <w:rPr>
          <w:spacing w:val="-4"/>
          <w:position w:val="4"/>
          <w:sz w:val="12"/>
        </w:rPr>
        <w:t>109</w:t>
      </w:r>
      <w:r>
        <w:rPr>
          <w:spacing w:val="-3"/>
          <w:position w:val="4"/>
          <w:sz w:val="12"/>
        </w:rPr>
        <w:t> </w:t>
      </w:r>
      <w:r>
        <w:rPr>
          <w:spacing w:val="-4"/>
          <w:sz w:val="18"/>
        </w:rPr>
        <w:t>Протокол</w:t>
      </w:r>
      <w:r>
        <w:rPr>
          <w:spacing w:val="-6"/>
          <w:sz w:val="18"/>
        </w:rPr>
        <w:t> </w:t>
      </w:r>
      <w:r>
        <w:rPr>
          <w:spacing w:val="-4"/>
          <w:sz w:val="18"/>
        </w:rPr>
        <w:t>засідання</w:t>
      </w:r>
      <w:r>
        <w:rPr>
          <w:spacing w:val="-6"/>
          <w:sz w:val="18"/>
        </w:rPr>
        <w:t> </w:t>
      </w:r>
      <w:r>
        <w:rPr>
          <w:spacing w:val="-4"/>
          <w:sz w:val="18"/>
        </w:rPr>
        <w:t>президії</w:t>
      </w:r>
      <w:r>
        <w:rPr>
          <w:spacing w:val="-6"/>
          <w:sz w:val="18"/>
        </w:rPr>
        <w:t> </w:t>
      </w:r>
      <w:r>
        <w:rPr>
          <w:spacing w:val="-4"/>
          <w:sz w:val="18"/>
        </w:rPr>
        <w:t>Вінницького</w:t>
      </w:r>
      <w:r>
        <w:rPr>
          <w:spacing w:val="-6"/>
          <w:sz w:val="18"/>
        </w:rPr>
        <w:t> </w:t>
      </w:r>
      <w:r>
        <w:rPr>
          <w:spacing w:val="-4"/>
          <w:sz w:val="18"/>
        </w:rPr>
        <w:t>облвиконкому</w:t>
      </w:r>
      <w:r>
        <w:rPr>
          <w:spacing w:val="-6"/>
          <w:sz w:val="18"/>
        </w:rPr>
        <w:t> </w:t>
      </w:r>
      <w:r>
        <w:rPr>
          <w:spacing w:val="-4"/>
          <w:sz w:val="18"/>
        </w:rPr>
        <w:t>від</w:t>
      </w:r>
      <w:r>
        <w:rPr>
          <w:spacing w:val="-6"/>
          <w:sz w:val="18"/>
        </w:rPr>
        <w:t> </w:t>
      </w:r>
      <w:r>
        <w:rPr>
          <w:spacing w:val="-4"/>
          <w:sz w:val="18"/>
        </w:rPr>
        <w:t>19.11.1932:</w:t>
      </w:r>
      <w:r>
        <w:rPr>
          <w:spacing w:val="40"/>
          <w:sz w:val="18"/>
        </w:rPr>
        <w:t> </w:t>
      </w:r>
      <w:r>
        <w:rPr>
          <w:sz w:val="18"/>
        </w:rPr>
        <w:t>Держархів Вінницької області, ф. Р-2700, оп. 1, спр. 1, арк. 175–176;</w:t>
      </w:r>
      <w:r>
        <w:rPr>
          <w:spacing w:val="40"/>
          <w:sz w:val="18"/>
        </w:rPr>
        <w:t> </w:t>
      </w:r>
      <w:r>
        <w:rPr>
          <w:sz w:val="18"/>
        </w:rPr>
        <w:t>Держархів Хмельницької області, ф. Р-1250, оп. 1, спр. 2395, арк. 86–86зв.</w:t>
      </w:r>
    </w:p>
    <w:p>
      <w:pPr>
        <w:spacing w:line="228" w:lineRule="auto" w:before="79"/>
        <w:ind w:left="157" w:right="401" w:firstLine="397"/>
        <w:jc w:val="both"/>
        <w:rPr>
          <w:sz w:val="18"/>
        </w:rPr>
      </w:pPr>
      <w:r>
        <w:rPr>
          <w:position w:val="4"/>
          <w:sz w:val="12"/>
        </w:rPr>
        <w:t>110 </w:t>
      </w:r>
      <w:r>
        <w:rPr>
          <w:sz w:val="18"/>
        </w:rPr>
        <w:t>Постанова бюро Дніпропетровського обкому КП(б)У від 23.11.1932:</w:t>
      </w:r>
      <w:r>
        <w:rPr>
          <w:spacing w:val="40"/>
          <w:sz w:val="18"/>
        </w:rPr>
        <w:t> </w:t>
      </w:r>
      <w:r>
        <w:rPr>
          <w:sz w:val="18"/>
        </w:rPr>
        <w:t>Держархів Дніпропетровської області, ф. П-19, оп. 1, спр. 792, арк. 77; оп. 1,</w:t>
      </w:r>
    </w:p>
    <w:p>
      <w:pPr>
        <w:spacing w:line="201" w:lineRule="exact" w:before="0"/>
        <w:ind w:left="157" w:right="0" w:firstLine="0"/>
        <w:jc w:val="both"/>
        <w:rPr>
          <w:sz w:val="18"/>
        </w:rPr>
      </w:pPr>
      <w:r>
        <w:rPr>
          <w:sz w:val="18"/>
        </w:rPr>
        <w:t>спр.</w:t>
      </w:r>
      <w:r>
        <w:rPr>
          <w:spacing w:val="-5"/>
          <w:sz w:val="18"/>
        </w:rPr>
        <w:t> </w:t>
      </w:r>
      <w:r>
        <w:rPr>
          <w:sz w:val="18"/>
        </w:rPr>
        <w:t>20,</w:t>
      </w:r>
      <w:r>
        <w:rPr>
          <w:spacing w:val="-5"/>
          <w:sz w:val="18"/>
        </w:rPr>
        <w:t> </w:t>
      </w:r>
      <w:r>
        <w:rPr>
          <w:sz w:val="18"/>
        </w:rPr>
        <w:t>арк.</w:t>
      </w:r>
      <w:r>
        <w:rPr>
          <w:spacing w:val="-5"/>
          <w:sz w:val="18"/>
        </w:rPr>
        <w:t> 98.</w:t>
      </w:r>
    </w:p>
    <w:p>
      <w:pPr>
        <w:spacing w:line="225" w:lineRule="auto" w:before="80"/>
        <w:ind w:left="157" w:right="396" w:firstLine="397"/>
        <w:jc w:val="both"/>
        <w:rPr>
          <w:sz w:val="18"/>
        </w:rPr>
      </w:pPr>
      <w:r>
        <w:rPr>
          <w:spacing w:val="-4"/>
          <w:position w:val="4"/>
          <w:sz w:val="12"/>
        </w:rPr>
        <w:t>111</w:t>
      </w:r>
      <w:r>
        <w:rPr>
          <w:position w:val="4"/>
          <w:sz w:val="12"/>
        </w:rPr>
        <w:t> </w:t>
      </w:r>
      <w:r>
        <w:rPr>
          <w:spacing w:val="-4"/>
          <w:sz w:val="18"/>
        </w:rPr>
        <w:t>Протокол засідання президії Донецького облвиконкому від 18.02.1933:</w:t>
      </w:r>
      <w:r>
        <w:rPr>
          <w:spacing w:val="40"/>
          <w:sz w:val="18"/>
        </w:rPr>
        <w:t> </w:t>
      </w:r>
      <w:r>
        <w:rPr>
          <w:sz w:val="18"/>
        </w:rPr>
        <w:t>Держархів Луганської області, ф. Р-693, оп. 1, спр. 223, арк. 51.</w:t>
      </w:r>
    </w:p>
    <w:p>
      <w:pPr>
        <w:spacing w:line="228" w:lineRule="auto" w:before="81"/>
        <w:ind w:left="157" w:right="401" w:firstLine="397"/>
        <w:jc w:val="both"/>
        <w:rPr>
          <w:sz w:val="18"/>
        </w:rPr>
      </w:pPr>
      <w:r>
        <w:rPr>
          <w:position w:val="4"/>
          <w:sz w:val="12"/>
        </w:rPr>
        <w:t>112 </w:t>
      </w:r>
      <w:r>
        <w:rPr>
          <w:sz w:val="18"/>
        </w:rPr>
        <w:t>Постанова ЦК КП(б)У та РНК УСРР “Про занесення на чорну дошку</w:t>
      </w:r>
      <w:r>
        <w:rPr>
          <w:spacing w:val="40"/>
          <w:sz w:val="18"/>
        </w:rPr>
        <w:t> </w:t>
      </w:r>
      <w:r>
        <w:rPr>
          <w:sz w:val="18"/>
        </w:rPr>
        <w:t>сіл, які злісно саботують хлібозаготівлі” від 06.12.1932: ЦДАГО, ф. 1, оп. 6,</w:t>
      </w:r>
      <w:r>
        <w:rPr>
          <w:spacing w:val="40"/>
          <w:sz w:val="18"/>
        </w:rPr>
        <w:t> </w:t>
      </w:r>
      <w:r>
        <w:rPr>
          <w:sz w:val="18"/>
        </w:rPr>
        <w:t>спр. 238, арк. 53–54; Держархів Одеської області, ф. Р-710, оп. 1, спр. 26, арк.</w:t>
      </w:r>
      <w:r>
        <w:rPr>
          <w:spacing w:val="40"/>
          <w:sz w:val="18"/>
        </w:rPr>
        <w:t> </w:t>
      </w:r>
      <w:r>
        <w:rPr>
          <w:sz w:val="18"/>
        </w:rPr>
        <w:t>26–27; Постанова Миколаївського міськкому КП(б)У від 23.11.1932:</w:t>
      </w:r>
      <w:r>
        <w:rPr>
          <w:spacing w:val="40"/>
          <w:sz w:val="18"/>
        </w:rPr>
        <w:t> </w:t>
      </w:r>
      <w:r>
        <w:rPr>
          <w:sz w:val="18"/>
        </w:rPr>
        <w:t>Держархів Миколаївської області, ф. П-6, оп. 1, спр. 22, арк. 130.</w:t>
      </w:r>
    </w:p>
    <w:p>
      <w:pPr>
        <w:spacing w:before="69"/>
        <w:ind w:left="554" w:right="0" w:firstLine="0"/>
        <w:jc w:val="left"/>
        <w:rPr>
          <w:sz w:val="18"/>
        </w:rPr>
      </w:pPr>
      <w:r>
        <w:rPr>
          <w:position w:val="4"/>
          <w:sz w:val="12"/>
        </w:rPr>
        <w:t>113</w:t>
      </w:r>
      <w:r>
        <w:rPr>
          <w:spacing w:val="7"/>
          <w:position w:val="4"/>
          <w:sz w:val="12"/>
        </w:rPr>
        <w:t> </w:t>
      </w:r>
      <w:r>
        <w:rPr>
          <w:sz w:val="18"/>
        </w:rPr>
        <w:t>“Шлях</w:t>
      </w:r>
      <w:r>
        <w:rPr>
          <w:spacing w:val="-7"/>
          <w:sz w:val="18"/>
        </w:rPr>
        <w:t> </w:t>
      </w:r>
      <w:r>
        <w:rPr>
          <w:sz w:val="18"/>
        </w:rPr>
        <w:t>індустріалізації”</w:t>
      </w:r>
      <w:r>
        <w:rPr>
          <w:spacing w:val="-6"/>
          <w:sz w:val="18"/>
        </w:rPr>
        <w:t> </w:t>
      </w:r>
      <w:r>
        <w:rPr>
          <w:sz w:val="18"/>
        </w:rPr>
        <w:t>(Варварівка).</w:t>
      </w:r>
      <w:r>
        <w:rPr>
          <w:spacing w:val="-6"/>
          <w:sz w:val="18"/>
        </w:rPr>
        <w:t> </w:t>
      </w:r>
      <w:r>
        <w:rPr>
          <w:sz w:val="18"/>
        </w:rPr>
        <w:t>–</w:t>
      </w:r>
      <w:r>
        <w:rPr>
          <w:spacing w:val="-6"/>
          <w:sz w:val="18"/>
        </w:rPr>
        <w:t> </w:t>
      </w:r>
      <w:r>
        <w:rPr>
          <w:sz w:val="18"/>
        </w:rPr>
        <w:t>1933.</w:t>
      </w:r>
      <w:r>
        <w:rPr>
          <w:spacing w:val="-6"/>
          <w:sz w:val="18"/>
        </w:rPr>
        <w:t> </w:t>
      </w:r>
      <w:r>
        <w:rPr>
          <w:sz w:val="18"/>
        </w:rPr>
        <w:t>–</w:t>
      </w:r>
      <w:r>
        <w:rPr>
          <w:spacing w:val="-7"/>
          <w:sz w:val="18"/>
        </w:rPr>
        <w:t> </w:t>
      </w:r>
      <w:r>
        <w:rPr>
          <w:sz w:val="18"/>
        </w:rPr>
        <w:t>4</w:t>
      </w:r>
      <w:r>
        <w:rPr>
          <w:spacing w:val="-7"/>
          <w:sz w:val="18"/>
        </w:rPr>
        <w:t> </w:t>
      </w:r>
      <w:r>
        <w:rPr>
          <w:spacing w:val="-2"/>
          <w:sz w:val="18"/>
        </w:rPr>
        <w:t>серпня.</w:t>
      </w:r>
    </w:p>
    <w:p>
      <w:pPr>
        <w:spacing w:before="69"/>
        <w:ind w:left="554" w:right="0" w:firstLine="0"/>
        <w:jc w:val="left"/>
        <w:rPr>
          <w:sz w:val="18"/>
        </w:rPr>
      </w:pPr>
      <w:r>
        <w:rPr>
          <w:position w:val="4"/>
          <w:sz w:val="12"/>
        </w:rPr>
        <w:t>114</w:t>
      </w:r>
      <w:r>
        <w:rPr>
          <w:spacing w:val="8"/>
          <w:position w:val="4"/>
          <w:sz w:val="12"/>
        </w:rPr>
        <w:t> </w:t>
      </w:r>
      <w:r>
        <w:rPr>
          <w:sz w:val="18"/>
        </w:rPr>
        <w:t>“Колективна</w:t>
      </w:r>
      <w:r>
        <w:rPr>
          <w:spacing w:val="-4"/>
          <w:sz w:val="18"/>
        </w:rPr>
        <w:t> </w:t>
      </w:r>
      <w:r>
        <w:rPr>
          <w:sz w:val="18"/>
        </w:rPr>
        <w:t>нива”</w:t>
      </w:r>
      <w:r>
        <w:rPr>
          <w:spacing w:val="-5"/>
          <w:sz w:val="18"/>
        </w:rPr>
        <w:t> </w:t>
      </w:r>
      <w:r>
        <w:rPr>
          <w:sz w:val="18"/>
        </w:rPr>
        <w:t>(Ржищів).</w:t>
      </w:r>
      <w:r>
        <w:rPr>
          <w:spacing w:val="-4"/>
          <w:sz w:val="18"/>
        </w:rPr>
        <w:t> </w:t>
      </w:r>
      <w:r>
        <w:rPr>
          <w:sz w:val="18"/>
        </w:rPr>
        <w:t>1932.</w:t>
      </w:r>
      <w:r>
        <w:rPr>
          <w:spacing w:val="-5"/>
          <w:sz w:val="18"/>
        </w:rPr>
        <w:t> </w:t>
      </w:r>
      <w:r>
        <w:rPr>
          <w:sz w:val="18"/>
        </w:rPr>
        <w:t>–</w:t>
      </w:r>
      <w:r>
        <w:rPr>
          <w:spacing w:val="-6"/>
          <w:sz w:val="18"/>
        </w:rPr>
        <w:t> </w:t>
      </w:r>
      <w:r>
        <w:rPr>
          <w:sz w:val="18"/>
        </w:rPr>
        <w:t>4</w:t>
      </w:r>
      <w:r>
        <w:rPr>
          <w:spacing w:val="-5"/>
          <w:sz w:val="18"/>
        </w:rPr>
        <w:t> </w:t>
      </w:r>
      <w:r>
        <w:rPr>
          <w:sz w:val="18"/>
        </w:rPr>
        <w:t>серпня,</w:t>
      </w:r>
      <w:r>
        <w:rPr>
          <w:spacing w:val="-5"/>
          <w:sz w:val="18"/>
        </w:rPr>
        <w:t> </w:t>
      </w:r>
      <w:r>
        <w:rPr>
          <w:sz w:val="18"/>
        </w:rPr>
        <w:t>9</w:t>
      </w:r>
      <w:r>
        <w:rPr>
          <w:spacing w:val="-5"/>
          <w:sz w:val="18"/>
        </w:rPr>
        <w:t> </w:t>
      </w:r>
      <w:r>
        <w:rPr>
          <w:spacing w:val="-2"/>
          <w:sz w:val="18"/>
        </w:rPr>
        <w:t>вересня.</w:t>
      </w:r>
    </w:p>
    <w:p>
      <w:pPr>
        <w:spacing w:before="69"/>
        <w:ind w:left="554" w:right="0" w:firstLine="0"/>
        <w:jc w:val="left"/>
        <w:rPr>
          <w:sz w:val="18"/>
        </w:rPr>
      </w:pPr>
      <w:r>
        <w:rPr>
          <w:position w:val="4"/>
          <w:sz w:val="12"/>
        </w:rPr>
        <w:t>115</w:t>
      </w:r>
      <w:r>
        <w:rPr>
          <w:spacing w:val="7"/>
          <w:position w:val="4"/>
          <w:sz w:val="12"/>
        </w:rPr>
        <w:t> </w:t>
      </w:r>
      <w:r>
        <w:rPr>
          <w:sz w:val="18"/>
        </w:rPr>
        <w:t>“За</w:t>
      </w:r>
      <w:r>
        <w:rPr>
          <w:spacing w:val="-7"/>
          <w:sz w:val="18"/>
        </w:rPr>
        <w:t> </w:t>
      </w:r>
      <w:r>
        <w:rPr>
          <w:sz w:val="18"/>
        </w:rPr>
        <w:t>суцільну</w:t>
      </w:r>
      <w:r>
        <w:rPr>
          <w:spacing w:val="-6"/>
          <w:sz w:val="18"/>
        </w:rPr>
        <w:t> </w:t>
      </w:r>
      <w:r>
        <w:rPr>
          <w:sz w:val="18"/>
        </w:rPr>
        <w:t>колективізацію”</w:t>
      </w:r>
      <w:r>
        <w:rPr>
          <w:spacing w:val="-5"/>
          <w:sz w:val="18"/>
        </w:rPr>
        <w:t> </w:t>
      </w:r>
      <w:r>
        <w:rPr>
          <w:sz w:val="18"/>
        </w:rPr>
        <w:t>(Кагарлик).</w:t>
      </w:r>
      <w:r>
        <w:rPr>
          <w:spacing w:val="-6"/>
          <w:sz w:val="18"/>
        </w:rPr>
        <w:t> </w:t>
      </w:r>
      <w:r>
        <w:rPr>
          <w:sz w:val="18"/>
        </w:rPr>
        <w:t>–</w:t>
      </w:r>
      <w:r>
        <w:rPr>
          <w:spacing w:val="-7"/>
          <w:sz w:val="18"/>
        </w:rPr>
        <w:t> </w:t>
      </w:r>
      <w:r>
        <w:rPr>
          <w:sz w:val="18"/>
        </w:rPr>
        <w:t>1933.</w:t>
      </w:r>
      <w:r>
        <w:rPr>
          <w:spacing w:val="-6"/>
          <w:sz w:val="18"/>
        </w:rPr>
        <w:t> </w:t>
      </w:r>
      <w:r>
        <w:rPr>
          <w:sz w:val="18"/>
        </w:rPr>
        <w:t>–</w:t>
      </w:r>
      <w:r>
        <w:rPr>
          <w:spacing w:val="-6"/>
          <w:sz w:val="18"/>
        </w:rPr>
        <w:t> </w:t>
      </w:r>
      <w:r>
        <w:rPr>
          <w:sz w:val="18"/>
        </w:rPr>
        <w:t>23</w:t>
      </w:r>
      <w:r>
        <w:rPr>
          <w:spacing w:val="-7"/>
          <w:sz w:val="18"/>
        </w:rPr>
        <w:t> </w:t>
      </w:r>
      <w:r>
        <w:rPr>
          <w:spacing w:val="-2"/>
          <w:sz w:val="18"/>
        </w:rPr>
        <w:t>листопада.</w:t>
      </w:r>
    </w:p>
    <w:p>
      <w:pPr>
        <w:spacing w:line="225" w:lineRule="auto" w:before="80"/>
        <w:ind w:left="157" w:right="395" w:firstLine="397"/>
        <w:jc w:val="left"/>
        <w:rPr>
          <w:sz w:val="18"/>
        </w:rPr>
      </w:pPr>
      <w:r>
        <w:rPr>
          <w:position w:val="4"/>
          <w:sz w:val="12"/>
        </w:rPr>
        <w:t>116</w:t>
      </w:r>
      <w:r>
        <w:rPr>
          <w:spacing w:val="-1"/>
          <w:position w:val="4"/>
          <w:sz w:val="12"/>
        </w:rPr>
        <w:t> </w:t>
      </w:r>
      <w:r>
        <w:rPr>
          <w:sz w:val="18"/>
        </w:rPr>
        <w:t>Постанова</w:t>
      </w:r>
      <w:r>
        <w:rPr>
          <w:spacing w:val="-7"/>
          <w:sz w:val="18"/>
        </w:rPr>
        <w:t> </w:t>
      </w:r>
      <w:r>
        <w:rPr>
          <w:sz w:val="18"/>
        </w:rPr>
        <w:t>бюро</w:t>
      </w:r>
      <w:r>
        <w:rPr>
          <w:spacing w:val="-7"/>
          <w:sz w:val="18"/>
        </w:rPr>
        <w:t> </w:t>
      </w:r>
      <w:r>
        <w:rPr>
          <w:sz w:val="18"/>
        </w:rPr>
        <w:t>Чернігівського</w:t>
      </w:r>
      <w:r>
        <w:rPr>
          <w:spacing w:val="-7"/>
          <w:sz w:val="18"/>
        </w:rPr>
        <w:t> </w:t>
      </w:r>
      <w:r>
        <w:rPr>
          <w:sz w:val="18"/>
        </w:rPr>
        <w:t>обкому</w:t>
      </w:r>
      <w:r>
        <w:rPr>
          <w:spacing w:val="-7"/>
          <w:sz w:val="18"/>
        </w:rPr>
        <w:t> </w:t>
      </w:r>
      <w:r>
        <w:rPr>
          <w:sz w:val="18"/>
        </w:rPr>
        <w:t>КП(б)У</w:t>
      </w:r>
      <w:r>
        <w:rPr>
          <w:spacing w:val="-6"/>
          <w:sz w:val="18"/>
        </w:rPr>
        <w:t> </w:t>
      </w:r>
      <w:r>
        <w:rPr>
          <w:sz w:val="18"/>
        </w:rPr>
        <w:t>від</w:t>
      </w:r>
      <w:r>
        <w:rPr>
          <w:spacing w:val="-7"/>
          <w:sz w:val="18"/>
        </w:rPr>
        <w:t> </w:t>
      </w:r>
      <w:r>
        <w:rPr>
          <w:sz w:val="18"/>
        </w:rPr>
        <w:t>28.01.1934:</w:t>
      </w:r>
      <w:r>
        <w:rPr>
          <w:spacing w:val="-8"/>
          <w:sz w:val="18"/>
        </w:rPr>
        <w:t> </w:t>
      </w:r>
      <w:r>
        <w:rPr>
          <w:sz w:val="18"/>
        </w:rPr>
        <w:t>Держ-</w:t>
      </w:r>
      <w:r>
        <w:rPr>
          <w:spacing w:val="40"/>
          <w:sz w:val="18"/>
        </w:rPr>
        <w:t> </w:t>
      </w:r>
      <w:r>
        <w:rPr>
          <w:sz w:val="18"/>
        </w:rPr>
        <w:t>архів Чернігівської області, ф. П-470, оп. 1, спр. 133, арк. 58.</w:t>
      </w:r>
    </w:p>
    <w:p>
      <w:pPr>
        <w:spacing w:after="0" w:line="225" w:lineRule="auto"/>
        <w:jc w:val="left"/>
        <w:rPr>
          <w:sz w:val="18"/>
        </w:rPr>
        <w:sectPr>
          <w:pgSz w:w="8400" w:h="11900"/>
          <w:pgMar w:top="1020" w:bottom="280" w:left="920" w:right="680"/>
        </w:sectPr>
      </w:pPr>
    </w:p>
    <w:p>
      <w:pPr>
        <w:pStyle w:val="ListParagraph"/>
        <w:numPr>
          <w:ilvl w:val="0"/>
          <w:numId w:val="114"/>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599616;mso-wrap-distance-left:0;mso-wrap-distance-right:0" id="docshape252"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231</w:t>
      </w:r>
    </w:p>
    <w:p>
      <w:pPr>
        <w:spacing w:line="228" w:lineRule="auto" w:before="182"/>
        <w:ind w:left="157" w:right="402" w:firstLine="397"/>
        <w:jc w:val="both"/>
        <w:rPr>
          <w:sz w:val="18"/>
        </w:rPr>
      </w:pPr>
      <w:r>
        <w:rPr>
          <w:position w:val="4"/>
          <w:sz w:val="12"/>
        </w:rPr>
        <w:t>117 </w:t>
      </w:r>
      <w:r>
        <w:rPr>
          <w:sz w:val="18"/>
        </w:rPr>
        <w:t>Постанова секретаріату Київського обкому КП(б)У “Про занесення</w:t>
      </w:r>
      <w:r>
        <w:rPr>
          <w:spacing w:val="40"/>
          <w:sz w:val="18"/>
        </w:rPr>
        <w:t> </w:t>
      </w:r>
      <w:r>
        <w:rPr>
          <w:sz w:val="18"/>
        </w:rPr>
        <w:t>проривних МТС та МТМ на чорну дошку” від 29.01.1934: Держархів Жито-</w:t>
      </w:r>
      <w:r>
        <w:rPr>
          <w:spacing w:val="40"/>
          <w:sz w:val="18"/>
        </w:rPr>
        <w:t> </w:t>
      </w:r>
      <w:r>
        <w:rPr>
          <w:sz w:val="18"/>
        </w:rPr>
        <w:t>мирської області, ф. П-116, оп. 1, спр. 128, арк. 92.</w:t>
      </w:r>
    </w:p>
    <w:p>
      <w:pPr>
        <w:spacing w:before="70"/>
        <w:ind w:left="554" w:right="0" w:firstLine="0"/>
        <w:jc w:val="left"/>
        <w:rPr>
          <w:sz w:val="18"/>
        </w:rPr>
      </w:pPr>
      <w:r>
        <w:rPr>
          <w:position w:val="4"/>
          <w:sz w:val="12"/>
        </w:rPr>
        <w:t>118</w:t>
      </w:r>
      <w:r>
        <w:rPr>
          <w:spacing w:val="7"/>
          <w:position w:val="4"/>
          <w:sz w:val="12"/>
        </w:rPr>
        <w:t> </w:t>
      </w:r>
      <w:r>
        <w:rPr>
          <w:sz w:val="18"/>
        </w:rPr>
        <w:t>“Чорноморська</w:t>
      </w:r>
      <w:r>
        <w:rPr>
          <w:spacing w:val="-7"/>
          <w:sz w:val="18"/>
        </w:rPr>
        <w:t> </w:t>
      </w:r>
      <w:r>
        <w:rPr>
          <w:sz w:val="18"/>
        </w:rPr>
        <w:t>комуна”</w:t>
      </w:r>
      <w:r>
        <w:rPr>
          <w:spacing w:val="-6"/>
          <w:sz w:val="18"/>
        </w:rPr>
        <w:t> </w:t>
      </w:r>
      <w:r>
        <w:rPr>
          <w:sz w:val="18"/>
        </w:rPr>
        <w:t>(Доманівка).</w:t>
      </w:r>
      <w:r>
        <w:rPr>
          <w:spacing w:val="-6"/>
          <w:sz w:val="18"/>
        </w:rPr>
        <w:t> </w:t>
      </w:r>
      <w:r>
        <w:rPr>
          <w:sz w:val="18"/>
        </w:rPr>
        <w:t>–</w:t>
      </w:r>
      <w:r>
        <w:rPr>
          <w:spacing w:val="-7"/>
          <w:sz w:val="18"/>
        </w:rPr>
        <w:t> </w:t>
      </w:r>
      <w:r>
        <w:rPr>
          <w:sz w:val="18"/>
        </w:rPr>
        <w:t>1933.</w:t>
      </w:r>
      <w:r>
        <w:rPr>
          <w:spacing w:val="-6"/>
          <w:sz w:val="18"/>
        </w:rPr>
        <w:t> </w:t>
      </w:r>
      <w:r>
        <w:rPr>
          <w:sz w:val="18"/>
        </w:rPr>
        <w:t>–</w:t>
      </w:r>
      <w:r>
        <w:rPr>
          <w:spacing w:val="-7"/>
          <w:sz w:val="18"/>
        </w:rPr>
        <w:t> </w:t>
      </w:r>
      <w:r>
        <w:rPr>
          <w:sz w:val="18"/>
        </w:rPr>
        <w:t>27</w:t>
      </w:r>
      <w:r>
        <w:rPr>
          <w:spacing w:val="-7"/>
          <w:sz w:val="18"/>
        </w:rPr>
        <w:t> </w:t>
      </w:r>
      <w:r>
        <w:rPr>
          <w:spacing w:val="-2"/>
          <w:sz w:val="18"/>
        </w:rPr>
        <w:t>лютого.</w:t>
      </w:r>
    </w:p>
    <w:p>
      <w:pPr>
        <w:spacing w:before="69"/>
        <w:ind w:left="554" w:right="0" w:firstLine="0"/>
        <w:jc w:val="left"/>
        <w:rPr>
          <w:sz w:val="18"/>
        </w:rPr>
      </w:pPr>
      <w:r>
        <w:rPr>
          <w:position w:val="4"/>
          <w:sz w:val="12"/>
        </w:rPr>
        <w:t>119</w:t>
      </w:r>
      <w:r>
        <w:rPr>
          <w:spacing w:val="7"/>
          <w:position w:val="4"/>
          <w:sz w:val="12"/>
        </w:rPr>
        <w:t> </w:t>
      </w:r>
      <w:r>
        <w:rPr>
          <w:sz w:val="18"/>
        </w:rPr>
        <w:t>“Шлях</w:t>
      </w:r>
      <w:r>
        <w:rPr>
          <w:spacing w:val="-6"/>
          <w:sz w:val="18"/>
        </w:rPr>
        <w:t> </w:t>
      </w:r>
      <w:r>
        <w:rPr>
          <w:sz w:val="18"/>
        </w:rPr>
        <w:t>колективізації”</w:t>
      </w:r>
      <w:r>
        <w:rPr>
          <w:spacing w:val="-5"/>
          <w:sz w:val="18"/>
        </w:rPr>
        <w:t> </w:t>
      </w:r>
      <w:r>
        <w:rPr>
          <w:sz w:val="18"/>
        </w:rPr>
        <w:t>(Овруч)</w:t>
      </w:r>
      <w:r>
        <w:rPr>
          <w:spacing w:val="-5"/>
          <w:sz w:val="18"/>
        </w:rPr>
        <w:t> </w:t>
      </w:r>
      <w:r>
        <w:rPr>
          <w:sz w:val="18"/>
        </w:rPr>
        <w:t>–</w:t>
      </w:r>
      <w:r>
        <w:rPr>
          <w:spacing w:val="-6"/>
          <w:sz w:val="18"/>
        </w:rPr>
        <w:t> </w:t>
      </w:r>
      <w:r>
        <w:rPr>
          <w:sz w:val="18"/>
        </w:rPr>
        <w:t>1933.</w:t>
      </w:r>
      <w:r>
        <w:rPr>
          <w:spacing w:val="-5"/>
          <w:sz w:val="18"/>
        </w:rPr>
        <w:t> </w:t>
      </w:r>
      <w:r>
        <w:rPr>
          <w:sz w:val="18"/>
        </w:rPr>
        <w:t>–</w:t>
      </w:r>
      <w:r>
        <w:rPr>
          <w:spacing w:val="-6"/>
          <w:sz w:val="18"/>
        </w:rPr>
        <w:t> </w:t>
      </w:r>
      <w:r>
        <w:rPr>
          <w:sz w:val="18"/>
        </w:rPr>
        <w:t>10</w:t>
      </w:r>
      <w:r>
        <w:rPr>
          <w:spacing w:val="-6"/>
          <w:sz w:val="18"/>
        </w:rPr>
        <w:t> </w:t>
      </w:r>
      <w:r>
        <w:rPr>
          <w:spacing w:val="-2"/>
          <w:sz w:val="18"/>
        </w:rPr>
        <w:t>серпня.</w:t>
      </w:r>
    </w:p>
    <w:p>
      <w:pPr>
        <w:spacing w:before="68"/>
        <w:ind w:left="554" w:right="0" w:firstLine="0"/>
        <w:jc w:val="left"/>
        <w:rPr>
          <w:sz w:val="18"/>
        </w:rPr>
      </w:pPr>
      <w:r>
        <w:rPr>
          <w:position w:val="4"/>
          <w:sz w:val="12"/>
        </w:rPr>
        <w:t>120</w:t>
      </w:r>
      <w:r>
        <w:rPr>
          <w:spacing w:val="6"/>
          <w:position w:val="4"/>
          <w:sz w:val="12"/>
        </w:rPr>
        <w:t> </w:t>
      </w:r>
      <w:r>
        <w:rPr>
          <w:sz w:val="18"/>
        </w:rPr>
        <w:t>“Колективіст</w:t>
      </w:r>
      <w:r>
        <w:rPr>
          <w:spacing w:val="-6"/>
          <w:sz w:val="18"/>
        </w:rPr>
        <w:t> </w:t>
      </w:r>
      <w:r>
        <w:rPr>
          <w:sz w:val="18"/>
        </w:rPr>
        <w:t>Словечанщини”.</w:t>
      </w:r>
      <w:r>
        <w:rPr>
          <w:spacing w:val="-6"/>
          <w:sz w:val="18"/>
        </w:rPr>
        <w:t> </w:t>
      </w:r>
      <w:r>
        <w:rPr>
          <w:sz w:val="18"/>
        </w:rPr>
        <w:t>–</w:t>
      </w:r>
      <w:r>
        <w:rPr>
          <w:spacing w:val="-8"/>
          <w:sz w:val="18"/>
        </w:rPr>
        <w:t> </w:t>
      </w:r>
      <w:r>
        <w:rPr>
          <w:sz w:val="18"/>
        </w:rPr>
        <w:t>1933.</w:t>
      </w:r>
      <w:r>
        <w:rPr>
          <w:spacing w:val="-6"/>
          <w:sz w:val="18"/>
        </w:rPr>
        <w:t> </w:t>
      </w:r>
      <w:r>
        <w:rPr>
          <w:sz w:val="18"/>
        </w:rPr>
        <w:t>–</w:t>
      </w:r>
      <w:r>
        <w:rPr>
          <w:spacing w:val="-8"/>
          <w:sz w:val="18"/>
        </w:rPr>
        <w:t> </w:t>
      </w:r>
      <w:r>
        <w:rPr>
          <w:spacing w:val="-2"/>
          <w:sz w:val="18"/>
        </w:rPr>
        <w:t>12.листопада.</w:t>
      </w:r>
    </w:p>
    <w:p>
      <w:pPr>
        <w:spacing w:line="225" w:lineRule="auto" w:before="80"/>
        <w:ind w:left="157" w:right="395" w:firstLine="397"/>
        <w:jc w:val="left"/>
        <w:rPr>
          <w:sz w:val="18"/>
        </w:rPr>
      </w:pPr>
      <w:r>
        <w:rPr>
          <w:position w:val="4"/>
          <w:sz w:val="12"/>
        </w:rPr>
        <w:t>121 </w:t>
      </w:r>
      <w:r>
        <w:rPr>
          <w:sz w:val="18"/>
        </w:rPr>
        <w:t>Щоденний</w:t>
      </w:r>
      <w:r>
        <w:rPr>
          <w:spacing w:val="40"/>
          <w:sz w:val="18"/>
        </w:rPr>
        <w:t> </w:t>
      </w:r>
      <w:r>
        <w:rPr>
          <w:sz w:val="18"/>
        </w:rPr>
        <w:t>оперативний</w:t>
      </w:r>
      <w:r>
        <w:rPr>
          <w:spacing w:val="40"/>
          <w:sz w:val="18"/>
        </w:rPr>
        <w:t> </w:t>
      </w:r>
      <w:r>
        <w:rPr>
          <w:sz w:val="18"/>
        </w:rPr>
        <w:t>бюлетень</w:t>
      </w:r>
      <w:r>
        <w:rPr>
          <w:spacing w:val="40"/>
          <w:sz w:val="18"/>
        </w:rPr>
        <w:t> </w:t>
      </w:r>
      <w:r>
        <w:rPr>
          <w:sz w:val="18"/>
        </w:rPr>
        <w:t>Ружинського</w:t>
      </w:r>
      <w:r>
        <w:rPr>
          <w:spacing w:val="40"/>
          <w:sz w:val="18"/>
        </w:rPr>
        <w:t> </w:t>
      </w:r>
      <w:r>
        <w:rPr>
          <w:sz w:val="18"/>
        </w:rPr>
        <w:t>райпарткому.</w:t>
      </w:r>
      <w:r>
        <w:rPr>
          <w:spacing w:val="40"/>
          <w:sz w:val="18"/>
        </w:rPr>
        <w:t> </w:t>
      </w:r>
      <w:r>
        <w:rPr>
          <w:sz w:val="18"/>
        </w:rPr>
        <w:t>–</w:t>
      </w:r>
      <w:r>
        <w:rPr>
          <w:spacing w:val="40"/>
          <w:sz w:val="18"/>
        </w:rPr>
        <w:t> </w:t>
      </w:r>
      <w:r>
        <w:rPr>
          <w:sz w:val="18"/>
        </w:rPr>
        <w:t>1932. – 6 вересня.</w:t>
      </w:r>
    </w:p>
    <w:p>
      <w:pPr>
        <w:spacing w:before="73"/>
        <w:ind w:left="554" w:right="0" w:firstLine="0"/>
        <w:jc w:val="left"/>
        <w:rPr>
          <w:sz w:val="18"/>
        </w:rPr>
      </w:pPr>
      <w:r>
        <w:rPr>
          <w:position w:val="4"/>
          <w:sz w:val="12"/>
        </w:rPr>
        <w:t>122</w:t>
      </w:r>
      <w:r>
        <w:rPr>
          <w:spacing w:val="7"/>
          <w:position w:val="4"/>
          <w:sz w:val="12"/>
        </w:rPr>
        <w:t> </w:t>
      </w:r>
      <w:r>
        <w:rPr>
          <w:sz w:val="18"/>
        </w:rPr>
        <w:t>“Колективіст</w:t>
      </w:r>
      <w:r>
        <w:rPr>
          <w:spacing w:val="-4"/>
          <w:sz w:val="18"/>
        </w:rPr>
        <w:t> </w:t>
      </w:r>
      <w:r>
        <w:rPr>
          <w:sz w:val="18"/>
        </w:rPr>
        <w:t>Буринщини”.</w:t>
      </w:r>
      <w:r>
        <w:rPr>
          <w:spacing w:val="-5"/>
          <w:sz w:val="18"/>
        </w:rPr>
        <w:t> </w:t>
      </w:r>
      <w:r>
        <w:rPr>
          <w:sz w:val="18"/>
        </w:rPr>
        <w:t>–</w:t>
      </w:r>
      <w:r>
        <w:rPr>
          <w:spacing w:val="-4"/>
          <w:sz w:val="18"/>
        </w:rPr>
        <w:t> </w:t>
      </w:r>
      <w:r>
        <w:rPr>
          <w:sz w:val="18"/>
        </w:rPr>
        <w:t>1932.</w:t>
      </w:r>
      <w:r>
        <w:rPr>
          <w:spacing w:val="-5"/>
          <w:sz w:val="18"/>
        </w:rPr>
        <w:t> </w:t>
      </w:r>
      <w:r>
        <w:rPr>
          <w:sz w:val="18"/>
        </w:rPr>
        <w:t>–</w:t>
      </w:r>
      <w:r>
        <w:rPr>
          <w:spacing w:val="-6"/>
          <w:sz w:val="18"/>
        </w:rPr>
        <w:t> </w:t>
      </w:r>
      <w:r>
        <w:rPr>
          <w:sz w:val="18"/>
        </w:rPr>
        <w:t>22</w:t>
      </w:r>
      <w:r>
        <w:rPr>
          <w:spacing w:val="-6"/>
          <w:sz w:val="18"/>
        </w:rPr>
        <w:t> </w:t>
      </w:r>
      <w:r>
        <w:rPr>
          <w:sz w:val="18"/>
        </w:rPr>
        <w:t>жовтня;</w:t>
      </w:r>
      <w:r>
        <w:rPr>
          <w:spacing w:val="-5"/>
          <w:sz w:val="18"/>
        </w:rPr>
        <w:t> </w:t>
      </w:r>
      <w:r>
        <w:rPr>
          <w:sz w:val="18"/>
        </w:rPr>
        <w:t>1933.</w:t>
      </w:r>
      <w:r>
        <w:rPr>
          <w:spacing w:val="-5"/>
          <w:sz w:val="18"/>
        </w:rPr>
        <w:t> </w:t>
      </w:r>
      <w:r>
        <w:rPr>
          <w:sz w:val="18"/>
        </w:rPr>
        <w:t>–</w:t>
      </w:r>
      <w:r>
        <w:rPr>
          <w:spacing w:val="-6"/>
          <w:sz w:val="18"/>
        </w:rPr>
        <w:t> </w:t>
      </w:r>
      <w:r>
        <w:rPr>
          <w:sz w:val="18"/>
        </w:rPr>
        <w:t>1</w:t>
      </w:r>
      <w:r>
        <w:rPr>
          <w:spacing w:val="-6"/>
          <w:sz w:val="18"/>
        </w:rPr>
        <w:t> </w:t>
      </w:r>
      <w:r>
        <w:rPr>
          <w:spacing w:val="-2"/>
          <w:sz w:val="18"/>
        </w:rPr>
        <w:t>березня.</w:t>
      </w:r>
    </w:p>
    <w:p>
      <w:pPr>
        <w:spacing w:before="69"/>
        <w:ind w:left="554" w:right="0" w:firstLine="0"/>
        <w:jc w:val="left"/>
        <w:rPr>
          <w:sz w:val="18"/>
        </w:rPr>
      </w:pPr>
      <w:r>
        <w:rPr>
          <w:position w:val="4"/>
          <w:sz w:val="12"/>
        </w:rPr>
        <w:t>123</w:t>
      </w:r>
      <w:r>
        <w:rPr>
          <w:spacing w:val="8"/>
          <w:position w:val="4"/>
          <w:sz w:val="12"/>
        </w:rPr>
        <w:t> </w:t>
      </w:r>
      <w:r>
        <w:rPr>
          <w:sz w:val="18"/>
        </w:rPr>
        <w:t>“Більшовик”</w:t>
      </w:r>
      <w:r>
        <w:rPr>
          <w:spacing w:val="-5"/>
          <w:sz w:val="18"/>
        </w:rPr>
        <w:t> </w:t>
      </w:r>
      <w:r>
        <w:rPr>
          <w:sz w:val="18"/>
        </w:rPr>
        <w:t>(Чернігів).</w:t>
      </w:r>
      <w:r>
        <w:rPr>
          <w:spacing w:val="-5"/>
          <w:sz w:val="18"/>
        </w:rPr>
        <w:t> </w:t>
      </w:r>
      <w:r>
        <w:rPr>
          <w:sz w:val="18"/>
        </w:rPr>
        <w:t>–</w:t>
      </w:r>
      <w:r>
        <w:rPr>
          <w:spacing w:val="-6"/>
          <w:sz w:val="18"/>
        </w:rPr>
        <w:t> </w:t>
      </w:r>
      <w:r>
        <w:rPr>
          <w:sz w:val="18"/>
        </w:rPr>
        <w:t>1933.</w:t>
      </w:r>
      <w:r>
        <w:rPr>
          <w:spacing w:val="-5"/>
          <w:sz w:val="18"/>
        </w:rPr>
        <w:t> </w:t>
      </w:r>
      <w:r>
        <w:rPr>
          <w:sz w:val="18"/>
        </w:rPr>
        <w:t>–</w:t>
      </w:r>
      <w:r>
        <w:rPr>
          <w:spacing w:val="-6"/>
          <w:sz w:val="18"/>
        </w:rPr>
        <w:t> </w:t>
      </w:r>
      <w:r>
        <w:rPr>
          <w:sz w:val="18"/>
        </w:rPr>
        <w:t>6</w:t>
      </w:r>
      <w:r>
        <w:rPr>
          <w:spacing w:val="-6"/>
          <w:sz w:val="18"/>
        </w:rPr>
        <w:t> </w:t>
      </w:r>
      <w:r>
        <w:rPr>
          <w:spacing w:val="-2"/>
          <w:sz w:val="18"/>
        </w:rPr>
        <w:t>березня.</w:t>
      </w:r>
    </w:p>
    <w:p>
      <w:pPr>
        <w:spacing w:before="68"/>
        <w:ind w:left="554" w:right="0" w:firstLine="0"/>
        <w:jc w:val="left"/>
        <w:rPr>
          <w:sz w:val="18"/>
        </w:rPr>
      </w:pPr>
      <w:r>
        <w:rPr>
          <w:position w:val="4"/>
          <w:sz w:val="12"/>
        </w:rPr>
        <w:t>124</w:t>
      </w:r>
      <w:r>
        <w:rPr>
          <w:spacing w:val="7"/>
          <w:position w:val="4"/>
          <w:sz w:val="12"/>
        </w:rPr>
        <w:t> </w:t>
      </w:r>
      <w:r>
        <w:rPr>
          <w:sz w:val="18"/>
        </w:rPr>
        <w:t>“Червоний</w:t>
      </w:r>
      <w:r>
        <w:rPr>
          <w:spacing w:val="-7"/>
          <w:sz w:val="18"/>
        </w:rPr>
        <w:t> </w:t>
      </w:r>
      <w:r>
        <w:rPr>
          <w:sz w:val="18"/>
        </w:rPr>
        <w:t>колгоспник”</w:t>
      </w:r>
      <w:r>
        <w:rPr>
          <w:spacing w:val="-6"/>
          <w:sz w:val="18"/>
        </w:rPr>
        <w:t> </w:t>
      </w:r>
      <w:r>
        <w:rPr>
          <w:sz w:val="18"/>
        </w:rPr>
        <w:t>(Біловодськ).</w:t>
      </w:r>
      <w:r>
        <w:rPr>
          <w:spacing w:val="-6"/>
          <w:sz w:val="18"/>
        </w:rPr>
        <w:t> </w:t>
      </w:r>
      <w:r>
        <w:rPr>
          <w:sz w:val="18"/>
        </w:rPr>
        <w:t>–</w:t>
      </w:r>
      <w:r>
        <w:rPr>
          <w:spacing w:val="-6"/>
          <w:sz w:val="18"/>
        </w:rPr>
        <w:t> </w:t>
      </w:r>
      <w:r>
        <w:rPr>
          <w:sz w:val="18"/>
        </w:rPr>
        <w:t>1932.</w:t>
      </w:r>
      <w:r>
        <w:rPr>
          <w:spacing w:val="-6"/>
          <w:sz w:val="18"/>
        </w:rPr>
        <w:t> </w:t>
      </w:r>
      <w:r>
        <w:rPr>
          <w:sz w:val="18"/>
        </w:rPr>
        <w:t>–</w:t>
      </w:r>
      <w:r>
        <w:rPr>
          <w:spacing w:val="-6"/>
          <w:sz w:val="18"/>
        </w:rPr>
        <w:t> </w:t>
      </w:r>
      <w:r>
        <w:rPr>
          <w:sz w:val="18"/>
        </w:rPr>
        <w:t>14</w:t>
      </w:r>
      <w:r>
        <w:rPr>
          <w:spacing w:val="-6"/>
          <w:sz w:val="18"/>
        </w:rPr>
        <w:t> </w:t>
      </w:r>
      <w:r>
        <w:rPr>
          <w:spacing w:val="-2"/>
          <w:sz w:val="18"/>
        </w:rPr>
        <w:t>травня.</w:t>
      </w:r>
    </w:p>
    <w:p>
      <w:pPr>
        <w:spacing w:line="228" w:lineRule="auto" w:before="79"/>
        <w:ind w:left="157" w:right="402" w:firstLine="397"/>
        <w:jc w:val="both"/>
        <w:rPr>
          <w:sz w:val="18"/>
        </w:rPr>
      </w:pPr>
      <w:r>
        <w:rPr>
          <w:position w:val="4"/>
          <w:sz w:val="12"/>
        </w:rPr>
        <w:t>125 </w:t>
      </w:r>
      <w:r>
        <w:rPr>
          <w:sz w:val="18"/>
        </w:rPr>
        <w:t>Спецзведення СПО ОҐПУ щодо настроїв агроспеціалістів за даними</w:t>
      </w:r>
      <w:r>
        <w:rPr>
          <w:spacing w:val="40"/>
          <w:sz w:val="18"/>
        </w:rPr>
        <w:t> </w:t>
      </w:r>
      <w:r>
        <w:rPr>
          <w:sz w:val="18"/>
        </w:rPr>
        <w:t>на 30.06.1932: РГАЭ, ф. 7486, оп. 37, д. 237, л. 229–222. Опубл.: Советская</w:t>
      </w:r>
      <w:r>
        <w:rPr>
          <w:spacing w:val="40"/>
          <w:sz w:val="18"/>
        </w:rPr>
        <w:t> </w:t>
      </w:r>
      <w:r>
        <w:rPr>
          <w:sz w:val="18"/>
        </w:rPr>
        <w:t>деревня глазами ВЧК-ОГПУ-НКВД. – Т. 3, кн. 2. – С. 123.</w:t>
      </w:r>
    </w:p>
    <w:p>
      <w:pPr>
        <w:spacing w:line="228" w:lineRule="auto" w:before="77"/>
        <w:ind w:left="157" w:right="402" w:firstLine="397"/>
        <w:jc w:val="both"/>
        <w:rPr>
          <w:sz w:val="18"/>
        </w:rPr>
      </w:pPr>
      <w:r>
        <w:rPr>
          <w:position w:val="4"/>
          <w:sz w:val="12"/>
        </w:rPr>
        <w:t>126 </w:t>
      </w:r>
      <w:r>
        <w:rPr>
          <w:sz w:val="18"/>
        </w:rPr>
        <w:t>Рішення бюро Дніпропетровського обкому КП(б)У від 23.12.1932:</w:t>
      </w:r>
      <w:r>
        <w:rPr>
          <w:spacing w:val="40"/>
          <w:sz w:val="18"/>
        </w:rPr>
        <w:t> </w:t>
      </w:r>
      <w:r>
        <w:rPr>
          <w:sz w:val="18"/>
        </w:rPr>
        <w:t>Держархів Дніпропетровської області, ф. П-19, оп. 1, спр. 65, арк. 130.</w:t>
      </w:r>
      <w:r>
        <w:rPr>
          <w:spacing w:val="40"/>
          <w:sz w:val="18"/>
        </w:rPr>
        <w:t> </w:t>
      </w:r>
      <w:r>
        <w:rPr>
          <w:sz w:val="18"/>
        </w:rPr>
        <w:t>Опубл.: Національна книга пам’яті жертв Голодомору в Україні 1932–1933.</w:t>
      </w:r>
      <w:r>
        <w:rPr>
          <w:spacing w:val="40"/>
          <w:sz w:val="18"/>
        </w:rPr>
        <w:t> </w:t>
      </w:r>
      <w:r>
        <w:rPr>
          <w:sz w:val="18"/>
        </w:rPr>
        <w:t>Кіровоградська обл. – С. 1075.</w:t>
      </w:r>
    </w:p>
    <w:p>
      <w:pPr>
        <w:spacing w:line="228" w:lineRule="auto" w:before="79"/>
        <w:ind w:left="157" w:right="401" w:firstLine="397"/>
        <w:jc w:val="both"/>
        <w:rPr>
          <w:sz w:val="18"/>
        </w:rPr>
      </w:pPr>
      <w:r>
        <w:rPr>
          <w:position w:val="4"/>
          <w:sz w:val="12"/>
        </w:rPr>
        <w:t>127 </w:t>
      </w:r>
      <w:r>
        <w:rPr>
          <w:sz w:val="18"/>
        </w:rPr>
        <w:t>Рішення бюро Дніпропетровського обкому КП(б)У від 23.12.1932</w:t>
      </w:r>
      <w:r>
        <w:rPr>
          <w:spacing w:val="40"/>
          <w:sz w:val="18"/>
        </w:rPr>
        <w:t> </w:t>
      </w:r>
      <w:r>
        <w:rPr>
          <w:sz w:val="18"/>
        </w:rPr>
        <w:t>“Про занесение на чорную доску колхозов, которые злостно не выполняют</w:t>
      </w:r>
      <w:r>
        <w:rPr>
          <w:spacing w:val="40"/>
          <w:sz w:val="18"/>
        </w:rPr>
        <w:t> </w:t>
      </w:r>
      <w:r>
        <w:rPr>
          <w:sz w:val="18"/>
        </w:rPr>
        <w:t>государственного плана хлебозаготовок”: Держархів Дніпропетровської</w:t>
      </w:r>
      <w:r>
        <w:rPr>
          <w:spacing w:val="40"/>
          <w:sz w:val="18"/>
        </w:rPr>
        <w:t> </w:t>
      </w:r>
      <w:r>
        <w:rPr>
          <w:sz w:val="18"/>
        </w:rPr>
        <w:t>області, ф. П-19, оп. 1, спр. 20, арк. 97. Опубл.: Там само. – С. 1074.</w:t>
      </w:r>
    </w:p>
    <w:p>
      <w:pPr>
        <w:spacing w:line="228" w:lineRule="auto" w:before="78"/>
        <w:ind w:left="157" w:right="404" w:firstLine="397"/>
        <w:jc w:val="both"/>
        <w:rPr>
          <w:sz w:val="18"/>
        </w:rPr>
      </w:pPr>
      <w:r>
        <w:rPr>
          <w:position w:val="4"/>
          <w:sz w:val="12"/>
        </w:rPr>
        <w:t>128 </w:t>
      </w:r>
      <w:r>
        <w:rPr>
          <w:sz w:val="18"/>
        </w:rPr>
        <w:t>Протокол засідання Бердянського райвиконкому від 30.11.1932, п.</w:t>
      </w:r>
      <w:r>
        <w:rPr>
          <w:spacing w:val="40"/>
          <w:sz w:val="18"/>
        </w:rPr>
        <w:t> </w:t>
      </w:r>
      <w:r>
        <w:rPr>
          <w:sz w:val="18"/>
        </w:rPr>
        <w:t>3: ЦДАВО, ф. 1, оп. 8, спр. 309, арк. 87–88. Опубл.: Колективізація і голод на</w:t>
      </w:r>
      <w:r>
        <w:rPr>
          <w:spacing w:val="40"/>
          <w:sz w:val="18"/>
        </w:rPr>
        <w:t> </w:t>
      </w:r>
      <w:r>
        <w:rPr>
          <w:sz w:val="18"/>
        </w:rPr>
        <w:t>Україні. – С. 552–553.</w:t>
      </w:r>
    </w:p>
    <w:p>
      <w:pPr>
        <w:spacing w:line="228" w:lineRule="auto" w:before="79"/>
        <w:ind w:left="157" w:right="401" w:firstLine="397"/>
        <w:jc w:val="both"/>
        <w:rPr>
          <w:sz w:val="18"/>
        </w:rPr>
      </w:pPr>
      <w:r>
        <w:rPr>
          <w:position w:val="4"/>
          <w:sz w:val="12"/>
        </w:rPr>
        <w:t>129 </w:t>
      </w:r>
      <w:r>
        <w:rPr>
          <w:sz w:val="18"/>
        </w:rPr>
        <w:t>Постанова президії Кам’янської міськради від 20.12.1932: Держ-</w:t>
      </w:r>
      <w:r>
        <w:rPr>
          <w:spacing w:val="40"/>
          <w:sz w:val="18"/>
        </w:rPr>
        <w:t> </w:t>
      </w:r>
      <w:r>
        <w:rPr>
          <w:sz w:val="18"/>
        </w:rPr>
        <w:t>архів Дніпропетровської області, ф. Р-1951, оп. 1, спр. 31, арк. 254. Опубл.:</w:t>
      </w:r>
      <w:r>
        <w:rPr>
          <w:spacing w:val="40"/>
          <w:sz w:val="18"/>
        </w:rPr>
        <w:t> </w:t>
      </w:r>
      <w:r>
        <w:rPr>
          <w:sz w:val="18"/>
        </w:rPr>
        <w:t>Національна книга пам’яті жертв Голодомору в Україні 1932–1933. Кірово-</w:t>
      </w:r>
      <w:r>
        <w:rPr>
          <w:spacing w:val="40"/>
          <w:sz w:val="18"/>
        </w:rPr>
        <w:t> </w:t>
      </w:r>
      <w:r>
        <w:rPr>
          <w:sz w:val="18"/>
        </w:rPr>
        <w:t>градська обл. – С. 1073–1074.</w:t>
      </w:r>
    </w:p>
    <w:p>
      <w:pPr>
        <w:spacing w:line="228" w:lineRule="auto" w:before="78"/>
        <w:ind w:left="157" w:right="400" w:firstLine="397"/>
        <w:jc w:val="both"/>
        <w:rPr>
          <w:sz w:val="18"/>
        </w:rPr>
      </w:pPr>
      <w:r>
        <w:rPr>
          <w:position w:val="4"/>
          <w:sz w:val="12"/>
        </w:rPr>
        <w:t>130 </w:t>
      </w:r>
      <w:r>
        <w:rPr>
          <w:sz w:val="18"/>
        </w:rPr>
        <w:t>Протокол позачергового засідання Новотроїцького РК КП(б)У Оде-</w:t>
      </w:r>
      <w:r>
        <w:rPr>
          <w:spacing w:val="40"/>
          <w:sz w:val="18"/>
        </w:rPr>
        <w:t> </w:t>
      </w:r>
      <w:r>
        <w:rPr>
          <w:sz w:val="18"/>
        </w:rPr>
        <w:t>ської області від 27.12.1932: Держархів Херсонської області, ф. П-109, оп. 1,</w:t>
      </w:r>
      <w:r>
        <w:rPr>
          <w:spacing w:val="40"/>
          <w:sz w:val="18"/>
        </w:rPr>
        <w:t> </w:t>
      </w:r>
      <w:r>
        <w:rPr>
          <w:sz w:val="18"/>
        </w:rPr>
        <w:t>спр. 30, арк. 107–111. Опубл.: Херсонщина. Голодомор. 1932–1933. – С. 83.</w:t>
      </w:r>
    </w:p>
    <w:p>
      <w:pPr>
        <w:spacing w:line="228" w:lineRule="auto" w:before="79"/>
        <w:ind w:left="157" w:right="402" w:firstLine="397"/>
        <w:jc w:val="both"/>
        <w:rPr>
          <w:sz w:val="18"/>
        </w:rPr>
      </w:pPr>
      <w:r>
        <w:rPr>
          <w:position w:val="4"/>
          <w:sz w:val="12"/>
        </w:rPr>
        <w:t>131 </w:t>
      </w:r>
      <w:r>
        <w:rPr>
          <w:sz w:val="18"/>
        </w:rPr>
        <w:t>Протокол засідання Бердянського райвиконкому від 28.12.1932:</w:t>
      </w:r>
      <w:r>
        <w:rPr>
          <w:spacing w:val="40"/>
          <w:sz w:val="18"/>
        </w:rPr>
        <w:t> </w:t>
      </w:r>
      <w:r>
        <w:rPr>
          <w:sz w:val="18"/>
        </w:rPr>
        <w:t>ЦДАВО,</w:t>
      </w:r>
      <w:r>
        <w:rPr>
          <w:spacing w:val="34"/>
          <w:sz w:val="18"/>
        </w:rPr>
        <w:t> </w:t>
      </w:r>
      <w:r>
        <w:rPr>
          <w:sz w:val="18"/>
        </w:rPr>
        <w:t>ф.</w:t>
      </w:r>
      <w:r>
        <w:rPr>
          <w:spacing w:val="34"/>
          <w:sz w:val="18"/>
        </w:rPr>
        <w:t> </w:t>
      </w:r>
      <w:r>
        <w:rPr>
          <w:sz w:val="18"/>
        </w:rPr>
        <w:t>1,</w:t>
      </w:r>
      <w:r>
        <w:rPr>
          <w:spacing w:val="34"/>
          <w:sz w:val="18"/>
        </w:rPr>
        <w:t> </w:t>
      </w:r>
      <w:r>
        <w:rPr>
          <w:sz w:val="18"/>
        </w:rPr>
        <w:t>оп.</w:t>
      </w:r>
      <w:r>
        <w:rPr>
          <w:spacing w:val="34"/>
          <w:sz w:val="18"/>
        </w:rPr>
        <w:t> </w:t>
      </w:r>
      <w:r>
        <w:rPr>
          <w:sz w:val="18"/>
        </w:rPr>
        <w:t>8,</w:t>
      </w:r>
      <w:r>
        <w:rPr>
          <w:spacing w:val="34"/>
          <w:sz w:val="18"/>
        </w:rPr>
        <w:t> </w:t>
      </w:r>
      <w:r>
        <w:rPr>
          <w:sz w:val="18"/>
        </w:rPr>
        <w:t>спр.</w:t>
      </w:r>
      <w:r>
        <w:rPr>
          <w:spacing w:val="34"/>
          <w:sz w:val="18"/>
        </w:rPr>
        <w:t> </w:t>
      </w:r>
      <w:r>
        <w:rPr>
          <w:sz w:val="18"/>
        </w:rPr>
        <w:t>309,</w:t>
      </w:r>
      <w:r>
        <w:rPr>
          <w:spacing w:val="34"/>
          <w:sz w:val="18"/>
        </w:rPr>
        <w:t> </w:t>
      </w:r>
      <w:r>
        <w:rPr>
          <w:sz w:val="18"/>
        </w:rPr>
        <w:t>арк.</w:t>
      </w:r>
      <w:r>
        <w:rPr>
          <w:spacing w:val="34"/>
          <w:sz w:val="18"/>
        </w:rPr>
        <w:t> </w:t>
      </w:r>
      <w:r>
        <w:rPr>
          <w:sz w:val="18"/>
        </w:rPr>
        <w:t>74.</w:t>
      </w:r>
      <w:r>
        <w:rPr>
          <w:spacing w:val="34"/>
          <w:sz w:val="18"/>
        </w:rPr>
        <w:t> </w:t>
      </w:r>
      <w:r>
        <w:rPr>
          <w:sz w:val="18"/>
        </w:rPr>
        <w:t>Опубл.:</w:t>
      </w:r>
      <w:r>
        <w:rPr>
          <w:spacing w:val="34"/>
          <w:sz w:val="18"/>
        </w:rPr>
        <w:t> </w:t>
      </w:r>
      <w:r>
        <w:rPr>
          <w:sz w:val="18"/>
        </w:rPr>
        <w:t>Голодомор</w:t>
      </w:r>
      <w:r>
        <w:rPr>
          <w:spacing w:val="34"/>
          <w:sz w:val="18"/>
        </w:rPr>
        <w:t> </w:t>
      </w:r>
      <w:r>
        <w:rPr>
          <w:sz w:val="18"/>
        </w:rPr>
        <w:t>1932–1933</w:t>
      </w:r>
      <w:r>
        <w:rPr>
          <w:spacing w:val="35"/>
          <w:sz w:val="18"/>
        </w:rPr>
        <w:t> </w:t>
      </w:r>
      <w:r>
        <w:rPr>
          <w:sz w:val="18"/>
        </w:rPr>
        <w:t>років</w:t>
      </w:r>
      <w:r>
        <w:rPr>
          <w:spacing w:val="40"/>
          <w:sz w:val="18"/>
        </w:rPr>
        <w:t> </w:t>
      </w:r>
      <w:r>
        <w:rPr>
          <w:sz w:val="18"/>
        </w:rPr>
        <w:t>в Україні. – С. 527.</w:t>
      </w:r>
    </w:p>
    <w:p>
      <w:pPr>
        <w:spacing w:line="228" w:lineRule="auto" w:before="78"/>
        <w:ind w:left="157" w:right="402" w:firstLine="397"/>
        <w:jc w:val="both"/>
        <w:rPr>
          <w:sz w:val="18"/>
        </w:rPr>
      </w:pPr>
      <w:r>
        <w:rPr>
          <w:position w:val="4"/>
          <w:sz w:val="12"/>
        </w:rPr>
        <w:t>132 </w:t>
      </w:r>
      <w:r>
        <w:rPr>
          <w:sz w:val="18"/>
        </w:rPr>
        <w:t>Директива Мелітопольского райкому КП(б)У Дніпропетровської</w:t>
      </w:r>
      <w:r>
        <w:rPr>
          <w:spacing w:val="40"/>
          <w:sz w:val="18"/>
        </w:rPr>
        <w:t> </w:t>
      </w:r>
      <w:r>
        <w:rPr>
          <w:sz w:val="18"/>
        </w:rPr>
        <w:t>області Костянтинівському міжколгоспному осередку КП(б)У, сільраді та</w:t>
      </w:r>
      <w:r>
        <w:rPr>
          <w:spacing w:val="40"/>
          <w:sz w:val="18"/>
        </w:rPr>
        <w:t> </w:t>
      </w:r>
      <w:r>
        <w:rPr>
          <w:sz w:val="18"/>
        </w:rPr>
        <w:t>уповноваженому РПК по колгоспах Костянтинівської сільради, 21.01.1933.</w:t>
      </w:r>
      <w:r>
        <w:rPr>
          <w:spacing w:val="40"/>
          <w:sz w:val="18"/>
        </w:rPr>
        <w:t> </w:t>
      </w:r>
      <w:r>
        <w:rPr>
          <w:sz w:val="18"/>
        </w:rPr>
        <w:t>Держархів Запорізької області, ф. П-233, оп. 3, спр. 2, арк. 16.</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99104;mso-wrap-distance-left:0;mso-wrap-distance-right:0" id="docshape253" filled="true" fillcolor="#000000" stroked="false">
            <v:fill type="solid"/>
            <w10:wrap type="topAndBottom"/>
          </v:rect>
        </w:pict>
      </w:r>
      <w:r>
        <w:rPr>
          <w:rFonts w:ascii="Arno Pro" w:hAnsi="Arno Pro"/>
          <w:spacing w:val="-5"/>
          <w:sz w:val="20"/>
        </w:rPr>
        <w:t>232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399" w:firstLine="397"/>
        <w:jc w:val="both"/>
        <w:rPr>
          <w:sz w:val="18"/>
        </w:rPr>
      </w:pPr>
      <w:r>
        <w:rPr>
          <w:position w:val="4"/>
          <w:sz w:val="12"/>
        </w:rPr>
        <w:t>133</w:t>
      </w:r>
      <w:r>
        <w:rPr>
          <w:spacing w:val="-7"/>
          <w:position w:val="4"/>
          <w:sz w:val="12"/>
        </w:rPr>
        <w:t> </w:t>
      </w:r>
      <w:r>
        <w:rPr>
          <w:sz w:val="18"/>
        </w:rPr>
        <w:t>Постанова</w:t>
      </w:r>
      <w:r>
        <w:rPr>
          <w:spacing w:val="-10"/>
          <w:sz w:val="18"/>
        </w:rPr>
        <w:t> </w:t>
      </w:r>
      <w:r>
        <w:rPr>
          <w:sz w:val="18"/>
        </w:rPr>
        <w:t>бюро</w:t>
      </w:r>
      <w:r>
        <w:rPr>
          <w:spacing w:val="-9"/>
          <w:sz w:val="18"/>
        </w:rPr>
        <w:t> </w:t>
      </w:r>
      <w:r>
        <w:rPr>
          <w:sz w:val="18"/>
        </w:rPr>
        <w:t>Шосткинського</w:t>
      </w:r>
      <w:r>
        <w:rPr>
          <w:spacing w:val="-9"/>
          <w:sz w:val="18"/>
        </w:rPr>
        <w:t> </w:t>
      </w:r>
      <w:r>
        <w:rPr>
          <w:sz w:val="18"/>
        </w:rPr>
        <w:t>райкому</w:t>
      </w:r>
      <w:r>
        <w:rPr>
          <w:spacing w:val="-10"/>
          <w:sz w:val="18"/>
        </w:rPr>
        <w:t> </w:t>
      </w:r>
      <w:r>
        <w:rPr>
          <w:sz w:val="18"/>
        </w:rPr>
        <w:t>КП(б)У</w:t>
      </w:r>
      <w:r>
        <w:rPr>
          <w:spacing w:val="-9"/>
          <w:sz w:val="18"/>
        </w:rPr>
        <w:t> </w:t>
      </w:r>
      <w:r>
        <w:rPr>
          <w:sz w:val="18"/>
        </w:rPr>
        <w:t>Харківської</w:t>
      </w:r>
      <w:r>
        <w:rPr>
          <w:spacing w:val="-10"/>
          <w:sz w:val="18"/>
        </w:rPr>
        <w:t> </w:t>
      </w:r>
      <w:r>
        <w:rPr>
          <w:sz w:val="18"/>
        </w:rPr>
        <w:t>області</w:t>
      </w:r>
      <w:r>
        <w:rPr>
          <w:spacing w:val="40"/>
          <w:sz w:val="18"/>
        </w:rPr>
        <w:t> </w:t>
      </w:r>
      <w:r>
        <w:rPr>
          <w:spacing w:val="-2"/>
          <w:sz w:val="18"/>
        </w:rPr>
        <w:t>від</w:t>
      </w:r>
      <w:r>
        <w:rPr>
          <w:spacing w:val="-6"/>
          <w:sz w:val="18"/>
        </w:rPr>
        <w:t> </w:t>
      </w:r>
      <w:r>
        <w:rPr>
          <w:spacing w:val="-2"/>
          <w:sz w:val="18"/>
        </w:rPr>
        <w:t>16.11.1932:</w:t>
      </w:r>
      <w:r>
        <w:rPr>
          <w:spacing w:val="-6"/>
          <w:sz w:val="18"/>
        </w:rPr>
        <w:t> </w:t>
      </w:r>
      <w:r>
        <w:rPr>
          <w:spacing w:val="-2"/>
          <w:sz w:val="18"/>
        </w:rPr>
        <w:t>Держархів</w:t>
      </w:r>
      <w:r>
        <w:rPr>
          <w:spacing w:val="-5"/>
          <w:sz w:val="18"/>
        </w:rPr>
        <w:t> </w:t>
      </w:r>
      <w:r>
        <w:rPr>
          <w:spacing w:val="-2"/>
          <w:sz w:val="18"/>
        </w:rPr>
        <w:t>Сумської</w:t>
      </w:r>
      <w:r>
        <w:rPr>
          <w:spacing w:val="-6"/>
          <w:sz w:val="18"/>
        </w:rPr>
        <w:t> </w:t>
      </w:r>
      <w:r>
        <w:rPr>
          <w:spacing w:val="-2"/>
          <w:sz w:val="18"/>
        </w:rPr>
        <w:t>області,</w:t>
      </w:r>
      <w:r>
        <w:rPr>
          <w:spacing w:val="-6"/>
          <w:sz w:val="18"/>
        </w:rPr>
        <w:t> </w:t>
      </w:r>
      <w:r>
        <w:rPr>
          <w:spacing w:val="-2"/>
          <w:sz w:val="18"/>
        </w:rPr>
        <w:t>ф.</w:t>
      </w:r>
      <w:r>
        <w:rPr>
          <w:spacing w:val="-6"/>
          <w:sz w:val="18"/>
        </w:rPr>
        <w:t> </w:t>
      </w:r>
      <w:r>
        <w:rPr>
          <w:spacing w:val="-2"/>
          <w:sz w:val="18"/>
        </w:rPr>
        <w:t>П-25,</w:t>
      </w:r>
      <w:r>
        <w:rPr>
          <w:spacing w:val="-6"/>
          <w:sz w:val="18"/>
        </w:rPr>
        <w:t> </w:t>
      </w:r>
      <w:r>
        <w:rPr>
          <w:spacing w:val="-2"/>
          <w:sz w:val="18"/>
        </w:rPr>
        <w:t>оп.</w:t>
      </w:r>
      <w:r>
        <w:rPr>
          <w:spacing w:val="-6"/>
          <w:sz w:val="18"/>
        </w:rPr>
        <w:t> </w:t>
      </w:r>
      <w:r>
        <w:rPr>
          <w:spacing w:val="-2"/>
          <w:sz w:val="18"/>
        </w:rPr>
        <w:t>1,</w:t>
      </w:r>
      <w:r>
        <w:rPr>
          <w:spacing w:val="-6"/>
          <w:sz w:val="18"/>
        </w:rPr>
        <w:t> </w:t>
      </w:r>
      <w:r>
        <w:rPr>
          <w:spacing w:val="-2"/>
          <w:sz w:val="18"/>
        </w:rPr>
        <w:t>спр.</w:t>
      </w:r>
      <w:r>
        <w:rPr>
          <w:spacing w:val="-6"/>
          <w:sz w:val="18"/>
        </w:rPr>
        <w:t> </w:t>
      </w:r>
      <w:r>
        <w:rPr>
          <w:spacing w:val="-2"/>
          <w:sz w:val="18"/>
        </w:rPr>
        <w:t>24,</w:t>
      </w:r>
      <w:r>
        <w:rPr>
          <w:spacing w:val="-6"/>
          <w:sz w:val="18"/>
        </w:rPr>
        <w:t> </w:t>
      </w:r>
      <w:r>
        <w:rPr>
          <w:spacing w:val="-2"/>
          <w:sz w:val="18"/>
        </w:rPr>
        <w:t>арк.</w:t>
      </w:r>
      <w:r>
        <w:rPr>
          <w:spacing w:val="-5"/>
          <w:sz w:val="18"/>
        </w:rPr>
        <w:t> </w:t>
      </w:r>
      <w:r>
        <w:rPr>
          <w:spacing w:val="-2"/>
          <w:sz w:val="18"/>
        </w:rPr>
        <w:t>162–164.</w:t>
      </w:r>
    </w:p>
    <w:p>
      <w:pPr>
        <w:spacing w:line="228" w:lineRule="auto" w:before="79"/>
        <w:ind w:left="157" w:right="404" w:firstLine="397"/>
        <w:jc w:val="both"/>
        <w:rPr>
          <w:sz w:val="18"/>
        </w:rPr>
      </w:pPr>
      <w:r>
        <w:rPr>
          <w:position w:val="4"/>
          <w:sz w:val="12"/>
        </w:rPr>
        <w:t>134 </w:t>
      </w:r>
      <w:r>
        <w:rPr>
          <w:sz w:val="18"/>
        </w:rPr>
        <w:t>Протокол №</w:t>
      </w:r>
      <w:r>
        <w:rPr>
          <w:spacing w:val="-4"/>
          <w:sz w:val="18"/>
        </w:rPr>
        <w:t> </w:t>
      </w:r>
      <w:r>
        <w:rPr>
          <w:sz w:val="18"/>
        </w:rPr>
        <w:t>13 засідання бюро Харківського обкому КП(б)У від</w:t>
      </w:r>
      <w:r>
        <w:rPr>
          <w:spacing w:val="40"/>
          <w:sz w:val="18"/>
        </w:rPr>
        <w:t> </w:t>
      </w:r>
      <w:r>
        <w:rPr>
          <w:sz w:val="18"/>
        </w:rPr>
        <w:t>22.12.1932. – Держархів Харківської області, ф. П-2, оп. 1, спр. 11, арк. 97–98.</w:t>
      </w:r>
    </w:p>
    <w:p>
      <w:pPr>
        <w:spacing w:line="228" w:lineRule="auto" w:before="79"/>
        <w:ind w:left="157" w:right="402" w:firstLine="397"/>
        <w:jc w:val="both"/>
        <w:rPr>
          <w:sz w:val="18"/>
        </w:rPr>
      </w:pPr>
      <w:r>
        <w:rPr>
          <w:position w:val="4"/>
          <w:sz w:val="12"/>
        </w:rPr>
        <w:t>135 </w:t>
      </w:r>
      <w:r>
        <w:rPr>
          <w:sz w:val="18"/>
        </w:rPr>
        <w:t>Лист уповноваженого ЦК КП(б)У Ю.</w:t>
      </w:r>
      <w:r>
        <w:rPr>
          <w:spacing w:val="-3"/>
          <w:sz w:val="18"/>
        </w:rPr>
        <w:t> </w:t>
      </w:r>
      <w:r>
        <w:rPr>
          <w:sz w:val="18"/>
        </w:rPr>
        <w:t>Коцюбинського до секретаря</w:t>
      </w:r>
      <w:r>
        <w:rPr>
          <w:spacing w:val="40"/>
          <w:sz w:val="18"/>
        </w:rPr>
        <w:t> </w:t>
      </w:r>
      <w:r>
        <w:rPr>
          <w:sz w:val="18"/>
        </w:rPr>
        <w:t>Одеського</w:t>
      </w:r>
      <w:r>
        <w:rPr>
          <w:spacing w:val="20"/>
          <w:sz w:val="18"/>
        </w:rPr>
        <w:t> </w:t>
      </w:r>
      <w:r>
        <w:rPr>
          <w:sz w:val="18"/>
        </w:rPr>
        <w:t>обкому</w:t>
      </w:r>
      <w:r>
        <w:rPr>
          <w:spacing w:val="20"/>
          <w:sz w:val="18"/>
        </w:rPr>
        <w:t> </w:t>
      </w:r>
      <w:r>
        <w:rPr>
          <w:sz w:val="18"/>
        </w:rPr>
        <w:t>М.</w:t>
      </w:r>
      <w:r>
        <w:rPr>
          <w:spacing w:val="-2"/>
          <w:sz w:val="18"/>
        </w:rPr>
        <w:t> </w:t>
      </w:r>
      <w:r>
        <w:rPr>
          <w:sz w:val="18"/>
        </w:rPr>
        <w:t>Майорова</w:t>
      </w:r>
      <w:r>
        <w:rPr>
          <w:spacing w:val="20"/>
          <w:sz w:val="18"/>
        </w:rPr>
        <w:t> </w:t>
      </w:r>
      <w:r>
        <w:rPr>
          <w:sz w:val="18"/>
        </w:rPr>
        <w:t>від</w:t>
      </w:r>
      <w:r>
        <w:rPr>
          <w:spacing w:val="20"/>
          <w:sz w:val="18"/>
        </w:rPr>
        <w:t> </w:t>
      </w:r>
      <w:r>
        <w:rPr>
          <w:sz w:val="18"/>
        </w:rPr>
        <w:t>20.01.1933:</w:t>
      </w:r>
      <w:r>
        <w:rPr>
          <w:spacing w:val="20"/>
          <w:sz w:val="18"/>
        </w:rPr>
        <w:t> </w:t>
      </w:r>
      <w:r>
        <w:rPr>
          <w:sz w:val="18"/>
        </w:rPr>
        <w:t>РГАЭ,</w:t>
      </w:r>
      <w:r>
        <w:rPr>
          <w:spacing w:val="20"/>
          <w:sz w:val="18"/>
        </w:rPr>
        <w:t> </w:t>
      </w:r>
      <w:r>
        <w:rPr>
          <w:sz w:val="18"/>
        </w:rPr>
        <w:t>ф.</w:t>
      </w:r>
      <w:r>
        <w:rPr>
          <w:spacing w:val="20"/>
          <w:sz w:val="18"/>
        </w:rPr>
        <w:t> </w:t>
      </w:r>
      <w:r>
        <w:rPr>
          <w:sz w:val="18"/>
        </w:rPr>
        <w:t>8049,</w:t>
      </w:r>
      <w:r>
        <w:rPr>
          <w:spacing w:val="20"/>
          <w:sz w:val="18"/>
        </w:rPr>
        <w:t> </w:t>
      </w:r>
      <w:r>
        <w:rPr>
          <w:sz w:val="18"/>
        </w:rPr>
        <w:t>оп.</w:t>
      </w:r>
      <w:r>
        <w:rPr>
          <w:spacing w:val="20"/>
          <w:sz w:val="18"/>
        </w:rPr>
        <w:t> </w:t>
      </w:r>
      <w:r>
        <w:rPr>
          <w:sz w:val="18"/>
        </w:rPr>
        <w:t>11,</w:t>
      </w:r>
      <w:r>
        <w:rPr>
          <w:spacing w:val="20"/>
          <w:sz w:val="18"/>
        </w:rPr>
        <w:t> </w:t>
      </w:r>
      <w:r>
        <w:rPr>
          <w:sz w:val="18"/>
        </w:rPr>
        <w:t>д.</w:t>
      </w:r>
      <w:r>
        <w:rPr>
          <w:spacing w:val="20"/>
          <w:sz w:val="18"/>
        </w:rPr>
        <w:t> </w:t>
      </w:r>
      <w:r>
        <w:rPr>
          <w:sz w:val="18"/>
        </w:rPr>
        <w:t>89,</w:t>
      </w:r>
      <w:r>
        <w:rPr>
          <w:spacing w:val="40"/>
          <w:sz w:val="18"/>
        </w:rPr>
        <w:t> </w:t>
      </w:r>
      <w:r>
        <w:rPr>
          <w:sz w:val="18"/>
        </w:rPr>
        <w:t>л. 69–73. Опубл.: Голод в СССР. – С. 347–348.</w:t>
      </w:r>
    </w:p>
    <w:p>
      <w:pPr>
        <w:spacing w:line="228" w:lineRule="auto" w:before="79"/>
        <w:ind w:left="157" w:right="401" w:firstLine="397"/>
        <w:jc w:val="both"/>
        <w:rPr>
          <w:sz w:val="18"/>
        </w:rPr>
      </w:pPr>
      <w:r>
        <w:rPr>
          <w:position w:val="4"/>
          <w:sz w:val="12"/>
        </w:rPr>
        <w:t>136 </w:t>
      </w:r>
      <w:r>
        <w:rPr>
          <w:sz w:val="18"/>
        </w:rPr>
        <w:t>Відомості про засуджених, оштрафованих і виключених з колгоспів</w:t>
      </w:r>
      <w:r>
        <w:rPr>
          <w:spacing w:val="40"/>
          <w:sz w:val="18"/>
        </w:rPr>
        <w:t> </w:t>
      </w:r>
      <w:r>
        <w:rPr>
          <w:sz w:val="18"/>
        </w:rPr>
        <w:t>по Карайдубинській сільраді Великолепетиського району Дніпропетров-</w:t>
      </w:r>
      <w:r>
        <w:rPr>
          <w:spacing w:val="40"/>
          <w:sz w:val="18"/>
        </w:rPr>
        <w:t> </w:t>
      </w:r>
      <w:r>
        <w:rPr>
          <w:sz w:val="18"/>
        </w:rPr>
        <w:t>ської</w:t>
      </w:r>
      <w:r>
        <w:rPr>
          <w:spacing w:val="40"/>
          <w:sz w:val="18"/>
        </w:rPr>
        <w:t> </w:t>
      </w:r>
      <w:r>
        <w:rPr>
          <w:sz w:val="18"/>
        </w:rPr>
        <w:t>області</w:t>
      </w:r>
      <w:r>
        <w:rPr>
          <w:spacing w:val="40"/>
          <w:sz w:val="18"/>
        </w:rPr>
        <w:t> </w:t>
      </w:r>
      <w:r>
        <w:rPr>
          <w:sz w:val="18"/>
        </w:rPr>
        <w:t>станом</w:t>
      </w:r>
      <w:r>
        <w:rPr>
          <w:spacing w:val="40"/>
          <w:sz w:val="18"/>
        </w:rPr>
        <w:t> </w:t>
      </w:r>
      <w:r>
        <w:rPr>
          <w:sz w:val="18"/>
        </w:rPr>
        <w:t>на</w:t>
      </w:r>
      <w:r>
        <w:rPr>
          <w:spacing w:val="40"/>
          <w:sz w:val="18"/>
        </w:rPr>
        <w:t> </w:t>
      </w:r>
      <w:r>
        <w:rPr>
          <w:sz w:val="18"/>
        </w:rPr>
        <w:t>січень</w:t>
      </w:r>
      <w:r>
        <w:rPr>
          <w:spacing w:val="40"/>
          <w:sz w:val="18"/>
        </w:rPr>
        <w:t> </w:t>
      </w:r>
      <w:r>
        <w:rPr>
          <w:sz w:val="18"/>
        </w:rPr>
        <w:t>1933</w:t>
      </w:r>
      <w:r>
        <w:rPr>
          <w:spacing w:val="40"/>
          <w:sz w:val="18"/>
        </w:rPr>
        <w:t> </w:t>
      </w:r>
      <w:r>
        <w:rPr>
          <w:sz w:val="18"/>
        </w:rPr>
        <w:t>р.:</w:t>
      </w:r>
      <w:r>
        <w:rPr>
          <w:spacing w:val="40"/>
          <w:sz w:val="18"/>
        </w:rPr>
        <w:t> </w:t>
      </w:r>
      <w:r>
        <w:rPr>
          <w:sz w:val="18"/>
        </w:rPr>
        <w:t>Держархів</w:t>
      </w:r>
      <w:r>
        <w:rPr>
          <w:spacing w:val="40"/>
          <w:sz w:val="18"/>
        </w:rPr>
        <w:t> </w:t>
      </w:r>
      <w:r>
        <w:rPr>
          <w:sz w:val="18"/>
        </w:rPr>
        <w:t>Херсонської</w:t>
      </w:r>
      <w:r>
        <w:rPr>
          <w:spacing w:val="40"/>
          <w:sz w:val="18"/>
        </w:rPr>
        <w:t> </w:t>
      </w:r>
      <w:r>
        <w:rPr>
          <w:sz w:val="18"/>
        </w:rPr>
        <w:t>області,</w:t>
      </w:r>
      <w:r>
        <w:rPr>
          <w:spacing w:val="40"/>
          <w:sz w:val="18"/>
        </w:rPr>
        <w:t> </w:t>
      </w:r>
      <w:r>
        <w:rPr>
          <w:sz w:val="18"/>
        </w:rPr>
        <w:t>ф. П-104, оп. 1а, спр. 145, арк. 6. Опубл.: Хесонщина. Голодомор. 1932–1933:</w:t>
      </w:r>
      <w:r>
        <w:rPr>
          <w:spacing w:val="40"/>
          <w:sz w:val="18"/>
        </w:rPr>
        <w:t> </w:t>
      </w:r>
      <w:r>
        <w:rPr>
          <w:sz w:val="18"/>
        </w:rPr>
        <w:t>Зб. док. – С. 109–110.</w:t>
      </w:r>
    </w:p>
    <w:p>
      <w:pPr>
        <w:spacing w:line="225" w:lineRule="auto" w:before="80"/>
        <w:ind w:left="157" w:right="402" w:firstLine="397"/>
        <w:jc w:val="both"/>
        <w:rPr>
          <w:sz w:val="18"/>
        </w:rPr>
      </w:pPr>
      <w:r>
        <w:rPr>
          <w:position w:val="4"/>
          <w:sz w:val="12"/>
        </w:rPr>
        <w:t>137 </w:t>
      </w:r>
      <w:r>
        <w:rPr>
          <w:sz w:val="18"/>
        </w:rPr>
        <w:t>Телеграма секретаря ЦК КП(б)У С.</w:t>
      </w:r>
      <w:r>
        <w:rPr>
          <w:spacing w:val="-3"/>
          <w:sz w:val="18"/>
        </w:rPr>
        <w:t> </w:t>
      </w:r>
      <w:r>
        <w:rPr>
          <w:sz w:val="18"/>
        </w:rPr>
        <w:t>Косіора до секретаря Одеського</w:t>
      </w:r>
      <w:r>
        <w:rPr>
          <w:spacing w:val="40"/>
          <w:sz w:val="18"/>
        </w:rPr>
        <w:t> </w:t>
      </w:r>
      <w:r>
        <w:rPr>
          <w:sz w:val="18"/>
        </w:rPr>
        <w:t>обкому М. Майорова від 10.12.1932: ЦДАГО, ф. 1, оп. 20, спр. 5384, арк. 209.</w:t>
      </w:r>
    </w:p>
    <w:p>
      <w:pPr>
        <w:spacing w:line="225" w:lineRule="auto" w:before="83"/>
        <w:ind w:left="157" w:right="403" w:firstLine="397"/>
        <w:jc w:val="both"/>
        <w:rPr>
          <w:sz w:val="18"/>
        </w:rPr>
      </w:pPr>
      <w:r>
        <w:rPr>
          <w:position w:val="4"/>
          <w:sz w:val="12"/>
        </w:rPr>
        <w:t>138 </w:t>
      </w:r>
      <w:r>
        <w:rPr>
          <w:sz w:val="18"/>
        </w:rPr>
        <w:t>Голодомор 1932–1933 років на Сумщині</w:t>
      </w:r>
      <w:r>
        <w:rPr>
          <w:spacing w:val="-4"/>
          <w:sz w:val="18"/>
        </w:rPr>
        <w:t> </w:t>
      </w:r>
      <w:r>
        <w:rPr>
          <w:sz w:val="18"/>
        </w:rPr>
        <w:t>/</w:t>
      </w:r>
      <w:r>
        <w:rPr>
          <w:spacing w:val="-4"/>
          <w:sz w:val="18"/>
        </w:rPr>
        <w:t> </w:t>
      </w:r>
      <w:r>
        <w:rPr>
          <w:sz w:val="18"/>
        </w:rPr>
        <w:t>Упор.: Покидченко Л. А. –</w:t>
      </w:r>
      <w:r>
        <w:rPr>
          <w:spacing w:val="40"/>
          <w:sz w:val="18"/>
        </w:rPr>
        <w:t> </w:t>
      </w:r>
      <w:r>
        <w:rPr>
          <w:sz w:val="18"/>
        </w:rPr>
        <w:t>Суми: Вид. “Ярославна”, 2006. – 1-е вид. – С. 220.</w:t>
      </w:r>
    </w:p>
    <w:p>
      <w:pPr>
        <w:spacing w:line="228" w:lineRule="auto" w:before="81"/>
        <w:ind w:left="157" w:right="402" w:firstLine="397"/>
        <w:jc w:val="both"/>
        <w:rPr>
          <w:sz w:val="18"/>
        </w:rPr>
      </w:pPr>
      <w:r>
        <w:rPr>
          <w:position w:val="4"/>
          <w:sz w:val="12"/>
        </w:rPr>
        <w:t>139 </w:t>
      </w:r>
      <w:r>
        <w:rPr>
          <w:sz w:val="18"/>
        </w:rPr>
        <w:t>Постанова бюро Богодухівського райкому КП(б)У Харківської обла-</w:t>
      </w:r>
      <w:r>
        <w:rPr>
          <w:spacing w:val="40"/>
          <w:sz w:val="18"/>
        </w:rPr>
        <w:t> </w:t>
      </w:r>
      <w:r>
        <w:rPr>
          <w:sz w:val="18"/>
        </w:rPr>
        <w:t>сті “Про додаткові репресії для сіл і колгоспів, що взяті на “чорну дошку” за</w:t>
      </w:r>
      <w:r>
        <w:rPr>
          <w:spacing w:val="40"/>
          <w:sz w:val="18"/>
        </w:rPr>
        <w:t> </w:t>
      </w:r>
      <w:r>
        <w:rPr>
          <w:sz w:val="18"/>
        </w:rPr>
        <w:t>злісне невиконання планів хлібозаготівлі” від 30</w:t>
      </w:r>
      <w:r>
        <w:rPr>
          <w:i/>
          <w:sz w:val="18"/>
        </w:rPr>
        <w:t>.</w:t>
      </w:r>
      <w:r>
        <w:rPr>
          <w:sz w:val="18"/>
        </w:rPr>
        <w:t>11.1932: Держархів Хар-</w:t>
      </w:r>
      <w:r>
        <w:rPr>
          <w:spacing w:val="40"/>
          <w:sz w:val="18"/>
        </w:rPr>
        <w:t> </w:t>
      </w:r>
      <w:r>
        <w:rPr>
          <w:sz w:val="18"/>
        </w:rPr>
        <w:t>ківської області, ф. П-80, оп. 1, спр. 43, арк. 306, 306зв.</w:t>
      </w:r>
    </w:p>
    <w:p>
      <w:pPr>
        <w:spacing w:line="228" w:lineRule="auto" w:before="78"/>
        <w:ind w:left="157" w:right="401" w:firstLine="397"/>
        <w:jc w:val="both"/>
        <w:rPr>
          <w:sz w:val="18"/>
        </w:rPr>
      </w:pPr>
      <w:r>
        <w:rPr>
          <w:position w:val="4"/>
          <w:sz w:val="12"/>
        </w:rPr>
        <w:t>140 </w:t>
      </w:r>
      <w:r>
        <w:rPr>
          <w:sz w:val="18"/>
        </w:rPr>
        <w:t>Протокол засідання бюро Великолепетиського РК КП(б)У Дніпро-</w:t>
      </w:r>
      <w:r>
        <w:rPr>
          <w:spacing w:val="40"/>
          <w:sz w:val="18"/>
        </w:rPr>
        <w:t> </w:t>
      </w:r>
      <w:r>
        <w:rPr>
          <w:sz w:val="18"/>
        </w:rPr>
        <w:t>петровської</w:t>
      </w:r>
      <w:r>
        <w:rPr>
          <w:spacing w:val="-4"/>
          <w:sz w:val="18"/>
        </w:rPr>
        <w:t> </w:t>
      </w:r>
      <w:r>
        <w:rPr>
          <w:sz w:val="18"/>
        </w:rPr>
        <w:t>області</w:t>
      </w:r>
      <w:r>
        <w:rPr>
          <w:spacing w:val="-4"/>
          <w:sz w:val="18"/>
        </w:rPr>
        <w:t> </w:t>
      </w:r>
      <w:r>
        <w:rPr>
          <w:sz w:val="18"/>
        </w:rPr>
        <w:t>від</w:t>
      </w:r>
      <w:r>
        <w:rPr>
          <w:spacing w:val="-4"/>
          <w:sz w:val="18"/>
        </w:rPr>
        <w:t> </w:t>
      </w:r>
      <w:r>
        <w:rPr>
          <w:sz w:val="18"/>
        </w:rPr>
        <w:t>19.12.1932:</w:t>
      </w:r>
      <w:r>
        <w:rPr>
          <w:spacing w:val="-4"/>
          <w:sz w:val="18"/>
        </w:rPr>
        <w:t> </w:t>
      </w:r>
      <w:r>
        <w:rPr>
          <w:sz w:val="18"/>
        </w:rPr>
        <w:t>Держархів</w:t>
      </w:r>
      <w:r>
        <w:rPr>
          <w:spacing w:val="-4"/>
          <w:sz w:val="18"/>
        </w:rPr>
        <w:t> </w:t>
      </w:r>
      <w:r>
        <w:rPr>
          <w:sz w:val="18"/>
        </w:rPr>
        <w:t>Херсонської</w:t>
      </w:r>
      <w:r>
        <w:rPr>
          <w:spacing w:val="-3"/>
          <w:sz w:val="18"/>
        </w:rPr>
        <w:t> </w:t>
      </w:r>
      <w:r>
        <w:rPr>
          <w:sz w:val="18"/>
        </w:rPr>
        <w:t>області,</w:t>
      </w:r>
      <w:r>
        <w:rPr>
          <w:spacing w:val="-4"/>
          <w:sz w:val="18"/>
        </w:rPr>
        <w:t> </w:t>
      </w:r>
      <w:r>
        <w:rPr>
          <w:sz w:val="18"/>
        </w:rPr>
        <w:t>ф.</w:t>
      </w:r>
      <w:r>
        <w:rPr>
          <w:spacing w:val="-4"/>
          <w:sz w:val="18"/>
        </w:rPr>
        <w:t> </w:t>
      </w:r>
      <w:r>
        <w:rPr>
          <w:sz w:val="18"/>
        </w:rPr>
        <w:t>П-104,</w:t>
      </w:r>
      <w:r>
        <w:rPr>
          <w:spacing w:val="40"/>
          <w:sz w:val="18"/>
        </w:rPr>
        <w:t> </w:t>
      </w:r>
      <w:r>
        <w:rPr>
          <w:sz w:val="18"/>
        </w:rPr>
        <w:t>оп. 1, спр. 104, арк. 114. Опубл.: Хесонщина. Голодомор. 1932–1933. – С. 61.</w:t>
      </w:r>
    </w:p>
    <w:p>
      <w:pPr>
        <w:spacing w:line="228" w:lineRule="auto" w:before="79"/>
        <w:ind w:left="157" w:right="401" w:firstLine="397"/>
        <w:jc w:val="both"/>
        <w:rPr>
          <w:sz w:val="18"/>
        </w:rPr>
      </w:pPr>
      <w:r>
        <w:rPr>
          <w:position w:val="4"/>
          <w:sz w:val="12"/>
        </w:rPr>
        <w:t>141 </w:t>
      </w:r>
      <w:r>
        <w:rPr>
          <w:sz w:val="18"/>
        </w:rPr>
        <w:t>Допис сількора “Івана” до редакції газети “Радянське село”, датова-</w:t>
      </w:r>
      <w:r>
        <w:rPr>
          <w:spacing w:val="40"/>
          <w:sz w:val="18"/>
        </w:rPr>
        <w:t> </w:t>
      </w:r>
      <w:r>
        <w:rPr>
          <w:sz w:val="18"/>
        </w:rPr>
        <w:t>ний груднем 1932 р.: ЦДАВО, ф. 388, оп. 2, спр. 653, арк. 144–146. Опубл.:</w:t>
      </w:r>
      <w:r>
        <w:rPr>
          <w:spacing w:val="40"/>
          <w:sz w:val="18"/>
        </w:rPr>
        <w:t> </w:t>
      </w:r>
      <w:r>
        <w:rPr>
          <w:sz w:val="18"/>
        </w:rPr>
        <w:t>Колективізація і голод на Україні. – С. 582–583.</w:t>
      </w:r>
    </w:p>
    <w:p>
      <w:pPr>
        <w:spacing w:line="228" w:lineRule="auto" w:before="78"/>
        <w:ind w:left="157" w:right="398" w:firstLine="397"/>
        <w:jc w:val="both"/>
        <w:rPr>
          <w:sz w:val="18"/>
        </w:rPr>
      </w:pPr>
      <w:r>
        <w:rPr>
          <w:position w:val="4"/>
          <w:sz w:val="12"/>
        </w:rPr>
        <w:t>142 </w:t>
      </w:r>
      <w:r>
        <w:rPr>
          <w:sz w:val="18"/>
        </w:rPr>
        <w:t>Протокол зборів партосередку Катеринівської сільради Великоле-</w:t>
      </w:r>
      <w:r>
        <w:rPr>
          <w:spacing w:val="40"/>
          <w:sz w:val="18"/>
        </w:rPr>
        <w:t> </w:t>
      </w:r>
      <w:r>
        <w:rPr>
          <w:sz w:val="18"/>
        </w:rPr>
        <w:t>петиського району Дніпропетровської області від 25.12.1932: Держархів</w:t>
      </w:r>
      <w:r>
        <w:rPr>
          <w:spacing w:val="40"/>
          <w:sz w:val="18"/>
        </w:rPr>
        <w:t> </w:t>
      </w:r>
      <w:r>
        <w:rPr>
          <w:sz w:val="18"/>
        </w:rPr>
        <w:t>Херсонської</w:t>
      </w:r>
      <w:r>
        <w:rPr>
          <w:spacing w:val="-12"/>
          <w:sz w:val="18"/>
        </w:rPr>
        <w:t> </w:t>
      </w:r>
      <w:r>
        <w:rPr>
          <w:sz w:val="18"/>
        </w:rPr>
        <w:t>області,</w:t>
      </w:r>
      <w:r>
        <w:rPr>
          <w:spacing w:val="-10"/>
          <w:sz w:val="18"/>
        </w:rPr>
        <w:t> </w:t>
      </w:r>
      <w:r>
        <w:rPr>
          <w:sz w:val="18"/>
        </w:rPr>
        <w:t>ф.</w:t>
      </w:r>
      <w:r>
        <w:rPr>
          <w:spacing w:val="-10"/>
          <w:sz w:val="18"/>
        </w:rPr>
        <w:t> </w:t>
      </w:r>
      <w:r>
        <w:rPr>
          <w:sz w:val="18"/>
        </w:rPr>
        <w:t>П-104,</w:t>
      </w:r>
      <w:r>
        <w:rPr>
          <w:spacing w:val="-10"/>
          <w:sz w:val="18"/>
        </w:rPr>
        <w:t> </w:t>
      </w:r>
      <w:r>
        <w:rPr>
          <w:sz w:val="18"/>
        </w:rPr>
        <w:t>оп.</w:t>
      </w:r>
      <w:r>
        <w:rPr>
          <w:spacing w:val="-10"/>
          <w:sz w:val="18"/>
        </w:rPr>
        <w:t> </w:t>
      </w:r>
      <w:r>
        <w:rPr>
          <w:sz w:val="18"/>
        </w:rPr>
        <w:t>1,</w:t>
      </w:r>
      <w:r>
        <w:rPr>
          <w:spacing w:val="-10"/>
          <w:sz w:val="18"/>
        </w:rPr>
        <w:t> </w:t>
      </w:r>
      <w:r>
        <w:rPr>
          <w:sz w:val="18"/>
        </w:rPr>
        <w:t>спр.</w:t>
      </w:r>
      <w:r>
        <w:rPr>
          <w:spacing w:val="-10"/>
          <w:sz w:val="18"/>
        </w:rPr>
        <w:t> </w:t>
      </w:r>
      <w:r>
        <w:rPr>
          <w:sz w:val="18"/>
        </w:rPr>
        <w:t>124,</w:t>
      </w:r>
      <w:r>
        <w:rPr>
          <w:spacing w:val="-10"/>
          <w:sz w:val="18"/>
        </w:rPr>
        <w:t> </w:t>
      </w:r>
      <w:r>
        <w:rPr>
          <w:sz w:val="18"/>
        </w:rPr>
        <w:t>арк.</w:t>
      </w:r>
      <w:r>
        <w:rPr>
          <w:spacing w:val="-10"/>
          <w:sz w:val="18"/>
        </w:rPr>
        <w:t> </w:t>
      </w:r>
      <w:r>
        <w:rPr>
          <w:sz w:val="18"/>
        </w:rPr>
        <w:t>20зв–21.</w:t>
      </w:r>
      <w:r>
        <w:rPr>
          <w:spacing w:val="-10"/>
          <w:sz w:val="18"/>
        </w:rPr>
        <w:t> </w:t>
      </w:r>
      <w:r>
        <w:rPr>
          <w:sz w:val="18"/>
        </w:rPr>
        <w:t>Опубл.:</w:t>
      </w:r>
      <w:r>
        <w:rPr>
          <w:spacing w:val="-9"/>
          <w:sz w:val="18"/>
        </w:rPr>
        <w:t> </w:t>
      </w:r>
      <w:r>
        <w:rPr>
          <w:sz w:val="18"/>
        </w:rPr>
        <w:t>Хесонщина.</w:t>
      </w:r>
      <w:r>
        <w:rPr>
          <w:spacing w:val="40"/>
          <w:sz w:val="18"/>
        </w:rPr>
        <w:t> </w:t>
      </w:r>
      <w:r>
        <w:rPr>
          <w:sz w:val="18"/>
        </w:rPr>
        <w:t>Голодомор. 1932–1933. – С. 77.</w:t>
      </w:r>
    </w:p>
    <w:p>
      <w:pPr>
        <w:spacing w:line="225" w:lineRule="auto" w:before="80"/>
        <w:ind w:left="157" w:right="404" w:firstLine="397"/>
        <w:jc w:val="both"/>
        <w:rPr>
          <w:sz w:val="18"/>
        </w:rPr>
      </w:pPr>
      <w:r>
        <w:rPr>
          <w:position w:val="4"/>
          <w:sz w:val="12"/>
        </w:rPr>
        <w:t>143 </w:t>
      </w:r>
      <w:r>
        <w:rPr>
          <w:sz w:val="18"/>
        </w:rPr>
        <w:t>Свідчення Бузовері Я.</w:t>
      </w:r>
      <w:r>
        <w:rPr>
          <w:spacing w:val="-3"/>
          <w:sz w:val="18"/>
        </w:rPr>
        <w:t> </w:t>
      </w:r>
      <w:r>
        <w:rPr>
          <w:sz w:val="18"/>
        </w:rPr>
        <w:t>Г. Пам’ять народу: геноцид в Україні голодом</w:t>
      </w:r>
      <w:r>
        <w:rPr>
          <w:spacing w:val="40"/>
          <w:sz w:val="18"/>
        </w:rPr>
        <w:t> </w:t>
      </w:r>
      <w:r>
        <w:rPr>
          <w:sz w:val="18"/>
        </w:rPr>
        <w:t>1932–1933 років. Свідчення. Кн. 1. – С. 188–189.</w:t>
      </w:r>
    </w:p>
    <w:p>
      <w:pPr>
        <w:spacing w:line="225" w:lineRule="auto" w:before="84"/>
        <w:ind w:left="157" w:right="404" w:firstLine="397"/>
        <w:jc w:val="both"/>
        <w:rPr>
          <w:sz w:val="18"/>
        </w:rPr>
      </w:pPr>
      <w:r>
        <w:rPr>
          <w:position w:val="4"/>
          <w:sz w:val="12"/>
        </w:rPr>
        <w:t>144 </w:t>
      </w:r>
      <w:r>
        <w:rPr>
          <w:sz w:val="18"/>
        </w:rPr>
        <w:t>Свідчення Ковальчука Д.</w:t>
      </w:r>
      <w:r>
        <w:rPr>
          <w:spacing w:val="-2"/>
          <w:sz w:val="18"/>
        </w:rPr>
        <w:t> </w:t>
      </w:r>
      <w:r>
        <w:rPr>
          <w:sz w:val="18"/>
        </w:rPr>
        <w:t>//</w:t>
      </w:r>
      <w:r>
        <w:rPr>
          <w:spacing w:val="-3"/>
          <w:sz w:val="18"/>
        </w:rPr>
        <w:t> </w:t>
      </w:r>
      <w:r>
        <w:rPr>
          <w:sz w:val="18"/>
        </w:rPr>
        <w:t>Пам’ять народу: геноцид в Україні</w:t>
      </w:r>
      <w:r>
        <w:rPr>
          <w:spacing w:val="40"/>
          <w:sz w:val="18"/>
        </w:rPr>
        <w:t> </w:t>
      </w:r>
      <w:r>
        <w:rPr>
          <w:sz w:val="18"/>
        </w:rPr>
        <w:t>голодом 1932–1933 років. Свідчення. Кн. 1. – С. 590–591.</w:t>
      </w:r>
    </w:p>
    <w:p>
      <w:pPr>
        <w:spacing w:line="225" w:lineRule="auto" w:before="83"/>
        <w:ind w:left="157" w:right="404" w:firstLine="397"/>
        <w:jc w:val="both"/>
        <w:rPr>
          <w:sz w:val="18"/>
        </w:rPr>
      </w:pPr>
      <w:r>
        <w:rPr>
          <w:position w:val="4"/>
          <w:sz w:val="12"/>
        </w:rPr>
        <w:t>145 </w:t>
      </w:r>
      <w:r>
        <w:rPr>
          <w:sz w:val="18"/>
        </w:rPr>
        <w:t>33-й:</w:t>
      </w:r>
      <w:r>
        <w:rPr>
          <w:spacing w:val="40"/>
          <w:sz w:val="18"/>
        </w:rPr>
        <w:t> </w:t>
      </w:r>
      <w:r>
        <w:rPr>
          <w:sz w:val="18"/>
        </w:rPr>
        <w:t>голод.</w:t>
      </w:r>
      <w:r>
        <w:rPr>
          <w:spacing w:val="40"/>
          <w:sz w:val="18"/>
        </w:rPr>
        <w:t> </w:t>
      </w:r>
      <w:r>
        <w:rPr>
          <w:sz w:val="18"/>
        </w:rPr>
        <w:t>Народна</w:t>
      </w:r>
      <w:r>
        <w:rPr>
          <w:spacing w:val="40"/>
          <w:sz w:val="18"/>
        </w:rPr>
        <w:t> </w:t>
      </w:r>
      <w:r>
        <w:rPr>
          <w:sz w:val="18"/>
        </w:rPr>
        <w:t>книга-меморіал</w:t>
      </w:r>
      <w:r>
        <w:rPr>
          <w:spacing w:val="-3"/>
          <w:sz w:val="18"/>
        </w:rPr>
        <w:t> </w:t>
      </w:r>
      <w:r>
        <w:rPr>
          <w:sz w:val="18"/>
        </w:rPr>
        <w:t>/</w:t>
      </w:r>
      <w:r>
        <w:rPr>
          <w:spacing w:val="-4"/>
          <w:sz w:val="18"/>
        </w:rPr>
        <w:t> </w:t>
      </w:r>
      <w:r>
        <w:rPr>
          <w:sz w:val="18"/>
        </w:rPr>
        <w:t>Упорядн.:</w:t>
      </w:r>
      <w:r>
        <w:rPr>
          <w:spacing w:val="40"/>
          <w:sz w:val="18"/>
        </w:rPr>
        <w:t> </w:t>
      </w:r>
      <w:r>
        <w:rPr>
          <w:sz w:val="18"/>
        </w:rPr>
        <w:t>Л.</w:t>
      </w:r>
      <w:r>
        <w:rPr>
          <w:spacing w:val="-3"/>
          <w:sz w:val="18"/>
        </w:rPr>
        <w:t> </w:t>
      </w:r>
      <w:r>
        <w:rPr>
          <w:sz w:val="18"/>
        </w:rPr>
        <w:t>Б.</w:t>
      </w:r>
      <w:r>
        <w:rPr>
          <w:spacing w:val="-5"/>
          <w:sz w:val="18"/>
        </w:rPr>
        <w:t> </w:t>
      </w:r>
      <w:r>
        <w:rPr>
          <w:sz w:val="18"/>
        </w:rPr>
        <w:t>Коваленко,</w:t>
      </w:r>
      <w:r>
        <w:rPr>
          <w:spacing w:val="40"/>
          <w:sz w:val="18"/>
        </w:rPr>
        <w:t> </w:t>
      </w:r>
      <w:r>
        <w:rPr>
          <w:sz w:val="18"/>
        </w:rPr>
        <w:t>В. А. Маняк. – К.: Рад. письменник, 1991. – С. 501.</w:t>
      </w:r>
    </w:p>
    <w:p>
      <w:pPr>
        <w:spacing w:line="225" w:lineRule="auto" w:before="83"/>
        <w:ind w:left="157" w:right="404" w:firstLine="397"/>
        <w:jc w:val="both"/>
        <w:rPr>
          <w:sz w:val="18"/>
        </w:rPr>
      </w:pPr>
      <w:r>
        <w:rPr>
          <w:position w:val="4"/>
          <w:sz w:val="12"/>
        </w:rPr>
        <w:t>146</w:t>
      </w:r>
      <w:r>
        <w:rPr>
          <w:spacing w:val="11"/>
          <w:position w:val="4"/>
          <w:sz w:val="12"/>
        </w:rPr>
        <w:t> </w:t>
      </w:r>
      <w:r>
        <w:rPr>
          <w:i/>
          <w:sz w:val="18"/>
        </w:rPr>
        <w:t>Онищенко</w:t>
      </w:r>
      <w:r>
        <w:rPr>
          <w:i/>
          <w:spacing w:val="63"/>
          <w:sz w:val="18"/>
        </w:rPr>
        <w:t> </w:t>
      </w:r>
      <w:r>
        <w:rPr>
          <w:i/>
          <w:sz w:val="18"/>
        </w:rPr>
        <w:t>О.</w:t>
      </w:r>
      <w:r>
        <w:rPr>
          <w:i/>
          <w:spacing w:val="61"/>
          <w:sz w:val="18"/>
        </w:rPr>
        <w:t> </w:t>
      </w:r>
      <w:r>
        <w:rPr>
          <w:sz w:val="18"/>
        </w:rPr>
        <w:t>Село</w:t>
      </w:r>
      <w:r>
        <w:rPr>
          <w:spacing w:val="61"/>
          <w:sz w:val="18"/>
        </w:rPr>
        <w:t> </w:t>
      </w:r>
      <w:r>
        <w:rPr>
          <w:sz w:val="18"/>
        </w:rPr>
        <w:t>з</w:t>
      </w:r>
      <w:r>
        <w:rPr>
          <w:spacing w:val="61"/>
          <w:sz w:val="18"/>
        </w:rPr>
        <w:t> </w:t>
      </w:r>
      <w:r>
        <w:rPr>
          <w:sz w:val="18"/>
        </w:rPr>
        <w:t>“чорної</w:t>
      </w:r>
      <w:r>
        <w:rPr>
          <w:spacing w:val="62"/>
          <w:sz w:val="18"/>
        </w:rPr>
        <w:t> </w:t>
      </w:r>
      <w:r>
        <w:rPr>
          <w:sz w:val="18"/>
        </w:rPr>
        <w:t>дошки”</w:t>
      </w:r>
      <w:r>
        <w:rPr>
          <w:spacing w:val="-2"/>
          <w:sz w:val="18"/>
        </w:rPr>
        <w:t> </w:t>
      </w:r>
      <w:r>
        <w:rPr>
          <w:sz w:val="18"/>
        </w:rPr>
        <w:t>//</w:t>
      </w:r>
      <w:r>
        <w:rPr>
          <w:spacing w:val="-4"/>
          <w:sz w:val="18"/>
        </w:rPr>
        <w:t> </w:t>
      </w:r>
      <w:r>
        <w:rPr>
          <w:sz w:val="18"/>
        </w:rPr>
        <w:t>Пам’ять</w:t>
      </w:r>
      <w:r>
        <w:rPr>
          <w:spacing w:val="61"/>
          <w:sz w:val="18"/>
        </w:rPr>
        <w:t> </w:t>
      </w:r>
      <w:r>
        <w:rPr>
          <w:sz w:val="18"/>
        </w:rPr>
        <w:t>народу:</w:t>
      </w:r>
      <w:r>
        <w:rPr>
          <w:spacing w:val="62"/>
          <w:sz w:val="18"/>
        </w:rPr>
        <w:t> </w:t>
      </w:r>
      <w:r>
        <w:rPr>
          <w:sz w:val="18"/>
        </w:rPr>
        <w:t>геноцид</w:t>
      </w:r>
      <w:r>
        <w:rPr>
          <w:spacing w:val="40"/>
          <w:sz w:val="18"/>
        </w:rPr>
        <w:t> </w:t>
      </w:r>
      <w:r>
        <w:rPr>
          <w:sz w:val="18"/>
        </w:rPr>
        <w:t>в Україні голодом 1932–1933 років. Свідчення. Кн. 2. – С. 235.</w:t>
      </w:r>
    </w:p>
    <w:p>
      <w:pPr>
        <w:spacing w:line="225" w:lineRule="auto" w:before="84"/>
        <w:ind w:left="157" w:right="404" w:firstLine="397"/>
        <w:jc w:val="both"/>
        <w:rPr>
          <w:sz w:val="18"/>
        </w:rPr>
      </w:pPr>
      <w:r>
        <w:rPr>
          <w:position w:val="4"/>
          <w:sz w:val="12"/>
        </w:rPr>
        <w:t>147 </w:t>
      </w:r>
      <w:r>
        <w:rPr>
          <w:i/>
          <w:sz w:val="18"/>
        </w:rPr>
        <w:t>Кривоніс В. М</w:t>
      </w:r>
      <w:r>
        <w:rPr>
          <w:sz w:val="18"/>
        </w:rPr>
        <w:t>. Соціальні функції органів “правопорядку” в період</w:t>
      </w:r>
      <w:r>
        <w:rPr>
          <w:spacing w:val="40"/>
          <w:sz w:val="18"/>
        </w:rPr>
        <w:t> </w:t>
      </w:r>
      <w:r>
        <w:rPr>
          <w:sz w:val="18"/>
        </w:rPr>
        <w:t>Голодомору 1932–1933 рр. в Україні // УІЖ. – 2004. – № 1. – С. 107.</w:t>
      </w:r>
    </w:p>
    <w:p>
      <w:pPr>
        <w:spacing w:after="0" w:line="225" w:lineRule="auto"/>
        <w:jc w:val="both"/>
        <w:rPr>
          <w:sz w:val="18"/>
        </w:rPr>
        <w:sectPr>
          <w:pgSz w:w="8400" w:h="11900"/>
          <w:pgMar w:top="1020" w:bottom="280" w:left="920" w:right="680"/>
        </w:sectPr>
      </w:pPr>
    </w:p>
    <w:p>
      <w:pPr>
        <w:pStyle w:val="ListParagraph"/>
        <w:numPr>
          <w:ilvl w:val="0"/>
          <w:numId w:val="115"/>
        </w:numPr>
        <w:tabs>
          <w:tab w:pos="328" w:val="left" w:leader="none"/>
          <w:tab w:pos="6393" w:val="right" w:leader="none"/>
        </w:tabs>
        <w:spacing w:line="240" w:lineRule="auto" w:before="59" w:after="0"/>
        <w:ind w:left="328" w:right="0" w:hanging="171"/>
        <w:jc w:val="both"/>
        <w:rPr>
          <w:rFonts w:ascii="Arno Pro" w:hAnsi="Arno Pro"/>
          <w:sz w:val="20"/>
        </w:rPr>
      </w:pPr>
      <w:r>
        <w:rPr/>
        <w:pict>
          <v:rect style="position:absolute;margin-left:52.379997pt;margin-top:16.501274pt;width:314.699993pt;height:.96pt;mso-position-horizontal-relative:page;mso-position-vertical-relative:paragraph;z-index:-15598592;mso-wrap-distance-left:0;mso-wrap-distance-right:0" id="docshape254"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233</w:t>
      </w:r>
    </w:p>
    <w:p>
      <w:pPr>
        <w:spacing w:line="228" w:lineRule="auto" w:before="182"/>
        <w:ind w:left="157" w:right="403" w:firstLine="397"/>
        <w:jc w:val="both"/>
        <w:rPr>
          <w:sz w:val="18"/>
        </w:rPr>
      </w:pPr>
      <w:r>
        <w:rPr>
          <w:position w:val="4"/>
          <w:sz w:val="12"/>
        </w:rPr>
        <w:t>148 </w:t>
      </w:r>
      <w:r>
        <w:rPr>
          <w:i/>
          <w:sz w:val="18"/>
        </w:rPr>
        <w:t>Вакулюк П. </w:t>
      </w:r>
      <w:r>
        <w:rPr>
          <w:sz w:val="18"/>
        </w:rPr>
        <w:t>Голодомор-33 в Україні – комуністичне катування лю-</w:t>
      </w:r>
      <w:r>
        <w:rPr>
          <w:spacing w:val="40"/>
          <w:sz w:val="18"/>
        </w:rPr>
        <w:t> </w:t>
      </w:r>
      <w:r>
        <w:rPr>
          <w:sz w:val="18"/>
        </w:rPr>
        <w:t>дини. Дошка смерті села Лютенька</w:t>
      </w:r>
      <w:r>
        <w:rPr>
          <w:spacing w:val="-3"/>
          <w:sz w:val="18"/>
        </w:rPr>
        <w:t> </w:t>
      </w:r>
      <w:r>
        <w:rPr>
          <w:sz w:val="18"/>
        </w:rPr>
        <w:t>//</w:t>
      </w:r>
      <w:r>
        <w:rPr>
          <w:spacing w:val="-3"/>
          <w:sz w:val="18"/>
        </w:rPr>
        <w:t> </w:t>
      </w:r>
      <w:r>
        <w:rPr>
          <w:sz w:val="18"/>
        </w:rPr>
        <w:t>Пам’ять народу: геноцид в Україні</w:t>
      </w:r>
      <w:r>
        <w:rPr>
          <w:spacing w:val="40"/>
          <w:sz w:val="18"/>
        </w:rPr>
        <w:t> </w:t>
      </w:r>
      <w:r>
        <w:rPr>
          <w:sz w:val="18"/>
        </w:rPr>
        <w:t>голодом 1932–1933 років. Свідчення. Кн. 1. – С. 200.</w:t>
      </w:r>
    </w:p>
    <w:p>
      <w:pPr>
        <w:spacing w:line="225" w:lineRule="auto" w:before="80"/>
        <w:ind w:left="157" w:right="402" w:firstLine="397"/>
        <w:jc w:val="both"/>
        <w:rPr>
          <w:sz w:val="18"/>
        </w:rPr>
      </w:pPr>
      <w:r>
        <w:rPr>
          <w:position w:val="4"/>
          <w:sz w:val="12"/>
        </w:rPr>
        <w:t>149 </w:t>
      </w:r>
      <w:r>
        <w:rPr>
          <w:sz w:val="18"/>
        </w:rPr>
        <w:t>Свідчення Троценка П. І.</w:t>
      </w:r>
      <w:r>
        <w:rPr>
          <w:spacing w:val="-3"/>
          <w:sz w:val="18"/>
        </w:rPr>
        <w:t> </w:t>
      </w:r>
      <w:r>
        <w:rPr>
          <w:sz w:val="18"/>
        </w:rPr>
        <w:t>//</w:t>
      </w:r>
      <w:r>
        <w:rPr>
          <w:spacing w:val="-4"/>
          <w:sz w:val="18"/>
        </w:rPr>
        <w:t> </w:t>
      </w:r>
      <w:r>
        <w:rPr>
          <w:sz w:val="18"/>
        </w:rPr>
        <w:t>Пам’ять народу: геноцид в Україні голо-</w:t>
      </w:r>
      <w:r>
        <w:rPr>
          <w:spacing w:val="40"/>
          <w:sz w:val="18"/>
        </w:rPr>
        <w:t> </w:t>
      </w:r>
      <w:r>
        <w:rPr>
          <w:sz w:val="18"/>
        </w:rPr>
        <w:t>дом 1932–1933 років. Свідчення. Кн. 2. – С. 695.</w:t>
      </w:r>
    </w:p>
    <w:p>
      <w:pPr>
        <w:spacing w:line="225" w:lineRule="auto" w:before="84"/>
        <w:ind w:left="157" w:right="402" w:firstLine="397"/>
        <w:jc w:val="both"/>
        <w:rPr>
          <w:sz w:val="18"/>
        </w:rPr>
      </w:pPr>
      <w:r>
        <w:rPr>
          <w:position w:val="4"/>
          <w:sz w:val="12"/>
        </w:rPr>
        <w:t>150 </w:t>
      </w:r>
      <w:r>
        <w:rPr>
          <w:sz w:val="18"/>
        </w:rPr>
        <w:t>Постанова бюро Троїцького РК КП(б)У Донецької області від</w:t>
      </w:r>
      <w:r>
        <w:rPr>
          <w:spacing w:val="40"/>
          <w:sz w:val="18"/>
        </w:rPr>
        <w:t> </w:t>
      </w:r>
      <w:r>
        <w:rPr>
          <w:sz w:val="18"/>
        </w:rPr>
        <w:t>23.11.1932: Держархів Луганської області, ф. П-234, оп. 1, спр. 694, арк. 143–</w:t>
      </w:r>
    </w:p>
    <w:p>
      <w:pPr>
        <w:spacing w:line="204" w:lineRule="exact" w:before="0"/>
        <w:ind w:left="157" w:right="0" w:firstLine="0"/>
        <w:jc w:val="both"/>
        <w:rPr>
          <w:sz w:val="18"/>
        </w:rPr>
      </w:pPr>
      <w:r>
        <w:rPr>
          <w:sz w:val="18"/>
        </w:rPr>
        <w:t>146.</w:t>
      </w:r>
      <w:r>
        <w:rPr>
          <w:spacing w:val="-7"/>
          <w:sz w:val="18"/>
        </w:rPr>
        <w:t> </w:t>
      </w:r>
      <w:r>
        <w:rPr>
          <w:sz w:val="18"/>
        </w:rPr>
        <w:t>Опубл.:</w:t>
      </w:r>
      <w:r>
        <w:rPr>
          <w:spacing w:val="-7"/>
          <w:sz w:val="18"/>
        </w:rPr>
        <w:t> </w:t>
      </w:r>
      <w:r>
        <w:rPr>
          <w:sz w:val="18"/>
        </w:rPr>
        <w:t>Голодомор</w:t>
      </w:r>
      <w:r>
        <w:rPr>
          <w:spacing w:val="-7"/>
          <w:sz w:val="18"/>
        </w:rPr>
        <w:t> </w:t>
      </w:r>
      <w:r>
        <w:rPr>
          <w:sz w:val="18"/>
        </w:rPr>
        <w:t>на</w:t>
      </w:r>
      <w:r>
        <w:rPr>
          <w:spacing w:val="-7"/>
          <w:sz w:val="18"/>
        </w:rPr>
        <w:t> </w:t>
      </w:r>
      <w:r>
        <w:rPr>
          <w:sz w:val="18"/>
        </w:rPr>
        <w:t>Луганщині</w:t>
      </w:r>
      <w:r>
        <w:rPr>
          <w:spacing w:val="-8"/>
          <w:sz w:val="18"/>
        </w:rPr>
        <w:t> </w:t>
      </w:r>
      <w:r>
        <w:rPr>
          <w:sz w:val="18"/>
        </w:rPr>
        <w:t>1932–1933.</w:t>
      </w:r>
      <w:r>
        <w:rPr>
          <w:spacing w:val="-6"/>
          <w:sz w:val="18"/>
        </w:rPr>
        <w:t> </w:t>
      </w:r>
      <w:r>
        <w:rPr>
          <w:sz w:val="18"/>
        </w:rPr>
        <w:t>–</w:t>
      </w:r>
      <w:r>
        <w:rPr>
          <w:spacing w:val="-8"/>
          <w:sz w:val="18"/>
        </w:rPr>
        <w:t> </w:t>
      </w:r>
      <w:r>
        <w:rPr>
          <w:sz w:val="18"/>
        </w:rPr>
        <w:t>С.</w:t>
      </w:r>
      <w:r>
        <w:rPr>
          <w:spacing w:val="-6"/>
          <w:sz w:val="18"/>
        </w:rPr>
        <w:t> </w:t>
      </w:r>
      <w:r>
        <w:rPr>
          <w:spacing w:val="-4"/>
          <w:sz w:val="18"/>
        </w:rPr>
        <w:t>129.</w:t>
      </w:r>
    </w:p>
    <w:p>
      <w:pPr>
        <w:spacing w:line="228" w:lineRule="auto" w:before="77"/>
        <w:ind w:left="157" w:right="401" w:firstLine="397"/>
        <w:jc w:val="both"/>
        <w:rPr>
          <w:sz w:val="18"/>
        </w:rPr>
      </w:pPr>
      <w:r>
        <w:rPr>
          <w:position w:val="4"/>
          <w:sz w:val="12"/>
        </w:rPr>
        <w:t>151 </w:t>
      </w:r>
      <w:r>
        <w:rPr>
          <w:sz w:val="18"/>
        </w:rPr>
        <w:t>Постанова бюро Богодухівського РК КП(б)У Харківської області</w:t>
      </w:r>
      <w:r>
        <w:rPr>
          <w:spacing w:val="40"/>
          <w:sz w:val="18"/>
        </w:rPr>
        <w:t> </w:t>
      </w:r>
      <w:r>
        <w:rPr>
          <w:sz w:val="18"/>
        </w:rPr>
        <w:t>“Про додаткові репресії для сіл і колгоспів, що взяті на чорну дошку за</w:t>
      </w:r>
      <w:r>
        <w:rPr>
          <w:spacing w:val="40"/>
          <w:sz w:val="18"/>
        </w:rPr>
        <w:t> </w:t>
      </w:r>
      <w:r>
        <w:rPr>
          <w:sz w:val="18"/>
        </w:rPr>
        <w:t>невиконання плянів хлібозаготівлі” від 30.11.1932: Держархів Харківської</w:t>
      </w:r>
      <w:r>
        <w:rPr>
          <w:spacing w:val="40"/>
          <w:sz w:val="18"/>
        </w:rPr>
        <w:t> </w:t>
      </w:r>
      <w:r>
        <w:rPr>
          <w:sz w:val="18"/>
        </w:rPr>
        <w:t>області, ф. П-80, оп. 1, спр. 43, арк. 306–306зв.</w:t>
      </w:r>
    </w:p>
    <w:p>
      <w:pPr>
        <w:spacing w:line="225" w:lineRule="auto" w:before="80"/>
        <w:ind w:left="157" w:right="403" w:firstLine="397"/>
        <w:jc w:val="both"/>
        <w:rPr>
          <w:sz w:val="18"/>
        </w:rPr>
      </w:pPr>
      <w:r>
        <w:rPr>
          <w:position w:val="4"/>
          <w:sz w:val="12"/>
        </w:rPr>
        <w:t>152 </w:t>
      </w:r>
      <w:r>
        <w:rPr>
          <w:sz w:val="18"/>
        </w:rPr>
        <w:t>Протокол засідання президії Бериславського РВК Одеської області</w:t>
      </w:r>
      <w:r>
        <w:rPr>
          <w:spacing w:val="40"/>
          <w:sz w:val="18"/>
        </w:rPr>
        <w:t> </w:t>
      </w:r>
      <w:r>
        <w:rPr>
          <w:sz w:val="18"/>
        </w:rPr>
        <w:t>від 29.12.1932: Держархів Херсонської області, ф. Р-314, оп. 1, спр. 154, арк.</w:t>
      </w:r>
    </w:p>
    <w:p>
      <w:pPr>
        <w:spacing w:line="204" w:lineRule="exact" w:before="0"/>
        <w:ind w:left="157" w:right="0" w:firstLine="0"/>
        <w:jc w:val="both"/>
        <w:rPr>
          <w:sz w:val="18"/>
        </w:rPr>
      </w:pPr>
      <w:r>
        <w:rPr>
          <w:sz w:val="18"/>
        </w:rPr>
        <w:t>113.</w:t>
      </w:r>
      <w:r>
        <w:rPr>
          <w:spacing w:val="-8"/>
          <w:sz w:val="18"/>
        </w:rPr>
        <w:t> </w:t>
      </w:r>
      <w:r>
        <w:rPr>
          <w:sz w:val="18"/>
        </w:rPr>
        <w:t>Опубл.:</w:t>
      </w:r>
      <w:r>
        <w:rPr>
          <w:spacing w:val="-8"/>
          <w:sz w:val="18"/>
        </w:rPr>
        <w:t> </w:t>
      </w:r>
      <w:r>
        <w:rPr>
          <w:sz w:val="18"/>
        </w:rPr>
        <w:t>Херсонщина.</w:t>
      </w:r>
      <w:r>
        <w:rPr>
          <w:spacing w:val="-8"/>
          <w:sz w:val="18"/>
        </w:rPr>
        <w:t> </w:t>
      </w:r>
      <w:r>
        <w:rPr>
          <w:sz w:val="18"/>
        </w:rPr>
        <w:t>Голодомор.</w:t>
      </w:r>
      <w:r>
        <w:rPr>
          <w:spacing w:val="-8"/>
          <w:sz w:val="18"/>
        </w:rPr>
        <w:t> </w:t>
      </w:r>
      <w:r>
        <w:rPr>
          <w:sz w:val="18"/>
        </w:rPr>
        <w:t>1932–1933.</w:t>
      </w:r>
      <w:r>
        <w:rPr>
          <w:spacing w:val="-8"/>
          <w:sz w:val="18"/>
        </w:rPr>
        <w:t> </w:t>
      </w:r>
      <w:r>
        <w:rPr>
          <w:sz w:val="18"/>
        </w:rPr>
        <w:t>–</w:t>
      </w:r>
      <w:r>
        <w:rPr>
          <w:spacing w:val="-9"/>
          <w:sz w:val="18"/>
        </w:rPr>
        <w:t> </w:t>
      </w:r>
      <w:r>
        <w:rPr>
          <w:sz w:val="18"/>
        </w:rPr>
        <w:t>С.</w:t>
      </w:r>
      <w:r>
        <w:rPr>
          <w:spacing w:val="-8"/>
          <w:sz w:val="18"/>
        </w:rPr>
        <w:t> </w:t>
      </w:r>
      <w:r>
        <w:rPr>
          <w:spacing w:val="-5"/>
          <w:sz w:val="18"/>
        </w:rPr>
        <w:t>84.</w:t>
      </w:r>
    </w:p>
    <w:p>
      <w:pPr>
        <w:spacing w:line="228" w:lineRule="auto" w:before="77"/>
        <w:ind w:left="157" w:right="402" w:firstLine="397"/>
        <w:jc w:val="both"/>
        <w:rPr>
          <w:sz w:val="18"/>
        </w:rPr>
      </w:pPr>
      <w:r>
        <w:rPr>
          <w:position w:val="4"/>
          <w:sz w:val="12"/>
        </w:rPr>
        <w:t>153 </w:t>
      </w:r>
      <w:r>
        <w:rPr>
          <w:sz w:val="18"/>
        </w:rPr>
        <w:t>Доповідна записка Ворошиловського міськкому партії Донецькому</w:t>
      </w:r>
      <w:r>
        <w:rPr>
          <w:spacing w:val="40"/>
          <w:sz w:val="18"/>
        </w:rPr>
        <w:t> </w:t>
      </w:r>
      <w:r>
        <w:rPr>
          <w:sz w:val="18"/>
        </w:rPr>
        <w:t>обкомові</w:t>
      </w:r>
      <w:r>
        <w:rPr>
          <w:spacing w:val="28"/>
          <w:sz w:val="18"/>
        </w:rPr>
        <w:t> </w:t>
      </w:r>
      <w:r>
        <w:rPr>
          <w:sz w:val="18"/>
        </w:rPr>
        <w:t>КП(б)У,</w:t>
      </w:r>
      <w:r>
        <w:rPr>
          <w:spacing w:val="28"/>
          <w:sz w:val="18"/>
        </w:rPr>
        <w:t> </w:t>
      </w:r>
      <w:r>
        <w:rPr>
          <w:sz w:val="18"/>
        </w:rPr>
        <w:t>04.01.1933:</w:t>
      </w:r>
      <w:r>
        <w:rPr>
          <w:spacing w:val="28"/>
          <w:sz w:val="18"/>
        </w:rPr>
        <w:t> </w:t>
      </w:r>
      <w:r>
        <w:rPr>
          <w:sz w:val="18"/>
        </w:rPr>
        <w:t>ЦДАГО,</w:t>
      </w:r>
      <w:r>
        <w:rPr>
          <w:spacing w:val="28"/>
          <w:sz w:val="18"/>
        </w:rPr>
        <w:t> </w:t>
      </w:r>
      <w:r>
        <w:rPr>
          <w:sz w:val="18"/>
        </w:rPr>
        <w:t>ф.</w:t>
      </w:r>
      <w:r>
        <w:rPr>
          <w:spacing w:val="28"/>
          <w:sz w:val="18"/>
        </w:rPr>
        <w:t> </w:t>
      </w:r>
      <w:r>
        <w:rPr>
          <w:sz w:val="18"/>
        </w:rPr>
        <w:t>1,</w:t>
      </w:r>
      <w:r>
        <w:rPr>
          <w:spacing w:val="29"/>
          <w:sz w:val="18"/>
        </w:rPr>
        <w:t> </w:t>
      </w:r>
      <w:r>
        <w:rPr>
          <w:sz w:val="18"/>
        </w:rPr>
        <w:t>оп.</w:t>
      </w:r>
      <w:r>
        <w:rPr>
          <w:spacing w:val="28"/>
          <w:sz w:val="18"/>
        </w:rPr>
        <w:t> </w:t>
      </w:r>
      <w:r>
        <w:rPr>
          <w:sz w:val="18"/>
        </w:rPr>
        <w:t>20,</w:t>
      </w:r>
      <w:r>
        <w:rPr>
          <w:spacing w:val="28"/>
          <w:sz w:val="18"/>
        </w:rPr>
        <w:t> </w:t>
      </w:r>
      <w:r>
        <w:rPr>
          <w:sz w:val="18"/>
        </w:rPr>
        <w:t>спр.</w:t>
      </w:r>
      <w:r>
        <w:rPr>
          <w:spacing w:val="28"/>
          <w:sz w:val="18"/>
        </w:rPr>
        <w:t> </w:t>
      </w:r>
      <w:r>
        <w:rPr>
          <w:sz w:val="18"/>
        </w:rPr>
        <w:t>6339,</w:t>
      </w:r>
      <w:r>
        <w:rPr>
          <w:spacing w:val="28"/>
          <w:sz w:val="18"/>
        </w:rPr>
        <w:t> </w:t>
      </w:r>
      <w:r>
        <w:rPr>
          <w:sz w:val="18"/>
        </w:rPr>
        <w:t>арк.</w:t>
      </w:r>
      <w:r>
        <w:rPr>
          <w:spacing w:val="28"/>
          <w:sz w:val="18"/>
        </w:rPr>
        <w:t> </w:t>
      </w:r>
      <w:r>
        <w:rPr>
          <w:sz w:val="18"/>
        </w:rPr>
        <w:t>176–178.</w:t>
      </w:r>
    </w:p>
    <w:p>
      <w:pPr>
        <w:spacing w:line="202" w:lineRule="exact" w:before="0"/>
        <w:ind w:left="157" w:right="0" w:firstLine="0"/>
        <w:jc w:val="both"/>
        <w:rPr>
          <w:sz w:val="18"/>
        </w:rPr>
      </w:pPr>
      <w:r>
        <w:rPr>
          <w:sz w:val="18"/>
        </w:rPr>
        <w:t>Опубл.:</w:t>
      </w:r>
      <w:r>
        <w:rPr>
          <w:spacing w:val="-6"/>
          <w:sz w:val="18"/>
        </w:rPr>
        <w:t> </w:t>
      </w:r>
      <w:r>
        <w:rPr>
          <w:sz w:val="18"/>
        </w:rPr>
        <w:t>Голодомор</w:t>
      </w:r>
      <w:r>
        <w:rPr>
          <w:spacing w:val="-7"/>
          <w:sz w:val="18"/>
        </w:rPr>
        <w:t> </w:t>
      </w:r>
      <w:r>
        <w:rPr>
          <w:sz w:val="18"/>
        </w:rPr>
        <w:t>1932–1933</w:t>
      </w:r>
      <w:r>
        <w:rPr>
          <w:spacing w:val="-7"/>
          <w:sz w:val="18"/>
        </w:rPr>
        <w:t> </w:t>
      </w:r>
      <w:r>
        <w:rPr>
          <w:sz w:val="18"/>
        </w:rPr>
        <w:t>років</w:t>
      </w:r>
      <w:r>
        <w:rPr>
          <w:spacing w:val="-7"/>
          <w:sz w:val="18"/>
        </w:rPr>
        <w:t> </w:t>
      </w:r>
      <w:r>
        <w:rPr>
          <w:sz w:val="18"/>
        </w:rPr>
        <w:t>в</w:t>
      </w:r>
      <w:r>
        <w:rPr>
          <w:spacing w:val="-7"/>
          <w:sz w:val="18"/>
        </w:rPr>
        <w:t> </w:t>
      </w:r>
      <w:r>
        <w:rPr>
          <w:sz w:val="18"/>
        </w:rPr>
        <w:t>Україні.</w:t>
      </w:r>
      <w:r>
        <w:rPr>
          <w:spacing w:val="-6"/>
          <w:sz w:val="18"/>
        </w:rPr>
        <w:t> </w:t>
      </w:r>
      <w:r>
        <w:rPr>
          <w:sz w:val="18"/>
        </w:rPr>
        <w:t>–</w:t>
      </w:r>
      <w:r>
        <w:rPr>
          <w:spacing w:val="-7"/>
          <w:sz w:val="18"/>
        </w:rPr>
        <w:t> </w:t>
      </w:r>
      <w:r>
        <w:rPr>
          <w:sz w:val="18"/>
        </w:rPr>
        <w:t>С.</w:t>
      </w:r>
      <w:r>
        <w:rPr>
          <w:spacing w:val="-6"/>
          <w:sz w:val="18"/>
        </w:rPr>
        <w:t> </w:t>
      </w:r>
      <w:r>
        <w:rPr>
          <w:spacing w:val="-2"/>
          <w:sz w:val="18"/>
        </w:rPr>
        <w:t>572–574.</w:t>
      </w:r>
    </w:p>
    <w:p>
      <w:pPr>
        <w:spacing w:line="228" w:lineRule="auto" w:before="78"/>
        <w:ind w:left="157" w:right="401" w:firstLine="397"/>
        <w:jc w:val="both"/>
        <w:rPr>
          <w:sz w:val="18"/>
        </w:rPr>
      </w:pPr>
      <w:r>
        <w:rPr>
          <w:position w:val="4"/>
          <w:sz w:val="12"/>
        </w:rPr>
        <w:t>154</w:t>
      </w:r>
      <w:r>
        <w:rPr>
          <w:spacing w:val="11"/>
          <w:position w:val="4"/>
          <w:sz w:val="12"/>
        </w:rPr>
        <w:t> </w:t>
      </w:r>
      <w:r>
        <w:rPr>
          <w:sz w:val="18"/>
        </w:rPr>
        <w:t>П.</w:t>
      </w:r>
      <w:r>
        <w:rPr>
          <w:spacing w:val="28"/>
          <w:sz w:val="18"/>
        </w:rPr>
        <w:t> </w:t>
      </w:r>
      <w:r>
        <w:rPr>
          <w:sz w:val="18"/>
        </w:rPr>
        <w:t>74/50</w:t>
      </w:r>
      <w:r>
        <w:rPr>
          <w:spacing w:val="28"/>
          <w:sz w:val="18"/>
        </w:rPr>
        <w:t> </w:t>
      </w:r>
      <w:r>
        <w:rPr>
          <w:sz w:val="18"/>
        </w:rPr>
        <w:t>протоколу</w:t>
      </w:r>
      <w:r>
        <w:rPr>
          <w:spacing w:val="28"/>
          <w:sz w:val="18"/>
        </w:rPr>
        <w:t> </w:t>
      </w:r>
      <w:r>
        <w:rPr>
          <w:sz w:val="18"/>
        </w:rPr>
        <w:t>засідання</w:t>
      </w:r>
      <w:r>
        <w:rPr>
          <w:spacing w:val="28"/>
          <w:sz w:val="18"/>
        </w:rPr>
        <w:t> </w:t>
      </w:r>
      <w:r>
        <w:rPr>
          <w:sz w:val="18"/>
        </w:rPr>
        <w:t>ПБ</w:t>
      </w:r>
      <w:r>
        <w:rPr>
          <w:spacing w:val="28"/>
          <w:sz w:val="18"/>
        </w:rPr>
        <w:t> </w:t>
      </w:r>
      <w:r>
        <w:rPr>
          <w:sz w:val="18"/>
        </w:rPr>
        <w:t>ЦК</w:t>
      </w:r>
      <w:r>
        <w:rPr>
          <w:spacing w:val="27"/>
          <w:sz w:val="18"/>
        </w:rPr>
        <w:t> </w:t>
      </w:r>
      <w:r>
        <w:rPr>
          <w:sz w:val="18"/>
        </w:rPr>
        <w:t>ВКП(б)</w:t>
      </w:r>
      <w:r>
        <w:rPr>
          <w:spacing w:val="30"/>
          <w:sz w:val="18"/>
        </w:rPr>
        <w:t> </w:t>
      </w:r>
      <w:r>
        <w:rPr>
          <w:sz w:val="18"/>
        </w:rPr>
        <w:t>“О</w:t>
      </w:r>
      <w:r>
        <w:rPr>
          <w:spacing w:val="28"/>
          <w:sz w:val="18"/>
        </w:rPr>
        <w:t> </w:t>
      </w:r>
      <w:r>
        <w:rPr>
          <w:sz w:val="18"/>
        </w:rPr>
        <w:t>чистке</w:t>
      </w:r>
      <w:r>
        <w:rPr>
          <w:spacing w:val="28"/>
          <w:sz w:val="18"/>
        </w:rPr>
        <w:t> </w:t>
      </w:r>
      <w:r>
        <w:rPr>
          <w:sz w:val="18"/>
        </w:rPr>
        <w:t>партячеек</w:t>
      </w:r>
      <w:r>
        <w:rPr>
          <w:spacing w:val="40"/>
          <w:sz w:val="18"/>
        </w:rPr>
        <w:t> </w:t>
      </w:r>
      <w:r>
        <w:rPr>
          <w:sz w:val="18"/>
        </w:rPr>
        <w:t>в</w:t>
      </w:r>
      <w:r>
        <w:rPr>
          <w:spacing w:val="33"/>
          <w:sz w:val="18"/>
        </w:rPr>
        <w:t> </w:t>
      </w:r>
      <w:r>
        <w:rPr>
          <w:sz w:val="18"/>
        </w:rPr>
        <w:t>некоторых</w:t>
      </w:r>
      <w:r>
        <w:rPr>
          <w:spacing w:val="33"/>
          <w:sz w:val="18"/>
        </w:rPr>
        <w:t> </w:t>
      </w:r>
      <w:r>
        <w:rPr>
          <w:sz w:val="18"/>
        </w:rPr>
        <w:t>сельских</w:t>
      </w:r>
      <w:r>
        <w:rPr>
          <w:spacing w:val="33"/>
          <w:sz w:val="18"/>
        </w:rPr>
        <w:t> </w:t>
      </w:r>
      <w:r>
        <w:rPr>
          <w:sz w:val="18"/>
        </w:rPr>
        <w:t>районах</w:t>
      </w:r>
      <w:r>
        <w:rPr>
          <w:spacing w:val="33"/>
          <w:sz w:val="18"/>
        </w:rPr>
        <w:t> </w:t>
      </w:r>
      <w:r>
        <w:rPr>
          <w:sz w:val="18"/>
        </w:rPr>
        <w:t>Украины”</w:t>
      </w:r>
      <w:r>
        <w:rPr>
          <w:spacing w:val="35"/>
          <w:sz w:val="18"/>
        </w:rPr>
        <w:t> </w:t>
      </w:r>
      <w:r>
        <w:rPr>
          <w:sz w:val="18"/>
        </w:rPr>
        <w:t>№</w:t>
      </w:r>
      <w:r>
        <w:rPr>
          <w:spacing w:val="33"/>
          <w:sz w:val="18"/>
        </w:rPr>
        <w:t> </w:t>
      </w:r>
      <w:r>
        <w:rPr>
          <w:sz w:val="18"/>
        </w:rPr>
        <w:t>123</w:t>
      </w:r>
      <w:r>
        <w:rPr>
          <w:spacing w:val="33"/>
          <w:sz w:val="18"/>
        </w:rPr>
        <w:t> </w:t>
      </w:r>
      <w:r>
        <w:rPr>
          <w:sz w:val="18"/>
        </w:rPr>
        <w:t>від</w:t>
      </w:r>
      <w:r>
        <w:rPr>
          <w:spacing w:val="33"/>
          <w:sz w:val="18"/>
        </w:rPr>
        <w:t> </w:t>
      </w:r>
      <w:r>
        <w:rPr>
          <w:sz w:val="18"/>
        </w:rPr>
        <w:t>25.11.1932:</w:t>
      </w:r>
      <w:r>
        <w:rPr>
          <w:spacing w:val="33"/>
          <w:sz w:val="18"/>
        </w:rPr>
        <w:t> </w:t>
      </w:r>
      <w:r>
        <w:rPr>
          <w:sz w:val="18"/>
        </w:rPr>
        <w:t>РГАСПИ,</w:t>
      </w:r>
      <w:r>
        <w:rPr>
          <w:spacing w:val="40"/>
          <w:sz w:val="18"/>
        </w:rPr>
        <w:t> </w:t>
      </w:r>
      <w:r>
        <w:rPr>
          <w:sz w:val="18"/>
        </w:rPr>
        <w:t>ф.</w:t>
      </w:r>
      <w:r>
        <w:rPr>
          <w:spacing w:val="28"/>
          <w:sz w:val="18"/>
        </w:rPr>
        <w:t> </w:t>
      </w:r>
      <w:r>
        <w:rPr>
          <w:sz w:val="18"/>
        </w:rPr>
        <w:t>17,</w:t>
      </w:r>
      <w:r>
        <w:rPr>
          <w:spacing w:val="27"/>
          <w:sz w:val="18"/>
        </w:rPr>
        <w:t> </w:t>
      </w:r>
      <w:r>
        <w:rPr>
          <w:sz w:val="18"/>
        </w:rPr>
        <w:t>оп.</w:t>
      </w:r>
      <w:r>
        <w:rPr>
          <w:spacing w:val="28"/>
          <w:sz w:val="18"/>
        </w:rPr>
        <w:t> </w:t>
      </w:r>
      <w:r>
        <w:rPr>
          <w:sz w:val="18"/>
        </w:rPr>
        <w:t>3,</w:t>
      </w:r>
      <w:r>
        <w:rPr>
          <w:spacing w:val="27"/>
          <w:sz w:val="18"/>
        </w:rPr>
        <w:t> </w:t>
      </w:r>
      <w:r>
        <w:rPr>
          <w:sz w:val="18"/>
        </w:rPr>
        <w:t>д.</w:t>
      </w:r>
      <w:r>
        <w:rPr>
          <w:spacing w:val="27"/>
          <w:sz w:val="18"/>
        </w:rPr>
        <w:t> </w:t>
      </w:r>
      <w:r>
        <w:rPr>
          <w:sz w:val="18"/>
        </w:rPr>
        <w:t>907,</w:t>
      </w:r>
      <w:r>
        <w:rPr>
          <w:spacing w:val="28"/>
          <w:sz w:val="18"/>
        </w:rPr>
        <w:t> </w:t>
      </w:r>
      <w:r>
        <w:rPr>
          <w:sz w:val="18"/>
        </w:rPr>
        <w:t>л.</w:t>
      </w:r>
      <w:r>
        <w:rPr>
          <w:spacing w:val="27"/>
          <w:sz w:val="18"/>
        </w:rPr>
        <w:t> </w:t>
      </w:r>
      <w:r>
        <w:rPr>
          <w:sz w:val="18"/>
        </w:rPr>
        <w:t>18.</w:t>
      </w:r>
      <w:r>
        <w:rPr>
          <w:spacing w:val="28"/>
          <w:sz w:val="18"/>
        </w:rPr>
        <w:t> </w:t>
      </w:r>
      <w:r>
        <w:rPr>
          <w:sz w:val="18"/>
        </w:rPr>
        <w:t>Опубл.:</w:t>
      </w:r>
      <w:r>
        <w:rPr>
          <w:spacing w:val="28"/>
          <w:sz w:val="18"/>
        </w:rPr>
        <w:t> </w:t>
      </w:r>
      <w:r>
        <w:rPr>
          <w:sz w:val="18"/>
        </w:rPr>
        <w:t>Голодомор</w:t>
      </w:r>
      <w:r>
        <w:rPr>
          <w:spacing w:val="28"/>
          <w:sz w:val="18"/>
        </w:rPr>
        <w:t> </w:t>
      </w:r>
      <w:r>
        <w:rPr>
          <w:sz w:val="18"/>
        </w:rPr>
        <w:t>1932–1933</w:t>
      </w:r>
      <w:r>
        <w:rPr>
          <w:spacing w:val="28"/>
          <w:sz w:val="18"/>
        </w:rPr>
        <w:t> </w:t>
      </w:r>
      <w:r>
        <w:rPr>
          <w:sz w:val="18"/>
        </w:rPr>
        <w:t>років</w:t>
      </w:r>
      <w:r>
        <w:rPr>
          <w:spacing w:val="28"/>
          <w:sz w:val="18"/>
        </w:rPr>
        <w:t> </w:t>
      </w:r>
      <w:r>
        <w:rPr>
          <w:sz w:val="18"/>
        </w:rPr>
        <w:t>в</w:t>
      </w:r>
      <w:r>
        <w:rPr>
          <w:spacing w:val="28"/>
          <w:sz w:val="18"/>
        </w:rPr>
        <w:t> </w:t>
      </w:r>
      <w:r>
        <w:rPr>
          <w:sz w:val="18"/>
        </w:rPr>
        <w:t>Україні.</w:t>
      </w:r>
      <w:r>
        <w:rPr>
          <w:spacing w:val="27"/>
          <w:sz w:val="18"/>
        </w:rPr>
        <w:t> </w:t>
      </w:r>
      <w:r>
        <w:rPr>
          <w:sz w:val="18"/>
        </w:rPr>
        <w:t>–</w:t>
      </w:r>
      <w:r>
        <w:rPr>
          <w:spacing w:val="40"/>
          <w:sz w:val="18"/>
        </w:rPr>
        <w:t> </w:t>
      </w:r>
      <w:r>
        <w:rPr>
          <w:sz w:val="18"/>
        </w:rPr>
        <w:t>С. 407; Голод в СССР. – Т. 2. – С. 181.</w:t>
      </w:r>
    </w:p>
    <w:p>
      <w:pPr>
        <w:spacing w:before="69"/>
        <w:ind w:left="554" w:right="0" w:firstLine="0"/>
        <w:jc w:val="both"/>
        <w:rPr>
          <w:sz w:val="18"/>
        </w:rPr>
      </w:pPr>
      <w:r>
        <w:rPr>
          <w:position w:val="4"/>
          <w:sz w:val="12"/>
        </w:rPr>
        <w:t>155</w:t>
      </w:r>
      <w:r>
        <w:rPr>
          <w:spacing w:val="8"/>
          <w:position w:val="4"/>
          <w:sz w:val="12"/>
        </w:rPr>
        <w:t> </w:t>
      </w:r>
      <w:r>
        <w:rPr>
          <w:sz w:val="18"/>
        </w:rPr>
        <w:t>33-й:</w:t>
      </w:r>
      <w:r>
        <w:rPr>
          <w:spacing w:val="-5"/>
          <w:sz w:val="18"/>
        </w:rPr>
        <w:t> </w:t>
      </w:r>
      <w:r>
        <w:rPr>
          <w:sz w:val="18"/>
        </w:rPr>
        <w:t>голод.</w:t>
      </w:r>
      <w:r>
        <w:rPr>
          <w:spacing w:val="-5"/>
          <w:sz w:val="18"/>
        </w:rPr>
        <w:t> </w:t>
      </w:r>
      <w:r>
        <w:rPr>
          <w:sz w:val="18"/>
        </w:rPr>
        <w:t>Народна</w:t>
      </w:r>
      <w:r>
        <w:rPr>
          <w:spacing w:val="-6"/>
          <w:sz w:val="18"/>
        </w:rPr>
        <w:t> </w:t>
      </w:r>
      <w:r>
        <w:rPr>
          <w:sz w:val="18"/>
        </w:rPr>
        <w:t>книга-меморіал.</w:t>
      </w:r>
      <w:r>
        <w:rPr>
          <w:spacing w:val="-5"/>
          <w:sz w:val="18"/>
        </w:rPr>
        <w:t> </w:t>
      </w:r>
      <w:r>
        <w:rPr>
          <w:sz w:val="18"/>
        </w:rPr>
        <w:t>–</w:t>
      </w:r>
      <w:r>
        <w:rPr>
          <w:spacing w:val="-6"/>
          <w:sz w:val="18"/>
        </w:rPr>
        <w:t> </w:t>
      </w:r>
      <w:r>
        <w:rPr>
          <w:sz w:val="18"/>
        </w:rPr>
        <w:t>С.</w:t>
      </w:r>
      <w:r>
        <w:rPr>
          <w:spacing w:val="-5"/>
          <w:sz w:val="18"/>
        </w:rPr>
        <w:t> </w:t>
      </w:r>
      <w:r>
        <w:rPr>
          <w:spacing w:val="-4"/>
          <w:sz w:val="18"/>
        </w:rPr>
        <w:t>501.</w:t>
      </w:r>
    </w:p>
    <w:p>
      <w:pPr>
        <w:spacing w:line="228" w:lineRule="auto" w:before="78"/>
        <w:ind w:left="157" w:right="402" w:firstLine="397"/>
        <w:jc w:val="both"/>
        <w:rPr>
          <w:sz w:val="18"/>
        </w:rPr>
      </w:pPr>
      <w:r>
        <w:rPr>
          <w:position w:val="4"/>
          <w:sz w:val="12"/>
        </w:rPr>
        <w:t>156 </w:t>
      </w:r>
      <w:r>
        <w:rPr>
          <w:sz w:val="18"/>
        </w:rPr>
        <w:t>Характеристика сільгоспартілі “Авангард” Іскрівської сільради</w:t>
      </w:r>
      <w:r>
        <w:rPr>
          <w:spacing w:val="40"/>
          <w:sz w:val="18"/>
        </w:rPr>
        <w:t> </w:t>
      </w:r>
      <w:r>
        <w:rPr>
          <w:sz w:val="18"/>
        </w:rPr>
        <w:t>Якимівського району Дніпропетровської області від 04.01.1933: Держархів</w:t>
      </w:r>
      <w:r>
        <w:rPr>
          <w:spacing w:val="40"/>
          <w:sz w:val="18"/>
        </w:rPr>
        <w:t> </w:t>
      </w:r>
      <w:r>
        <w:rPr>
          <w:sz w:val="18"/>
        </w:rPr>
        <w:t>Запорізької області, ф. П-208, оп. 12, спр. 7, арк. 37.</w:t>
      </w:r>
    </w:p>
    <w:p>
      <w:pPr>
        <w:spacing w:line="228" w:lineRule="auto" w:before="78"/>
        <w:ind w:left="157" w:right="402" w:firstLine="397"/>
        <w:jc w:val="both"/>
        <w:rPr>
          <w:sz w:val="18"/>
        </w:rPr>
      </w:pPr>
      <w:r>
        <w:rPr>
          <w:position w:val="4"/>
          <w:sz w:val="12"/>
        </w:rPr>
        <w:t>157</w:t>
      </w:r>
      <w:r>
        <w:rPr>
          <w:spacing w:val="10"/>
          <w:position w:val="4"/>
          <w:sz w:val="12"/>
        </w:rPr>
        <w:t> </w:t>
      </w:r>
      <w:r>
        <w:rPr>
          <w:sz w:val="18"/>
        </w:rPr>
        <w:t>Лист</w:t>
      </w:r>
      <w:r>
        <w:rPr>
          <w:spacing w:val="-1"/>
          <w:sz w:val="18"/>
        </w:rPr>
        <w:t> </w:t>
      </w:r>
      <w:r>
        <w:rPr>
          <w:sz w:val="18"/>
        </w:rPr>
        <w:t>С.</w:t>
      </w:r>
      <w:r>
        <w:rPr>
          <w:spacing w:val="-3"/>
          <w:sz w:val="18"/>
        </w:rPr>
        <w:t> </w:t>
      </w:r>
      <w:r>
        <w:rPr>
          <w:sz w:val="18"/>
        </w:rPr>
        <w:t>Реденса</w:t>
      </w:r>
      <w:r>
        <w:rPr>
          <w:spacing w:val="-1"/>
          <w:sz w:val="18"/>
        </w:rPr>
        <w:t> </w:t>
      </w:r>
      <w:r>
        <w:rPr>
          <w:sz w:val="18"/>
        </w:rPr>
        <w:t>до</w:t>
      </w:r>
      <w:r>
        <w:rPr>
          <w:spacing w:val="-1"/>
          <w:sz w:val="18"/>
        </w:rPr>
        <w:t> </w:t>
      </w:r>
      <w:r>
        <w:rPr>
          <w:sz w:val="18"/>
        </w:rPr>
        <w:t>С.</w:t>
      </w:r>
      <w:r>
        <w:rPr>
          <w:spacing w:val="-3"/>
          <w:sz w:val="18"/>
        </w:rPr>
        <w:t> </w:t>
      </w:r>
      <w:r>
        <w:rPr>
          <w:sz w:val="18"/>
        </w:rPr>
        <w:t>Косіора</w:t>
      </w:r>
      <w:r>
        <w:rPr>
          <w:spacing w:val="-1"/>
          <w:sz w:val="18"/>
        </w:rPr>
        <w:t> </w:t>
      </w:r>
      <w:r>
        <w:rPr>
          <w:sz w:val="18"/>
        </w:rPr>
        <w:t>від</w:t>
      </w:r>
      <w:r>
        <w:rPr>
          <w:spacing w:val="-1"/>
          <w:sz w:val="18"/>
        </w:rPr>
        <w:t> </w:t>
      </w:r>
      <w:r>
        <w:rPr>
          <w:sz w:val="18"/>
        </w:rPr>
        <w:t>08.12.1932:</w:t>
      </w:r>
      <w:r>
        <w:rPr>
          <w:spacing w:val="-1"/>
          <w:sz w:val="18"/>
        </w:rPr>
        <w:t> </w:t>
      </w:r>
      <w:r>
        <w:rPr>
          <w:sz w:val="18"/>
        </w:rPr>
        <w:t>Розсекречена</w:t>
      </w:r>
      <w:r>
        <w:rPr>
          <w:spacing w:val="-1"/>
          <w:sz w:val="18"/>
        </w:rPr>
        <w:t> </w:t>
      </w:r>
      <w:r>
        <w:rPr>
          <w:sz w:val="18"/>
        </w:rPr>
        <w:t>пам’ять.</w:t>
      </w:r>
      <w:r>
        <w:rPr>
          <w:spacing w:val="-1"/>
          <w:sz w:val="18"/>
        </w:rPr>
        <w:t> </w:t>
      </w:r>
      <w:r>
        <w:rPr>
          <w:sz w:val="18"/>
        </w:rPr>
        <w:t>–</w:t>
      </w:r>
      <w:r>
        <w:rPr>
          <w:spacing w:val="40"/>
          <w:sz w:val="18"/>
        </w:rPr>
        <w:t> </w:t>
      </w:r>
      <w:r>
        <w:rPr>
          <w:sz w:val="18"/>
        </w:rPr>
        <w:t>С.</w:t>
      </w:r>
      <w:r>
        <w:rPr>
          <w:spacing w:val="-1"/>
          <w:sz w:val="18"/>
        </w:rPr>
        <w:t> </w:t>
      </w:r>
      <w:r>
        <w:rPr>
          <w:sz w:val="18"/>
        </w:rPr>
        <w:t>465.</w:t>
      </w:r>
    </w:p>
    <w:p>
      <w:pPr>
        <w:spacing w:line="228" w:lineRule="auto" w:before="79"/>
        <w:ind w:left="157" w:right="404" w:firstLine="397"/>
        <w:jc w:val="both"/>
        <w:rPr>
          <w:sz w:val="18"/>
        </w:rPr>
      </w:pPr>
      <w:r>
        <w:rPr>
          <w:position w:val="4"/>
          <w:sz w:val="12"/>
        </w:rPr>
        <w:t>158 </w:t>
      </w:r>
      <w:r>
        <w:rPr>
          <w:sz w:val="18"/>
        </w:rPr>
        <w:t>“Під прапором Леніна” (Баштанка). – 1933. – 19 січня. Опубл.:</w:t>
      </w:r>
      <w:r>
        <w:rPr>
          <w:spacing w:val="40"/>
          <w:sz w:val="18"/>
        </w:rPr>
        <w:t> </w:t>
      </w:r>
      <w:r>
        <w:rPr>
          <w:sz w:val="18"/>
        </w:rPr>
        <w:t>Голодомор 1932–1933 років в Україні. – С. 605.</w:t>
      </w:r>
    </w:p>
    <w:p>
      <w:pPr>
        <w:spacing w:line="228" w:lineRule="auto" w:before="79"/>
        <w:ind w:left="157" w:right="402" w:firstLine="397"/>
        <w:jc w:val="both"/>
        <w:rPr>
          <w:sz w:val="18"/>
        </w:rPr>
      </w:pPr>
      <w:r>
        <w:rPr>
          <w:position w:val="4"/>
          <w:sz w:val="12"/>
        </w:rPr>
        <w:t>159 </w:t>
      </w:r>
      <w:r>
        <w:rPr>
          <w:sz w:val="18"/>
        </w:rPr>
        <w:t>Постанова бюро Шосткинського райкому КП(б)У Чернігівської</w:t>
      </w:r>
      <w:r>
        <w:rPr>
          <w:spacing w:val="40"/>
          <w:sz w:val="18"/>
        </w:rPr>
        <w:t> </w:t>
      </w:r>
      <w:r>
        <w:rPr>
          <w:sz w:val="18"/>
        </w:rPr>
        <w:t>області від 16.11.1932: Держархів Сумської області, ф.</w:t>
      </w:r>
      <w:r>
        <w:rPr>
          <w:spacing w:val="-3"/>
          <w:sz w:val="18"/>
        </w:rPr>
        <w:t> </w:t>
      </w:r>
      <w:r>
        <w:rPr>
          <w:sz w:val="18"/>
        </w:rPr>
        <w:t>П-25, оп.</w:t>
      </w:r>
      <w:r>
        <w:rPr>
          <w:spacing w:val="-2"/>
          <w:sz w:val="18"/>
        </w:rPr>
        <w:t> </w:t>
      </w:r>
      <w:r>
        <w:rPr>
          <w:sz w:val="18"/>
        </w:rPr>
        <w:t>1, спр.</w:t>
      </w:r>
      <w:r>
        <w:rPr>
          <w:spacing w:val="-2"/>
          <w:sz w:val="18"/>
        </w:rPr>
        <w:t> </w:t>
      </w:r>
      <w:r>
        <w:rPr>
          <w:sz w:val="18"/>
        </w:rPr>
        <w:t>24,</w:t>
      </w:r>
      <w:r>
        <w:rPr>
          <w:spacing w:val="40"/>
          <w:sz w:val="18"/>
        </w:rPr>
        <w:t> </w:t>
      </w:r>
      <w:r>
        <w:rPr>
          <w:sz w:val="18"/>
        </w:rPr>
        <w:t>арк.</w:t>
      </w:r>
      <w:r>
        <w:rPr>
          <w:spacing w:val="-1"/>
          <w:sz w:val="18"/>
        </w:rPr>
        <w:t> </w:t>
      </w:r>
      <w:r>
        <w:rPr>
          <w:sz w:val="18"/>
        </w:rPr>
        <w:t>162–164.</w:t>
      </w:r>
    </w:p>
    <w:p>
      <w:pPr>
        <w:spacing w:line="228" w:lineRule="auto" w:before="79"/>
        <w:ind w:left="157" w:right="401" w:firstLine="397"/>
        <w:jc w:val="both"/>
        <w:rPr>
          <w:sz w:val="18"/>
        </w:rPr>
      </w:pPr>
      <w:r>
        <w:rPr>
          <w:position w:val="4"/>
          <w:sz w:val="12"/>
        </w:rPr>
        <w:t>160</w:t>
      </w:r>
      <w:r>
        <w:rPr>
          <w:spacing w:val="6"/>
          <w:position w:val="4"/>
          <w:sz w:val="12"/>
        </w:rPr>
        <w:t> </w:t>
      </w:r>
      <w:r>
        <w:rPr>
          <w:sz w:val="18"/>
        </w:rPr>
        <w:t>Інформаційне</w:t>
      </w:r>
      <w:r>
        <w:rPr>
          <w:spacing w:val="-5"/>
          <w:sz w:val="18"/>
        </w:rPr>
        <w:t> </w:t>
      </w:r>
      <w:r>
        <w:rPr>
          <w:sz w:val="18"/>
        </w:rPr>
        <w:t>повідомлення</w:t>
      </w:r>
      <w:r>
        <w:rPr>
          <w:spacing w:val="-7"/>
          <w:sz w:val="18"/>
        </w:rPr>
        <w:t> </w:t>
      </w:r>
      <w:r>
        <w:rPr>
          <w:sz w:val="18"/>
        </w:rPr>
        <w:t>Харківського</w:t>
      </w:r>
      <w:r>
        <w:rPr>
          <w:spacing w:val="-6"/>
          <w:sz w:val="18"/>
        </w:rPr>
        <w:t> </w:t>
      </w:r>
      <w:r>
        <w:rPr>
          <w:sz w:val="18"/>
        </w:rPr>
        <w:t>обласного</w:t>
      </w:r>
      <w:r>
        <w:rPr>
          <w:spacing w:val="-6"/>
          <w:sz w:val="18"/>
        </w:rPr>
        <w:t> </w:t>
      </w:r>
      <w:r>
        <w:rPr>
          <w:sz w:val="18"/>
        </w:rPr>
        <w:t>земуправління</w:t>
      </w:r>
      <w:r>
        <w:rPr>
          <w:spacing w:val="40"/>
          <w:sz w:val="18"/>
        </w:rPr>
        <w:t> </w:t>
      </w:r>
      <w:r>
        <w:rPr>
          <w:sz w:val="18"/>
        </w:rPr>
        <w:t>станом на 05.02.1933: ЦДАВО, ф. 27, оп. 4, спр. 72, арк. 77–78. Опубл.:</w:t>
      </w:r>
      <w:r>
        <w:rPr>
          <w:spacing w:val="40"/>
          <w:sz w:val="18"/>
        </w:rPr>
        <w:t> </w:t>
      </w:r>
      <w:r>
        <w:rPr>
          <w:sz w:val="18"/>
        </w:rPr>
        <w:t>Голодомор 1932–1933 років в Україні. – С. 697–698.</w:t>
      </w:r>
    </w:p>
    <w:p>
      <w:pPr>
        <w:spacing w:line="225" w:lineRule="auto" w:before="81"/>
        <w:ind w:left="157" w:right="402" w:firstLine="397"/>
        <w:jc w:val="both"/>
        <w:rPr>
          <w:sz w:val="18"/>
        </w:rPr>
      </w:pPr>
      <w:r>
        <w:rPr>
          <w:position w:val="4"/>
          <w:sz w:val="12"/>
        </w:rPr>
        <w:t>161 </w:t>
      </w:r>
      <w:r>
        <w:rPr>
          <w:sz w:val="18"/>
        </w:rPr>
        <w:t>Додаток до протоколу № 46 бюро Петрівського райкому</w:t>
      </w:r>
      <w:r>
        <w:rPr>
          <w:spacing w:val="80"/>
          <w:sz w:val="18"/>
        </w:rPr>
        <w:t> </w:t>
      </w:r>
      <w:r>
        <w:rPr>
          <w:sz w:val="18"/>
        </w:rPr>
        <w:t>Харківської області КП(б)У від 17.02.1933: Там само, арк. 25.</w:t>
      </w:r>
    </w:p>
    <w:p>
      <w:pPr>
        <w:spacing w:line="225" w:lineRule="auto" w:before="83"/>
        <w:ind w:left="157" w:right="404" w:firstLine="397"/>
        <w:jc w:val="both"/>
        <w:rPr>
          <w:sz w:val="18"/>
        </w:rPr>
      </w:pPr>
      <w:r>
        <w:rPr>
          <w:position w:val="4"/>
          <w:sz w:val="12"/>
        </w:rPr>
        <w:t>162 </w:t>
      </w:r>
      <w:r>
        <w:rPr>
          <w:sz w:val="18"/>
        </w:rPr>
        <w:t>Протокол №</w:t>
      </w:r>
      <w:r>
        <w:rPr>
          <w:spacing w:val="-4"/>
          <w:sz w:val="18"/>
        </w:rPr>
        <w:t> </w:t>
      </w:r>
      <w:r>
        <w:rPr>
          <w:sz w:val="18"/>
        </w:rPr>
        <w:t>13 засідання бюро Харківського обкому КП(б)У від</w:t>
      </w:r>
      <w:r>
        <w:rPr>
          <w:spacing w:val="40"/>
          <w:sz w:val="18"/>
        </w:rPr>
        <w:t> </w:t>
      </w:r>
      <w:r>
        <w:rPr>
          <w:sz w:val="18"/>
        </w:rPr>
        <w:t>22.12.1932: Держархів Харківської області, ф. П-2, оп.1, спр.11, арк. 97–98.</w:t>
      </w:r>
    </w:p>
    <w:p>
      <w:pPr>
        <w:spacing w:after="0" w:line="225"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98080;mso-wrap-distance-left:0;mso-wrap-distance-right:0" id="docshape255" filled="true" fillcolor="#000000" stroked="false">
            <v:fill type="solid"/>
            <w10:wrap type="topAndBottom"/>
          </v:rect>
        </w:pict>
      </w:r>
      <w:r>
        <w:rPr>
          <w:rFonts w:ascii="Arno Pro" w:hAnsi="Arno Pro"/>
          <w:spacing w:val="-5"/>
          <w:sz w:val="20"/>
        </w:rPr>
        <w:t>234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4" w:firstLine="397"/>
        <w:jc w:val="both"/>
        <w:rPr>
          <w:sz w:val="18"/>
        </w:rPr>
      </w:pPr>
      <w:r>
        <w:rPr>
          <w:position w:val="4"/>
          <w:sz w:val="12"/>
        </w:rPr>
        <w:t>163 </w:t>
      </w:r>
      <w:r>
        <w:rPr>
          <w:sz w:val="18"/>
        </w:rPr>
        <w:t>Постанова Роменського райвиконкому Чернігівської області від</w:t>
      </w:r>
      <w:r>
        <w:rPr>
          <w:spacing w:val="40"/>
          <w:sz w:val="18"/>
        </w:rPr>
        <w:t> </w:t>
      </w:r>
      <w:r>
        <w:rPr>
          <w:spacing w:val="-2"/>
          <w:sz w:val="18"/>
        </w:rPr>
        <w:t>29.01.1933:</w:t>
      </w:r>
      <w:r>
        <w:rPr>
          <w:spacing w:val="-8"/>
          <w:sz w:val="18"/>
        </w:rPr>
        <w:t> </w:t>
      </w:r>
      <w:r>
        <w:rPr>
          <w:spacing w:val="-2"/>
          <w:sz w:val="18"/>
        </w:rPr>
        <w:t>Держархів</w:t>
      </w:r>
      <w:r>
        <w:rPr>
          <w:spacing w:val="-7"/>
          <w:sz w:val="18"/>
        </w:rPr>
        <w:t> </w:t>
      </w:r>
      <w:r>
        <w:rPr>
          <w:spacing w:val="-2"/>
          <w:sz w:val="18"/>
        </w:rPr>
        <w:t>Сумської</w:t>
      </w:r>
      <w:r>
        <w:rPr>
          <w:spacing w:val="-8"/>
          <w:sz w:val="18"/>
        </w:rPr>
        <w:t> </w:t>
      </w:r>
      <w:r>
        <w:rPr>
          <w:spacing w:val="-2"/>
          <w:sz w:val="18"/>
        </w:rPr>
        <w:t>області,</w:t>
      </w:r>
      <w:r>
        <w:rPr>
          <w:spacing w:val="-7"/>
          <w:sz w:val="18"/>
        </w:rPr>
        <w:t> </w:t>
      </w:r>
      <w:r>
        <w:rPr>
          <w:spacing w:val="-2"/>
          <w:sz w:val="18"/>
        </w:rPr>
        <w:t>ф.</w:t>
      </w:r>
      <w:r>
        <w:rPr>
          <w:spacing w:val="-7"/>
          <w:sz w:val="18"/>
        </w:rPr>
        <w:t> </w:t>
      </w:r>
      <w:r>
        <w:rPr>
          <w:spacing w:val="-2"/>
          <w:sz w:val="18"/>
        </w:rPr>
        <w:t>Р-4549,</w:t>
      </w:r>
      <w:r>
        <w:rPr>
          <w:spacing w:val="-8"/>
          <w:sz w:val="18"/>
        </w:rPr>
        <w:t> </w:t>
      </w:r>
      <w:r>
        <w:rPr>
          <w:spacing w:val="-2"/>
          <w:sz w:val="18"/>
        </w:rPr>
        <w:t>оп.</w:t>
      </w:r>
      <w:r>
        <w:rPr>
          <w:spacing w:val="-8"/>
          <w:sz w:val="18"/>
        </w:rPr>
        <w:t> </w:t>
      </w:r>
      <w:r>
        <w:rPr>
          <w:spacing w:val="-2"/>
          <w:sz w:val="18"/>
        </w:rPr>
        <w:t>1,</w:t>
      </w:r>
      <w:r>
        <w:rPr>
          <w:spacing w:val="-8"/>
          <w:sz w:val="18"/>
        </w:rPr>
        <w:t> </w:t>
      </w:r>
      <w:r>
        <w:rPr>
          <w:spacing w:val="-2"/>
          <w:sz w:val="18"/>
        </w:rPr>
        <w:t>спр.</w:t>
      </w:r>
      <w:r>
        <w:rPr>
          <w:spacing w:val="-7"/>
          <w:sz w:val="18"/>
        </w:rPr>
        <w:t> </w:t>
      </w:r>
      <w:r>
        <w:rPr>
          <w:spacing w:val="-2"/>
          <w:sz w:val="18"/>
        </w:rPr>
        <w:t>345,</w:t>
      </w:r>
      <w:r>
        <w:rPr>
          <w:spacing w:val="-8"/>
          <w:sz w:val="18"/>
        </w:rPr>
        <w:t> </w:t>
      </w:r>
      <w:r>
        <w:rPr>
          <w:spacing w:val="-2"/>
          <w:sz w:val="18"/>
        </w:rPr>
        <w:t>арк.</w:t>
      </w:r>
      <w:r>
        <w:rPr>
          <w:spacing w:val="-8"/>
          <w:sz w:val="18"/>
        </w:rPr>
        <w:t> </w:t>
      </w:r>
      <w:r>
        <w:rPr>
          <w:spacing w:val="-2"/>
          <w:sz w:val="18"/>
        </w:rPr>
        <w:t>17–17</w:t>
      </w:r>
      <w:r>
        <w:rPr>
          <w:spacing w:val="-8"/>
          <w:sz w:val="18"/>
        </w:rPr>
        <w:t> </w:t>
      </w:r>
      <w:r>
        <w:rPr>
          <w:spacing w:val="-2"/>
          <w:sz w:val="18"/>
        </w:rPr>
        <w:t>зв.</w:t>
      </w:r>
    </w:p>
    <w:p>
      <w:pPr>
        <w:spacing w:before="71"/>
        <w:ind w:left="554" w:right="0" w:firstLine="0"/>
        <w:jc w:val="both"/>
        <w:rPr>
          <w:sz w:val="18"/>
        </w:rPr>
      </w:pPr>
      <w:r>
        <w:rPr>
          <w:position w:val="4"/>
          <w:sz w:val="12"/>
        </w:rPr>
        <w:t>164</w:t>
      </w:r>
      <w:r>
        <w:rPr>
          <w:spacing w:val="5"/>
          <w:position w:val="4"/>
          <w:sz w:val="12"/>
        </w:rPr>
        <w:t> </w:t>
      </w:r>
      <w:r>
        <w:rPr>
          <w:sz w:val="18"/>
        </w:rPr>
        <w:t>Див.:</w:t>
      </w:r>
      <w:r>
        <w:rPr>
          <w:spacing w:val="-7"/>
          <w:sz w:val="18"/>
        </w:rPr>
        <w:t> </w:t>
      </w:r>
      <w:r>
        <w:rPr>
          <w:sz w:val="18"/>
        </w:rPr>
        <w:t>Держархів</w:t>
      </w:r>
      <w:r>
        <w:rPr>
          <w:spacing w:val="-8"/>
          <w:sz w:val="18"/>
        </w:rPr>
        <w:t> </w:t>
      </w:r>
      <w:r>
        <w:rPr>
          <w:sz w:val="18"/>
        </w:rPr>
        <w:t>Дніпропетровської</w:t>
      </w:r>
      <w:r>
        <w:rPr>
          <w:spacing w:val="-7"/>
          <w:sz w:val="18"/>
        </w:rPr>
        <w:t> </w:t>
      </w:r>
      <w:r>
        <w:rPr>
          <w:sz w:val="18"/>
        </w:rPr>
        <w:t>області,</w:t>
      </w:r>
      <w:r>
        <w:rPr>
          <w:spacing w:val="-7"/>
          <w:sz w:val="18"/>
        </w:rPr>
        <w:t> </w:t>
      </w:r>
      <w:r>
        <w:rPr>
          <w:sz w:val="18"/>
        </w:rPr>
        <w:t>ф.</w:t>
      </w:r>
      <w:r>
        <w:rPr>
          <w:spacing w:val="-8"/>
          <w:sz w:val="18"/>
        </w:rPr>
        <w:t> </w:t>
      </w:r>
      <w:r>
        <w:rPr>
          <w:sz w:val="18"/>
        </w:rPr>
        <w:t>Р-1520,</w:t>
      </w:r>
      <w:r>
        <w:rPr>
          <w:spacing w:val="-7"/>
          <w:sz w:val="18"/>
        </w:rPr>
        <w:t> </w:t>
      </w:r>
      <w:r>
        <w:rPr>
          <w:sz w:val="18"/>
        </w:rPr>
        <w:t>оп.</w:t>
      </w:r>
      <w:r>
        <w:rPr>
          <w:spacing w:val="-9"/>
          <w:sz w:val="18"/>
        </w:rPr>
        <w:t> </w:t>
      </w:r>
      <w:r>
        <w:rPr>
          <w:sz w:val="18"/>
        </w:rPr>
        <w:t>1,</w:t>
      </w:r>
      <w:r>
        <w:rPr>
          <w:spacing w:val="-7"/>
          <w:sz w:val="18"/>
        </w:rPr>
        <w:t> </w:t>
      </w:r>
      <w:r>
        <w:rPr>
          <w:sz w:val="18"/>
        </w:rPr>
        <w:t>спр.</w:t>
      </w:r>
      <w:r>
        <w:rPr>
          <w:spacing w:val="-7"/>
          <w:sz w:val="18"/>
        </w:rPr>
        <w:t> </w:t>
      </w:r>
      <w:r>
        <w:rPr>
          <w:spacing w:val="-5"/>
          <w:sz w:val="18"/>
        </w:rPr>
        <w:t>9.</w:t>
      </w:r>
    </w:p>
    <w:p>
      <w:pPr>
        <w:spacing w:line="228" w:lineRule="auto" w:before="77"/>
        <w:ind w:left="157" w:right="401" w:firstLine="397"/>
        <w:jc w:val="both"/>
        <w:rPr>
          <w:sz w:val="18"/>
        </w:rPr>
      </w:pPr>
      <w:r>
        <w:rPr>
          <w:position w:val="4"/>
          <w:sz w:val="12"/>
        </w:rPr>
        <w:t>165 </w:t>
      </w:r>
      <w:r>
        <w:rPr>
          <w:sz w:val="18"/>
        </w:rPr>
        <w:t>Лист першого секретаря Дніпропетровського обкому КП(б)У М.</w:t>
      </w:r>
      <w:r>
        <w:rPr>
          <w:spacing w:val="-4"/>
          <w:sz w:val="18"/>
        </w:rPr>
        <w:t> </w:t>
      </w:r>
      <w:r>
        <w:rPr>
          <w:sz w:val="18"/>
        </w:rPr>
        <w:t>Ха-</w:t>
      </w:r>
      <w:r>
        <w:rPr>
          <w:spacing w:val="40"/>
          <w:sz w:val="18"/>
        </w:rPr>
        <w:t> </w:t>
      </w:r>
      <w:r>
        <w:rPr>
          <w:sz w:val="18"/>
        </w:rPr>
        <w:t>таєвича</w:t>
      </w:r>
      <w:r>
        <w:rPr>
          <w:spacing w:val="37"/>
          <w:sz w:val="18"/>
        </w:rPr>
        <w:t> </w:t>
      </w:r>
      <w:r>
        <w:rPr>
          <w:sz w:val="18"/>
        </w:rPr>
        <w:t>до</w:t>
      </w:r>
      <w:r>
        <w:rPr>
          <w:spacing w:val="37"/>
          <w:sz w:val="18"/>
        </w:rPr>
        <w:t> </w:t>
      </w:r>
      <w:r>
        <w:rPr>
          <w:sz w:val="18"/>
        </w:rPr>
        <w:t>І.</w:t>
      </w:r>
      <w:r>
        <w:rPr>
          <w:spacing w:val="37"/>
          <w:sz w:val="18"/>
        </w:rPr>
        <w:t> </w:t>
      </w:r>
      <w:r>
        <w:rPr>
          <w:sz w:val="18"/>
        </w:rPr>
        <w:t>Сталіна</w:t>
      </w:r>
      <w:r>
        <w:rPr>
          <w:spacing w:val="37"/>
          <w:sz w:val="18"/>
        </w:rPr>
        <w:t> </w:t>
      </w:r>
      <w:r>
        <w:rPr>
          <w:sz w:val="18"/>
        </w:rPr>
        <w:t>не</w:t>
      </w:r>
      <w:r>
        <w:rPr>
          <w:spacing w:val="38"/>
          <w:sz w:val="18"/>
        </w:rPr>
        <w:t> </w:t>
      </w:r>
      <w:r>
        <w:rPr>
          <w:sz w:val="18"/>
        </w:rPr>
        <w:t>пізніше</w:t>
      </w:r>
      <w:r>
        <w:rPr>
          <w:spacing w:val="37"/>
          <w:sz w:val="18"/>
        </w:rPr>
        <w:t> </w:t>
      </w:r>
      <w:r>
        <w:rPr>
          <w:sz w:val="18"/>
        </w:rPr>
        <w:t>20.02.1933:</w:t>
      </w:r>
      <w:r>
        <w:rPr>
          <w:spacing w:val="37"/>
          <w:sz w:val="18"/>
        </w:rPr>
        <w:t> </w:t>
      </w:r>
      <w:r>
        <w:rPr>
          <w:sz w:val="18"/>
        </w:rPr>
        <w:t>Архив</w:t>
      </w:r>
      <w:r>
        <w:rPr>
          <w:spacing w:val="38"/>
          <w:sz w:val="18"/>
        </w:rPr>
        <w:t> </w:t>
      </w:r>
      <w:r>
        <w:rPr>
          <w:sz w:val="18"/>
        </w:rPr>
        <w:t>Президента</w:t>
      </w:r>
      <w:r>
        <w:rPr>
          <w:spacing w:val="37"/>
          <w:sz w:val="18"/>
        </w:rPr>
        <w:t> </w:t>
      </w:r>
      <w:r>
        <w:rPr>
          <w:sz w:val="18"/>
        </w:rPr>
        <w:t>РФ,</w:t>
      </w:r>
      <w:r>
        <w:rPr>
          <w:spacing w:val="37"/>
          <w:sz w:val="18"/>
        </w:rPr>
        <w:t> </w:t>
      </w:r>
      <w:r>
        <w:rPr>
          <w:sz w:val="18"/>
        </w:rPr>
        <w:t>ф.</w:t>
      </w:r>
      <w:r>
        <w:rPr>
          <w:spacing w:val="37"/>
          <w:sz w:val="18"/>
        </w:rPr>
        <w:t> </w:t>
      </w:r>
      <w:r>
        <w:rPr>
          <w:sz w:val="18"/>
        </w:rPr>
        <w:t>3,</w:t>
      </w:r>
      <w:r>
        <w:rPr>
          <w:spacing w:val="40"/>
          <w:sz w:val="18"/>
        </w:rPr>
        <w:t> </w:t>
      </w:r>
      <w:r>
        <w:rPr>
          <w:sz w:val="18"/>
        </w:rPr>
        <w:t>оп. 61, д. 794, л. 58–67. Опубл.: Голод в СССР. – Т. 2. – С. 656–660.</w:t>
      </w:r>
    </w:p>
    <w:p>
      <w:pPr>
        <w:spacing w:line="228" w:lineRule="auto" w:before="79"/>
        <w:ind w:left="157" w:right="401" w:firstLine="397"/>
        <w:jc w:val="both"/>
        <w:rPr>
          <w:sz w:val="18"/>
        </w:rPr>
      </w:pPr>
      <w:r>
        <w:rPr>
          <w:position w:val="4"/>
          <w:sz w:val="12"/>
        </w:rPr>
        <w:t>166 </w:t>
      </w:r>
      <w:r>
        <w:rPr>
          <w:sz w:val="18"/>
        </w:rPr>
        <w:t>Витяг з протоколу засідання комісії ЦКК КП(б)У з чистки парт-</w:t>
      </w:r>
      <w:r>
        <w:rPr>
          <w:spacing w:val="40"/>
          <w:sz w:val="18"/>
        </w:rPr>
        <w:t> </w:t>
      </w:r>
      <w:r>
        <w:rPr>
          <w:sz w:val="18"/>
        </w:rPr>
        <w:t>осередку при колгоспі ім. Петровського Дніпрянської сільради Великоле-</w:t>
      </w:r>
      <w:r>
        <w:rPr>
          <w:spacing w:val="40"/>
          <w:sz w:val="18"/>
        </w:rPr>
        <w:t> </w:t>
      </w:r>
      <w:r>
        <w:rPr>
          <w:sz w:val="18"/>
        </w:rPr>
        <w:t>петиського району Дніпропетровської області від 24.12.1932: Держархів</w:t>
      </w:r>
      <w:r>
        <w:rPr>
          <w:spacing w:val="40"/>
          <w:sz w:val="18"/>
        </w:rPr>
        <w:t> </w:t>
      </w:r>
      <w:r>
        <w:rPr>
          <w:sz w:val="18"/>
        </w:rPr>
        <w:t>Херсонської області, ф. Р-3599, оп. 1, спр. 196, арк. 83–84. Опубл.: Херсон-</w:t>
      </w:r>
      <w:r>
        <w:rPr>
          <w:spacing w:val="40"/>
          <w:sz w:val="18"/>
        </w:rPr>
        <w:t> </w:t>
      </w:r>
      <w:r>
        <w:rPr>
          <w:sz w:val="18"/>
        </w:rPr>
        <w:t>щина. Голодомор. 1932–1933. – С. 76.</w:t>
      </w:r>
    </w:p>
    <w:p>
      <w:pPr>
        <w:spacing w:line="228" w:lineRule="auto" w:before="77"/>
        <w:ind w:left="157" w:right="401" w:firstLine="397"/>
        <w:jc w:val="both"/>
        <w:rPr>
          <w:sz w:val="18"/>
        </w:rPr>
      </w:pPr>
      <w:r>
        <w:rPr>
          <w:position w:val="4"/>
          <w:sz w:val="12"/>
        </w:rPr>
        <w:t>167 </w:t>
      </w:r>
      <w:r>
        <w:rPr>
          <w:sz w:val="18"/>
        </w:rPr>
        <w:t>Звинувачувальний вирок Суржка А. Г. від 05.01.1933: Держархів</w:t>
      </w:r>
      <w:r>
        <w:rPr>
          <w:spacing w:val="40"/>
          <w:sz w:val="18"/>
        </w:rPr>
        <w:t> </w:t>
      </w:r>
      <w:r>
        <w:rPr>
          <w:sz w:val="18"/>
        </w:rPr>
        <w:t>Херсонської області, ф. Р-4033, оп. 7, спр. 772, арк. 11–12. Опубл.: Херсон-</w:t>
      </w:r>
      <w:r>
        <w:rPr>
          <w:spacing w:val="40"/>
          <w:sz w:val="18"/>
        </w:rPr>
        <w:t> </w:t>
      </w:r>
      <w:r>
        <w:rPr>
          <w:sz w:val="18"/>
        </w:rPr>
        <w:t>щина. Голодомор. 1932–1933. – С. 79.</w:t>
      </w:r>
    </w:p>
    <w:p>
      <w:pPr>
        <w:spacing w:line="228" w:lineRule="auto" w:before="79"/>
        <w:ind w:left="157" w:right="401" w:firstLine="397"/>
        <w:jc w:val="both"/>
        <w:rPr>
          <w:sz w:val="18"/>
        </w:rPr>
      </w:pPr>
      <w:r>
        <w:rPr>
          <w:position w:val="4"/>
          <w:sz w:val="12"/>
        </w:rPr>
        <w:t>168 </w:t>
      </w:r>
      <w:r>
        <w:rPr>
          <w:sz w:val="18"/>
        </w:rPr>
        <w:t>Протокол засідання Новотроїцького РК та райКК КП(б)У Дніпро-</w:t>
      </w:r>
      <w:r>
        <w:rPr>
          <w:spacing w:val="40"/>
          <w:sz w:val="18"/>
        </w:rPr>
        <w:t> </w:t>
      </w:r>
      <w:r>
        <w:rPr>
          <w:sz w:val="18"/>
        </w:rPr>
        <w:t>петровської</w:t>
      </w:r>
      <w:r>
        <w:rPr>
          <w:spacing w:val="-4"/>
          <w:sz w:val="18"/>
        </w:rPr>
        <w:t> </w:t>
      </w:r>
      <w:r>
        <w:rPr>
          <w:sz w:val="18"/>
        </w:rPr>
        <w:t>області</w:t>
      </w:r>
      <w:r>
        <w:rPr>
          <w:spacing w:val="-4"/>
          <w:sz w:val="18"/>
        </w:rPr>
        <w:t> </w:t>
      </w:r>
      <w:r>
        <w:rPr>
          <w:sz w:val="18"/>
        </w:rPr>
        <w:t>від</w:t>
      </w:r>
      <w:r>
        <w:rPr>
          <w:spacing w:val="-4"/>
          <w:sz w:val="18"/>
        </w:rPr>
        <w:t> </w:t>
      </w:r>
      <w:r>
        <w:rPr>
          <w:sz w:val="18"/>
        </w:rPr>
        <w:t>10.01.1933:</w:t>
      </w:r>
      <w:r>
        <w:rPr>
          <w:spacing w:val="-4"/>
          <w:sz w:val="18"/>
        </w:rPr>
        <w:t> </w:t>
      </w:r>
      <w:r>
        <w:rPr>
          <w:sz w:val="18"/>
        </w:rPr>
        <w:t>Держархів</w:t>
      </w:r>
      <w:r>
        <w:rPr>
          <w:spacing w:val="-4"/>
          <w:sz w:val="18"/>
        </w:rPr>
        <w:t> </w:t>
      </w:r>
      <w:r>
        <w:rPr>
          <w:sz w:val="18"/>
        </w:rPr>
        <w:t>Херсонської</w:t>
      </w:r>
      <w:r>
        <w:rPr>
          <w:spacing w:val="-3"/>
          <w:sz w:val="18"/>
        </w:rPr>
        <w:t> </w:t>
      </w:r>
      <w:r>
        <w:rPr>
          <w:sz w:val="18"/>
        </w:rPr>
        <w:t>області,</w:t>
      </w:r>
      <w:r>
        <w:rPr>
          <w:spacing w:val="-4"/>
          <w:sz w:val="18"/>
        </w:rPr>
        <w:t> </w:t>
      </w:r>
      <w:r>
        <w:rPr>
          <w:sz w:val="18"/>
        </w:rPr>
        <w:t>ф.</w:t>
      </w:r>
      <w:r>
        <w:rPr>
          <w:spacing w:val="-4"/>
          <w:sz w:val="18"/>
        </w:rPr>
        <w:t> </w:t>
      </w:r>
      <w:r>
        <w:rPr>
          <w:sz w:val="18"/>
        </w:rPr>
        <w:t>П-109,</w:t>
      </w:r>
      <w:r>
        <w:rPr>
          <w:spacing w:val="40"/>
          <w:sz w:val="18"/>
        </w:rPr>
        <w:t> </w:t>
      </w:r>
      <w:r>
        <w:rPr>
          <w:sz w:val="18"/>
        </w:rPr>
        <w:t>оп.</w:t>
      </w:r>
      <w:r>
        <w:rPr>
          <w:spacing w:val="-3"/>
          <w:sz w:val="18"/>
        </w:rPr>
        <w:t> </w:t>
      </w:r>
      <w:r>
        <w:rPr>
          <w:sz w:val="18"/>
        </w:rPr>
        <w:t>1,</w:t>
      </w:r>
      <w:r>
        <w:rPr>
          <w:spacing w:val="-2"/>
          <w:sz w:val="18"/>
        </w:rPr>
        <w:t> </w:t>
      </w:r>
      <w:r>
        <w:rPr>
          <w:sz w:val="18"/>
        </w:rPr>
        <w:t>спр.</w:t>
      </w:r>
      <w:r>
        <w:rPr>
          <w:spacing w:val="-2"/>
          <w:sz w:val="18"/>
        </w:rPr>
        <w:t> </w:t>
      </w:r>
      <w:r>
        <w:rPr>
          <w:sz w:val="18"/>
        </w:rPr>
        <w:t>34,</w:t>
      </w:r>
      <w:r>
        <w:rPr>
          <w:spacing w:val="-2"/>
          <w:sz w:val="18"/>
        </w:rPr>
        <w:t> </w:t>
      </w:r>
      <w:r>
        <w:rPr>
          <w:sz w:val="18"/>
        </w:rPr>
        <w:t>арк.</w:t>
      </w:r>
      <w:r>
        <w:rPr>
          <w:spacing w:val="-2"/>
          <w:sz w:val="18"/>
        </w:rPr>
        <w:t> </w:t>
      </w:r>
      <w:r>
        <w:rPr>
          <w:sz w:val="18"/>
        </w:rPr>
        <w:t>18.</w:t>
      </w:r>
      <w:r>
        <w:rPr>
          <w:spacing w:val="-2"/>
          <w:sz w:val="18"/>
        </w:rPr>
        <w:t> </w:t>
      </w:r>
      <w:r>
        <w:rPr>
          <w:sz w:val="18"/>
        </w:rPr>
        <w:t>Опубл.:</w:t>
      </w:r>
      <w:r>
        <w:rPr>
          <w:spacing w:val="-4"/>
          <w:sz w:val="18"/>
        </w:rPr>
        <w:t> </w:t>
      </w:r>
      <w:r>
        <w:rPr>
          <w:sz w:val="18"/>
        </w:rPr>
        <w:t>Херсонщина.</w:t>
      </w:r>
      <w:r>
        <w:rPr>
          <w:spacing w:val="-2"/>
          <w:sz w:val="18"/>
        </w:rPr>
        <w:t> </w:t>
      </w:r>
      <w:r>
        <w:rPr>
          <w:sz w:val="18"/>
        </w:rPr>
        <w:t>Голодомор.</w:t>
      </w:r>
      <w:r>
        <w:rPr>
          <w:spacing w:val="-2"/>
          <w:sz w:val="18"/>
        </w:rPr>
        <w:t> </w:t>
      </w:r>
      <w:r>
        <w:rPr>
          <w:sz w:val="18"/>
        </w:rPr>
        <w:t>1932–1933.</w:t>
      </w:r>
      <w:r>
        <w:rPr>
          <w:spacing w:val="-2"/>
          <w:sz w:val="18"/>
        </w:rPr>
        <w:t> </w:t>
      </w:r>
      <w:r>
        <w:rPr>
          <w:sz w:val="18"/>
        </w:rPr>
        <w:t>–</w:t>
      </w:r>
      <w:r>
        <w:rPr>
          <w:spacing w:val="-3"/>
          <w:sz w:val="18"/>
        </w:rPr>
        <w:t> </w:t>
      </w:r>
      <w:r>
        <w:rPr>
          <w:sz w:val="18"/>
        </w:rPr>
        <w:t>С.</w:t>
      </w:r>
      <w:r>
        <w:rPr>
          <w:spacing w:val="-2"/>
          <w:sz w:val="18"/>
        </w:rPr>
        <w:t> </w:t>
      </w:r>
      <w:r>
        <w:rPr>
          <w:sz w:val="18"/>
        </w:rPr>
        <w:t>95–96.</w:t>
      </w:r>
    </w:p>
    <w:p>
      <w:pPr>
        <w:spacing w:line="228" w:lineRule="auto" w:before="78"/>
        <w:ind w:left="157" w:right="402" w:firstLine="397"/>
        <w:jc w:val="both"/>
        <w:rPr>
          <w:sz w:val="18"/>
        </w:rPr>
      </w:pPr>
      <w:r>
        <w:rPr>
          <w:position w:val="4"/>
          <w:sz w:val="12"/>
        </w:rPr>
        <w:t>169 </w:t>
      </w:r>
      <w:r>
        <w:rPr>
          <w:i/>
          <w:sz w:val="18"/>
        </w:rPr>
        <w:t>Коломієць Г. М. </w:t>
      </w:r>
      <w:r>
        <w:rPr>
          <w:sz w:val="18"/>
        </w:rPr>
        <w:t>Біль душі людської. То було страхіття</w:t>
      </w:r>
      <w:r>
        <w:rPr>
          <w:spacing w:val="-3"/>
          <w:sz w:val="18"/>
        </w:rPr>
        <w:t> </w:t>
      </w:r>
      <w:r>
        <w:rPr>
          <w:sz w:val="18"/>
        </w:rPr>
        <w:t>//</w:t>
      </w:r>
      <w:r>
        <w:rPr>
          <w:spacing w:val="-3"/>
          <w:sz w:val="18"/>
        </w:rPr>
        <w:t> </w:t>
      </w:r>
      <w:r>
        <w:rPr>
          <w:sz w:val="18"/>
        </w:rPr>
        <w:t>Пам’ять</w:t>
      </w:r>
      <w:r>
        <w:rPr>
          <w:spacing w:val="40"/>
          <w:sz w:val="18"/>
        </w:rPr>
        <w:t> </w:t>
      </w:r>
      <w:r>
        <w:rPr>
          <w:spacing w:val="-2"/>
          <w:sz w:val="18"/>
        </w:rPr>
        <w:t>народу:</w:t>
      </w:r>
      <w:r>
        <w:rPr>
          <w:spacing w:val="-5"/>
          <w:sz w:val="18"/>
        </w:rPr>
        <w:t> </w:t>
      </w:r>
      <w:r>
        <w:rPr>
          <w:spacing w:val="-2"/>
          <w:sz w:val="18"/>
        </w:rPr>
        <w:t>геноцид</w:t>
      </w:r>
      <w:r>
        <w:rPr>
          <w:spacing w:val="-3"/>
          <w:sz w:val="18"/>
        </w:rPr>
        <w:t> </w:t>
      </w:r>
      <w:r>
        <w:rPr>
          <w:spacing w:val="-2"/>
          <w:sz w:val="18"/>
        </w:rPr>
        <w:t>в</w:t>
      </w:r>
      <w:r>
        <w:rPr>
          <w:spacing w:val="-3"/>
          <w:sz w:val="18"/>
        </w:rPr>
        <w:t> </w:t>
      </w:r>
      <w:r>
        <w:rPr>
          <w:spacing w:val="-2"/>
          <w:sz w:val="18"/>
        </w:rPr>
        <w:t>Україні</w:t>
      </w:r>
      <w:r>
        <w:rPr>
          <w:spacing w:val="-5"/>
          <w:sz w:val="18"/>
        </w:rPr>
        <w:t> </w:t>
      </w:r>
      <w:r>
        <w:rPr>
          <w:spacing w:val="-2"/>
          <w:sz w:val="18"/>
        </w:rPr>
        <w:t>голодом</w:t>
      </w:r>
      <w:r>
        <w:rPr>
          <w:spacing w:val="-3"/>
          <w:sz w:val="18"/>
        </w:rPr>
        <w:t> </w:t>
      </w:r>
      <w:r>
        <w:rPr>
          <w:spacing w:val="-2"/>
          <w:sz w:val="18"/>
        </w:rPr>
        <w:t>1932–1933</w:t>
      </w:r>
      <w:r>
        <w:rPr>
          <w:spacing w:val="-5"/>
          <w:sz w:val="18"/>
        </w:rPr>
        <w:t> </w:t>
      </w:r>
      <w:r>
        <w:rPr>
          <w:spacing w:val="-2"/>
          <w:sz w:val="18"/>
        </w:rPr>
        <w:t>років. Свідчення.</w:t>
      </w:r>
      <w:r>
        <w:rPr>
          <w:spacing w:val="-5"/>
          <w:sz w:val="18"/>
        </w:rPr>
        <w:t> </w:t>
      </w:r>
      <w:r>
        <w:rPr>
          <w:spacing w:val="-2"/>
          <w:sz w:val="18"/>
        </w:rPr>
        <w:t>Кн.</w:t>
      </w:r>
      <w:r>
        <w:rPr>
          <w:spacing w:val="-5"/>
          <w:sz w:val="18"/>
        </w:rPr>
        <w:t> </w:t>
      </w:r>
      <w:r>
        <w:rPr>
          <w:spacing w:val="-2"/>
          <w:sz w:val="18"/>
        </w:rPr>
        <w:t>1.</w:t>
      </w:r>
      <w:r>
        <w:rPr>
          <w:spacing w:val="-5"/>
          <w:sz w:val="18"/>
        </w:rPr>
        <w:t> </w:t>
      </w:r>
      <w:r>
        <w:rPr>
          <w:spacing w:val="-2"/>
          <w:sz w:val="18"/>
        </w:rPr>
        <w:t>–</w:t>
      </w:r>
      <w:r>
        <w:rPr>
          <w:spacing w:val="-3"/>
          <w:sz w:val="18"/>
        </w:rPr>
        <w:t> </w:t>
      </w:r>
      <w:r>
        <w:rPr>
          <w:spacing w:val="-2"/>
          <w:sz w:val="18"/>
        </w:rPr>
        <w:t>С.</w:t>
      </w:r>
      <w:r>
        <w:rPr>
          <w:spacing w:val="-3"/>
          <w:sz w:val="18"/>
        </w:rPr>
        <w:t> </w:t>
      </w:r>
      <w:r>
        <w:rPr>
          <w:spacing w:val="-2"/>
          <w:sz w:val="18"/>
        </w:rPr>
        <w:t>606.</w:t>
      </w:r>
    </w:p>
    <w:p>
      <w:pPr>
        <w:spacing w:line="228" w:lineRule="auto" w:before="79"/>
        <w:ind w:left="157" w:right="400" w:firstLine="397"/>
        <w:jc w:val="both"/>
        <w:rPr>
          <w:sz w:val="18"/>
        </w:rPr>
      </w:pPr>
      <w:r>
        <w:rPr>
          <w:position w:val="4"/>
          <w:sz w:val="12"/>
        </w:rPr>
        <w:t>170 </w:t>
      </w:r>
      <w:r>
        <w:rPr>
          <w:sz w:val="18"/>
        </w:rPr>
        <w:t>Постанова президії ВУЦВК “Про позбавлення Хорешка С. С. звання</w:t>
      </w:r>
      <w:r>
        <w:rPr>
          <w:spacing w:val="40"/>
          <w:sz w:val="18"/>
        </w:rPr>
        <w:t> </w:t>
      </w:r>
      <w:r>
        <w:rPr>
          <w:sz w:val="18"/>
        </w:rPr>
        <w:t>члена ВУЦВК” від 11.12.1932: Збірник законів та розпоряджень робітничо-</w:t>
      </w:r>
      <w:r>
        <w:rPr>
          <w:spacing w:val="40"/>
          <w:sz w:val="18"/>
        </w:rPr>
        <w:t> </w:t>
      </w:r>
      <w:r>
        <w:rPr>
          <w:sz w:val="18"/>
        </w:rPr>
        <w:t>селянського уряду України. – 1932. – № 36–40. – Арт. 247. – С. 25–26.</w:t>
      </w:r>
    </w:p>
    <w:p>
      <w:pPr>
        <w:spacing w:line="228" w:lineRule="auto" w:before="79"/>
        <w:ind w:left="157" w:right="401" w:firstLine="397"/>
        <w:jc w:val="both"/>
        <w:rPr>
          <w:sz w:val="18"/>
        </w:rPr>
      </w:pPr>
      <w:r>
        <w:rPr>
          <w:position w:val="4"/>
          <w:sz w:val="12"/>
        </w:rPr>
        <w:t>171 </w:t>
      </w:r>
      <w:r>
        <w:rPr>
          <w:sz w:val="18"/>
        </w:rPr>
        <w:t>Доповідна записка голови ҐПУ УСРР С. Реденса до С. Косіора про</w:t>
      </w:r>
      <w:r>
        <w:rPr>
          <w:spacing w:val="40"/>
          <w:sz w:val="18"/>
        </w:rPr>
        <w:t> </w:t>
      </w:r>
      <w:r>
        <w:rPr>
          <w:sz w:val="18"/>
        </w:rPr>
        <w:t>проведення спецоперації проти куркульсько-петлюрівських та контррево-</w:t>
      </w:r>
      <w:r>
        <w:rPr>
          <w:spacing w:val="40"/>
          <w:sz w:val="18"/>
        </w:rPr>
        <w:t> </w:t>
      </w:r>
      <w:r>
        <w:rPr>
          <w:sz w:val="18"/>
        </w:rPr>
        <w:t>люційних елементів від 22.11.1932: ГДА СБУ, ф. 16, оп. 25 (1951 р.), спр. 3,</w:t>
      </w:r>
      <w:r>
        <w:rPr>
          <w:spacing w:val="40"/>
          <w:sz w:val="18"/>
        </w:rPr>
        <w:t> </w:t>
      </w:r>
      <w:r>
        <w:rPr>
          <w:sz w:val="18"/>
        </w:rPr>
        <w:t>арк. 69–100. Анотацію опубл.: Голодомор 1932–1933 років в Україні за</w:t>
      </w:r>
      <w:r>
        <w:rPr>
          <w:spacing w:val="40"/>
          <w:sz w:val="18"/>
        </w:rPr>
        <w:t> </w:t>
      </w:r>
      <w:r>
        <w:rPr>
          <w:sz w:val="18"/>
        </w:rPr>
        <w:t>документами ГДА СБУ. Анотований довідник. – Львів: Центр досліджень</w:t>
      </w:r>
      <w:r>
        <w:rPr>
          <w:spacing w:val="40"/>
          <w:sz w:val="18"/>
        </w:rPr>
        <w:t> </w:t>
      </w:r>
      <w:r>
        <w:rPr>
          <w:sz w:val="18"/>
        </w:rPr>
        <w:t>визвольного руху, 2010. – С. 60.</w:t>
      </w:r>
    </w:p>
    <w:p>
      <w:pPr>
        <w:spacing w:line="228" w:lineRule="auto" w:before="78"/>
        <w:ind w:left="157" w:right="402" w:firstLine="397"/>
        <w:jc w:val="both"/>
        <w:rPr>
          <w:sz w:val="18"/>
        </w:rPr>
      </w:pPr>
      <w:r>
        <w:rPr>
          <w:position w:val="4"/>
          <w:sz w:val="12"/>
        </w:rPr>
        <w:t>172 </w:t>
      </w:r>
      <w:r>
        <w:rPr>
          <w:sz w:val="18"/>
        </w:rPr>
        <w:t>Постанова</w:t>
      </w:r>
      <w:r>
        <w:rPr>
          <w:spacing w:val="35"/>
          <w:sz w:val="18"/>
        </w:rPr>
        <w:t> </w:t>
      </w:r>
      <w:r>
        <w:rPr>
          <w:sz w:val="18"/>
        </w:rPr>
        <w:t>бюро</w:t>
      </w:r>
      <w:r>
        <w:rPr>
          <w:spacing w:val="35"/>
          <w:sz w:val="18"/>
        </w:rPr>
        <w:t> </w:t>
      </w:r>
      <w:r>
        <w:rPr>
          <w:sz w:val="18"/>
        </w:rPr>
        <w:t>Троїцького</w:t>
      </w:r>
      <w:r>
        <w:rPr>
          <w:spacing w:val="35"/>
          <w:sz w:val="18"/>
        </w:rPr>
        <w:t> </w:t>
      </w:r>
      <w:r>
        <w:rPr>
          <w:sz w:val="18"/>
        </w:rPr>
        <w:t>РК</w:t>
      </w:r>
      <w:r>
        <w:rPr>
          <w:spacing w:val="35"/>
          <w:sz w:val="18"/>
        </w:rPr>
        <w:t> </w:t>
      </w:r>
      <w:r>
        <w:rPr>
          <w:sz w:val="18"/>
        </w:rPr>
        <w:t>КП(б)У</w:t>
      </w:r>
      <w:r>
        <w:rPr>
          <w:spacing w:val="36"/>
          <w:sz w:val="18"/>
        </w:rPr>
        <w:t> </w:t>
      </w:r>
      <w:r>
        <w:rPr>
          <w:sz w:val="18"/>
        </w:rPr>
        <w:t>та</w:t>
      </w:r>
      <w:r>
        <w:rPr>
          <w:spacing w:val="37"/>
          <w:sz w:val="18"/>
        </w:rPr>
        <w:t> </w:t>
      </w:r>
      <w:r>
        <w:rPr>
          <w:sz w:val="18"/>
        </w:rPr>
        <w:t>РВК</w:t>
      </w:r>
      <w:r>
        <w:rPr>
          <w:spacing w:val="34"/>
          <w:sz w:val="18"/>
        </w:rPr>
        <w:t> </w:t>
      </w:r>
      <w:r>
        <w:rPr>
          <w:sz w:val="18"/>
        </w:rPr>
        <w:t>Донецької</w:t>
      </w:r>
      <w:r>
        <w:rPr>
          <w:spacing w:val="36"/>
          <w:sz w:val="18"/>
        </w:rPr>
        <w:t> </w:t>
      </w:r>
      <w:r>
        <w:rPr>
          <w:sz w:val="18"/>
        </w:rPr>
        <w:t>області</w:t>
      </w:r>
      <w:r>
        <w:rPr>
          <w:spacing w:val="40"/>
          <w:sz w:val="18"/>
        </w:rPr>
        <w:t> </w:t>
      </w:r>
      <w:r>
        <w:rPr>
          <w:sz w:val="18"/>
        </w:rPr>
        <w:t>від</w:t>
      </w:r>
      <w:r>
        <w:rPr>
          <w:spacing w:val="40"/>
          <w:sz w:val="18"/>
        </w:rPr>
        <w:t> </w:t>
      </w:r>
      <w:r>
        <w:rPr>
          <w:sz w:val="18"/>
        </w:rPr>
        <w:t>15.11.1932:</w:t>
      </w:r>
      <w:r>
        <w:rPr>
          <w:spacing w:val="40"/>
          <w:sz w:val="18"/>
        </w:rPr>
        <w:t> </w:t>
      </w:r>
      <w:r>
        <w:rPr>
          <w:sz w:val="18"/>
        </w:rPr>
        <w:t>Держархів</w:t>
      </w:r>
      <w:r>
        <w:rPr>
          <w:spacing w:val="40"/>
          <w:sz w:val="18"/>
        </w:rPr>
        <w:t> </w:t>
      </w:r>
      <w:r>
        <w:rPr>
          <w:sz w:val="18"/>
        </w:rPr>
        <w:t>Луганської</w:t>
      </w:r>
      <w:r>
        <w:rPr>
          <w:spacing w:val="40"/>
          <w:sz w:val="18"/>
        </w:rPr>
        <w:t> </w:t>
      </w:r>
      <w:r>
        <w:rPr>
          <w:sz w:val="18"/>
        </w:rPr>
        <w:t>області,</w:t>
      </w:r>
      <w:r>
        <w:rPr>
          <w:spacing w:val="40"/>
          <w:sz w:val="18"/>
        </w:rPr>
        <w:t> </w:t>
      </w:r>
      <w:r>
        <w:rPr>
          <w:sz w:val="18"/>
        </w:rPr>
        <w:t>ф.</w:t>
      </w:r>
      <w:r>
        <w:rPr>
          <w:spacing w:val="40"/>
          <w:sz w:val="18"/>
        </w:rPr>
        <w:t> </w:t>
      </w:r>
      <w:r>
        <w:rPr>
          <w:sz w:val="18"/>
        </w:rPr>
        <w:t>П-234,</w:t>
      </w:r>
      <w:r>
        <w:rPr>
          <w:spacing w:val="40"/>
          <w:sz w:val="18"/>
        </w:rPr>
        <w:t> </w:t>
      </w:r>
      <w:r>
        <w:rPr>
          <w:sz w:val="18"/>
        </w:rPr>
        <w:t>оп.</w:t>
      </w:r>
      <w:r>
        <w:rPr>
          <w:spacing w:val="40"/>
          <w:sz w:val="18"/>
        </w:rPr>
        <w:t> </w:t>
      </w:r>
      <w:r>
        <w:rPr>
          <w:sz w:val="18"/>
        </w:rPr>
        <w:t>1,</w:t>
      </w:r>
      <w:r>
        <w:rPr>
          <w:spacing w:val="40"/>
          <w:sz w:val="18"/>
        </w:rPr>
        <w:t> </w:t>
      </w:r>
      <w:r>
        <w:rPr>
          <w:sz w:val="18"/>
        </w:rPr>
        <w:t>спр.</w:t>
      </w:r>
      <w:r>
        <w:rPr>
          <w:spacing w:val="40"/>
          <w:sz w:val="18"/>
        </w:rPr>
        <w:t> </w:t>
      </w:r>
      <w:r>
        <w:rPr>
          <w:sz w:val="18"/>
        </w:rPr>
        <w:t>694,</w:t>
      </w:r>
      <w:r>
        <w:rPr>
          <w:spacing w:val="40"/>
          <w:sz w:val="18"/>
        </w:rPr>
        <w:t> </w:t>
      </w:r>
      <w:r>
        <w:rPr>
          <w:sz w:val="18"/>
        </w:rPr>
        <w:t>арк.</w:t>
      </w:r>
      <w:r>
        <w:rPr>
          <w:spacing w:val="-1"/>
          <w:sz w:val="18"/>
        </w:rPr>
        <w:t> </w:t>
      </w:r>
      <w:r>
        <w:rPr>
          <w:sz w:val="18"/>
        </w:rPr>
        <w:t>136–137.</w:t>
      </w:r>
    </w:p>
    <w:p>
      <w:pPr>
        <w:spacing w:before="69"/>
        <w:ind w:left="554" w:right="0" w:firstLine="0"/>
        <w:jc w:val="both"/>
        <w:rPr>
          <w:sz w:val="18"/>
        </w:rPr>
      </w:pPr>
      <w:r>
        <w:rPr>
          <w:position w:val="4"/>
          <w:sz w:val="12"/>
        </w:rPr>
        <w:t>173</w:t>
      </w:r>
      <w:r>
        <w:rPr>
          <w:spacing w:val="7"/>
          <w:position w:val="4"/>
          <w:sz w:val="12"/>
        </w:rPr>
        <w:t> </w:t>
      </w:r>
      <w:r>
        <w:rPr>
          <w:sz w:val="18"/>
        </w:rPr>
        <w:t>“Колективіст</w:t>
      </w:r>
      <w:r>
        <w:rPr>
          <w:spacing w:val="-6"/>
          <w:sz w:val="18"/>
        </w:rPr>
        <w:t> </w:t>
      </w:r>
      <w:r>
        <w:rPr>
          <w:sz w:val="18"/>
        </w:rPr>
        <w:t>Дзержинщини”.</w:t>
      </w:r>
      <w:r>
        <w:rPr>
          <w:spacing w:val="-6"/>
          <w:sz w:val="18"/>
        </w:rPr>
        <w:t> </w:t>
      </w:r>
      <w:r>
        <w:rPr>
          <w:sz w:val="18"/>
        </w:rPr>
        <w:t>–</w:t>
      </w:r>
      <w:r>
        <w:rPr>
          <w:spacing w:val="-7"/>
          <w:sz w:val="18"/>
        </w:rPr>
        <w:t> </w:t>
      </w:r>
      <w:r>
        <w:rPr>
          <w:sz w:val="18"/>
        </w:rPr>
        <w:t>1933.</w:t>
      </w:r>
      <w:r>
        <w:rPr>
          <w:spacing w:val="-6"/>
          <w:sz w:val="18"/>
        </w:rPr>
        <w:t> </w:t>
      </w:r>
      <w:r>
        <w:rPr>
          <w:sz w:val="18"/>
        </w:rPr>
        <w:t>–</w:t>
      </w:r>
      <w:r>
        <w:rPr>
          <w:spacing w:val="-6"/>
          <w:sz w:val="18"/>
        </w:rPr>
        <w:t> </w:t>
      </w:r>
      <w:r>
        <w:rPr>
          <w:sz w:val="18"/>
        </w:rPr>
        <w:t>15</w:t>
      </w:r>
      <w:r>
        <w:rPr>
          <w:spacing w:val="-7"/>
          <w:sz w:val="18"/>
        </w:rPr>
        <w:t> </w:t>
      </w:r>
      <w:r>
        <w:rPr>
          <w:spacing w:val="-2"/>
          <w:sz w:val="18"/>
        </w:rPr>
        <w:t>вересня.</w:t>
      </w:r>
    </w:p>
    <w:p>
      <w:pPr>
        <w:spacing w:line="225" w:lineRule="auto" w:before="80"/>
        <w:ind w:left="157" w:right="404" w:firstLine="397"/>
        <w:jc w:val="both"/>
        <w:rPr>
          <w:sz w:val="18"/>
        </w:rPr>
      </w:pPr>
      <w:r>
        <w:rPr>
          <w:position w:val="4"/>
          <w:sz w:val="12"/>
        </w:rPr>
        <w:t>174 </w:t>
      </w:r>
      <w:r>
        <w:rPr>
          <w:sz w:val="18"/>
        </w:rPr>
        <w:t>Оперативний бюлетень ҐПУ УСРР від 05.12.1932; Держархів Луган-</w:t>
      </w:r>
      <w:r>
        <w:rPr>
          <w:spacing w:val="40"/>
          <w:sz w:val="18"/>
        </w:rPr>
        <w:t> </w:t>
      </w:r>
      <w:r>
        <w:rPr>
          <w:sz w:val="18"/>
        </w:rPr>
        <w:t>ської області, ф. П-185, оп. 1, спр. 1083, арк. 134–135.</w:t>
      </w:r>
    </w:p>
    <w:p>
      <w:pPr>
        <w:spacing w:line="228" w:lineRule="auto" w:before="82"/>
        <w:ind w:left="157" w:right="402" w:firstLine="397"/>
        <w:jc w:val="both"/>
        <w:rPr>
          <w:sz w:val="18"/>
        </w:rPr>
      </w:pPr>
      <w:r>
        <w:rPr>
          <w:position w:val="4"/>
          <w:sz w:val="12"/>
        </w:rPr>
        <w:t>175 </w:t>
      </w:r>
      <w:r>
        <w:rPr>
          <w:sz w:val="18"/>
        </w:rPr>
        <w:t>Лист ЦК КП(б)У до ЦК ВКП(б) про стан хлібозаготівель в республіці</w:t>
      </w:r>
      <w:r>
        <w:rPr>
          <w:spacing w:val="40"/>
          <w:sz w:val="18"/>
        </w:rPr>
        <w:t> </w:t>
      </w:r>
      <w:r>
        <w:rPr>
          <w:sz w:val="18"/>
        </w:rPr>
        <w:t>від 08.12.1932: ЦДАГО, ф. 1, оп. 20, спр. 5460, арк. 69–80. Опубл.: Голодомор</w:t>
      </w:r>
      <w:r>
        <w:rPr>
          <w:spacing w:val="40"/>
          <w:sz w:val="18"/>
        </w:rPr>
        <w:t> </w:t>
      </w:r>
      <w:r>
        <w:rPr>
          <w:sz w:val="18"/>
        </w:rPr>
        <w:t>1932–1933 років в Україні. – С. 459.</w:t>
      </w:r>
    </w:p>
    <w:p>
      <w:pPr>
        <w:spacing w:line="228" w:lineRule="auto" w:before="77"/>
        <w:ind w:left="157" w:right="397" w:firstLine="397"/>
        <w:jc w:val="both"/>
        <w:rPr>
          <w:sz w:val="18"/>
        </w:rPr>
      </w:pPr>
      <w:r>
        <w:rPr>
          <w:position w:val="4"/>
          <w:sz w:val="12"/>
        </w:rPr>
        <w:t>176 </w:t>
      </w:r>
      <w:r>
        <w:rPr>
          <w:sz w:val="18"/>
        </w:rPr>
        <w:t>Протокол закритих партзборів осередку КП(б)У колгоспу “Червона</w:t>
      </w:r>
      <w:r>
        <w:rPr>
          <w:spacing w:val="40"/>
          <w:sz w:val="18"/>
        </w:rPr>
        <w:t> </w:t>
      </w:r>
      <w:r>
        <w:rPr>
          <w:spacing w:val="-4"/>
          <w:sz w:val="18"/>
        </w:rPr>
        <w:t>долина”</w:t>
      </w:r>
      <w:r>
        <w:rPr>
          <w:spacing w:val="-6"/>
          <w:sz w:val="18"/>
        </w:rPr>
        <w:t> </w:t>
      </w:r>
      <w:r>
        <w:rPr>
          <w:spacing w:val="-4"/>
          <w:sz w:val="18"/>
        </w:rPr>
        <w:t>Великолепетиського</w:t>
      </w:r>
      <w:r>
        <w:rPr>
          <w:spacing w:val="-6"/>
          <w:sz w:val="18"/>
        </w:rPr>
        <w:t> </w:t>
      </w:r>
      <w:r>
        <w:rPr>
          <w:spacing w:val="-4"/>
          <w:sz w:val="18"/>
        </w:rPr>
        <w:t>району</w:t>
      </w:r>
      <w:r>
        <w:rPr>
          <w:spacing w:val="-6"/>
          <w:sz w:val="18"/>
        </w:rPr>
        <w:t> </w:t>
      </w:r>
      <w:r>
        <w:rPr>
          <w:spacing w:val="-4"/>
          <w:sz w:val="18"/>
        </w:rPr>
        <w:t>Дніпропетровської</w:t>
      </w:r>
      <w:r>
        <w:rPr>
          <w:spacing w:val="-6"/>
          <w:sz w:val="18"/>
        </w:rPr>
        <w:t> </w:t>
      </w:r>
      <w:r>
        <w:rPr>
          <w:spacing w:val="-4"/>
          <w:sz w:val="18"/>
        </w:rPr>
        <w:t>області</w:t>
      </w:r>
      <w:r>
        <w:rPr>
          <w:spacing w:val="-6"/>
          <w:sz w:val="18"/>
        </w:rPr>
        <w:t> </w:t>
      </w:r>
      <w:r>
        <w:rPr>
          <w:spacing w:val="-4"/>
          <w:sz w:val="18"/>
        </w:rPr>
        <w:t>від</w:t>
      </w:r>
      <w:r>
        <w:rPr>
          <w:spacing w:val="-6"/>
          <w:sz w:val="18"/>
        </w:rPr>
        <w:t> </w:t>
      </w:r>
      <w:r>
        <w:rPr>
          <w:spacing w:val="-4"/>
          <w:sz w:val="18"/>
        </w:rPr>
        <w:t>16.01.1933:</w:t>
      </w:r>
      <w:r>
        <w:rPr>
          <w:spacing w:val="40"/>
          <w:sz w:val="18"/>
        </w:rPr>
        <w:t> </w:t>
      </w:r>
      <w:r>
        <w:rPr>
          <w:sz w:val="18"/>
        </w:rPr>
        <w:t>Держархів Херсонської області, ф. П-104, оп. 1, спр. 126, арк. 6–6зв. Опубл.:</w:t>
      </w:r>
      <w:r>
        <w:rPr>
          <w:spacing w:val="40"/>
          <w:sz w:val="18"/>
        </w:rPr>
        <w:t> </w:t>
      </w:r>
      <w:r>
        <w:rPr>
          <w:sz w:val="18"/>
        </w:rPr>
        <w:t>Херсонщина. Голодомор. 1932–1933. – С. 102.</w:t>
      </w:r>
    </w:p>
    <w:p>
      <w:pPr>
        <w:spacing w:after="0" w:line="228" w:lineRule="auto"/>
        <w:jc w:val="both"/>
        <w:rPr>
          <w:sz w:val="18"/>
        </w:rPr>
        <w:sectPr>
          <w:pgSz w:w="8400" w:h="11900"/>
          <w:pgMar w:top="1020" w:bottom="280" w:left="920" w:right="680"/>
        </w:sectPr>
      </w:pPr>
    </w:p>
    <w:p>
      <w:pPr>
        <w:pStyle w:val="ListParagraph"/>
        <w:numPr>
          <w:ilvl w:val="0"/>
          <w:numId w:val="116"/>
        </w:numPr>
        <w:tabs>
          <w:tab w:pos="328" w:val="left" w:leader="none"/>
          <w:tab w:pos="6393" w:val="right" w:leader="none"/>
        </w:tabs>
        <w:spacing w:line="240" w:lineRule="auto" w:before="59" w:after="0"/>
        <w:ind w:left="328" w:right="0" w:hanging="171"/>
        <w:jc w:val="both"/>
        <w:rPr>
          <w:rFonts w:ascii="Arno Pro" w:hAnsi="Arno Pro"/>
          <w:sz w:val="20"/>
        </w:rPr>
      </w:pPr>
      <w:r>
        <w:rPr/>
        <w:pict>
          <v:rect style="position:absolute;margin-left:52.379997pt;margin-top:16.501274pt;width:314.699993pt;height:.96pt;mso-position-horizontal-relative:page;mso-position-vertical-relative:paragraph;z-index:15859712" id="docshape256" filled="true" fillcolor="#000000" stroked="false">
            <v:fill type="solid"/>
            <w10:wrap type="none"/>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235</w:t>
      </w:r>
    </w:p>
    <w:p>
      <w:pPr>
        <w:spacing w:line="228" w:lineRule="auto" w:before="220"/>
        <w:ind w:left="157" w:right="402" w:firstLine="397"/>
        <w:jc w:val="both"/>
        <w:rPr>
          <w:sz w:val="18"/>
        </w:rPr>
      </w:pPr>
      <w:r>
        <w:rPr>
          <w:position w:val="4"/>
          <w:sz w:val="12"/>
        </w:rPr>
        <w:t>177 </w:t>
      </w:r>
      <w:r>
        <w:rPr>
          <w:sz w:val="18"/>
        </w:rPr>
        <w:t>Постанова Харківського обкому КП(б)У про посилення хлібозаготі-</w:t>
      </w:r>
      <w:r>
        <w:rPr>
          <w:spacing w:val="40"/>
          <w:sz w:val="18"/>
        </w:rPr>
        <w:t> </w:t>
      </w:r>
      <w:r>
        <w:rPr>
          <w:sz w:val="18"/>
        </w:rPr>
        <w:t>вель</w:t>
      </w:r>
      <w:r>
        <w:rPr>
          <w:spacing w:val="-5"/>
          <w:sz w:val="18"/>
        </w:rPr>
        <w:t> </w:t>
      </w:r>
      <w:r>
        <w:rPr>
          <w:sz w:val="18"/>
        </w:rPr>
        <w:t>у</w:t>
      </w:r>
      <w:r>
        <w:rPr>
          <w:spacing w:val="-5"/>
          <w:sz w:val="18"/>
        </w:rPr>
        <w:t> </w:t>
      </w:r>
      <w:r>
        <w:rPr>
          <w:sz w:val="18"/>
        </w:rPr>
        <w:t>занесених</w:t>
      </w:r>
      <w:r>
        <w:rPr>
          <w:spacing w:val="-5"/>
          <w:sz w:val="18"/>
        </w:rPr>
        <w:t> </w:t>
      </w:r>
      <w:r>
        <w:rPr>
          <w:sz w:val="18"/>
        </w:rPr>
        <w:t>на</w:t>
      </w:r>
      <w:r>
        <w:rPr>
          <w:spacing w:val="-5"/>
          <w:sz w:val="18"/>
        </w:rPr>
        <w:t> </w:t>
      </w:r>
      <w:r>
        <w:rPr>
          <w:sz w:val="18"/>
        </w:rPr>
        <w:t>“чорну</w:t>
      </w:r>
      <w:r>
        <w:rPr>
          <w:spacing w:val="-5"/>
          <w:sz w:val="18"/>
        </w:rPr>
        <w:t> </w:t>
      </w:r>
      <w:r>
        <w:rPr>
          <w:sz w:val="18"/>
        </w:rPr>
        <w:t>дошку”</w:t>
      </w:r>
      <w:r>
        <w:rPr>
          <w:spacing w:val="-4"/>
          <w:sz w:val="18"/>
        </w:rPr>
        <w:t> </w:t>
      </w:r>
      <w:r>
        <w:rPr>
          <w:sz w:val="18"/>
        </w:rPr>
        <w:t>колгоспах</w:t>
      </w:r>
      <w:r>
        <w:rPr>
          <w:spacing w:val="-5"/>
          <w:sz w:val="18"/>
        </w:rPr>
        <w:t> </w:t>
      </w:r>
      <w:r>
        <w:rPr>
          <w:sz w:val="18"/>
        </w:rPr>
        <w:t>області.</w:t>
      </w:r>
      <w:r>
        <w:rPr>
          <w:spacing w:val="-4"/>
          <w:sz w:val="18"/>
        </w:rPr>
        <w:t> </w:t>
      </w:r>
      <w:r>
        <w:rPr>
          <w:sz w:val="18"/>
        </w:rPr>
        <w:t>14.01.1933:</w:t>
      </w:r>
      <w:r>
        <w:rPr>
          <w:spacing w:val="-4"/>
          <w:sz w:val="18"/>
        </w:rPr>
        <w:t> </w:t>
      </w:r>
      <w:r>
        <w:rPr>
          <w:sz w:val="18"/>
        </w:rPr>
        <w:t>Держархів</w:t>
      </w:r>
      <w:r>
        <w:rPr>
          <w:spacing w:val="40"/>
          <w:sz w:val="18"/>
        </w:rPr>
        <w:t> </w:t>
      </w:r>
      <w:r>
        <w:rPr>
          <w:sz w:val="18"/>
        </w:rPr>
        <w:t>Полтавської</w:t>
      </w:r>
      <w:r>
        <w:rPr>
          <w:spacing w:val="21"/>
          <w:sz w:val="18"/>
        </w:rPr>
        <w:t> </w:t>
      </w:r>
      <w:r>
        <w:rPr>
          <w:sz w:val="18"/>
        </w:rPr>
        <w:t>області,</w:t>
      </w:r>
      <w:r>
        <w:rPr>
          <w:spacing w:val="21"/>
          <w:sz w:val="18"/>
        </w:rPr>
        <w:t> </w:t>
      </w:r>
      <w:r>
        <w:rPr>
          <w:sz w:val="18"/>
        </w:rPr>
        <w:t>ф.</w:t>
      </w:r>
      <w:r>
        <w:rPr>
          <w:spacing w:val="21"/>
          <w:sz w:val="18"/>
        </w:rPr>
        <w:t> </w:t>
      </w:r>
      <w:r>
        <w:rPr>
          <w:sz w:val="18"/>
        </w:rPr>
        <w:t>35,</w:t>
      </w:r>
      <w:r>
        <w:rPr>
          <w:spacing w:val="21"/>
          <w:sz w:val="18"/>
        </w:rPr>
        <w:t> </w:t>
      </w:r>
      <w:r>
        <w:rPr>
          <w:sz w:val="18"/>
        </w:rPr>
        <w:t>оп.</w:t>
      </w:r>
      <w:r>
        <w:rPr>
          <w:spacing w:val="21"/>
          <w:sz w:val="18"/>
        </w:rPr>
        <w:t> </w:t>
      </w:r>
      <w:r>
        <w:rPr>
          <w:sz w:val="18"/>
        </w:rPr>
        <w:t>1,</w:t>
      </w:r>
      <w:r>
        <w:rPr>
          <w:spacing w:val="21"/>
          <w:sz w:val="18"/>
        </w:rPr>
        <w:t> </w:t>
      </w:r>
      <w:r>
        <w:rPr>
          <w:sz w:val="18"/>
        </w:rPr>
        <w:t>спр.</w:t>
      </w:r>
      <w:r>
        <w:rPr>
          <w:spacing w:val="21"/>
          <w:sz w:val="18"/>
        </w:rPr>
        <w:t> </w:t>
      </w:r>
      <w:r>
        <w:rPr>
          <w:sz w:val="18"/>
        </w:rPr>
        <w:t>13,</w:t>
      </w:r>
      <w:r>
        <w:rPr>
          <w:spacing w:val="21"/>
          <w:sz w:val="18"/>
        </w:rPr>
        <w:t> </w:t>
      </w:r>
      <w:r>
        <w:rPr>
          <w:sz w:val="18"/>
        </w:rPr>
        <w:t>арк</w:t>
      </w:r>
      <w:r>
        <w:rPr>
          <w:rFonts w:ascii="Times New Roman" w:hAnsi="Times New Roman"/>
          <w:spacing w:val="40"/>
          <w:sz w:val="18"/>
        </w:rPr>
        <w:t> </w:t>
      </w:r>
      <w:r>
        <w:rPr>
          <w:sz w:val="18"/>
        </w:rPr>
        <w:t>42.</w:t>
      </w:r>
      <w:r>
        <w:rPr>
          <w:spacing w:val="21"/>
          <w:sz w:val="18"/>
        </w:rPr>
        <w:t> </w:t>
      </w:r>
      <w:r>
        <w:rPr>
          <w:sz w:val="18"/>
        </w:rPr>
        <w:t>Опубл:</w:t>
      </w:r>
      <w:r>
        <w:rPr>
          <w:spacing w:val="21"/>
          <w:sz w:val="18"/>
        </w:rPr>
        <w:t> </w:t>
      </w:r>
      <w:r>
        <w:rPr>
          <w:sz w:val="18"/>
        </w:rPr>
        <w:t>Голодомор</w:t>
      </w:r>
      <w:r>
        <w:rPr>
          <w:spacing w:val="21"/>
          <w:sz w:val="18"/>
        </w:rPr>
        <w:t> </w:t>
      </w:r>
      <w:r>
        <w:rPr>
          <w:sz w:val="18"/>
        </w:rPr>
        <w:t>1932–</w:t>
      </w:r>
    </w:p>
    <w:p>
      <w:pPr>
        <w:spacing w:line="201" w:lineRule="exact" w:before="0"/>
        <w:ind w:left="157" w:right="0" w:firstLine="0"/>
        <w:jc w:val="both"/>
        <w:rPr>
          <w:sz w:val="18"/>
        </w:rPr>
      </w:pPr>
      <w:r>
        <w:rPr>
          <w:sz w:val="18"/>
        </w:rPr>
        <w:t>1933</w:t>
      </w:r>
      <w:r>
        <w:rPr>
          <w:spacing w:val="-5"/>
          <w:sz w:val="18"/>
        </w:rPr>
        <w:t> </w:t>
      </w:r>
      <w:r>
        <w:rPr>
          <w:sz w:val="18"/>
        </w:rPr>
        <w:t>років</w:t>
      </w:r>
      <w:r>
        <w:rPr>
          <w:spacing w:val="-5"/>
          <w:sz w:val="18"/>
        </w:rPr>
        <w:t> </w:t>
      </w:r>
      <w:r>
        <w:rPr>
          <w:sz w:val="18"/>
        </w:rPr>
        <w:t>в</w:t>
      </w:r>
      <w:r>
        <w:rPr>
          <w:spacing w:val="-5"/>
          <w:sz w:val="18"/>
        </w:rPr>
        <w:t> </w:t>
      </w:r>
      <w:r>
        <w:rPr>
          <w:sz w:val="18"/>
        </w:rPr>
        <w:t>Україні.</w:t>
      </w:r>
      <w:r>
        <w:rPr>
          <w:spacing w:val="-3"/>
          <w:sz w:val="18"/>
        </w:rPr>
        <w:t> </w:t>
      </w:r>
      <w:r>
        <w:rPr>
          <w:sz w:val="18"/>
        </w:rPr>
        <w:t>–</w:t>
      </w:r>
      <w:r>
        <w:rPr>
          <w:spacing w:val="-5"/>
          <w:sz w:val="18"/>
        </w:rPr>
        <w:t> </w:t>
      </w:r>
      <w:r>
        <w:rPr>
          <w:sz w:val="18"/>
        </w:rPr>
        <w:t>С.</w:t>
      </w:r>
      <w:r>
        <w:rPr>
          <w:spacing w:val="-4"/>
          <w:sz w:val="18"/>
        </w:rPr>
        <w:t> 603.</w:t>
      </w:r>
    </w:p>
    <w:p>
      <w:pPr>
        <w:spacing w:line="228" w:lineRule="auto" w:before="77"/>
        <w:ind w:left="157" w:right="397" w:firstLine="397"/>
        <w:jc w:val="both"/>
        <w:rPr>
          <w:sz w:val="18"/>
        </w:rPr>
      </w:pPr>
      <w:r>
        <w:rPr>
          <w:position w:val="4"/>
          <w:sz w:val="12"/>
        </w:rPr>
        <w:t>178 </w:t>
      </w:r>
      <w:r>
        <w:rPr>
          <w:sz w:val="18"/>
        </w:rPr>
        <w:t>Протокол №</w:t>
      </w:r>
      <w:r>
        <w:rPr>
          <w:spacing w:val="-4"/>
          <w:sz w:val="18"/>
        </w:rPr>
        <w:t> </w:t>
      </w:r>
      <w:r>
        <w:rPr>
          <w:sz w:val="18"/>
        </w:rPr>
        <w:t>52 засідання бюро Золочівського райкому КП(б)У</w:t>
      </w:r>
      <w:r>
        <w:rPr>
          <w:spacing w:val="40"/>
          <w:sz w:val="18"/>
        </w:rPr>
        <w:t> </w:t>
      </w:r>
      <w:r>
        <w:rPr>
          <w:sz w:val="18"/>
        </w:rPr>
        <w:t>Харківської області від 16.02.1933. – Держархів Харківської області, ф.</w:t>
      </w:r>
      <w:r>
        <w:rPr>
          <w:spacing w:val="-10"/>
          <w:sz w:val="18"/>
        </w:rPr>
        <w:t> </w:t>
      </w:r>
      <w:r>
        <w:rPr>
          <w:sz w:val="18"/>
        </w:rPr>
        <w:t>П-96,</w:t>
      </w:r>
      <w:r>
        <w:rPr>
          <w:spacing w:val="40"/>
          <w:sz w:val="18"/>
        </w:rPr>
        <w:t> </w:t>
      </w:r>
      <w:r>
        <w:rPr>
          <w:sz w:val="18"/>
        </w:rPr>
        <w:t>оп. 1, спр. 34, арк. 20–21.</w:t>
      </w:r>
    </w:p>
    <w:p>
      <w:pPr>
        <w:spacing w:line="228" w:lineRule="auto" w:before="79"/>
        <w:ind w:left="157" w:right="402" w:firstLine="397"/>
        <w:jc w:val="both"/>
        <w:rPr>
          <w:sz w:val="18"/>
        </w:rPr>
      </w:pPr>
      <w:r>
        <w:rPr>
          <w:position w:val="4"/>
          <w:sz w:val="12"/>
        </w:rPr>
        <w:t>179 </w:t>
      </w:r>
      <w:r>
        <w:rPr>
          <w:sz w:val="18"/>
        </w:rPr>
        <w:t>Постанова секретаріату Київського обкому КП(б)У “Про занесення</w:t>
      </w:r>
      <w:r>
        <w:rPr>
          <w:spacing w:val="40"/>
          <w:sz w:val="18"/>
        </w:rPr>
        <w:t> </w:t>
      </w:r>
      <w:r>
        <w:rPr>
          <w:sz w:val="18"/>
        </w:rPr>
        <w:t>проривних МТС та МТМ на чорну дошку” від 29.01.1934: Держархів Жито-</w:t>
      </w:r>
      <w:r>
        <w:rPr>
          <w:spacing w:val="40"/>
          <w:sz w:val="18"/>
        </w:rPr>
        <w:t> </w:t>
      </w:r>
      <w:r>
        <w:rPr>
          <w:sz w:val="18"/>
        </w:rPr>
        <w:t>мирської області, ф. П-116, оп. 1, спр. 128, арк. 92.</w:t>
      </w:r>
    </w:p>
    <w:p>
      <w:pPr>
        <w:spacing w:line="225" w:lineRule="auto" w:before="81"/>
        <w:ind w:left="157" w:right="398" w:firstLine="397"/>
        <w:jc w:val="both"/>
        <w:rPr>
          <w:sz w:val="18"/>
        </w:rPr>
      </w:pPr>
      <w:r>
        <w:rPr>
          <w:position w:val="4"/>
          <w:sz w:val="12"/>
        </w:rPr>
        <w:t>180</w:t>
      </w:r>
      <w:r>
        <w:rPr>
          <w:spacing w:val="-7"/>
          <w:position w:val="4"/>
          <w:sz w:val="12"/>
        </w:rPr>
        <w:t> </w:t>
      </w:r>
      <w:r>
        <w:rPr>
          <w:sz w:val="18"/>
        </w:rPr>
        <w:t>З</w:t>
      </w:r>
      <w:r>
        <w:rPr>
          <w:spacing w:val="-6"/>
          <w:sz w:val="18"/>
        </w:rPr>
        <w:t> </w:t>
      </w:r>
      <w:r>
        <w:rPr>
          <w:sz w:val="18"/>
        </w:rPr>
        <w:t>щоденника</w:t>
      </w:r>
      <w:r>
        <w:rPr>
          <w:spacing w:val="-4"/>
          <w:sz w:val="18"/>
        </w:rPr>
        <w:t> </w:t>
      </w:r>
      <w:r>
        <w:rPr>
          <w:sz w:val="18"/>
        </w:rPr>
        <w:t>поїздки</w:t>
      </w:r>
      <w:r>
        <w:rPr>
          <w:spacing w:val="-5"/>
          <w:sz w:val="18"/>
        </w:rPr>
        <w:t> </w:t>
      </w:r>
      <w:r>
        <w:rPr>
          <w:sz w:val="18"/>
        </w:rPr>
        <w:t>Л.</w:t>
      </w:r>
      <w:r>
        <w:rPr>
          <w:spacing w:val="-10"/>
          <w:sz w:val="18"/>
        </w:rPr>
        <w:t> </w:t>
      </w:r>
      <w:r>
        <w:rPr>
          <w:sz w:val="18"/>
        </w:rPr>
        <w:t>Кагановича</w:t>
      </w:r>
      <w:r>
        <w:rPr>
          <w:spacing w:val="-4"/>
          <w:sz w:val="18"/>
        </w:rPr>
        <w:t> </w:t>
      </w:r>
      <w:r>
        <w:rPr>
          <w:sz w:val="18"/>
        </w:rPr>
        <w:t>в</w:t>
      </w:r>
      <w:r>
        <w:rPr>
          <w:spacing w:val="-4"/>
          <w:sz w:val="18"/>
        </w:rPr>
        <w:t> </w:t>
      </w:r>
      <w:r>
        <w:rPr>
          <w:sz w:val="18"/>
        </w:rPr>
        <w:t>Україну</w:t>
      </w:r>
      <w:r>
        <w:rPr>
          <w:spacing w:val="-4"/>
          <w:sz w:val="18"/>
        </w:rPr>
        <w:t> </w:t>
      </w:r>
      <w:r>
        <w:rPr>
          <w:sz w:val="18"/>
        </w:rPr>
        <w:t>20–29</w:t>
      </w:r>
      <w:r>
        <w:rPr>
          <w:spacing w:val="-4"/>
          <w:sz w:val="18"/>
        </w:rPr>
        <w:t> </w:t>
      </w:r>
      <w:r>
        <w:rPr>
          <w:sz w:val="18"/>
        </w:rPr>
        <w:t>грудня</w:t>
      </w:r>
      <w:r>
        <w:rPr>
          <w:spacing w:val="-4"/>
          <w:sz w:val="18"/>
        </w:rPr>
        <w:t> </w:t>
      </w:r>
      <w:r>
        <w:rPr>
          <w:sz w:val="18"/>
        </w:rPr>
        <w:t>1932</w:t>
      </w:r>
      <w:r>
        <w:rPr>
          <w:spacing w:val="-4"/>
          <w:sz w:val="18"/>
        </w:rPr>
        <w:t> </w:t>
      </w:r>
      <w:r>
        <w:rPr>
          <w:sz w:val="18"/>
        </w:rPr>
        <w:t>р.</w:t>
      </w:r>
      <w:r>
        <w:rPr>
          <w:spacing w:val="-4"/>
          <w:sz w:val="18"/>
        </w:rPr>
        <w:t> </w:t>
      </w:r>
      <w:r>
        <w:rPr>
          <w:sz w:val="18"/>
        </w:rPr>
        <w:t>–</w:t>
      </w:r>
      <w:r>
        <w:rPr>
          <w:spacing w:val="40"/>
          <w:sz w:val="18"/>
        </w:rPr>
        <w:t> </w:t>
      </w:r>
      <w:r>
        <w:rPr>
          <w:sz w:val="18"/>
        </w:rPr>
        <w:t>Командири великого голоду. – С. 315.</w:t>
      </w:r>
    </w:p>
    <w:p>
      <w:pPr>
        <w:spacing w:line="225" w:lineRule="auto" w:before="83"/>
        <w:ind w:left="157" w:right="404" w:firstLine="397"/>
        <w:jc w:val="both"/>
        <w:rPr>
          <w:sz w:val="18"/>
        </w:rPr>
      </w:pPr>
      <w:r>
        <w:rPr>
          <w:position w:val="4"/>
          <w:sz w:val="12"/>
        </w:rPr>
        <w:t>181 </w:t>
      </w:r>
      <w:r>
        <w:rPr>
          <w:sz w:val="18"/>
        </w:rPr>
        <w:t>Доповідна генерального секретаря КП(б)У С.</w:t>
      </w:r>
      <w:r>
        <w:rPr>
          <w:spacing w:val="-3"/>
          <w:sz w:val="18"/>
        </w:rPr>
        <w:t> </w:t>
      </w:r>
      <w:r>
        <w:rPr>
          <w:sz w:val="18"/>
        </w:rPr>
        <w:t>Косіора І.</w:t>
      </w:r>
      <w:r>
        <w:rPr>
          <w:spacing w:val="-3"/>
          <w:sz w:val="18"/>
        </w:rPr>
        <w:t> </w:t>
      </w:r>
      <w:r>
        <w:rPr>
          <w:sz w:val="18"/>
        </w:rPr>
        <w:t>Сталіну від</w:t>
      </w:r>
      <w:r>
        <w:rPr>
          <w:spacing w:val="40"/>
          <w:sz w:val="18"/>
        </w:rPr>
        <w:t> </w:t>
      </w:r>
      <w:r>
        <w:rPr>
          <w:sz w:val="18"/>
        </w:rPr>
        <w:t>09.12.1932: Архив Президента РФ, ф. 3, оп. 40, д. 84, л. 143–154.</w:t>
      </w:r>
    </w:p>
    <w:p>
      <w:pPr>
        <w:spacing w:line="225" w:lineRule="auto" w:before="84"/>
        <w:ind w:left="157" w:right="404" w:firstLine="397"/>
        <w:jc w:val="both"/>
        <w:rPr>
          <w:sz w:val="18"/>
        </w:rPr>
      </w:pPr>
      <w:r>
        <w:rPr>
          <w:position w:val="4"/>
          <w:sz w:val="12"/>
        </w:rPr>
        <w:t>182 </w:t>
      </w:r>
      <w:r>
        <w:rPr>
          <w:sz w:val="18"/>
        </w:rPr>
        <w:t>Лист</w:t>
      </w:r>
      <w:r>
        <w:rPr>
          <w:spacing w:val="40"/>
          <w:sz w:val="18"/>
        </w:rPr>
        <w:t> </w:t>
      </w:r>
      <w:r>
        <w:rPr>
          <w:sz w:val="18"/>
        </w:rPr>
        <w:t>П.</w:t>
      </w:r>
      <w:r>
        <w:rPr>
          <w:spacing w:val="40"/>
          <w:sz w:val="18"/>
        </w:rPr>
        <w:t> </w:t>
      </w:r>
      <w:r>
        <w:rPr>
          <w:sz w:val="18"/>
        </w:rPr>
        <w:t>Постишева</w:t>
      </w:r>
      <w:r>
        <w:rPr>
          <w:spacing w:val="40"/>
          <w:sz w:val="18"/>
        </w:rPr>
        <w:t> </w:t>
      </w:r>
      <w:r>
        <w:rPr>
          <w:sz w:val="18"/>
        </w:rPr>
        <w:t>до</w:t>
      </w:r>
      <w:r>
        <w:rPr>
          <w:spacing w:val="40"/>
          <w:sz w:val="18"/>
        </w:rPr>
        <w:t> </w:t>
      </w:r>
      <w:r>
        <w:rPr>
          <w:sz w:val="18"/>
        </w:rPr>
        <w:t>І.</w:t>
      </w:r>
      <w:r>
        <w:rPr>
          <w:spacing w:val="-2"/>
          <w:sz w:val="18"/>
        </w:rPr>
        <w:t> </w:t>
      </w:r>
      <w:r>
        <w:rPr>
          <w:sz w:val="18"/>
        </w:rPr>
        <w:t>Сталіна</w:t>
      </w:r>
      <w:r>
        <w:rPr>
          <w:spacing w:val="40"/>
          <w:sz w:val="18"/>
        </w:rPr>
        <w:t> </w:t>
      </w:r>
      <w:r>
        <w:rPr>
          <w:sz w:val="18"/>
        </w:rPr>
        <w:t>від</w:t>
      </w:r>
      <w:r>
        <w:rPr>
          <w:spacing w:val="40"/>
          <w:sz w:val="18"/>
        </w:rPr>
        <w:t> </w:t>
      </w:r>
      <w:r>
        <w:rPr>
          <w:sz w:val="18"/>
        </w:rPr>
        <w:t>28.12.1932:</w:t>
      </w:r>
      <w:r>
        <w:rPr>
          <w:spacing w:val="40"/>
          <w:sz w:val="18"/>
        </w:rPr>
        <w:t> </w:t>
      </w:r>
      <w:r>
        <w:rPr>
          <w:sz w:val="18"/>
        </w:rPr>
        <w:t>РГАСПИ,</w:t>
      </w:r>
      <w:r>
        <w:rPr>
          <w:spacing w:val="40"/>
          <w:sz w:val="18"/>
        </w:rPr>
        <w:t> </w:t>
      </w:r>
      <w:r>
        <w:rPr>
          <w:sz w:val="18"/>
        </w:rPr>
        <w:t>ф.</w:t>
      </w:r>
      <w:r>
        <w:rPr>
          <w:spacing w:val="40"/>
          <w:sz w:val="18"/>
        </w:rPr>
        <w:t> </w:t>
      </w:r>
      <w:r>
        <w:rPr>
          <w:sz w:val="18"/>
        </w:rPr>
        <w:t>558,</w:t>
      </w:r>
      <w:r>
        <w:rPr>
          <w:spacing w:val="40"/>
          <w:sz w:val="18"/>
        </w:rPr>
        <w:t> </w:t>
      </w:r>
      <w:r>
        <w:rPr>
          <w:sz w:val="18"/>
        </w:rPr>
        <w:t>оп. 11, д. 787, л. 10–13. Опубл.: Голод в СССР. – Т. 2. – С. 304.</w:t>
      </w:r>
    </w:p>
    <w:p>
      <w:pPr>
        <w:spacing w:line="228" w:lineRule="auto" w:before="81"/>
        <w:ind w:left="157" w:right="401" w:firstLine="397"/>
        <w:jc w:val="both"/>
        <w:rPr>
          <w:sz w:val="18"/>
        </w:rPr>
      </w:pPr>
      <w:r>
        <w:rPr>
          <w:position w:val="4"/>
          <w:sz w:val="12"/>
        </w:rPr>
        <w:t>183 </w:t>
      </w:r>
      <w:r>
        <w:rPr>
          <w:sz w:val="18"/>
        </w:rPr>
        <w:t>Доповідна записка П.</w:t>
      </w:r>
      <w:r>
        <w:rPr>
          <w:spacing w:val="-3"/>
          <w:sz w:val="18"/>
        </w:rPr>
        <w:t> </w:t>
      </w:r>
      <w:r>
        <w:rPr>
          <w:sz w:val="18"/>
        </w:rPr>
        <w:t>Постишева І.</w:t>
      </w:r>
      <w:r>
        <w:rPr>
          <w:spacing w:val="-3"/>
          <w:sz w:val="18"/>
        </w:rPr>
        <w:t> </w:t>
      </w:r>
      <w:r>
        <w:rPr>
          <w:sz w:val="18"/>
        </w:rPr>
        <w:t>Сталіну “О ходе хлебозаготовок</w:t>
      </w:r>
      <w:r>
        <w:rPr>
          <w:spacing w:val="40"/>
          <w:sz w:val="18"/>
        </w:rPr>
        <w:t> </w:t>
      </w:r>
      <w:r>
        <w:rPr>
          <w:sz w:val="18"/>
        </w:rPr>
        <w:t>по Днепропетровской области” від 04.01.1932: Архив Президента РФ, ф. 3,</w:t>
      </w:r>
      <w:r>
        <w:rPr>
          <w:spacing w:val="40"/>
          <w:sz w:val="18"/>
        </w:rPr>
        <w:t> </w:t>
      </w:r>
      <w:r>
        <w:rPr>
          <w:sz w:val="18"/>
        </w:rPr>
        <w:t>оп. 40, д. 85, л. 129–143. Опубл.: Голод в СССР. – Т. 2. – С. 330.</w:t>
      </w:r>
    </w:p>
    <w:p>
      <w:pPr>
        <w:spacing w:line="228" w:lineRule="auto" w:before="78"/>
        <w:ind w:left="157" w:right="403" w:firstLine="397"/>
        <w:jc w:val="both"/>
        <w:rPr>
          <w:sz w:val="18"/>
        </w:rPr>
      </w:pPr>
      <w:r>
        <w:rPr>
          <w:position w:val="4"/>
          <w:sz w:val="12"/>
        </w:rPr>
        <w:t>184</w:t>
      </w:r>
      <w:r>
        <w:rPr>
          <w:spacing w:val="9"/>
          <w:position w:val="4"/>
          <w:sz w:val="12"/>
        </w:rPr>
        <w:t> </w:t>
      </w:r>
      <w:r>
        <w:rPr>
          <w:sz w:val="18"/>
        </w:rPr>
        <w:t>Лист</w:t>
      </w:r>
      <w:r>
        <w:rPr>
          <w:spacing w:val="-3"/>
          <w:sz w:val="18"/>
        </w:rPr>
        <w:t> </w:t>
      </w:r>
      <w:r>
        <w:rPr>
          <w:sz w:val="18"/>
        </w:rPr>
        <w:t>уповноваженого</w:t>
      </w:r>
      <w:r>
        <w:rPr>
          <w:spacing w:val="-3"/>
          <w:sz w:val="18"/>
        </w:rPr>
        <w:t> </w:t>
      </w:r>
      <w:r>
        <w:rPr>
          <w:sz w:val="18"/>
        </w:rPr>
        <w:t>ЦК</w:t>
      </w:r>
      <w:r>
        <w:rPr>
          <w:spacing w:val="-5"/>
          <w:sz w:val="18"/>
        </w:rPr>
        <w:t> </w:t>
      </w:r>
      <w:r>
        <w:rPr>
          <w:sz w:val="18"/>
        </w:rPr>
        <w:t>КП(б)У</w:t>
      </w:r>
      <w:r>
        <w:rPr>
          <w:spacing w:val="-3"/>
          <w:sz w:val="18"/>
        </w:rPr>
        <w:t> </w:t>
      </w:r>
      <w:r>
        <w:rPr>
          <w:sz w:val="18"/>
        </w:rPr>
        <w:t>Ю.</w:t>
      </w:r>
      <w:r>
        <w:rPr>
          <w:spacing w:val="-4"/>
          <w:sz w:val="18"/>
        </w:rPr>
        <w:t> </w:t>
      </w:r>
      <w:r>
        <w:rPr>
          <w:sz w:val="18"/>
        </w:rPr>
        <w:t>Коцюбинського</w:t>
      </w:r>
      <w:r>
        <w:rPr>
          <w:spacing w:val="-3"/>
          <w:sz w:val="18"/>
        </w:rPr>
        <w:t> </w:t>
      </w:r>
      <w:r>
        <w:rPr>
          <w:sz w:val="18"/>
        </w:rPr>
        <w:t>до</w:t>
      </w:r>
      <w:r>
        <w:rPr>
          <w:spacing w:val="-3"/>
          <w:sz w:val="18"/>
        </w:rPr>
        <w:t> </w:t>
      </w:r>
      <w:r>
        <w:rPr>
          <w:sz w:val="18"/>
        </w:rPr>
        <w:t>М.</w:t>
      </w:r>
      <w:r>
        <w:rPr>
          <w:spacing w:val="-4"/>
          <w:sz w:val="18"/>
        </w:rPr>
        <w:t> </w:t>
      </w:r>
      <w:r>
        <w:rPr>
          <w:sz w:val="18"/>
        </w:rPr>
        <w:t>Майорова</w:t>
      </w:r>
      <w:r>
        <w:rPr>
          <w:spacing w:val="40"/>
          <w:sz w:val="18"/>
        </w:rPr>
        <w:t> </w:t>
      </w:r>
      <w:r>
        <w:rPr>
          <w:sz w:val="18"/>
        </w:rPr>
        <w:t>від 20.01.1933: РГАЭ, ф. 8049, оп. 11, д. 89, л. 69–73. Опубл.: Голод в СССР. –</w:t>
      </w:r>
    </w:p>
    <w:p>
      <w:pPr>
        <w:spacing w:line="202" w:lineRule="exact" w:before="0"/>
        <w:ind w:left="157" w:right="0" w:firstLine="0"/>
        <w:jc w:val="both"/>
        <w:rPr>
          <w:sz w:val="18"/>
        </w:rPr>
      </w:pPr>
      <w:r>
        <w:rPr>
          <w:sz w:val="18"/>
        </w:rPr>
        <w:t>С.</w:t>
      </w:r>
      <w:r>
        <w:rPr>
          <w:spacing w:val="-2"/>
          <w:sz w:val="18"/>
        </w:rPr>
        <w:t> 347–348.</w:t>
      </w:r>
    </w:p>
    <w:p>
      <w:pPr>
        <w:spacing w:line="228" w:lineRule="auto" w:before="77"/>
        <w:ind w:left="157" w:right="401" w:firstLine="397"/>
        <w:jc w:val="both"/>
        <w:rPr>
          <w:sz w:val="18"/>
        </w:rPr>
      </w:pPr>
      <w:r>
        <w:rPr>
          <w:position w:val="4"/>
          <w:sz w:val="12"/>
        </w:rPr>
        <w:t>185 </w:t>
      </w:r>
      <w:r>
        <w:rPr>
          <w:sz w:val="18"/>
        </w:rPr>
        <w:t>Лист першого секретаря Дніпропетровського обкому КП(б)У М.</w:t>
      </w:r>
      <w:r>
        <w:rPr>
          <w:spacing w:val="-4"/>
          <w:sz w:val="18"/>
        </w:rPr>
        <w:t> </w:t>
      </w:r>
      <w:r>
        <w:rPr>
          <w:sz w:val="18"/>
        </w:rPr>
        <w:t>Ха-</w:t>
      </w:r>
      <w:r>
        <w:rPr>
          <w:spacing w:val="40"/>
          <w:sz w:val="18"/>
        </w:rPr>
        <w:t> </w:t>
      </w:r>
      <w:r>
        <w:rPr>
          <w:sz w:val="18"/>
        </w:rPr>
        <w:t>таєвича</w:t>
      </w:r>
      <w:r>
        <w:rPr>
          <w:spacing w:val="37"/>
          <w:sz w:val="18"/>
        </w:rPr>
        <w:t> </w:t>
      </w:r>
      <w:r>
        <w:rPr>
          <w:sz w:val="18"/>
        </w:rPr>
        <w:t>до</w:t>
      </w:r>
      <w:r>
        <w:rPr>
          <w:spacing w:val="37"/>
          <w:sz w:val="18"/>
        </w:rPr>
        <w:t> </w:t>
      </w:r>
      <w:r>
        <w:rPr>
          <w:sz w:val="18"/>
        </w:rPr>
        <w:t>І.</w:t>
      </w:r>
      <w:r>
        <w:rPr>
          <w:spacing w:val="37"/>
          <w:sz w:val="18"/>
        </w:rPr>
        <w:t> </w:t>
      </w:r>
      <w:r>
        <w:rPr>
          <w:sz w:val="18"/>
        </w:rPr>
        <w:t>Сталіна</w:t>
      </w:r>
      <w:r>
        <w:rPr>
          <w:spacing w:val="37"/>
          <w:sz w:val="18"/>
        </w:rPr>
        <w:t> </w:t>
      </w:r>
      <w:r>
        <w:rPr>
          <w:sz w:val="18"/>
        </w:rPr>
        <w:t>не</w:t>
      </w:r>
      <w:r>
        <w:rPr>
          <w:spacing w:val="38"/>
          <w:sz w:val="18"/>
        </w:rPr>
        <w:t> </w:t>
      </w:r>
      <w:r>
        <w:rPr>
          <w:sz w:val="18"/>
        </w:rPr>
        <w:t>пізніше</w:t>
      </w:r>
      <w:r>
        <w:rPr>
          <w:spacing w:val="37"/>
          <w:sz w:val="18"/>
        </w:rPr>
        <w:t> </w:t>
      </w:r>
      <w:r>
        <w:rPr>
          <w:sz w:val="18"/>
        </w:rPr>
        <w:t>20.02.1933:</w:t>
      </w:r>
      <w:r>
        <w:rPr>
          <w:spacing w:val="37"/>
          <w:sz w:val="18"/>
        </w:rPr>
        <w:t> </w:t>
      </w:r>
      <w:r>
        <w:rPr>
          <w:sz w:val="18"/>
        </w:rPr>
        <w:t>Архив</w:t>
      </w:r>
      <w:r>
        <w:rPr>
          <w:spacing w:val="38"/>
          <w:sz w:val="18"/>
        </w:rPr>
        <w:t> </w:t>
      </w:r>
      <w:r>
        <w:rPr>
          <w:sz w:val="18"/>
        </w:rPr>
        <w:t>Президента</w:t>
      </w:r>
      <w:r>
        <w:rPr>
          <w:spacing w:val="37"/>
          <w:sz w:val="18"/>
        </w:rPr>
        <w:t> </w:t>
      </w:r>
      <w:r>
        <w:rPr>
          <w:sz w:val="18"/>
        </w:rPr>
        <w:t>РФ,</w:t>
      </w:r>
      <w:r>
        <w:rPr>
          <w:spacing w:val="37"/>
          <w:sz w:val="18"/>
        </w:rPr>
        <w:t> </w:t>
      </w:r>
      <w:r>
        <w:rPr>
          <w:sz w:val="18"/>
        </w:rPr>
        <w:t>ф.</w:t>
      </w:r>
      <w:r>
        <w:rPr>
          <w:spacing w:val="37"/>
          <w:sz w:val="18"/>
        </w:rPr>
        <w:t> </w:t>
      </w:r>
      <w:r>
        <w:rPr>
          <w:sz w:val="18"/>
        </w:rPr>
        <w:t>3,</w:t>
      </w:r>
      <w:r>
        <w:rPr>
          <w:spacing w:val="40"/>
          <w:sz w:val="18"/>
        </w:rPr>
        <w:t> </w:t>
      </w:r>
      <w:r>
        <w:rPr>
          <w:sz w:val="18"/>
        </w:rPr>
        <w:t>оп. 61, д. 794, л. 58–67. Опубл.: Голод в СССР. – Т. 2. – С. 656–660.</w:t>
      </w:r>
    </w:p>
    <w:p>
      <w:pPr>
        <w:spacing w:line="228" w:lineRule="auto" w:before="79"/>
        <w:ind w:left="157" w:right="401" w:firstLine="397"/>
        <w:jc w:val="both"/>
        <w:rPr>
          <w:sz w:val="18"/>
        </w:rPr>
      </w:pPr>
      <w:r>
        <w:rPr>
          <w:position w:val="4"/>
          <w:sz w:val="12"/>
        </w:rPr>
        <w:t>186 </w:t>
      </w:r>
      <w:r>
        <w:rPr>
          <w:sz w:val="18"/>
        </w:rPr>
        <w:t>Постанова секретаріату Харківського обкому КП(б)У “О ходе хлебо-</w:t>
      </w:r>
      <w:r>
        <w:rPr>
          <w:spacing w:val="40"/>
          <w:sz w:val="18"/>
        </w:rPr>
        <w:t> </w:t>
      </w:r>
      <w:r>
        <w:rPr>
          <w:sz w:val="18"/>
        </w:rPr>
        <w:t>заготовок в колхозах, занесенных на черную доску” від 30.12.1932: Держ-</w:t>
      </w:r>
      <w:r>
        <w:rPr>
          <w:spacing w:val="40"/>
          <w:sz w:val="18"/>
        </w:rPr>
        <w:t> </w:t>
      </w:r>
      <w:r>
        <w:rPr>
          <w:sz w:val="18"/>
        </w:rPr>
        <w:t>архів Харківської області, ф. П-2, оп. 1, спр. 52, арк. 49–50.</w:t>
      </w:r>
    </w:p>
    <w:p>
      <w:pPr>
        <w:spacing w:line="228" w:lineRule="auto" w:before="78"/>
        <w:ind w:left="157" w:right="399" w:firstLine="397"/>
        <w:jc w:val="both"/>
        <w:rPr>
          <w:sz w:val="18"/>
        </w:rPr>
      </w:pPr>
      <w:r>
        <w:rPr>
          <w:position w:val="4"/>
          <w:sz w:val="12"/>
        </w:rPr>
        <w:t>187 </w:t>
      </w:r>
      <w:r>
        <w:rPr>
          <w:sz w:val="18"/>
        </w:rPr>
        <w:t>Постанова Харківського обкому КП(б)У про посилення хлібозаго-</w:t>
      </w:r>
      <w:r>
        <w:rPr>
          <w:spacing w:val="40"/>
          <w:sz w:val="18"/>
        </w:rPr>
        <w:t> </w:t>
      </w:r>
      <w:r>
        <w:rPr>
          <w:sz w:val="18"/>
        </w:rPr>
        <w:t>тівель</w:t>
      </w:r>
      <w:r>
        <w:rPr>
          <w:spacing w:val="-6"/>
          <w:sz w:val="18"/>
        </w:rPr>
        <w:t> </w:t>
      </w:r>
      <w:r>
        <w:rPr>
          <w:sz w:val="18"/>
        </w:rPr>
        <w:t>у</w:t>
      </w:r>
      <w:r>
        <w:rPr>
          <w:spacing w:val="-7"/>
          <w:sz w:val="18"/>
        </w:rPr>
        <w:t> </w:t>
      </w:r>
      <w:r>
        <w:rPr>
          <w:sz w:val="18"/>
        </w:rPr>
        <w:t>занесених</w:t>
      </w:r>
      <w:r>
        <w:rPr>
          <w:spacing w:val="-6"/>
          <w:sz w:val="18"/>
        </w:rPr>
        <w:t> </w:t>
      </w:r>
      <w:r>
        <w:rPr>
          <w:sz w:val="18"/>
        </w:rPr>
        <w:t>на</w:t>
      </w:r>
      <w:r>
        <w:rPr>
          <w:spacing w:val="-6"/>
          <w:sz w:val="18"/>
        </w:rPr>
        <w:t> </w:t>
      </w:r>
      <w:r>
        <w:rPr>
          <w:sz w:val="18"/>
        </w:rPr>
        <w:t>“чорну</w:t>
      </w:r>
      <w:r>
        <w:rPr>
          <w:spacing w:val="-7"/>
          <w:sz w:val="18"/>
        </w:rPr>
        <w:t> </w:t>
      </w:r>
      <w:r>
        <w:rPr>
          <w:sz w:val="18"/>
        </w:rPr>
        <w:t>дошку”</w:t>
      </w:r>
      <w:r>
        <w:rPr>
          <w:spacing w:val="-6"/>
          <w:sz w:val="18"/>
        </w:rPr>
        <w:t> </w:t>
      </w:r>
      <w:r>
        <w:rPr>
          <w:sz w:val="18"/>
        </w:rPr>
        <w:t>колгоспах</w:t>
      </w:r>
      <w:r>
        <w:rPr>
          <w:spacing w:val="-7"/>
          <w:sz w:val="18"/>
        </w:rPr>
        <w:t> </w:t>
      </w:r>
      <w:r>
        <w:rPr>
          <w:sz w:val="18"/>
        </w:rPr>
        <w:t>області</w:t>
      </w:r>
      <w:r>
        <w:rPr>
          <w:spacing w:val="-6"/>
          <w:sz w:val="18"/>
        </w:rPr>
        <w:t> </w:t>
      </w:r>
      <w:r>
        <w:rPr>
          <w:sz w:val="18"/>
        </w:rPr>
        <w:t>від</w:t>
      </w:r>
      <w:r>
        <w:rPr>
          <w:spacing w:val="-7"/>
          <w:sz w:val="18"/>
        </w:rPr>
        <w:t> </w:t>
      </w:r>
      <w:r>
        <w:rPr>
          <w:sz w:val="18"/>
        </w:rPr>
        <w:t>14.01.1933:</w:t>
      </w:r>
      <w:r>
        <w:rPr>
          <w:spacing w:val="-6"/>
          <w:sz w:val="18"/>
        </w:rPr>
        <w:t> </w:t>
      </w:r>
      <w:r>
        <w:rPr>
          <w:sz w:val="18"/>
        </w:rPr>
        <w:t>Держ-</w:t>
      </w:r>
      <w:r>
        <w:rPr>
          <w:spacing w:val="40"/>
          <w:sz w:val="18"/>
        </w:rPr>
        <w:t> </w:t>
      </w:r>
      <w:r>
        <w:rPr>
          <w:sz w:val="18"/>
        </w:rPr>
        <w:t>архів Полтавської області, ф. П-35, оп. 1, спр. 13, арк. 42. Опубл.: Голодомор</w:t>
      </w:r>
      <w:r>
        <w:rPr>
          <w:spacing w:val="40"/>
          <w:sz w:val="18"/>
        </w:rPr>
        <w:t> </w:t>
      </w:r>
      <w:r>
        <w:rPr>
          <w:sz w:val="18"/>
        </w:rPr>
        <w:t>1932–1933 років в Україні. – С. 603–604.</w:t>
      </w:r>
    </w:p>
    <w:p>
      <w:pPr>
        <w:spacing w:line="228" w:lineRule="auto" w:before="79"/>
        <w:ind w:left="157" w:right="402" w:firstLine="397"/>
        <w:jc w:val="both"/>
        <w:rPr>
          <w:sz w:val="18"/>
        </w:rPr>
      </w:pPr>
      <w:r>
        <w:rPr>
          <w:position w:val="4"/>
          <w:sz w:val="12"/>
        </w:rPr>
        <w:t>188 </w:t>
      </w:r>
      <w:r>
        <w:rPr>
          <w:sz w:val="18"/>
        </w:rPr>
        <w:t>Протокол засідання бюро первинної організації КП(б)У Малолепе-</w:t>
      </w:r>
      <w:r>
        <w:rPr>
          <w:spacing w:val="40"/>
          <w:sz w:val="18"/>
        </w:rPr>
        <w:t> </w:t>
      </w:r>
      <w:r>
        <w:rPr>
          <w:sz w:val="18"/>
        </w:rPr>
        <w:t>тиської сільради Великолепетиського району Дніпропетровської області</w:t>
      </w:r>
      <w:r>
        <w:rPr>
          <w:spacing w:val="40"/>
          <w:sz w:val="18"/>
        </w:rPr>
        <w:t> </w:t>
      </w:r>
      <w:r>
        <w:rPr>
          <w:sz w:val="18"/>
        </w:rPr>
        <w:t>від</w:t>
      </w:r>
      <w:r>
        <w:rPr>
          <w:spacing w:val="-3"/>
          <w:sz w:val="18"/>
        </w:rPr>
        <w:t> </w:t>
      </w:r>
      <w:r>
        <w:rPr>
          <w:sz w:val="18"/>
        </w:rPr>
        <w:t>12.01.1933:</w:t>
      </w:r>
      <w:r>
        <w:rPr>
          <w:spacing w:val="-3"/>
          <w:sz w:val="18"/>
        </w:rPr>
        <w:t> </w:t>
      </w:r>
      <w:r>
        <w:rPr>
          <w:sz w:val="18"/>
        </w:rPr>
        <w:t>Держархів</w:t>
      </w:r>
      <w:r>
        <w:rPr>
          <w:spacing w:val="-4"/>
          <w:sz w:val="18"/>
        </w:rPr>
        <w:t> </w:t>
      </w:r>
      <w:r>
        <w:rPr>
          <w:sz w:val="18"/>
        </w:rPr>
        <w:t>Херсонської</w:t>
      </w:r>
      <w:r>
        <w:rPr>
          <w:spacing w:val="-3"/>
          <w:sz w:val="18"/>
        </w:rPr>
        <w:t> </w:t>
      </w:r>
      <w:r>
        <w:rPr>
          <w:sz w:val="18"/>
        </w:rPr>
        <w:t>області,</w:t>
      </w:r>
      <w:r>
        <w:rPr>
          <w:spacing w:val="-3"/>
          <w:sz w:val="18"/>
        </w:rPr>
        <w:t> </w:t>
      </w:r>
      <w:r>
        <w:rPr>
          <w:sz w:val="18"/>
        </w:rPr>
        <w:t>ф.</w:t>
      </w:r>
      <w:r>
        <w:rPr>
          <w:spacing w:val="-3"/>
          <w:sz w:val="18"/>
        </w:rPr>
        <w:t> </w:t>
      </w:r>
      <w:r>
        <w:rPr>
          <w:sz w:val="18"/>
        </w:rPr>
        <w:t>П-89,</w:t>
      </w:r>
      <w:r>
        <w:rPr>
          <w:spacing w:val="-3"/>
          <w:sz w:val="18"/>
        </w:rPr>
        <w:t> </w:t>
      </w:r>
      <w:r>
        <w:rPr>
          <w:sz w:val="18"/>
        </w:rPr>
        <w:t>оп.</w:t>
      </w:r>
      <w:r>
        <w:rPr>
          <w:spacing w:val="-5"/>
          <w:sz w:val="18"/>
        </w:rPr>
        <w:t> </w:t>
      </w:r>
      <w:r>
        <w:rPr>
          <w:sz w:val="18"/>
        </w:rPr>
        <w:t>1,</w:t>
      </w:r>
      <w:r>
        <w:rPr>
          <w:spacing w:val="-4"/>
          <w:sz w:val="18"/>
        </w:rPr>
        <w:t> </w:t>
      </w:r>
      <w:r>
        <w:rPr>
          <w:sz w:val="18"/>
        </w:rPr>
        <w:t>спр.</w:t>
      </w:r>
      <w:r>
        <w:rPr>
          <w:spacing w:val="-3"/>
          <w:sz w:val="18"/>
        </w:rPr>
        <w:t> </w:t>
      </w:r>
      <w:r>
        <w:rPr>
          <w:sz w:val="18"/>
        </w:rPr>
        <w:t>53,</w:t>
      </w:r>
      <w:r>
        <w:rPr>
          <w:spacing w:val="-3"/>
          <w:sz w:val="18"/>
        </w:rPr>
        <w:t> </w:t>
      </w:r>
      <w:r>
        <w:rPr>
          <w:sz w:val="18"/>
        </w:rPr>
        <w:t>арк.</w:t>
      </w:r>
      <w:r>
        <w:rPr>
          <w:spacing w:val="-2"/>
          <w:sz w:val="18"/>
        </w:rPr>
        <w:t> </w:t>
      </w:r>
      <w:r>
        <w:rPr>
          <w:sz w:val="18"/>
        </w:rPr>
        <w:t>30–</w:t>
      </w:r>
    </w:p>
    <w:p>
      <w:pPr>
        <w:spacing w:line="201" w:lineRule="exact" w:before="0"/>
        <w:ind w:left="157" w:right="0" w:firstLine="0"/>
        <w:jc w:val="both"/>
        <w:rPr>
          <w:sz w:val="18"/>
        </w:rPr>
      </w:pPr>
      <w:r>
        <w:rPr>
          <w:sz w:val="18"/>
        </w:rPr>
        <w:t>33.</w:t>
      </w:r>
      <w:r>
        <w:rPr>
          <w:spacing w:val="-8"/>
          <w:sz w:val="18"/>
        </w:rPr>
        <w:t> </w:t>
      </w:r>
      <w:r>
        <w:rPr>
          <w:sz w:val="18"/>
        </w:rPr>
        <w:t>Опубл.:</w:t>
      </w:r>
      <w:r>
        <w:rPr>
          <w:spacing w:val="-8"/>
          <w:sz w:val="18"/>
        </w:rPr>
        <w:t> </w:t>
      </w:r>
      <w:r>
        <w:rPr>
          <w:sz w:val="18"/>
        </w:rPr>
        <w:t>Херсонщина.</w:t>
      </w:r>
      <w:r>
        <w:rPr>
          <w:spacing w:val="-8"/>
          <w:sz w:val="18"/>
        </w:rPr>
        <w:t> </w:t>
      </w:r>
      <w:r>
        <w:rPr>
          <w:sz w:val="18"/>
        </w:rPr>
        <w:t>Голодомор.</w:t>
      </w:r>
      <w:r>
        <w:rPr>
          <w:spacing w:val="-7"/>
          <w:sz w:val="18"/>
        </w:rPr>
        <w:t> </w:t>
      </w:r>
      <w:r>
        <w:rPr>
          <w:sz w:val="18"/>
        </w:rPr>
        <w:t>1932–1933.</w:t>
      </w:r>
      <w:r>
        <w:rPr>
          <w:spacing w:val="-8"/>
          <w:sz w:val="18"/>
        </w:rPr>
        <w:t> </w:t>
      </w:r>
      <w:r>
        <w:rPr>
          <w:sz w:val="18"/>
        </w:rPr>
        <w:t>–</w:t>
      </w:r>
      <w:r>
        <w:rPr>
          <w:spacing w:val="-9"/>
          <w:sz w:val="18"/>
        </w:rPr>
        <w:t> </w:t>
      </w:r>
      <w:r>
        <w:rPr>
          <w:sz w:val="18"/>
        </w:rPr>
        <w:t>С.</w:t>
      </w:r>
      <w:r>
        <w:rPr>
          <w:spacing w:val="-8"/>
          <w:sz w:val="18"/>
        </w:rPr>
        <w:t> </w:t>
      </w:r>
      <w:r>
        <w:rPr>
          <w:spacing w:val="-2"/>
          <w:sz w:val="18"/>
        </w:rPr>
        <w:t>99–100.</w:t>
      </w:r>
    </w:p>
    <w:p>
      <w:pPr>
        <w:spacing w:line="228" w:lineRule="auto" w:before="77"/>
        <w:ind w:left="157" w:right="402" w:firstLine="397"/>
        <w:jc w:val="both"/>
        <w:rPr>
          <w:sz w:val="18"/>
        </w:rPr>
      </w:pPr>
      <w:r>
        <w:rPr>
          <w:position w:val="4"/>
          <w:sz w:val="12"/>
        </w:rPr>
        <w:t>189 </w:t>
      </w:r>
      <w:r>
        <w:rPr>
          <w:sz w:val="18"/>
        </w:rPr>
        <w:t>Лист секретаря Троянівського РК КП(б)У Михайлова до Київського</w:t>
      </w:r>
      <w:r>
        <w:rPr>
          <w:spacing w:val="40"/>
          <w:sz w:val="18"/>
        </w:rPr>
        <w:t> </w:t>
      </w:r>
      <w:r>
        <w:rPr>
          <w:sz w:val="18"/>
        </w:rPr>
        <w:t>обкому партії від 09.12.1932: Держархів Житомирської області, ф. П-135,</w:t>
      </w:r>
      <w:r>
        <w:rPr>
          <w:spacing w:val="80"/>
          <w:sz w:val="18"/>
        </w:rPr>
        <w:t> </w:t>
      </w:r>
      <w:r>
        <w:rPr>
          <w:sz w:val="18"/>
        </w:rPr>
        <w:t>оп. 1, спр. 256, арк. 25.</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97056;mso-wrap-distance-left:0;mso-wrap-distance-right:0" id="docshape257" filled="true" fillcolor="#000000" stroked="false">
            <v:fill type="solid"/>
            <w10:wrap type="topAndBottom"/>
          </v:rect>
        </w:pict>
      </w:r>
      <w:r>
        <w:rPr>
          <w:rFonts w:ascii="Arno Pro" w:hAnsi="Arno Pro"/>
          <w:spacing w:val="-5"/>
          <w:sz w:val="20"/>
        </w:rPr>
        <w:t>236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1" w:firstLine="397"/>
        <w:jc w:val="both"/>
        <w:rPr>
          <w:sz w:val="18"/>
        </w:rPr>
      </w:pPr>
      <w:r>
        <w:rPr>
          <w:position w:val="4"/>
          <w:sz w:val="12"/>
        </w:rPr>
        <w:t>190 </w:t>
      </w:r>
      <w:r>
        <w:rPr>
          <w:sz w:val="18"/>
        </w:rPr>
        <w:t>Протокол засідання бюро Великолепетиського РК КП(б)У Дніпро-</w:t>
      </w:r>
      <w:r>
        <w:rPr>
          <w:spacing w:val="40"/>
          <w:sz w:val="18"/>
        </w:rPr>
        <w:t> </w:t>
      </w:r>
      <w:r>
        <w:rPr>
          <w:sz w:val="18"/>
        </w:rPr>
        <w:t>петровської</w:t>
      </w:r>
      <w:r>
        <w:rPr>
          <w:spacing w:val="-4"/>
          <w:sz w:val="18"/>
        </w:rPr>
        <w:t> </w:t>
      </w:r>
      <w:r>
        <w:rPr>
          <w:sz w:val="18"/>
        </w:rPr>
        <w:t>області</w:t>
      </w:r>
      <w:r>
        <w:rPr>
          <w:spacing w:val="-4"/>
          <w:sz w:val="18"/>
        </w:rPr>
        <w:t> </w:t>
      </w:r>
      <w:r>
        <w:rPr>
          <w:sz w:val="18"/>
        </w:rPr>
        <w:t>від</w:t>
      </w:r>
      <w:r>
        <w:rPr>
          <w:spacing w:val="-4"/>
          <w:sz w:val="18"/>
        </w:rPr>
        <w:t> </w:t>
      </w:r>
      <w:r>
        <w:rPr>
          <w:sz w:val="18"/>
        </w:rPr>
        <w:t>06.12.1932:</w:t>
      </w:r>
      <w:r>
        <w:rPr>
          <w:spacing w:val="-4"/>
          <w:sz w:val="18"/>
        </w:rPr>
        <w:t> </w:t>
      </w:r>
      <w:r>
        <w:rPr>
          <w:sz w:val="18"/>
        </w:rPr>
        <w:t>Держархів</w:t>
      </w:r>
      <w:r>
        <w:rPr>
          <w:spacing w:val="-4"/>
          <w:sz w:val="18"/>
        </w:rPr>
        <w:t> </w:t>
      </w:r>
      <w:r>
        <w:rPr>
          <w:sz w:val="18"/>
        </w:rPr>
        <w:t>Херсонської</w:t>
      </w:r>
      <w:r>
        <w:rPr>
          <w:spacing w:val="-3"/>
          <w:sz w:val="18"/>
        </w:rPr>
        <w:t> </w:t>
      </w:r>
      <w:r>
        <w:rPr>
          <w:sz w:val="18"/>
        </w:rPr>
        <w:t>області,</w:t>
      </w:r>
      <w:r>
        <w:rPr>
          <w:spacing w:val="-4"/>
          <w:sz w:val="18"/>
        </w:rPr>
        <w:t> </w:t>
      </w:r>
      <w:r>
        <w:rPr>
          <w:sz w:val="18"/>
        </w:rPr>
        <w:t>ф.</w:t>
      </w:r>
      <w:r>
        <w:rPr>
          <w:spacing w:val="-4"/>
          <w:sz w:val="18"/>
        </w:rPr>
        <w:t> </w:t>
      </w:r>
      <w:r>
        <w:rPr>
          <w:sz w:val="18"/>
        </w:rPr>
        <w:t>П-104,</w:t>
      </w:r>
      <w:r>
        <w:rPr>
          <w:spacing w:val="40"/>
          <w:sz w:val="18"/>
        </w:rPr>
        <w:t> </w:t>
      </w:r>
      <w:r>
        <w:rPr>
          <w:spacing w:val="-4"/>
          <w:sz w:val="18"/>
        </w:rPr>
        <w:t>оп. 1, спр.</w:t>
      </w:r>
      <w:r>
        <w:rPr>
          <w:spacing w:val="-5"/>
          <w:sz w:val="18"/>
        </w:rPr>
        <w:t> </w:t>
      </w:r>
      <w:r>
        <w:rPr>
          <w:spacing w:val="-4"/>
          <w:sz w:val="18"/>
        </w:rPr>
        <w:t>104, арк. 107–109. Опубл.:</w:t>
      </w:r>
      <w:r>
        <w:rPr>
          <w:spacing w:val="-5"/>
          <w:sz w:val="18"/>
        </w:rPr>
        <w:t> </w:t>
      </w:r>
      <w:r>
        <w:rPr>
          <w:spacing w:val="-4"/>
          <w:sz w:val="18"/>
        </w:rPr>
        <w:t>Херсонщина. Голодомор.</w:t>
      </w:r>
      <w:r>
        <w:rPr>
          <w:spacing w:val="-5"/>
          <w:sz w:val="18"/>
        </w:rPr>
        <w:t> </w:t>
      </w:r>
      <w:r>
        <w:rPr>
          <w:spacing w:val="-4"/>
          <w:sz w:val="18"/>
        </w:rPr>
        <w:t>1932–1933.</w:t>
      </w:r>
      <w:r>
        <w:rPr>
          <w:spacing w:val="-5"/>
          <w:sz w:val="18"/>
        </w:rPr>
        <w:t> </w:t>
      </w:r>
      <w:r>
        <w:rPr>
          <w:spacing w:val="-4"/>
          <w:sz w:val="18"/>
        </w:rPr>
        <w:t>– С.</w:t>
      </w:r>
      <w:r>
        <w:rPr>
          <w:spacing w:val="-5"/>
          <w:sz w:val="18"/>
        </w:rPr>
        <w:t> </w:t>
      </w:r>
      <w:r>
        <w:rPr>
          <w:spacing w:val="-4"/>
          <w:sz w:val="18"/>
        </w:rPr>
        <w:t>67.</w:t>
      </w:r>
    </w:p>
    <w:p>
      <w:pPr>
        <w:spacing w:line="225" w:lineRule="auto" w:before="81"/>
        <w:ind w:left="157" w:right="398" w:firstLine="397"/>
        <w:jc w:val="both"/>
        <w:rPr>
          <w:sz w:val="18"/>
        </w:rPr>
      </w:pPr>
      <w:r>
        <w:rPr>
          <w:position w:val="4"/>
          <w:sz w:val="12"/>
        </w:rPr>
        <w:t>191</w:t>
      </w:r>
      <w:r>
        <w:rPr>
          <w:spacing w:val="-7"/>
          <w:position w:val="4"/>
          <w:sz w:val="12"/>
        </w:rPr>
        <w:t> </w:t>
      </w:r>
      <w:r>
        <w:rPr>
          <w:sz w:val="18"/>
        </w:rPr>
        <w:t>З</w:t>
      </w:r>
      <w:r>
        <w:rPr>
          <w:spacing w:val="-6"/>
          <w:sz w:val="18"/>
        </w:rPr>
        <w:t> </w:t>
      </w:r>
      <w:r>
        <w:rPr>
          <w:sz w:val="18"/>
        </w:rPr>
        <w:t>щоденника</w:t>
      </w:r>
      <w:r>
        <w:rPr>
          <w:spacing w:val="-4"/>
          <w:sz w:val="18"/>
        </w:rPr>
        <w:t> </w:t>
      </w:r>
      <w:r>
        <w:rPr>
          <w:sz w:val="18"/>
        </w:rPr>
        <w:t>поїздки</w:t>
      </w:r>
      <w:r>
        <w:rPr>
          <w:spacing w:val="-5"/>
          <w:sz w:val="18"/>
        </w:rPr>
        <w:t> </w:t>
      </w:r>
      <w:r>
        <w:rPr>
          <w:sz w:val="18"/>
        </w:rPr>
        <w:t>Л.</w:t>
      </w:r>
      <w:r>
        <w:rPr>
          <w:spacing w:val="-10"/>
          <w:sz w:val="18"/>
        </w:rPr>
        <w:t> </w:t>
      </w:r>
      <w:r>
        <w:rPr>
          <w:sz w:val="18"/>
        </w:rPr>
        <w:t>Кагановича</w:t>
      </w:r>
      <w:r>
        <w:rPr>
          <w:spacing w:val="-4"/>
          <w:sz w:val="18"/>
        </w:rPr>
        <w:t> </w:t>
      </w:r>
      <w:r>
        <w:rPr>
          <w:sz w:val="18"/>
        </w:rPr>
        <w:t>в</w:t>
      </w:r>
      <w:r>
        <w:rPr>
          <w:spacing w:val="-4"/>
          <w:sz w:val="18"/>
        </w:rPr>
        <w:t> </w:t>
      </w:r>
      <w:r>
        <w:rPr>
          <w:sz w:val="18"/>
        </w:rPr>
        <w:t>Україну</w:t>
      </w:r>
      <w:r>
        <w:rPr>
          <w:spacing w:val="-4"/>
          <w:sz w:val="18"/>
        </w:rPr>
        <w:t> </w:t>
      </w:r>
      <w:r>
        <w:rPr>
          <w:sz w:val="18"/>
        </w:rPr>
        <w:t>20–29</w:t>
      </w:r>
      <w:r>
        <w:rPr>
          <w:spacing w:val="-4"/>
          <w:sz w:val="18"/>
        </w:rPr>
        <w:t> </w:t>
      </w:r>
      <w:r>
        <w:rPr>
          <w:sz w:val="18"/>
        </w:rPr>
        <w:t>грудня</w:t>
      </w:r>
      <w:r>
        <w:rPr>
          <w:spacing w:val="-4"/>
          <w:sz w:val="18"/>
        </w:rPr>
        <w:t> </w:t>
      </w:r>
      <w:r>
        <w:rPr>
          <w:sz w:val="18"/>
        </w:rPr>
        <w:t>1932</w:t>
      </w:r>
      <w:r>
        <w:rPr>
          <w:spacing w:val="-4"/>
          <w:sz w:val="18"/>
        </w:rPr>
        <w:t> </w:t>
      </w:r>
      <w:r>
        <w:rPr>
          <w:sz w:val="18"/>
        </w:rPr>
        <w:t>р.</w:t>
      </w:r>
      <w:r>
        <w:rPr>
          <w:spacing w:val="-4"/>
          <w:sz w:val="18"/>
        </w:rPr>
        <w:t> </w:t>
      </w:r>
      <w:r>
        <w:rPr>
          <w:sz w:val="18"/>
        </w:rPr>
        <w:t>–</w:t>
      </w:r>
      <w:r>
        <w:rPr>
          <w:spacing w:val="40"/>
          <w:sz w:val="18"/>
        </w:rPr>
        <w:t> </w:t>
      </w:r>
      <w:r>
        <w:rPr>
          <w:sz w:val="18"/>
        </w:rPr>
        <w:t>Командири великого голоду. – С. 326.</w:t>
      </w:r>
    </w:p>
    <w:p>
      <w:pPr>
        <w:spacing w:before="73"/>
        <w:ind w:left="554" w:right="0" w:firstLine="0"/>
        <w:jc w:val="both"/>
        <w:rPr>
          <w:sz w:val="18"/>
        </w:rPr>
      </w:pPr>
      <w:r>
        <w:rPr>
          <w:position w:val="4"/>
          <w:sz w:val="12"/>
        </w:rPr>
        <w:t>192</w:t>
      </w:r>
      <w:r>
        <w:rPr>
          <w:spacing w:val="10"/>
          <w:position w:val="4"/>
          <w:sz w:val="12"/>
        </w:rPr>
        <w:t> </w:t>
      </w:r>
      <w:r>
        <w:rPr>
          <w:sz w:val="18"/>
        </w:rPr>
        <w:t>Там</w:t>
      </w:r>
      <w:r>
        <w:rPr>
          <w:spacing w:val="-2"/>
          <w:sz w:val="18"/>
        </w:rPr>
        <w:t> </w:t>
      </w:r>
      <w:r>
        <w:rPr>
          <w:sz w:val="18"/>
        </w:rPr>
        <w:t>само.</w:t>
      </w:r>
      <w:r>
        <w:rPr>
          <w:spacing w:val="-2"/>
          <w:sz w:val="18"/>
        </w:rPr>
        <w:t> </w:t>
      </w:r>
      <w:r>
        <w:rPr>
          <w:sz w:val="18"/>
        </w:rPr>
        <w:t>–</w:t>
      </w:r>
      <w:r>
        <w:rPr>
          <w:spacing w:val="-3"/>
          <w:sz w:val="18"/>
        </w:rPr>
        <w:t> </w:t>
      </w:r>
      <w:r>
        <w:rPr>
          <w:sz w:val="18"/>
        </w:rPr>
        <w:t>С.</w:t>
      </w:r>
      <w:r>
        <w:rPr>
          <w:spacing w:val="-2"/>
          <w:sz w:val="18"/>
        </w:rPr>
        <w:t> </w:t>
      </w:r>
      <w:r>
        <w:rPr>
          <w:spacing w:val="-4"/>
          <w:sz w:val="18"/>
        </w:rPr>
        <w:t>329.</w:t>
      </w:r>
    </w:p>
    <w:p>
      <w:pPr>
        <w:spacing w:line="228" w:lineRule="auto" w:before="77"/>
        <w:ind w:left="157" w:right="403" w:firstLine="397"/>
        <w:jc w:val="both"/>
        <w:rPr>
          <w:sz w:val="18"/>
        </w:rPr>
      </w:pPr>
      <w:r>
        <w:rPr>
          <w:position w:val="4"/>
          <w:sz w:val="12"/>
        </w:rPr>
        <w:t>193</w:t>
      </w:r>
      <w:r>
        <w:rPr>
          <w:spacing w:val="9"/>
          <w:position w:val="4"/>
          <w:sz w:val="12"/>
        </w:rPr>
        <w:t> </w:t>
      </w:r>
      <w:r>
        <w:rPr>
          <w:sz w:val="18"/>
        </w:rPr>
        <w:t>Лист</w:t>
      </w:r>
      <w:r>
        <w:rPr>
          <w:spacing w:val="-3"/>
          <w:sz w:val="18"/>
        </w:rPr>
        <w:t> </w:t>
      </w:r>
      <w:r>
        <w:rPr>
          <w:sz w:val="18"/>
        </w:rPr>
        <w:t>уповноваженого</w:t>
      </w:r>
      <w:r>
        <w:rPr>
          <w:spacing w:val="-3"/>
          <w:sz w:val="18"/>
        </w:rPr>
        <w:t> </w:t>
      </w:r>
      <w:r>
        <w:rPr>
          <w:sz w:val="18"/>
        </w:rPr>
        <w:t>ЦК</w:t>
      </w:r>
      <w:r>
        <w:rPr>
          <w:spacing w:val="-5"/>
          <w:sz w:val="18"/>
        </w:rPr>
        <w:t> </w:t>
      </w:r>
      <w:r>
        <w:rPr>
          <w:sz w:val="18"/>
        </w:rPr>
        <w:t>КП(б)У</w:t>
      </w:r>
      <w:r>
        <w:rPr>
          <w:spacing w:val="-3"/>
          <w:sz w:val="18"/>
        </w:rPr>
        <w:t> </w:t>
      </w:r>
      <w:r>
        <w:rPr>
          <w:sz w:val="18"/>
        </w:rPr>
        <w:t>Ю.</w:t>
      </w:r>
      <w:r>
        <w:rPr>
          <w:spacing w:val="-4"/>
          <w:sz w:val="18"/>
        </w:rPr>
        <w:t> </w:t>
      </w:r>
      <w:r>
        <w:rPr>
          <w:sz w:val="18"/>
        </w:rPr>
        <w:t>Коцюбинського</w:t>
      </w:r>
      <w:r>
        <w:rPr>
          <w:spacing w:val="-3"/>
          <w:sz w:val="18"/>
        </w:rPr>
        <w:t> </w:t>
      </w:r>
      <w:r>
        <w:rPr>
          <w:sz w:val="18"/>
        </w:rPr>
        <w:t>до</w:t>
      </w:r>
      <w:r>
        <w:rPr>
          <w:spacing w:val="-3"/>
          <w:sz w:val="18"/>
        </w:rPr>
        <w:t> </w:t>
      </w:r>
      <w:r>
        <w:rPr>
          <w:sz w:val="18"/>
        </w:rPr>
        <w:t>М.</w:t>
      </w:r>
      <w:r>
        <w:rPr>
          <w:spacing w:val="-4"/>
          <w:sz w:val="18"/>
        </w:rPr>
        <w:t> </w:t>
      </w:r>
      <w:r>
        <w:rPr>
          <w:sz w:val="18"/>
        </w:rPr>
        <w:t>Майорова</w:t>
      </w:r>
      <w:r>
        <w:rPr>
          <w:spacing w:val="40"/>
          <w:sz w:val="18"/>
        </w:rPr>
        <w:t> </w:t>
      </w:r>
      <w:r>
        <w:rPr>
          <w:sz w:val="18"/>
        </w:rPr>
        <w:t>від 20.01.1933: РГАЭ, ф. 8049, оп. 11, д. 89, л. 69–73. Опубл.: Голод в СССР. –</w:t>
      </w:r>
    </w:p>
    <w:p>
      <w:pPr>
        <w:spacing w:line="201" w:lineRule="exact" w:before="0"/>
        <w:ind w:left="157" w:right="0" w:firstLine="0"/>
        <w:jc w:val="both"/>
        <w:rPr>
          <w:sz w:val="18"/>
        </w:rPr>
      </w:pPr>
      <w:r>
        <w:rPr>
          <w:sz w:val="18"/>
        </w:rPr>
        <w:t>С.</w:t>
      </w:r>
      <w:r>
        <w:rPr>
          <w:spacing w:val="-2"/>
          <w:sz w:val="18"/>
        </w:rPr>
        <w:t> </w:t>
      </w:r>
      <w:r>
        <w:rPr>
          <w:spacing w:val="-4"/>
          <w:sz w:val="18"/>
        </w:rPr>
        <w:t>348.</w:t>
      </w:r>
    </w:p>
    <w:p>
      <w:pPr>
        <w:spacing w:line="228" w:lineRule="auto" w:before="78"/>
        <w:ind w:left="157" w:right="396" w:firstLine="397"/>
        <w:jc w:val="both"/>
        <w:rPr>
          <w:sz w:val="18"/>
        </w:rPr>
      </w:pPr>
      <w:r>
        <w:rPr>
          <w:position w:val="4"/>
          <w:sz w:val="12"/>
        </w:rPr>
        <w:t>194 </w:t>
      </w:r>
      <w:r>
        <w:rPr>
          <w:sz w:val="18"/>
        </w:rPr>
        <w:t>Матеріал з обслідування с. Бродщина, що знаходиться на “чорній</w:t>
      </w:r>
      <w:r>
        <w:rPr>
          <w:spacing w:val="40"/>
          <w:sz w:val="18"/>
        </w:rPr>
        <w:t> </w:t>
      </w:r>
      <w:r>
        <w:rPr>
          <w:spacing w:val="-4"/>
          <w:sz w:val="18"/>
        </w:rPr>
        <w:t>дошці”, складений інструктором Кобелякської РКК-РСІ Шкарбуненком, лютий</w:t>
      </w:r>
      <w:r>
        <w:rPr>
          <w:spacing w:val="40"/>
          <w:sz w:val="18"/>
        </w:rPr>
        <w:t> </w:t>
      </w:r>
      <w:r>
        <w:rPr>
          <w:spacing w:val="-2"/>
          <w:sz w:val="18"/>
        </w:rPr>
        <w:t>1933:</w:t>
      </w:r>
      <w:r>
        <w:rPr>
          <w:spacing w:val="-3"/>
          <w:sz w:val="18"/>
        </w:rPr>
        <w:t> </w:t>
      </w:r>
      <w:r>
        <w:rPr>
          <w:spacing w:val="-2"/>
          <w:sz w:val="18"/>
        </w:rPr>
        <w:t>Держархів</w:t>
      </w:r>
      <w:r>
        <w:rPr>
          <w:spacing w:val="-3"/>
          <w:sz w:val="18"/>
        </w:rPr>
        <w:t> </w:t>
      </w:r>
      <w:r>
        <w:rPr>
          <w:spacing w:val="-2"/>
          <w:sz w:val="18"/>
        </w:rPr>
        <w:t>Харківської</w:t>
      </w:r>
      <w:r>
        <w:rPr>
          <w:spacing w:val="-4"/>
          <w:sz w:val="18"/>
        </w:rPr>
        <w:t> </w:t>
      </w:r>
      <w:r>
        <w:rPr>
          <w:spacing w:val="-2"/>
          <w:sz w:val="18"/>
        </w:rPr>
        <w:t>області,</w:t>
      </w:r>
      <w:r>
        <w:rPr>
          <w:spacing w:val="-4"/>
          <w:sz w:val="18"/>
        </w:rPr>
        <w:t> </w:t>
      </w:r>
      <w:r>
        <w:rPr>
          <w:spacing w:val="-2"/>
          <w:sz w:val="18"/>
        </w:rPr>
        <w:t>ф.</w:t>
      </w:r>
      <w:r>
        <w:rPr>
          <w:spacing w:val="-4"/>
          <w:sz w:val="18"/>
        </w:rPr>
        <w:t> </w:t>
      </w:r>
      <w:r>
        <w:rPr>
          <w:spacing w:val="-2"/>
          <w:sz w:val="18"/>
        </w:rPr>
        <w:t>Р-1356,</w:t>
      </w:r>
      <w:r>
        <w:rPr>
          <w:spacing w:val="-4"/>
          <w:sz w:val="18"/>
        </w:rPr>
        <w:t> </w:t>
      </w:r>
      <w:r>
        <w:rPr>
          <w:spacing w:val="-2"/>
          <w:sz w:val="18"/>
        </w:rPr>
        <w:t>оп.</w:t>
      </w:r>
      <w:r>
        <w:rPr>
          <w:spacing w:val="-3"/>
          <w:sz w:val="18"/>
        </w:rPr>
        <w:t> </w:t>
      </w:r>
      <w:r>
        <w:rPr>
          <w:spacing w:val="-2"/>
          <w:sz w:val="18"/>
        </w:rPr>
        <w:t>1,</w:t>
      </w:r>
      <w:r>
        <w:rPr>
          <w:spacing w:val="-3"/>
          <w:sz w:val="18"/>
        </w:rPr>
        <w:t> </w:t>
      </w:r>
      <w:r>
        <w:rPr>
          <w:spacing w:val="-2"/>
          <w:sz w:val="18"/>
        </w:rPr>
        <w:t>спр.</w:t>
      </w:r>
      <w:r>
        <w:rPr>
          <w:spacing w:val="-4"/>
          <w:sz w:val="18"/>
        </w:rPr>
        <w:t> </w:t>
      </w:r>
      <w:r>
        <w:rPr>
          <w:spacing w:val="-2"/>
          <w:sz w:val="18"/>
        </w:rPr>
        <w:t>971,</w:t>
      </w:r>
      <w:r>
        <w:rPr>
          <w:spacing w:val="-3"/>
          <w:sz w:val="18"/>
        </w:rPr>
        <w:t> </w:t>
      </w:r>
      <w:r>
        <w:rPr>
          <w:spacing w:val="-2"/>
          <w:sz w:val="18"/>
        </w:rPr>
        <w:t>арк.</w:t>
      </w:r>
      <w:r>
        <w:rPr>
          <w:spacing w:val="-3"/>
          <w:sz w:val="18"/>
        </w:rPr>
        <w:t> </w:t>
      </w:r>
      <w:r>
        <w:rPr>
          <w:spacing w:val="-2"/>
          <w:sz w:val="18"/>
        </w:rPr>
        <w:t>48–49.</w:t>
      </w:r>
    </w:p>
    <w:p>
      <w:pPr>
        <w:spacing w:line="228" w:lineRule="auto" w:before="78"/>
        <w:ind w:left="157" w:right="402" w:firstLine="397"/>
        <w:jc w:val="both"/>
        <w:rPr>
          <w:sz w:val="18"/>
        </w:rPr>
      </w:pPr>
      <w:r>
        <w:rPr>
          <w:position w:val="4"/>
          <w:sz w:val="12"/>
        </w:rPr>
        <w:t>195 </w:t>
      </w:r>
      <w:r>
        <w:rPr>
          <w:sz w:val="18"/>
        </w:rPr>
        <w:t>Доповідна записка секретаря Ворошиловського МК КП(б)У Холохо-</w:t>
      </w:r>
      <w:r>
        <w:rPr>
          <w:spacing w:val="40"/>
          <w:sz w:val="18"/>
        </w:rPr>
        <w:t> </w:t>
      </w:r>
      <w:r>
        <w:rPr>
          <w:sz w:val="18"/>
        </w:rPr>
        <w:t>ленка Донецькому обкому партії від 04.01.1933: ЦДАГО, ф. 1, оп. 20, спр.</w:t>
      </w:r>
      <w:r>
        <w:rPr>
          <w:spacing w:val="40"/>
          <w:sz w:val="18"/>
        </w:rPr>
        <w:t> </w:t>
      </w:r>
      <w:r>
        <w:rPr>
          <w:spacing w:val="-2"/>
          <w:sz w:val="18"/>
        </w:rPr>
        <w:t>6339,</w:t>
      </w:r>
      <w:r>
        <w:rPr>
          <w:spacing w:val="-8"/>
          <w:sz w:val="18"/>
        </w:rPr>
        <w:t> </w:t>
      </w:r>
      <w:r>
        <w:rPr>
          <w:spacing w:val="-2"/>
          <w:sz w:val="18"/>
        </w:rPr>
        <w:t>арк.</w:t>
      </w:r>
      <w:r>
        <w:rPr>
          <w:spacing w:val="-8"/>
          <w:sz w:val="18"/>
        </w:rPr>
        <w:t> </w:t>
      </w:r>
      <w:r>
        <w:rPr>
          <w:spacing w:val="-2"/>
          <w:sz w:val="18"/>
        </w:rPr>
        <w:t>176–178.</w:t>
      </w:r>
      <w:r>
        <w:rPr>
          <w:spacing w:val="-9"/>
          <w:sz w:val="18"/>
        </w:rPr>
        <w:t> </w:t>
      </w:r>
      <w:r>
        <w:rPr>
          <w:spacing w:val="-2"/>
          <w:sz w:val="18"/>
        </w:rPr>
        <w:t>Опубл.:</w:t>
      </w:r>
      <w:r>
        <w:rPr>
          <w:spacing w:val="-9"/>
          <w:sz w:val="18"/>
        </w:rPr>
        <w:t> </w:t>
      </w:r>
      <w:r>
        <w:rPr>
          <w:spacing w:val="-2"/>
          <w:sz w:val="18"/>
        </w:rPr>
        <w:t>Голодомор</w:t>
      </w:r>
      <w:r>
        <w:rPr>
          <w:spacing w:val="-8"/>
          <w:sz w:val="18"/>
        </w:rPr>
        <w:t> </w:t>
      </w:r>
      <w:r>
        <w:rPr>
          <w:spacing w:val="-2"/>
          <w:sz w:val="18"/>
        </w:rPr>
        <w:t>1932–1933</w:t>
      </w:r>
      <w:r>
        <w:rPr>
          <w:spacing w:val="-8"/>
          <w:sz w:val="18"/>
        </w:rPr>
        <w:t> </w:t>
      </w:r>
      <w:r>
        <w:rPr>
          <w:spacing w:val="-2"/>
          <w:sz w:val="18"/>
        </w:rPr>
        <w:t>років</w:t>
      </w:r>
      <w:r>
        <w:rPr>
          <w:spacing w:val="-8"/>
          <w:sz w:val="18"/>
        </w:rPr>
        <w:t> </w:t>
      </w:r>
      <w:r>
        <w:rPr>
          <w:spacing w:val="-2"/>
          <w:sz w:val="18"/>
        </w:rPr>
        <w:t>в</w:t>
      </w:r>
      <w:r>
        <w:rPr>
          <w:spacing w:val="-9"/>
          <w:sz w:val="18"/>
        </w:rPr>
        <w:t> </w:t>
      </w:r>
      <w:r>
        <w:rPr>
          <w:spacing w:val="-2"/>
          <w:sz w:val="18"/>
        </w:rPr>
        <w:t>Україні.</w:t>
      </w:r>
      <w:r>
        <w:rPr>
          <w:spacing w:val="-9"/>
          <w:sz w:val="18"/>
        </w:rPr>
        <w:t> </w:t>
      </w:r>
      <w:r>
        <w:rPr>
          <w:spacing w:val="-2"/>
          <w:sz w:val="18"/>
        </w:rPr>
        <w:t>–</w:t>
      </w:r>
      <w:r>
        <w:rPr>
          <w:spacing w:val="-8"/>
          <w:sz w:val="18"/>
        </w:rPr>
        <w:t> </w:t>
      </w:r>
      <w:r>
        <w:rPr>
          <w:spacing w:val="-2"/>
          <w:sz w:val="18"/>
        </w:rPr>
        <w:t>С.</w:t>
      </w:r>
      <w:r>
        <w:rPr>
          <w:spacing w:val="-9"/>
          <w:sz w:val="18"/>
        </w:rPr>
        <w:t> </w:t>
      </w:r>
      <w:r>
        <w:rPr>
          <w:spacing w:val="-2"/>
          <w:sz w:val="18"/>
        </w:rPr>
        <w:t>572–574.</w:t>
      </w:r>
    </w:p>
    <w:p>
      <w:pPr>
        <w:spacing w:line="228" w:lineRule="auto" w:before="79"/>
        <w:ind w:left="157" w:right="399" w:firstLine="397"/>
        <w:jc w:val="both"/>
        <w:rPr>
          <w:sz w:val="18"/>
        </w:rPr>
      </w:pPr>
      <w:r>
        <w:rPr>
          <w:position w:val="4"/>
          <w:sz w:val="12"/>
        </w:rPr>
        <w:t>196</w:t>
      </w:r>
      <w:r>
        <w:rPr>
          <w:spacing w:val="-7"/>
          <w:position w:val="4"/>
          <w:sz w:val="12"/>
        </w:rPr>
        <w:t> </w:t>
      </w:r>
      <w:r>
        <w:rPr>
          <w:sz w:val="18"/>
        </w:rPr>
        <w:t>Протокол</w:t>
      </w:r>
      <w:r>
        <w:rPr>
          <w:spacing w:val="-6"/>
          <w:sz w:val="18"/>
        </w:rPr>
        <w:t> </w:t>
      </w:r>
      <w:r>
        <w:rPr>
          <w:sz w:val="18"/>
        </w:rPr>
        <w:t>загальних</w:t>
      </w:r>
      <w:r>
        <w:rPr>
          <w:spacing w:val="-7"/>
          <w:sz w:val="18"/>
        </w:rPr>
        <w:t> </w:t>
      </w:r>
      <w:r>
        <w:rPr>
          <w:sz w:val="18"/>
        </w:rPr>
        <w:t>зборів</w:t>
      </w:r>
      <w:r>
        <w:rPr>
          <w:spacing w:val="-6"/>
          <w:sz w:val="18"/>
        </w:rPr>
        <w:t> </w:t>
      </w:r>
      <w:r>
        <w:rPr>
          <w:sz w:val="18"/>
        </w:rPr>
        <w:t>партосередку</w:t>
      </w:r>
      <w:r>
        <w:rPr>
          <w:spacing w:val="-6"/>
          <w:sz w:val="18"/>
        </w:rPr>
        <w:t> </w:t>
      </w:r>
      <w:r>
        <w:rPr>
          <w:sz w:val="18"/>
        </w:rPr>
        <w:t>Червоної</w:t>
      </w:r>
      <w:r>
        <w:rPr>
          <w:spacing w:val="-6"/>
          <w:sz w:val="18"/>
        </w:rPr>
        <w:t> </w:t>
      </w:r>
      <w:r>
        <w:rPr>
          <w:sz w:val="18"/>
        </w:rPr>
        <w:t>сільради</w:t>
      </w:r>
      <w:r>
        <w:rPr>
          <w:spacing w:val="-7"/>
          <w:sz w:val="18"/>
        </w:rPr>
        <w:t> </w:t>
      </w:r>
      <w:r>
        <w:rPr>
          <w:sz w:val="18"/>
        </w:rPr>
        <w:t>Велико-</w:t>
      </w:r>
      <w:r>
        <w:rPr>
          <w:spacing w:val="40"/>
          <w:sz w:val="18"/>
        </w:rPr>
        <w:t> </w:t>
      </w:r>
      <w:r>
        <w:rPr>
          <w:sz w:val="18"/>
        </w:rPr>
        <w:t>лепетиського району Дніпропетровської області від 07.01.1933: Держархів</w:t>
      </w:r>
      <w:r>
        <w:rPr>
          <w:spacing w:val="40"/>
          <w:sz w:val="18"/>
        </w:rPr>
        <w:t> </w:t>
      </w:r>
      <w:r>
        <w:rPr>
          <w:sz w:val="18"/>
        </w:rPr>
        <w:t>Херсонської області, ф. П-104, оп. 1, спр. 125, арк. 49–50зв. Опубл.: Херсон-</w:t>
      </w:r>
      <w:r>
        <w:rPr>
          <w:spacing w:val="40"/>
          <w:sz w:val="18"/>
        </w:rPr>
        <w:t> </w:t>
      </w:r>
      <w:r>
        <w:rPr>
          <w:sz w:val="18"/>
        </w:rPr>
        <w:t>щина. Голодомор. 1932–1933. – С. 94–95.</w:t>
      </w:r>
    </w:p>
    <w:p>
      <w:pPr>
        <w:spacing w:line="228" w:lineRule="auto" w:before="78"/>
        <w:ind w:left="157" w:right="401" w:firstLine="397"/>
        <w:jc w:val="both"/>
        <w:rPr>
          <w:sz w:val="18"/>
        </w:rPr>
      </w:pPr>
      <w:r>
        <w:rPr>
          <w:position w:val="4"/>
          <w:sz w:val="12"/>
        </w:rPr>
        <w:t>197 </w:t>
      </w:r>
      <w:r>
        <w:rPr>
          <w:sz w:val="18"/>
        </w:rPr>
        <w:t>Протокол засідання бюро Великолепетиського РК КП(б)У Дніпро-</w:t>
      </w:r>
      <w:r>
        <w:rPr>
          <w:spacing w:val="40"/>
          <w:sz w:val="18"/>
        </w:rPr>
        <w:t> </w:t>
      </w:r>
      <w:r>
        <w:rPr>
          <w:sz w:val="18"/>
        </w:rPr>
        <w:t>петровської</w:t>
      </w:r>
      <w:r>
        <w:rPr>
          <w:spacing w:val="-4"/>
          <w:sz w:val="18"/>
        </w:rPr>
        <w:t> </w:t>
      </w:r>
      <w:r>
        <w:rPr>
          <w:sz w:val="18"/>
        </w:rPr>
        <w:t>області</w:t>
      </w:r>
      <w:r>
        <w:rPr>
          <w:spacing w:val="-4"/>
          <w:sz w:val="18"/>
        </w:rPr>
        <w:t> </w:t>
      </w:r>
      <w:r>
        <w:rPr>
          <w:sz w:val="18"/>
        </w:rPr>
        <w:t>від</w:t>
      </w:r>
      <w:r>
        <w:rPr>
          <w:spacing w:val="-4"/>
          <w:sz w:val="18"/>
        </w:rPr>
        <w:t> </w:t>
      </w:r>
      <w:r>
        <w:rPr>
          <w:sz w:val="18"/>
        </w:rPr>
        <w:t>18.01.1933:</w:t>
      </w:r>
      <w:r>
        <w:rPr>
          <w:spacing w:val="-4"/>
          <w:sz w:val="18"/>
        </w:rPr>
        <w:t> </w:t>
      </w:r>
      <w:r>
        <w:rPr>
          <w:sz w:val="18"/>
        </w:rPr>
        <w:t>Держархів</w:t>
      </w:r>
      <w:r>
        <w:rPr>
          <w:spacing w:val="-4"/>
          <w:sz w:val="18"/>
        </w:rPr>
        <w:t> </w:t>
      </w:r>
      <w:r>
        <w:rPr>
          <w:sz w:val="18"/>
        </w:rPr>
        <w:t>Херсонської</w:t>
      </w:r>
      <w:r>
        <w:rPr>
          <w:spacing w:val="-3"/>
          <w:sz w:val="18"/>
        </w:rPr>
        <w:t> </w:t>
      </w:r>
      <w:r>
        <w:rPr>
          <w:sz w:val="18"/>
        </w:rPr>
        <w:t>області,</w:t>
      </w:r>
      <w:r>
        <w:rPr>
          <w:spacing w:val="-4"/>
          <w:sz w:val="18"/>
        </w:rPr>
        <w:t> </w:t>
      </w:r>
      <w:r>
        <w:rPr>
          <w:sz w:val="18"/>
        </w:rPr>
        <w:t>ф.</w:t>
      </w:r>
      <w:r>
        <w:rPr>
          <w:spacing w:val="-4"/>
          <w:sz w:val="18"/>
        </w:rPr>
        <w:t> </w:t>
      </w:r>
      <w:r>
        <w:rPr>
          <w:sz w:val="18"/>
        </w:rPr>
        <w:t>П-104,</w:t>
      </w:r>
      <w:r>
        <w:rPr>
          <w:spacing w:val="40"/>
          <w:sz w:val="18"/>
        </w:rPr>
        <w:t> </w:t>
      </w:r>
      <w:r>
        <w:rPr>
          <w:sz w:val="18"/>
        </w:rPr>
        <w:t>оп. 1, спр. 118, арк. 8–10. Опубл.: Херсонщина. Голодомор. 1932–1933: Зб.</w:t>
      </w:r>
      <w:r>
        <w:rPr>
          <w:spacing w:val="40"/>
          <w:sz w:val="18"/>
        </w:rPr>
        <w:t> </w:t>
      </w:r>
      <w:r>
        <w:rPr>
          <w:sz w:val="18"/>
        </w:rPr>
        <w:t>док. – С. 104.</w:t>
      </w:r>
    </w:p>
    <w:p>
      <w:pPr>
        <w:spacing w:line="225" w:lineRule="auto" w:before="80"/>
        <w:ind w:left="157" w:right="399" w:firstLine="397"/>
        <w:jc w:val="both"/>
        <w:rPr>
          <w:sz w:val="18"/>
        </w:rPr>
      </w:pPr>
      <w:r>
        <w:rPr>
          <w:position w:val="4"/>
          <w:sz w:val="12"/>
        </w:rPr>
        <w:t>198</w:t>
      </w:r>
      <w:r>
        <w:rPr>
          <w:spacing w:val="-7"/>
          <w:position w:val="4"/>
          <w:sz w:val="12"/>
        </w:rPr>
        <w:t> </w:t>
      </w:r>
      <w:r>
        <w:rPr>
          <w:sz w:val="18"/>
        </w:rPr>
        <w:t>Постанова</w:t>
      </w:r>
      <w:r>
        <w:rPr>
          <w:spacing w:val="-6"/>
          <w:sz w:val="18"/>
        </w:rPr>
        <w:t> </w:t>
      </w:r>
      <w:r>
        <w:rPr>
          <w:sz w:val="18"/>
        </w:rPr>
        <w:t>бюро</w:t>
      </w:r>
      <w:r>
        <w:rPr>
          <w:spacing w:val="-4"/>
          <w:sz w:val="18"/>
        </w:rPr>
        <w:t> </w:t>
      </w:r>
      <w:r>
        <w:rPr>
          <w:sz w:val="18"/>
        </w:rPr>
        <w:t>Якимівського</w:t>
      </w:r>
      <w:r>
        <w:rPr>
          <w:spacing w:val="-4"/>
          <w:sz w:val="18"/>
        </w:rPr>
        <w:t> </w:t>
      </w:r>
      <w:r>
        <w:rPr>
          <w:sz w:val="18"/>
        </w:rPr>
        <w:t>РК</w:t>
      </w:r>
      <w:r>
        <w:rPr>
          <w:spacing w:val="-4"/>
          <w:sz w:val="18"/>
        </w:rPr>
        <w:t> </w:t>
      </w:r>
      <w:r>
        <w:rPr>
          <w:sz w:val="18"/>
        </w:rPr>
        <w:t>КП(б)У</w:t>
      </w:r>
      <w:r>
        <w:rPr>
          <w:spacing w:val="-4"/>
          <w:sz w:val="18"/>
        </w:rPr>
        <w:t> </w:t>
      </w:r>
      <w:r>
        <w:rPr>
          <w:sz w:val="18"/>
        </w:rPr>
        <w:t>Дніпропетровської</w:t>
      </w:r>
      <w:r>
        <w:rPr>
          <w:spacing w:val="-5"/>
          <w:sz w:val="18"/>
        </w:rPr>
        <w:t> </w:t>
      </w:r>
      <w:r>
        <w:rPr>
          <w:sz w:val="18"/>
        </w:rPr>
        <w:t>області</w:t>
      </w:r>
      <w:r>
        <w:rPr>
          <w:spacing w:val="40"/>
          <w:sz w:val="18"/>
        </w:rPr>
        <w:t> </w:t>
      </w:r>
      <w:r>
        <w:rPr>
          <w:spacing w:val="-2"/>
          <w:sz w:val="18"/>
        </w:rPr>
        <w:t>від</w:t>
      </w:r>
      <w:r>
        <w:rPr>
          <w:spacing w:val="-5"/>
          <w:sz w:val="18"/>
        </w:rPr>
        <w:t> </w:t>
      </w:r>
      <w:r>
        <w:rPr>
          <w:spacing w:val="-2"/>
          <w:sz w:val="18"/>
        </w:rPr>
        <w:t>14.02.1933:</w:t>
      </w:r>
      <w:r>
        <w:rPr>
          <w:spacing w:val="-5"/>
          <w:sz w:val="18"/>
        </w:rPr>
        <w:t> </w:t>
      </w:r>
      <w:r>
        <w:rPr>
          <w:spacing w:val="-2"/>
          <w:sz w:val="18"/>
        </w:rPr>
        <w:t>Держархів</w:t>
      </w:r>
      <w:r>
        <w:rPr>
          <w:spacing w:val="-3"/>
          <w:sz w:val="18"/>
        </w:rPr>
        <w:t> </w:t>
      </w:r>
      <w:r>
        <w:rPr>
          <w:spacing w:val="-2"/>
          <w:sz w:val="18"/>
        </w:rPr>
        <w:t>Запорізької</w:t>
      </w:r>
      <w:r>
        <w:rPr>
          <w:spacing w:val="-5"/>
          <w:sz w:val="18"/>
        </w:rPr>
        <w:t> </w:t>
      </w:r>
      <w:r>
        <w:rPr>
          <w:spacing w:val="-2"/>
          <w:sz w:val="18"/>
        </w:rPr>
        <w:t>області,</w:t>
      </w:r>
      <w:r>
        <w:rPr>
          <w:spacing w:val="-5"/>
          <w:sz w:val="18"/>
        </w:rPr>
        <w:t> </w:t>
      </w:r>
      <w:r>
        <w:rPr>
          <w:spacing w:val="-2"/>
          <w:sz w:val="18"/>
        </w:rPr>
        <w:t>ф.</w:t>
      </w:r>
      <w:r>
        <w:rPr>
          <w:spacing w:val="-5"/>
          <w:sz w:val="18"/>
        </w:rPr>
        <w:t> </w:t>
      </w:r>
      <w:r>
        <w:rPr>
          <w:spacing w:val="-2"/>
          <w:sz w:val="18"/>
        </w:rPr>
        <w:t>П-208,</w:t>
      </w:r>
      <w:r>
        <w:rPr>
          <w:spacing w:val="-5"/>
          <w:sz w:val="18"/>
        </w:rPr>
        <w:t> </w:t>
      </w:r>
      <w:r>
        <w:rPr>
          <w:spacing w:val="-2"/>
          <w:sz w:val="18"/>
        </w:rPr>
        <w:t>оп.</w:t>
      </w:r>
      <w:r>
        <w:rPr>
          <w:spacing w:val="-5"/>
          <w:sz w:val="18"/>
        </w:rPr>
        <w:t> </w:t>
      </w:r>
      <w:r>
        <w:rPr>
          <w:spacing w:val="-2"/>
          <w:sz w:val="18"/>
        </w:rPr>
        <w:t>12,</w:t>
      </w:r>
      <w:r>
        <w:rPr>
          <w:spacing w:val="-5"/>
          <w:sz w:val="18"/>
        </w:rPr>
        <w:t> </w:t>
      </w:r>
      <w:r>
        <w:rPr>
          <w:spacing w:val="-2"/>
          <w:sz w:val="18"/>
        </w:rPr>
        <w:t>спр.</w:t>
      </w:r>
      <w:r>
        <w:rPr>
          <w:spacing w:val="-5"/>
          <w:sz w:val="18"/>
        </w:rPr>
        <w:t> </w:t>
      </w:r>
      <w:r>
        <w:rPr>
          <w:spacing w:val="-2"/>
          <w:sz w:val="18"/>
        </w:rPr>
        <w:t>8,</w:t>
      </w:r>
      <w:r>
        <w:rPr>
          <w:spacing w:val="-5"/>
          <w:sz w:val="18"/>
        </w:rPr>
        <w:t> </w:t>
      </w:r>
      <w:r>
        <w:rPr>
          <w:spacing w:val="-2"/>
          <w:sz w:val="18"/>
        </w:rPr>
        <w:t>арк.</w:t>
      </w:r>
      <w:r>
        <w:rPr>
          <w:spacing w:val="-3"/>
          <w:sz w:val="18"/>
        </w:rPr>
        <w:t> </w:t>
      </w:r>
      <w:r>
        <w:rPr>
          <w:spacing w:val="-2"/>
          <w:sz w:val="18"/>
        </w:rPr>
        <w:t>49.</w:t>
      </w:r>
    </w:p>
    <w:p>
      <w:pPr>
        <w:spacing w:line="205" w:lineRule="exact" w:before="73"/>
        <w:ind w:left="554" w:right="0" w:firstLine="0"/>
        <w:jc w:val="both"/>
        <w:rPr>
          <w:sz w:val="18"/>
        </w:rPr>
      </w:pPr>
      <w:r>
        <w:rPr>
          <w:spacing w:val="-2"/>
          <w:position w:val="4"/>
          <w:sz w:val="12"/>
        </w:rPr>
        <w:t>199</w:t>
      </w:r>
      <w:r>
        <w:rPr>
          <w:spacing w:val="2"/>
          <w:position w:val="4"/>
          <w:sz w:val="12"/>
        </w:rPr>
        <w:t> </w:t>
      </w:r>
      <w:r>
        <w:rPr>
          <w:spacing w:val="-2"/>
          <w:sz w:val="18"/>
        </w:rPr>
        <w:t>Додаток</w:t>
      </w:r>
      <w:r>
        <w:rPr>
          <w:spacing w:val="7"/>
          <w:sz w:val="18"/>
        </w:rPr>
        <w:t> </w:t>
      </w:r>
      <w:r>
        <w:rPr>
          <w:spacing w:val="-2"/>
          <w:sz w:val="18"/>
        </w:rPr>
        <w:t>до</w:t>
      </w:r>
      <w:r>
        <w:rPr>
          <w:spacing w:val="8"/>
          <w:sz w:val="18"/>
        </w:rPr>
        <w:t> </w:t>
      </w:r>
      <w:r>
        <w:rPr>
          <w:spacing w:val="-2"/>
          <w:sz w:val="18"/>
        </w:rPr>
        <w:t>протоколу</w:t>
      </w:r>
      <w:r>
        <w:rPr>
          <w:spacing w:val="7"/>
          <w:sz w:val="18"/>
        </w:rPr>
        <w:t> </w:t>
      </w:r>
      <w:r>
        <w:rPr>
          <w:spacing w:val="-2"/>
          <w:sz w:val="18"/>
        </w:rPr>
        <w:t>засідання</w:t>
      </w:r>
      <w:r>
        <w:rPr>
          <w:spacing w:val="7"/>
          <w:sz w:val="18"/>
        </w:rPr>
        <w:t> </w:t>
      </w:r>
      <w:r>
        <w:rPr>
          <w:spacing w:val="-2"/>
          <w:sz w:val="18"/>
        </w:rPr>
        <w:t>Дніпропетровського</w:t>
      </w:r>
      <w:r>
        <w:rPr>
          <w:spacing w:val="9"/>
          <w:sz w:val="18"/>
        </w:rPr>
        <w:t> </w:t>
      </w:r>
      <w:r>
        <w:rPr>
          <w:spacing w:val="-2"/>
          <w:sz w:val="18"/>
        </w:rPr>
        <w:t>обкому</w:t>
      </w:r>
      <w:r>
        <w:rPr>
          <w:spacing w:val="7"/>
          <w:sz w:val="18"/>
        </w:rPr>
        <w:t> </w:t>
      </w:r>
      <w:r>
        <w:rPr>
          <w:spacing w:val="-2"/>
          <w:sz w:val="18"/>
        </w:rPr>
        <w:t>КП(б)У</w:t>
      </w:r>
    </w:p>
    <w:p>
      <w:pPr>
        <w:spacing w:line="228" w:lineRule="auto" w:before="3"/>
        <w:ind w:left="157" w:right="397" w:firstLine="0"/>
        <w:jc w:val="both"/>
        <w:rPr>
          <w:sz w:val="18"/>
        </w:rPr>
      </w:pPr>
      <w:r>
        <w:rPr>
          <w:sz w:val="18"/>
        </w:rPr>
        <w:t>№</w:t>
      </w:r>
      <w:r>
        <w:rPr>
          <w:spacing w:val="-4"/>
          <w:sz w:val="18"/>
        </w:rPr>
        <w:t> </w:t>
      </w:r>
      <w:r>
        <w:rPr>
          <w:sz w:val="18"/>
        </w:rPr>
        <w:t>34</w:t>
      </w:r>
      <w:r>
        <w:rPr>
          <w:spacing w:val="-4"/>
          <w:sz w:val="18"/>
        </w:rPr>
        <w:t> </w:t>
      </w:r>
      <w:r>
        <w:rPr>
          <w:sz w:val="18"/>
        </w:rPr>
        <w:t>від</w:t>
      </w:r>
      <w:r>
        <w:rPr>
          <w:spacing w:val="-4"/>
          <w:sz w:val="18"/>
        </w:rPr>
        <w:t> </w:t>
      </w:r>
      <w:r>
        <w:rPr>
          <w:sz w:val="18"/>
        </w:rPr>
        <w:t>10.02.1933:</w:t>
      </w:r>
      <w:r>
        <w:rPr>
          <w:spacing w:val="-4"/>
          <w:sz w:val="18"/>
        </w:rPr>
        <w:t> </w:t>
      </w:r>
      <w:r>
        <w:rPr>
          <w:sz w:val="18"/>
        </w:rPr>
        <w:t>РГАСПИ,</w:t>
      </w:r>
      <w:r>
        <w:rPr>
          <w:spacing w:val="-5"/>
          <w:sz w:val="18"/>
        </w:rPr>
        <w:t> </w:t>
      </w:r>
      <w:r>
        <w:rPr>
          <w:sz w:val="18"/>
        </w:rPr>
        <w:t>ф.</w:t>
      </w:r>
      <w:r>
        <w:rPr>
          <w:spacing w:val="-4"/>
          <w:sz w:val="18"/>
        </w:rPr>
        <w:t> </w:t>
      </w:r>
      <w:r>
        <w:rPr>
          <w:sz w:val="18"/>
        </w:rPr>
        <w:t>17,</w:t>
      </w:r>
      <w:r>
        <w:rPr>
          <w:spacing w:val="-5"/>
          <w:sz w:val="18"/>
        </w:rPr>
        <w:t> </w:t>
      </w:r>
      <w:r>
        <w:rPr>
          <w:sz w:val="18"/>
        </w:rPr>
        <w:t>оп.</w:t>
      </w:r>
      <w:r>
        <w:rPr>
          <w:spacing w:val="-4"/>
          <w:sz w:val="18"/>
        </w:rPr>
        <w:t> </w:t>
      </w:r>
      <w:r>
        <w:rPr>
          <w:sz w:val="18"/>
        </w:rPr>
        <w:t>42,</w:t>
      </w:r>
      <w:r>
        <w:rPr>
          <w:spacing w:val="-5"/>
          <w:sz w:val="18"/>
        </w:rPr>
        <w:t> </w:t>
      </w:r>
      <w:r>
        <w:rPr>
          <w:sz w:val="18"/>
        </w:rPr>
        <w:t>д.</w:t>
      </w:r>
      <w:r>
        <w:rPr>
          <w:spacing w:val="-5"/>
          <w:sz w:val="18"/>
        </w:rPr>
        <w:t> </w:t>
      </w:r>
      <w:r>
        <w:rPr>
          <w:sz w:val="18"/>
        </w:rPr>
        <w:t>81,</w:t>
      </w:r>
      <w:r>
        <w:rPr>
          <w:spacing w:val="-5"/>
          <w:sz w:val="18"/>
        </w:rPr>
        <w:t> </w:t>
      </w:r>
      <w:r>
        <w:rPr>
          <w:sz w:val="18"/>
        </w:rPr>
        <w:t>л.</w:t>
      </w:r>
      <w:r>
        <w:rPr>
          <w:spacing w:val="-4"/>
          <w:sz w:val="18"/>
        </w:rPr>
        <w:t> </w:t>
      </w:r>
      <w:r>
        <w:rPr>
          <w:sz w:val="18"/>
        </w:rPr>
        <w:t>103–105.</w:t>
      </w:r>
      <w:r>
        <w:rPr>
          <w:spacing w:val="-5"/>
          <w:sz w:val="18"/>
        </w:rPr>
        <w:t> </w:t>
      </w:r>
      <w:r>
        <w:rPr>
          <w:sz w:val="18"/>
        </w:rPr>
        <w:t>Опубл.:</w:t>
      </w:r>
      <w:r>
        <w:rPr>
          <w:spacing w:val="-4"/>
          <w:sz w:val="18"/>
        </w:rPr>
        <w:t> </w:t>
      </w:r>
      <w:r>
        <w:rPr>
          <w:sz w:val="18"/>
        </w:rPr>
        <w:t>Трагедия</w:t>
      </w:r>
      <w:r>
        <w:rPr>
          <w:spacing w:val="40"/>
          <w:sz w:val="18"/>
        </w:rPr>
        <w:t> </w:t>
      </w:r>
      <w:r>
        <w:rPr>
          <w:sz w:val="18"/>
        </w:rPr>
        <w:t>советской</w:t>
      </w:r>
      <w:r>
        <w:rPr>
          <w:spacing w:val="-10"/>
          <w:sz w:val="18"/>
        </w:rPr>
        <w:t> </w:t>
      </w:r>
      <w:r>
        <w:rPr>
          <w:sz w:val="18"/>
        </w:rPr>
        <w:t>деревни.</w:t>
      </w:r>
      <w:r>
        <w:rPr>
          <w:spacing w:val="-10"/>
          <w:sz w:val="18"/>
        </w:rPr>
        <w:t> </w:t>
      </w:r>
      <w:r>
        <w:rPr>
          <w:sz w:val="18"/>
        </w:rPr>
        <w:t>–</w:t>
      </w:r>
      <w:r>
        <w:rPr>
          <w:spacing w:val="-10"/>
          <w:sz w:val="18"/>
        </w:rPr>
        <w:t> </w:t>
      </w:r>
      <w:r>
        <w:rPr>
          <w:sz w:val="18"/>
        </w:rPr>
        <w:t>Т.</w:t>
      </w:r>
      <w:r>
        <w:rPr>
          <w:spacing w:val="-10"/>
          <w:sz w:val="18"/>
        </w:rPr>
        <w:t> </w:t>
      </w:r>
      <w:r>
        <w:rPr>
          <w:sz w:val="18"/>
        </w:rPr>
        <w:t>3.</w:t>
      </w:r>
      <w:r>
        <w:rPr>
          <w:spacing w:val="-10"/>
          <w:sz w:val="18"/>
        </w:rPr>
        <w:t> </w:t>
      </w:r>
      <w:r>
        <w:rPr>
          <w:sz w:val="18"/>
        </w:rPr>
        <w:t>–</w:t>
      </w:r>
      <w:r>
        <w:rPr>
          <w:spacing w:val="-10"/>
          <w:sz w:val="18"/>
        </w:rPr>
        <w:t> </w:t>
      </w:r>
      <w:r>
        <w:rPr>
          <w:sz w:val="18"/>
        </w:rPr>
        <w:t>С.</w:t>
      </w:r>
      <w:r>
        <w:rPr>
          <w:spacing w:val="-10"/>
          <w:sz w:val="18"/>
        </w:rPr>
        <w:t> </w:t>
      </w:r>
      <w:r>
        <w:rPr>
          <w:sz w:val="18"/>
        </w:rPr>
        <w:t>641–642;</w:t>
      </w:r>
      <w:r>
        <w:rPr>
          <w:spacing w:val="-10"/>
          <w:sz w:val="18"/>
        </w:rPr>
        <w:t> </w:t>
      </w:r>
      <w:r>
        <w:rPr>
          <w:sz w:val="18"/>
        </w:rPr>
        <w:t>Голод</w:t>
      </w:r>
      <w:r>
        <w:rPr>
          <w:spacing w:val="-10"/>
          <w:sz w:val="18"/>
        </w:rPr>
        <w:t> </w:t>
      </w:r>
      <w:r>
        <w:rPr>
          <w:sz w:val="18"/>
        </w:rPr>
        <w:t>в</w:t>
      </w:r>
      <w:r>
        <w:rPr>
          <w:spacing w:val="-10"/>
          <w:sz w:val="18"/>
        </w:rPr>
        <w:t> </w:t>
      </w:r>
      <w:r>
        <w:rPr>
          <w:sz w:val="18"/>
        </w:rPr>
        <w:t>СССР.</w:t>
      </w:r>
      <w:r>
        <w:rPr>
          <w:spacing w:val="-10"/>
          <w:sz w:val="18"/>
        </w:rPr>
        <w:t> </w:t>
      </w:r>
      <w:r>
        <w:rPr>
          <w:sz w:val="18"/>
        </w:rPr>
        <w:t>–</w:t>
      </w:r>
      <w:r>
        <w:rPr>
          <w:spacing w:val="-9"/>
          <w:sz w:val="18"/>
        </w:rPr>
        <w:t> </w:t>
      </w:r>
      <w:r>
        <w:rPr>
          <w:sz w:val="18"/>
        </w:rPr>
        <w:t>Т.</w:t>
      </w:r>
      <w:r>
        <w:rPr>
          <w:spacing w:val="-10"/>
          <w:sz w:val="18"/>
        </w:rPr>
        <w:t> </w:t>
      </w:r>
      <w:r>
        <w:rPr>
          <w:sz w:val="18"/>
        </w:rPr>
        <w:t>2.</w:t>
      </w:r>
      <w:r>
        <w:rPr>
          <w:spacing w:val="-10"/>
          <w:sz w:val="18"/>
        </w:rPr>
        <w:t> </w:t>
      </w:r>
      <w:r>
        <w:rPr>
          <w:sz w:val="18"/>
        </w:rPr>
        <w:t>–</w:t>
      </w:r>
      <w:r>
        <w:rPr>
          <w:spacing w:val="-10"/>
          <w:sz w:val="18"/>
        </w:rPr>
        <w:t> </w:t>
      </w:r>
      <w:r>
        <w:rPr>
          <w:sz w:val="18"/>
        </w:rPr>
        <w:t>С.</w:t>
      </w:r>
      <w:r>
        <w:rPr>
          <w:spacing w:val="-10"/>
          <w:sz w:val="18"/>
        </w:rPr>
        <w:t> </w:t>
      </w:r>
      <w:r>
        <w:rPr>
          <w:sz w:val="18"/>
        </w:rPr>
        <w:t>651–653.</w:t>
      </w:r>
    </w:p>
    <w:p>
      <w:pPr>
        <w:spacing w:line="228" w:lineRule="auto" w:before="79"/>
        <w:ind w:left="157" w:right="401" w:firstLine="397"/>
        <w:jc w:val="both"/>
        <w:rPr>
          <w:sz w:val="18"/>
        </w:rPr>
      </w:pPr>
      <w:r>
        <w:rPr>
          <w:position w:val="4"/>
          <w:sz w:val="12"/>
        </w:rPr>
        <w:t>200 </w:t>
      </w:r>
      <w:r>
        <w:rPr>
          <w:sz w:val="18"/>
        </w:rPr>
        <w:t>Постанова бюро Якимівського РК КП(б)У Дніпропетровської обла-</w:t>
      </w:r>
      <w:r>
        <w:rPr>
          <w:spacing w:val="40"/>
          <w:sz w:val="18"/>
        </w:rPr>
        <w:t> </w:t>
      </w:r>
      <w:r>
        <w:rPr>
          <w:sz w:val="18"/>
        </w:rPr>
        <w:t>сті “Про перебіг виконання завдань по Олександрійській сільраді” від</w:t>
      </w:r>
      <w:r>
        <w:rPr>
          <w:spacing w:val="40"/>
          <w:sz w:val="18"/>
        </w:rPr>
        <w:t> </w:t>
      </w:r>
      <w:r>
        <w:rPr>
          <w:sz w:val="18"/>
        </w:rPr>
        <w:t>01.03.1933: Держархів Запорізької області, ф. П-208, оп. 12, спр. 8, арк. 55;</w:t>
      </w:r>
      <w:r>
        <w:rPr>
          <w:spacing w:val="40"/>
          <w:sz w:val="18"/>
        </w:rPr>
        <w:t> </w:t>
      </w:r>
      <w:r>
        <w:rPr>
          <w:sz w:val="18"/>
        </w:rPr>
        <w:t>Постанова бюро Якимівського РК КП(б)У Дніпропетровської області “На</w:t>
      </w:r>
      <w:r>
        <w:rPr>
          <w:spacing w:val="40"/>
          <w:sz w:val="18"/>
        </w:rPr>
        <w:t> </w:t>
      </w:r>
      <w:r>
        <w:rPr>
          <w:sz w:val="18"/>
        </w:rPr>
        <w:t>доповідь парткомісії про перебіг виконання завдань по Олександрійській</w:t>
      </w:r>
      <w:r>
        <w:rPr>
          <w:spacing w:val="40"/>
          <w:sz w:val="18"/>
        </w:rPr>
        <w:t> </w:t>
      </w:r>
      <w:r>
        <w:rPr>
          <w:sz w:val="18"/>
        </w:rPr>
        <w:t>сільраді” від 05.03.1933: Там само, арк. 56, 57.</w:t>
      </w:r>
    </w:p>
    <w:p>
      <w:pPr>
        <w:spacing w:line="228" w:lineRule="auto" w:before="78"/>
        <w:ind w:left="157" w:right="400" w:firstLine="397"/>
        <w:jc w:val="both"/>
        <w:rPr>
          <w:sz w:val="18"/>
        </w:rPr>
      </w:pPr>
      <w:r>
        <w:rPr>
          <w:position w:val="4"/>
          <w:sz w:val="12"/>
        </w:rPr>
        <w:t>201 </w:t>
      </w:r>
      <w:r>
        <w:rPr>
          <w:sz w:val="18"/>
        </w:rPr>
        <w:t>Доповідна записка Вінницької обласної оздоровчої комісії від</w:t>
      </w:r>
      <w:r>
        <w:rPr>
          <w:spacing w:val="40"/>
          <w:sz w:val="18"/>
        </w:rPr>
        <w:t> </w:t>
      </w:r>
      <w:r>
        <w:rPr>
          <w:sz w:val="18"/>
        </w:rPr>
        <w:t>17.05.1933:</w:t>
      </w:r>
      <w:r>
        <w:rPr>
          <w:spacing w:val="-9"/>
          <w:sz w:val="18"/>
        </w:rPr>
        <w:t> </w:t>
      </w:r>
      <w:r>
        <w:rPr>
          <w:sz w:val="18"/>
        </w:rPr>
        <w:t>Держархів</w:t>
      </w:r>
      <w:r>
        <w:rPr>
          <w:spacing w:val="-9"/>
          <w:sz w:val="18"/>
        </w:rPr>
        <w:t> </w:t>
      </w:r>
      <w:r>
        <w:rPr>
          <w:sz w:val="18"/>
        </w:rPr>
        <w:t>Вінницької</w:t>
      </w:r>
      <w:r>
        <w:rPr>
          <w:spacing w:val="-10"/>
          <w:sz w:val="18"/>
        </w:rPr>
        <w:t> </w:t>
      </w:r>
      <w:r>
        <w:rPr>
          <w:sz w:val="18"/>
        </w:rPr>
        <w:t>області,</w:t>
      </w:r>
      <w:r>
        <w:rPr>
          <w:spacing w:val="-9"/>
          <w:sz w:val="18"/>
        </w:rPr>
        <w:t> </w:t>
      </w:r>
      <w:r>
        <w:rPr>
          <w:sz w:val="18"/>
        </w:rPr>
        <w:t>ф.</w:t>
      </w:r>
      <w:r>
        <w:rPr>
          <w:spacing w:val="-9"/>
          <w:sz w:val="18"/>
        </w:rPr>
        <w:t> </w:t>
      </w:r>
      <w:r>
        <w:rPr>
          <w:sz w:val="18"/>
        </w:rPr>
        <w:t>136,</w:t>
      </w:r>
      <w:r>
        <w:rPr>
          <w:spacing w:val="-9"/>
          <w:sz w:val="18"/>
        </w:rPr>
        <w:t> </w:t>
      </w:r>
      <w:r>
        <w:rPr>
          <w:sz w:val="18"/>
        </w:rPr>
        <w:t>оп.</w:t>
      </w:r>
      <w:r>
        <w:rPr>
          <w:spacing w:val="-10"/>
          <w:sz w:val="18"/>
        </w:rPr>
        <w:t> </w:t>
      </w:r>
      <w:r>
        <w:rPr>
          <w:sz w:val="18"/>
        </w:rPr>
        <w:t>3,</w:t>
      </w:r>
      <w:r>
        <w:rPr>
          <w:spacing w:val="-9"/>
          <w:sz w:val="18"/>
        </w:rPr>
        <w:t> </w:t>
      </w:r>
      <w:r>
        <w:rPr>
          <w:sz w:val="18"/>
        </w:rPr>
        <w:t>спр.</w:t>
      </w:r>
      <w:r>
        <w:rPr>
          <w:spacing w:val="-9"/>
          <w:sz w:val="18"/>
        </w:rPr>
        <w:t> </w:t>
      </w:r>
      <w:r>
        <w:rPr>
          <w:sz w:val="18"/>
        </w:rPr>
        <w:t>80,</w:t>
      </w:r>
      <w:r>
        <w:rPr>
          <w:spacing w:val="-9"/>
          <w:sz w:val="18"/>
        </w:rPr>
        <w:t> </w:t>
      </w:r>
      <w:r>
        <w:rPr>
          <w:sz w:val="18"/>
        </w:rPr>
        <w:t>арк.</w:t>
      </w:r>
      <w:r>
        <w:rPr>
          <w:spacing w:val="-9"/>
          <w:sz w:val="18"/>
        </w:rPr>
        <w:t> </w:t>
      </w:r>
      <w:r>
        <w:rPr>
          <w:sz w:val="18"/>
        </w:rPr>
        <w:t>53,</w:t>
      </w:r>
      <w:r>
        <w:rPr>
          <w:spacing w:val="-9"/>
          <w:sz w:val="18"/>
        </w:rPr>
        <w:t> </w:t>
      </w:r>
      <w:r>
        <w:rPr>
          <w:sz w:val="18"/>
        </w:rPr>
        <w:t>56–57.</w:t>
      </w:r>
      <w:r>
        <w:rPr>
          <w:spacing w:val="40"/>
          <w:sz w:val="18"/>
        </w:rPr>
        <w:t> </w:t>
      </w:r>
      <w:r>
        <w:rPr>
          <w:sz w:val="18"/>
        </w:rPr>
        <w:t>Опубл.</w:t>
      </w:r>
      <w:r>
        <w:rPr>
          <w:spacing w:val="-3"/>
          <w:sz w:val="18"/>
        </w:rPr>
        <w:t> </w:t>
      </w:r>
      <w:r>
        <w:rPr>
          <w:sz w:val="18"/>
        </w:rPr>
        <w:t>Голодомор</w:t>
      </w:r>
      <w:r>
        <w:rPr>
          <w:spacing w:val="-3"/>
          <w:sz w:val="18"/>
        </w:rPr>
        <w:t> </w:t>
      </w:r>
      <w:r>
        <w:rPr>
          <w:sz w:val="18"/>
        </w:rPr>
        <w:t>1932–1933</w:t>
      </w:r>
      <w:r>
        <w:rPr>
          <w:spacing w:val="-3"/>
          <w:sz w:val="18"/>
        </w:rPr>
        <w:t> </w:t>
      </w:r>
      <w:r>
        <w:rPr>
          <w:sz w:val="18"/>
        </w:rPr>
        <w:t>років</w:t>
      </w:r>
      <w:r>
        <w:rPr>
          <w:spacing w:val="-3"/>
          <w:sz w:val="18"/>
        </w:rPr>
        <w:t> </w:t>
      </w:r>
      <w:r>
        <w:rPr>
          <w:sz w:val="18"/>
        </w:rPr>
        <w:t>в</w:t>
      </w:r>
      <w:r>
        <w:rPr>
          <w:spacing w:val="-3"/>
          <w:sz w:val="18"/>
        </w:rPr>
        <w:t> </w:t>
      </w:r>
      <w:r>
        <w:rPr>
          <w:sz w:val="18"/>
        </w:rPr>
        <w:t>Україні.</w:t>
      </w:r>
      <w:r>
        <w:rPr>
          <w:spacing w:val="-4"/>
          <w:sz w:val="18"/>
        </w:rPr>
        <w:t> </w:t>
      </w:r>
      <w:r>
        <w:rPr>
          <w:sz w:val="18"/>
        </w:rPr>
        <w:t>–</w:t>
      </w:r>
      <w:r>
        <w:rPr>
          <w:spacing w:val="-3"/>
          <w:sz w:val="18"/>
        </w:rPr>
        <w:t> </w:t>
      </w:r>
      <w:r>
        <w:rPr>
          <w:sz w:val="18"/>
        </w:rPr>
        <w:t>С.</w:t>
      </w:r>
      <w:r>
        <w:rPr>
          <w:spacing w:val="-3"/>
          <w:sz w:val="18"/>
        </w:rPr>
        <w:t> </w:t>
      </w:r>
      <w:r>
        <w:rPr>
          <w:sz w:val="18"/>
        </w:rPr>
        <w:t>843–844.</w:t>
      </w:r>
      <w:r>
        <w:rPr>
          <w:spacing w:val="-3"/>
          <w:sz w:val="18"/>
        </w:rPr>
        <w:t> </w:t>
      </w:r>
      <w:r>
        <w:rPr>
          <w:sz w:val="18"/>
        </w:rPr>
        <w:t>Підрахунок</w:t>
      </w:r>
      <w:r>
        <w:rPr>
          <w:spacing w:val="-3"/>
          <w:sz w:val="18"/>
        </w:rPr>
        <w:t> </w:t>
      </w:r>
      <w:r>
        <w:rPr>
          <w:sz w:val="18"/>
        </w:rPr>
        <w:t>наш.</w:t>
      </w:r>
    </w:p>
    <w:p>
      <w:pPr>
        <w:spacing w:line="225" w:lineRule="auto" w:before="80"/>
        <w:ind w:left="157" w:right="401" w:firstLine="397"/>
        <w:jc w:val="both"/>
        <w:rPr>
          <w:sz w:val="18"/>
        </w:rPr>
      </w:pPr>
      <w:r>
        <w:rPr>
          <w:position w:val="4"/>
          <w:sz w:val="12"/>
        </w:rPr>
        <w:t>202 </w:t>
      </w:r>
      <w:r>
        <w:rPr>
          <w:sz w:val="18"/>
        </w:rPr>
        <w:t>Доповідна записка НКЗ УСРР ЦК КП(б)У від 03.06.1933: ЦДАГО, ф. 1,</w:t>
      </w:r>
      <w:r>
        <w:rPr>
          <w:spacing w:val="40"/>
          <w:sz w:val="18"/>
        </w:rPr>
        <w:t> </w:t>
      </w:r>
      <w:r>
        <w:rPr>
          <w:spacing w:val="-4"/>
          <w:sz w:val="18"/>
        </w:rPr>
        <w:t>оп. 20,</w:t>
      </w:r>
      <w:r>
        <w:rPr>
          <w:spacing w:val="-5"/>
          <w:sz w:val="18"/>
        </w:rPr>
        <w:t> </w:t>
      </w:r>
      <w:r>
        <w:rPr>
          <w:spacing w:val="-4"/>
          <w:sz w:val="18"/>
        </w:rPr>
        <w:t>спр.</w:t>
      </w:r>
      <w:r>
        <w:rPr>
          <w:spacing w:val="-5"/>
          <w:sz w:val="18"/>
        </w:rPr>
        <w:t> </w:t>
      </w:r>
      <w:r>
        <w:rPr>
          <w:spacing w:val="-4"/>
          <w:sz w:val="18"/>
        </w:rPr>
        <w:t>6276, арк.</w:t>
      </w:r>
      <w:r>
        <w:rPr>
          <w:spacing w:val="-5"/>
          <w:sz w:val="18"/>
        </w:rPr>
        <w:t> </w:t>
      </w:r>
      <w:r>
        <w:rPr>
          <w:spacing w:val="-4"/>
          <w:sz w:val="18"/>
        </w:rPr>
        <w:t>1–7. Опубл.:</w:t>
      </w:r>
      <w:r>
        <w:rPr>
          <w:spacing w:val="-5"/>
          <w:sz w:val="18"/>
        </w:rPr>
        <w:t> </w:t>
      </w:r>
      <w:r>
        <w:rPr>
          <w:spacing w:val="-4"/>
          <w:sz w:val="18"/>
        </w:rPr>
        <w:t>Голодомор</w:t>
      </w:r>
      <w:r>
        <w:rPr>
          <w:spacing w:val="-5"/>
          <w:sz w:val="18"/>
        </w:rPr>
        <w:t> </w:t>
      </w:r>
      <w:r>
        <w:rPr>
          <w:spacing w:val="-4"/>
          <w:sz w:val="18"/>
        </w:rPr>
        <w:t>1932–1933 років в Україні.</w:t>
      </w:r>
      <w:r>
        <w:rPr>
          <w:spacing w:val="-5"/>
          <w:sz w:val="18"/>
        </w:rPr>
        <w:t> </w:t>
      </w:r>
      <w:r>
        <w:rPr>
          <w:spacing w:val="-4"/>
          <w:sz w:val="18"/>
        </w:rPr>
        <w:t>– С.</w:t>
      </w:r>
      <w:r>
        <w:rPr>
          <w:spacing w:val="-7"/>
          <w:sz w:val="18"/>
        </w:rPr>
        <w:t> </w:t>
      </w:r>
      <w:r>
        <w:rPr>
          <w:spacing w:val="-4"/>
          <w:sz w:val="18"/>
        </w:rPr>
        <w:t>872.</w:t>
      </w:r>
    </w:p>
    <w:p>
      <w:pPr>
        <w:spacing w:after="0" w:line="225" w:lineRule="auto"/>
        <w:jc w:val="both"/>
        <w:rPr>
          <w:sz w:val="18"/>
        </w:rPr>
        <w:sectPr>
          <w:pgSz w:w="8400" w:h="11900"/>
          <w:pgMar w:top="1020" w:bottom="280" w:left="920" w:right="680"/>
        </w:sectPr>
      </w:pPr>
    </w:p>
    <w:p>
      <w:pPr>
        <w:pStyle w:val="ListParagraph"/>
        <w:numPr>
          <w:ilvl w:val="0"/>
          <w:numId w:val="117"/>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596544;mso-wrap-distance-left:0;mso-wrap-distance-right:0" id="docshape258"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237</w:t>
      </w:r>
    </w:p>
    <w:p>
      <w:pPr>
        <w:spacing w:line="228" w:lineRule="auto" w:before="182"/>
        <w:ind w:left="157" w:right="404" w:firstLine="397"/>
        <w:jc w:val="both"/>
        <w:rPr>
          <w:sz w:val="18"/>
        </w:rPr>
      </w:pPr>
      <w:r>
        <w:rPr>
          <w:position w:val="4"/>
          <w:sz w:val="12"/>
        </w:rPr>
        <w:t>203 </w:t>
      </w:r>
      <w:r>
        <w:rPr>
          <w:sz w:val="18"/>
        </w:rPr>
        <w:t>Див.: Доповідна записка Дніпропетровського обласного</w:t>
      </w:r>
      <w:r>
        <w:rPr>
          <w:spacing w:val="-1"/>
          <w:sz w:val="18"/>
        </w:rPr>
        <w:t> </w:t>
      </w:r>
      <w:r>
        <w:rPr>
          <w:sz w:val="18"/>
        </w:rPr>
        <w:t>відділу ҐПУ</w:t>
      </w:r>
      <w:r>
        <w:rPr>
          <w:spacing w:val="40"/>
          <w:sz w:val="18"/>
        </w:rPr>
        <w:t> </w:t>
      </w:r>
      <w:r>
        <w:rPr>
          <w:sz w:val="18"/>
        </w:rPr>
        <w:t>голові ҐПУ УСРР від 05.03.1933: ЦДАГО, ф. 1, оп. 20, спр. 6274, арк. 124–133.</w:t>
      </w:r>
    </w:p>
    <w:p>
      <w:pPr>
        <w:spacing w:line="201" w:lineRule="exact" w:before="0"/>
        <w:ind w:left="157" w:right="0" w:firstLine="0"/>
        <w:jc w:val="both"/>
        <w:rPr>
          <w:sz w:val="18"/>
        </w:rPr>
      </w:pPr>
      <w:r>
        <w:rPr>
          <w:sz w:val="18"/>
        </w:rPr>
        <w:t>Опубл.:</w:t>
      </w:r>
      <w:r>
        <w:rPr>
          <w:spacing w:val="-3"/>
          <w:sz w:val="18"/>
        </w:rPr>
        <w:t> </w:t>
      </w:r>
      <w:r>
        <w:rPr>
          <w:sz w:val="18"/>
        </w:rPr>
        <w:t>Там</w:t>
      </w:r>
      <w:r>
        <w:rPr>
          <w:spacing w:val="-3"/>
          <w:sz w:val="18"/>
        </w:rPr>
        <w:t> </w:t>
      </w:r>
      <w:r>
        <w:rPr>
          <w:sz w:val="18"/>
        </w:rPr>
        <w:t>само.</w:t>
      </w:r>
      <w:r>
        <w:rPr>
          <w:spacing w:val="-3"/>
          <w:sz w:val="18"/>
        </w:rPr>
        <w:t> </w:t>
      </w:r>
      <w:r>
        <w:rPr>
          <w:sz w:val="18"/>
        </w:rPr>
        <w:t>–</w:t>
      </w:r>
      <w:r>
        <w:rPr>
          <w:spacing w:val="-3"/>
          <w:sz w:val="18"/>
        </w:rPr>
        <w:t> </w:t>
      </w:r>
      <w:r>
        <w:rPr>
          <w:sz w:val="18"/>
        </w:rPr>
        <w:t>С.</w:t>
      </w:r>
      <w:r>
        <w:rPr>
          <w:spacing w:val="-3"/>
          <w:sz w:val="18"/>
        </w:rPr>
        <w:t> </w:t>
      </w:r>
      <w:r>
        <w:rPr>
          <w:spacing w:val="-4"/>
          <w:sz w:val="18"/>
        </w:rPr>
        <w:t>726.</w:t>
      </w:r>
    </w:p>
    <w:p>
      <w:pPr>
        <w:spacing w:line="228" w:lineRule="auto" w:before="78"/>
        <w:ind w:left="157" w:right="402" w:firstLine="397"/>
        <w:jc w:val="both"/>
        <w:rPr>
          <w:sz w:val="18"/>
        </w:rPr>
      </w:pPr>
      <w:r>
        <w:rPr>
          <w:position w:val="4"/>
          <w:sz w:val="12"/>
        </w:rPr>
        <w:t>204 </w:t>
      </w:r>
      <w:r>
        <w:rPr>
          <w:sz w:val="18"/>
        </w:rPr>
        <w:t>Особистий лист начальника Харківського обласного відділу ҐПУ</w:t>
      </w:r>
      <w:r>
        <w:rPr>
          <w:spacing w:val="40"/>
          <w:sz w:val="18"/>
        </w:rPr>
        <w:t> </w:t>
      </w:r>
      <w:r>
        <w:rPr>
          <w:sz w:val="18"/>
        </w:rPr>
        <w:t>Кацнельсона до голови ҐПУ УСРР від 05.06.1933: ЦДАГО, ф. 1, оп. 20, спр.</w:t>
      </w:r>
      <w:r>
        <w:rPr>
          <w:spacing w:val="40"/>
          <w:sz w:val="18"/>
        </w:rPr>
        <w:t> </w:t>
      </w:r>
      <w:r>
        <w:rPr>
          <w:sz w:val="18"/>
        </w:rPr>
        <w:t>6276,</w:t>
      </w:r>
      <w:r>
        <w:rPr>
          <w:spacing w:val="-2"/>
          <w:sz w:val="18"/>
        </w:rPr>
        <w:t> </w:t>
      </w:r>
      <w:r>
        <w:rPr>
          <w:sz w:val="18"/>
        </w:rPr>
        <w:t>арк.</w:t>
      </w:r>
      <w:r>
        <w:rPr>
          <w:spacing w:val="-2"/>
          <w:sz w:val="18"/>
        </w:rPr>
        <w:t> </w:t>
      </w:r>
      <w:r>
        <w:rPr>
          <w:sz w:val="18"/>
        </w:rPr>
        <w:t>39–46.</w:t>
      </w:r>
      <w:r>
        <w:rPr>
          <w:spacing w:val="-2"/>
          <w:sz w:val="18"/>
        </w:rPr>
        <w:t> </w:t>
      </w:r>
      <w:r>
        <w:rPr>
          <w:sz w:val="18"/>
        </w:rPr>
        <w:t>Опубл.:</w:t>
      </w:r>
      <w:r>
        <w:rPr>
          <w:spacing w:val="-2"/>
          <w:sz w:val="18"/>
        </w:rPr>
        <w:t> </w:t>
      </w:r>
      <w:r>
        <w:rPr>
          <w:sz w:val="18"/>
        </w:rPr>
        <w:t>Голодомор</w:t>
      </w:r>
      <w:r>
        <w:rPr>
          <w:spacing w:val="-3"/>
          <w:sz w:val="18"/>
        </w:rPr>
        <w:t> </w:t>
      </w:r>
      <w:r>
        <w:rPr>
          <w:sz w:val="18"/>
        </w:rPr>
        <w:t>1932–1933</w:t>
      </w:r>
      <w:r>
        <w:rPr>
          <w:spacing w:val="-3"/>
          <w:sz w:val="18"/>
        </w:rPr>
        <w:t> </w:t>
      </w:r>
      <w:r>
        <w:rPr>
          <w:sz w:val="18"/>
        </w:rPr>
        <w:t>років</w:t>
      </w:r>
      <w:r>
        <w:rPr>
          <w:spacing w:val="-3"/>
          <w:sz w:val="18"/>
        </w:rPr>
        <w:t> </w:t>
      </w:r>
      <w:r>
        <w:rPr>
          <w:sz w:val="18"/>
        </w:rPr>
        <w:t>в</w:t>
      </w:r>
      <w:r>
        <w:rPr>
          <w:spacing w:val="-3"/>
          <w:sz w:val="18"/>
        </w:rPr>
        <w:t> </w:t>
      </w:r>
      <w:r>
        <w:rPr>
          <w:sz w:val="18"/>
        </w:rPr>
        <w:t>Україні.</w:t>
      </w:r>
      <w:r>
        <w:rPr>
          <w:spacing w:val="-2"/>
          <w:sz w:val="18"/>
        </w:rPr>
        <w:t> </w:t>
      </w:r>
      <w:r>
        <w:rPr>
          <w:sz w:val="18"/>
        </w:rPr>
        <w:t>–</w:t>
      </w:r>
      <w:r>
        <w:rPr>
          <w:spacing w:val="-3"/>
          <w:sz w:val="18"/>
        </w:rPr>
        <w:t> </w:t>
      </w:r>
      <w:r>
        <w:rPr>
          <w:sz w:val="18"/>
        </w:rPr>
        <w:t>С.</w:t>
      </w:r>
      <w:r>
        <w:rPr>
          <w:spacing w:val="-2"/>
          <w:sz w:val="18"/>
        </w:rPr>
        <w:t> </w:t>
      </w:r>
      <w:r>
        <w:rPr>
          <w:sz w:val="18"/>
        </w:rPr>
        <w:t>620–621.</w:t>
      </w:r>
    </w:p>
    <w:p>
      <w:pPr>
        <w:spacing w:line="228" w:lineRule="auto" w:before="78"/>
        <w:ind w:left="157" w:right="402" w:firstLine="397"/>
        <w:jc w:val="both"/>
        <w:rPr>
          <w:sz w:val="18"/>
        </w:rPr>
      </w:pPr>
      <w:r>
        <w:rPr>
          <w:position w:val="4"/>
          <w:sz w:val="12"/>
        </w:rPr>
        <w:t>205 </w:t>
      </w:r>
      <w:r>
        <w:rPr>
          <w:sz w:val="18"/>
        </w:rPr>
        <w:t>Пам’ять народу: геноцид в Україні голодом 1932–1933 років. Свід-</w:t>
      </w:r>
      <w:r>
        <w:rPr>
          <w:spacing w:val="40"/>
          <w:sz w:val="18"/>
        </w:rPr>
        <w:t> </w:t>
      </w:r>
      <w:r>
        <w:rPr>
          <w:sz w:val="18"/>
        </w:rPr>
        <w:t>чення. Кн. 1. – С. 188.</w:t>
      </w:r>
    </w:p>
    <w:p>
      <w:pPr>
        <w:spacing w:before="70"/>
        <w:ind w:left="554" w:right="0" w:firstLine="0"/>
        <w:jc w:val="both"/>
        <w:rPr>
          <w:sz w:val="18"/>
        </w:rPr>
      </w:pPr>
      <w:r>
        <w:rPr>
          <w:position w:val="4"/>
          <w:sz w:val="12"/>
        </w:rPr>
        <w:t>206</w:t>
      </w:r>
      <w:r>
        <w:rPr>
          <w:spacing w:val="10"/>
          <w:position w:val="4"/>
          <w:sz w:val="12"/>
        </w:rPr>
        <w:t> </w:t>
      </w:r>
      <w:r>
        <w:rPr>
          <w:sz w:val="18"/>
        </w:rPr>
        <w:t>Там</w:t>
      </w:r>
      <w:r>
        <w:rPr>
          <w:spacing w:val="-2"/>
          <w:sz w:val="18"/>
        </w:rPr>
        <w:t> </w:t>
      </w:r>
      <w:r>
        <w:rPr>
          <w:sz w:val="18"/>
        </w:rPr>
        <w:t>само.</w:t>
      </w:r>
      <w:r>
        <w:rPr>
          <w:spacing w:val="-2"/>
          <w:sz w:val="18"/>
        </w:rPr>
        <w:t> </w:t>
      </w:r>
      <w:r>
        <w:rPr>
          <w:sz w:val="18"/>
        </w:rPr>
        <w:t>–</w:t>
      </w:r>
      <w:r>
        <w:rPr>
          <w:spacing w:val="-3"/>
          <w:sz w:val="18"/>
        </w:rPr>
        <w:t> </w:t>
      </w:r>
      <w:r>
        <w:rPr>
          <w:sz w:val="18"/>
        </w:rPr>
        <w:t>С.</w:t>
      </w:r>
      <w:r>
        <w:rPr>
          <w:spacing w:val="-2"/>
          <w:sz w:val="18"/>
        </w:rPr>
        <w:t> </w:t>
      </w:r>
      <w:r>
        <w:rPr>
          <w:spacing w:val="-4"/>
          <w:sz w:val="18"/>
        </w:rPr>
        <w:t>200.</w:t>
      </w:r>
    </w:p>
    <w:p>
      <w:pPr>
        <w:spacing w:before="70"/>
        <w:ind w:left="554" w:right="0" w:firstLine="0"/>
        <w:jc w:val="both"/>
        <w:rPr>
          <w:sz w:val="18"/>
        </w:rPr>
      </w:pPr>
      <w:r>
        <w:rPr>
          <w:position w:val="4"/>
          <w:sz w:val="12"/>
        </w:rPr>
        <w:t>207</w:t>
      </w:r>
      <w:r>
        <w:rPr>
          <w:spacing w:val="8"/>
          <w:position w:val="4"/>
          <w:sz w:val="12"/>
        </w:rPr>
        <w:t> </w:t>
      </w:r>
      <w:r>
        <w:rPr>
          <w:sz w:val="18"/>
        </w:rPr>
        <w:t>33-й:</w:t>
      </w:r>
      <w:r>
        <w:rPr>
          <w:spacing w:val="-5"/>
          <w:sz w:val="18"/>
        </w:rPr>
        <w:t> </w:t>
      </w:r>
      <w:r>
        <w:rPr>
          <w:sz w:val="18"/>
        </w:rPr>
        <w:t>голод.</w:t>
      </w:r>
      <w:r>
        <w:rPr>
          <w:spacing w:val="-5"/>
          <w:sz w:val="18"/>
        </w:rPr>
        <w:t> </w:t>
      </w:r>
      <w:r>
        <w:rPr>
          <w:sz w:val="18"/>
        </w:rPr>
        <w:t>Народна</w:t>
      </w:r>
      <w:r>
        <w:rPr>
          <w:spacing w:val="-6"/>
          <w:sz w:val="18"/>
        </w:rPr>
        <w:t> </w:t>
      </w:r>
      <w:r>
        <w:rPr>
          <w:sz w:val="18"/>
        </w:rPr>
        <w:t>книга-меморіал.</w:t>
      </w:r>
      <w:r>
        <w:rPr>
          <w:spacing w:val="-5"/>
          <w:sz w:val="18"/>
        </w:rPr>
        <w:t> </w:t>
      </w:r>
      <w:r>
        <w:rPr>
          <w:sz w:val="18"/>
        </w:rPr>
        <w:t>–</w:t>
      </w:r>
      <w:r>
        <w:rPr>
          <w:spacing w:val="-6"/>
          <w:sz w:val="18"/>
        </w:rPr>
        <w:t> </w:t>
      </w:r>
      <w:r>
        <w:rPr>
          <w:sz w:val="18"/>
        </w:rPr>
        <w:t>С.</w:t>
      </w:r>
      <w:r>
        <w:rPr>
          <w:spacing w:val="-5"/>
          <w:sz w:val="18"/>
        </w:rPr>
        <w:t> </w:t>
      </w:r>
      <w:r>
        <w:rPr>
          <w:spacing w:val="-4"/>
          <w:sz w:val="18"/>
        </w:rPr>
        <w:t>501.</w:t>
      </w:r>
    </w:p>
    <w:p>
      <w:pPr>
        <w:spacing w:line="228" w:lineRule="auto" w:before="77"/>
        <w:ind w:left="157" w:right="402" w:firstLine="397"/>
        <w:jc w:val="both"/>
        <w:rPr>
          <w:sz w:val="18"/>
        </w:rPr>
      </w:pPr>
      <w:r>
        <w:rPr>
          <w:position w:val="4"/>
          <w:sz w:val="12"/>
        </w:rPr>
        <w:t>208 </w:t>
      </w:r>
      <w:r>
        <w:rPr>
          <w:sz w:val="18"/>
        </w:rPr>
        <w:t>Свідчення Пишної Я. І.</w:t>
      </w:r>
      <w:r>
        <w:rPr>
          <w:spacing w:val="-4"/>
          <w:sz w:val="18"/>
        </w:rPr>
        <w:t> </w:t>
      </w:r>
      <w:r>
        <w:rPr>
          <w:sz w:val="18"/>
        </w:rPr>
        <w:t>//</w:t>
      </w:r>
      <w:r>
        <w:rPr>
          <w:spacing w:val="-3"/>
          <w:sz w:val="18"/>
        </w:rPr>
        <w:t> </w:t>
      </w:r>
      <w:r>
        <w:rPr>
          <w:sz w:val="18"/>
        </w:rPr>
        <w:t>Пам’ять народу: геноцид в Україні голо-</w:t>
      </w:r>
      <w:r>
        <w:rPr>
          <w:spacing w:val="40"/>
          <w:sz w:val="18"/>
        </w:rPr>
        <w:t> </w:t>
      </w:r>
      <w:r>
        <w:rPr>
          <w:sz w:val="18"/>
        </w:rPr>
        <w:t>дом 1932–1933 років. Свідчення. Кн. 2. – С. 427.</w:t>
      </w:r>
    </w:p>
    <w:p>
      <w:pPr>
        <w:spacing w:before="71"/>
        <w:ind w:left="554" w:right="0" w:firstLine="0"/>
        <w:jc w:val="left"/>
        <w:rPr>
          <w:sz w:val="18"/>
        </w:rPr>
      </w:pPr>
      <w:r>
        <w:rPr>
          <w:position w:val="4"/>
          <w:sz w:val="12"/>
        </w:rPr>
        <w:t>209</w:t>
      </w:r>
      <w:r>
        <w:rPr>
          <w:spacing w:val="9"/>
          <w:position w:val="4"/>
          <w:sz w:val="12"/>
        </w:rPr>
        <w:t> </w:t>
      </w:r>
      <w:r>
        <w:rPr>
          <w:sz w:val="18"/>
        </w:rPr>
        <w:t>Свідчення</w:t>
      </w:r>
      <w:r>
        <w:rPr>
          <w:spacing w:val="-5"/>
          <w:sz w:val="18"/>
        </w:rPr>
        <w:t> </w:t>
      </w:r>
      <w:r>
        <w:rPr>
          <w:sz w:val="18"/>
        </w:rPr>
        <w:t>М.</w:t>
      </w:r>
      <w:r>
        <w:rPr>
          <w:spacing w:val="-4"/>
          <w:sz w:val="18"/>
        </w:rPr>
        <w:t> </w:t>
      </w:r>
      <w:r>
        <w:rPr>
          <w:sz w:val="18"/>
        </w:rPr>
        <w:t>Твердохліба</w:t>
      </w:r>
      <w:r>
        <w:rPr>
          <w:spacing w:val="-5"/>
          <w:sz w:val="18"/>
        </w:rPr>
        <w:t> </w:t>
      </w:r>
      <w:r>
        <w:rPr>
          <w:sz w:val="18"/>
        </w:rPr>
        <w:t>//</w:t>
      </w:r>
      <w:r>
        <w:rPr>
          <w:spacing w:val="-5"/>
          <w:sz w:val="18"/>
        </w:rPr>
        <w:t> </w:t>
      </w:r>
      <w:r>
        <w:rPr>
          <w:sz w:val="18"/>
        </w:rPr>
        <w:t>Там</w:t>
      </w:r>
      <w:r>
        <w:rPr>
          <w:spacing w:val="-4"/>
          <w:sz w:val="18"/>
        </w:rPr>
        <w:t> </w:t>
      </w:r>
      <w:r>
        <w:rPr>
          <w:sz w:val="18"/>
        </w:rPr>
        <w:t>само.</w:t>
      </w:r>
      <w:r>
        <w:rPr>
          <w:spacing w:val="-4"/>
          <w:sz w:val="18"/>
        </w:rPr>
        <w:t> </w:t>
      </w:r>
      <w:r>
        <w:rPr>
          <w:sz w:val="18"/>
        </w:rPr>
        <w:t>–</w:t>
      </w:r>
      <w:r>
        <w:rPr>
          <w:spacing w:val="-5"/>
          <w:sz w:val="18"/>
        </w:rPr>
        <w:t> </w:t>
      </w:r>
      <w:r>
        <w:rPr>
          <w:sz w:val="18"/>
        </w:rPr>
        <w:t>С.</w:t>
      </w:r>
      <w:r>
        <w:rPr>
          <w:spacing w:val="-3"/>
          <w:sz w:val="18"/>
        </w:rPr>
        <w:t> </w:t>
      </w:r>
      <w:r>
        <w:rPr>
          <w:spacing w:val="-2"/>
          <w:sz w:val="18"/>
        </w:rPr>
        <w:t>658–659.</w:t>
      </w:r>
    </w:p>
    <w:p>
      <w:pPr>
        <w:spacing w:before="68"/>
        <w:ind w:left="554" w:right="0" w:firstLine="0"/>
        <w:jc w:val="left"/>
        <w:rPr>
          <w:sz w:val="18"/>
        </w:rPr>
      </w:pPr>
      <w:r>
        <w:rPr>
          <w:position w:val="4"/>
          <w:sz w:val="12"/>
        </w:rPr>
        <w:t>210</w:t>
      </w:r>
      <w:r>
        <w:rPr>
          <w:spacing w:val="9"/>
          <w:position w:val="4"/>
          <w:sz w:val="12"/>
        </w:rPr>
        <w:t> </w:t>
      </w:r>
      <w:r>
        <w:rPr>
          <w:i/>
          <w:sz w:val="18"/>
        </w:rPr>
        <w:t>Онищенко</w:t>
      </w:r>
      <w:r>
        <w:rPr>
          <w:i/>
          <w:spacing w:val="-2"/>
          <w:sz w:val="18"/>
        </w:rPr>
        <w:t> </w:t>
      </w:r>
      <w:r>
        <w:rPr>
          <w:i/>
          <w:sz w:val="18"/>
        </w:rPr>
        <w:t>О.</w:t>
      </w:r>
      <w:r>
        <w:rPr>
          <w:i/>
          <w:spacing w:val="-4"/>
          <w:sz w:val="18"/>
        </w:rPr>
        <w:t> </w:t>
      </w:r>
      <w:r>
        <w:rPr>
          <w:sz w:val="18"/>
        </w:rPr>
        <w:t>Село</w:t>
      </w:r>
      <w:r>
        <w:rPr>
          <w:spacing w:val="-4"/>
          <w:sz w:val="18"/>
        </w:rPr>
        <w:t> </w:t>
      </w:r>
      <w:r>
        <w:rPr>
          <w:sz w:val="18"/>
        </w:rPr>
        <w:t>з</w:t>
      </w:r>
      <w:r>
        <w:rPr>
          <w:spacing w:val="-4"/>
          <w:sz w:val="18"/>
        </w:rPr>
        <w:t> </w:t>
      </w:r>
      <w:r>
        <w:rPr>
          <w:sz w:val="18"/>
        </w:rPr>
        <w:t>“чорної</w:t>
      </w:r>
      <w:r>
        <w:rPr>
          <w:spacing w:val="-3"/>
          <w:sz w:val="18"/>
        </w:rPr>
        <w:t> </w:t>
      </w:r>
      <w:r>
        <w:rPr>
          <w:sz w:val="18"/>
        </w:rPr>
        <w:t>дошки”</w:t>
      </w:r>
      <w:r>
        <w:rPr>
          <w:spacing w:val="-3"/>
          <w:sz w:val="18"/>
        </w:rPr>
        <w:t> </w:t>
      </w:r>
      <w:r>
        <w:rPr>
          <w:sz w:val="18"/>
        </w:rPr>
        <w:t>//</w:t>
      </w:r>
      <w:r>
        <w:rPr>
          <w:spacing w:val="-4"/>
          <w:sz w:val="18"/>
        </w:rPr>
        <w:t> </w:t>
      </w:r>
      <w:r>
        <w:rPr>
          <w:sz w:val="18"/>
        </w:rPr>
        <w:t>Там</w:t>
      </w:r>
      <w:r>
        <w:rPr>
          <w:spacing w:val="-3"/>
          <w:sz w:val="18"/>
        </w:rPr>
        <w:t> </w:t>
      </w:r>
      <w:r>
        <w:rPr>
          <w:sz w:val="18"/>
        </w:rPr>
        <w:t>само.</w:t>
      </w:r>
      <w:r>
        <w:rPr>
          <w:spacing w:val="-4"/>
          <w:sz w:val="18"/>
        </w:rPr>
        <w:t> </w:t>
      </w:r>
      <w:r>
        <w:rPr>
          <w:sz w:val="18"/>
        </w:rPr>
        <w:t>–</w:t>
      </w:r>
      <w:r>
        <w:rPr>
          <w:spacing w:val="-4"/>
          <w:sz w:val="18"/>
        </w:rPr>
        <w:t> </w:t>
      </w:r>
      <w:r>
        <w:rPr>
          <w:sz w:val="18"/>
        </w:rPr>
        <w:t>С.</w:t>
      </w:r>
      <w:r>
        <w:rPr>
          <w:spacing w:val="-3"/>
          <w:sz w:val="18"/>
        </w:rPr>
        <w:t> </w:t>
      </w:r>
      <w:r>
        <w:rPr>
          <w:spacing w:val="-4"/>
          <w:sz w:val="18"/>
        </w:rPr>
        <w:t>236.</w:t>
      </w:r>
    </w:p>
    <w:p>
      <w:pPr>
        <w:spacing w:before="70"/>
        <w:ind w:left="554" w:right="0" w:firstLine="0"/>
        <w:jc w:val="left"/>
        <w:rPr>
          <w:sz w:val="18"/>
        </w:rPr>
      </w:pPr>
      <w:r>
        <w:rPr>
          <w:position w:val="4"/>
          <w:sz w:val="12"/>
        </w:rPr>
        <w:t>211</w:t>
      </w:r>
      <w:r>
        <w:rPr>
          <w:spacing w:val="9"/>
          <w:position w:val="4"/>
          <w:sz w:val="12"/>
        </w:rPr>
        <w:t> </w:t>
      </w:r>
      <w:r>
        <w:rPr>
          <w:sz w:val="18"/>
        </w:rPr>
        <w:t>Свідчення</w:t>
      </w:r>
      <w:r>
        <w:rPr>
          <w:spacing w:val="-5"/>
          <w:sz w:val="18"/>
        </w:rPr>
        <w:t> </w:t>
      </w:r>
      <w:r>
        <w:rPr>
          <w:sz w:val="18"/>
        </w:rPr>
        <w:t>Ковальчука</w:t>
      </w:r>
      <w:r>
        <w:rPr>
          <w:spacing w:val="-5"/>
          <w:sz w:val="18"/>
        </w:rPr>
        <w:t> </w:t>
      </w:r>
      <w:r>
        <w:rPr>
          <w:sz w:val="18"/>
        </w:rPr>
        <w:t>Д.</w:t>
      </w:r>
      <w:r>
        <w:rPr>
          <w:spacing w:val="-3"/>
          <w:sz w:val="18"/>
        </w:rPr>
        <w:t> </w:t>
      </w:r>
      <w:r>
        <w:rPr>
          <w:sz w:val="18"/>
        </w:rPr>
        <w:t>//</w:t>
      </w:r>
      <w:r>
        <w:rPr>
          <w:spacing w:val="-5"/>
          <w:sz w:val="18"/>
        </w:rPr>
        <w:t> </w:t>
      </w:r>
      <w:r>
        <w:rPr>
          <w:sz w:val="18"/>
        </w:rPr>
        <w:t>Там</w:t>
      </w:r>
      <w:r>
        <w:rPr>
          <w:spacing w:val="-4"/>
          <w:sz w:val="18"/>
        </w:rPr>
        <w:t> </w:t>
      </w:r>
      <w:r>
        <w:rPr>
          <w:sz w:val="18"/>
        </w:rPr>
        <w:t>само.</w:t>
      </w:r>
      <w:r>
        <w:rPr>
          <w:spacing w:val="-3"/>
          <w:sz w:val="18"/>
        </w:rPr>
        <w:t> </w:t>
      </w:r>
      <w:r>
        <w:rPr>
          <w:sz w:val="18"/>
        </w:rPr>
        <w:t>Кн.</w:t>
      </w:r>
      <w:r>
        <w:rPr>
          <w:spacing w:val="-5"/>
          <w:sz w:val="18"/>
        </w:rPr>
        <w:t> </w:t>
      </w:r>
      <w:r>
        <w:rPr>
          <w:sz w:val="18"/>
        </w:rPr>
        <w:t>1.</w:t>
      </w:r>
      <w:r>
        <w:rPr>
          <w:spacing w:val="-4"/>
          <w:sz w:val="18"/>
        </w:rPr>
        <w:t> </w:t>
      </w:r>
      <w:r>
        <w:rPr>
          <w:sz w:val="18"/>
        </w:rPr>
        <w:t>–</w:t>
      </w:r>
      <w:r>
        <w:rPr>
          <w:spacing w:val="-4"/>
          <w:sz w:val="18"/>
        </w:rPr>
        <w:t> </w:t>
      </w:r>
      <w:r>
        <w:rPr>
          <w:sz w:val="18"/>
        </w:rPr>
        <w:t>С.</w:t>
      </w:r>
      <w:r>
        <w:rPr>
          <w:spacing w:val="-4"/>
          <w:sz w:val="18"/>
        </w:rPr>
        <w:t> 590.</w:t>
      </w:r>
    </w:p>
    <w:p>
      <w:pPr>
        <w:spacing w:line="228" w:lineRule="auto" w:before="77"/>
        <w:ind w:left="157" w:right="401" w:firstLine="397"/>
        <w:jc w:val="both"/>
        <w:rPr>
          <w:sz w:val="18"/>
        </w:rPr>
      </w:pPr>
      <w:r>
        <w:rPr>
          <w:position w:val="4"/>
          <w:sz w:val="12"/>
        </w:rPr>
        <w:t>212 </w:t>
      </w:r>
      <w:r>
        <w:rPr>
          <w:sz w:val="18"/>
        </w:rPr>
        <w:t>Лист першого секретаря Сталіндорфського РК КП(б)У Кіпера до</w:t>
      </w:r>
      <w:r>
        <w:rPr>
          <w:spacing w:val="40"/>
          <w:sz w:val="18"/>
        </w:rPr>
        <w:t> </w:t>
      </w:r>
      <w:r>
        <w:rPr>
          <w:sz w:val="18"/>
        </w:rPr>
        <w:t>Дніпропетровського</w:t>
      </w:r>
      <w:r>
        <w:rPr>
          <w:spacing w:val="40"/>
          <w:sz w:val="18"/>
        </w:rPr>
        <w:t> </w:t>
      </w:r>
      <w:r>
        <w:rPr>
          <w:sz w:val="18"/>
        </w:rPr>
        <w:t>обкому</w:t>
      </w:r>
      <w:r>
        <w:rPr>
          <w:spacing w:val="40"/>
          <w:sz w:val="18"/>
        </w:rPr>
        <w:t> </w:t>
      </w:r>
      <w:r>
        <w:rPr>
          <w:sz w:val="18"/>
        </w:rPr>
        <w:t>партії,</w:t>
      </w:r>
      <w:r>
        <w:rPr>
          <w:spacing w:val="40"/>
          <w:sz w:val="18"/>
        </w:rPr>
        <w:t> </w:t>
      </w:r>
      <w:r>
        <w:rPr>
          <w:sz w:val="18"/>
        </w:rPr>
        <w:t>не</w:t>
      </w:r>
      <w:r>
        <w:rPr>
          <w:spacing w:val="40"/>
          <w:sz w:val="18"/>
        </w:rPr>
        <w:t> </w:t>
      </w:r>
      <w:r>
        <w:rPr>
          <w:sz w:val="18"/>
        </w:rPr>
        <w:t>пізніше</w:t>
      </w:r>
      <w:r>
        <w:rPr>
          <w:spacing w:val="40"/>
          <w:sz w:val="18"/>
        </w:rPr>
        <w:t> </w:t>
      </w:r>
      <w:r>
        <w:rPr>
          <w:sz w:val="18"/>
        </w:rPr>
        <w:t>17.03.1933:</w:t>
      </w:r>
      <w:r>
        <w:rPr>
          <w:spacing w:val="40"/>
          <w:sz w:val="18"/>
        </w:rPr>
        <w:t> </w:t>
      </w:r>
      <w:r>
        <w:rPr>
          <w:sz w:val="18"/>
        </w:rPr>
        <w:t>ЦДАГО,</w:t>
      </w:r>
      <w:r>
        <w:rPr>
          <w:spacing w:val="40"/>
          <w:sz w:val="18"/>
        </w:rPr>
        <w:t> </w:t>
      </w:r>
      <w:r>
        <w:rPr>
          <w:sz w:val="18"/>
        </w:rPr>
        <w:t>ф.</w:t>
      </w:r>
      <w:r>
        <w:rPr>
          <w:spacing w:val="40"/>
          <w:sz w:val="18"/>
        </w:rPr>
        <w:t> </w:t>
      </w:r>
      <w:r>
        <w:rPr>
          <w:sz w:val="18"/>
        </w:rPr>
        <w:t>1,</w:t>
      </w:r>
      <w:r>
        <w:rPr>
          <w:spacing w:val="40"/>
          <w:sz w:val="18"/>
        </w:rPr>
        <w:t> </w:t>
      </w:r>
      <w:r>
        <w:rPr>
          <w:sz w:val="18"/>
        </w:rPr>
        <w:t>оп. 20, спр. 6312, арк. 162–163. Опубл.: Голодомор 1932–1933 років: злочин</w:t>
      </w:r>
      <w:r>
        <w:rPr>
          <w:spacing w:val="40"/>
          <w:sz w:val="18"/>
        </w:rPr>
        <w:t> </w:t>
      </w:r>
      <w:r>
        <w:rPr>
          <w:sz w:val="18"/>
        </w:rPr>
        <w:t>влади – трагедія народу. – С. 362.</w:t>
      </w:r>
    </w:p>
    <w:p>
      <w:pPr>
        <w:spacing w:line="228" w:lineRule="auto" w:before="78"/>
        <w:ind w:left="157" w:right="399" w:firstLine="397"/>
        <w:jc w:val="both"/>
        <w:rPr>
          <w:sz w:val="18"/>
        </w:rPr>
      </w:pPr>
      <w:r>
        <w:rPr>
          <w:position w:val="4"/>
          <w:sz w:val="12"/>
        </w:rPr>
        <w:t>213</w:t>
      </w:r>
      <w:r>
        <w:rPr>
          <w:spacing w:val="-7"/>
          <w:position w:val="4"/>
          <w:sz w:val="12"/>
        </w:rPr>
        <w:t> </w:t>
      </w:r>
      <w:r>
        <w:rPr>
          <w:sz w:val="18"/>
        </w:rPr>
        <w:t>Свідчення</w:t>
      </w:r>
      <w:r>
        <w:rPr>
          <w:spacing w:val="-10"/>
          <w:sz w:val="18"/>
        </w:rPr>
        <w:t> </w:t>
      </w:r>
      <w:r>
        <w:rPr>
          <w:sz w:val="18"/>
        </w:rPr>
        <w:t>Онищенка</w:t>
      </w:r>
      <w:r>
        <w:rPr>
          <w:spacing w:val="-10"/>
          <w:sz w:val="18"/>
        </w:rPr>
        <w:t> </w:t>
      </w:r>
      <w:r>
        <w:rPr>
          <w:sz w:val="18"/>
        </w:rPr>
        <w:t>О.</w:t>
      </w:r>
      <w:r>
        <w:rPr>
          <w:spacing w:val="-8"/>
          <w:sz w:val="18"/>
        </w:rPr>
        <w:t> </w:t>
      </w:r>
      <w:r>
        <w:rPr>
          <w:sz w:val="18"/>
        </w:rPr>
        <w:t>О.</w:t>
      </w:r>
      <w:r>
        <w:rPr>
          <w:spacing w:val="-10"/>
          <w:sz w:val="18"/>
        </w:rPr>
        <w:t> </w:t>
      </w:r>
      <w:r>
        <w:rPr>
          <w:sz w:val="18"/>
        </w:rPr>
        <w:t>//</w:t>
      </w:r>
      <w:r>
        <w:rPr>
          <w:spacing w:val="-10"/>
          <w:sz w:val="18"/>
        </w:rPr>
        <w:t> </w:t>
      </w:r>
      <w:r>
        <w:rPr>
          <w:sz w:val="18"/>
        </w:rPr>
        <w:t>Пам’ять</w:t>
      </w:r>
      <w:r>
        <w:rPr>
          <w:spacing w:val="-4"/>
          <w:sz w:val="18"/>
        </w:rPr>
        <w:t> </w:t>
      </w:r>
      <w:r>
        <w:rPr>
          <w:sz w:val="18"/>
        </w:rPr>
        <w:t>народу:</w:t>
      </w:r>
      <w:r>
        <w:rPr>
          <w:spacing w:val="-4"/>
          <w:sz w:val="18"/>
        </w:rPr>
        <w:t> </w:t>
      </w:r>
      <w:r>
        <w:rPr>
          <w:sz w:val="18"/>
        </w:rPr>
        <w:t>геноцид</w:t>
      </w:r>
      <w:r>
        <w:rPr>
          <w:spacing w:val="-4"/>
          <w:sz w:val="18"/>
        </w:rPr>
        <w:t> </w:t>
      </w:r>
      <w:r>
        <w:rPr>
          <w:sz w:val="18"/>
        </w:rPr>
        <w:t>в</w:t>
      </w:r>
      <w:r>
        <w:rPr>
          <w:spacing w:val="-4"/>
          <w:sz w:val="18"/>
        </w:rPr>
        <w:t> </w:t>
      </w:r>
      <w:r>
        <w:rPr>
          <w:sz w:val="18"/>
        </w:rPr>
        <w:t>Україні</w:t>
      </w:r>
      <w:r>
        <w:rPr>
          <w:spacing w:val="-4"/>
          <w:sz w:val="18"/>
        </w:rPr>
        <w:t> </w:t>
      </w:r>
      <w:r>
        <w:rPr>
          <w:sz w:val="18"/>
        </w:rPr>
        <w:t>голо-</w:t>
      </w:r>
      <w:r>
        <w:rPr>
          <w:spacing w:val="40"/>
          <w:sz w:val="18"/>
        </w:rPr>
        <w:t> </w:t>
      </w:r>
      <w:r>
        <w:rPr>
          <w:sz w:val="18"/>
        </w:rPr>
        <w:t>дом 1932–1933 років. Свідчення. Кн. 2. – С. 237.</w:t>
      </w:r>
    </w:p>
    <w:p>
      <w:pPr>
        <w:spacing w:line="228" w:lineRule="auto" w:before="79"/>
        <w:ind w:left="157" w:right="398" w:firstLine="397"/>
        <w:jc w:val="both"/>
        <w:rPr>
          <w:sz w:val="18"/>
        </w:rPr>
      </w:pPr>
      <w:r>
        <w:rPr>
          <w:position w:val="4"/>
          <w:sz w:val="12"/>
        </w:rPr>
        <w:t>214</w:t>
      </w:r>
      <w:r>
        <w:rPr>
          <w:spacing w:val="9"/>
          <w:position w:val="4"/>
          <w:sz w:val="12"/>
        </w:rPr>
        <w:t> </w:t>
      </w:r>
      <w:r>
        <w:rPr>
          <w:sz w:val="18"/>
        </w:rPr>
        <w:t>Наведений</w:t>
      </w:r>
      <w:r>
        <w:rPr>
          <w:spacing w:val="-3"/>
          <w:sz w:val="18"/>
        </w:rPr>
        <w:t> </w:t>
      </w:r>
      <w:r>
        <w:rPr>
          <w:sz w:val="18"/>
        </w:rPr>
        <w:t>італійським</w:t>
      </w:r>
      <w:r>
        <w:rPr>
          <w:spacing w:val="-2"/>
          <w:sz w:val="18"/>
        </w:rPr>
        <w:t> </w:t>
      </w:r>
      <w:r>
        <w:rPr>
          <w:sz w:val="18"/>
        </w:rPr>
        <w:t>консулом</w:t>
      </w:r>
      <w:r>
        <w:rPr>
          <w:spacing w:val="-2"/>
          <w:sz w:val="18"/>
        </w:rPr>
        <w:t> </w:t>
      </w:r>
      <w:r>
        <w:rPr>
          <w:sz w:val="18"/>
        </w:rPr>
        <w:t>С.</w:t>
      </w:r>
      <w:r>
        <w:rPr>
          <w:spacing w:val="-3"/>
          <w:sz w:val="18"/>
        </w:rPr>
        <w:t> </w:t>
      </w:r>
      <w:r>
        <w:rPr>
          <w:sz w:val="18"/>
        </w:rPr>
        <w:t>Ґраденіґо</w:t>
      </w:r>
      <w:r>
        <w:rPr>
          <w:spacing w:val="-3"/>
          <w:sz w:val="18"/>
        </w:rPr>
        <w:t> </w:t>
      </w:r>
      <w:r>
        <w:rPr>
          <w:sz w:val="18"/>
        </w:rPr>
        <w:t>вислів</w:t>
      </w:r>
      <w:r>
        <w:rPr>
          <w:spacing w:val="-2"/>
          <w:sz w:val="18"/>
        </w:rPr>
        <w:t> </w:t>
      </w:r>
      <w:r>
        <w:rPr>
          <w:sz w:val="18"/>
        </w:rPr>
        <w:t>одного</w:t>
      </w:r>
      <w:r>
        <w:rPr>
          <w:spacing w:val="-2"/>
          <w:sz w:val="18"/>
        </w:rPr>
        <w:t> </w:t>
      </w:r>
      <w:r>
        <w:rPr>
          <w:sz w:val="18"/>
        </w:rPr>
        <w:t>з</w:t>
      </w:r>
      <w:r>
        <w:rPr>
          <w:spacing w:val="-3"/>
          <w:sz w:val="18"/>
        </w:rPr>
        <w:t> </w:t>
      </w:r>
      <w:r>
        <w:rPr>
          <w:sz w:val="18"/>
        </w:rPr>
        <w:t>керів-</w:t>
      </w:r>
      <w:r>
        <w:rPr>
          <w:spacing w:val="40"/>
          <w:sz w:val="18"/>
        </w:rPr>
        <w:t> </w:t>
      </w:r>
      <w:r>
        <w:rPr>
          <w:sz w:val="18"/>
        </w:rPr>
        <w:t>ників Харківського ҐПУ. Див.: Листи з Харкова. Голод в Україні та на Пів-</w:t>
      </w:r>
      <w:r>
        <w:rPr>
          <w:spacing w:val="40"/>
          <w:sz w:val="18"/>
        </w:rPr>
        <w:t> </w:t>
      </w:r>
      <w:r>
        <w:rPr>
          <w:sz w:val="18"/>
        </w:rPr>
        <w:t>нічному</w:t>
      </w:r>
      <w:r>
        <w:rPr>
          <w:spacing w:val="-10"/>
          <w:sz w:val="18"/>
        </w:rPr>
        <w:t> </w:t>
      </w:r>
      <w:r>
        <w:rPr>
          <w:sz w:val="18"/>
        </w:rPr>
        <w:t>Кавказі</w:t>
      </w:r>
      <w:r>
        <w:rPr>
          <w:spacing w:val="-10"/>
          <w:sz w:val="18"/>
        </w:rPr>
        <w:t> </w:t>
      </w:r>
      <w:r>
        <w:rPr>
          <w:sz w:val="18"/>
        </w:rPr>
        <w:t>в</w:t>
      </w:r>
      <w:r>
        <w:rPr>
          <w:spacing w:val="-10"/>
          <w:sz w:val="18"/>
        </w:rPr>
        <w:t> </w:t>
      </w:r>
      <w:r>
        <w:rPr>
          <w:sz w:val="18"/>
        </w:rPr>
        <w:t>повідомленнях</w:t>
      </w:r>
      <w:r>
        <w:rPr>
          <w:spacing w:val="-10"/>
          <w:sz w:val="18"/>
        </w:rPr>
        <w:t> </w:t>
      </w:r>
      <w:r>
        <w:rPr>
          <w:sz w:val="18"/>
        </w:rPr>
        <w:t>італійських</w:t>
      </w:r>
      <w:r>
        <w:rPr>
          <w:spacing w:val="-10"/>
          <w:sz w:val="18"/>
        </w:rPr>
        <w:t> </w:t>
      </w:r>
      <w:r>
        <w:rPr>
          <w:sz w:val="18"/>
        </w:rPr>
        <w:t>дипломатів.</w:t>
      </w:r>
      <w:r>
        <w:rPr>
          <w:spacing w:val="-10"/>
          <w:sz w:val="18"/>
        </w:rPr>
        <w:t> </w:t>
      </w:r>
      <w:r>
        <w:rPr>
          <w:sz w:val="18"/>
        </w:rPr>
        <w:t>1932–1933</w:t>
      </w:r>
      <w:r>
        <w:rPr>
          <w:spacing w:val="-10"/>
          <w:sz w:val="18"/>
        </w:rPr>
        <w:t> </w:t>
      </w:r>
      <w:r>
        <w:rPr>
          <w:sz w:val="18"/>
        </w:rPr>
        <w:t>роки.</w:t>
      </w:r>
      <w:r>
        <w:rPr>
          <w:spacing w:val="-10"/>
          <w:sz w:val="18"/>
        </w:rPr>
        <w:t> </w:t>
      </w:r>
      <w:r>
        <w:rPr>
          <w:sz w:val="18"/>
        </w:rPr>
        <w:t>–</w:t>
      </w:r>
      <w:r>
        <w:rPr>
          <w:spacing w:val="40"/>
          <w:sz w:val="18"/>
        </w:rPr>
        <w:t> </w:t>
      </w:r>
      <w:r>
        <w:rPr>
          <w:sz w:val="18"/>
        </w:rPr>
        <w:t>Харків: Фоліо, 2007. – С. 158.</w:t>
      </w:r>
    </w:p>
    <w:p>
      <w:pPr>
        <w:spacing w:line="228" w:lineRule="auto" w:before="79"/>
        <w:ind w:left="157" w:right="402" w:firstLine="397"/>
        <w:jc w:val="both"/>
        <w:rPr>
          <w:sz w:val="18"/>
        </w:rPr>
      </w:pPr>
      <w:r>
        <w:rPr>
          <w:position w:val="4"/>
          <w:sz w:val="12"/>
        </w:rPr>
        <w:t>215 </w:t>
      </w:r>
      <w:r>
        <w:rPr>
          <w:sz w:val="18"/>
        </w:rPr>
        <w:t>Звинувачувальний вирок у справі І. Т. Прокопця, мешканця с. Вели-</w:t>
      </w:r>
      <w:r>
        <w:rPr>
          <w:spacing w:val="40"/>
          <w:sz w:val="18"/>
        </w:rPr>
        <w:t> </w:t>
      </w:r>
      <w:r>
        <w:rPr>
          <w:sz w:val="18"/>
        </w:rPr>
        <w:t>ка</w:t>
      </w:r>
      <w:r>
        <w:rPr>
          <w:spacing w:val="40"/>
          <w:sz w:val="18"/>
        </w:rPr>
        <w:t> </w:t>
      </w:r>
      <w:r>
        <w:rPr>
          <w:sz w:val="18"/>
        </w:rPr>
        <w:t>Олександрівка,</w:t>
      </w:r>
      <w:r>
        <w:rPr>
          <w:spacing w:val="40"/>
          <w:sz w:val="18"/>
        </w:rPr>
        <w:t> </w:t>
      </w:r>
      <w:r>
        <w:rPr>
          <w:sz w:val="18"/>
        </w:rPr>
        <w:t>26.02.1934:</w:t>
      </w:r>
      <w:r>
        <w:rPr>
          <w:spacing w:val="40"/>
          <w:sz w:val="18"/>
        </w:rPr>
        <w:t> </w:t>
      </w:r>
      <w:r>
        <w:rPr>
          <w:sz w:val="18"/>
        </w:rPr>
        <w:t>Держархів</w:t>
      </w:r>
      <w:r>
        <w:rPr>
          <w:spacing w:val="40"/>
          <w:sz w:val="18"/>
        </w:rPr>
        <w:t> </w:t>
      </w:r>
      <w:r>
        <w:rPr>
          <w:sz w:val="18"/>
        </w:rPr>
        <w:t>Херсонської</w:t>
      </w:r>
      <w:r>
        <w:rPr>
          <w:spacing w:val="40"/>
          <w:sz w:val="18"/>
        </w:rPr>
        <w:t> </w:t>
      </w:r>
      <w:r>
        <w:rPr>
          <w:sz w:val="18"/>
        </w:rPr>
        <w:t>області,</w:t>
      </w:r>
      <w:r>
        <w:rPr>
          <w:spacing w:val="40"/>
          <w:sz w:val="18"/>
        </w:rPr>
        <w:t> </w:t>
      </w:r>
      <w:r>
        <w:rPr>
          <w:sz w:val="18"/>
        </w:rPr>
        <w:t>ф.</w:t>
      </w:r>
      <w:r>
        <w:rPr>
          <w:spacing w:val="40"/>
          <w:sz w:val="18"/>
        </w:rPr>
        <w:t> </w:t>
      </w:r>
      <w:r>
        <w:rPr>
          <w:sz w:val="18"/>
        </w:rPr>
        <w:t>Р-4033,</w:t>
      </w:r>
      <w:r>
        <w:rPr>
          <w:spacing w:val="40"/>
          <w:sz w:val="18"/>
        </w:rPr>
        <w:t> </w:t>
      </w:r>
      <w:r>
        <w:rPr>
          <w:sz w:val="18"/>
        </w:rPr>
        <w:t>оп. 7, спр. 643, арк. 20. Опубл.: Херсонщина. Голодомор. 1932–1933. – С. 239.</w:t>
      </w:r>
    </w:p>
    <w:p>
      <w:pPr>
        <w:spacing w:line="228" w:lineRule="auto" w:before="78"/>
        <w:ind w:left="157" w:right="402" w:firstLine="397"/>
        <w:jc w:val="both"/>
        <w:rPr>
          <w:sz w:val="18"/>
        </w:rPr>
      </w:pPr>
      <w:r>
        <w:rPr>
          <w:position w:val="4"/>
          <w:sz w:val="12"/>
        </w:rPr>
        <w:t>216 </w:t>
      </w:r>
      <w:r>
        <w:rPr>
          <w:sz w:val="18"/>
        </w:rPr>
        <w:t>Постанова бюро Великолепетиського РК КП(б)У Дніпропетровської</w:t>
      </w:r>
      <w:r>
        <w:rPr>
          <w:spacing w:val="40"/>
          <w:sz w:val="18"/>
        </w:rPr>
        <w:t> </w:t>
      </w:r>
      <w:r>
        <w:rPr>
          <w:sz w:val="18"/>
        </w:rPr>
        <w:t>області від 28.02.1933: Держархів Херсонської області, ф. П-104, оп. 1, спр.</w:t>
      </w:r>
      <w:r>
        <w:rPr>
          <w:spacing w:val="40"/>
          <w:sz w:val="18"/>
        </w:rPr>
        <w:t> </w:t>
      </w:r>
      <w:r>
        <w:rPr>
          <w:sz w:val="18"/>
        </w:rPr>
        <w:t>118, арк. 15. Опубл.: Херсонщина. Голодомор. 1932–1933. – С. 127.</w:t>
      </w:r>
    </w:p>
    <w:p>
      <w:pPr>
        <w:spacing w:line="228" w:lineRule="auto" w:before="79"/>
        <w:ind w:left="157" w:right="401" w:firstLine="397"/>
        <w:jc w:val="both"/>
        <w:rPr>
          <w:sz w:val="18"/>
        </w:rPr>
      </w:pPr>
      <w:r>
        <w:rPr>
          <w:position w:val="4"/>
          <w:sz w:val="12"/>
        </w:rPr>
        <w:t>217</w:t>
      </w:r>
      <w:r>
        <w:rPr>
          <w:spacing w:val="10"/>
          <w:position w:val="4"/>
          <w:sz w:val="12"/>
        </w:rPr>
        <w:t> </w:t>
      </w:r>
      <w:r>
        <w:rPr>
          <w:sz w:val="18"/>
        </w:rPr>
        <w:t>Звинувачувальний</w:t>
      </w:r>
      <w:r>
        <w:rPr>
          <w:spacing w:val="-3"/>
          <w:sz w:val="18"/>
        </w:rPr>
        <w:t> </w:t>
      </w:r>
      <w:r>
        <w:rPr>
          <w:sz w:val="18"/>
        </w:rPr>
        <w:t>висновок</w:t>
      </w:r>
      <w:r>
        <w:rPr>
          <w:spacing w:val="-2"/>
          <w:sz w:val="18"/>
        </w:rPr>
        <w:t> </w:t>
      </w:r>
      <w:r>
        <w:rPr>
          <w:sz w:val="18"/>
        </w:rPr>
        <w:t>із</w:t>
      </w:r>
      <w:r>
        <w:rPr>
          <w:spacing w:val="-3"/>
          <w:sz w:val="18"/>
        </w:rPr>
        <w:t> </w:t>
      </w:r>
      <w:r>
        <w:rPr>
          <w:sz w:val="18"/>
        </w:rPr>
        <w:t>слідчої</w:t>
      </w:r>
      <w:r>
        <w:rPr>
          <w:spacing w:val="-3"/>
          <w:sz w:val="18"/>
        </w:rPr>
        <w:t> </w:t>
      </w:r>
      <w:r>
        <w:rPr>
          <w:sz w:val="18"/>
        </w:rPr>
        <w:t>справи</w:t>
      </w:r>
      <w:r>
        <w:rPr>
          <w:spacing w:val="-4"/>
          <w:sz w:val="18"/>
        </w:rPr>
        <w:t> </w:t>
      </w:r>
      <w:r>
        <w:rPr>
          <w:sz w:val="18"/>
        </w:rPr>
        <w:t>на</w:t>
      </w:r>
      <w:r>
        <w:rPr>
          <w:spacing w:val="-3"/>
          <w:sz w:val="18"/>
        </w:rPr>
        <w:t> </w:t>
      </w:r>
      <w:r>
        <w:rPr>
          <w:sz w:val="18"/>
        </w:rPr>
        <w:t>О.</w:t>
      </w:r>
      <w:r>
        <w:rPr>
          <w:spacing w:val="-3"/>
          <w:sz w:val="18"/>
        </w:rPr>
        <w:t> </w:t>
      </w:r>
      <w:r>
        <w:rPr>
          <w:sz w:val="18"/>
        </w:rPr>
        <w:t>Півня,</w:t>
      </w:r>
      <w:r>
        <w:rPr>
          <w:spacing w:val="-2"/>
          <w:sz w:val="18"/>
        </w:rPr>
        <w:t> </w:t>
      </w:r>
      <w:r>
        <w:rPr>
          <w:sz w:val="18"/>
        </w:rPr>
        <w:t>І.</w:t>
      </w:r>
      <w:r>
        <w:rPr>
          <w:spacing w:val="-3"/>
          <w:sz w:val="18"/>
        </w:rPr>
        <w:t> </w:t>
      </w:r>
      <w:r>
        <w:rPr>
          <w:sz w:val="18"/>
        </w:rPr>
        <w:t>Півня</w:t>
      </w:r>
      <w:r>
        <w:rPr>
          <w:spacing w:val="-3"/>
          <w:sz w:val="18"/>
        </w:rPr>
        <w:t> </w:t>
      </w:r>
      <w:r>
        <w:rPr>
          <w:sz w:val="18"/>
        </w:rPr>
        <w:t>та</w:t>
      </w:r>
      <w:r>
        <w:rPr>
          <w:spacing w:val="40"/>
          <w:sz w:val="18"/>
        </w:rPr>
        <w:t> </w:t>
      </w:r>
      <w:r>
        <w:rPr>
          <w:sz w:val="18"/>
        </w:rPr>
        <w:t>І. Середи, не раніше 29.04.1933: Держархів Херсонської області, ф. Р-4033,</w:t>
      </w:r>
      <w:r>
        <w:rPr>
          <w:spacing w:val="40"/>
          <w:sz w:val="18"/>
        </w:rPr>
        <w:t> </w:t>
      </w:r>
      <w:r>
        <w:rPr>
          <w:sz w:val="18"/>
        </w:rPr>
        <w:t>оп.</w:t>
      </w:r>
      <w:r>
        <w:rPr>
          <w:spacing w:val="33"/>
          <w:sz w:val="18"/>
        </w:rPr>
        <w:t> </w:t>
      </w:r>
      <w:r>
        <w:rPr>
          <w:sz w:val="18"/>
        </w:rPr>
        <w:t>3,</w:t>
      </w:r>
      <w:r>
        <w:rPr>
          <w:spacing w:val="33"/>
          <w:sz w:val="18"/>
        </w:rPr>
        <w:t> </w:t>
      </w:r>
      <w:r>
        <w:rPr>
          <w:sz w:val="18"/>
        </w:rPr>
        <w:t>спр.</w:t>
      </w:r>
      <w:r>
        <w:rPr>
          <w:spacing w:val="33"/>
          <w:sz w:val="18"/>
        </w:rPr>
        <w:t> </w:t>
      </w:r>
      <w:r>
        <w:rPr>
          <w:sz w:val="18"/>
        </w:rPr>
        <w:t>637,</w:t>
      </w:r>
      <w:r>
        <w:rPr>
          <w:spacing w:val="33"/>
          <w:sz w:val="18"/>
        </w:rPr>
        <w:t> </w:t>
      </w:r>
      <w:r>
        <w:rPr>
          <w:sz w:val="18"/>
        </w:rPr>
        <w:t>арк.</w:t>
      </w:r>
      <w:r>
        <w:rPr>
          <w:spacing w:val="33"/>
          <w:sz w:val="18"/>
        </w:rPr>
        <w:t> </w:t>
      </w:r>
      <w:r>
        <w:rPr>
          <w:sz w:val="18"/>
        </w:rPr>
        <w:t>36–38.</w:t>
      </w:r>
      <w:r>
        <w:rPr>
          <w:spacing w:val="33"/>
          <w:sz w:val="18"/>
        </w:rPr>
        <w:t> </w:t>
      </w:r>
      <w:r>
        <w:rPr>
          <w:sz w:val="18"/>
        </w:rPr>
        <w:t>Опубл.:</w:t>
      </w:r>
      <w:r>
        <w:rPr>
          <w:spacing w:val="33"/>
          <w:sz w:val="18"/>
        </w:rPr>
        <w:t> </w:t>
      </w:r>
      <w:r>
        <w:rPr>
          <w:sz w:val="18"/>
        </w:rPr>
        <w:t>Херсонщина.</w:t>
      </w:r>
      <w:r>
        <w:rPr>
          <w:spacing w:val="33"/>
          <w:sz w:val="18"/>
        </w:rPr>
        <w:t> </w:t>
      </w:r>
      <w:r>
        <w:rPr>
          <w:sz w:val="18"/>
        </w:rPr>
        <w:t>Голодомор.</w:t>
      </w:r>
      <w:r>
        <w:rPr>
          <w:spacing w:val="33"/>
          <w:sz w:val="18"/>
        </w:rPr>
        <w:t> </w:t>
      </w:r>
      <w:r>
        <w:rPr>
          <w:sz w:val="18"/>
        </w:rPr>
        <w:t>1932–1933.</w:t>
      </w:r>
      <w:r>
        <w:rPr>
          <w:spacing w:val="33"/>
          <w:sz w:val="18"/>
        </w:rPr>
        <w:t> </w:t>
      </w:r>
      <w:r>
        <w:rPr>
          <w:sz w:val="18"/>
        </w:rPr>
        <w:t>–</w:t>
      </w:r>
    </w:p>
    <w:p>
      <w:pPr>
        <w:spacing w:line="201" w:lineRule="exact" w:before="0"/>
        <w:ind w:left="157" w:right="0" w:firstLine="0"/>
        <w:jc w:val="both"/>
        <w:rPr>
          <w:sz w:val="18"/>
        </w:rPr>
      </w:pPr>
      <w:r>
        <w:rPr>
          <w:sz w:val="18"/>
        </w:rPr>
        <w:t>С.</w:t>
      </w:r>
      <w:r>
        <w:rPr>
          <w:spacing w:val="-2"/>
          <w:sz w:val="18"/>
        </w:rPr>
        <w:t> 179–180.</w:t>
      </w:r>
    </w:p>
    <w:p>
      <w:pPr>
        <w:spacing w:line="206" w:lineRule="exact" w:before="68"/>
        <w:ind w:left="554" w:right="0" w:firstLine="0"/>
        <w:jc w:val="both"/>
        <w:rPr>
          <w:sz w:val="18"/>
        </w:rPr>
      </w:pPr>
      <w:r>
        <w:rPr>
          <w:position w:val="4"/>
          <w:sz w:val="12"/>
        </w:rPr>
        <w:t>218</w:t>
      </w:r>
      <w:r>
        <w:rPr>
          <w:spacing w:val="8"/>
          <w:position w:val="4"/>
          <w:sz w:val="12"/>
        </w:rPr>
        <w:t> </w:t>
      </w:r>
      <w:r>
        <w:rPr>
          <w:sz w:val="18"/>
        </w:rPr>
        <w:t>Постанова</w:t>
      </w:r>
      <w:r>
        <w:rPr>
          <w:spacing w:val="-1"/>
          <w:sz w:val="18"/>
        </w:rPr>
        <w:t> </w:t>
      </w:r>
      <w:r>
        <w:rPr>
          <w:sz w:val="18"/>
        </w:rPr>
        <w:t>ЦК</w:t>
      </w:r>
      <w:r>
        <w:rPr>
          <w:spacing w:val="-3"/>
          <w:sz w:val="18"/>
        </w:rPr>
        <w:t> </w:t>
      </w:r>
      <w:r>
        <w:rPr>
          <w:sz w:val="18"/>
        </w:rPr>
        <w:t>КП(б)У</w:t>
      </w:r>
      <w:r>
        <w:rPr>
          <w:spacing w:val="-1"/>
          <w:sz w:val="18"/>
        </w:rPr>
        <w:t> </w:t>
      </w:r>
      <w:r>
        <w:rPr>
          <w:sz w:val="18"/>
        </w:rPr>
        <w:t>від</w:t>
      </w:r>
      <w:r>
        <w:rPr>
          <w:spacing w:val="-2"/>
          <w:sz w:val="18"/>
        </w:rPr>
        <w:t> </w:t>
      </w:r>
      <w:r>
        <w:rPr>
          <w:sz w:val="18"/>
        </w:rPr>
        <w:t>25.01.1933:</w:t>
      </w:r>
      <w:r>
        <w:rPr>
          <w:spacing w:val="-1"/>
          <w:sz w:val="18"/>
        </w:rPr>
        <w:t> </w:t>
      </w:r>
      <w:r>
        <w:rPr>
          <w:sz w:val="18"/>
        </w:rPr>
        <w:t>ЦДАГО,</w:t>
      </w:r>
      <w:r>
        <w:rPr>
          <w:spacing w:val="-2"/>
          <w:sz w:val="18"/>
        </w:rPr>
        <w:t> </w:t>
      </w:r>
      <w:r>
        <w:rPr>
          <w:sz w:val="18"/>
        </w:rPr>
        <w:t>ф.</w:t>
      </w:r>
      <w:r>
        <w:rPr>
          <w:spacing w:val="-1"/>
          <w:sz w:val="18"/>
        </w:rPr>
        <w:t> </w:t>
      </w:r>
      <w:r>
        <w:rPr>
          <w:sz w:val="18"/>
        </w:rPr>
        <w:t>1,</w:t>
      </w:r>
      <w:r>
        <w:rPr>
          <w:spacing w:val="-2"/>
          <w:sz w:val="18"/>
        </w:rPr>
        <w:t> </w:t>
      </w:r>
      <w:r>
        <w:rPr>
          <w:sz w:val="18"/>
        </w:rPr>
        <w:t>оп.</w:t>
      </w:r>
      <w:r>
        <w:rPr>
          <w:spacing w:val="-2"/>
          <w:sz w:val="18"/>
        </w:rPr>
        <w:t> </w:t>
      </w:r>
      <w:r>
        <w:rPr>
          <w:sz w:val="18"/>
        </w:rPr>
        <w:t>6,</w:t>
      </w:r>
      <w:r>
        <w:rPr>
          <w:spacing w:val="-1"/>
          <w:sz w:val="18"/>
        </w:rPr>
        <w:t> </w:t>
      </w:r>
      <w:r>
        <w:rPr>
          <w:sz w:val="18"/>
        </w:rPr>
        <w:t>спр.</w:t>
      </w:r>
      <w:r>
        <w:rPr>
          <w:spacing w:val="-2"/>
          <w:sz w:val="18"/>
        </w:rPr>
        <w:t> </w:t>
      </w:r>
      <w:r>
        <w:rPr>
          <w:sz w:val="18"/>
        </w:rPr>
        <w:t>281,</w:t>
      </w:r>
      <w:r>
        <w:rPr>
          <w:spacing w:val="-1"/>
          <w:sz w:val="18"/>
        </w:rPr>
        <w:t> </w:t>
      </w:r>
      <w:r>
        <w:rPr>
          <w:spacing w:val="-4"/>
          <w:sz w:val="18"/>
        </w:rPr>
        <w:t>арк.</w:t>
      </w:r>
    </w:p>
    <w:p>
      <w:pPr>
        <w:spacing w:line="206" w:lineRule="exact" w:before="0"/>
        <w:ind w:left="157" w:right="0" w:firstLine="0"/>
        <w:jc w:val="both"/>
        <w:rPr>
          <w:sz w:val="18"/>
        </w:rPr>
      </w:pPr>
      <w:r>
        <w:rPr>
          <w:sz w:val="18"/>
        </w:rPr>
        <w:t>60–61.</w:t>
      </w:r>
      <w:r>
        <w:rPr>
          <w:spacing w:val="-7"/>
          <w:sz w:val="18"/>
        </w:rPr>
        <w:t> </w:t>
      </w:r>
      <w:r>
        <w:rPr>
          <w:sz w:val="18"/>
        </w:rPr>
        <w:t>Опубл.:</w:t>
      </w:r>
      <w:r>
        <w:rPr>
          <w:spacing w:val="-7"/>
          <w:sz w:val="18"/>
        </w:rPr>
        <w:t> </w:t>
      </w:r>
      <w:r>
        <w:rPr>
          <w:sz w:val="18"/>
        </w:rPr>
        <w:t>Голодомор</w:t>
      </w:r>
      <w:r>
        <w:rPr>
          <w:spacing w:val="-7"/>
          <w:sz w:val="18"/>
        </w:rPr>
        <w:t> </w:t>
      </w:r>
      <w:r>
        <w:rPr>
          <w:sz w:val="18"/>
        </w:rPr>
        <w:t>1932–1933</w:t>
      </w:r>
      <w:r>
        <w:rPr>
          <w:spacing w:val="-7"/>
          <w:sz w:val="18"/>
        </w:rPr>
        <w:t> </w:t>
      </w:r>
      <w:r>
        <w:rPr>
          <w:sz w:val="18"/>
        </w:rPr>
        <w:t>років</w:t>
      </w:r>
      <w:r>
        <w:rPr>
          <w:spacing w:val="-5"/>
          <w:sz w:val="18"/>
        </w:rPr>
        <w:t> </w:t>
      </w:r>
      <w:r>
        <w:rPr>
          <w:sz w:val="18"/>
        </w:rPr>
        <w:t>в</w:t>
      </w:r>
      <w:r>
        <w:rPr>
          <w:spacing w:val="-7"/>
          <w:sz w:val="18"/>
        </w:rPr>
        <w:t> </w:t>
      </w:r>
      <w:r>
        <w:rPr>
          <w:sz w:val="18"/>
        </w:rPr>
        <w:t>Україні.</w:t>
      </w:r>
      <w:r>
        <w:rPr>
          <w:spacing w:val="-6"/>
          <w:sz w:val="18"/>
        </w:rPr>
        <w:t> </w:t>
      </w:r>
      <w:r>
        <w:rPr>
          <w:sz w:val="18"/>
        </w:rPr>
        <w:t>–</w:t>
      </w:r>
      <w:r>
        <w:rPr>
          <w:spacing w:val="-7"/>
          <w:sz w:val="18"/>
        </w:rPr>
        <w:t> </w:t>
      </w:r>
      <w:r>
        <w:rPr>
          <w:sz w:val="18"/>
        </w:rPr>
        <w:t>С.</w:t>
      </w:r>
      <w:r>
        <w:rPr>
          <w:spacing w:val="-7"/>
          <w:sz w:val="18"/>
        </w:rPr>
        <w:t> </w:t>
      </w:r>
      <w:r>
        <w:rPr>
          <w:spacing w:val="-4"/>
          <w:sz w:val="18"/>
        </w:rPr>
        <w:t>877.</w:t>
      </w:r>
    </w:p>
    <w:p>
      <w:pPr>
        <w:spacing w:line="228" w:lineRule="auto" w:before="77"/>
        <w:ind w:left="157" w:right="401" w:firstLine="397"/>
        <w:jc w:val="both"/>
        <w:rPr>
          <w:sz w:val="18"/>
        </w:rPr>
      </w:pPr>
      <w:r>
        <w:rPr>
          <w:position w:val="4"/>
          <w:sz w:val="12"/>
        </w:rPr>
        <w:t>219 </w:t>
      </w:r>
      <w:r>
        <w:rPr>
          <w:sz w:val="18"/>
        </w:rPr>
        <w:t>Лист секретаря Чернігівського облпарткому П.</w:t>
      </w:r>
      <w:r>
        <w:rPr>
          <w:spacing w:val="-2"/>
          <w:sz w:val="18"/>
        </w:rPr>
        <w:t> </w:t>
      </w:r>
      <w:r>
        <w:rPr>
          <w:sz w:val="18"/>
        </w:rPr>
        <w:t>Маркітана до ЦК</w:t>
      </w:r>
      <w:r>
        <w:rPr>
          <w:spacing w:val="40"/>
          <w:sz w:val="18"/>
        </w:rPr>
        <w:t> </w:t>
      </w:r>
      <w:r>
        <w:rPr>
          <w:sz w:val="18"/>
        </w:rPr>
        <w:t>КП(б)У від 13.01.1933: ЦДАГО, ф. 1, оп. 20, спр. 6340, арк. 7. Опубл.: Голо-</w:t>
      </w:r>
      <w:r>
        <w:rPr>
          <w:spacing w:val="40"/>
          <w:sz w:val="18"/>
        </w:rPr>
        <w:t> </w:t>
      </w:r>
      <w:r>
        <w:rPr>
          <w:sz w:val="18"/>
        </w:rPr>
        <w:t>домор 1932–1933 років в Україні. – С. 598.</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96032;mso-wrap-distance-left:0;mso-wrap-distance-right:0" id="docshape259" filled="true" fillcolor="#000000" stroked="false">
            <v:fill type="solid"/>
            <w10:wrap type="topAndBottom"/>
          </v:rect>
        </w:pict>
      </w:r>
      <w:r>
        <w:rPr>
          <w:rFonts w:ascii="Arno Pro" w:hAnsi="Arno Pro"/>
          <w:spacing w:val="-5"/>
          <w:sz w:val="20"/>
        </w:rPr>
        <w:t>238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0" w:firstLine="397"/>
        <w:jc w:val="both"/>
        <w:rPr>
          <w:sz w:val="18"/>
        </w:rPr>
      </w:pPr>
      <w:r>
        <w:rPr>
          <w:position w:val="4"/>
          <w:sz w:val="12"/>
        </w:rPr>
        <w:t>220</w:t>
      </w:r>
      <w:r>
        <w:rPr>
          <w:spacing w:val="12"/>
          <w:position w:val="4"/>
          <w:sz w:val="12"/>
        </w:rPr>
        <w:t> </w:t>
      </w:r>
      <w:r>
        <w:rPr>
          <w:sz w:val="18"/>
        </w:rPr>
        <w:t>Постанова</w:t>
      </w:r>
      <w:r>
        <w:rPr>
          <w:spacing w:val="39"/>
          <w:sz w:val="18"/>
        </w:rPr>
        <w:t> </w:t>
      </w:r>
      <w:r>
        <w:rPr>
          <w:sz w:val="18"/>
        </w:rPr>
        <w:t>ЦК</w:t>
      </w:r>
      <w:r>
        <w:rPr>
          <w:spacing w:val="39"/>
          <w:sz w:val="18"/>
        </w:rPr>
        <w:t> </w:t>
      </w:r>
      <w:r>
        <w:rPr>
          <w:sz w:val="18"/>
        </w:rPr>
        <w:t>КП(б)У</w:t>
      </w:r>
      <w:r>
        <w:rPr>
          <w:spacing w:val="39"/>
          <w:sz w:val="18"/>
        </w:rPr>
        <w:t> </w:t>
      </w:r>
      <w:r>
        <w:rPr>
          <w:sz w:val="18"/>
        </w:rPr>
        <w:t>та</w:t>
      </w:r>
      <w:r>
        <w:rPr>
          <w:spacing w:val="40"/>
          <w:sz w:val="18"/>
        </w:rPr>
        <w:t> </w:t>
      </w:r>
      <w:r>
        <w:rPr>
          <w:sz w:val="18"/>
        </w:rPr>
        <w:t>РНК</w:t>
      </w:r>
      <w:r>
        <w:rPr>
          <w:spacing w:val="38"/>
          <w:sz w:val="18"/>
        </w:rPr>
        <w:t> </w:t>
      </w:r>
      <w:r>
        <w:rPr>
          <w:sz w:val="18"/>
        </w:rPr>
        <w:t>УСРР</w:t>
      </w:r>
      <w:r>
        <w:rPr>
          <w:spacing w:val="39"/>
          <w:sz w:val="18"/>
        </w:rPr>
        <w:t> </w:t>
      </w:r>
      <w:r>
        <w:rPr>
          <w:sz w:val="18"/>
        </w:rPr>
        <w:t>про</w:t>
      </w:r>
      <w:r>
        <w:rPr>
          <w:spacing w:val="40"/>
          <w:sz w:val="18"/>
        </w:rPr>
        <w:t> </w:t>
      </w:r>
      <w:r>
        <w:rPr>
          <w:sz w:val="18"/>
        </w:rPr>
        <w:t>зняття</w:t>
      </w:r>
      <w:r>
        <w:rPr>
          <w:spacing w:val="39"/>
          <w:sz w:val="18"/>
        </w:rPr>
        <w:t> </w:t>
      </w:r>
      <w:r>
        <w:rPr>
          <w:sz w:val="18"/>
        </w:rPr>
        <w:t>з</w:t>
      </w:r>
      <w:r>
        <w:rPr>
          <w:spacing w:val="39"/>
          <w:sz w:val="18"/>
        </w:rPr>
        <w:t> </w:t>
      </w:r>
      <w:r>
        <w:rPr>
          <w:sz w:val="18"/>
        </w:rPr>
        <w:t>“чорної</w:t>
      </w:r>
      <w:r>
        <w:rPr>
          <w:spacing w:val="39"/>
          <w:sz w:val="18"/>
        </w:rPr>
        <w:t> </w:t>
      </w:r>
      <w:r>
        <w:rPr>
          <w:sz w:val="18"/>
        </w:rPr>
        <w:t>дошки”</w:t>
      </w:r>
      <w:r>
        <w:rPr>
          <w:spacing w:val="40"/>
          <w:sz w:val="18"/>
        </w:rPr>
        <w:t> </w:t>
      </w:r>
      <w:r>
        <w:rPr>
          <w:spacing w:val="-2"/>
          <w:sz w:val="18"/>
        </w:rPr>
        <w:t>с.</w:t>
      </w:r>
      <w:r>
        <w:rPr>
          <w:spacing w:val="-8"/>
          <w:sz w:val="18"/>
        </w:rPr>
        <w:t> </w:t>
      </w:r>
      <w:r>
        <w:rPr>
          <w:spacing w:val="-2"/>
          <w:sz w:val="18"/>
        </w:rPr>
        <w:t>Кам’яні</w:t>
      </w:r>
      <w:r>
        <w:rPr>
          <w:spacing w:val="-5"/>
          <w:sz w:val="18"/>
        </w:rPr>
        <w:t> </w:t>
      </w:r>
      <w:r>
        <w:rPr>
          <w:spacing w:val="-2"/>
          <w:sz w:val="18"/>
        </w:rPr>
        <w:t>Потоки</w:t>
      </w:r>
      <w:r>
        <w:rPr>
          <w:spacing w:val="-2"/>
          <w:sz w:val="18"/>
        </w:rPr>
        <w:t> Кременчуцького</w:t>
      </w:r>
      <w:r>
        <w:rPr>
          <w:spacing w:val="-2"/>
          <w:sz w:val="18"/>
        </w:rPr>
        <w:t> району</w:t>
      </w:r>
      <w:r>
        <w:rPr>
          <w:spacing w:val="-2"/>
          <w:sz w:val="18"/>
        </w:rPr>
        <w:t> Харківської</w:t>
      </w:r>
      <w:r>
        <w:rPr>
          <w:spacing w:val="-2"/>
          <w:sz w:val="18"/>
        </w:rPr>
        <w:t> області</w:t>
      </w:r>
      <w:r>
        <w:rPr>
          <w:spacing w:val="-2"/>
          <w:sz w:val="18"/>
        </w:rPr>
        <w:t> від</w:t>
      </w:r>
      <w:r>
        <w:rPr>
          <w:spacing w:val="-2"/>
          <w:sz w:val="18"/>
        </w:rPr>
        <w:t> 17.10.1933:</w:t>
      </w:r>
      <w:r>
        <w:rPr>
          <w:spacing w:val="40"/>
          <w:sz w:val="18"/>
        </w:rPr>
        <w:t> </w:t>
      </w:r>
      <w:r>
        <w:rPr>
          <w:sz w:val="18"/>
        </w:rPr>
        <w:t>ЦДАГО,</w:t>
      </w:r>
      <w:r>
        <w:rPr>
          <w:spacing w:val="-10"/>
          <w:sz w:val="18"/>
        </w:rPr>
        <w:t> </w:t>
      </w:r>
      <w:r>
        <w:rPr>
          <w:sz w:val="18"/>
        </w:rPr>
        <w:t>ф.</w:t>
      </w:r>
      <w:r>
        <w:rPr>
          <w:spacing w:val="-10"/>
          <w:sz w:val="18"/>
        </w:rPr>
        <w:t> </w:t>
      </w:r>
      <w:r>
        <w:rPr>
          <w:sz w:val="18"/>
        </w:rPr>
        <w:t>1,</w:t>
      </w:r>
      <w:r>
        <w:rPr>
          <w:spacing w:val="-10"/>
          <w:sz w:val="18"/>
        </w:rPr>
        <w:t> </w:t>
      </w:r>
      <w:r>
        <w:rPr>
          <w:sz w:val="18"/>
        </w:rPr>
        <w:t>оп.</w:t>
      </w:r>
      <w:r>
        <w:rPr>
          <w:spacing w:val="-10"/>
          <w:sz w:val="18"/>
        </w:rPr>
        <w:t> </w:t>
      </w:r>
      <w:r>
        <w:rPr>
          <w:sz w:val="18"/>
        </w:rPr>
        <w:t>6,</w:t>
      </w:r>
      <w:r>
        <w:rPr>
          <w:spacing w:val="-10"/>
          <w:sz w:val="18"/>
        </w:rPr>
        <w:t> </w:t>
      </w:r>
      <w:r>
        <w:rPr>
          <w:sz w:val="18"/>
        </w:rPr>
        <w:t>спр.</w:t>
      </w:r>
      <w:r>
        <w:rPr>
          <w:spacing w:val="-10"/>
          <w:sz w:val="18"/>
        </w:rPr>
        <w:t> </w:t>
      </w:r>
      <w:r>
        <w:rPr>
          <w:sz w:val="18"/>
        </w:rPr>
        <w:t>285,</w:t>
      </w:r>
      <w:r>
        <w:rPr>
          <w:spacing w:val="-10"/>
          <w:sz w:val="18"/>
        </w:rPr>
        <w:t> </w:t>
      </w:r>
      <w:r>
        <w:rPr>
          <w:sz w:val="18"/>
        </w:rPr>
        <w:t>арк.</w:t>
      </w:r>
      <w:r>
        <w:rPr>
          <w:spacing w:val="-10"/>
          <w:sz w:val="18"/>
        </w:rPr>
        <w:t> </w:t>
      </w:r>
      <w:r>
        <w:rPr>
          <w:sz w:val="18"/>
        </w:rPr>
        <w:t>144–145.</w:t>
      </w:r>
      <w:r>
        <w:rPr>
          <w:spacing w:val="-10"/>
          <w:sz w:val="18"/>
        </w:rPr>
        <w:t> </w:t>
      </w:r>
      <w:r>
        <w:rPr>
          <w:sz w:val="18"/>
        </w:rPr>
        <w:t>Опубл.:</w:t>
      </w:r>
      <w:r>
        <w:rPr>
          <w:spacing w:val="-10"/>
          <w:sz w:val="18"/>
        </w:rPr>
        <w:t> </w:t>
      </w:r>
      <w:r>
        <w:rPr>
          <w:sz w:val="18"/>
        </w:rPr>
        <w:t>Там</w:t>
      </w:r>
      <w:r>
        <w:rPr>
          <w:spacing w:val="-9"/>
          <w:sz w:val="18"/>
        </w:rPr>
        <w:t> </w:t>
      </w:r>
      <w:r>
        <w:rPr>
          <w:sz w:val="18"/>
        </w:rPr>
        <w:t>само.</w:t>
      </w:r>
      <w:r>
        <w:rPr>
          <w:spacing w:val="-10"/>
          <w:sz w:val="18"/>
        </w:rPr>
        <w:t> </w:t>
      </w:r>
      <w:r>
        <w:rPr>
          <w:sz w:val="18"/>
        </w:rPr>
        <w:t>–</w:t>
      </w:r>
      <w:r>
        <w:rPr>
          <w:spacing w:val="-10"/>
          <w:sz w:val="18"/>
        </w:rPr>
        <w:t> </w:t>
      </w:r>
      <w:r>
        <w:rPr>
          <w:sz w:val="18"/>
        </w:rPr>
        <w:t>С.</w:t>
      </w:r>
      <w:r>
        <w:rPr>
          <w:spacing w:val="-10"/>
          <w:sz w:val="18"/>
        </w:rPr>
        <w:t> </w:t>
      </w:r>
      <w:r>
        <w:rPr>
          <w:sz w:val="18"/>
        </w:rPr>
        <w:t>960–961.</w:t>
      </w:r>
    </w:p>
    <w:p>
      <w:pPr>
        <w:spacing w:before="71"/>
        <w:ind w:left="554" w:right="0" w:firstLine="0"/>
        <w:jc w:val="both"/>
        <w:rPr>
          <w:sz w:val="18"/>
        </w:rPr>
      </w:pPr>
      <w:r>
        <w:rPr>
          <w:position w:val="4"/>
          <w:sz w:val="12"/>
        </w:rPr>
        <w:t>221</w:t>
      </w:r>
      <w:r>
        <w:rPr>
          <w:spacing w:val="6"/>
          <w:position w:val="4"/>
          <w:sz w:val="12"/>
        </w:rPr>
        <w:t> </w:t>
      </w:r>
      <w:r>
        <w:rPr>
          <w:sz w:val="18"/>
        </w:rPr>
        <w:t>“Соціалістичний</w:t>
      </w:r>
      <w:r>
        <w:rPr>
          <w:spacing w:val="-8"/>
          <w:sz w:val="18"/>
        </w:rPr>
        <w:t> </w:t>
      </w:r>
      <w:r>
        <w:rPr>
          <w:sz w:val="18"/>
        </w:rPr>
        <w:t>наступ”</w:t>
      </w:r>
      <w:r>
        <w:rPr>
          <w:spacing w:val="-6"/>
          <w:sz w:val="18"/>
        </w:rPr>
        <w:t> </w:t>
      </w:r>
      <w:r>
        <w:rPr>
          <w:sz w:val="18"/>
        </w:rPr>
        <w:t>(Романів).</w:t>
      </w:r>
      <w:r>
        <w:rPr>
          <w:spacing w:val="-6"/>
          <w:sz w:val="18"/>
        </w:rPr>
        <w:t> </w:t>
      </w:r>
      <w:r>
        <w:rPr>
          <w:sz w:val="18"/>
        </w:rPr>
        <w:t>–</w:t>
      </w:r>
      <w:r>
        <w:rPr>
          <w:spacing w:val="-7"/>
          <w:sz w:val="18"/>
        </w:rPr>
        <w:t> </w:t>
      </w:r>
      <w:r>
        <w:rPr>
          <w:sz w:val="18"/>
        </w:rPr>
        <w:t>1933.</w:t>
      </w:r>
      <w:r>
        <w:rPr>
          <w:spacing w:val="-6"/>
          <w:sz w:val="18"/>
        </w:rPr>
        <w:t> </w:t>
      </w:r>
      <w:r>
        <w:rPr>
          <w:sz w:val="18"/>
        </w:rPr>
        <w:t>–</w:t>
      </w:r>
      <w:r>
        <w:rPr>
          <w:spacing w:val="-7"/>
          <w:sz w:val="18"/>
        </w:rPr>
        <w:t> </w:t>
      </w:r>
      <w:r>
        <w:rPr>
          <w:spacing w:val="-2"/>
          <w:sz w:val="18"/>
        </w:rPr>
        <w:t>01.06.</w:t>
      </w:r>
    </w:p>
    <w:p>
      <w:pPr>
        <w:spacing w:line="228" w:lineRule="auto" w:before="77"/>
        <w:ind w:left="157" w:right="402" w:firstLine="397"/>
        <w:jc w:val="both"/>
        <w:rPr>
          <w:sz w:val="18"/>
        </w:rPr>
      </w:pPr>
      <w:r>
        <w:rPr>
          <w:position w:val="4"/>
          <w:sz w:val="12"/>
        </w:rPr>
        <w:t>222 </w:t>
      </w:r>
      <w:r>
        <w:rPr>
          <w:sz w:val="18"/>
        </w:rPr>
        <w:t>“Під прапором Леніна” (Баштанка), 1933. – 19 січня. Опубл.: Голодо-</w:t>
      </w:r>
      <w:r>
        <w:rPr>
          <w:spacing w:val="40"/>
          <w:sz w:val="18"/>
        </w:rPr>
        <w:t> </w:t>
      </w:r>
      <w:r>
        <w:rPr>
          <w:sz w:val="18"/>
        </w:rPr>
        <w:t>мор 1932–1933 років в Україні. – С. 605.</w:t>
      </w:r>
    </w:p>
    <w:p>
      <w:pPr>
        <w:spacing w:line="228" w:lineRule="auto" w:before="79"/>
        <w:ind w:left="157" w:right="403" w:firstLine="397"/>
        <w:jc w:val="both"/>
        <w:rPr>
          <w:sz w:val="18"/>
        </w:rPr>
      </w:pPr>
      <w:r>
        <w:rPr>
          <w:position w:val="4"/>
          <w:sz w:val="12"/>
        </w:rPr>
        <w:t>223 </w:t>
      </w:r>
      <w:r>
        <w:rPr>
          <w:sz w:val="18"/>
        </w:rPr>
        <w:t>Рішення бюро Великолепетиського РК КП(б)У Дніпропетровської</w:t>
      </w:r>
      <w:r>
        <w:rPr>
          <w:spacing w:val="40"/>
          <w:sz w:val="18"/>
        </w:rPr>
        <w:t> </w:t>
      </w:r>
      <w:r>
        <w:rPr>
          <w:sz w:val="18"/>
        </w:rPr>
        <w:t>області</w:t>
      </w:r>
      <w:r>
        <w:rPr>
          <w:spacing w:val="40"/>
          <w:sz w:val="18"/>
        </w:rPr>
        <w:t> </w:t>
      </w:r>
      <w:r>
        <w:rPr>
          <w:sz w:val="18"/>
        </w:rPr>
        <w:t>від</w:t>
      </w:r>
      <w:r>
        <w:rPr>
          <w:spacing w:val="40"/>
          <w:sz w:val="18"/>
        </w:rPr>
        <w:t> </w:t>
      </w:r>
      <w:r>
        <w:rPr>
          <w:sz w:val="18"/>
        </w:rPr>
        <w:t>05.07.1933:</w:t>
      </w:r>
      <w:r>
        <w:rPr>
          <w:spacing w:val="40"/>
          <w:sz w:val="18"/>
        </w:rPr>
        <w:t> </w:t>
      </w:r>
      <w:r>
        <w:rPr>
          <w:sz w:val="18"/>
        </w:rPr>
        <w:t>Держархів</w:t>
      </w:r>
      <w:r>
        <w:rPr>
          <w:spacing w:val="40"/>
          <w:sz w:val="18"/>
        </w:rPr>
        <w:t> </w:t>
      </w:r>
      <w:r>
        <w:rPr>
          <w:sz w:val="18"/>
        </w:rPr>
        <w:t>Херсонської</w:t>
      </w:r>
      <w:r>
        <w:rPr>
          <w:spacing w:val="40"/>
          <w:sz w:val="18"/>
        </w:rPr>
        <w:t> </w:t>
      </w:r>
      <w:r>
        <w:rPr>
          <w:sz w:val="18"/>
        </w:rPr>
        <w:t>області,</w:t>
      </w:r>
      <w:r>
        <w:rPr>
          <w:spacing w:val="40"/>
          <w:sz w:val="18"/>
        </w:rPr>
        <w:t> </w:t>
      </w:r>
      <w:r>
        <w:rPr>
          <w:sz w:val="18"/>
        </w:rPr>
        <w:t>ф.</w:t>
      </w:r>
      <w:r>
        <w:rPr>
          <w:spacing w:val="40"/>
          <w:sz w:val="18"/>
        </w:rPr>
        <w:t> </w:t>
      </w:r>
      <w:r>
        <w:rPr>
          <w:sz w:val="18"/>
        </w:rPr>
        <w:t>П-104,</w:t>
      </w:r>
      <w:r>
        <w:rPr>
          <w:spacing w:val="40"/>
          <w:sz w:val="18"/>
        </w:rPr>
        <w:t> </w:t>
      </w:r>
      <w:r>
        <w:rPr>
          <w:sz w:val="18"/>
        </w:rPr>
        <w:t>оп.</w:t>
      </w:r>
      <w:r>
        <w:rPr>
          <w:spacing w:val="40"/>
          <w:sz w:val="18"/>
        </w:rPr>
        <w:t> </w:t>
      </w:r>
      <w:r>
        <w:rPr>
          <w:sz w:val="18"/>
        </w:rPr>
        <w:t>1,</w:t>
      </w:r>
      <w:r>
        <w:rPr>
          <w:spacing w:val="40"/>
          <w:sz w:val="18"/>
        </w:rPr>
        <w:t> </w:t>
      </w:r>
      <w:r>
        <w:rPr>
          <w:sz w:val="18"/>
        </w:rPr>
        <w:t>спр. 118, арк. 126–127. Опубл.: Херсонщина. Голодомор. 1932–1933. – С. 213.</w:t>
      </w:r>
    </w:p>
    <w:p>
      <w:pPr>
        <w:spacing w:line="225" w:lineRule="auto" w:before="80"/>
        <w:ind w:left="157" w:right="402" w:firstLine="397"/>
        <w:jc w:val="both"/>
        <w:rPr>
          <w:sz w:val="18"/>
        </w:rPr>
      </w:pPr>
      <w:r>
        <w:rPr>
          <w:position w:val="4"/>
          <w:sz w:val="12"/>
        </w:rPr>
        <w:t>224 </w:t>
      </w:r>
      <w:r>
        <w:rPr>
          <w:sz w:val="18"/>
        </w:rPr>
        <w:t>Лист секретаря Сталіндорфського РК КП(б)У Кіпера до Дніпропет-</w:t>
      </w:r>
      <w:r>
        <w:rPr>
          <w:spacing w:val="40"/>
          <w:sz w:val="18"/>
        </w:rPr>
        <w:t> </w:t>
      </w:r>
      <w:r>
        <w:rPr>
          <w:sz w:val="18"/>
        </w:rPr>
        <w:t>ровського</w:t>
      </w:r>
      <w:r>
        <w:rPr>
          <w:spacing w:val="16"/>
          <w:sz w:val="18"/>
        </w:rPr>
        <w:t> </w:t>
      </w:r>
      <w:r>
        <w:rPr>
          <w:sz w:val="18"/>
        </w:rPr>
        <w:t>обкому</w:t>
      </w:r>
      <w:r>
        <w:rPr>
          <w:spacing w:val="17"/>
          <w:sz w:val="18"/>
        </w:rPr>
        <w:t> </w:t>
      </w:r>
      <w:r>
        <w:rPr>
          <w:sz w:val="18"/>
        </w:rPr>
        <w:t>від</w:t>
      </w:r>
      <w:r>
        <w:rPr>
          <w:spacing w:val="16"/>
          <w:sz w:val="18"/>
        </w:rPr>
        <w:t> </w:t>
      </w:r>
      <w:r>
        <w:rPr>
          <w:sz w:val="18"/>
        </w:rPr>
        <w:t>17.03.1933:</w:t>
      </w:r>
      <w:r>
        <w:rPr>
          <w:spacing w:val="17"/>
          <w:sz w:val="18"/>
        </w:rPr>
        <w:t> </w:t>
      </w:r>
      <w:r>
        <w:rPr>
          <w:sz w:val="18"/>
        </w:rPr>
        <w:t>ЦДАГО,</w:t>
      </w:r>
      <w:r>
        <w:rPr>
          <w:spacing w:val="17"/>
          <w:sz w:val="18"/>
        </w:rPr>
        <w:t> </w:t>
      </w:r>
      <w:r>
        <w:rPr>
          <w:sz w:val="18"/>
        </w:rPr>
        <w:t>ф.</w:t>
      </w:r>
      <w:r>
        <w:rPr>
          <w:spacing w:val="16"/>
          <w:sz w:val="18"/>
        </w:rPr>
        <w:t> </w:t>
      </w:r>
      <w:r>
        <w:rPr>
          <w:sz w:val="18"/>
        </w:rPr>
        <w:t>1,</w:t>
      </w:r>
      <w:r>
        <w:rPr>
          <w:spacing w:val="17"/>
          <w:sz w:val="18"/>
        </w:rPr>
        <w:t> </w:t>
      </w:r>
      <w:r>
        <w:rPr>
          <w:sz w:val="18"/>
        </w:rPr>
        <w:t>оп.</w:t>
      </w:r>
      <w:r>
        <w:rPr>
          <w:spacing w:val="17"/>
          <w:sz w:val="18"/>
        </w:rPr>
        <w:t> </w:t>
      </w:r>
      <w:r>
        <w:rPr>
          <w:sz w:val="18"/>
        </w:rPr>
        <w:t>20,</w:t>
      </w:r>
      <w:r>
        <w:rPr>
          <w:spacing w:val="16"/>
          <w:sz w:val="18"/>
        </w:rPr>
        <w:t> </w:t>
      </w:r>
      <w:r>
        <w:rPr>
          <w:sz w:val="18"/>
        </w:rPr>
        <w:t>спр.</w:t>
      </w:r>
      <w:r>
        <w:rPr>
          <w:spacing w:val="17"/>
          <w:sz w:val="18"/>
        </w:rPr>
        <w:t> </w:t>
      </w:r>
      <w:r>
        <w:rPr>
          <w:sz w:val="18"/>
        </w:rPr>
        <w:t>6312,</w:t>
      </w:r>
      <w:r>
        <w:rPr>
          <w:spacing w:val="17"/>
          <w:sz w:val="18"/>
        </w:rPr>
        <w:t> </w:t>
      </w:r>
      <w:r>
        <w:rPr>
          <w:sz w:val="18"/>
        </w:rPr>
        <w:t>арк.</w:t>
      </w:r>
      <w:r>
        <w:rPr>
          <w:spacing w:val="16"/>
          <w:sz w:val="18"/>
        </w:rPr>
        <w:t> </w:t>
      </w:r>
      <w:r>
        <w:rPr>
          <w:sz w:val="18"/>
        </w:rPr>
        <w:t>162</w:t>
      </w:r>
      <w:r>
        <w:rPr>
          <w:spacing w:val="17"/>
          <w:sz w:val="18"/>
        </w:rPr>
        <w:t> </w:t>
      </w:r>
      <w:r>
        <w:rPr>
          <w:spacing w:val="-10"/>
          <w:sz w:val="18"/>
        </w:rPr>
        <w:t>–</w:t>
      </w:r>
    </w:p>
    <w:p>
      <w:pPr>
        <w:spacing w:line="228" w:lineRule="auto" w:before="2"/>
        <w:ind w:left="157" w:right="402" w:firstLine="0"/>
        <w:jc w:val="both"/>
        <w:rPr>
          <w:sz w:val="18"/>
        </w:rPr>
      </w:pPr>
      <w:r>
        <w:rPr>
          <w:sz w:val="18"/>
        </w:rPr>
        <w:t>163. Опубл.: Голодомор 1932–1933 років в Україні: злочин влади – трагедія</w:t>
      </w:r>
      <w:r>
        <w:rPr>
          <w:spacing w:val="40"/>
          <w:sz w:val="18"/>
        </w:rPr>
        <w:t> </w:t>
      </w:r>
      <w:r>
        <w:rPr>
          <w:sz w:val="18"/>
        </w:rPr>
        <w:t>народу. – С. 363.</w:t>
      </w:r>
    </w:p>
    <w:p>
      <w:pPr>
        <w:spacing w:line="228" w:lineRule="auto" w:before="79"/>
        <w:ind w:left="157" w:right="397" w:firstLine="397"/>
        <w:jc w:val="both"/>
        <w:rPr>
          <w:sz w:val="18"/>
        </w:rPr>
      </w:pPr>
      <w:r>
        <w:rPr>
          <w:position w:val="4"/>
          <w:sz w:val="12"/>
        </w:rPr>
        <w:t>225 </w:t>
      </w:r>
      <w:r>
        <w:rPr>
          <w:i/>
          <w:sz w:val="18"/>
        </w:rPr>
        <w:t>Хубова Д. </w:t>
      </w:r>
      <w:r>
        <w:rPr>
          <w:sz w:val="18"/>
        </w:rPr>
        <w:t>Черные доски: Tabula Rasa. Голод 1932–1933 годов в уст-</w:t>
      </w:r>
      <w:r>
        <w:rPr>
          <w:spacing w:val="40"/>
          <w:sz w:val="18"/>
        </w:rPr>
        <w:t> </w:t>
      </w:r>
      <w:r>
        <w:rPr>
          <w:spacing w:val="-4"/>
          <w:sz w:val="18"/>
        </w:rPr>
        <w:t>ных</w:t>
      </w:r>
      <w:r>
        <w:rPr>
          <w:spacing w:val="-3"/>
          <w:sz w:val="18"/>
        </w:rPr>
        <w:t> </w:t>
      </w:r>
      <w:r>
        <w:rPr>
          <w:spacing w:val="-4"/>
          <w:sz w:val="18"/>
        </w:rPr>
        <w:t>свидетельствах</w:t>
      </w:r>
      <w:r>
        <w:rPr>
          <w:spacing w:val="-6"/>
          <w:sz w:val="18"/>
        </w:rPr>
        <w:t> </w:t>
      </w:r>
      <w:r>
        <w:rPr>
          <w:spacing w:val="-4"/>
          <w:sz w:val="18"/>
        </w:rPr>
        <w:t>//</w:t>
      </w:r>
      <w:r>
        <w:rPr>
          <w:spacing w:val="-5"/>
          <w:sz w:val="18"/>
        </w:rPr>
        <w:t> </w:t>
      </w:r>
      <w:r>
        <w:rPr>
          <w:spacing w:val="-4"/>
          <w:sz w:val="18"/>
        </w:rPr>
        <w:t>Голод</w:t>
      </w:r>
      <w:r>
        <w:rPr>
          <w:sz w:val="18"/>
        </w:rPr>
        <w:t> </w:t>
      </w:r>
      <w:r>
        <w:rPr>
          <w:spacing w:val="-4"/>
          <w:sz w:val="18"/>
        </w:rPr>
        <w:t>1932–1933</w:t>
      </w:r>
      <w:r>
        <w:rPr>
          <w:sz w:val="18"/>
        </w:rPr>
        <w:t> </w:t>
      </w:r>
      <w:r>
        <w:rPr>
          <w:spacing w:val="-4"/>
          <w:sz w:val="18"/>
        </w:rPr>
        <w:t>годов:</w:t>
      </w:r>
      <w:r>
        <w:rPr>
          <w:sz w:val="18"/>
        </w:rPr>
        <w:t> </w:t>
      </w:r>
      <w:r>
        <w:rPr>
          <w:spacing w:val="-4"/>
          <w:sz w:val="18"/>
        </w:rPr>
        <w:t>Сб.</w:t>
      </w:r>
      <w:r>
        <w:rPr>
          <w:sz w:val="18"/>
        </w:rPr>
        <w:t> </w:t>
      </w:r>
      <w:r>
        <w:rPr>
          <w:spacing w:val="-4"/>
          <w:sz w:val="18"/>
        </w:rPr>
        <w:t>статей</w:t>
      </w:r>
      <w:r>
        <w:rPr>
          <w:spacing w:val="-6"/>
          <w:sz w:val="18"/>
        </w:rPr>
        <w:t> </w:t>
      </w:r>
      <w:r>
        <w:rPr>
          <w:spacing w:val="-4"/>
          <w:sz w:val="18"/>
        </w:rPr>
        <w:t>/</w:t>
      </w:r>
      <w:r>
        <w:rPr>
          <w:spacing w:val="-6"/>
          <w:sz w:val="18"/>
        </w:rPr>
        <w:t> </w:t>
      </w:r>
      <w:r>
        <w:rPr>
          <w:spacing w:val="-4"/>
          <w:sz w:val="18"/>
        </w:rPr>
        <w:t>Отв.</w:t>
      </w:r>
      <w:r>
        <w:rPr>
          <w:sz w:val="18"/>
        </w:rPr>
        <w:t> </w:t>
      </w:r>
      <w:r>
        <w:rPr>
          <w:spacing w:val="-4"/>
          <w:sz w:val="18"/>
        </w:rPr>
        <w:t>ред.</w:t>
      </w:r>
      <w:r>
        <w:rPr>
          <w:sz w:val="18"/>
        </w:rPr>
        <w:t> </w:t>
      </w:r>
      <w:r>
        <w:rPr>
          <w:spacing w:val="-4"/>
          <w:sz w:val="18"/>
        </w:rPr>
        <w:t>Ю.</w:t>
      </w:r>
      <w:r>
        <w:rPr>
          <w:spacing w:val="-6"/>
          <w:sz w:val="18"/>
        </w:rPr>
        <w:t> </w:t>
      </w:r>
      <w:r>
        <w:rPr>
          <w:spacing w:val="-4"/>
          <w:sz w:val="18"/>
        </w:rPr>
        <w:t>Н.</w:t>
      </w:r>
      <w:r>
        <w:rPr>
          <w:spacing w:val="-6"/>
          <w:sz w:val="18"/>
        </w:rPr>
        <w:t> </w:t>
      </w:r>
      <w:r>
        <w:rPr>
          <w:spacing w:val="-4"/>
          <w:sz w:val="18"/>
        </w:rPr>
        <w:t>Афа-</w:t>
      </w:r>
      <w:r>
        <w:rPr>
          <w:spacing w:val="40"/>
          <w:sz w:val="18"/>
        </w:rPr>
        <w:t> </w:t>
      </w:r>
      <w:r>
        <w:rPr>
          <w:sz w:val="18"/>
        </w:rPr>
        <w:t>насьев. – М. : Российский гос. гуманит. ун-т, 1995. – С. 77.</w:t>
      </w:r>
    </w:p>
    <w:p>
      <w:pPr>
        <w:spacing w:line="228" w:lineRule="auto" w:before="79"/>
        <w:ind w:left="157" w:right="402" w:firstLine="397"/>
        <w:jc w:val="both"/>
        <w:rPr>
          <w:sz w:val="18"/>
        </w:rPr>
      </w:pPr>
      <w:r>
        <w:rPr>
          <w:position w:val="4"/>
          <w:sz w:val="12"/>
        </w:rPr>
        <w:t>226 </w:t>
      </w:r>
      <w:r>
        <w:rPr>
          <w:sz w:val="18"/>
        </w:rPr>
        <w:t>План заходів Валківського РК КП(б)У Харківської області щодо про-</w:t>
      </w:r>
      <w:r>
        <w:rPr>
          <w:spacing w:val="40"/>
          <w:sz w:val="18"/>
        </w:rPr>
        <w:t> </w:t>
      </w:r>
      <w:r>
        <w:rPr>
          <w:sz w:val="18"/>
        </w:rPr>
        <w:t>ведення “штурмової декади” хлібозаготівель, не пізніше 20.12.1932: Держ-</w:t>
      </w:r>
      <w:r>
        <w:rPr>
          <w:spacing w:val="40"/>
          <w:sz w:val="18"/>
        </w:rPr>
        <w:t> </w:t>
      </w:r>
      <w:r>
        <w:rPr>
          <w:sz w:val="18"/>
        </w:rPr>
        <w:t>архів Харківської області, ф. Р-154, оп. 1, спр. 21, арк. 161. Опубл.: Колек-</w:t>
      </w:r>
      <w:r>
        <w:rPr>
          <w:spacing w:val="40"/>
          <w:sz w:val="18"/>
        </w:rPr>
        <w:t> </w:t>
      </w:r>
      <w:r>
        <w:rPr>
          <w:sz w:val="18"/>
        </w:rPr>
        <w:t>тивізація і голод на Україні. – С. № 332.</w:t>
      </w:r>
    </w:p>
    <w:p>
      <w:pPr>
        <w:spacing w:line="228" w:lineRule="auto" w:before="77"/>
        <w:ind w:left="157" w:right="404" w:firstLine="397"/>
        <w:jc w:val="both"/>
        <w:rPr>
          <w:sz w:val="18"/>
        </w:rPr>
      </w:pPr>
      <w:r>
        <w:rPr>
          <w:position w:val="4"/>
          <w:sz w:val="12"/>
        </w:rPr>
        <w:t>227 </w:t>
      </w:r>
      <w:r>
        <w:rPr>
          <w:sz w:val="18"/>
        </w:rPr>
        <w:t>Свідчення Хоменка І.</w:t>
      </w:r>
      <w:r>
        <w:rPr>
          <w:spacing w:val="-3"/>
          <w:sz w:val="18"/>
        </w:rPr>
        <w:t> </w:t>
      </w:r>
      <w:r>
        <w:rPr>
          <w:sz w:val="18"/>
        </w:rPr>
        <w:t>Я.</w:t>
      </w:r>
      <w:r>
        <w:rPr>
          <w:spacing w:val="-3"/>
          <w:sz w:val="18"/>
        </w:rPr>
        <w:t> </w:t>
      </w:r>
      <w:r>
        <w:rPr>
          <w:sz w:val="18"/>
        </w:rPr>
        <w:t>//</w:t>
      </w:r>
      <w:r>
        <w:rPr>
          <w:spacing w:val="-4"/>
          <w:sz w:val="18"/>
        </w:rPr>
        <w:t> </w:t>
      </w:r>
      <w:r>
        <w:rPr>
          <w:sz w:val="18"/>
        </w:rPr>
        <w:t>Пам’ять народу: геноцид в Україні голо-</w:t>
      </w:r>
      <w:r>
        <w:rPr>
          <w:spacing w:val="40"/>
          <w:sz w:val="18"/>
        </w:rPr>
        <w:t> </w:t>
      </w:r>
      <w:r>
        <w:rPr>
          <w:sz w:val="18"/>
        </w:rPr>
        <w:t>дом 1932–1933 років. Свідчення. Кн. 2. – С. 741.</w:t>
      </w:r>
    </w:p>
    <w:p>
      <w:pPr>
        <w:spacing w:before="71"/>
        <w:ind w:left="554" w:right="0" w:firstLine="0"/>
        <w:jc w:val="both"/>
        <w:rPr>
          <w:sz w:val="18"/>
        </w:rPr>
      </w:pPr>
      <w:r>
        <w:rPr>
          <w:position w:val="4"/>
          <w:sz w:val="12"/>
        </w:rPr>
        <w:t>228</w:t>
      </w:r>
      <w:r>
        <w:rPr>
          <w:spacing w:val="8"/>
          <w:position w:val="4"/>
          <w:sz w:val="12"/>
        </w:rPr>
        <w:t> </w:t>
      </w:r>
      <w:r>
        <w:rPr>
          <w:sz w:val="18"/>
        </w:rPr>
        <w:t>33-й:</w:t>
      </w:r>
      <w:r>
        <w:rPr>
          <w:spacing w:val="-5"/>
          <w:sz w:val="18"/>
        </w:rPr>
        <w:t> </w:t>
      </w:r>
      <w:r>
        <w:rPr>
          <w:sz w:val="18"/>
        </w:rPr>
        <w:t>голод.</w:t>
      </w:r>
      <w:r>
        <w:rPr>
          <w:spacing w:val="-5"/>
          <w:sz w:val="18"/>
        </w:rPr>
        <w:t> </w:t>
      </w:r>
      <w:r>
        <w:rPr>
          <w:sz w:val="18"/>
        </w:rPr>
        <w:t>Народна</w:t>
      </w:r>
      <w:r>
        <w:rPr>
          <w:spacing w:val="-6"/>
          <w:sz w:val="18"/>
        </w:rPr>
        <w:t> </w:t>
      </w:r>
      <w:r>
        <w:rPr>
          <w:sz w:val="18"/>
        </w:rPr>
        <w:t>книга-меморіал.</w:t>
      </w:r>
      <w:r>
        <w:rPr>
          <w:spacing w:val="-5"/>
          <w:sz w:val="18"/>
        </w:rPr>
        <w:t> </w:t>
      </w:r>
      <w:r>
        <w:rPr>
          <w:sz w:val="18"/>
        </w:rPr>
        <w:t>–</w:t>
      </w:r>
      <w:r>
        <w:rPr>
          <w:spacing w:val="-6"/>
          <w:sz w:val="18"/>
        </w:rPr>
        <w:t> </w:t>
      </w:r>
      <w:r>
        <w:rPr>
          <w:sz w:val="18"/>
        </w:rPr>
        <w:t>С.</w:t>
      </w:r>
      <w:r>
        <w:rPr>
          <w:spacing w:val="-5"/>
          <w:sz w:val="18"/>
        </w:rPr>
        <w:t> </w:t>
      </w:r>
      <w:r>
        <w:rPr>
          <w:spacing w:val="-4"/>
          <w:sz w:val="18"/>
        </w:rPr>
        <w:t>140.</w:t>
      </w:r>
    </w:p>
    <w:p>
      <w:pPr>
        <w:spacing w:line="228" w:lineRule="auto" w:before="77"/>
        <w:ind w:left="157" w:right="401" w:firstLine="397"/>
        <w:jc w:val="both"/>
        <w:rPr>
          <w:sz w:val="18"/>
        </w:rPr>
      </w:pPr>
      <w:r>
        <w:rPr>
          <w:position w:val="4"/>
          <w:sz w:val="12"/>
        </w:rPr>
        <w:t>229 </w:t>
      </w:r>
      <w:r>
        <w:rPr>
          <w:sz w:val="18"/>
        </w:rPr>
        <w:t>Висновки комісії РПК-РКК про перекручення під час проведення</w:t>
      </w:r>
      <w:r>
        <w:rPr>
          <w:spacing w:val="40"/>
          <w:sz w:val="18"/>
        </w:rPr>
        <w:t> </w:t>
      </w:r>
      <w:r>
        <w:rPr>
          <w:sz w:val="18"/>
        </w:rPr>
        <w:t>хлібозаготівлі у с.</w:t>
      </w:r>
      <w:r>
        <w:rPr>
          <w:spacing w:val="-4"/>
          <w:sz w:val="18"/>
        </w:rPr>
        <w:t> </w:t>
      </w:r>
      <w:r>
        <w:rPr>
          <w:sz w:val="18"/>
        </w:rPr>
        <w:t>Припутні Прилуцького району від 20.01.1933: Держархів</w:t>
      </w:r>
      <w:r>
        <w:rPr>
          <w:spacing w:val="40"/>
          <w:sz w:val="18"/>
        </w:rPr>
        <w:t> </w:t>
      </w:r>
      <w:r>
        <w:rPr>
          <w:sz w:val="18"/>
        </w:rPr>
        <w:t>Чернігівської області, ф.</w:t>
      </w:r>
      <w:r>
        <w:rPr>
          <w:spacing w:val="-2"/>
          <w:sz w:val="18"/>
        </w:rPr>
        <w:t> </w:t>
      </w:r>
      <w:r>
        <w:rPr>
          <w:sz w:val="18"/>
        </w:rPr>
        <w:t>П-293, оп.</w:t>
      </w:r>
      <w:r>
        <w:rPr>
          <w:spacing w:val="-3"/>
          <w:sz w:val="18"/>
        </w:rPr>
        <w:t> </w:t>
      </w:r>
      <w:r>
        <w:rPr>
          <w:sz w:val="18"/>
        </w:rPr>
        <w:t>1, спр.</w:t>
      </w:r>
      <w:r>
        <w:rPr>
          <w:spacing w:val="-2"/>
          <w:sz w:val="18"/>
        </w:rPr>
        <w:t> </w:t>
      </w:r>
      <w:r>
        <w:rPr>
          <w:sz w:val="18"/>
        </w:rPr>
        <w:t>304, арк.</w:t>
      </w:r>
      <w:r>
        <w:rPr>
          <w:spacing w:val="-2"/>
          <w:sz w:val="18"/>
        </w:rPr>
        <w:t> </w:t>
      </w:r>
      <w:r>
        <w:rPr>
          <w:sz w:val="18"/>
        </w:rPr>
        <w:t>14–16. Опубл.: Націо-</w:t>
      </w:r>
      <w:r>
        <w:rPr>
          <w:spacing w:val="40"/>
          <w:sz w:val="18"/>
        </w:rPr>
        <w:t> </w:t>
      </w:r>
      <w:r>
        <w:rPr>
          <w:sz w:val="18"/>
        </w:rPr>
        <w:t>нальна книга пам’яті жертв Голодомору в Україні 1932–1933 років. Черні-</w:t>
      </w:r>
      <w:r>
        <w:rPr>
          <w:spacing w:val="40"/>
          <w:sz w:val="18"/>
        </w:rPr>
        <w:t> </w:t>
      </w:r>
      <w:r>
        <w:rPr>
          <w:sz w:val="18"/>
        </w:rPr>
        <w:t>гівська область. – С. 777–778.</w:t>
      </w:r>
    </w:p>
    <w:p>
      <w:pPr>
        <w:spacing w:before="69"/>
        <w:ind w:left="554" w:right="0" w:firstLine="0"/>
        <w:jc w:val="both"/>
        <w:rPr>
          <w:sz w:val="18"/>
        </w:rPr>
      </w:pPr>
      <w:r>
        <w:rPr>
          <w:position w:val="4"/>
          <w:sz w:val="12"/>
        </w:rPr>
        <w:t>230</w:t>
      </w:r>
      <w:r>
        <w:rPr>
          <w:spacing w:val="8"/>
          <w:position w:val="4"/>
          <w:sz w:val="12"/>
        </w:rPr>
        <w:t> </w:t>
      </w:r>
      <w:r>
        <w:rPr>
          <w:sz w:val="18"/>
        </w:rPr>
        <w:t>33-й:</w:t>
      </w:r>
      <w:r>
        <w:rPr>
          <w:spacing w:val="-5"/>
          <w:sz w:val="18"/>
        </w:rPr>
        <w:t> </w:t>
      </w:r>
      <w:r>
        <w:rPr>
          <w:sz w:val="18"/>
        </w:rPr>
        <w:t>голод.</w:t>
      </w:r>
      <w:r>
        <w:rPr>
          <w:spacing w:val="-5"/>
          <w:sz w:val="18"/>
        </w:rPr>
        <w:t> </w:t>
      </w:r>
      <w:r>
        <w:rPr>
          <w:sz w:val="18"/>
        </w:rPr>
        <w:t>Народна</w:t>
      </w:r>
      <w:r>
        <w:rPr>
          <w:spacing w:val="-6"/>
          <w:sz w:val="18"/>
        </w:rPr>
        <w:t> </w:t>
      </w:r>
      <w:r>
        <w:rPr>
          <w:sz w:val="18"/>
        </w:rPr>
        <w:t>книга-меморіал.</w:t>
      </w:r>
      <w:r>
        <w:rPr>
          <w:spacing w:val="-5"/>
          <w:sz w:val="18"/>
        </w:rPr>
        <w:t> </w:t>
      </w:r>
      <w:r>
        <w:rPr>
          <w:sz w:val="18"/>
        </w:rPr>
        <w:t>–</w:t>
      </w:r>
      <w:r>
        <w:rPr>
          <w:spacing w:val="-6"/>
          <w:sz w:val="18"/>
        </w:rPr>
        <w:t> </w:t>
      </w:r>
      <w:r>
        <w:rPr>
          <w:sz w:val="18"/>
        </w:rPr>
        <w:t>С.</w:t>
      </w:r>
      <w:r>
        <w:rPr>
          <w:spacing w:val="-5"/>
          <w:sz w:val="18"/>
        </w:rPr>
        <w:t> </w:t>
      </w:r>
      <w:r>
        <w:rPr>
          <w:spacing w:val="-4"/>
          <w:sz w:val="18"/>
        </w:rPr>
        <w:t>122.</w:t>
      </w:r>
    </w:p>
    <w:p>
      <w:pPr>
        <w:spacing w:before="70"/>
        <w:ind w:left="554" w:right="0" w:firstLine="0"/>
        <w:jc w:val="both"/>
        <w:rPr>
          <w:sz w:val="18"/>
        </w:rPr>
      </w:pPr>
      <w:r>
        <w:rPr>
          <w:position w:val="4"/>
          <w:sz w:val="12"/>
        </w:rPr>
        <w:t>231</w:t>
      </w:r>
      <w:r>
        <w:rPr>
          <w:spacing w:val="10"/>
          <w:position w:val="4"/>
          <w:sz w:val="12"/>
        </w:rPr>
        <w:t> </w:t>
      </w:r>
      <w:r>
        <w:rPr>
          <w:sz w:val="18"/>
        </w:rPr>
        <w:t>Там</w:t>
      </w:r>
      <w:r>
        <w:rPr>
          <w:spacing w:val="-2"/>
          <w:sz w:val="18"/>
        </w:rPr>
        <w:t> </w:t>
      </w:r>
      <w:r>
        <w:rPr>
          <w:sz w:val="18"/>
        </w:rPr>
        <w:t>само.</w:t>
      </w:r>
      <w:r>
        <w:rPr>
          <w:spacing w:val="-2"/>
          <w:sz w:val="18"/>
        </w:rPr>
        <w:t> </w:t>
      </w:r>
      <w:r>
        <w:rPr>
          <w:sz w:val="18"/>
        </w:rPr>
        <w:t>–</w:t>
      </w:r>
      <w:r>
        <w:rPr>
          <w:spacing w:val="-3"/>
          <w:sz w:val="18"/>
        </w:rPr>
        <w:t> </w:t>
      </w:r>
      <w:r>
        <w:rPr>
          <w:sz w:val="18"/>
        </w:rPr>
        <w:t>С.</w:t>
      </w:r>
      <w:r>
        <w:rPr>
          <w:spacing w:val="-2"/>
          <w:sz w:val="18"/>
        </w:rPr>
        <w:t> </w:t>
      </w:r>
      <w:r>
        <w:rPr>
          <w:spacing w:val="-4"/>
          <w:sz w:val="18"/>
        </w:rPr>
        <w:t>329.</w:t>
      </w:r>
    </w:p>
    <w:p>
      <w:pPr>
        <w:spacing w:line="228" w:lineRule="auto" w:before="77"/>
        <w:ind w:left="157" w:right="403" w:firstLine="397"/>
        <w:jc w:val="both"/>
        <w:rPr>
          <w:sz w:val="18"/>
        </w:rPr>
      </w:pPr>
      <w:r>
        <w:rPr>
          <w:position w:val="4"/>
          <w:sz w:val="12"/>
        </w:rPr>
        <w:t>232</w:t>
      </w:r>
      <w:r>
        <w:rPr>
          <w:spacing w:val="9"/>
          <w:position w:val="4"/>
          <w:sz w:val="12"/>
        </w:rPr>
        <w:t> </w:t>
      </w:r>
      <w:r>
        <w:rPr>
          <w:sz w:val="18"/>
        </w:rPr>
        <w:t>Лист</w:t>
      </w:r>
      <w:r>
        <w:rPr>
          <w:spacing w:val="-3"/>
          <w:sz w:val="18"/>
        </w:rPr>
        <w:t> </w:t>
      </w:r>
      <w:r>
        <w:rPr>
          <w:sz w:val="18"/>
        </w:rPr>
        <w:t>уповноваженого</w:t>
      </w:r>
      <w:r>
        <w:rPr>
          <w:spacing w:val="-3"/>
          <w:sz w:val="18"/>
        </w:rPr>
        <w:t> </w:t>
      </w:r>
      <w:r>
        <w:rPr>
          <w:sz w:val="18"/>
        </w:rPr>
        <w:t>ЦК</w:t>
      </w:r>
      <w:r>
        <w:rPr>
          <w:spacing w:val="-5"/>
          <w:sz w:val="18"/>
        </w:rPr>
        <w:t> </w:t>
      </w:r>
      <w:r>
        <w:rPr>
          <w:sz w:val="18"/>
        </w:rPr>
        <w:t>КП(б)У</w:t>
      </w:r>
      <w:r>
        <w:rPr>
          <w:spacing w:val="-3"/>
          <w:sz w:val="18"/>
        </w:rPr>
        <w:t> </w:t>
      </w:r>
      <w:r>
        <w:rPr>
          <w:sz w:val="18"/>
        </w:rPr>
        <w:t>Ю.</w:t>
      </w:r>
      <w:r>
        <w:rPr>
          <w:spacing w:val="-4"/>
          <w:sz w:val="18"/>
        </w:rPr>
        <w:t> </w:t>
      </w:r>
      <w:r>
        <w:rPr>
          <w:sz w:val="18"/>
        </w:rPr>
        <w:t>Коцюбинського</w:t>
      </w:r>
      <w:r>
        <w:rPr>
          <w:spacing w:val="-3"/>
          <w:sz w:val="18"/>
        </w:rPr>
        <w:t> </w:t>
      </w:r>
      <w:r>
        <w:rPr>
          <w:sz w:val="18"/>
        </w:rPr>
        <w:t>до</w:t>
      </w:r>
      <w:r>
        <w:rPr>
          <w:spacing w:val="-3"/>
          <w:sz w:val="18"/>
        </w:rPr>
        <w:t> </w:t>
      </w:r>
      <w:r>
        <w:rPr>
          <w:sz w:val="18"/>
        </w:rPr>
        <w:t>М.</w:t>
      </w:r>
      <w:r>
        <w:rPr>
          <w:spacing w:val="-4"/>
          <w:sz w:val="18"/>
        </w:rPr>
        <w:t> </w:t>
      </w:r>
      <w:r>
        <w:rPr>
          <w:sz w:val="18"/>
        </w:rPr>
        <w:t>Майорова</w:t>
      </w:r>
      <w:r>
        <w:rPr>
          <w:spacing w:val="40"/>
          <w:sz w:val="18"/>
        </w:rPr>
        <w:t> </w:t>
      </w:r>
      <w:r>
        <w:rPr>
          <w:sz w:val="18"/>
        </w:rPr>
        <w:t>від 20.01.1933: РГАЭ, ф. 8049, оп. 11, д. 89, л. 69–73. Опубл.: Голод в СССР. –</w:t>
      </w:r>
    </w:p>
    <w:p>
      <w:pPr>
        <w:spacing w:line="201" w:lineRule="exact" w:before="0"/>
        <w:ind w:left="157" w:right="0" w:firstLine="0"/>
        <w:jc w:val="both"/>
        <w:rPr>
          <w:sz w:val="18"/>
        </w:rPr>
      </w:pPr>
      <w:r>
        <w:rPr>
          <w:sz w:val="18"/>
        </w:rPr>
        <w:t>С.</w:t>
      </w:r>
      <w:r>
        <w:rPr>
          <w:spacing w:val="-2"/>
          <w:sz w:val="18"/>
        </w:rPr>
        <w:t> 347–349.</w:t>
      </w:r>
    </w:p>
    <w:p>
      <w:pPr>
        <w:spacing w:line="225" w:lineRule="auto" w:before="80"/>
        <w:ind w:left="157" w:right="402" w:firstLine="397"/>
        <w:jc w:val="both"/>
        <w:rPr>
          <w:sz w:val="18"/>
        </w:rPr>
      </w:pPr>
      <w:r>
        <w:rPr>
          <w:position w:val="4"/>
          <w:sz w:val="12"/>
        </w:rPr>
        <w:t>233 </w:t>
      </w:r>
      <w:r>
        <w:rPr>
          <w:sz w:val="18"/>
        </w:rPr>
        <w:t>Свідчення Івасюка І.</w:t>
      </w:r>
      <w:r>
        <w:rPr>
          <w:spacing w:val="-2"/>
          <w:sz w:val="18"/>
        </w:rPr>
        <w:t> </w:t>
      </w:r>
      <w:r>
        <w:rPr>
          <w:sz w:val="18"/>
        </w:rPr>
        <w:t>М.</w:t>
      </w:r>
      <w:r>
        <w:rPr>
          <w:spacing w:val="-2"/>
          <w:sz w:val="18"/>
        </w:rPr>
        <w:t> </w:t>
      </w:r>
      <w:r>
        <w:rPr>
          <w:sz w:val="18"/>
        </w:rPr>
        <w:t>//</w:t>
      </w:r>
      <w:r>
        <w:rPr>
          <w:spacing w:val="-3"/>
          <w:sz w:val="18"/>
        </w:rPr>
        <w:t> </w:t>
      </w:r>
      <w:r>
        <w:rPr>
          <w:sz w:val="18"/>
        </w:rPr>
        <w:t>Пам’ять народу: геноцид в Україні голо-</w:t>
      </w:r>
      <w:r>
        <w:rPr>
          <w:spacing w:val="40"/>
          <w:sz w:val="18"/>
        </w:rPr>
        <w:t> </w:t>
      </w:r>
      <w:r>
        <w:rPr>
          <w:sz w:val="18"/>
        </w:rPr>
        <w:t>дом 1932–1933 років. Свідчення. Кн. 1. – С. 500.</w:t>
      </w:r>
    </w:p>
    <w:p>
      <w:pPr>
        <w:spacing w:line="228" w:lineRule="auto" w:before="82"/>
        <w:ind w:left="157" w:right="401" w:firstLine="397"/>
        <w:jc w:val="both"/>
        <w:rPr>
          <w:sz w:val="18"/>
        </w:rPr>
      </w:pPr>
      <w:r>
        <w:rPr>
          <w:position w:val="4"/>
          <w:sz w:val="12"/>
        </w:rPr>
        <w:t>234</w:t>
      </w:r>
      <w:r>
        <w:rPr>
          <w:spacing w:val="21"/>
          <w:position w:val="4"/>
          <w:sz w:val="12"/>
        </w:rPr>
        <w:t> </w:t>
      </w:r>
      <w:r>
        <w:rPr>
          <w:sz w:val="18"/>
        </w:rPr>
        <w:t>Ухвала касаційної колегії Верховного суду УСРР у справі С. А. Лобо-</w:t>
      </w:r>
      <w:r>
        <w:rPr>
          <w:spacing w:val="40"/>
          <w:sz w:val="18"/>
        </w:rPr>
        <w:t> </w:t>
      </w:r>
      <w:r>
        <w:rPr>
          <w:sz w:val="18"/>
        </w:rPr>
        <w:t>ди від 11.05.1932: ЦДАВО, ф. 24, оп. 8, спр. 3527, арк. 57. Опубл.: Колективі-</w:t>
      </w:r>
      <w:r>
        <w:rPr>
          <w:spacing w:val="40"/>
          <w:sz w:val="18"/>
        </w:rPr>
        <w:t> </w:t>
      </w:r>
      <w:r>
        <w:rPr>
          <w:sz w:val="18"/>
        </w:rPr>
        <w:t>зація і голод на Україні. – С. 464.</w:t>
      </w:r>
    </w:p>
    <w:p>
      <w:pPr>
        <w:spacing w:after="0" w:line="228" w:lineRule="auto"/>
        <w:jc w:val="both"/>
        <w:rPr>
          <w:sz w:val="18"/>
        </w:rPr>
        <w:sectPr>
          <w:pgSz w:w="8400" w:h="11900"/>
          <w:pgMar w:top="1020" w:bottom="280" w:left="920" w:right="680"/>
        </w:sectPr>
      </w:pPr>
    </w:p>
    <w:p>
      <w:pPr>
        <w:pStyle w:val="ListParagraph"/>
        <w:numPr>
          <w:ilvl w:val="0"/>
          <w:numId w:val="118"/>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595520;mso-wrap-distance-left:0;mso-wrap-distance-right:0" id="docshape260" filled="true" fillcolor="#000000" stroked="false">
            <v:fill type="solid"/>
            <w10:wrap type="topAndBottom"/>
          </v:rect>
        </w:pict>
      </w:r>
      <w:r>
        <w:rPr>
          <w:rFonts w:ascii="Arno Pro" w:hAnsi="Arno Pro"/>
          <w:i/>
          <w:sz w:val="20"/>
        </w:rPr>
        <w:t>Режим</w:t>
      </w:r>
      <w:r>
        <w:rPr>
          <w:rFonts w:ascii="Arno Pro" w:hAnsi="Arno Pro"/>
          <w:i/>
          <w:spacing w:val="-3"/>
          <w:sz w:val="20"/>
        </w:rPr>
        <w:t> </w:t>
      </w:r>
      <w:r>
        <w:rPr>
          <w:rFonts w:ascii="Arno Pro" w:hAnsi="Arno Pro"/>
          <w:i/>
          <w:sz w:val="20"/>
        </w:rPr>
        <w:t>“чорної</w:t>
      </w:r>
      <w:r>
        <w:rPr>
          <w:rFonts w:ascii="Arno Pro" w:hAnsi="Arno Pro"/>
          <w:i/>
          <w:spacing w:val="-2"/>
          <w:sz w:val="20"/>
        </w:rPr>
        <w:t> </w:t>
      </w:r>
      <w:r>
        <w:rPr>
          <w:rFonts w:ascii="Arno Pro" w:hAnsi="Arno Pro"/>
          <w:i/>
          <w:sz w:val="20"/>
        </w:rPr>
        <w:t>дошки”</w:t>
      </w:r>
      <w:r>
        <w:rPr>
          <w:rFonts w:ascii="Arno Pro" w:hAnsi="Arno Pro"/>
          <w:i/>
          <w:spacing w:val="-2"/>
          <w:sz w:val="20"/>
        </w:rPr>
        <w:t> </w:t>
      </w:r>
      <w:r>
        <w:rPr>
          <w:rFonts w:ascii="Arno Pro" w:hAnsi="Arno Pro"/>
          <w:i/>
          <w:sz w:val="20"/>
        </w:rPr>
        <w:t>в</w:t>
      </w:r>
      <w:r>
        <w:rPr>
          <w:rFonts w:ascii="Arno Pro" w:hAnsi="Arno Pro"/>
          <w:i/>
          <w:spacing w:val="-2"/>
          <w:sz w:val="20"/>
        </w:rPr>
        <w:t> Україні</w:t>
      </w:r>
      <w:r>
        <w:rPr>
          <w:rFonts w:ascii="Times New Roman" w:hAnsi="Times New Roman"/>
          <w:sz w:val="20"/>
        </w:rPr>
        <w:tab/>
      </w:r>
      <w:r>
        <w:rPr>
          <w:rFonts w:ascii="Arno Pro" w:hAnsi="Arno Pro"/>
          <w:spacing w:val="-5"/>
          <w:sz w:val="20"/>
        </w:rPr>
        <w:t>239</w:t>
      </w:r>
    </w:p>
    <w:p>
      <w:pPr>
        <w:spacing w:line="228" w:lineRule="auto" w:before="182"/>
        <w:ind w:left="157" w:right="402" w:firstLine="397"/>
        <w:jc w:val="both"/>
        <w:rPr>
          <w:sz w:val="18"/>
        </w:rPr>
      </w:pPr>
      <w:r>
        <w:rPr>
          <w:position w:val="4"/>
          <w:sz w:val="12"/>
        </w:rPr>
        <w:t>235 </w:t>
      </w:r>
      <w:r>
        <w:rPr>
          <w:sz w:val="18"/>
        </w:rPr>
        <w:t>Спецзведення СПО ОҐПУ по ЦЧО щодо підготовки колгоспників до</w:t>
      </w:r>
      <w:r>
        <w:rPr>
          <w:spacing w:val="40"/>
          <w:sz w:val="18"/>
        </w:rPr>
        <w:t> </w:t>
      </w:r>
      <w:r>
        <w:rPr>
          <w:sz w:val="18"/>
        </w:rPr>
        <w:t>переселення в Україну від 13.11.1933: ЦА ФСБ РФ, ф. 3, оп. 1, д.</w:t>
      </w:r>
      <w:r>
        <w:rPr>
          <w:spacing w:val="-1"/>
          <w:sz w:val="18"/>
        </w:rPr>
        <w:t> </w:t>
      </w:r>
      <w:r>
        <w:rPr>
          <w:sz w:val="18"/>
        </w:rPr>
        <w:t>776, л. 61–65.</w:t>
      </w:r>
      <w:r>
        <w:rPr>
          <w:spacing w:val="40"/>
          <w:sz w:val="18"/>
        </w:rPr>
        <w:t> </w:t>
      </w:r>
      <w:r>
        <w:rPr>
          <w:sz w:val="18"/>
        </w:rPr>
        <w:t>Опубл. Советская деревня глазами ВЧК-ГПУ-НКВД. – Т. 3, кн. 2. – С. 488.</w:t>
      </w:r>
    </w:p>
    <w:p>
      <w:pPr>
        <w:spacing w:line="228" w:lineRule="auto" w:before="79"/>
        <w:ind w:left="157" w:right="402" w:firstLine="397"/>
        <w:jc w:val="both"/>
        <w:rPr>
          <w:sz w:val="18"/>
        </w:rPr>
      </w:pPr>
      <w:r>
        <w:rPr>
          <w:position w:val="4"/>
          <w:sz w:val="12"/>
        </w:rPr>
        <w:t>236 </w:t>
      </w:r>
      <w:r>
        <w:rPr>
          <w:sz w:val="18"/>
        </w:rPr>
        <w:t>Довідка Новотроїцької районної філії “Заготзерно” Дніпропетров-</w:t>
      </w:r>
      <w:r>
        <w:rPr>
          <w:spacing w:val="40"/>
          <w:sz w:val="18"/>
        </w:rPr>
        <w:t> </w:t>
      </w:r>
      <w:r>
        <w:rPr>
          <w:sz w:val="18"/>
        </w:rPr>
        <w:t>ської області від 22.01.1933: Держархів Херсонської області, ф. Р-4033, оп. 9,</w:t>
      </w:r>
      <w:r>
        <w:rPr>
          <w:spacing w:val="40"/>
          <w:sz w:val="18"/>
        </w:rPr>
        <w:t> </w:t>
      </w:r>
      <w:r>
        <w:rPr>
          <w:sz w:val="18"/>
        </w:rPr>
        <w:t>спр. 69, арк. 12. Опубл.: Херсонщина. Голодомор. 1932–1933. – С. 106.</w:t>
      </w:r>
    </w:p>
    <w:p>
      <w:pPr>
        <w:spacing w:line="228" w:lineRule="auto" w:before="77"/>
        <w:ind w:left="157" w:right="403" w:firstLine="397"/>
        <w:jc w:val="both"/>
        <w:rPr>
          <w:sz w:val="18"/>
        </w:rPr>
      </w:pPr>
      <w:r>
        <w:rPr>
          <w:position w:val="4"/>
          <w:sz w:val="12"/>
        </w:rPr>
        <w:t>237 </w:t>
      </w:r>
      <w:r>
        <w:rPr>
          <w:sz w:val="18"/>
        </w:rPr>
        <w:t>Постанова бюро Луганського міськкому КП(б)У про практичні за-</w:t>
      </w:r>
      <w:r>
        <w:rPr>
          <w:spacing w:val="40"/>
          <w:sz w:val="18"/>
        </w:rPr>
        <w:t> </w:t>
      </w:r>
      <w:r>
        <w:rPr>
          <w:sz w:val="18"/>
        </w:rPr>
        <w:t>ходи з посилення хлібозаготівлі від 03.01.1932: Держархів Луганської</w:t>
      </w:r>
      <w:r>
        <w:rPr>
          <w:spacing w:val="40"/>
          <w:sz w:val="18"/>
        </w:rPr>
        <w:t> </w:t>
      </w:r>
      <w:r>
        <w:rPr>
          <w:sz w:val="18"/>
        </w:rPr>
        <w:t>області, ф. П-5, оп. 1, спр. 136, арк. 10 – 14. Опубл.: Голодомор на Луганщині</w:t>
      </w:r>
      <w:r>
        <w:rPr>
          <w:spacing w:val="40"/>
          <w:sz w:val="18"/>
        </w:rPr>
        <w:t> </w:t>
      </w:r>
      <w:r>
        <w:rPr>
          <w:sz w:val="18"/>
        </w:rPr>
        <w:t>1932–1933 рр. – С. 156.</w:t>
      </w:r>
    </w:p>
    <w:p>
      <w:pPr>
        <w:spacing w:line="225" w:lineRule="auto" w:before="81"/>
        <w:ind w:left="157" w:right="403" w:firstLine="397"/>
        <w:jc w:val="both"/>
        <w:rPr>
          <w:sz w:val="18"/>
        </w:rPr>
      </w:pPr>
      <w:r>
        <w:rPr>
          <w:position w:val="4"/>
          <w:sz w:val="12"/>
        </w:rPr>
        <w:t>238 </w:t>
      </w:r>
      <w:r>
        <w:rPr>
          <w:sz w:val="18"/>
        </w:rPr>
        <w:t>Лист Валківського РВК Харківської області до голів сільрад від</w:t>
      </w:r>
      <w:r>
        <w:rPr>
          <w:spacing w:val="40"/>
          <w:sz w:val="18"/>
        </w:rPr>
        <w:t> </w:t>
      </w:r>
      <w:r>
        <w:rPr>
          <w:sz w:val="18"/>
        </w:rPr>
        <w:t>10.12.1932: Держархів Харківської області, ф. Р-154, оп. 1, спр. 21, арк. 142.</w:t>
      </w:r>
    </w:p>
    <w:p>
      <w:pPr>
        <w:spacing w:line="228" w:lineRule="auto" w:before="82"/>
        <w:ind w:left="157" w:right="401" w:firstLine="397"/>
        <w:jc w:val="both"/>
        <w:rPr>
          <w:sz w:val="18"/>
        </w:rPr>
      </w:pPr>
      <w:r>
        <w:rPr>
          <w:position w:val="4"/>
          <w:sz w:val="12"/>
        </w:rPr>
        <w:t>239 </w:t>
      </w:r>
      <w:r>
        <w:rPr>
          <w:sz w:val="18"/>
        </w:rPr>
        <w:t>Постанова Чернігівського облоргбюро КП(б)У від 13.08.1933: Держ-</w:t>
      </w:r>
      <w:r>
        <w:rPr>
          <w:spacing w:val="40"/>
          <w:sz w:val="18"/>
        </w:rPr>
        <w:t> </w:t>
      </w:r>
      <w:r>
        <w:rPr>
          <w:sz w:val="18"/>
        </w:rPr>
        <w:t>архів Чернігівської області, ф. П-470, оп. 1, спр. 133, арк. 60–62. Опубл.:</w:t>
      </w:r>
      <w:r>
        <w:rPr>
          <w:spacing w:val="40"/>
          <w:sz w:val="18"/>
        </w:rPr>
        <w:t> </w:t>
      </w:r>
      <w:r>
        <w:rPr>
          <w:sz w:val="18"/>
        </w:rPr>
        <w:t>Голодомор 1932–1933 рр. на Чернігівщині: влада та народ. – С. 208–210.</w:t>
      </w:r>
    </w:p>
    <w:p>
      <w:pPr>
        <w:spacing w:line="206" w:lineRule="exact" w:before="69"/>
        <w:ind w:left="554" w:right="0" w:firstLine="0"/>
        <w:jc w:val="both"/>
        <w:rPr>
          <w:sz w:val="18"/>
        </w:rPr>
      </w:pPr>
      <w:r>
        <w:rPr>
          <w:position w:val="4"/>
          <w:sz w:val="12"/>
        </w:rPr>
        <w:t>240</w:t>
      </w:r>
      <w:r>
        <w:rPr>
          <w:spacing w:val="10"/>
          <w:position w:val="4"/>
          <w:sz w:val="12"/>
        </w:rPr>
        <w:t> </w:t>
      </w:r>
      <w:r>
        <w:rPr>
          <w:sz w:val="18"/>
        </w:rPr>
        <w:t>Постанова</w:t>
      </w:r>
      <w:r>
        <w:rPr>
          <w:spacing w:val="76"/>
          <w:sz w:val="18"/>
        </w:rPr>
        <w:t> </w:t>
      </w:r>
      <w:r>
        <w:rPr>
          <w:sz w:val="18"/>
        </w:rPr>
        <w:t>бюро</w:t>
      </w:r>
      <w:r>
        <w:rPr>
          <w:spacing w:val="77"/>
          <w:sz w:val="18"/>
        </w:rPr>
        <w:t> </w:t>
      </w:r>
      <w:r>
        <w:rPr>
          <w:sz w:val="18"/>
        </w:rPr>
        <w:t>Чернігівського</w:t>
      </w:r>
      <w:r>
        <w:rPr>
          <w:spacing w:val="76"/>
          <w:sz w:val="18"/>
        </w:rPr>
        <w:t> </w:t>
      </w:r>
      <w:r>
        <w:rPr>
          <w:sz w:val="18"/>
        </w:rPr>
        <w:t>обкому</w:t>
      </w:r>
      <w:r>
        <w:rPr>
          <w:spacing w:val="75"/>
          <w:sz w:val="18"/>
        </w:rPr>
        <w:t> </w:t>
      </w:r>
      <w:r>
        <w:rPr>
          <w:sz w:val="18"/>
        </w:rPr>
        <w:t>КП(б)У</w:t>
      </w:r>
      <w:r>
        <w:rPr>
          <w:spacing w:val="77"/>
          <w:sz w:val="18"/>
        </w:rPr>
        <w:t> </w:t>
      </w:r>
      <w:r>
        <w:rPr>
          <w:sz w:val="18"/>
        </w:rPr>
        <w:t>від</w:t>
      </w:r>
      <w:r>
        <w:rPr>
          <w:rFonts w:ascii="Times New Roman" w:hAnsi="Times New Roman"/>
          <w:spacing w:val="73"/>
          <w:sz w:val="18"/>
        </w:rPr>
        <w:t> </w:t>
      </w:r>
      <w:r>
        <w:rPr>
          <w:spacing w:val="-2"/>
          <w:sz w:val="18"/>
        </w:rPr>
        <w:t>28.01.1934:</w:t>
      </w:r>
    </w:p>
    <w:p>
      <w:pPr>
        <w:spacing w:line="228" w:lineRule="auto" w:before="3"/>
        <w:ind w:left="157" w:right="402" w:firstLine="0"/>
        <w:jc w:val="both"/>
        <w:rPr>
          <w:sz w:val="18"/>
        </w:rPr>
      </w:pPr>
      <w:r>
        <w:rPr>
          <w:sz w:val="18"/>
        </w:rPr>
        <w:t>Держархів Чернігівської області, ф. П-470, оп. 1, спр. 45, арк. 58. Опубл.: Там</w:t>
      </w:r>
      <w:r>
        <w:rPr>
          <w:spacing w:val="40"/>
          <w:sz w:val="18"/>
        </w:rPr>
        <w:t> </w:t>
      </w:r>
      <w:r>
        <w:rPr>
          <w:sz w:val="18"/>
        </w:rPr>
        <w:t>само. – С. 249–250.</w:t>
      </w:r>
    </w:p>
    <w:p>
      <w:pPr>
        <w:spacing w:line="228" w:lineRule="auto" w:before="79"/>
        <w:ind w:left="157" w:right="402" w:firstLine="397"/>
        <w:jc w:val="both"/>
        <w:rPr>
          <w:sz w:val="18"/>
        </w:rPr>
      </w:pPr>
      <w:r>
        <w:rPr>
          <w:position w:val="4"/>
          <w:sz w:val="12"/>
        </w:rPr>
        <w:t>241 </w:t>
      </w:r>
      <w:r>
        <w:rPr>
          <w:sz w:val="18"/>
        </w:rPr>
        <w:t>Постанова секретаріату Київського обкому КП(б)У “Про занесення</w:t>
      </w:r>
      <w:r>
        <w:rPr>
          <w:spacing w:val="40"/>
          <w:sz w:val="18"/>
        </w:rPr>
        <w:t> </w:t>
      </w:r>
      <w:r>
        <w:rPr>
          <w:sz w:val="18"/>
        </w:rPr>
        <w:t>проривних МТС та МТМ на чорну дошку” від 29.01.1934: Держархів Жито-</w:t>
      </w:r>
      <w:r>
        <w:rPr>
          <w:spacing w:val="40"/>
          <w:sz w:val="18"/>
        </w:rPr>
        <w:t> </w:t>
      </w:r>
      <w:r>
        <w:rPr>
          <w:sz w:val="18"/>
        </w:rPr>
        <w:t>мирської області, ф. П-116, оп. 1, спр. 128, арк. 92.</w:t>
      </w:r>
    </w:p>
    <w:p>
      <w:pPr>
        <w:spacing w:line="225" w:lineRule="auto" w:before="81"/>
        <w:ind w:left="157" w:right="401" w:firstLine="397"/>
        <w:jc w:val="both"/>
        <w:rPr>
          <w:sz w:val="18"/>
        </w:rPr>
      </w:pPr>
      <w:r>
        <w:rPr>
          <w:position w:val="4"/>
          <w:sz w:val="12"/>
        </w:rPr>
        <w:t>242 </w:t>
      </w:r>
      <w:r>
        <w:rPr>
          <w:sz w:val="18"/>
        </w:rPr>
        <w:t>Протокол засідання Бердянського РВК Дніпропетровської області</w:t>
      </w:r>
      <w:r>
        <w:rPr>
          <w:spacing w:val="40"/>
          <w:sz w:val="18"/>
        </w:rPr>
        <w:t> </w:t>
      </w:r>
      <w:r>
        <w:rPr>
          <w:sz w:val="18"/>
        </w:rPr>
        <w:t>від</w:t>
      </w:r>
      <w:r>
        <w:rPr>
          <w:spacing w:val="23"/>
          <w:sz w:val="18"/>
        </w:rPr>
        <w:t> </w:t>
      </w:r>
      <w:r>
        <w:rPr>
          <w:sz w:val="18"/>
        </w:rPr>
        <w:t>30.11.1932:</w:t>
      </w:r>
      <w:r>
        <w:rPr>
          <w:spacing w:val="23"/>
          <w:sz w:val="18"/>
        </w:rPr>
        <w:t> </w:t>
      </w:r>
      <w:r>
        <w:rPr>
          <w:sz w:val="18"/>
        </w:rPr>
        <w:t>ЦДАВО,</w:t>
      </w:r>
      <w:r>
        <w:rPr>
          <w:spacing w:val="23"/>
          <w:sz w:val="18"/>
        </w:rPr>
        <w:t> </w:t>
      </w:r>
      <w:r>
        <w:rPr>
          <w:sz w:val="18"/>
        </w:rPr>
        <w:t>ф.</w:t>
      </w:r>
      <w:r>
        <w:rPr>
          <w:spacing w:val="23"/>
          <w:sz w:val="18"/>
        </w:rPr>
        <w:t> </w:t>
      </w:r>
      <w:r>
        <w:rPr>
          <w:sz w:val="18"/>
        </w:rPr>
        <w:t>1,</w:t>
      </w:r>
      <w:r>
        <w:rPr>
          <w:spacing w:val="23"/>
          <w:sz w:val="18"/>
        </w:rPr>
        <w:t> </w:t>
      </w:r>
      <w:r>
        <w:rPr>
          <w:sz w:val="18"/>
        </w:rPr>
        <w:t>оп.</w:t>
      </w:r>
      <w:r>
        <w:rPr>
          <w:spacing w:val="23"/>
          <w:sz w:val="18"/>
        </w:rPr>
        <w:t> </w:t>
      </w:r>
      <w:r>
        <w:rPr>
          <w:sz w:val="18"/>
        </w:rPr>
        <w:t>8,</w:t>
      </w:r>
      <w:r>
        <w:rPr>
          <w:spacing w:val="23"/>
          <w:sz w:val="18"/>
        </w:rPr>
        <w:t> </w:t>
      </w:r>
      <w:r>
        <w:rPr>
          <w:sz w:val="18"/>
        </w:rPr>
        <w:t>спр.</w:t>
      </w:r>
      <w:r>
        <w:rPr>
          <w:spacing w:val="23"/>
          <w:sz w:val="18"/>
        </w:rPr>
        <w:t> </w:t>
      </w:r>
      <w:r>
        <w:rPr>
          <w:sz w:val="18"/>
        </w:rPr>
        <w:t>309,</w:t>
      </w:r>
      <w:r>
        <w:rPr>
          <w:spacing w:val="23"/>
          <w:sz w:val="18"/>
        </w:rPr>
        <w:t> </w:t>
      </w:r>
      <w:r>
        <w:rPr>
          <w:sz w:val="18"/>
        </w:rPr>
        <w:t>арк.</w:t>
      </w:r>
      <w:r>
        <w:rPr>
          <w:spacing w:val="23"/>
          <w:sz w:val="18"/>
        </w:rPr>
        <w:t> </w:t>
      </w:r>
      <w:r>
        <w:rPr>
          <w:sz w:val="18"/>
        </w:rPr>
        <w:t>87–88.</w:t>
      </w:r>
      <w:r>
        <w:rPr>
          <w:spacing w:val="23"/>
          <w:sz w:val="18"/>
        </w:rPr>
        <w:t> </w:t>
      </w:r>
      <w:r>
        <w:rPr>
          <w:sz w:val="18"/>
        </w:rPr>
        <w:t>Опубл.:</w:t>
      </w:r>
      <w:r>
        <w:rPr>
          <w:spacing w:val="23"/>
          <w:sz w:val="18"/>
        </w:rPr>
        <w:t> </w:t>
      </w:r>
      <w:r>
        <w:rPr>
          <w:sz w:val="18"/>
        </w:rPr>
        <w:t>Голодомор</w:t>
      </w:r>
    </w:p>
    <w:p>
      <w:pPr>
        <w:spacing w:line="204" w:lineRule="exact" w:before="0"/>
        <w:ind w:left="157" w:right="0" w:firstLine="0"/>
        <w:jc w:val="both"/>
        <w:rPr>
          <w:sz w:val="18"/>
        </w:rPr>
      </w:pPr>
      <w:r>
        <w:rPr>
          <w:sz w:val="18"/>
        </w:rPr>
        <w:t>1932–1933</w:t>
      </w:r>
      <w:r>
        <w:rPr>
          <w:spacing w:val="-7"/>
          <w:sz w:val="18"/>
        </w:rPr>
        <w:t> </w:t>
      </w:r>
      <w:r>
        <w:rPr>
          <w:sz w:val="18"/>
        </w:rPr>
        <w:t>в</w:t>
      </w:r>
      <w:r>
        <w:rPr>
          <w:spacing w:val="-6"/>
          <w:sz w:val="18"/>
        </w:rPr>
        <w:t> </w:t>
      </w:r>
      <w:r>
        <w:rPr>
          <w:sz w:val="18"/>
        </w:rPr>
        <w:t>Україні.</w:t>
      </w:r>
      <w:r>
        <w:rPr>
          <w:spacing w:val="-5"/>
          <w:sz w:val="18"/>
        </w:rPr>
        <w:t> </w:t>
      </w:r>
      <w:r>
        <w:rPr>
          <w:sz w:val="18"/>
        </w:rPr>
        <w:t>–</w:t>
      </w:r>
      <w:r>
        <w:rPr>
          <w:spacing w:val="-7"/>
          <w:sz w:val="18"/>
        </w:rPr>
        <w:t> </w:t>
      </w:r>
      <w:r>
        <w:rPr>
          <w:sz w:val="18"/>
        </w:rPr>
        <w:t>С.</w:t>
      </w:r>
      <w:r>
        <w:rPr>
          <w:spacing w:val="-5"/>
          <w:sz w:val="18"/>
        </w:rPr>
        <w:t> </w:t>
      </w:r>
      <w:r>
        <w:rPr>
          <w:spacing w:val="-4"/>
          <w:sz w:val="18"/>
        </w:rPr>
        <w:t>426.</w:t>
      </w:r>
    </w:p>
    <w:p>
      <w:pPr>
        <w:spacing w:before="68"/>
        <w:ind w:left="554" w:right="0" w:firstLine="0"/>
        <w:jc w:val="both"/>
        <w:rPr>
          <w:sz w:val="18"/>
        </w:rPr>
      </w:pPr>
      <w:r>
        <w:rPr>
          <w:position w:val="4"/>
          <w:sz w:val="12"/>
        </w:rPr>
        <w:t>243</w:t>
      </w:r>
      <w:r>
        <w:rPr>
          <w:spacing w:val="10"/>
          <w:position w:val="4"/>
          <w:sz w:val="12"/>
        </w:rPr>
        <w:t> </w:t>
      </w:r>
      <w:r>
        <w:rPr>
          <w:sz w:val="18"/>
        </w:rPr>
        <w:t>Там</w:t>
      </w:r>
      <w:r>
        <w:rPr>
          <w:spacing w:val="-2"/>
          <w:sz w:val="18"/>
        </w:rPr>
        <w:t> само.</w:t>
      </w:r>
    </w:p>
    <w:p>
      <w:pPr>
        <w:spacing w:line="228" w:lineRule="auto" w:before="79"/>
        <w:ind w:left="157" w:right="401" w:firstLine="397"/>
        <w:jc w:val="both"/>
        <w:rPr>
          <w:sz w:val="18"/>
        </w:rPr>
      </w:pPr>
      <w:r>
        <w:rPr>
          <w:position w:val="4"/>
          <w:sz w:val="12"/>
        </w:rPr>
        <w:t>244 </w:t>
      </w:r>
      <w:r>
        <w:rPr>
          <w:sz w:val="18"/>
        </w:rPr>
        <w:t>Постанова РНК УСРР “Про перехідний Червоний прапор УСРР для</w:t>
      </w:r>
      <w:r>
        <w:rPr>
          <w:spacing w:val="40"/>
          <w:sz w:val="18"/>
        </w:rPr>
        <w:t> </w:t>
      </w:r>
      <w:r>
        <w:rPr>
          <w:sz w:val="18"/>
        </w:rPr>
        <w:t>областей за першість у хлібозбиранні та хлібоздаванні” від 28.07.1933:</w:t>
      </w:r>
      <w:r>
        <w:rPr>
          <w:spacing w:val="40"/>
          <w:sz w:val="18"/>
        </w:rPr>
        <w:t> </w:t>
      </w:r>
      <w:r>
        <w:rPr>
          <w:sz w:val="18"/>
        </w:rPr>
        <w:t>Збірник законів та розпоряджень робітничо-селянського уряду України. –</w:t>
      </w:r>
      <w:r>
        <w:rPr>
          <w:spacing w:val="40"/>
          <w:sz w:val="18"/>
        </w:rPr>
        <w:t> </w:t>
      </w:r>
      <w:r>
        <w:rPr>
          <w:sz w:val="18"/>
        </w:rPr>
        <w:t>1933. – № 35. – Арт. 445 – С. 7–8.</w:t>
      </w:r>
    </w:p>
    <w:p>
      <w:pPr>
        <w:spacing w:line="228" w:lineRule="auto" w:before="77"/>
        <w:ind w:left="157" w:right="403" w:firstLine="397"/>
        <w:jc w:val="both"/>
        <w:rPr>
          <w:sz w:val="18"/>
        </w:rPr>
      </w:pPr>
      <w:r>
        <w:rPr>
          <w:position w:val="4"/>
          <w:sz w:val="12"/>
        </w:rPr>
        <w:t>245 </w:t>
      </w:r>
      <w:r>
        <w:rPr>
          <w:sz w:val="18"/>
        </w:rPr>
        <w:t>Постанова ВУЦВК і РНК УСРР “Про порядок проведення Всеукра-</w:t>
      </w:r>
      <w:r>
        <w:rPr>
          <w:spacing w:val="40"/>
          <w:sz w:val="18"/>
        </w:rPr>
        <w:t> </w:t>
      </w:r>
      <w:r>
        <w:rPr>
          <w:sz w:val="18"/>
        </w:rPr>
        <w:t>їнського конкурсу на краще виконання плану мобілізації коштів четвер-</w:t>
      </w:r>
      <w:r>
        <w:rPr>
          <w:spacing w:val="40"/>
          <w:sz w:val="18"/>
        </w:rPr>
        <w:t> </w:t>
      </w:r>
      <w:r>
        <w:rPr>
          <w:sz w:val="18"/>
        </w:rPr>
        <w:t>того кварталу 1933 р.” від 31.10.1933: Там само. – № 51. – Арт. 660. – С. 2–3.</w:t>
      </w:r>
    </w:p>
    <w:p>
      <w:pPr>
        <w:spacing w:before="71"/>
        <w:ind w:left="554" w:right="0" w:firstLine="0"/>
        <w:jc w:val="left"/>
        <w:rPr>
          <w:sz w:val="18"/>
        </w:rPr>
      </w:pPr>
      <w:r>
        <w:rPr>
          <w:position w:val="4"/>
          <w:sz w:val="12"/>
        </w:rPr>
        <w:t>246</w:t>
      </w:r>
      <w:r>
        <w:rPr>
          <w:spacing w:val="7"/>
          <w:position w:val="4"/>
          <w:sz w:val="12"/>
        </w:rPr>
        <w:t> </w:t>
      </w:r>
      <w:r>
        <w:rPr>
          <w:sz w:val="18"/>
        </w:rPr>
        <w:t>“Ленінський</w:t>
      </w:r>
      <w:r>
        <w:rPr>
          <w:spacing w:val="-6"/>
          <w:sz w:val="18"/>
        </w:rPr>
        <w:t> </w:t>
      </w:r>
      <w:r>
        <w:rPr>
          <w:sz w:val="18"/>
        </w:rPr>
        <w:t>шлях”</w:t>
      </w:r>
      <w:r>
        <w:rPr>
          <w:spacing w:val="-5"/>
          <w:sz w:val="18"/>
        </w:rPr>
        <w:t> </w:t>
      </w:r>
      <w:r>
        <w:rPr>
          <w:sz w:val="18"/>
        </w:rPr>
        <w:t>(Троянів).</w:t>
      </w:r>
      <w:r>
        <w:rPr>
          <w:spacing w:val="-5"/>
          <w:sz w:val="18"/>
        </w:rPr>
        <w:t> </w:t>
      </w:r>
      <w:r>
        <w:rPr>
          <w:sz w:val="18"/>
        </w:rPr>
        <w:t>–</w:t>
      </w:r>
      <w:r>
        <w:rPr>
          <w:spacing w:val="-6"/>
          <w:sz w:val="18"/>
        </w:rPr>
        <w:t> </w:t>
      </w:r>
      <w:r>
        <w:rPr>
          <w:sz w:val="18"/>
        </w:rPr>
        <w:t>1933.</w:t>
      </w:r>
      <w:r>
        <w:rPr>
          <w:spacing w:val="-5"/>
          <w:sz w:val="18"/>
        </w:rPr>
        <w:t> </w:t>
      </w:r>
      <w:r>
        <w:rPr>
          <w:sz w:val="18"/>
        </w:rPr>
        <w:t>–</w:t>
      </w:r>
      <w:r>
        <w:rPr>
          <w:spacing w:val="-6"/>
          <w:sz w:val="18"/>
        </w:rPr>
        <w:t> </w:t>
      </w:r>
      <w:r>
        <w:rPr>
          <w:sz w:val="18"/>
        </w:rPr>
        <w:t>12,</w:t>
      </w:r>
      <w:r>
        <w:rPr>
          <w:spacing w:val="-5"/>
          <w:sz w:val="18"/>
        </w:rPr>
        <w:t> </w:t>
      </w:r>
      <w:r>
        <w:rPr>
          <w:sz w:val="18"/>
        </w:rPr>
        <w:t>14,</w:t>
      </w:r>
      <w:r>
        <w:rPr>
          <w:spacing w:val="-5"/>
          <w:sz w:val="18"/>
        </w:rPr>
        <w:t> </w:t>
      </w:r>
      <w:r>
        <w:rPr>
          <w:sz w:val="18"/>
        </w:rPr>
        <w:t>17</w:t>
      </w:r>
      <w:r>
        <w:rPr>
          <w:spacing w:val="-6"/>
          <w:sz w:val="18"/>
        </w:rPr>
        <w:t> </w:t>
      </w:r>
      <w:r>
        <w:rPr>
          <w:spacing w:val="-2"/>
          <w:sz w:val="18"/>
        </w:rPr>
        <w:t>вересня.</w:t>
      </w:r>
    </w:p>
    <w:p>
      <w:pPr>
        <w:spacing w:before="68"/>
        <w:ind w:left="554" w:right="0" w:firstLine="0"/>
        <w:jc w:val="left"/>
        <w:rPr>
          <w:sz w:val="18"/>
        </w:rPr>
      </w:pPr>
      <w:r>
        <w:rPr>
          <w:position w:val="4"/>
          <w:sz w:val="12"/>
        </w:rPr>
        <w:t>247</w:t>
      </w:r>
      <w:r>
        <w:rPr>
          <w:spacing w:val="7"/>
          <w:position w:val="4"/>
          <w:sz w:val="12"/>
        </w:rPr>
        <w:t> </w:t>
      </w:r>
      <w:r>
        <w:rPr>
          <w:sz w:val="18"/>
        </w:rPr>
        <w:t>“Колективіст</w:t>
      </w:r>
      <w:r>
        <w:rPr>
          <w:spacing w:val="-6"/>
          <w:sz w:val="18"/>
        </w:rPr>
        <w:t> </w:t>
      </w:r>
      <w:r>
        <w:rPr>
          <w:sz w:val="18"/>
        </w:rPr>
        <w:t>Словечанщини”.</w:t>
      </w:r>
      <w:r>
        <w:rPr>
          <w:spacing w:val="-6"/>
          <w:sz w:val="18"/>
        </w:rPr>
        <w:t> </w:t>
      </w:r>
      <w:r>
        <w:rPr>
          <w:sz w:val="18"/>
        </w:rPr>
        <w:t>–</w:t>
      </w:r>
      <w:r>
        <w:rPr>
          <w:spacing w:val="-7"/>
          <w:sz w:val="18"/>
        </w:rPr>
        <w:t> </w:t>
      </w:r>
      <w:r>
        <w:rPr>
          <w:sz w:val="18"/>
        </w:rPr>
        <w:t>1933.</w:t>
      </w:r>
      <w:r>
        <w:rPr>
          <w:spacing w:val="-6"/>
          <w:sz w:val="18"/>
        </w:rPr>
        <w:t> </w:t>
      </w:r>
      <w:r>
        <w:rPr>
          <w:sz w:val="18"/>
        </w:rPr>
        <w:t>–</w:t>
      </w:r>
      <w:r>
        <w:rPr>
          <w:spacing w:val="-6"/>
          <w:sz w:val="18"/>
        </w:rPr>
        <w:t> </w:t>
      </w:r>
      <w:r>
        <w:rPr>
          <w:sz w:val="18"/>
        </w:rPr>
        <w:t>12</w:t>
      </w:r>
      <w:r>
        <w:rPr>
          <w:spacing w:val="-6"/>
          <w:sz w:val="18"/>
        </w:rPr>
        <w:t> </w:t>
      </w:r>
      <w:r>
        <w:rPr>
          <w:spacing w:val="-2"/>
          <w:sz w:val="18"/>
        </w:rPr>
        <w:t>листопада.</w:t>
      </w:r>
    </w:p>
    <w:p>
      <w:pPr>
        <w:spacing w:before="69"/>
        <w:ind w:left="554" w:right="0" w:firstLine="0"/>
        <w:jc w:val="left"/>
        <w:rPr>
          <w:sz w:val="18"/>
        </w:rPr>
      </w:pPr>
      <w:r>
        <w:rPr>
          <w:position w:val="4"/>
          <w:sz w:val="12"/>
        </w:rPr>
        <w:t>248</w:t>
      </w:r>
      <w:r>
        <w:rPr>
          <w:spacing w:val="7"/>
          <w:position w:val="4"/>
          <w:sz w:val="12"/>
        </w:rPr>
        <w:t> </w:t>
      </w:r>
      <w:r>
        <w:rPr>
          <w:sz w:val="18"/>
        </w:rPr>
        <w:t>“Ленінський</w:t>
      </w:r>
      <w:r>
        <w:rPr>
          <w:spacing w:val="-6"/>
          <w:sz w:val="18"/>
        </w:rPr>
        <w:t> </w:t>
      </w:r>
      <w:r>
        <w:rPr>
          <w:sz w:val="18"/>
        </w:rPr>
        <w:t>шлях”</w:t>
      </w:r>
      <w:r>
        <w:rPr>
          <w:spacing w:val="-5"/>
          <w:sz w:val="18"/>
        </w:rPr>
        <w:t> </w:t>
      </w:r>
      <w:r>
        <w:rPr>
          <w:sz w:val="18"/>
        </w:rPr>
        <w:t>(Троянів).</w:t>
      </w:r>
      <w:r>
        <w:rPr>
          <w:spacing w:val="-5"/>
          <w:sz w:val="18"/>
        </w:rPr>
        <w:t> </w:t>
      </w:r>
      <w:r>
        <w:rPr>
          <w:sz w:val="18"/>
        </w:rPr>
        <w:t>–</w:t>
      </w:r>
      <w:r>
        <w:rPr>
          <w:spacing w:val="-6"/>
          <w:sz w:val="18"/>
        </w:rPr>
        <w:t> </w:t>
      </w:r>
      <w:r>
        <w:rPr>
          <w:sz w:val="18"/>
        </w:rPr>
        <w:t>1933.</w:t>
      </w:r>
      <w:r>
        <w:rPr>
          <w:spacing w:val="-5"/>
          <w:sz w:val="18"/>
        </w:rPr>
        <w:t> </w:t>
      </w:r>
      <w:r>
        <w:rPr>
          <w:sz w:val="18"/>
        </w:rPr>
        <w:t>–</w:t>
      </w:r>
      <w:r>
        <w:rPr>
          <w:spacing w:val="-6"/>
          <w:sz w:val="18"/>
        </w:rPr>
        <w:t> </w:t>
      </w:r>
      <w:r>
        <w:rPr>
          <w:sz w:val="18"/>
        </w:rPr>
        <w:t>19,</w:t>
      </w:r>
      <w:r>
        <w:rPr>
          <w:spacing w:val="-5"/>
          <w:sz w:val="18"/>
        </w:rPr>
        <w:t> </w:t>
      </w:r>
      <w:r>
        <w:rPr>
          <w:sz w:val="18"/>
        </w:rPr>
        <w:t>22,</w:t>
      </w:r>
      <w:r>
        <w:rPr>
          <w:spacing w:val="-5"/>
          <w:sz w:val="18"/>
        </w:rPr>
        <w:t> </w:t>
      </w:r>
      <w:r>
        <w:rPr>
          <w:sz w:val="18"/>
        </w:rPr>
        <w:t>24</w:t>
      </w:r>
      <w:r>
        <w:rPr>
          <w:spacing w:val="-6"/>
          <w:sz w:val="18"/>
        </w:rPr>
        <w:t> </w:t>
      </w:r>
      <w:r>
        <w:rPr>
          <w:spacing w:val="-2"/>
          <w:sz w:val="18"/>
        </w:rPr>
        <w:t>листопада.</w:t>
      </w:r>
    </w:p>
    <w:p>
      <w:pPr>
        <w:spacing w:before="70"/>
        <w:ind w:left="554" w:right="0" w:firstLine="0"/>
        <w:jc w:val="left"/>
        <w:rPr>
          <w:sz w:val="18"/>
        </w:rPr>
      </w:pPr>
      <w:r>
        <w:rPr>
          <w:position w:val="4"/>
          <w:sz w:val="12"/>
        </w:rPr>
        <w:t>249</w:t>
      </w:r>
      <w:r>
        <w:rPr>
          <w:spacing w:val="9"/>
          <w:position w:val="4"/>
          <w:sz w:val="12"/>
        </w:rPr>
        <w:t> </w:t>
      </w:r>
      <w:r>
        <w:rPr>
          <w:sz w:val="18"/>
        </w:rPr>
        <w:t>Там</w:t>
      </w:r>
      <w:r>
        <w:rPr>
          <w:spacing w:val="-3"/>
          <w:sz w:val="18"/>
        </w:rPr>
        <w:t> </w:t>
      </w:r>
      <w:r>
        <w:rPr>
          <w:sz w:val="18"/>
        </w:rPr>
        <w:t>само.</w:t>
      </w:r>
      <w:r>
        <w:rPr>
          <w:spacing w:val="-3"/>
          <w:sz w:val="18"/>
        </w:rPr>
        <w:t> </w:t>
      </w:r>
      <w:r>
        <w:rPr>
          <w:sz w:val="18"/>
        </w:rPr>
        <w:t>–</w:t>
      </w:r>
      <w:r>
        <w:rPr>
          <w:spacing w:val="-4"/>
          <w:sz w:val="18"/>
        </w:rPr>
        <w:t> </w:t>
      </w:r>
      <w:r>
        <w:rPr>
          <w:sz w:val="18"/>
        </w:rPr>
        <w:t>4</w:t>
      </w:r>
      <w:r>
        <w:rPr>
          <w:spacing w:val="-4"/>
          <w:sz w:val="18"/>
        </w:rPr>
        <w:t> </w:t>
      </w:r>
      <w:r>
        <w:rPr>
          <w:sz w:val="18"/>
        </w:rPr>
        <w:t>жовтня,</w:t>
      </w:r>
      <w:r>
        <w:rPr>
          <w:spacing w:val="-3"/>
          <w:sz w:val="18"/>
        </w:rPr>
        <w:t> </w:t>
      </w:r>
      <w:r>
        <w:rPr>
          <w:sz w:val="18"/>
        </w:rPr>
        <w:t>14,</w:t>
      </w:r>
      <w:r>
        <w:rPr>
          <w:spacing w:val="-3"/>
          <w:sz w:val="18"/>
        </w:rPr>
        <w:t> </w:t>
      </w:r>
      <w:r>
        <w:rPr>
          <w:sz w:val="18"/>
        </w:rPr>
        <w:t>24</w:t>
      </w:r>
      <w:r>
        <w:rPr>
          <w:spacing w:val="-4"/>
          <w:sz w:val="18"/>
        </w:rPr>
        <w:t> </w:t>
      </w:r>
      <w:r>
        <w:rPr>
          <w:spacing w:val="-2"/>
          <w:sz w:val="18"/>
        </w:rPr>
        <w:t>листопада.</w:t>
      </w:r>
    </w:p>
    <w:p>
      <w:pPr>
        <w:spacing w:line="228" w:lineRule="auto" w:before="77"/>
        <w:ind w:left="157" w:right="395" w:firstLine="397"/>
        <w:jc w:val="left"/>
        <w:rPr>
          <w:sz w:val="18"/>
        </w:rPr>
      </w:pPr>
      <w:r>
        <w:rPr>
          <w:position w:val="4"/>
          <w:sz w:val="12"/>
        </w:rPr>
        <w:t>250 </w:t>
      </w:r>
      <w:r>
        <w:rPr>
          <w:sz w:val="18"/>
        </w:rPr>
        <w:t>Протокол</w:t>
      </w:r>
      <w:r>
        <w:rPr>
          <w:spacing w:val="29"/>
          <w:sz w:val="18"/>
        </w:rPr>
        <w:t> </w:t>
      </w:r>
      <w:r>
        <w:rPr>
          <w:sz w:val="18"/>
        </w:rPr>
        <w:t>засідання</w:t>
      </w:r>
      <w:r>
        <w:rPr>
          <w:spacing w:val="29"/>
          <w:sz w:val="18"/>
        </w:rPr>
        <w:t> </w:t>
      </w:r>
      <w:r>
        <w:rPr>
          <w:sz w:val="18"/>
        </w:rPr>
        <w:t>Бердянського</w:t>
      </w:r>
      <w:r>
        <w:rPr>
          <w:spacing w:val="29"/>
          <w:sz w:val="18"/>
        </w:rPr>
        <w:t> </w:t>
      </w:r>
      <w:r>
        <w:rPr>
          <w:sz w:val="18"/>
        </w:rPr>
        <w:t>РВК</w:t>
      </w:r>
      <w:r>
        <w:rPr>
          <w:spacing w:val="29"/>
          <w:sz w:val="18"/>
        </w:rPr>
        <w:t> </w:t>
      </w:r>
      <w:r>
        <w:rPr>
          <w:sz w:val="18"/>
        </w:rPr>
        <w:t>Дніпропетровської</w:t>
      </w:r>
      <w:r>
        <w:rPr>
          <w:spacing w:val="29"/>
          <w:sz w:val="18"/>
        </w:rPr>
        <w:t> </w:t>
      </w:r>
      <w:r>
        <w:rPr>
          <w:sz w:val="18"/>
        </w:rPr>
        <w:t>області</w:t>
      </w:r>
      <w:r>
        <w:rPr>
          <w:spacing w:val="40"/>
          <w:sz w:val="18"/>
        </w:rPr>
        <w:t> </w:t>
      </w:r>
      <w:r>
        <w:rPr>
          <w:sz w:val="18"/>
        </w:rPr>
        <w:t>від</w:t>
      </w:r>
      <w:r>
        <w:rPr>
          <w:spacing w:val="20"/>
          <w:sz w:val="18"/>
        </w:rPr>
        <w:t> </w:t>
      </w:r>
      <w:r>
        <w:rPr>
          <w:sz w:val="18"/>
        </w:rPr>
        <w:t>30.11.1932:</w:t>
      </w:r>
      <w:r>
        <w:rPr>
          <w:spacing w:val="21"/>
          <w:sz w:val="18"/>
        </w:rPr>
        <w:t> </w:t>
      </w:r>
      <w:r>
        <w:rPr>
          <w:sz w:val="18"/>
        </w:rPr>
        <w:t>ЦДАВО,</w:t>
      </w:r>
      <w:r>
        <w:rPr>
          <w:spacing w:val="21"/>
          <w:sz w:val="18"/>
        </w:rPr>
        <w:t> </w:t>
      </w:r>
      <w:r>
        <w:rPr>
          <w:sz w:val="18"/>
        </w:rPr>
        <w:t>ф.</w:t>
      </w:r>
      <w:r>
        <w:rPr>
          <w:spacing w:val="20"/>
          <w:sz w:val="18"/>
        </w:rPr>
        <w:t> </w:t>
      </w:r>
      <w:r>
        <w:rPr>
          <w:sz w:val="18"/>
        </w:rPr>
        <w:t>1,</w:t>
      </w:r>
      <w:r>
        <w:rPr>
          <w:spacing w:val="21"/>
          <w:sz w:val="18"/>
        </w:rPr>
        <w:t> </w:t>
      </w:r>
      <w:r>
        <w:rPr>
          <w:sz w:val="18"/>
        </w:rPr>
        <w:t>оп.</w:t>
      </w:r>
      <w:r>
        <w:rPr>
          <w:spacing w:val="21"/>
          <w:sz w:val="18"/>
        </w:rPr>
        <w:t> </w:t>
      </w:r>
      <w:r>
        <w:rPr>
          <w:sz w:val="18"/>
        </w:rPr>
        <w:t>8,</w:t>
      </w:r>
      <w:r>
        <w:rPr>
          <w:spacing w:val="21"/>
          <w:sz w:val="18"/>
        </w:rPr>
        <w:t> </w:t>
      </w:r>
      <w:r>
        <w:rPr>
          <w:sz w:val="18"/>
        </w:rPr>
        <w:t>спр.</w:t>
      </w:r>
      <w:r>
        <w:rPr>
          <w:spacing w:val="20"/>
          <w:sz w:val="18"/>
        </w:rPr>
        <w:t> </w:t>
      </w:r>
      <w:r>
        <w:rPr>
          <w:sz w:val="18"/>
        </w:rPr>
        <w:t>309,</w:t>
      </w:r>
      <w:r>
        <w:rPr>
          <w:spacing w:val="21"/>
          <w:sz w:val="18"/>
        </w:rPr>
        <w:t> </w:t>
      </w:r>
      <w:r>
        <w:rPr>
          <w:sz w:val="18"/>
        </w:rPr>
        <w:t>арк.</w:t>
      </w:r>
      <w:r>
        <w:rPr>
          <w:spacing w:val="21"/>
          <w:sz w:val="18"/>
        </w:rPr>
        <w:t> </w:t>
      </w:r>
      <w:r>
        <w:rPr>
          <w:sz w:val="18"/>
        </w:rPr>
        <w:t>87–88.</w:t>
      </w:r>
      <w:r>
        <w:rPr>
          <w:spacing w:val="20"/>
          <w:sz w:val="18"/>
        </w:rPr>
        <w:t> </w:t>
      </w:r>
      <w:r>
        <w:rPr>
          <w:sz w:val="18"/>
        </w:rPr>
        <w:t>Опубл.:</w:t>
      </w:r>
      <w:r>
        <w:rPr>
          <w:spacing w:val="21"/>
          <w:sz w:val="18"/>
        </w:rPr>
        <w:t> </w:t>
      </w:r>
      <w:r>
        <w:rPr>
          <w:spacing w:val="-2"/>
          <w:sz w:val="18"/>
        </w:rPr>
        <w:t>Голодомор</w:t>
      </w:r>
    </w:p>
    <w:p>
      <w:pPr>
        <w:spacing w:line="201" w:lineRule="exact" w:before="0"/>
        <w:ind w:left="157" w:right="0" w:firstLine="0"/>
        <w:jc w:val="left"/>
        <w:rPr>
          <w:sz w:val="18"/>
        </w:rPr>
      </w:pPr>
      <w:r>
        <w:rPr>
          <w:sz w:val="18"/>
        </w:rPr>
        <w:t>1932–1933</w:t>
      </w:r>
      <w:r>
        <w:rPr>
          <w:spacing w:val="-7"/>
          <w:sz w:val="18"/>
        </w:rPr>
        <w:t> </w:t>
      </w:r>
      <w:r>
        <w:rPr>
          <w:sz w:val="18"/>
        </w:rPr>
        <w:t>в</w:t>
      </w:r>
      <w:r>
        <w:rPr>
          <w:spacing w:val="-6"/>
          <w:sz w:val="18"/>
        </w:rPr>
        <w:t> </w:t>
      </w:r>
      <w:r>
        <w:rPr>
          <w:sz w:val="18"/>
        </w:rPr>
        <w:t>Україні.</w:t>
      </w:r>
      <w:r>
        <w:rPr>
          <w:spacing w:val="-5"/>
          <w:sz w:val="18"/>
        </w:rPr>
        <w:t> </w:t>
      </w:r>
      <w:r>
        <w:rPr>
          <w:sz w:val="18"/>
        </w:rPr>
        <w:t>–</w:t>
      </w:r>
      <w:r>
        <w:rPr>
          <w:spacing w:val="-7"/>
          <w:sz w:val="18"/>
        </w:rPr>
        <w:t> </w:t>
      </w:r>
      <w:r>
        <w:rPr>
          <w:sz w:val="18"/>
        </w:rPr>
        <w:t>С.</w:t>
      </w:r>
      <w:r>
        <w:rPr>
          <w:spacing w:val="-5"/>
          <w:sz w:val="18"/>
        </w:rPr>
        <w:t> </w:t>
      </w:r>
      <w:r>
        <w:rPr>
          <w:spacing w:val="-4"/>
          <w:sz w:val="18"/>
        </w:rPr>
        <w:t>426.</w:t>
      </w:r>
    </w:p>
    <w:p>
      <w:pPr>
        <w:spacing w:after="0" w:line="201" w:lineRule="exact"/>
        <w:jc w:val="left"/>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95008;mso-wrap-distance-left:0;mso-wrap-distance-right:0" id="docshape261" filled="true" fillcolor="#000000" stroked="false">
            <v:fill type="solid"/>
            <w10:wrap type="topAndBottom"/>
          </v:rect>
        </w:pict>
      </w:r>
      <w:r>
        <w:rPr>
          <w:rFonts w:ascii="Arno Pro" w:hAnsi="Arno Pro"/>
          <w:spacing w:val="-5"/>
          <w:sz w:val="20"/>
        </w:rPr>
        <w:t>240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2" w:firstLine="397"/>
        <w:jc w:val="both"/>
        <w:rPr>
          <w:sz w:val="18"/>
        </w:rPr>
      </w:pPr>
      <w:r>
        <w:rPr>
          <w:position w:val="4"/>
          <w:sz w:val="12"/>
        </w:rPr>
        <w:t>251 </w:t>
      </w:r>
      <w:r>
        <w:rPr>
          <w:sz w:val="18"/>
        </w:rPr>
        <w:t>Постанова бюро Дмитрівського РК КП(б)У Чернігівської області від</w:t>
      </w:r>
      <w:r>
        <w:rPr>
          <w:spacing w:val="40"/>
          <w:sz w:val="18"/>
        </w:rPr>
        <w:t> </w:t>
      </w:r>
      <w:r>
        <w:rPr>
          <w:sz w:val="18"/>
        </w:rPr>
        <w:t>29.11.1932:</w:t>
      </w:r>
      <w:r>
        <w:rPr>
          <w:spacing w:val="-1"/>
          <w:sz w:val="18"/>
        </w:rPr>
        <w:t> </w:t>
      </w:r>
      <w:r>
        <w:rPr>
          <w:sz w:val="18"/>
        </w:rPr>
        <w:t>Держархів</w:t>
      </w:r>
      <w:r>
        <w:rPr>
          <w:spacing w:val="-1"/>
          <w:sz w:val="18"/>
        </w:rPr>
        <w:t> </w:t>
      </w:r>
      <w:r>
        <w:rPr>
          <w:sz w:val="18"/>
        </w:rPr>
        <w:t>Чернігівської</w:t>
      </w:r>
      <w:r>
        <w:rPr>
          <w:spacing w:val="-1"/>
          <w:sz w:val="18"/>
        </w:rPr>
        <w:t> </w:t>
      </w:r>
      <w:r>
        <w:rPr>
          <w:sz w:val="18"/>
        </w:rPr>
        <w:t>області,</w:t>
      </w:r>
      <w:r>
        <w:rPr>
          <w:spacing w:val="-1"/>
          <w:sz w:val="18"/>
        </w:rPr>
        <w:t> </w:t>
      </w:r>
      <w:r>
        <w:rPr>
          <w:sz w:val="18"/>
        </w:rPr>
        <w:t>ф.</w:t>
      </w:r>
      <w:r>
        <w:rPr>
          <w:spacing w:val="-1"/>
          <w:sz w:val="18"/>
        </w:rPr>
        <w:t> </w:t>
      </w:r>
      <w:r>
        <w:rPr>
          <w:sz w:val="18"/>
        </w:rPr>
        <w:t>П-46,</w:t>
      </w:r>
      <w:r>
        <w:rPr>
          <w:spacing w:val="-1"/>
          <w:sz w:val="18"/>
        </w:rPr>
        <w:t> </w:t>
      </w:r>
      <w:r>
        <w:rPr>
          <w:sz w:val="18"/>
        </w:rPr>
        <w:t>оп.</w:t>
      </w:r>
      <w:r>
        <w:rPr>
          <w:spacing w:val="-1"/>
          <w:sz w:val="18"/>
        </w:rPr>
        <w:t> </w:t>
      </w:r>
      <w:r>
        <w:rPr>
          <w:sz w:val="18"/>
        </w:rPr>
        <w:t>1,</w:t>
      </w:r>
      <w:r>
        <w:rPr>
          <w:spacing w:val="-2"/>
          <w:sz w:val="18"/>
        </w:rPr>
        <w:t> </w:t>
      </w:r>
      <w:r>
        <w:rPr>
          <w:sz w:val="18"/>
        </w:rPr>
        <w:t>спр.</w:t>
      </w:r>
      <w:r>
        <w:rPr>
          <w:spacing w:val="-1"/>
          <w:sz w:val="18"/>
        </w:rPr>
        <w:t> </w:t>
      </w:r>
      <w:r>
        <w:rPr>
          <w:sz w:val="18"/>
        </w:rPr>
        <w:t>103,</w:t>
      </w:r>
      <w:r>
        <w:rPr>
          <w:spacing w:val="-1"/>
          <w:sz w:val="18"/>
        </w:rPr>
        <w:t> </w:t>
      </w:r>
      <w:r>
        <w:rPr>
          <w:sz w:val="18"/>
        </w:rPr>
        <w:t>арк.</w:t>
      </w:r>
      <w:r>
        <w:rPr>
          <w:spacing w:val="-1"/>
          <w:sz w:val="18"/>
        </w:rPr>
        <w:t> </w:t>
      </w:r>
      <w:r>
        <w:rPr>
          <w:sz w:val="18"/>
        </w:rPr>
        <w:t>253.</w:t>
      </w:r>
      <w:r>
        <w:rPr>
          <w:spacing w:val="40"/>
          <w:sz w:val="18"/>
        </w:rPr>
        <w:t> </w:t>
      </w:r>
      <w:r>
        <w:rPr>
          <w:sz w:val="18"/>
        </w:rPr>
        <w:t>Опубл.: Голодомор 1932–1933 рр. на Чернігівщині: влада та народ. – С. 120.</w:t>
      </w:r>
    </w:p>
    <w:p>
      <w:pPr>
        <w:spacing w:line="205" w:lineRule="exact" w:before="71"/>
        <w:ind w:left="554" w:right="0" w:firstLine="0"/>
        <w:jc w:val="both"/>
        <w:rPr>
          <w:sz w:val="18"/>
        </w:rPr>
      </w:pPr>
      <w:r>
        <w:rPr>
          <w:position w:val="4"/>
          <w:sz w:val="12"/>
        </w:rPr>
        <w:t>252</w:t>
      </w:r>
      <w:r>
        <w:rPr>
          <w:spacing w:val="5"/>
          <w:position w:val="4"/>
          <w:sz w:val="12"/>
        </w:rPr>
        <w:t> </w:t>
      </w:r>
      <w:r>
        <w:rPr>
          <w:sz w:val="18"/>
        </w:rPr>
        <w:t>“Соціалістичний</w:t>
      </w:r>
      <w:r>
        <w:rPr>
          <w:spacing w:val="-6"/>
          <w:sz w:val="18"/>
        </w:rPr>
        <w:t> </w:t>
      </w:r>
      <w:r>
        <w:rPr>
          <w:sz w:val="18"/>
        </w:rPr>
        <w:t>наступ”</w:t>
      </w:r>
      <w:r>
        <w:rPr>
          <w:spacing w:val="-5"/>
          <w:sz w:val="18"/>
        </w:rPr>
        <w:t> </w:t>
      </w:r>
      <w:r>
        <w:rPr>
          <w:sz w:val="18"/>
        </w:rPr>
        <w:t>(Новоград-Волинский).</w:t>
      </w:r>
      <w:r>
        <w:rPr>
          <w:spacing w:val="-6"/>
          <w:sz w:val="18"/>
        </w:rPr>
        <w:t> </w:t>
      </w:r>
      <w:r>
        <w:rPr>
          <w:sz w:val="18"/>
        </w:rPr>
        <w:t>–</w:t>
      </w:r>
      <w:r>
        <w:rPr>
          <w:spacing w:val="-5"/>
          <w:sz w:val="18"/>
        </w:rPr>
        <w:t> </w:t>
      </w:r>
      <w:r>
        <w:rPr>
          <w:sz w:val="18"/>
        </w:rPr>
        <w:t>1932.</w:t>
      </w:r>
      <w:r>
        <w:rPr>
          <w:spacing w:val="-5"/>
          <w:sz w:val="18"/>
        </w:rPr>
        <w:t> </w:t>
      </w:r>
      <w:r>
        <w:rPr>
          <w:sz w:val="18"/>
        </w:rPr>
        <w:t>28</w:t>
      </w:r>
      <w:r>
        <w:rPr>
          <w:spacing w:val="-6"/>
          <w:sz w:val="18"/>
        </w:rPr>
        <w:t> </w:t>
      </w:r>
      <w:r>
        <w:rPr>
          <w:spacing w:val="-2"/>
          <w:sz w:val="18"/>
        </w:rPr>
        <w:t>листопа-</w:t>
      </w:r>
    </w:p>
    <w:p>
      <w:pPr>
        <w:spacing w:line="205" w:lineRule="exact" w:before="0"/>
        <w:ind w:left="157" w:right="0" w:firstLine="0"/>
        <w:jc w:val="both"/>
        <w:rPr>
          <w:sz w:val="18"/>
        </w:rPr>
      </w:pPr>
      <w:r>
        <w:rPr>
          <w:sz w:val="18"/>
        </w:rPr>
        <w:t>да,</w:t>
      </w:r>
      <w:r>
        <w:rPr>
          <w:spacing w:val="-3"/>
          <w:sz w:val="18"/>
        </w:rPr>
        <w:t> </w:t>
      </w:r>
      <w:r>
        <w:rPr>
          <w:sz w:val="18"/>
        </w:rPr>
        <w:t>5,</w:t>
      </w:r>
      <w:r>
        <w:rPr>
          <w:spacing w:val="-2"/>
          <w:sz w:val="18"/>
        </w:rPr>
        <w:t> </w:t>
      </w:r>
      <w:r>
        <w:rPr>
          <w:sz w:val="18"/>
        </w:rPr>
        <w:t>12</w:t>
      </w:r>
      <w:r>
        <w:rPr>
          <w:spacing w:val="-3"/>
          <w:sz w:val="18"/>
        </w:rPr>
        <w:t> </w:t>
      </w:r>
      <w:r>
        <w:rPr>
          <w:spacing w:val="-2"/>
          <w:sz w:val="18"/>
        </w:rPr>
        <w:t>грудня.</w:t>
      </w:r>
    </w:p>
    <w:p>
      <w:pPr>
        <w:spacing w:line="205" w:lineRule="exact" w:before="69"/>
        <w:ind w:left="554" w:right="0" w:firstLine="0"/>
        <w:jc w:val="both"/>
        <w:rPr>
          <w:sz w:val="18"/>
        </w:rPr>
      </w:pPr>
      <w:r>
        <w:rPr>
          <w:position w:val="4"/>
          <w:sz w:val="12"/>
        </w:rPr>
        <w:t>253</w:t>
      </w:r>
      <w:r>
        <w:rPr>
          <w:spacing w:val="9"/>
          <w:position w:val="4"/>
          <w:sz w:val="12"/>
        </w:rPr>
        <w:t> </w:t>
      </w:r>
      <w:r>
        <w:rPr>
          <w:sz w:val="18"/>
        </w:rPr>
        <w:t>“Боротьба</w:t>
      </w:r>
      <w:r>
        <w:rPr>
          <w:spacing w:val="13"/>
          <w:sz w:val="18"/>
        </w:rPr>
        <w:t> </w:t>
      </w:r>
      <w:r>
        <w:rPr>
          <w:sz w:val="18"/>
        </w:rPr>
        <w:t>за</w:t>
      </w:r>
      <w:r>
        <w:rPr>
          <w:spacing w:val="14"/>
          <w:sz w:val="18"/>
        </w:rPr>
        <w:t> </w:t>
      </w:r>
      <w:r>
        <w:rPr>
          <w:sz w:val="18"/>
        </w:rPr>
        <w:t>соціалізм”</w:t>
      </w:r>
      <w:r>
        <w:rPr>
          <w:spacing w:val="13"/>
          <w:sz w:val="18"/>
        </w:rPr>
        <w:t> </w:t>
      </w:r>
      <w:r>
        <w:rPr>
          <w:sz w:val="18"/>
        </w:rPr>
        <w:t>(Радомишль).</w:t>
      </w:r>
      <w:r>
        <w:rPr>
          <w:spacing w:val="13"/>
          <w:sz w:val="18"/>
        </w:rPr>
        <w:t> </w:t>
      </w:r>
      <w:r>
        <w:rPr>
          <w:sz w:val="18"/>
        </w:rPr>
        <w:t>–</w:t>
      </w:r>
      <w:r>
        <w:rPr>
          <w:spacing w:val="14"/>
          <w:sz w:val="18"/>
        </w:rPr>
        <w:t> </w:t>
      </w:r>
      <w:r>
        <w:rPr>
          <w:sz w:val="18"/>
        </w:rPr>
        <w:t>1933.</w:t>
      </w:r>
      <w:r>
        <w:rPr>
          <w:spacing w:val="13"/>
          <w:sz w:val="18"/>
        </w:rPr>
        <w:t> </w:t>
      </w:r>
      <w:r>
        <w:rPr>
          <w:sz w:val="18"/>
        </w:rPr>
        <w:t>–</w:t>
      </w:r>
      <w:r>
        <w:rPr>
          <w:spacing w:val="14"/>
          <w:sz w:val="18"/>
        </w:rPr>
        <w:t> </w:t>
      </w:r>
      <w:r>
        <w:rPr>
          <w:sz w:val="18"/>
        </w:rPr>
        <w:t>24</w:t>
      </w:r>
      <w:r>
        <w:rPr>
          <w:spacing w:val="13"/>
          <w:sz w:val="18"/>
        </w:rPr>
        <w:t> </w:t>
      </w:r>
      <w:r>
        <w:rPr>
          <w:sz w:val="18"/>
        </w:rPr>
        <w:t>вересня;</w:t>
      </w:r>
      <w:r>
        <w:rPr>
          <w:spacing w:val="13"/>
          <w:sz w:val="18"/>
        </w:rPr>
        <w:t> </w:t>
      </w:r>
      <w:r>
        <w:rPr>
          <w:sz w:val="18"/>
        </w:rPr>
        <w:t>1934.</w:t>
      </w:r>
      <w:r>
        <w:rPr>
          <w:spacing w:val="14"/>
          <w:sz w:val="18"/>
        </w:rPr>
        <w:t> </w:t>
      </w:r>
      <w:r>
        <w:rPr>
          <w:spacing w:val="-10"/>
          <w:sz w:val="18"/>
        </w:rPr>
        <w:t>–</w:t>
      </w:r>
    </w:p>
    <w:p>
      <w:pPr>
        <w:spacing w:line="205" w:lineRule="exact" w:before="0"/>
        <w:ind w:left="157" w:right="0" w:firstLine="0"/>
        <w:jc w:val="both"/>
        <w:rPr>
          <w:sz w:val="18"/>
        </w:rPr>
      </w:pPr>
      <w:r>
        <w:rPr>
          <w:sz w:val="18"/>
        </w:rPr>
        <w:t>14</w:t>
      </w:r>
      <w:r>
        <w:rPr>
          <w:spacing w:val="-4"/>
          <w:sz w:val="18"/>
        </w:rPr>
        <w:t> </w:t>
      </w:r>
      <w:r>
        <w:rPr>
          <w:spacing w:val="-2"/>
          <w:sz w:val="18"/>
        </w:rPr>
        <w:t>квітня.</w:t>
      </w:r>
    </w:p>
    <w:p>
      <w:pPr>
        <w:spacing w:line="205" w:lineRule="exact" w:before="70"/>
        <w:ind w:left="157" w:right="398" w:firstLine="0"/>
        <w:jc w:val="right"/>
        <w:rPr>
          <w:sz w:val="18"/>
        </w:rPr>
      </w:pPr>
      <w:r>
        <w:rPr>
          <w:spacing w:val="-6"/>
          <w:position w:val="4"/>
          <w:sz w:val="12"/>
        </w:rPr>
        <w:t>254</w:t>
      </w:r>
      <w:r>
        <w:rPr>
          <w:spacing w:val="12"/>
          <w:position w:val="4"/>
          <w:sz w:val="12"/>
        </w:rPr>
        <w:t> </w:t>
      </w:r>
      <w:r>
        <w:rPr>
          <w:spacing w:val="-6"/>
          <w:sz w:val="18"/>
        </w:rPr>
        <w:t>Постанова</w:t>
      </w:r>
      <w:r>
        <w:rPr>
          <w:spacing w:val="5"/>
          <w:sz w:val="18"/>
        </w:rPr>
        <w:t> </w:t>
      </w:r>
      <w:r>
        <w:rPr>
          <w:spacing w:val="-6"/>
          <w:sz w:val="18"/>
        </w:rPr>
        <w:t>президії</w:t>
      </w:r>
      <w:r>
        <w:rPr>
          <w:spacing w:val="6"/>
          <w:sz w:val="18"/>
        </w:rPr>
        <w:t> </w:t>
      </w:r>
      <w:r>
        <w:rPr>
          <w:spacing w:val="-6"/>
          <w:sz w:val="18"/>
        </w:rPr>
        <w:t>Одеського</w:t>
      </w:r>
      <w:r>
        <w:rPr>
          <w:spacing w:val="4"/>
          <w:sz w:val="18"/>
        </w:rPr>
        <w:t> </w:t>
      </w:r>
      <w:r>
        <w:rPr>
          <w:spacing w:val="-6"/>
          <w:sz w:val="18"/>
        </w:rPr>
        <w:t>облвиконкому</w:t>
      </w:r>
      <w:r>
        <w:rPr>
          <w:spacing w:val="4"/>
          <w:sz w:val="18"/>
        </w:rPr>
        <w:t> </w:t>
      </w:r>
      <w:r>
        <w:rPr>
          <w:spacing w:val="-6"/>
          <w:sz w:val="18"/>
        </w:rPr>
        <w:t>від</w:t>
      </w:r>
      <w:r>
        <w:rPr>
          <w:spacing w:val="6"/>
          <w:sz w:val="18"/>
        </w:rPr>
        <w:t> </w:t>
      </w:r>
      <w:r>
        <w:rPr>
          <w:spacing w:val="-6"/>
          <w:sz w:val="18"/>
        </w:rPr>
        <w:t>21.11.1932;</w:t>
      </w:r>
      <w:r>
        <w:rPr>
          <w:spacing w:val="5"/>
          <w:sz w:val="18"/>
        </w:rPr>
        <w:t> </w:t>
      </w:r>
      <w:r>
        <w:rPr>
          <w:spacing w:val="-6"/>
          <w:sz w:val="18"/>
        </w:rPr>
        <w:t>06.12.1932:</w:t>
      </w:r>
    </w:p>
    <w:p>
      <w:pPr>
        <w:spacing w:line="200" w:lineRule="exact" w:before="0"/>
        <w:ind w:left="157" w:right="402" w:firstLine="0"/>
        <w:jc w:val="right"/>
        <w:rPr>
          <w:sz w:val="18"/>
        </w:rPr>
      </w:pPr>
      <w:r>
        <w:rPr>
          <w:sz w:val="18"/>
        </w:rPr>
        <w:t>Держархів Одеської</w:t>
      </w:r>
      <w:r>
        <w:rPr>
          <w:spacing w:val="2"/>
          <w:sz w:val="18"/>
        </w:rPr>
        <w:t> </w:t>
      </w:r>
      <w:r>
        <w:rPr>
          <w:sz w:val="18"/>
        </w:rPr>
        <w:t>області, ф.</w:t>
      </w:r>
      <w:r>
        <w:rPr>
          <w:spacing w:val="1"/>
          <w:sz w:val="18"/>
        </w:rPr>
        <w:t> </w:t>
      </w:r>
      <w:r>
        <w:rPr>
          <w:sz w:val="18"/>
        </w:rPr>
        <w:t>Р-710,</w:t>
      </w:r>
      <w:r>
        <w:rPr>
          <w:spacing w:val="2"/>
          <w:sz w:val="18"/>
        </w:rPr>
        <w:t> </w:t>
      </w:r>
      <w:r>
        <w:rPr>
          <w:sz w:val="18"/>
        </w:rPr>
        <w:t>оп. 1, спр.</w:t>
      </w:r>
      <w:r>
        <w:rPr>
          <w:spacing w:val="2"/>
          <w:sz w:val="18"/>
        </w:rPr>
        <w:t> </w:t>
      </w:r>
      <w:r>
        <w:rPr>
          <w:sz w:val="18"/>
        </w:rPr>
        <w:t>26,</w:t>
      </w:r>
      <w:r>
        <w:rPr>
          <w:spacing w:val="1"/>
          <w:sz w:val="18"/>
        </w:rPr>
        <w:t> </w:t>
      </w:r>
      <w:r>
        <w:rPr>
          <w:sz w:val="18"/>
        </w:rPr>
        <w:t>арк.</w:t>
      </w:r>
      <w:r>
        <w:rPr>
          <w:spacing w:val="2"/>
          <w:sz w:val="18"/>
        </w:rPr>
        <w:t> </w:t>
      </w:r>
      <w:r>
        <w:rPr>
          <w:sz w:val="18"/>
        </w:rPr>
        <w:t>19,</w:t>
      </w:r>
      <w:r>
        <w:rPr>
          <w:spacing w:val="1"/>
          <w:sz w:val="18"/>
        </w:rPr>
        <w:t> </w:t>
      </w:r>
      <w:r>
        <w:rPr>
          <w:sz w:val="18"/>
        </w:rPr>
        <w:t>51;</w:t>
      </w:r>
      <w:r>
        <w:rPr>
          <w:spacing w:val="2"/>
          <w:sz w:val="18"/>
        </w:rPr>
        <w:t> </w:t>
      </w:r>
      <w:r>
        <w:rPr>
          <w:sz w:val="18"/>
        </w:rPr>
        <w:t>ф.</w:t>
      </w:r>
      <w:r>
        <w:rPr>
          <w:spacing w:val="2"/>
          <w:sz w:val="18"/>
        </w:rPr>
        <w:t> </w:t>
      </w:r>
      <w:r>
        <w:rPr>
          <w:sz w:val="18"/>
        </w:rPr>
        <w:t>П-11,</w:t>
      </w:r>
      <w:r>
        <w:rPr>
          <w:spacing w:val="1"/>
          <w:sz w:val="18"/>
        </w:rPr>
        <w:t> </w:t>
      </w:r>
      <w:r>
        <w:rPr>
          <w:sz w:val="18"/>
        </w:rPr>
        <w:t>оп.</w:t>
      </w:r>
      <w:r>
        <w:rPr>
          <w:spacing w:val="1"/>
          <w:sz w:val="18"/>
        </w:rPr>
        <w:t> </w:t>
      </w:r>
      <w:r>
        <w:rPr>
          <w:spacing w:val="-5"/>
          <w:sz w:val="18"/>
        </w:rPr>
        <w:t>1,</w:t>
      </w:r>
    </w:p>
    <w:p>
      <w:pPr>
        <w:spacing w:line="206" w:lineRule="exact" w:before="0"/>
        <w:ind w:left="157" w:right="0" w:firstLine="0"/>
        <w:jc w:val="both"/>
        <w:rPr>
          <w:sz w:val="18"/>
        </w:rPr>
      </w:pPr>
      <w:r>
        <w:rPr>
          <w:sz w:val="18"/>
        </w:rPr>
        <w:t>спр.</w:t>
      </w:r>
      <w:r>
        <w:rPr>
          <w:spacing w:val="-6"/>
          <w:sz w:val="18"/>
        </w:rPr>
        <w:t> </w:t>
      </w:r>
      <w:r>
        <w:rPr>
          <w:sz w:val="18"/>
        </w:rPr>
        <w:t>141,</w:t>
      </w:r>
      <w:r>
        <w:rPr>
          <w:spacing w:val="-6"/>
          <w:sz w:val="18"/>
        </w:rPr>
        <w:t> </w:t>
      </w:r>
      <w:r>
        <w:rPr>
          <w:sz w:val="18"/>
        </w:rPr>
        <w:t>арк.</w:t>
      </w:r>
      <w:r>
        <w:rPr>
          <w:spacing w:val="-5"/>
          <w:sz w:val="18"/>
        </w:rPr>
        <w:t> </w:t>
      </w:r>
      <w:r>
        <w:rPr>
          <w:spacing w:val="-2"/>
          <w:sz w:val="18"/>
        </w:rPr>
        <w:t>42–45.</w:t>
      </w:r>
    </w:p>
    <w:p>
      <w:pPr>
        <w:spacing w:line="228" w:lineRule="auto" w:before="77"/>
        <w:ind w:left="157" w:right="403" w:firstLine="397"/>
        <w:jc w:val="both"/>
        <w:rPr>
          <w:sz w:val="18"/>
        </w:rPr>
      </w:pPr>
      <w:r>
        <w:rPr>
          <w:position w:val="4"/>
          <w:sz w:val="12"/>
        </w:rPr>
        <w:t>255 </w:t>
      </w:r>
      <w:r>
        <w:rPr>
          <w:sz w:val="18"/>
        </w:rPr>
        <w:t>Постанова президії Одеського облвиконкому від 25.11.1932: Держ-</w:t>
      </w:r>
      <w:r>
        <w:rPr>
          <w:spacing w:val="40"/>
          <w:sz w:val="18"/>
        </w:rPr>
        <w:t> </w:t>
      </w:r>
      <w:r>
        <w:rPr>
          <w:sz w:val="18"/>
        </w:rPr>
        <w:t>архів Одеської області, ф. Р-710, оп. 1, спр. 26, арк. 19, 51; Постанова Одесь-</w:t>
      </w:r>
      <w:r>
        <w:rPr>
          <w:spacing w:val="40"/>
          <w:sz w:val="18"/>
        </w:rPr>
        <w:t> </w:t>
      </w:r>
      <w:r>
        <w:rPr>
          <w:spacing w:val="-2"/>
          <w:sz w:val="18"/>
        </w:rPr>
        <w:t>кого</w:t>
      </w:r>
      <w:r>
        <w:rPr>
          <w:spacing w:val="-9"/>
          <w:sz w:val="18"/>
        </w:rPr>
        <w:t> </w:t>
      </w:r>
      <w:r>
        <w:rPr>
          <w:spacing w:val="-2"/>
          <w:sz w:val="18"/>
        </w:rPr>
        <w:t>обкому</w:t>
      </w:r>
      <w:r>
        <w:rPr>
          <w:spacing w:val="-8"/>
          <w:sz w:val="18"/>
        </w:rPr>
        <w:t> </w:t>
      </w:r>
      <w:r>
        <w:rPr>
          <w:spacing w:val="-2"/>
          <w:sz w:val="18"/>
        </w:rPr>
        <w:t>КП(б)У</w:t>
      </w:r>
      <w:r>
        <w:rPr>
          <w:spacing w:val="-8"/>
          <w:sz w:val="18"/>
        </w:rPr>
        <w:t> </w:t>
      </w:r>
      <w:r>
        <w:rPr>
          <w:spacing w:val="-2"/>
          <w:sz w:val="18"/>
        </w:rPr>
        <w:t>від</w:t>
      </w:r>
      <w:r>
        <w:rPr>
          <w:spacing w:val="-9"/>
          <w:sz w:val="18"/>
        </w:rPr>
        <w:t> </w:t>
      </w:r>
      <w:r>
        <w:rPr>
          <w:spacing w:val="-2"/>
          <w:sz w:val="18"/>
        </w:rPr>
        <w:t>06.12.1932:</w:t>
      </w:r>
      <w:r>
        <w:rPr>
          <w:spacing w:val="-8"/>
          <w:sz w:val="18"/>
        </w:rPr>
        <w:t> </w:t>
      </w:r>
      <w:r>
        <w:rPr>
          <w:spacing w:val="-2"/>
          <w:sz w:val="18"/>
        </w:rPr>
        <w:t>Там</w:t>
      </w:r>
      <w:r>
        <w:rPr>
          <w:spacing w:val="-8"/>
          <w:sz w:val="18"/>
        </w:rPr>
        <w:t> </w:t>
      </w:r>
      <w:r>
        <w:rPr>
          <w:spacing w:val="-2"/>
          <w:sz w:val="18"/>
        </w:rPr>
        <w:t>само,</w:t>
      </w:r>
      <w:r>
        <w:rPr>
          <w:spacing w:val="-9"/>
          <w:sz w:val="18"/>
        </w:rPr>
        <w:t> </w:t>
      </w:r>
      <w:r>
        <w:rPr>
          <w:spacing w:val="-2"/>
          <w:sz w:val="18"/>
        </w:rPr>
        <w:t>ф.</w:t>
      </w:r>
      <w:r>
        <w:rPr>
          <w:spacing w:val="-9"/>
          <w:sz w:val="18"/>
        </w:rPr>
        <w:t> </w:t>
      </w:r>
      <w:r>
        <w:rPr>
          <w:spacing w:val="-2"/>
          <w:sz w:val="18"/>
        </w:rPr>
        <w:t>П-11,</w:t>
      </w:r>
      <w:r>
        <w:rPr>
          <w:spacing w:val="-9"/>
          <w:sz w:val="18"/>
        </w:rPr>
        <w:t> </w:t>
      </w:r>
      <w:r>
        <w:rPr>
          <w:spacing w:val="-2"/>
          <w:sz w:val="18"/>
        </w:rPr>
        <w:t>оп.</w:t>
      </w:r>
      <w:r>
        <w:rPr>
          <w:spacing w:val="-9"/>
          <w:sz w:val="18"/>
        </w:rPr>
        <w:t> </w:t>
      </w:r>
      <w:r>
        <w:rPr>
          <w:spacing w:val="-2"/>
          <w:sz w:val="18"/>
        </w:rPr>
        <w:t>1,</w:t>
      </w:r>
      <w:r>
        <w:rPr>
          <w:spacing w:val="-9"/>
          <w:sz w:val="18"/>
        </w:rPr>
        <w:t> </w:t>
      </w:r>
      <w:r>
        <w:rPr>
          <w:spacing w:val="-2"/>
          <w:sz w:val="18"/>
        </w:rPr>
        <w:t>спр.</w:t>
      </w:r>
      <w:r>
        <w:rPr>
          <w:spacing w:val="-8"/>
          <w:sz w:val="18"/>
        </w:rPr>
        <w:t> </w:t>
      </w:r>
      <w:r>
        <w:rPr>
          <w:spacing w:val="-2"/>
          <w:sz w:val="18"/>
        </w:rPr>
        <w:t>141,</w:t>
      </w:r>
      <w:r>
        <w:rPr>
          <w:spacing w:val="-9"/>
          <w:sz w:val="18"/>
        </w:rPr>
        <w:t> </w:t>
      </w:r>
      <w:r>
        <w:rPr>
          <w:spacing w:val="-2"/>
          <w:sz w:val="18"/>
        </w:rPr>
        <w:t>арк.</w:t>
      </w:r>
      <w:r>
        <w:rPr>
          <w:spacing w:val="-9"/>
          <w:sz w:val="18"/>
        </w:rPr>
        <w:t> </w:t>
      </w:r>
      <w:r>
        <w:rPr>
          <w:spacing w:val="-2"/>
          <w:sz w:val="18"/>
        </w:rPr>
        <w:t>42–45.</w:t>
      </w:r>
    </w:p>
    <w:p>
      <w:pPr>
        <w:spacing w:line="228" w:lineRule="auto" w:before="79"/>
        <w:ind w:left="157" w:right="402" w:firstLine="397"/>
        <w:jc w:val="both"/>
        <w:rPr>
          <w:sz w:val="18"/>
        </w:rPr>
      </w:pPr>
      <w:r>
        <w:rPr>
          <w:position w:val="4"/>
          <w:sz w:val="12"/>
        </w:rPr>
        <w:t>256 </w:t>
      </w:r>
      <w:r>
        <w:rPr>
          <w:sz w:val="18"/>
        </w:rPr>
        <w:t>Протокол засідання Великолепетиського РК КП(б)У Дніпропетров-</w:t>
      </w:r>
      <w:r>
        <w:rPr>
          <w:spacing w:val="40"/>
          <w:sz w:val="18"/>
        </w:rPr>
        <w:t> </w:t>
      </w:r>
      <w:r>
        <w:rPr>
          <w:sz w:val="18"/>
        </w:rPr>
        <w:t>ської</w:t>
      </w:r>
      <w:r>
        <w:rPr>
          <w:spacing w:val="40"/>
          <w:sz w:val="18"/>
        </w:rPr>
        <w:t> </w:t>
      </w:r>
      <w:r>
        <w:rPr>
          <w:sz w:val="18"/>
        </w:rPr>
        <w:t>області</w:t>
      </w:r>
      <w:r>
        <w:rPr>
          <w:spacing w:val="40"/>
          <w:sz w:val="18"/>
        </w:rPr>
        <w:t> </w:t>
      </w:r>
      <w:r>
        <w:rPr>
          <w:sz w:val="18"/>
        </w:rPr>
        <w:t>від</w:t>
      </w:r>
      <w:r>
        <w:rPr>
          <w:spacing w:val="40"/>
          <w:sz w:val="18"/>
        </w:rPr>
        <w:t> </w:t>
      </w:r>
      <w:r>
        <w:rPr>
          <w:sz w:val="18"/>
        </w:rPr>
        <w:t>15.11.1932,</w:t>
      </w:r>
      <w:r>
        <w:rPr>
          <w:spacing w:val="40"/>
          <w:sz w:val="18"/>
        </w:rPr>
        <w:t> </w:t>
      </w:r>
      <w:r>
        <w:rPr>
          <w:sz w:val="18"/>
        </w:rPr>
        <w:t>05.03.1933:</w:t>
      </w:r>
      <w:r>
        <w:rPr>
          <w:spacing w:val="40"/>
          <w:sz w:val="18"/>
        </w:rPr>
        <w:t> </w:t>
      </w:r>
      <w:r>
        <w:rPr>
          <w:sz w:val="18"/>
        </w:rPr>
        <w:t>Держархів</w:t>
      </w:r>
      <w:r>
        <w:rPr>
          <w:spacing w:val="40"/>
          <w:sz w:val="18"/>
        </w:rPr>
        <w:t> </w:t>
      </w:r>
      <w:r>
        <w:rPr>
          <w:sz w:val="18"/>
        </w:rPr>
        <w:t>Херсонської</w:t>
      </w:r>
      <w:r>
        <w:rPr>
          <w:spacing w:val="40"/>
          <w:sz w:val="18"/>
        </w:rPr>
        <w:t> </w:t>
      </w:r>
      <w:r>
        <w:rPr>
          <w:sz w:val="18"/>
        </w:rPr>
        <w:t>області,</w:t>
      </w:r>
      <w:r>
        <w:rPr>
          <w:spacing w:val="40"/>
          <w:sz w:val="18"/>
        </w:rPr>
        <w:t> </w:t>
      </w:r>
      <w:r>
        <w:rPr>
          <w:sz w:val="18"/>
        </w:rPr>
        <w:t>ф.</w:t>
      </w:r>
      <w:r>
        <w:rPr>
          <w:spacing w:val="10"/>
          <w:sz w:val="18"/>
        </w:rPr>
        <w:t> </w:t>
      </w:r>
      <w:r>
        <w:rPr>
          <w:sz w:val="18"/>
        </w:rPr>
        <w:t>П-104,</w:t>
      </w:r>
      <w:r>
        <w:rPr>
          <w:spacing w:val="10"/>
          <w:sz w:val="18"/>
        </w:rPr>
        <w:t> </w:t>
      </w:r>
      <w:r>
        <w:rPr>
          <w:sz w:val="18"/>
        </w:rPr>
        <w:t>оп.1,</w:t>
      </w:r>
      <w:r>
        <w:rPr>
          <w:spacing w:val="9"/>
          <w:sz w:val="18"/>
        </w:rPr>
        <w:t> </w:t>
      </w:r>
      <w:r>
        <w:rPr>
          <w:sz w:val="18"/>
        </w:rPr>
        <w:t>спр.</w:t>
      </w:r>
      <w:r>
        <w:rPr>
          <w:spacing w:val="10"/>
          <w:sz w:val="18"/>
        </w:rPr>
        <w:t> </w:t>
      </w:r>
      <w:r>
        <w:rPr>
          <w:sz w:val="18"/>
        </w:rPr>
        <w:t>104,</w:t>
      </w:r>
      <w:r>
        <w:rPr>
          <w:spacing w:val="11"/>
          <w:sz w:val="18"/>
        </w:rPr>
        <w:t> </w:t>
      </w:r>
      <w:r>
        <w:rPr>
          <w:sz w:val="18"/>
        </w:rPr>
        <w:t>арк.</w:t>
      </w:r>
      <w:r>
        <w:rPr>
          <w:spacing w:val="12"/>
          <w:sz w:val="18"/>
        </w:rPr>
        <w:t> </w:t>
      </w:r>
      <w:r>
        <w:rPr>
          <w:sz w:val="18"/>
        </w:rPr>
        <w:t>95–97;</w:t>
      </w:r>
      <w:r>
        <w:rPr>
          <w:spacing w:val="10"/>
          <w:sz w:val="18"/>
        </w:rPr>
        <w:t> </w:t>
      </w:r>
      <w:r>
        <w:rPr>
          <w:sz w:val="18"/>
        </w:rPr>
        <w:t>спр.</w:t>
      </w:r>
      <w:r>
        <w:rPr>
          <w:spacing w:val="10"/>
          <w:sz w:val="18"/>
        </w:rPr>
        <w:t> </w:t>
      </w:r>
      <w:r>
        <w:rPr>
          <w:sz w:val="18"/>
        </w:rPr>
        <w:t>145,</w:t>
      </w:r>
      <w:r>
        <w:rPr>
          <w:spacing w:val="10"/>
          <w:sz w:val="18"/>
        </w:rPr>
        <w:t> </w:t>
      </w:r>
      <w:r>
        <w:rPr>
          <w:sz w:val="18"/>
        </w:rPr>
        <w:t>арк.</w:t>
      </w:r>
      <w:r>
        <w:rPr>
          <w:spacing w:val="11"/>
          <w:sz w:val="18"/>
        </w:rPr>
        <w:t> </w:t>
      </w:r>
      <w:r>
        <w:rPr>
          <w:sz w:val="18"/>
        </w:rPr>
        <w:t>21–22:</w:t>
      </w:r>
      <w:r>
        <w:rPr>
          <w:spacing w:val="12"/>
          <w:sz w:val="18"/>
        </w:rPr>
        <w:t> </w:t>
      </w:r>
      <w:r>
        <w:rPr>
          <w:sz w:val="18"/>
        </w:rPr>
        <w:t>Держархів</w:t>
      </w:r>
      <w:r>
        <w:rPr>
          <w:spacing w:val="10"/>
          <w:sz w:val="18"/>
        </w:rPr>
        <w:t> </w:t>
      </w:r>
      <w:r>
        <w:rPr>
          <w:spacing w:val="-2"/>
          <w:sz w:val="18"/>
        </w:rPr>
        <w:t>Дніпро-</w:t>
      </w:r>
    </w:p>
    <w:p>
      <w:pPr>
        <w:spacing w:line="196" w:lineRule="exact" w:before="0"/>
        <w:ind w:left="157" w:right="0" w:firstLine="0"/>
        <w:jc w:val="both"/>
        <w:rPr>
          <w:sz w:val="18"/>
        </w:rPr>
      </w:pPr>
      <w:r>
        <w:rPr>
          <w:sz w:val="18"/>
        </w:rPr>
        <w:t>петровської</w:t>
      </w:r>
      <w:r>
        <w:rPr>
          <w:spacing w:val="5"/>
          <w:sz w:val="18"/>
        </w:rPr>
        <w:t> </w:t>
      </w:r>
      <w:r>
        <w:rPr>
          <w:sz w:val="18"/>
        </w:rPr>
        <w:t>області,</w:t>
      </w:r>
      <w:r>
        <w:rPr>
          <w:spacing w:val="5"/>
          <w:sz w:val="18"/>
        </w:rPr>
        <w:t> </w:t>
      </w:r>
      <w:r>
        <w:rPr>
          <w:sz w:val="18"/>
        </w:rPr>
        <w:t>ф.</w:t>
      </w:r>
      <w:r>
        <w:rPr>
          <w:spacing w:val="5"/>
          <w:sz w:val="18"/>
        </w:rPr>
        <w:t> </w:t>
      </w:r>
      <w:r>
        <w:rPr>
          <w:sz w:val="18"/>
        </w:rPr>
        <w:t>Р-2240,</w:t>
      </w:r>
      <w:r>
        <w:rPr>
          <w:spacing w:val="5"/>
          <w:sz w:val="18"/>
        </w:rPr>
        <w:t> </w:t>
      </w:r>
      <w:r>
        <w:rPr>
          <w:sz w:val="18"/>
        </w:rPr>
        <w:t>оп.</w:t>
      </w:r>
      <w:r>
        <w:rPr>
          <w:spacing w:val="5"/>
          <w:sz w:val="18"/>
        </w:rPr>
        <w:t> </w:t>
      </w:r>
      <w:r>
        <w:rPr>
          <w:sz w:val="18"/>
        </w:rPr>
        <w:t>1,</w:t>
      </w:r>
      <w:r>
        <w:rPr>
          <w:spacing w:val="5"/>
          <w:sz w:val="18"/>
        </w:rPr>
        <w:t> </w:t>
      </w:r>
      <w:r>
        <w:rPr>
          <w:sz w:val="18"/>
        </w:rPr>
        <w:t>спр.</w:t>
      </w:r>
      <w:r>
        <w:rPr>
          <w:spacing w:val="5"/>
          <w:sz w:val="18"/>
        </w:rPr>
        <w:t> </w:t>
      </w:r>
      <w:r>
        <w:rPr>
          <w:sz w:val="18"/>
        </w:rPr>
        <w:t>75,</w:t>
      </w:r>
      <w:r>
        <w:rPr>
          <w:spacing w:val="5"/>
          <w:sz w:val="18"/>
        </w:rPr>
        <w:t> </w:t>
      </w:r>
      <w:r>
        <w:rPr>
          <w:sz w:val="18"/>
        </w:rPr>
        <w:t>арк.</w:t>
      </w:r>
      <w:r>
        <w:rPr>
          <w:spacing w:val="5"/>
          <w:sz w:val="18"/>
        </w:rPr>
        <w:t> </w:t>
      </w:r>
      <w:r>
        <w:rPr>
          <w:sz w:val="18"/>
        </w:rPr>
        <w:t>98;</w:t>
      </w:r>
      <w:r>
        <w:rPr>
          <w:spacing w:val="5"/>
          <w:sz w:val="18"/>
        </w:rPr>
        <w:t> </w:t>
      </w:r>
      <w:r>
        <w:rPr>
          <w:sz w:val="18"/>
        </w:rPr>
        <w:t>ф.</w:t>
      </w:r>
      <w:r>
        <w:rPr>
          <w:spacing w:val="5"/>
          <w:sz w:val="18"/>
        </w:rPr>
        <w:t> </w:t>
      </w:r>
      <w:r>
        <w:rPr>
          <w:sz w:val="18"/>
        </w:rPr>
        <w:t>П-1520,</w:t>
      </w:r>
      <w:r>
        <w:rPr>
          <w:spacing w:val="5"/>
          <w:sz w:val="18"/>
        </w:rPr>
        <w:t> </w:t>
      </w:r>
      <w:r>
        <w:rPr>
          <w:sz w:val="18"/>
        </w:rPr>
        <w:t>оп.</w:t>
      </w:r>
      <w:r>
        <w:rPr>
          <w:spacing w:val="5"/>
          <w:sz w:val="18"/>
        </w:rPr>
        <w:t> </w:t>
      </w:r>
      <w:r>
        <w:rPr>
          <w:sz w:val="18"/>
        </w:rPr>
        <w:t>3,</w:t>
      </w:r>
      <w:r>
        <w:rPr>
          <w:spacing w:val="5"/>
          <w:sz w:val="18"/>
        </w:rPr>
        <w:t> </w:t>
      </w:r>
      <w:r>
        <w:rPr>
          <w:sz w:val="18"/>
        </w:rPr>
        <w:t>спр.</w:t>
      </w:r>
      <w:r>
        <w:rPr>
          <w:spacing w:val="5"/>
          <w:sz w:val="18"/>
        </w:rPr>
        <w:t> </w:t>
      </w:r>
      <w:r>
        <w:rPr>
          <w:spacing w:val="-5"/>
          <w:sz w:val="18"/>
        </w:rPr>
        <w:t>9,</w:t>
      </w:r>
    </w:p>
    <w:p>
      <w:pPr>
        <w:spacing w:line="206" w:lineRule="exact" w:before="0"/>
        <w:ind w:left="157" w:right="0" w:firstLine="0"/>
        <w:jc w:val="both"/>
        <w:rPr>
          <w:sz w:val="18"/>
        </w:rPr>
      </w:pPr>
      <w:r>
        <w:rPr>
          <w:sz w:val="18"/>
        </w:rPr>
        <w:t>арк.</w:t>
      </w:r>
      <w:r>
        <w:rPr>
          <w:spacing w:val="-5"/>
          <w:sz w:val="18"/>
        </w:rPr>
        <w:t> 50.</w:t>
      </w:r>
    </w:p>
    <w:p>
      <w:pPr>
        <w:spacing w:line="206" w:lineRule="exact" w:before="69"/>
        <w:ind w:left="554" w:right="0" w:firstLine="0"/>
        <w:jc w:val="both"/>
        <w:rPr>
          <w:sz w:val="18"/>
        </w:rPr>
      </w:pPr>
      <w:r>
        <w:rPr>
          <w:position w:val="4"/>
          <w:sz w:val="12"/>
        </w:rPr>
        <w:t>257</w:t>
      </w:r>
      <w:r>
        <w:rPr>
          <w:spacing w:val="8"/>
          <w:position w:val="4"/>
          <w:sz w:val="12"/>
        </w:rPr>
        <w:t> </w:t>
      </w:r>
      <w:r>
        <w:rPr>
          <w:sz w:val="18"/>
        </w:rPr>
        <w:t>“Більшовик Полтавщини”. -</w:t>
      </w:r>
      <w:r>
        <w:rPr>
          <w:spacing w:val="-1"/>
          <w:sz w:val="18"/>
        </w:rPr>
        <w:t> </w:t>
      </w:r>
      <w:r>
        <w:rPr>
          <w:sz w:val="18"/>
        </w:rPr>
        <w:t>1932. –</w:t>
      </w:r>
      <w:r>
        <w:rPr>
          <w:spacing w:val="-1"/>
          <w:sz w:val="18"/>
        </w:rPr>
        <w:t> </w:t>
      </w:r>
      <w:r>
        <w:rPr>
          <w:sz w:val="18"/>
        </w:rPr>
        <w:t>1, 8,</w:t>
      </w:r>
      <w:r>
        <w:rPr>
          <w:spacing w:val="-1"/>
          <w:sz w:val="18"/>
        </w:rPr>
        <w:t> </w:t>
      </w:r>
      <w:r>
        <w:rPr>
          <w:sz w:val="18"/>
        </w:rPr>
        <w:t>14 березня;</w:t>
      </w:r>
      <w:r>
        <w:rPr>
          <w:spacing w:val="-1"/>
          <w:sz w:val="18"/>
        </w:rPr>
        <w:t> </w:t>
      </w:r>
      <w:r>
        <w:rPr>
          <w:sz w:val="18"/>
        </w:rPr>
        <w:t>28 серпня;</w:t>
      </w:r>
      <w:r>
        <w:rPr>
          <w:spacing w:val="-1"/>
          <w:sz w:val="18"/>
        </w:rPr>
        <w:t> </w:t>
      </w:r>
      <w:r>
        <w:rPr>
          <w:sz w:val="18"/>
        </w:rPr>
        <w:t>6, </w:t>
      </w:r>
      <w:r>
        <w:rPr>
          <w:spacing w:val="-5"/>
          <w:sz w:val="18"/>
        </w:rPr>
        <w:t>12,</w:t>
      </w:r>
    </w:p>
    <w:p>
      <w:pPr>
        <w:spacing w:line="206" w:lineRule="exact" w:before="0"/>
        <w:ind w:left="157" w:right="0" w:firstLine="0"/>
        <w:jc w:val="both"/>
        <w:rPr>
          <w:sz w:val="18"/>
        </w:rPr>
      </w:pPr>
      <w:r>
        <w:rPr>
          <w:sz w:val="18"/>
        </w:rPr>
        <w:t>20</w:t>
      </w:r>
      <w:r>
        <w:rPr>
          <w:spacing w:val="-4"/>
          <w:sz w:val="18"/>
        </w:rPr>
        <w:t> </w:t>
      </w:r>
      <w:r>
        <w:rPr>
          <w:spacing w:val="-2"/>
          <w:sz w:val="18"/>
        </w:rPr>
        <w:t>вересня.</w:t>
      </w:r>
    </w:p>
    <w:p>
      <w:pPr>
        <w:spacing w:before="68"/>
        <w:ind w:left="554" w:right="0" w:firstLine="0"/>
        <w:jc w:val="both"/>
        <w:rPr>
          <w:sz w:val="18"/>
        </w:rPr>
      </w:pPr>
      <w:r>
        <w:rPr>
          <w:position w:val="4"/>
          <w:sz w:val="12"/>
        </w:rPr>
        <w:t>258</w:t>
      </w:r>
      <w:r>
        <w:rPr>
          <w:spacing w:val="7"/>
          <w:position w:val="4"/>
          <w:sz w:val="12"/>
        </w:rPr>
        <w:t> </w:t>
      </w:r>
      <w:r>
        <w:rPr>
          <w:sz w:val="18"/>
        </w:rPr>
        <w:t>“Колективіст</w:t>
      </w:r>
      <w:r>
        <w:rPr>
          <w:spacing w:val="-4"/>
          <w:sz w:val="18"/>
        </w:rPr>
        <w:t> </w:t>
      </w:r>
      <w:r>
        <w:rPr>
          <w:sz w:val="18"/>
        </w:rPr>
        <w:t>Буринщини”.</w:t>
      </w:r>
      <w:r>
        <w:rPr>
          <w:spacing w:val="-5"/>
          <w:sz w:val="18"/>
        </w:rPr>
        <w:t> </w:t>
      </w:r>
      <w:r>
        <w:rPr>
          <w:sz w:val="18"/>
        </w:rPr>
        <w:t>–</w:t>
      </w:r>
      <w:r>
        <w:rPr>
          <w:spacing w:val="-4"/>
          <w:sz w:val="18"/>
        </w:rPr>
        <w:t> </w:t>
      </w:r>
      <w:r>
        <w:rPr>
          <w:sz w:val="18"/>
        </w:rPr>
        <w:t>1932.</w:t>
      </w:r>
      <w:r>
        <w:rPr>
          <w:spacing w:val="-5"/>
          <w:sz w:val="18"/>
        </w:rPr>
        <w:t> </w:t>
      </w:r>
      <w:r>
        <w:rPr>
          <w:sz w:val="18"/>
        </w:rPr>
        <w:t>–</w:t>
      </w:r>
      <w:r>
        <w:rPr>
          <w:spacing w:val="-6"/>
          <w:sz w:val="18"/>
        </w:rPr>
        <w:t> </w:t>
      </w:r>
      <w:r>
        <w:rPr>
          <w:sz w:val="18"/>
        </w:rPr>
        <w:t>22</w:t>
      </w:r>
      <w:r>
        <w:rPr>
          <w:spacing w:val="-6"/>
          <w:sz w:val="18"/>
        </w:rPr>
        <w:t> </w:t>
      </w:r>
      <w:r>
        <w:rPr>
          <w:sz w:val="18"/>
        </w:rPr>
        <w:t>жовтня;</w:t>
      </w:r>
      <w:r>
        <w:rPr>
          <w:spacing w:val="-5"/>
          <w:sz w:val="18"/>
        </w:rPr>
        <w:t> </w:t>
      </w:r>
      <w:r>
        <w:rPr>
          <w:sz w:val="18"/>
        </w:rPr>
        <w:t>1933.</w:t>
      </w:r>
      <w:r>
        <w:rPr>
          <w:spacing w:val="-5"/>
          <w:sz w:val="18"/>
        </w:rPr>
        <w:t> </w:t>
      </w:r>
      <w:r>
        <w:rPr>
          <w:sz w:val="18"/>
        </w:rPr>
        <w:t>–</w:t>
      </w:r>
      <w:r>
        <w:rPr>
          <w:spacing w:val="-6"/>
          <w:sz w:val="18"/>
        </w:rPr>
        <w:t> </w:t>
      </w:r>
      <w:r>
        <w:rPr>
          <w:sz w:val="18"/>
        </w:rPr>
        <w:t>1</w:t>
      </w:r>
      <w:r>
        <w:rPr>
          <w:spacing w:val="-6"/>
          <w:sz w:val="18"/>
        </w:rPr>
        <w:t> </w:t>
      </w:r>
      <w:r>
        <w:rPr>
          <w:spacing w:val="-2"/>
          <w:sz w:val="18"/>
        </w:rPr>
        <w:t>березня.</w:t>
      </w:r>
    </w:p>
    <w:p>
      <w:pPr>
        <w:spacing w:line="206" w:lineRule="exact" w:before="69"/>
        <w:ind w:left="554" w:right="0" w:firstLine="0"/>
        <w:jc w:val="both"/>
        <w:rPr>
          <w:sz w:val="18"/>
        </w:rPr>
      </w:pPr>
      <w:r>
        <w:rPr>
          <w:position w:val="4"/>
          <w:sz w:val="12"/>
        </w:rPr>
        <w:t>259</w:t>
      </w:r>
      <w:r>
        <w:rPr>
          <w:spacing w:val="8"/>
          <w:position w:val="4"/>
          <w:sz w:val="12"/>
        </w:rPr>
        <w:t> </w:t>
      </w:r>
      <w:r>
        <w:rPr>
          <w:sz w:val="18"/>
        </w:rPr>
        <w:t>“Колективна</w:t>
      </w:r>
      <w:r>
        <w:rPr>
          <w:spacing w:val="-3"/>
          <w:sz w:val="18"/>
        </w:rPr>
        <w:t> </w:t>
      </w:r>
      <w:r>
        <w:rPr>
          <w:sz w:val="18"/>
        </w:rPr>
        <w:t>нива”</w:t>
      </w:r>
      <w:r>
        <w:rPr>
          <w:spacing w:val="-2"/>
          <w:sz w:val="18"/>
        </w:rPr>
        <w:t> </w:t>
      </w:r>
      <w:r>
        <w:rPr>
          <w:sz w:val="18"/>
        </w:rPr>
        <w:t>(Ржищів).</w:t>
      </w:r>
      <w:r>
        <w:rPr>
          <w:spacing w:val="-3"/>
          <w:sz w:val="18"/>
        </w:rPr>
        <w:t> </w:t>
      </w:r>
      <w:r>
        <w:rPr>
          <w:sz w:val="18"/>
        </w:rPr>
        <w:t>–</w:t>
      </w:r>
      <w:r>
        <w:rPr>
          <w:spacing w:val="-3"/>
          <w:sz w:val="18"/>
        </w:rPr>
        <w:t> </w:t>
      </w:r>
      <w:r>
        <w:rPr>
          <w:sz w:val="18"/>
        </w:rPr>
        <w:t>1932.</w:t>
      </w:r>
      <w:r>
        <w:rPr>
          <w:spacing w:val="-2"/>
          <w:sz w:val="18"/>
        </w:rPr>
        <w:t> </w:t>
      </w:r>
      <w:r>
        <w:rPr>
          <w:sz w:val="18"/>
        </w:rPr>
        <w:t>–</w:t>
      </w:r>
      <w:r>
        <w:rPr>
          <w:spacing w:val="-3"/>
          <w:sz w:val="18"/>
        </w:rPr>
        <w:t> </w:t>
      </w:r>
      <w:r>
        <w:rPr>
          <w:sz w:val="18"/>
        </w:rPr>
        <w:t>4,</w:t>
      </w:r>
      <w:r>
        <w:rPr>
          <w:spacing w:val="-3"/>
          <w:sz w:val="18"/>
        </w:rPr>
        <w:t> </w:t>
      </w:r>
      <w:r>
        <w:rPr>
          <w:sz w:val="18"/>
        </w:rPr>
        <w:t>26</w:t>
      </w:r>
      <w:r>
        <w:rPr>
          <w:spacing w:val="-2"/>
          <w:sz w:val="18"/>
        </w:rPr>
        <w:t> </w:t>
      </w:r>
      <w:r>
        <w:rPr>
          <w:sz w:val="18"/>
        </w:rPr>
        <w:t>серпня,</w:t>
      </w:r>
      <w:r>
        <w:rPr>
          <w:spacing w:val="-3"/>
          <w:sz w:val="18"/>
        </w:rPr>
        <w:t> </w:t>
      </w:r>
      <w:r>
        <w:rPr>
          <w:sz w:val="18"/>
        </w:rPr>
        <w:t>9</w:t>
      </w:r>
      <w:r>
        <w:rPr>
          <w:spacing w:val="-3"/>
          <w:sz w:val="18"/>
        </w:rPr>
        <w:t> </w:t>
      </w:r>
      <w:r>
        <w:rPr>
          <w:sz w:val="18"/>
        </w:rPr>
        <w:t>вересня,</w:t>
      </w:r>
      <w:r>
        <w:rPr>
          <w:spacing w:val="-2"/>
          <w:sz w:val="18"/>
        </w:rPr>
        <w:t> </w:t>
      </w:r>
      <w:r>
        <w:rPr>
          <w:sz w:val="18"/>
        </w:rPr>
        <w:t>21</w:t>
      </w:r>
      <w:r>
        <w:rPr>
          <w:spacing w:val="-3"/>
          <w:sz w:val="18"/>
        </w:rPr>
        <w:t> </w:t>
      </w:r>
      <w:r>
        <w:rPr>
          <w:spacing w:val="-5"/>
          <w:sz w:val="18"/>
        </w:rPr>
        <w:t>ве-</w:t>
      </w:r>
    </w:p>
    <w:p>
      <w:pPr>
        <w:spacing w:line="206" w:lineRule="exact" w:before="0"/>
        <w:ind w:left="157" w:right="0" w:firstLine="0"/>
        <w:jc w:val="both"/>
        <w:rPr>
          <w:sz w:val="18"/>
        </w:rPr>
      </w:pPr>
      <w:r>
        <w:rPr>
          <w:sz w:val="18"/>
        </w:rPr>
        <w:t>ресня,</w:t>
      </w:r>
      <w:r>
        <w:rPr>
          <w:spacing w:val="-5"/>
          <w:sz w:val="18"/>
        </w:rPr>
        <w:t> </w:t>
      </w:r>
      <w:r>
        <w:rPr>
          <w:sz w:val="18"/>
        </w:rPr>
        <w:t>16</w:t>
      </w:r>
      <w:r>
        <w:rPr>
          <w:spacing w:val="-6"/>
          <w:sz w:val="18"/>
        </w:rPr>
        <w:t> </w:t>
      </w:r>
      <w:r>
        <w:rPr>
          <w:sz w:val="18"/>
        </w:rPr>
        <w:t>жовтня;</w:t>
      </w:r>
      <w:r>
        <w:rPr>
          <w:spacing w:val="-5"/>
          <w:sz w:val="18"/>
        </w:rPr>
        <w:t> </w:t>
      </w:r>
      <w:r>
        <w:rPr>
          <w:sz w:val="18"/>
        </w:rPr>
        <w:t>1933.</w:t>
      </w:r>
      <w:r>
        <w:rPr>
          <w:spacing w:val="-5"/>
          <w:sz w:val="18"/>
        </w:rPr>
        <w:t> </w:t>
      </w:r>
      <w:r>
        <w:rPr>
          <w:sz w:val="18"/>
        </w:rPr>
        <w:t>–</w:t>
      </w:r>
      <w:r>
        <w:rPr>
          <w:spacing w:val="-5"/>
          <w:sz w:val="18"/>
        </w:rPr>
        <w:t> </w:t>
      </w:r>
      <w:r>
        <w:rPr>
          <w:sz w:val="18"/>
        </w:rPr>
        <w:t>21</w:t>
      </w:r>
      <w:r>
        <w:rPr>
          <w:spacing w:val="-6"/>
          <w:sz w:val="18"/>
        </w:rPr>
        <w:t> </w:t>
      </w:r>
      <w:r>
        <w:rPr>
          <w:spacing w:val="-2"/>
          <w:sz w:val="18"/>
        </w:rPr>
        <w:t>травня.</w:t>
      </w:r>
    </w:p>
    <w:p>
      <w:pPr>
        <w:spacing w:line="206" w:lineRule="exact" w:before="68"/>
        <w:ind w:left="554" w:right="0" w:firstLine="0"/>
        <w:jc w:val="both"/>
        <w:rPr>
          <w:sz w:val="18"/>
        </w:rPr>
      </w:pPr>
      <w:r>
        <w:rPr>
          <w:position w:val="4"/>
          <w:sz w:val="12"/>
        </w:rPr>
        <w:t>260</w:t>
      </w:r>
      <w:r>
        <w:rPr>
          <w:spacing w:val="10"/>
          <w:position w:val="4"/>
          <w:sz w:val="12"/>
        </w:rPr>
        <w:t> </w:t>
      </w:r>
      <w:r>
        <w:rPr>
          <w:sz w:val="18"/>
        </w:rPr>
        <w:t>“Колективіст</w:t>
      </w:r>
      <w:r>
        <w:rPr>
          <w:spacing w:val="56"/>
          <w:sz w:val="18"/>
        </w:rPr>
        <w:t> </w:t>
      </w:r>
      <w:r>
        <w:rPr>
          <w:sz w:val="18"/>
        </w:rPr>
        <w:t>Дзержинщини”</w:t>
      </w:r>
      <w:r>
        <w:rPr>
          <w:spacing w:val="55"/>
          <w:sz w:val="18"/>
        </w:rPr>
        <w:t> </w:t>
      </w:r>
      <w:r>
        <w:rPr>
          <w:sz w:val="18"/>
        </w:rPr>
        <w:t>(Романів).</w:t>
      </w:r>
      <w:r>
        <w:rPr>
          <w:spacing w:val="55"/>
          <w:sz w:val="18"/>
        </w:rPr>
        <w:t> </w:t>
      </w:r>
      <w:r>
        <w:rPr>
          <w:sz w:val="18"/>
        </w:rPr>
        <w:t>–</w:t>
      </w:r>
      <w:r>
        <w:rPr>
          <w:spacing w:val="56"/>
          <w:sz w:val="18"/>
        </w:rPr>
        <w:t> </w:t>
      </w:r>
      <w:r>
        <w:rPr>
          <w:sz w:val="18"/>
        </w:rPr>
        <w:t>1932.</w:t>
      </w:r>
      <w:r>
        <w:rPr>
          <w:spacing w:val="55"/>
          <w:sz w:val="18"/>
        </w:rPr>
        <w:t> </w:t>
      </w:r>
      <w:r>
        <w:rPr>
          <w:sz w:val="18"/>
        </w:rPr>
        <w:t>–</w:t>
      </w:r>
      <w:r>
        <w:rPr>
          <w:spacing w:val="56"/>
          <w:sz w:val="18"/>
        </w:rPr>
        <w:t> </w:t>
      </w:r>
      <w:r>
        <w:rPr>
          <w:sz w:val="18"/>
        </w:rPr>
        <w:t>13</w:t>
      </w:r>
      <w:r>
        <w:rPr>
          <w:spacing w:val="57"/>
          <w:sz w:val="18"/>
        </w:rPr>
        <w:t> </w:t>
      </w:r>
      <w:r>
        <w:rPr>
          <w:spacing w:val="-2"/>
          <w:sz w:val="18"/>
        </w:rPr>
        <w:t>листопада;</w:t>
      </w:r>
    </w:p>
    <w:p>
      <w:pPr>
        <w:spacing w:line="206" w:lineRule="exact" w:before="0"/>
        <w:ind w:left="157" w:right="0" w:firstLine="0"/>
        <w:jc w:val="both"/>
        <w:rPr>
          <w:sz w:val="18"/>
        </w:rPr>
      </w:pPr>
      <w:r>
        <w:rPr>
          <w:sz w:val="18"/>
        </w:rPr>
        <w:t>1</w:t>
      </w:r>
      <w:r>
        <w:rPr>
          <w:spacing w:val="-5"/>
          <w:sz w:val="18"/>
        </w:rPr>
        <w:t> </w:t>
      </w:r>
      <w:r>
        <w:rPr>
          <w:sz w:val="18"/>
        </w:rPr>
        <w:t>грудня;</w:t>
      </w:r>
      <w:r>
        <w:rPr>
          <w:spacing w:val="-3"/>
          <w:sz w:val="18"/>
        </w:rPr>
        <w:t> </w:t>
      </w:r>
      <w:r>
        <w:rPr>
          <w:sz w:val="18"/>
        </w:rPr>
        <w:t>1933.</w:t>
      </w:r>
      <w:r>
        <w:rPr>
          <w:spacing w:val="-3"/>
          <w:sz w:val="18"/>
        </w:rPr>
        <w:t> </w:t>
      </w:r>
      <w:r>
        <w:rPr>
          <w:sz w:val="18"/>
        </w:rPr>
        <w:t>–</w:t>
      </w:r>
      <w:r>
        <w:rPr>
          <w:spacing w:val="-5"/>
          <w:sz w:val="18"/>
        </w:rPr>
        <w:t> </w:t>
      </w:r>
      <w:r>
        <w:rPr>
          <w:sz w:val="18"/>
        </w:rPr>
        <w:t>9</w:t>
      </w:r>
      <w:r>
        <w:rPr>
          <w:spacing w:val="-4"/>
          <w:sz w:val="18"/>
        </w:rPr>
        <w:t> </w:t>
      </w:r>
      <w:r>
        <w:rPr>
          <w:spacing w:val="-2"/>
          <w:sz w:val="18"/>
        </w:rPr>
        <w:t>лютого.</w:t>
      </w:r>
    </w:p>
    <w:p>
      <w:pPr>
        <w:spacing w:before="69"/>
        <w:ind w:left="554" w:right="0" w:firstLine="0"/>
        <w:jc w:val="both"/>
        <w:rPr>
          <w:sz w:val="18"/>
        </w:rPr>
      </w:pPr>
      <w:r>
        <w:rPr>
          <w:position w:val="4"/>
          <w:sz w:val="12"/>
        </w:rPr>
        <w:t>261</w:t>
      </w:r>
      <w:r>
        <w:rPr>
          <w:spacing w:val="7"/>
          <w:position w:val="4"/>
          <w:sz w:val="12"/>
        </w:rPr>
        <w:t> </w:t>
      </w:r>
      <w:r>
        <w:rPr>
          <w:sz w:val="18"/>
        </w:rPr>
        <w:t>“Соціалістичний</w:t>
      </w:r>
      <w:r>
        <w:rPr>
          <w:spacing w:val="-8"/>
          <w:sz w:val="18"/>
        </w:rPr>
        <w:t> </w:t>
      </w:r>
      <w:r>
        <w:rPr>
          <w:sz w:val="18"/>
        </w:rPr>
        <w:t>наступ”</w:t>
      </w:r>
      <w:r>
        <w:rPr>
          <w:spacing w:val="-6"/>
          <w:sz w:val="18"/>
        </w:rPr>
        <w:t> </w:t>
      </w:r>
      <w:r>
        <w:rPr>
          <w:sz w:val="18"/>
        </w:rPr>
        <w:t>(Романів).</w:t>
      </w:r>
      <w:r>
        <w:rPr>
          <w:spacing w:val="-6"/>
          <w:sz w:val="18"/>
        </w:rPr>
        <w:t> </w:t>
      </w:r>
      <w:r>
        <w:rPr>
          <w:sz w:val="18"/>
        </w:rPr>
        <w:t>–</w:t>
      </w:r>
      <w:r>
        <w:rPr>
          <w:spacing w:val="-6"/>
          <w:sz w:val="18"/>
        </w:rPr>
        <w:t> </w:t>
      </w:r>
      <w:r>
        <w:rPr>
          <w:sz w:val="18"/>
        </w:rPr>
        <w:t>1933.</w:t>
      </w:r>
      <w:r>
        <w:rPr>
          <w:spacing w:val="-5"/>
          <w:sz w:val="18"/>
        </w:rPr>
        <w:t> </w:t>
      </w:r>
      <w:r>
        <w:rPr>
          <w:sz w:val="18"/>
        </w:rPr>
        <w:t>–</w:t>
      </w:r>
      <w:r>
        <w:rPr>
          <w:spacing w:val="-7"/>
          <w:sz w:val="18"/>
        </w:rPr>
        <w:t> </w:t>
      </w:r>
      <w:r>
        <w:rPr>
          <w:sz w:val="18"/>
        </w:rPr>
        <w:t>5</w:t>
      </w:r>
      <w:r>
        <w:rPr>
          <w:spacing w:val="-6"/>
          <w:sz w:val="18"/>
        </w:rPr>
        <w:t> </w:t>
      </w:r>
      <w:r>
        <w:rPr>
          <w:spacing w:val="-2"/>
          <w:sz w:val="18"/>
        </w:rPr>
        <w:t>грудня.</w:t>
      </w:r>
    </w:p>
    <w:p>
      <w:pPr>
        <w:spacing w:after="0"/>
        <w:jc w:val="both"/>
        <w:rPr>
          <w:sz w:val="18"/>
        </w:rPr>
        <w:sectPr>
          <w:pgSz w:w="8400" w:h="11900"/>
          <w:pgMar w:top="1020" w:bottom="280" w:left="920" w:right="680"/>
        </w:sectPr>
      </w:pPr>
    </w:p>
    <w:p>
      <w:pPr>
        <w:pStyle w:val="BodyText"/>
        <w:rPr>
          <w:sz w:val="20"/>
        </w:rPr>
      </w:pPr>
      <w:r>
        <w:rPr/>
        <w:pict>
          <v:shape style="position:absolute;margin-left:53.880108pt;margin-top:55.042641pt;width:311.8pt;height:10.3pt;mso-position-horizontal-relative:page;mso-position-vertical-relative:page;z-index:-19712000" type="#_x0000_t202" id="docshape262" filled="false" stroked="false">
            <v:textbox inset="0,0,0,0">
              <w:txbxContent>
                <w:p>
                  <w:pPr>
                    <w:tabs>
                      <w:tab w:pos="6235" w:val="right" w:leader="none"/>
                    </w:tabs>
                    <w:spacing w:line="206" w:lineRule="exact" w:before="0"/>
                    <w:ind w:left="0" w:right="0" w:firstLine="0"/>
                    <w:jc w:val="left"/>
                    <w:rPr>
                      <w:rFonts w:ascii="Arno Pro" w:hAnsi="Arno Pro"/>
                      <w:sz w:val="20"/>
                    </w:rPr>
                  </w:pP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w w:val="95"/>
                      <w:sz w:val="20"/>
                    </w:rPr>
                    <w:t>Донщині</w:t>
                  </w:r>
                  <w:r>
                    <w:rPr>
                      <w:rFonts w:ascii="Times New Roman" w:hAnsi="Times New Roman"/>
                      <w:sz w:val="20"/>
                    </w:rPr>
                    <w:tab/>
                  </w:r>
                  <w:r>
                    <w:rPr>
                      <w:rFonts w:ascii="Arno Pro" w:hAnsi="Arno Pro"/>
                      <w:spacing w:val="-5"/>
                      <w:w w:val="95"/>
                      <w:sz w:val="20"/>
                    </w:rPr>
                    <w:t>241</w:t>
                  </w:r>
                </w:p>
              </w:txbxContent>
            </v:textbox>
            <w10:wrap type="none"/>
          </v:shape>
        </w:pict>
      </w:r>
      <w:r>
        <w:rPr/>
        <w:pict>
          <v:rect style="position:absolute;margin-left:0pt;margin-top:49.559212pt;width:395.879991pt;height:35.999999pt;mso-position-horizontal-relative:page;mso-position-vertical-relative:page;z-index:-19711488" id="docshape263" filled="true" fillcolor="#ffffff"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9"/>
        </w:rPr>
      </w:pPr>
    </w:p>
    <w:p>
      <w:pPr>
        <w:pStyle w:val="Heading1"/>
        <w:spacing w:line="252" w:lineRule="auto" w:before="43"/>
        <w:ind w:left="1212" w:hanging="83"/>
      </w:pPr>
      <w:bookmarkStart w:name="_TOC_250001" w:id="5"/>
      <w:r>
        <w:rPr>
          <w:w w:val="105"/>
        </w:rPr>
        <w:t>5.</w:t>
      </w:r>
      <w:r>
        <w:rPr>
          <w:spacing w:val="-3"/>
          <w:w w:val="105"/>
        </w:rPr>
        <w:t> </w:t>
      </w:r>
      <w:r>
        <w:rPr>
          <w:w w:val="105"/>
        </w:rPr>
        <w:t>“ЧОРНА</w:t>
      </w:r>
      <w:r>
        <w:rPr>
          <w:spacing w:val="-2"/>
          <w:w w:val="105"/>
        </w:rPr>
        <w:t> </w:t>
      </w:r>
      <w:r>
        <w:rPr>
          <w:w w:val="105"/>
        </w:rPr>
        <w:t>ДОШКА”</w:t>
      </w:r>
      <w:r>
        <w:rPr>
          <w:spacing w:val="-3"/>
          <w:w w:val="105"/>
        </w:rPr>
        <w:t> </w:t>
      </w:r>
      <w:r>
        <w:rPr>
          <w:w w:val="105"/>
        </w:rPr>
        <w:t>НА</w:t>
      </w:r>
      <w:bookmarkEnd w:id="5"/>
      <w:r>
        <w:rPr>
          <w:w w:val="105"/>
        </w:rPr>
        <w:t> КУБАНІ ТА ДОНЩИНІ</w:t>
      </w:r>
    </w:p>
    <w:p>
      <w:pPr>
        <w:spacing w:after="0" w:line="252" w:lineRule="auto"/>
        <w:sectPr>
          <w:pgSz w:w="8400" w:h="11900"/>
          <w:pgMar w:top="100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93472;mso-wrap-distance-left:0;mso-wrap-distance-right:0" id="docshape264" filled="true" fillcolor="#000000" stroked="false">
            <v:fill type="solid"/>
            <w10:wrap type="topAndBottom"/>
          </v:rect>
        </w:pict>
      </w:r>
      <w:r>
        <w:rPr>
          <w:rFonts w:ascii="Arno Pro" w:hAnsi="Arno Pro"/>
          <w:spacing w:val="-5"/>
          <w:sz w:val="20"/>
        </w:rPr>
        <w:t>242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firstLine="397"/>
        <w:jc w:val="both"/>
      </w:pPr>
      <w:r>
        <w:rPr/>
        <w:t>Для з’ясування специфіки запровадження режиму “чорної дошки” на Кубані і Дону слід врахувати кілька найважливіших обставин. Насамперед, це тогочасний етнічний склад населення </w:t>
      </w:r>
      <w:r>
        <w:rPr>
          <w:spacing w:val="-2"/>
        </w:rPr>
        <w:t>даного північного-кавказького регіону. Одну з</w:t>
      </w:r>
      <w:r>
        <w:rPr>
          <w:spacing w:val="-3"/>
        </w:rPr>
        <w:t> </w:t>
      </w:r>
      <w:r>
        <w:rPr>
          <w:spacing w:val="-2"/>
        </w:rPr>
        <w:t>двох складових</w:t>
      </w:r>
      <w:r>
        <w:rPr>
          <w:spacing w:val="-3"/>
        </w:rPr>
        <w:t> </w:t>
      </w:r>
      <w:r>
        <w:rPr>
          <w:spacing w:val="-2"/>
        </w:rPr>
        <w:t>Ку- </w:t>
      </w:r>
      <w:r>
        <w:rPr/>
        <w:t>банського козачого війська сформували наприкінці ХVIII ст. на- щадки запорозьких і слобідських козаків (Чорноморське вій- сько); з 70-х років ХІХ ст. кубанські та донські чорноземи підій- мали переселенці, головним чином, з Лівобережної України. До- сить</w:t>
      </w:r>
      <w:r>
        <w:rPr>
          <w:spacing w:val="-3"/>
        </w:rPr>
        <w:t> </w:t>
      </w:r>
      <w:r>
        <w:rPr/>
        <w:t>згадати:</w:t>
      </w:r>
      <w:r>
        <w:rPr>
          <w:spacing w:val="-3"/>
        </w:rPr>
        <w:t> </w:t>
      </w:r>
      <w:r>
        <w:rPr/>
        <w:t>за</w:t>
      </w:r>
      <w:r>
        <w:rPr>
          <w:spacing w:val="-3"/>
        </w:rPr>
        <w:t> </w:t>
      </w:r>
      <w:r>
        <w:rPr/>
        <w:t>першим</w:t>
      </w:r>
      <w:r>
        <w:rPr>
          <w:spacing w:val="-2"/>
        </w:rPr>
        <w:t> </w:t>
      </w:r>
      <w:r>
        <w:rPr/>
        <w:t>загальносоюзним</w:t>
      </w:r>
      <w:r>
        <w:rPr>
          <w:spacing w:val="-3"/>
        </w:rPr>
        <w:t> </w:t>
      </w:r>
      <w:r>
        <w:rPr/>
        <w:t>переписом</w:t>
      </w:r>
      <w:r>
        <w:rPr>
          <w:spacing w:val="-3"/>
        </w:rPr>
        <w:t> </w:t>
      </w:r>
      <w:r>
        <w:rPr/>
        <w:t>населення 1926 р. безпосередньо в Краснодарському районі нараховува- лося 103 тис. українців (84 % населення), Кубанському окрузі – 915,4</w:t>
      </w:r>
      <w:r>
        <w:rPr>
          <w:spacing w:val="-4"/>
        </w:rPr>
        <w:t> </w:t>
      </w:r>
      <w:r>
        <w:rPr/>
        <w:t>тис.</w:t>
      </w:r>
      <w:r>
        <w:rPr>
          <w:spacing w:val="-2"/>
        </w:rPr>
        <w:t> </w:t>
      </w:r>
      <w:r>
        <w:rPr/>
        <w:t>(62</w:t>
      </w:r>
      <w:r>
        <w:rPr>
          <w:spacing w:val="-5"/>
        </w:rPr>
        <w:t> </w:t>
      </w:r>
      <w:r>
        <w:rPr/>
        <w:t>%),</w:t>
      </w:r>
      <w:r>
        <w:rPr>
          <w:spacing w:val="-3"/>
        </w:rPr>
        <w:t> </w:t>
      </w:r>
      <w:r>
        <w:rPr/>
        <w:t>Сальському</w:t>
      </w:r>
      <w:r>
        <w:rPr>
          <w:spacing w:val="-3"/>
        </w:rPr>
        <w:t> </w:t>
      </w:r>
      <w:r>
        <w:rPr/>
        <w:t>–</w:t>
      </w:r>
      <w:r>
        <w:rPr>
          <w:spacing w:val="-4"/>
        </w:rPr>
        <w:t> </w:t>
      </w:r>
      <w:r>
        <w:rPr/>
        <w:t>207,1</w:t>
      </w:r>
      <w:r>
        <w:rPr>
          <w:spacing w:val="-5"/>
        </w:rPr>
        <w:t> </w:t>
      </w:r>
      <w:r>
        <w:rPr/>
        <w:t>(44</w:t>
      </w:r>
      <w:r>
        <w:rPr>
          <w:spacing w:val="-3"/>
        </w:rPr>
        <w:t> </w:t>
      </w:r>
      <w:r>
        <w:rPr/>
        <w:t>%),</w:t>
      </w:r>
      <w:r>
        <w:rPr>
          <w:spacing w:val="-2"/>
        </w:rPr>
        <w:t> </w:t>
      </w:r>
      <w:r>
        <w:rPr/>
        <w:t>Ставропольському</w:t>
      </w:r>
      <w:r>
        <w:rPr>
          <w:spacing w:val="-4"/>
        </w:rPr>
        <w:t> </w:t>
      </w:r>
      <w:r>
        <w:rPr>
          <w:spacing w:val="-10"/>
        </w:rPr>
        <w:t>–</w:t>
      </w:r>
    </w:p>
    <w:p>
      <w:pPr>
        <w:pStyle w:val="BodyText"/>
        <w:spacing w:line="233" w:lineRule="exact"/>
        <w:ind w:left="157"/>
        <w:jc w:val="both"/>
      </w:pPr>
      <w:r>
        <w:rPr/>
        <w:t>245,8</w:t>
      </w:r>
      <w:r>
        <w:rPr>
          <w:spacing w:val="62"/>
        </w:rPr>
        <w:t> </w:t>
      </w:r>
      <w:r>
        <w:rPr/>
        <w:t>(34</w:t>
      </w:r>
      <w:r>
        <w:rPr>
          <w:spacing w:val="62"/>
        </w:rPr>
        <w:t> </w:t>
      </w:r>
      <w:r>
        <w:rPr/>
        <w:t>%),</w:t>
      </w:r>
      <w:r>
        <w:rPr>
          <w:spacing w:val="62"/>
        </w:rPr>
        <w:t> </w:t>
      </w:r>
      <w:r>
        <w:rPr/>
        <w:t>Таганрозькому</w:t>
      </w:r>
      <w:r>
        <w:rPr>
          <w:spacing w:val="62"/>
        </w:rPr>
        <w:t> </w:t>
      </w:r>
      <w:r>
        <w:rPr/>
        <w:t>–</w:t>
      </w:r>
      <w:r>
        <w:rPr>
          <w:spacing w:val="62"/>
        </w:rPr>
        <w:t> </w:t>
      </w:r>
      <w:r>
        <w:rPr/>
        <w:t>191,7</w:t>
      </w:r>
      <w:r>
        <w:rPr>
          <w:spacing w:val="62"/>
        </w:rPr>
        <w:t> </w:t>
      </w:r>
      <w:r>
        <w:rPr/>
        <w:t>тис.</w:t>
      </w:r>
      <w:r>
        <w:rPr>
          <w:spacing w:val="63"/>
        </w:rPr>
        <w:t> </w:t>
      </w:r>
      <w:r>
        <w:rPr/>
        <w:t>(72</w:t>
      </w:r>
      <w:r>
        <w:rPr>
          <w:spacing w:val="62"/>
        </w:rPr>
        <w:t> </w:t>
      </w:r>
      <w:r>
        <w:rPr/>
        <w:t>%),</w:t>
      </w:r>
      <w:r>
        <w:rPr>
          <w:spacing w:val="62"/>
        </w:rPr>
        <w:t> </w:t>
      </w:r>
      <w:r>
        <w:rPr>
          <w:spacing w:val="-2"/>
        </w:rPr>
        <w:t>Чорномор-</w:t>
      </w:r>
    </w:p>
    <w:p>
      <w:pPr>
        <w:pStyle w:val="BodyText"/>
        <w:spacing w:line="244" w:lineRule="auto" w:before="4"/>
        <w:ind w:left="157" w:right="402"/>
        <w:jc w:val="both"/>
      </w:pPr>
      <w:r>
        <w:rPr/>
        <w:t>ському</w:t>
      </w:r>
      <w:r>
        <w:rPr>
          <w:spacing w:val="-2"/>
        </w:rPr>
        <w:t> </w:t>
      </w:r>
      <w:r>
        <w:rPr/>
        <w:t>–</w:t>
      </w:r>
      <w:r>
        <w:rPr>
          <w:spacing w:val="-2"/>
        </w:rPr>
        <w:t> </w:t>
      </w:r>
      <w:r>
        <w:rPr/>
        <w:t>103,9</w:t>
      </w:r>
      <w:r>
        <w:rPr>
          <w:spacing w:val="-2"/>
        </w:rPr>
        <w:t> </w:t>
      </w:r>
      <w:r>
        <w:rPr/>
        <w:t>тис.</w:t>
      </w:r>
      <w:r>
        <w:rPr>
          <w:spacing w:val="-1"/>
        </w:rPr>
        <w:t> </w:t>
      </w:r>
      <w:r>
        <w:rPr/>
        <w:t>(46%)</w:t>
      </w:r>
      <w:r>
        <w:rPr>
          <w:position w:val="5"/>
          <w:sz w:val="14"/>
        </w:rPr>
        <w:t>1</w:t>
      </w:r>
      <w:r>
        <w:rPr/>
        <w:t>.</w:t>
      </w:r>
      <w:r>
        <w:rPr>
          <w:spacing w:val="-1"/>
        </w:rPr>
        <w:t> </w:t>
      </w:r>
      <w:r>
        <w:rPr/>
        <w:t>Усього</w:t>
      </w:r>
      <w:r>
        <w:rPr>
          <w:spacing w:val="-2"/>
        </w:rPr>
        <w:t> </w:t>
      </w:r>
      <w:r>
        <w:rPr/>
        <w:t>ж</w:t>
      </w:r>
      <w:r>
        <w:rPr>
          <w:spacing w:val="-1"/>
        </w:rPr>
        <w:t> </w:t>
      </w:r>
      <w:r>
        <w:rPr/>
        <w:t>у Північно-Кавказькому</w:t>
      </w:r>
      <w:r>
        <w:rPr>
          <w:spacing w:val="-2"/>
        </w:rPr>
        <w:t> </w:t>
      </w:r>
      <w:r>
        <w:rPr/>
        <w:t>краї РСФСР проживало 3107 тис. українців, що становило 37 % від загальної</w:t>
      </w:r>
      <w:r>
        <w:rPr>
          <w:spacing w:val="-5"/>
        </w:rPr>
        <w:t> </w:t>
      </w:r>
      <w:r>
        <w:rPr/>
        <w:t>чисельності</w:t>
      </w:r>
      <w:r>
        <w:rPr>
          <w:spacing w:val="-5"/>
        </w:rPr>
        <w:t> </w:t>
      </w:r>
      <w:r>
        <w:rPr/>
        <w:t>всього</w:t>
      </w:r>
      <w:r>
        <w:rPr>
          <w:spacing w:val="-5"/>
        </w:rPr>
        <w:t> </w:t>
      </w:r>
      <w:r>
        <w:rPr/>
        <w:t>населення</w:t>
      </w:r>
      <w:r>
        <w:rPr>
          <w:spacing w:val="-5"/>
        </w:rPr>
        <w:t> </w:t>
      </w:r>
      <w:r>
        <w:rPr/>
        <w:t>краю.</w:t>
      </w:r>
      <w:r>
        <w:rPr>
          <w:spacing w:val="-5"/>
        </w:rPr>
        <w:t> </w:t>
      </w:r>
      <w:r>
        <w:rPr/>
        <w:t>Також</w:t>
      </w:r>
      <w:r>
        <w:rPr>
          <w:spacing w:val="-5"/>
        </w:rPr>
        <w:t> </w:t>
      </w:r>
      <w:r>
        <w:rPr/>
        <w:t>мав</w:t>
      </w:r>
      <w:r>
        <w:rPr>
          <w:spacing w:val="-6"/>
        </w:rPr>
        <w:t> </w:t>
      </w:r>
      <w:r>
        <w:rPr/>
        <w:t>значен- ня його тісний політичний, культурний зв’язок з Україною впродовж кінця ХVIII – першої половини ХХ ст. Загально ви- знано, що на той час Кубань</w:t>
      </w:r>
      <w:r>
        <w:rPr/>
        <w:t> фактично була українським етніч- ним і культурним анклавом на території, яка після 1917 р. увій- шла до складу Російської Федерації. Міцним був обопільний рух за</w:t>
      </w:r>
      <w:r>
        <w:rPr>
          <w:spacing w:val="-1"/>
        </w:rPr>
        <w:t> </w:t>
      </w:r>
      <w:r>
        <w:rPr/>
        <w:t>адміністративне</w:t>
      </w:r>
      <w:r>
        <w:rPr>
          <w:spacing w:val="-1"/>
        </w:rPr>
        <w:t> </w:t>
      </w:r>
      <w:r>
        <w:rPr/>
        <w:t>об’єднання</w:t>
      </w:r>
      <w:r>
        <w:rPr>
          <w:spacing w:val="-1"/>
        </w:rPr>
        <w:t> </w:t>
      </w:r>
      <w:r>
        <w:rPr/>
        <w:t>України</w:t>
      </w:r>
      <w:r>
        <w:rPr>
          <w:spacing w:val="-1"/>
        </w:rPr>
        <w:t> </w:t>
      </w:r>
      <w:r>
        <w:rPr/>
        <w:t>та Кубані.</w:t>
      </w:r>
      <w:r>
        <w:rPr>
          <w:spacing w:val="-1"/>
        </w:rPr>
        <w:t> </w:t>
      </w:r>
      <w:r>
        <w:rPr/>
        <w:t>Не</w:t>
      </w:r>
      <w:r>
        <w:rPr>
          <w:spacing w:val="-1"/>
        </w:rPr>
        <w:t> </w:t>
      </w:r>
      <w:r>
        <w:rPr/>
        <w:t>кажучи вже про реальні проекти приєднання Кубані до Української гетьман- ської держави 1918 р., навіть у 1920-х роках керівники УСРР виношували</w:t>
      </w:r>
      <w:r>
        <w:rPr>
          <w:spacing w:val="40"/>
        </w:rPr>
        <w:t> </w:t>
      </w:r>
      <w:r>
        <w:rPr/>
        <w:t>плани</w:t>
      </w:r>
      <w:r>
        <w:rPr>
          <w:spacing w:val="40"/>
        </w:rPr>
        <w:t> </w:t>
      </w:r>
      <w:r>
        <w:rPr/>
        <w:t>розширення</w:t>
      </w:r>
      <w:r>
        <w:rPr>
          <w:spacing w:val="40"/>
        </w:rPr>
        <w:t> </w:t>
      </w:r>
      <w:r>
        <w:rPr/>
        <w:t>кордонів</w:t>
      </w:r>
      <w:r>
        <w:rPr>
          <w:spacing w:val="40"/>
        </w:rPr>
        <w:t> </w:t>
      </w:r>
      <w:r>
        <w:rPr/>
        <w:t>радянської</w:t>
      </w:r>
      <w:r>
        <w:rPr>
          <w:spacing w:val="40"/>
        </w:rPr>
        <w:t> </w:t>
      </w:r>
      <w:r>
        <w:rPr/>
        <w:t>України</w:t>
      </w:r>
      <w:r>
        <w:rPr>
          <w:spacing w:val="40"/>
        </w:rPr>
        <w:t> </w:t>
      </w:r>
      <w:r>
        <w:rPr/>
        <w:t>в Північно-Кавказькому напрямку. Кремль не заохочував таких ідей, але поки що і не заперечував проти швидких темпів укра- їнізації на Кубані, підживлених матеріальними і людськими ресурсами великої України практично по всій території (19 районів) Кубанської округи. Всього ж у Північно-Кавказькому краї планували українізувати 37 районів з переважно україн- ським населенням.</w:t>
      </w:r>
    </w:p>
    <w:p>
      <w:pPr>
        <w:pStyle w:val="BodyText"/>
        <w:spacing w:line="226" w:lineRule="exact"/>
        <w:ind w:left="554"/>
        <w:jc w:val="both"/>
      </w:pPr>
      <w:r>
        <w:rPr/>
        <w:t>Ситуація</w:t>
      </w:r>
      <w:r>
        <w:rPr>
          <w:spacing w:val="12"/>
        </w:rPr>
        <w:t> </w:t>
      </w:r>
      <w:r>
        <w:rPr/>
        <w:t>змінилася</w:t>
      </w:r>
      <w:r>
        <w:rPr>
          <w:spacing w:val="12"/>
        </w:rPr>
        <w:t> </w:t>
      </w:r>
      <w:r>
        <w:rPr/>
        <w:t>наприкінці</w:t>
      </w:r>
      <w:r>
        <w:rPr>
          <w:spacing w:val="13"/>
        </w:rPr>
        <w:t> </w:t>
      </w:r>
      <w:r>
        <w:rPr/>
        <w:t>1932</w:t>
      </w:r>
      <w:r>
        <w:rPr>
          <w:spacing w:val="11"/>
        </w:rPr>
        <w:t> </w:t>
      </w:r>
      <w:r>
        <w:rPr/>
        <w:t>р.</w:t>
      </w:r>
      <w:r>
        <w:rPr>
          <w:spacing w:val="13"/>
        </w:rPr>
        <w:t> </w:t>
      </w:r>
      <w:r>
        <w:rPr/>
        <w:t>Приблизно</w:t>
      </w:r>
      <w:r>
        <w:rPr>
          <w:spacing w:val="12"/>
        </w:rPr>
        <w:t> </w:t>
      </w:r>
      <w:r>
        <w:rPr/>
        <w:t>з</w:t>
      </w:r>
      <w:r>
        <w:rPr>
          <w:spacing w:val="13"/>
        </w:rPr>
        <w:t> </w:t>
      </w:r>
      <w:r>
        <w:rPr>
          <w:spacing w:val="-2"/>
        </w:rPr>
        <w:t>жовтня</w:t>
      </w:r>
    </w:p>
    <w:p>
      <w:pPr>
        <w:pStyle w:val="BodyText"/>
        <w:spacing w:line="244" w:lineRule="auto" w:before="3"/>
        <w:ind w:left="157" w:right="403"/>
        <w:jc w:val="both"/>
      </w:pPr>
      <w:r>
        <w:rPr/>
        <w:t>з боку центрального більшовицького керівництва було чітко акцентовано специфіку масових репресій у краї. Спрямовуючи їх проти кубанського козацтва як етносоціальної групи, потенцій- но ворожої більшовикам, Кремль намагався обов’язково зачепи-</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92960;mso-wrap-distance-left:0;mso-wrap-distance-right:0" id="docshape265"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243</w:t>
      </w:r>
    </w:p>
    <w:p>
      <w:pPr>
        <w:pStyle w:val="BodyText"/>
        <w:spacing w:line="244" w:lineRule="auto" w:before="163"/>
        <w:ind w:left="157" w:right="403"/>
        <w:jc w:val="both"/>
      </w:pPr>
      <w:r>
        <w:rPr/>
        <w:t>ти своїми нищівними ударами “петлюровские элементы”, “пет- люровских украинизаторов” на Кубані. Крапку в цьому поста- вила постанова ЦК ВКП(б) від 14 грудня “О хлебозаготовках на Украине, Северном Кавказе и Западной области”, справжня суть якої</w:t>
      </w:r>
      <w:r>
        <w:rPr>
          <w:spacing w:val="80"/>
        </w:rPr>
        <w:t> </w:t>
      </w:r>
      <w:r>
        <w:rPr/>
        <w:t>полягала</w:t>
      </w:r>
      <w:r>
        <w:rPr>
          <w:spacing w:val="80"/>
        </w:rPr>
        <w:t> </w:t>
      </w:r>
      <w:r>
        <w:rPr/>
        <w:t>у</w:t>
      </w:r>
      <w:r>
        <w:rPr>
          <w:spacing w:val="80"/>
        </w:rPr>
        <w:t> </w:t>
      </w:r>
      <w:r>
        <w:rPr/>
        <w:t>запровадженні</w:t>
      </w:r>
      <w:r>
        <w:rPr>
          <w:spacing w:val="80"/>
        </w:rPr>
        <w:t> </w:t>
      </w:r>
      <w:r>
        <w:rPr/>
        <w:t>принципово</w:t>
      </w:r>
      <w:r>
        <w:rPr>
          <w:spacing w:val="80"/>
        </w:rPr>
        <w:t> </w:t>
      </w:r>
      <w:r>
        <w:rPr/>
        <w:t>нового</w:t>
      </w:r>
      <w:r>
        <w:rPr>
          <w:spacing w:val="80"/>
        </w:rPr>
        <w:t> </w:t>
      </w:r>
      <w:r>
        <w:rPr/>
        <w:t>акценту в національній політиці компартії. Цим документом “легкомы- сленная, не вытекающая из культурных интересов населения, небольшевистская “украинизация” почти половины районов Се- верного Кавказа” проголошувалася однією з причин невиконан- ня хлібозаготівельних планів, адже вона сприяла об’єднанню антирадянських націоналістичних елементів. Вона нібито на- давала “легальную форму врагам Советской власти для органи- зации сопротивления мероприятиям и заданиям Советской вла- сти со стороны кулаков, реэмигрантов-казаков, участников Ку- банской Рады и т. д.”. Українізація повністю була заборонена як</w:t>
      </w:r>
      <w:r>
        <w:rPr>
          <w:spacing w:val="40"/>
        </w:rPr>
        <w:t> </w:t>
      </w:r>
      <w:r>
        <w:rPr/>
        <w:t>в Україні, так і на Кубані (при цьому “коренізація” в інших регіонах СССР ще мала місце). Все адміністративне діловодство, ЗМІ та шкільництво переводилося на російську мову як “язык, более понятный для кубанцев”</w:t>
      </w:r>
      <w:r>
        <w:rPr>
          <w:position w:val="5"/>
          <w:sz w:val="14"/>
        </w:rPr>
        <w:t>2</w:t>
      </w:r>
      <w:r>
        <w:rPr/>
        <w:t>. Таким чином, репресії під час Голодомору відкрито пов’язувалися з боротьбою проти “україн- ського націоналізму” в Україні та на Кубані. Тому можна спер- тися на продуманий і ґрунтовний висновок С. Кульчицького: “неможливо</w:t>
      </w:r>
      <w:r>
        <w:rPr>
          <w:spacing w:val="40"/>
        </w:rPr>
        <w:t> </w:t>
      </w:r>
      <w:r>
        <w:rPr/>
        <w:t>відділити</w:t>
      </w:r>
      <w:r>
        <w:rPr>
          <w:spacing w:val="40"/>
        </w:rPr>
        <w:t> </w:t>
      </w:r>
      <w:r>
        <w:rPr/>
        <w:t>голод</w:t>
      </w:r>
      <w:r>
        <w:rPr>
          <w:spacing w:val="40"/>
        </w:rPr>
        <w:t> </w:t>
      </w:r>
      <w:r>
        <w:rPr/>
        <w:t>у</w:t>
      </w:r>
      <w:r>
        <w:rPr>
          <w:spacing w:val="40"/>
        </w:rPr>
        <w:t> </w:t>
      </w:r>
      <w:r>
        <w:rPr/>
        <w:t>УСРР</w:t>
      </w:r>
      <w:r>
        <w:rPr>
          <w:spacing w:val="40"/>
        </w:rPr>
        <w:t> </w:t>
      </w:r>
      <w:r>
        <w:rPr/>
        <w:t>від</w:t>
      </w:r>
      <w:r>
        <w:rPr>
          <w:spacing w:val="40"/>
        </w:rPr>
        <w:t> </w:t>
      </w:r>
      <w:r>
        <w:rPr/>
        <w:t>кубанського,</w:t>
      </w:r>
      <w:r>
        <w:rPr>
          <w:spacing w:val="40"/>
        </w:rPr>
        <w:t> </w:t>
      </w:r>
      <w:r>
        <w:rPr/>
        <w:t>це</w:t>
      </w:r>
      <w:r>
        <w:rPr>
          <w:spacing w:val="40"/>
        </w:rPr>
        <w:t> </w:t>
      </w:r>
      <w:r>
        <w:rPr/>
        <w:t>один</w:t>
      </w:r>
      <w:r>
        <w:rPr>
          <w:spacing w:val="40"/>
        </w:rPr>
        <w:t> </w:t>
      </w:r>
      <w:r>
        <w:rPr/>
        <w:t>і той же Голодомор”</w:t>
      </w:r>
      <w:r>
        <w:rPr>
          <w:position w:val="5"/>
          <w:sz w:val="14"/>
        </w:rPr>
        <w:t>3</w:t>
      </w:r>
      <w:r>
        <w:rPr/>
        <w:t>.</w:t>
      </w:r>
    </w:p>
    <w:p>
      <w:pPr>
        <w:pStyle w:val="BodyText"/>
        <w:spacing w:line="219" w:lineRule="exact"/>
        <w:ind w:left="554"/>
        <w:jc w:val="both"/>
      </w:pPr>
      <w:r>
        <w:rPr/>
        <w:t>Фактично</w:t>
      </w:r>
      <w:r>
        <w:rPr>
          <w:spacing w:val="35"/>
        </w:rPr>
        <w:t> </w:t>
      </w:r>
      <w:r>
        <w:rPr/>
        <w:t>Кубань</w:t>
      </w:r>
      <w:r>
        <w:rPr>
          <w:spacing w:val="35"/>
        </w:rPr>
        <w:t> </w:t>
      </w:r>
      <w:r>
        <w:rPr/>
        <w:t>було</w:t>
      </w:r>
      <w:r>
        <w:rPr>
          <w:spacing w:val="36"/>
        </w:rPr>
        <w:t> </w:t>
      </w:r>
      <w:r>
        <w:rPr/>
        <w:t>обрано</w:t>
      </w:r>
      <w:r>
        <w:rPr>
          <w:spacing w:val="37"/>
        </w:rPr>
        <w:t> </w:t>
      </w:r>
      <w:r>
        <w:rPr/>
        <w:t>другим</w:t>
      </w:r>
      <w:r>
        <w:rPr>
          <w:spacing w:val="36"/>
        </w:rPr>
        <w:t> </w:t>
      </w:r>
      <w:r>
        <w:rPr/>
        <w:t>(після</w:t>
      </w:r>
      <w:r>
        <w:rPr>
          <w:spacing w:val="37"/>
        </w:rPr>
        <w:t> </w:t>
      </w:r>
      <w:r>
        <w:rPr/>
        <w:t>України)</w:t>
      </w:r>
      <w:r>
        <w:rPr>
          <w:spacing w:val="36"/>
        </w:rPr>
        <w:t> </w:t>
      </w:r>
      <w:r>
        <w:rPr>
          <w:spacing w:val="-5"/>
        </w:rPr>
        <w:t>ви-</w:t>
      </w:r>
    </w:p>
    <w:p>
      <w:pPr>
        <w:pStyle w:val="BodyText"/>
        <w:spacing w:line="244" w:lineRule="auto" w:before="3"/>
        <w:ind w:left="157" w:right="402"/>
        <w:jc w:val="both"/>
      </w:pPr>
      <w:r>
        <w:rPr/>
        <w:t>пробувальним</w:t>
      </w:r>
      <w:r>
        <w:rPr>
          <w:spacing w:val="-6"/>
        </w:rPr>
        <w:t> </w:t>
      </w:r>
      <w:r>
        <w:rPr/>
        <w:t>полігоном</w:t>
      </w:r>
      <w:r>
        <w:rPr>
          <w:spacing w:val="-6"/>
        </w:rPr>
        <w:t> </w:t>
      </w:r>
      <w:r>
        <w:rPr/>
        <w:t>сталінських</w:t>
      </w:r>
      <w:r>
        <w:rPr>
          <w:spacing w:val="-6"/>
        </w:rPr>
        <w:t> </w:t>
      </w:r>
      <w:r>
        <w:rPr/>
        <w:t>репресій</w:t>
      </w:r>
      <w:r>
        <w:rPr>
          <w:spacing w:val="-5"/>
        </w:rPr>
        <w:t> </w:t>
      </w:r>
      <w:r>
        <w:rPr/>
        <w:t>проти</w:t>
      </w:r>
      <w:r>
        <w:rPr>
          <w:spacing w:val="-5"/>
        </w:rPr>
        <w:t> </w:t>
      </w:r>
      <w:r>
        <w:rPr/>
        <w:t>селянства/ козацтва та низового партійно-радянського апарату, де випро- бувалася</w:t>
      </w:r>
      <w:r>
        <w:rPr>
          <w:spacing w:val="-3"/>
        </w:rPr>
        <w:t> </w:t>
      </w:r>
      <w:r>
        <w:rPr/>
        <w:t>на</w:t>
      </w:r>
      <w:r>
        <w:rPr>
          <w:spacing w:val="-3"/>
        </w:rPr>
        <w:t> </w:t>
      </w:r>
      <w:r>
        <w:rPr/>
        <w:t>міцність</w:t>
      </w:r>
      <w:r>
        <w:rPr>
          <w:spacing w:val="-3"/>
        </w:rPr>
        <w:t> </w:t>
      </w:r>
      <w:r>
        <w:rPr/>
        <w:t>Радянська</w:t>
      </w:r>
      <w:r>
        <w:rPr>
          <w:spacing w:val="-3"/>
        </w:rPr>
        <w:t> </w:t>
      </w:r>
      <w:r>
        <w:rPr/>
        <w:t>влада</w:t>
      </w:r>
      <w:r>
        <w:rPr>
          <w:spacing w:val="-3"/>
        </w:rPr>
        <w:t> </w:t>
      </w:r>
      <w:r>
        <w:rPr/>
        <w:t>сталінського</w:t>
      </w:r>
      <w:r>
        <w:rPr>
          <w:spacing w:val="-3"/>
        </w:rPr>
        <w:t> </w:t>
      </w:r>
      <w:r>
        <w:rPr/>
        <w:t>ґатунку.</w:t>
      </w:r>
      <w:r>
        <w:rPr>
          <w:spacing w:val="-2"/>
        </w:rPr>
        <w:t> </w:t>
      </w:r>
      <w:r>
        <w:rPr/>
        <w:t>Таке значення однієї з 12 округ та 8 автономних областей Північно- Кавказького краю випливало з її економічних позицій другої після</w:t>
      </w:r>
      <w:r>
        <w:rPr>
          <w:spacing w:val="34"/>
        </w:rPr>
        <w:t> </w:t>
      </w:r>
      <w:r>
        <w:rPr/>
        <w:t>України</w:t>
      </w:r>
      <w:r>
        <w:rPr>
          <w:spacing w:val="34"/>
        </w:rPr>
        <w:t> </w:t>
      </w:r>
      <w:r>
        <w:rPr/>
        <w:t>житниці</w:t>
      </w:r>
      <w:r>
        <w:rPr>
          <w:spacing w:val="34"/>
        </w:rPr>
        <w:t> </w:t>
      </w:r>
      <w:r>
        <w:rPr/>
        <w:t>СССР.</w:t>
      </w:r>
      <w:r>
        <w:rPr>
          <w:spacing w:val="34"/>
        </w:rPr>
        <w:t> </w:t>
      </w:r>
      <w:r>
        <w:rPr/>
        <w:t>Крім</w:t>
      </w:r>
      <w:r>
        <w:rPr>
          <w:spacing w:val="34"/>
        </w:rPr>
        <w:t> </w:t>
      </w:r>
      <w:r>
        <w:rPr/>
        <w:t>того,</w:t>
      </w:r>
      <w:r>
        <w:rPr>
          <w:spacing w:val="34"/>
        </w:rPr>
        <w:t> </w:t>
      </w:r>
      <w:r>
        <w:rPr/>
        <w:t>Кремлю</w:t>
      </w:r>
      <w:r>
        <w:rPr>
          <w:spacing w:val="34"/>
        </w:rPr>
        <w:t> </w:t>
      </w:r>
      <w:r>
        <w:rPr/>
        <w:t>важливо</w:t>
      </w:r>
      <w:r>
        <w:rPr>
          <w:spacing w:val="34"/>
        </w:rPr>
        <w:t> </w:t>
      </w:r>
      <w:r>
        <w:rPr/>
        <w:t>було з політичного боку остаточно оволодіти Кубанню – вогнищем української</w:t>
      </w:r>
      <w:r>
        <w:rPr>
          <w:spacing w:val="-6"/>
        </w:rPr>
        <w:t> </w:t>
      </w:r>
      <w:r>
        <w:rPr/>
        <w:t>культури</w:t>
      </w:r>
      <w:r>
        <w:rPr>
          <w:spacing w:val="-5"/>
        </w:rPr>
        <w:t> </w:t>
      </w:r>
      <w:r>
        <w:rPr/>
        <w:t>на</w:t>
      </w:r>
      <w:r>
        <w:rPr>
          <w:spacing w:val="-2"/>
        </w:rPr>
        <w:t> </w:t>
      </w:r>
      <w:r>
        <w:rPr/>
        <w:t>російських</w:t>
      </w:r>
      <w:r>
        <w:rPr>
          <w:spacing w:val="-5"/>
        </w:rPr>
        <w:t> </w:t>
      </w:r>
      <w:r>
        <w:rPr/>
        <w:t>теренах,</w:t>
      </w:r>
      <w:r>
        <w:rPr>
          <w:spacing w:val="-5"/>
        </w:rPr>
        <w:t> </w:t>
      </w:r>
      <w:r>
        <w:rPr/>
        <w:t>осереддям</w:t>
      </w:r>
      <w:r>
        <w:rPr>
          <w:spacing w:val="-5"/>
        </w:rPr>
        <w:t> </w:t>
      </w:r>
      <w:r>
        <w:rPr/>
        <w:t>незалеж- них козаків, які не поспішали до колгоспів, намагалися за будь- яку ціну зберегти власні господарства. Це відверто артикулював сталінський</w:t>
      </w:r>
      <w:r>
        <w:rPr>
          <w:spacing w:val="39"/>
        </w:rPr>
        <w:t> </w:t>
      </w:r>
      <w:r>
        <w:rPr/>
        <w:t>посланець</w:t>
      </w:r>
      <w:r>
        <w:rPr>
          <w:spacing w:val="38"/>
        </w:rPr>
        <w:t> </w:t>
      </w:r>
      <w:r>
        <w:rPr/>
        <w:t>Л.</w:t>
      </w:r>
      <w:r>
        <w:rPr>
          <w:spacing w:val="38"/>
        </w:rPr>
        <w:t> </w:t>
      </w:r>
      <w:r>
        <w:rPr/>
        <w:t>Каганович,</w:t>
      </w:r>
      <w:r>
        <w:rPr>
          <w:spacing w:val="38"/>
        </w:rPr>
        <w:t> </w:t>
      </w:r>
      <w:r>
        <w:rPr/>
        <w:t>виступаючи</w:t>
      </w:r>
      <w:r>
        <w:rPr>
          <w:spacing w:val="38"/>
        </w:rPr>
        <w:t> </w:t>
      </w:r>
      <w:r>
        <w:rPr/>
        <w:t>на</w:t>
      </w:r>
      <w:r>
        <w:rPr>
          <w:spacing w:val="38"/>
        </w:rPr>
        <w:t> </w:t>
      </w:r>
      <w:r>
        <w:rPr/>
        <w:t>розшире-</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92448;mso-wrap-distance-left:0;mso-wrap-distance-right:0" id="docshape266" filled="true" fillcolor="#000000" stroked="false">
            <v:fill type="solid"/>
            <w10:wrap type="topAndBottom"/>
          </v:rect>
        </w:pict>
      </w:r>
      <w:r>
        <w:rPr>
          <w:rFonts w:ascii="Arno Pro" w:hAnsi="Arno Pro"/>
          <w:spacing w:val="-5"/>
          <w:sz w:val="20"/>
        </w:rPr>
        <w:t>244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404"/>
        <w:jc w:val="both"/>
      </w:pPr>
      <w:r>
        <w:rPr/>
        <w:t>ному</w:t>
      </w:r>
      <w:r>
        <w:rPr>
          <w:spacing w:val="-2"/>
        </w:rPr>
        <w:t> </w:t>
      </w:r>
      <w:r>
        <w:rPr/>
        <w:t>бюро</w:t>
      </w:r>
      <w:r>
        <w:rPr>
          <w:spacing w:val="-2"/>
        </w:rPr>
        <w:t> </w:t>
      </w:r>
      <w:r>
        <w:rPr/>
        <w:t>Північно-Кавказького</w:t>
      </w:r>
      <w:r>
        <w:rPr>
          <w:spacing w:val="-2"/>
        </w:rPr>
        <w:t> </w:t>
      </w:r>
      <w:r>
        <w:rPr/>
        <w:t>крайкому</w:t>
      </w:r>
      <w:r>
        <w:rPr>
          <w:spacing w:val="-2"/>
        </w:rPr>
        <w:t> </w:t>
      </w:r>
      <w:r>
        <w:rPr/>
        <w:t>ВКП(б)</w:t>
      </w:r>
      <w:r>
        <w:rPr>
          <w:spacing w:val="-2"/>
        </w:rPr>
        <w:t> </w:t>
      </w:r>
      <w:r>
        <w:rPr/>
        <w:t>23</w:t>
      </w:r>
      <w:r>
        <w:rPr>
          <w:spacing w:val="-2"/>
        </w:rPr>
        <w:t> </w:t>
      </w:r>
      <w:r>
        <w:rPr/>
        <w:t>листопада 1932 р., вже по завершені своєї місії:</w:t>
      </w:r>
    </w:p>
    <w:p>
      <w:pPr>
        <w:pStyle w:val="BodyText"/>
        <w:spacing w:before="10"/>
        <w:rPr>
          <w:sz w:val="20"/>
        </w:rPr>
      </w:pPr>
    </w:p>
    <w:p>
      <w:pPr>
        <w:spacing w:line="244" w:lineRule="auto" w:before="0"/>
        <w:ind w:left="725" w:right="965" w:firstLine="0"/>
        <w:jc w:val="both"/>
        <w:rPr>
          <w:sz w:val="20"/>
        </w:rPr>
      </w:pPr>
      <w:r>
        <w:rPr>
          <w:sz w:val="20"/>
        </w:rPr>
        <w:t>“Вы знаете, какое большое политическое значение мы всегда придаем хлебозаготовкам и севу, огромную по- литическую и хозяйственную роль Кубани, чтобы по- нять</w:t>
      </w:r>
      <w:r>
        <w:rPr>
          <w:spacing w:val="-4"/>
          <w:sz w:val="20"/>
        </w:rPr>
        <w:t> </w:t>
      </w:r>
      <w:r>
        <w:rPr>
          <w:sz w:val="20"/>
        </w:rPr>
        <w:t>всю</w:t>
      </w:r>
      <w:r>
        <w:rPr>
          <w:spacing w:val="-4"/>
          <w:sz w:val="20"/>
        </w:rPr>
        <w:t> </w:t>
      </w:r>
      <w:r>
        <w:rPr>
          <w:sz w:val="20"/>
        </w:rPr>
        <w:t>важность</w:t>
      </w:r>
      <w:r>
        <w:rPr>
          <w:spacing w:val="-5"/>
          <w:sz w:val="20"/>
        </w:rPr>
        <w:t> </w:t>
      </w:r>
      <w:r>
        <w:rPr>
          <w:sz w:val="20"/>
        </w:rPr>
        <w:t>этого</w:t>
      </w:r>
      <w:r>
        <w:rPr>
          <w:spacing w:val="-4"/>
          <w:sz w:val="20"/>
        </w:rPr>
        <w:t> </w:t>
      </w:r>
      <w:r>
        <w:rPr>
          <w:sz w:val="20"/>
        </w:rPr>
        <w:t>решения</w:t>
      </w:r>
      <w:r>
        <w:rPr>
          <w:spacing w:val="-4"/>
          <w:sz w:val="20"/>
        </w:rPr>
        <w:t> </w:t>
      </w:r>
      <w:r>
        <w:rPr>
          <w:sz w:val="20"/>
        </w:rPr>
        <w:t>ЦК</w:t>
      </w:r>
      <w:r>
        <w:rPr>
          <w:spacing w:val="-4"/>
          <w:sz w:val="20"/>
        </w:rPr>
        <w:t> </w:t>
      </w:r>
      <w:r>
        <w:rPr>
          <w:sz w:val="20"/>
        </w:rPr>
        <w:t>[щодо</w:t>
      </w:r>
      <w:r>
        <w:rPr>
          <w:spacing w:val="-4"/>
          <w:sz w:val="20"/>
        </w:rPr>
        <w:t> </w:t>
      </w:r>
      <w:r>
        <w:rPr>
          <w:sz w:val="20"/>
        </w:rPr>
        <w:t>надіслання комісії з подолання “саботажу”. – Г. П.]”</w:t>
      </w:r>
      <w:r>
        <w:rPr>
          <w:position w:val="5"/>
          <w:sz w:val="13"/>
        </w:rPr>
        <w:t>4</w:t>
      </w:r>
      <w:r>
        <w:rPr>
          <w:sz w:val="20"/>
        </w:rPr>
        <w:t>.</w:t>
      </w:r>
    </w:p>
    <w:p>
      <w:pPr>
        <w:pStyle w:val="BodyText"/>
        <w:spacing w:before="9"/>
        <w:rPr>
          <w:sz w:val="20"/>
        </w:rPr>
      </w:pPr>
    </w:p>
    <w:p>
      <w:pPr>
        <w:pStyle w:val="BodyText"/>
        <w:spacing w:line="244" w:lineRule="auto"/>
        <w:ind w:left="157" w:right="403" w:firstLine="397"/>
        <w:jc w:val="both"/>
      </w:pPr>
      <w:r>
        <w:rPr/>
        <w:t>Ще однією засадничою специфікою Північно-Кавказького краю була наявність, крім національних, ще і значних соціаль- них протиріч, що мали глибокі історичні коріння. Це – тради- ційна ворожнеча між козаками, з одного боку, “іногородніми” та гірським населенням – з іншого. Російський дослідник Голодо- мору 1932–1933 років В. Кондрашин стверджує, дещо спрощую- чи ситуацію, що саме з другого прошарку населення комплекту- валися кадри місцевих компартійно-радянських, репресивно- каральних органів. Вони “предвзято относились к казачеству, помня старые обиды, свое неравноправное положение в дорево- люционный период”, що спричинило додаткову жорстокість репресивних заходів. Відзначив він і “традиционную неприязнь большевиков к казачеству”, що також визначало особливу сту- пінь</w:t>
      </w:r>
      <w:r>
        <w:rPr/>
        <w:t> жорстокості репресій у регіоні, символічне значення при- душення козачого спротиву</w:t>
      </w:r>
      <w:r>
        <w:rPr>
          <w:position w:val="5"/>
          <w:sz w:val="14"/>
        </w:rPr>
        <w:t>5</w:t>
      </w:r>
      <w:r>
        <w:rPr/>
        <w:t>.</w:t>
      </w:r>
    </w:p>
    <w:p>
      <w:pPr>
        <w:pStyle w:val="BodyText"/>
        <w:spacing w:line="229" w:lineRule="exact"/>
        <w:ind w:left="554"/>
        <w:jc w:val="both"/>
      </w:pPr>
      <w:r>
        <w:rPr/>
        <w:t>Розглядаючи</w:t>
      </w:r>
      <w:r>
        <w:rPr>
          <w:spacing w:val="-9"/>
        </w:rPr>
        <w:t> </w:t>
      </w:r>
      <w:r>
        <w:rPr/>
        <w:t>проблему</w:t>
      </w:r>
      <w:r>
        <w:rPr>
          <w:spacing w:val="-7"/>
        </w:rPr>
        <w:t> </w:t>
      </w:r>
      <w:r>
        <w:rPr/>
        <w:t>запровадження</w:t>
      </w:r>
      <w:r>
        <w:rPr>
          <w:spacing w:val="-9"/>
        </w:rPr>
        <w:t> </w:t>
      </w:r>
      <w:r>
        <w:rPr/>
        <w:t>режиму</w:t>
      </w:r>
      <w:r>
        <w:rPr>
          <w:spacing w:val="-7"/>
        </w:rPr>
        <w:t> </w:t>
      </w:r>
      <w:r>
        <w:rPr/>
        <w:t>“чорної</w:t>
      </w:r>
      <w:r>
        <w:rPr>
          <w:spacing w:val="-9"/>
        </w:rPr>
        <w:t> </w:t>
      </w:r>
      <w:r>
        <w:rPr>
          <w:spacing w:val="-4"/>
        </w:rPr>
        <w:t>дош-</w:t>
      </w:r>
    </w:p>
    <w:p>
      <w:pPr>
        <w:pStyle w:val="BodyText"/>
        <w:spacing w:line="244" w:lineRule="auto" w:before="3"/>
        <w:ind w:left="157" w:right="403"/>
        <w:jc w:val="both"/>
      </w:pPr>
      <w:r>
        <w:rPr/>
        <w:t>ки” на Кубані, В. Кондрашин чомусь розводить у часі їх “апроба- цію” на Північному Кавказі (не вказуючи конкретного моменту</w:t>
      </w:r>
      <w:r>
        <w:rPr>
          <w:spacing w:val="40"/>
        </w:rPr>
        <w:t> </w:t>
      </w:r>
      <w:r>
        <w:rPr/>
        <w:t>їх запровадження) і направлення надзвичайних комісій у листо- паді та грудні 1932 р., називаючи їх “новым нажимом на кре- стьянство”</w:t>
      </w:r>
      <w:r>
        <w:rPr>
          <w:position w:val="5"/>
          <w:sz w:val="14"/>
        </w:rPr>
        <w:t>6</w:t>
      </w:r>
      <w:r>
        <w:rPr/>
        <w:t>.</w:t>
      </w:r>
      <w:r>
        <w:rPr>
          <w:spacing w:val="-4"/>
        </w:rPr>
        <w:t> </w:t>
      </w:r>
      <w:r>
        <w:rPr/>
        <w:t>На</w:t>
      </w:r>
      <w:r>
        <w:rPr>
          <w:spacing w:val="-5"/>
        </w:rPr>
        <w:t> </w:t>
      </w:r>
      <w:r>
        <w:rPr/>
        <w:t>наш</w:t>
      </w:r>
      <w:r>
        <w:rPr>
          <w:spacing w:val="-5"/>
        </w:rPr>
        <w:t> </w:t>
      </w:r>
      <w:r>
        <w:rPr/>
        <w:t>погляд,</w:t>
      </w:r>
      <w:r>
        <w:rPr>
          <w:spacing w:val="-5"/>
        </w:rPr>
        <w:t> </w:t>
      </w:r>
      <w:r>
        <w:rPr/>
        <w:t>це</w:t>
      </w:r>
      <w:r>
        <w:rPr>
          <w:spacing w:val="-5"/>
        </w:rPr>
        <w:t> </w:t>
      </w:r>
      <w:r>
        <w:rPr/>
        <w:t>неприпустимо,</w:t>
      </w:r>
      <w:r>
        <w:rPr>
          <w:spacing w:val="-5"/>
        </w:rPr>
        <w:t> </w:t>
      </w:r>
      <w:r>
        <w:rPr/>
        <w:t>оскільки</w:t>
      </w:r>
      <w:r>
        <w:rPr>
          <w:spacing w:val="-5"/>
        </w:rPr>
        <w:t> </w:t>
      </w:r>
      <w:r>
        <w:rPr/>
        <w:t>масштаб- не застосування такого виду адміністративного тиску тісно пов’язане саме з іменами посланців ЦК ВКП(б) – Л. Кагановичем, В. Молотовим, П. Постишевим.</w:t>
      </w:r>
    </w:p>
    <w:p>
      <w:pPr>
        <w:pStyle w:val="BodyText"/>
        <w:spacing w:line="244" w:lineRule="auto"/>
        <w:ind w:left="157" w:right="403" w:firstLine="397"/>
        <w:jc w:val="both"/>
      </w:pPr>
      <w:r>
        <w:rPr/>
        <w:t>Запровадження масових репресій (“меры по слому саботажа сева</w:t>
      </w:r>
      <w:r>
        <w:rPr>
          <w:spacing w:val="-9"/>
        </w:rPr>
        <w:t> </w:t>
      </w:r>
      <w:r>
        <w:rPr/>
        <w:t>и</w:t>
      </w:r>
      <w:r>
        <w:rPr>
          <w:spacing w:val="-9"/>
        </w:rPr>
        <w:t> </w:t>
      </w:r>
      <w:r>
        <w:rPr/>
        <w:t>хлебозаготовок,</w:t>
      </w:r>
      <w:r>
        <w:rPr>
          <w:spacing w:val="-9"/>
        </w:rPr>
        <w:t> </w:t>
      </w:r>
      <w:r>
        <w:rPr/>
        <w:t>организованного</w:t>
      </w:r>
      <w:r>
        <w:rPr>
          <w:spacing w:val="-9"/>
        </w:rPr>
        <w:t> </w:t>
      </w:r>
      <w:r>
        <w:rPr/>
        <w:t>контрреволюционными кулацкими элементами”) проти населення Кубані, насамперед козаків,</w:t>
      </w:r>
      <w:r>
        <w:rPr>
          <w:spacing w:val="69"/>
        </w:rPr>
        <w:t> </w:t>
      </w:r>
      <w:r>
        <w:rPr/>
        <w:t>стало</w:t>
      </w:r>
      <w:r>
        <w:rPr>
          <w:spacing w:val="70"/>
        </w:rPr>
        <w:t> </w:t>
      </w:r>
      <w:r>
        <w:rPr/>
        <w:t>одним</w:t>
      </w:r>
      <w:r>
        <w:rPr>
          <w:spacing w:val="70"/>
        </w:rPr>
        <w:t> </w:t>
      </w:r>
      <w:r>
        <w:rPr/>
        <w:t>з</w:t>
      </w:r>
      <w:r>
        <w:rPr>
          <w:spacing w:val="67"/>
        </w:rPr>
        <w:t> </w:t>
      </w:r>
      <w:r>
        <w:rPr/>
        <w:t>основних</w:t>
      </w:r>
      <w:r>
        <w:rPr>
          <w:spacing w:val="68"/>
        </w:rPr>
        <w:t> </w:t>
      </w:r>
      <w:r>
        <w:rPr/>
        <w:t>завдань</w:t>
      </w:r>
      <w:r>
        <w:rPr>
          <w:spacing w:val="68"/>
        </w:rPr>
        <w:t> </w:t>
      </w:r>
      <w:r>
        <w:rPr/>
        <w:t>надзвичайної</w:t>
      </w:r>
      <w:r>
        <w:rPr>
          <w:spacing w:val="70"/>
        </w:rPr>
        <w:t> </w:t>
      </w:r>
      <w:r>
        <w:rPr>
          <w:spacing w:val="-2"/>
        </w:rPr>
        <w:t>місії</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91936;mso-wrap-distance-left:0;mso-wrap-distance-right:0" id="docshape267"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245</w:t>
      </w:r>
    </w:p>
    <w:p>
      <w:pPr>
        <w:pStyle w:val="BodyText"/>
        <w:spacing w:line="244" w:lineRule="auto" w:before="163"/>
        <w:ind w:left="157" w:right="401"/>
        <w:jc w:val="both"/>
      </w:pPr>
      <w:r>
        <w:rPr/>
        <w:t>секретаря ЦК ВКП(б) Л. Кагановича та очолюваної ним комісії. Склад її був дуже представницьким: крім другого секретаря ЦК ВКП(б), на Північний Кавказ Сталін направив заступника голови Комітету із заготівель сільгосппродуктів при СТО СССР М. Чер- нова, наркома радгоспів СССР Т. Юркіна, члена Політбюро ЦК ВКП(б), наркома постачання СССР А. Мікояна, начальника ПУ РККА Я. Гамарника, члена президії ЦКК ВКП(б) та колегії НК РСІ М. Шкірятова, заступника голови ОҐПУ Г. Ягоду, генерального секретаря ЦК ВЛКСМ А. Косарєва. При цьому особливо наголо- шувалося</w:t>
      </w:r>
      <w:r>
        <w:rPr>
          <w:spacing w:val="27"/>
        </w:rPr>
        <w:t> </w:t>
      </w:r>
      <w:r>
        <w:rPr/>
        <w:t>на</w:t>
      </w:r>
      <w:r>
        <w:rPr>
          <w:spacing w:val="29"/>
        </w:rPr>
        <w:t> </w:t>
      </w:r>
      <w:r>
        <w:rPr/>
        <w:t>проблемах</w:t>
      </w:r>
      <w:r>
        <w:rPr>
          <w:spacing w:val="29"/>
        </w:rPr>
        <w:t> </w:t>
      </w:r>
      <w:r>
        <w:rPr/>
        <w:t>Кубані:</w:t>
      </w:r>
      <w:r>
        <w:rPr>
          <w:spacing w:val="28"/>
        </w:rPr>
        <w:t> </w:t>
      </w:r>
      <w:r>
        <w:rPr/>
        <w:t>посилення</w:t>
      </w:r>
      <w:r>
        <w:rPr>
          <w:spacing w:val="27"/>
        </w:rPr>
        <w:t> </w:t>
      </w:r>
      <w:r>
        <w:rPr/>
        <w:t>там</w:t>
      </w:r>
      <w:r>
        <w:rPr>
          <w:spacing w:val="28"/>
        </w:rPr>
        <w:t> </w:t>
      </w:r>
      <w:r>
        <w:rPr/>
        <w:t>хлібозаготівель і, найголовніше, – “выработать и провести меры по слому сабо- тажа сева и хлебозаготовок, организованными контрреволю- ционными кулацкими элементами</w:t>
      </w:r>
      <w:r>
        <w:rPr>
          <w:rFonts w:ascii="Times New Roman" w:hAnsi="Times New Roman"/>
          <w:spacing w:val="40"/>
        </w:rPr>
        <w:t> </w:t>
      </w:r>
      <w:r>
        <w:rPr/>
        <w:t>”</w:t>
      </w:r>
      <w:r>
        <w:rPr>
          <w:position w:val="5"/>
          <w:sz w:val="14"/>
        </w:rPr>
        <w:t>7</w:t>
      </w:r>
      <w:r>
        <w:rPr/>
        <w:t>.</w:t>
      </w:r>
    </w:p>
    <w:p>
      <w:pPr>
        <w:pStyle w:val="BodyText"/>
        <w:spacing w:line="231" w:lineRule="exact"/>
        <w:ind w:left="554"/>
        <w:jc w:val="both"/>
      </w:pPr>
      <w:r>
        <w:rPr/>
        <w:t>Немає</w:t>
      </w:r>
      <w:r>
        <w:rPr>
          <w:spacing w:val="-2"/>
        </w:rPr>
        <w:t> </w:t>
      </w:r>
      <w:r>
        <w:rPr/>
        <w:t>сумнівів,</w:t>
      </w:r>
      <w:r>
        <w:rPr>
          <w:spacing w:val="-2"/>
        </w:rPr>
        <w:t> </w:t>
      </w:r>
      <w:r>
        <w:rPr/>
        <w:t>що</w:t>
      </w:r>
      <w:r>
        <w:rPr>
          <w:spacing w:val="-2"/>
        </w:rPr>
        <w:t> </w:t>
      </w:r>
      <w:r>
        <w:rPr/>
        <w:t>посланці</w:t>
      </w:r>
      <w:r>
        <w:rPr>
          <w:spacing w:val="-2"/>
        </w:rPr>
        <w:t> </w:t>
      </w:r>
      <w:r>
        <w:rPr/>
        <w:t>Кремля</w:t>
      </w:r>
      <w:r>
        <w:rPr>
          <w:spacing w:val="-2"/>
        </w:rPr>
        <w:t> </w:t>
      </w:r>
      <w:r>
        <w:rPr/>
        <w:t>були</w:t>
      </w:r>
      <w:r>
        <w:rPr>
          <w:spacing w:val="-2"/>
        </w:rPr>
        <w:t> </w:t>
      </w:r>
      <w:r>
        <w:rPr/>
        <w:t>озброєні</w:t>
      </w:r>
      <w:r>
        <w:rPr>
          <w:spacing w:val="-2"/>
        </w:rPr>
        <w:t> </w:t>
      </w:r>
      <w:r>
        <w:rPr/>
        <w:t>й</w:t>
      </w:r>
      <w:r>
        <w:rPr>
          <w:spacing w:val="-2"/>
        </w:rPr>
        <w:t> іншими</w:t>
      </w:r>
    </w:p>
    <w:p>
      <w:pPr>
        <w:pStyle w:val="BodyText"/>
        <w:spacing w:line="244" w:lineRule="auto" w:before="4"/>
        <w:ind w:left="157" w:right="401"/>
        <w:jc w:val="both"/>
      </w:pPr>
      <w:r>
        <w:rPr/>
        <w:t>відповідними директивами вождя партії. Крім усних, очевидно, варто</w:t>
      </w:r>
      <w:r>
        <w:rPr>
          <w:spacing w:val="-3"/>
        </w:rPr>
        <w:t> </w:t>
      </w:r>
      <w:r>
        <w:rPr/>
        <w:t>вести</w:t>
      </w:r>
      <w:r>
        <w:rPr>
          <w:spacing w:val="-2"/>
        </w:rPr>
        <w:t> </w:t>
      </w:r>
      <w:r>
        <w:rPr/>
        <w:t>мову</w:t>
      </w:r>
      <w:r>
        <w:rPr>
          <w:spacing w:val="-3"/>
        </w:rPr>
        <w:t> </w:t>
      </w:r>
      <w:r>
        <w:rPr/>
        <w:t>і</w:t>
      </w:r>
      <w:r>
        <w:rPr>
          <w:spacing w:val="-3"/>
        </w:rPr>
        <w:t> </w:t>
      </w:r>
      <w:r>
        <w:rPr/>
        <w:t>про</w:t>
      </w:r>
      <w:r>
        <w:rPr>
          <w:spacing w:val="-3"/>
        </w:rPr>
        <w:t> </w:t>
      </w:r>
      <w:r>
        <w:rPr/>
        <w:t>письмові,</w:t>
      </w:r>
      <w:r>
        <w:rPr>
          <w:spacing w:val="-3"/>
        </w:rPr>
        <w:t> </w:t>
      </w:r>
      <w:r>
        <w:rPr/>
        <w:t>адже</w:t>
      </w:r>
      <w:r>
        <w:rPr>
          <w:spacing w:val="-3"/>
        </w:rPr>
        <w:t> </w:t>
      </w:r>
      <w:r>
        <w:rPr/>
        <w:t>згодом</w:t>
      </w:r>
      <w:r>
        <w:rPr>
          <w:spacing w:val="-3"/>
        </w:rPr>
        <w:t> </w:t>
      </w:r>
      <w:r>
        <w:rPr/>
        <w:t>і</w:t>
      </w:r>
      <w:r>
        <w:rPr>
          <w:spacing w:val="-3"/>
        </w:rPr>
        <w:t> </w:t>
      </w:r>
      <w:r>
        <w:rPr/>
        <w:t>сам</w:t>
      </w:r>
      <w:r>
        <w:rPr>
          <w:spacing w:val="-3"/>
        </w:rPr>
        <w:t> </w:t>
      </w:r>
      <w:r>
        <w:rPr/>
        <w:t>Сталін</w:t>
      </w:r>
      <w:r>
        <w:rPr>
          <w:spacing w:val="-3"/>
        </w:rPr>
        <w:t> </w:t>
      </w:r>
      <w:r>
        <w:rPr/>
        <w:t>в</w:t>
      </w:r>
      <w:r>
        <w:rPr>
          <w:spacing w:val="-2"/>
        </w:rPr>
        <w:t> </w:t>
      </w:r>
      <w:r>
        <w:rPr/>
        <w:t>одній з наступних шифротелеграм указував, що репресивні заходи, до яких уповноважені Центру примусили вдатися місцевих комуні- стів, здійснені “по директиве ЦК ВКП(б)”</w:t>
      </w:r>
      <w:r>
        <w:rPr>
          <w:position w:val="5"/>
          <w:sz w:val="14"/>
        </w:rPr>
        <w:t>8</w:t>
      </w:r>
      <w:r>
        <w:rPr/>
        <w:t>. З цього можна зро- бити висновок, що головним завданням комісії на чолі з Кага- новичем було не виправлення ситуації з виконанням планів хлібоздавання та осіннього засіву, що склалася на Кубані та До- ну. Емісари ЦК ВКП(б) насамперед мали жорстоко покарати “са- ботажників”, створити прецедент силового розв’язання хлібних проблем.</w:t>
      </w:r>
      <w:r>
        <w:rPr>
          <w:spacing w:val="-2"/>
        </w:rPr>
        <w:t> </w:t>
      </w:r>
      <w:r>
        <w:rPr/>
        <w:t>Адже,</w:t>
      </w:r>
      <w:r>
        <w:rPr>
          <w:spacing w:val="-2"/>
        </w:rPr>
        <w:t> </w:t>
      </w:r>
      <w:r>
        <w:rPr/>
        <w:t>за</w:t>
      </w:r>
      <w:r>
        <w:rPr>
          <w:spacing w:val="-1"/>
        </w:rPr>
        <w:t> </w:t>
      </w:r>
      <w:r>
        <w:rPr/>
        <w:t>сталінською</w:t>
      </w:r>
      <w:r>
        <w:rPr>
          <w:spacing w:val="-2"/>
        </w:rPr>
        <w:t> </w:t>
      </w:r>
      <w:r>
        <w:rPr/>
        <w:t>логікою,</w:t>
      </w:r>
      <w:r>
        <w:rPr>
          <w:spacing w:val="-2"/>
        </w:rPr>
        <w:t> </w:t>
      </w:r>
      <w:r>
        <w:rPr/>
        <w:t>такий</w:t>
      </w:r>
      <w:r>
        <w:rPr>
          <w:spacing w:val="-1"/>
        </w:rPr>
        <w:t> </w:t>
      </w:r>
      <w:r>
        <w:rPr/>
        <w:t>зразок</w:t>
      </w:r>
      <w:r>
        <w:rPr>
          <w:spacing w:val="-2"/>
        </w:rPr>
        <w:t> </w:t>
      </w:r>
      <w:r>
        <w:rPr/>
        <w:t>мав</w:t>
      </w:r>
      <w:r>
        <w:rPr>
          <w:spacing w:val="-2"/>
        </w:rPr>
        <w:t> </w:t>
      </w:r>
      <w:r>
        <w:rPr/>
        <w:t>важли- ве значення для поширення репресій в інших регіонах. Згадай- мо, що він сам під час поїздки на хлібозаготівлі до Уралу і Сибіру в січні 1928 р. розповідав місцевим парткерівникам про нібито успішний</w:t>
      </w:r>
      <w:r>
        <w:rPr>
          <w:spacing w:val="80"/>
        </w:rPr>
        <w:t> </w:t>
      </w:r>
      <w:r>
        <w:rPr/>
        <w:t>досвід</w:t>
      </w:r>
      <w:r>
        <w:rPr>
          <w:spacing w:val="80"/>
        </w:rPr>
        <w:t> </w:t>
      </w:r>
      <w:r>
        <w:rPr/>
        <w:t>залучення</w:t>
      </w:r>
      <w:r>
        <w:rPr>
          <w:spacing w:val="80"/>
        </w:rPr>
        <w:t> </w:t>
      </w:r>
      <w:r>
        <w:rPr/>
        <w:t>прокуратури</w:t>
      </w:r>
      <w:r>
        <w:rPr>
          <w:spacing w:val="80"/>
        </w:rPr>
        <w:t> </w:t>
      </w:r>
      <w:r>
        <w:rPr/>
        <w:t>до</w:t>
      </w:r>
      <w:r>
        <w:rPr>
          <w:spacing w:val="80"/>
        </w:rPr>
        <w:t> </w:t>
      </w:r>
      <w:r>
        <w:rPr/>
        <w:t>заготівель</w:t>
      </w:r>
      <w:r>
        <w:rPr>
          <w:spacing w:val="80"/>
        </w:rPr>
        <w:t> </w:t>
      </w:r>
      <w:r>
        <w:rPr/>
        <w:t>десь “в других краях”, а повернувшись до Москви, почав пропагувати “урало-сибірський</w:t>
      </w:r>
      <w:r>
        <w:rPr>
          <w:spacing w:val="-1"/>
        </w:rPr>
        <w:t> </w:t>
      </w:r>
      <w:r>
        <w:rPr/>
        <w:t>метод”</w:t>
      </w:r>
      <w:r>
        <w:rPr>
          <w:spacing w:val="-1"/>
        </w:rPr>
        <w:t> </w:t>
      </w:r>
      <w:r>
        <w:rPr/>
        <w:t>надзвичайного</w:t>
      </w:r>
      <w:r>
        <w:rPr>
          <w:spacing w:val="-1"/>
        </w:rPr>
        <w:t> </w:t>
      </w:r>
      <w:r>
        <w:rPr/>
        <w:t>репресивного</w:t>
      </w:r>
      <w:r>
        <w:rPr>
          <w:spacing w:val="-1"/>
        </w:rPr>
        <w:t> </w:t>
      </w:r>
      <w:r>
        <w:rPr/>
        <w:t>тиску</w:t>
      </w:r>
      <w:r>
        <w:rPr>
          <w:spacing w:val="-1"/>
        </w:rPr>
        <w:t> </w:t>
      </w:r>
      <w:r>
        <w:rPr/>
        <w:t>на селянина, автором-винахідником якого був сам</w:t>
      </w:r>
      <w:r>
        <w:rPr>
          <w:position w:val="5"/>
          <w:sz w:val="14"/>
        </w:rPr>
        <w:t>9</w:t>
      </w:r>
      <w:r>
        <w:rPr/>
        <w:t>.</w:t>
      </w:r>
    </w:p>
    <w:p>
      <w:pPr>
        <w:pStyle w:val="BodyText"/>
        <w:spacing w:line="226" w:lineRule="exact"/>
        <w:ind w:left="554"/>
        <w:jc w:val="both"/>
      </w:pPr>
      <w:r>
        <w:rPr/>
        <w:t>Задля</w:t>
      </w:r>
      <w:r>
        <w:rPr>
          <w:spacing w:val="11"/>
        </w:rPr>
        <w:t> </w:t>
      </w:r>
      <w:r>
        <w:rPr/>
        <w:t>створення</w:t>
      </w:r>
      <w:r>
        <w:rPr>
          <w:spacing w:val="11"/>
        </w:rPr>
        <w:t> </w:t>
      </w:r>
      <w:r>
        <w:rPr/>
        <w:t>такого</w:t>
      </w:r>
      <w:r>
        <w:rPr>
          <w:spacing w:val="11"/>
        </w:rPr>
        <w:t> </w:t>
      </w:r>
      <w:r>
        <w:rPr/>
        <w:t>прецеденту</w:t>
      </w:r>
      <w:r>
        <w:rPr>
          <w:spacing w:val="12"/>
        </w:rPr>
        <w:t> </w:t>
      </w:r>
      <w:r>
        <w:rPr/>
        <w:t>Л.</w:t>
      </w:r>
      <w:r>
        <w:rPr>
          <w:spacing w:val="11"/>
        </w:rPr>
        <w:t> </w:t>
      </w:r>
      <w:r>
        <w:rPr/>
        <w:t>Каганович</w:t>
      </w:r>
      <w:r>
        <w:rPr>
          <w:spacing w:val="11"/>
        </w:rPr>
        <w:t> </w:t>
      </w:r>
      <w:r>
        <w:rPr/>
        <w:t>мав</w:t>
      </w:r>
      <w:r>
        <w:rPr>
          <w:spacing w:val="11"/>
        </w:rPr>
        <w:t> </w:t>
      </w:r>
      <w:r>
        <w:rPr>
          <w:spacing w:val="-2"/>
        </w:rPr>
        <w:t>карт-</w:t>
      </w:r>
    </w:p>
    <w:p>
      <w:pPr>
        <w:pStyle w:val="BodyText"/>
        <w:spacing w:line="244" w:lineRule="auto" w:before="4"/>
        <w:ind w:left="157" w:right="403"/>
        <w:jc w:val="both"/>
      </w:pPr>
      <w:r>
        <w:rPr/>
        <w:t>бланш на застосування будь-яких репресій проти козаків та низового партійно-радянського апарату у вигляді “сталінської директиви”.</w:t>
      </w:r>
      <w:r>
        <w:rPr>
          <w:spacing w:val="-4"/>
        </w:rPr>
        <w:t> </w:t>
      </w:r>
      <w:r>
        <w:rPr/>
        <w:t>Але</w:t>
      </w:r>
      <w:r>
        <w:rPr>
          <w:spacing w:val="-4"/>
        </w:rPr>
        <w:t> </w:t>
      </w:r>
      <w:r>
        <w:rPr/>
        <w:t>з</w:t>
      </w:r>
      <w:r>
        <w:rPr>
          <w:spacing w:val="-3"/>
        </w:rPr>
        <w:t> </w:t>
      </w:r>
      <w:r>
        <w:rPr/>
        <w:t>притаманною</w:t>
      </w:r>
      <w:r>
        <w:rPr>
          <w:spacing w:val="-4"/>
        </w:rPr>
        <w:t> </w:t>
      </w:r>
      <w:r>
        <w:rPr/>
        <w:t>йому</w:t>
      </w:r>
      <w:r>
        <w:rPr>
          <w:spacing w:val="-4"/>
        </w:rPr>
        <w:t> </w:t>
      </w:r>
      <w:r>
        <w:rPr/>
        <w:t>запопадливістю</w:t>
      </w:r>
      <w:r>
        <w:rPr>
          <w:spacing w:val="-3"/>
        </w:rPr>
        <w:t> </w:t>
      </w:r>
      <w:r>
        <w:rPr/>
        <w:t>намагався додатково узгодити зі Сталіним навіть свої можливі “перегини”: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91424;mso-wrap-distance-left:0;mso-wrap-distance-right:0" id="docshape268" filled="true" fillcolor="#000000" stroked="false">
            <v:fill type="solid"/>
            <w10:wrap type="topAndBottom"/>
          </v:rect>
        </w:pict>
      </w:r>
      <w:r>
        <w:rPr>
          <w:rFonts w:ascii="Arno Pro" w:hAnsi="Arno Pro"/>
          <w:spacing w:val="-5"/>
          <w:sz w:val="20"/>
        </w:rPr>
        <w:t>246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4" w:firstLine="0"/>
        <w:jc w:val="both"/>
        <w:rPr>
          <w:sz w:val="20"/>
        </w:rPr>
      </w:pPr>
      <w:r>
        <w:rPr>
          <w:sz w:val="20"/>
        </w:rPr>
        <w:t>“Теперь приходится возмещать то, что пропущено, это неизбежно приведет к некоторым перегибам. Будем бороться, чтобы их не допускать, но так как все это будет</w:t>
      </w:r>
      <w:r>
        <w:rPr>
          <w:spacing w:val="-7"/>
          <w:sz w:val="20"/>
        </w:rPr>
        <w:t> </w:t>
      </w:r>
      <w:r>
        <w:rPr>
          <w:sz w:val="20"/>
        </w:rPr>
        <w:t>предприниматься</w:t>
      </w:r>
      <w:r>
        <w:rPr>
          <w:spacing w:val="-5"/>
          <w:sz w:val="20"/>
        </w:rPr>
        <w:t> </w:t>
      </w:r>
      <w:r>
        <w:rPr>
          <w:sz w:val="20"/>
        </w:rPr>
        <w:t>ударно,</w:t>
      </w:r>
      <w:r>
        <w:rPr>
          <w:spacing w:val="-5"/>
          <w:sz w:val="20"/>
        </w:rPr>
        <w:t> </w:t>
      </w:r>
      <w:r>
        <w:rPr>
          <w:sz w:val="20"/>
        </w:rPr>
        <w:t>то</w:t>
      </w:r>
      <w:r>
        <w:rPr>
          <w:spacing w:val="-5"/>
          <w:sz w:val="20"/>
        </w:rPr>
        <w:t> </w:t>
      </w:r>
      <w:r>
        <w:rPr>
          <w:sz w:val="20"/>
        </w:rPr>
        <w:t>всего</w:t>
      </w:r>
      <w:r>
        <w:rPr>
          <w:spacing w:val="-5"/>
          <w:sz w:val="20"/>
        </w:rPr>
        <w:t> </w:t>
      </w:r>
      <w:r>
        <w:rPr>
          <w:sz w:val="20"/>
        </w:rPr>
        <w:t>до</w:t>
      </w:r>
      <w:r>
        <w:rPr>
          <w:spacing w:val="-5"/>
          <w:sz w:val="20"/>
        </w:rPr>
        <w:t> </w:t>
      </w:r>
      <w:r>
        <w:rPr>
          <w:sz w:val="20"/>
        </w:rPr>
        <w:t>конца</w:t>
      </w:r>
      <w:r>
        <w:rPr>
          <w:spacing w:val="-5"/>
          <w:sz w:val="20"/>
        </w:rPr>
        <w:t> </w:t>
      </w:r>
      <w:r>
        <w:rPr>
          <w:sz w:val="20"/>
        </w:rPr>
        <w:t>труд- но будет избежать. Во всяком случае, главная задача сейчас</w:t>
      </w:r>
      <w:r>
        <w:rPr>
          <w:spacing w:val="-4"/>
          <w:sz w:val="20"/>
        </w:rPr>
        <w:t> </w:t>
      </w:r>
      <w:r>
        <w:rPr>
          <w:sz w:val="20"/>
        </w:rPr>
        <w:t>–</w:t>
      </w:r>
      <w:r>
        <w:rPr>
          <w:spacing w:val="-5"/>
          <w:sz w:val="20"/>
        </w:rPr>
        <w:t> </w:t>
      </w:r>
      <w:r>
        <w:rPr>
          <w:sz w:val="20"/>
        </w:rPr>
        <w:t>это</w:t>
      </w:r>
      <w:r>
        <w:rPr>
          <w:spacing w:val="-5"/>
          <w:sz w:val="20"/>
        </w:rPr>
        <w:t> </w:t>
      </w:r>
      <w:r>
        <w:rPr>
          <w:sz w:val="20"/>
        </w:rPr>
        <w:t>сломить</w:t>
      </w:r>
      <w:r>
        <w:rPr>
          <w:spacing w:val="-5"/>
          <w:sz w:val="20"/>
        </w:rPr>
        <w:t> </w:t>
      </w:r>
      <w:r>
        <w:rPr>
          <w:sz w:val="20"/>
        </w:rPr>
        <w:t>саботаж</w:t>
      </w:r>
      <w:r>
        <w:rPr>
          <w:spacing w:val="-4"/>
          <w:sz w:val="20"/>
        </w:rPr>
        <w:t> </w:t>
      </w:r>
      <w:r>
        <w:rPr>
          <w:sz w:val="20"/>
        </w:rPr>
        <w:t>несомненно</w:t>
      </w:r>
      <w:r>
        <w:rPr>
          <w:spacing w:val="-4"/>
          <w:sz w:val="20"/>
        </w:rPr>
        <w:t> </w:t>
      </w:r>
      <w:r>
        <w:rPr>
          <w:sz w:val="20"/>
        </w:rPr>
        <w:t>организован- ный и руководимый из единого центра”</w:t>
      </w:r>
      <w:r>
        <w:rPr>
          <w:position w:val="5"/>
          <w:sz w:val="13"/>
        </w:rPr>
        <w:t>10</w:t>
      </w:r>
      <w:r>
        <w:rPr>
          <w:sz w:val="20"/>
        </w:rPr>
        <w:t>.</w:t>
      </w:r>
    </w:p>
    <w:p>
      <w:pPr>
        <w:pStyle w:val="BodyText"/>
        <w:spacing w:before="10"/>
        <w:rPr>
          <w:sz w:val="20"/>
        </w:rPr>
      </w:pPr>
    </w:p>
    <w:p>
      <w:pPr>
        <w:pStyle w:val="BodyText"/>
        <w:spacing w:line="244" w:lineRule="auto"/>
        <w:ind w:left="157" w:right="401" w:firstLine="397"/>
        <w:jc w:val="both"/>
      </w:pPr>
      <w:r>
        <w:rPr/>
        <w:t>Діючи за такими вказівками, на першому ж спільному зі- бранні з місцевими парткерівниками (бюро крайкому за участю московської групи) 1 листопада 1932 р. посланці Центру довели зібраним, що причина відставання Кубані в осінньому засіві – зовсім не відсутність посівного зерна, як вони наївно думали. Справжня причина – контрреволюційний саботаж, і тому голов- ним засобом його подолання Л. Каганович та А. Мікоян у першо- му своєму звіті Сталінові назвали занесення “3–5 кубанских ста- ниц на черную доску с лишением их промтоваров, запрещении колхозной торговли в них, чистку партии, аппаратов и комсо- мольцев”</w:t>
      </w:r>
      <w:r>
        <w:rPr>
          <w:position w:val="5"/>
          <w:sz w:val="14"/>
        </w:rPr>
        <w:t>11</w:t>
      </w:r>
      <w:r>
        <w:rPr/>
        <w:t>. Тією самою датою і в такому ж формулюванні ідею колективного</w:t>
      </w:r>
      <w:r>
        <w:rPr>
          <w:spacing w:val="37"/>
        </w:rPr>
        <w:t> </w:t>
      </w:r>
      <w:r>
        <w:rPr/>
        <w:t>покарання</w:t>
      </w:r>
      <w:r>
        <w:rPr>
          <w:spacing w:val="38"/>
        </w:rPr>
        <w:t> </w:t>
      </w:r>
      <w:r>
        <w:rPr/>
        <w:t>кубанських</w:t>
      </w:r>
      <w:r>
        <w:rPr>
          <w:spacing w:val="37"/>
        </w:rPr>
        <w:t> </w:t>
      </w:r>
      <w:r>
        <w:rPr/>
        <w:t>козаків</w:t>
      </w:r>
      <w:r>
        <w:rPr>
          <w:spacing w:val="36"/>
        </w:rPr>
        <w:t> </w:t>
      </w:r>
      <w:r>
        <w:rPr/>
        <w:t>було</w:t>
      </w:r>
      <w:r>
        <w:rPr>
          <w:spacing w:val="37"/>
        </w:rPr>
        <w:t> </w:t>
      </w:r>
      <w:r>
        <w:rPr/>
        <w:t>зафіксовано і в щоденнику поїздки Л. Кагановича на Кубань</w:t>
      </w:r>
      <w:r>
        <w:rPr>
          <w:position w:val="5"/>
          <w:sz w:val="14"/>
        </w:rPr>
        <w:t>12</w:t>
      </w:r>
      <w:r>
        <w:rPr/>
        <w:t>.</w:t>
      </w:r>
    </w:p>
    <w:p>
      <w:pPr>
        <w:pStyle w:val="BodyText"/>
        <w:spacing w:line="231" w:lineRule="exact"/>
        <w:ind w:left="554"/>
        <w:jc w:val="both"/>
      </w:pPr>
      <w:r>
        <w:rPr/>
        <w:t>Відкритим</w:t>
      </w:r>
      <w:r>
        <w:rPr>
          <w:spacing w:val="18"/>
        </w:rPr>
        <w:t> </w:t>
      </w:r>
      <w:r>
        <w:rPr/>
        <w:t>залишається</w:t>
      </w:r>
      <w:r>
        <w:rPr>
          <w:spacing w:val="19"/>
        </w:rPr>
        <w:t> </w:t>
      </w:r>
      <w:r>
        <w:rPr/>
        <w:t>питання,</w:t>
      </w:r>
      <w:r>
        <w:rPr>
          <w:spacing w:val="19"/>
        </w:rPr>
        <w:t> </w:t>
      </w:r>
      <w:r>
        <w:rPr/>
        <w:t>чи</w:t>
      </w:r>
      <w:r>
        <w:rPr>
          <w:spacing w:val="20"/>
        </w:rPr>
        <w:t> </w:t>
      </w:r>
      <w:r>
        <w:rPr/>
        <w:t>використовувався</w:t>
      </w:r>
      <w:r>
        <w:rPr>
          <w:spacing w:val="19"/>
        </w:rPr>
        <w:t> </w:t>
      </w:r>
      <w:r>
        <w:rPr>
          <w:spacing w:val="-5"/>
        </w:rPr>
        <w:t>цей</w:t>
      </w:r>
    </w:p>
    <w:p>
      <w:pPr>
        <w:pStyle w:val="BodyText"/>
        <w:spacing w:line="244" w:lineRule="auto" w:before="4"/>
        <w:ind w:left="157" w:right="401"/>
        <w:jc w:val="both"/>
      </w:pPr>
      <w:r>
        <w:rPr/>
        <w:t>репресивний захід в практиці діяльності партійно-радянської влади Північного Кавказу раніше, чи посланці ЦК ВКП(б) вже приїхали з такою ідеєю з Москви. Принаймні в оприлюднених російськими археографами документах за 1929–1932 роки та- кий термін на Кубані (на відміну від України) до цього моменту не зустрічався. Разом з тим новочеркаський дослідник А. Скорик стверджує, що “публикации о занесении промышленных пред- приятий и колхозов на «черные» и «красные» доски содержатся во многих номерах краевой газеты «Молот» за 1930 г.”</w:t>
      </w:r>
      <w:r>
        <w:rPr>
          <w:position w:val="5"/>
          <w:sz w:val="14"/>
        </w:rPr>
        <w:t>13</w:t>
      </w:r>
      <w:r>
        <w:rPr/>
        <w:t>. При- наймні у формі “товарного бойкоту” окремих “куркулів”, цілих районів і станиць, “не справляющихся с хлебозаготовками”, такі репресивні заходи згадувалися ще 1929 р. у листуванні тоді- шнього крайового керівника А. Андрєєва із Сталіним, як про це писав російський історик Н. Івніцький</w:t>
      </w:r>
      <w:r>
        <w:rPr>
          <w:position w:val="5"/>
          <w:sz w:val="14"/>
        </w:rPr>
        <w:t>14</w:t>
      </w:r>
      <w:r>
        <w:rPr/>
        <w:t>. Дослідник наводить інформацію</w:t>
      </w:r>
      <w:r>
        <w:rPr>
          <w:spacing w:val="40"/>
        </w:rPr>
        <w:t> </w:t>
      </w:r>
      <w:r>
        <w:rPr/>
        <w:t>про</w:t>
      </w:r>
      <w:r>
        <w:rPr>
          <w:spacing w:val="40"/>
        </w:rPr>
        <w:t> </w:t>
      </w:r>
      <w:r>
        <w:rPr/>
        <w:t>те,</w:t>
      </w:r>
      <w:r>
        <w:rPr>
          <w:spacing w:val="40"/>
        </w:rPr>
        <w:t> </w:t>
      </w:r>
      <w:r>
        <w:rPr/>
        <w:t>що</w:t>
      </w:r>
      <w:r>
        <w:rPr>
          <w:spacing w:val="40"/>
        </w:rPr>
        <w:t> </w:t>
      </w:r>
      <w:r>
        <w:rPr/>
        <w:t>наступний</w:t>
      </w:r>
      <w:r>
        <w:rPr>
          <w:spacing w:val="40"/>
        </w:rPr>
        <w:t> </w:t>
      </w:r>
      <w:r>
        <w:rPr/>
        <w:t>перший</w:t>
      </w:r>
      <w:r>
        <w:rPr>
          <w:spacing w:val="40"/>
        </w:rPr>
        <w:t> </w:t>
      </w:r>
      <w:r>
        <w:rPr/>
        <w:t>секретар</w:t>
      </w:r>
      <w:r>
        <w:rPr>
          <w:spacing w:val="40"/>
        </w:rPr>
        <w:t> </w:t>
      </w:r>
      <w:r>
        <w:rPr/>
        <w:t>Північно-</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90912;mso-wrap-distance-left:0;mso-wrap-distance-right:0" id="docshape269"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247</w:t>
      </w:r>
    </w:p>
    <w:p>
      <w:pPr>
        <w:pStyle w:val="BodyText"/>
        <w:spacing w:line="244" w:lineRule="auto" w:before="163"/>
        <w:ind w:left="157" w:right="402"/>
        <w:jc w:val="both"/>
      </w:pPr>
      <w:r>
        <w:rPr/>
        <w:t>Кавказького</w:t>
      </w:r>
      <w:r>
        <w:rPr>
          <w:spacing w:val="32"/>
        </w:rPr>
        <w:t> </w:t>
      </w:r>
      <w:r>
        <w:rPr/>
        <w:t>крайкому</w:t>
      </w:r>
      <w:r>
        <w:rPr>
          <w:spacing w:val="33"/>
        </w:rPr>
        <w:t> </w:t>
      </w:r>
      <w:r>
        <w:rPr/>
        <w:t>ВКП(б)</w:t>
      </w:r>
      <w:r>
        <w:rPr>
          <w:spacing w:val="33"/>
        </w:rPr>
        <w:t> </w:t>
      </w:r>
      <w:r>
        <w:rPr/>
        <w:t>Б.</w:t>
      </w:r>
      <w:r>
        <w:rPr>
          <w:spacing w:val="32"/>
        </w:rPr>
        <w:t> </w:t>
      </w:r>
      <w:r>
        <w:rPr/>
        <w:t>Шеболдаєв</w:t>
      </w:r>
      <w:r>
        <w:rPr>
          <w:spacing w:val="33"/>
        </w:rPr>
        <w:t> </w:t>
      </w:r>
      <w:r>
        <w:rPr/>
        <w:t>14</w:t>
      </w:r>
      <w:r>
        <w:rPr>
          <w:spacing w:val="32"/>
        </w:rPr>
        <w:t> </w:t>
      </w:r>
      <w:r>
        <w:rPr/>
        <w:t>серпня</w:t>
      </w:r>
      <w:r>
        <w:rPr>
          <w:spacing w:val="33"/>
        </w:rPr>
        <w:t> </w:t>
      </w:r>
      <w:r>
        <w:rPr/>
        <w:t>1932</w:t>
      </w:r>
      <w:r>
        <w:rPr>
          <w:spacing w:val="33"/>
        </w:rPr>
        <w:t> </w:t>
      </w:r>
      <w:r>
        <w:rPr/>
        <w:t>р. у листі до Сталіна просив дозволу на застосування “товарного бойкоту”</w:t>
      </w:r>
      <w:r>
        <w:rPr>
          <w:spacing w:val="40"/>
        </w:rPr>
        <w:t> </w:t>
      </w:r>
      <w:r>
        <w:rPr/>
        <w:t>для</w:t>
      </w:r>
      <w:r>
        <w:rPr>
          <w:spacing w:val="40"/>
        </w:rPr>
        <w:t> </w:t>
      </w:r>
      <w:r>
        <w:rPr/>
        <w:t>“нездавців”</w:t>
      </w:r>
      <w:r>
        <w:rPr>
          <w:spacing w:val="40"/>
        </w:rPr>
        <w:t> </w:t>
      </w:r>
      <w:r>
        <w:rPr/>
        <w:t>серед</w:t>
      </w:r>
      <w:r>
        <w:rPr>
          <w:spacing w:val="40"/>
        </w:rPr>
        <w:t> </w:t>
      </w:r>
      <w:r>
        <w:rPr/>
        <w:t>інших</w:t>
      </w:r>
      <w:r>
        <w:rPr>
          <w:spacing w:val="40"/>
        </w:rPr>
        <w:t> </w:t>
      </w:r>
      <w:r>
        <w:rPr/>
        <w:t>заходів</w:t>
      </w:r>
      <w:r>
        <w:rPr>
          <w:spacing w:val="40"/>
        </w:rPr>
        <w:t> </w:t>
      </w:r>
      <w:r>
        <w:rPr/>
        <w:t>тиску</w:t>
      </w:r>
      <w:r>
        <w:rPr>
          <w:spacing w:val="40"/>
        </w:rPr>
        <w:t> </w:t>
      </w:r>
      <w:r>
        <w:rPr/>
        <w:t>на</w:t>
      </w:r>
      <w:r>
        <w:rPr>
          <w:spacing w:val="40"/>
        </w:rPr>
        <w:t> </w:t>
      </w:r>
      <w:r>
        <w:rPr/>
        <w:t>селян</w:t>
      </w:r>
      <w:r>
        <w:rPr>
          <w:spacing w:val="80"/>
        </w:rPr>
        <w:t> </w:t>
      </w:r>
      <w:r>
        <w:rPr/>
        <w:t>і козаків</w:t>
      </w:r>
      <w:r>
        <w:rPr>
          <w:position w:val="5"/>
          <w:sz w:val="14"/>
        </w:rPr>
        <w:t>15</w:t>
      </w:r>
      <w:r>
        <w:rPr/>
        <w:t>. У праці історика В. Бондарєва наводиться факт вру- чення “переходящего рогожного знамени” бригаді № 11 колго- спу “Червоний стяг” Краснодарського району Північно-Кавказь- кого краю за відставання у весняному засіві 1932 р.:</w:t>
      </w:r>
    </w:p>
    <w:p>
      <w:pPr>
        <w:pStyle w:val="BodyText"/>
        <w:spacing w:before="9"/>
        <w:rPr>
          <w:sz w:val="19"/>
        </w:rPr>
      </w:pPr>
    </w:p>
    <w:p>
      <w:pPr>
        <w:spacing w:line="244" w:lineRule="auto" w:before="1"/>
        <w:ind w:left="725" w:right="965" w:firstLine="0"/>
        <w:jc w:val="both"/>
        <w:rPr>
          <w:sz w:val="20"/>
        </w:rPr>
      </w:pPr>
      <w:r>
        <w:rPr>
          <w:sz w:val="20"/>
        </w:rPr>
        <w:t>“Судя по данной фотографии, помещенной в «массовом колхозном журнале» «Коллективист», рогожное знамя выглядело следующим образом: это был кусок мешко- вины, прикрепленный к</w:t>
      </w:r>
      <w:r>
        <w:rPr>
          <w:spacing w:val="-1"/>
          <w:sz w:val="20"/>
        </w:rPr>
        <w:t> </w:t>
      </w:r>
      <w:r>
        <w:rPr>
          <w:sz w:val="20"/>
        </w:rPr>
        <w:t>длинной</w:t>
      </w:r>
      <w:r>
        <w:rPr>
          <w:spacing w:val="-1"/>
          <w:sz w:val="20"/>
        </w:rPr>
        <w:t> </w:t>
      </w:r>
      <w:r>
        <w:rPr>
          <w:sz w:val="20"/>
        </w:rPr>
        <w:t>палке с перекрестьем (так что знамя получилось похожим на хоругвь). С обо- их сторон этой вертикальной перекладины были при- креплены рогожные же кисти – явная пародия на настоящие, почетные, знамена. Наконец, к рогожному полотнищу</w:t>
      </w:r>
      <w:r>
        <w:rPr>
          <w:spacing w:val="-3"/>
          <w:sz w:val="20"/>
        </w:rPr>
        <w:t> </w:t>
      </w:r>
      <w:r>
        <w:rPr>
          <w:sz w:val="20"/>
        </w:rPr>
        <w:t>был</w:t>
      </w:r>
      <w:r>
        <w:rPr>
          <w:spacing w:val="-3"/>
          <w:sz w:val="20"/>
        </w:rPr>
        <w:t> </w:t>
      </w:r>
      <w:r>
        <w:rPr>
          <w:sz w:val="20"/>
        </w:rPr>
        <w:t>прикреплен</w:t>
      </w:r>
      <w:r>
        <w:rPr>
          <w:spacing w:val="-3"/>
          <w:sz w:val="20"/>
        </w:rPr>
        <w:t> </w:t>
      </w:r>
      <w:r>
        <w:rPr>
          <w:sz w:val="20"/>
        </w:rPr>
        <w:t>лист</w:t>
      </w:r>
      <w:r>
        <w:rPr>
          <w:spacing w:val="-3"/>
          <w:sz w:val="20"/>
        </w:rPr>
        <w:t> </w:t>
      </w:r>
      <w:r>
        <w:rPr>
          <w:sz w:val="20"/>
        </w:rPr>
        <w:t>бумаги</w:t>
      </w:r>
      <w:r>
        <w:rPr>
          <w:spacing w:val="-3"/>
          <w:sz w:val="20"/>
        </w:rPr>
        <w:t> </w:t>
      </w:r>
      <w:r>
        <w:rPr>
          <w:sz w:val="20"/>
        </w:rPr>
        <w:t>с</w:t>
      </w:r>
      <w:r>
        <w:rPr>
          <w:spacing w:val="-3"/>
          <w:sz w:val="20"/>
        </w:rPr>
        <w:t> </w:t>
      </w:r>
      <w:r>
        <w:rPr>
          <w:sz w:val="20"/>
        </w:rPr>
        <w:t>надписью</w:t>
      </w:r>
      <w:r>
        <w:rPr>
          <w:spacing w:val="-3"/>
          <w:sz w:val="20"/>
        </w:rPr>
        <w:t> </w:t>
      </w:r>
      <w:r>
        <w:rPr>
          <w:sz w:val="20"/>
        </w:rPr>
        <w:t>на </w:t>
      </w:r>
      <w:r>
        <w:rPr>
          <w:i/>
          <w:sz w:val="20"/>
        </w:rPr>
        <w:t>украинском языке </w:t>
      </w:r>
      <w:r>
        <w:rPr>
          <w:sz w:val="20"/>
        </w:rPr>
        <w:t>[курсив наш – Г. П.], которая в пере- </w:t>
      </w:r>
      <w:r>
        <w:rPr>
          <w:spacing w:val="-4"/>
          <w:sz w:val="20"/>
        </w:rPr>
        <w:t>воде</w:t>
      </w:r>
      <w:r>
        <w:rPr>
          <w:spacing w:val="-12"/>
          <w:sz w:val="20"/>
        </w:rPr>
        <w:t> </w:t>
      </w:r>
      <w:r>
        <w:rPr>
          <w:spacing w:val="-4"/>
          <w:sz w:val="20"/>
        </w:rPr>
        <w:t>на</w:t>
      </w:r>
      <w:r>
        <w:rPr>
          <w:spacing w:val="-12"/>
          <w:sz w:val="20"/>
        </w:rPr>
        <w:t> </w:t>
      </w:r>
      <w:r>
        <w:rPr>
          <w:spacing w:val="-4"/>
          <w:sz w:val="20"/>
        </w:rPr>
        <w:t>русский</w:t>
      </w:r>
      <w:r>
        <w:rPr>
          <w:spacing w:val="-13"/>
          <w:sz w:val="20"/>
        </w:rPr>
        <w:t> </w:t>
      </w:r>
      <w:r>
        <w:rPr>
          <w:spacing w:val="-4"/>
          <w:sz w:val="20"/>
        </w:rPr>
        <w:t>звучала</w:t>
      </w:r>
      <w:r>
        <w:rPr>
          <w:spacing w:val="-12"/>
          <w:sz w:val="20"/>
        </w:rPr>
        <w:t> </w:t>
      </w:r>
      <w:r>
        <w:rPr>
          <w:spacing w:val="-4"/>
          <w:sz w:val="20"/>
        </w:rPr>
        <w:t>так:</w:t>
      </w:r>
      <w:r>
        <w:rPr>
          <w:spacing w:val="-12"/>
          <w:sz w:val="20"/>
        </w:rPr>
        <w:t> </w:t>
      </w:r>
      <w:r>
        <w:rPr>
          <w:spacing w:val="-4"/>
          <w:sz w:val="20"/>
        </w:rPr>
        <w:t>«Что</w:t>
      </w:r>
      <w:r>
        <w:rPr>
          <w:spacing w:val="-13"/>
          <w:sz w:val="20"/>
        </w:rPr>
        <w:t> </w:t>
      </w:r>
      <w:r>
        <w:rPr>
          <w:spacing w:val="-4"/>
          <w:sz w:val="20"/>
        </w:rPr>
        <w:t>сделал,</w:t>
      </w:r>
      <w:r>
        <w:rPr>
          <w:spacing w:val="-12"/>
          <w:sz w:val="20"/>
        </w:rPr>
        <w:t> </w:t>
      </w:r>
      <w:r>
        <w:rPr>
          <w:spacing w:val="-4"/>
          <w:sz w:val="20"/>
        </w:rPr>
        <w:t>то</w:t>
      </w:r>
      <w:r>
        <w:rPr>
          <w:spacing w:val="-12"/>
          <w:sz w:val="20"/>
        </w:rPr>
        <w:t> </w:t>
      </w:r>
      <w:r>
        <w:rPr>
          <w:spacing w:val="-4"/>
          <w:sz w:val="20"/>
        </w:rPr>
        <w:t>и</w:t>
      </w:r>
      <w:r>
        <w:rPr>
          <w:spacing w:val="-13"/>
          <w:sz w:val="20"/>
        </w:rPr>
        <w:t> </w:t>
      </w:r>
      <w:r>
        <w:rPr>
          <w:spacing w:val="-4"/>
          <w:sz w:val="20"/>
        </w:rPr>
        <w:t>получил»”</w:t>
      </w:r>
      <w:r>
        <w:rPr>
          <w:spacing w:val="-4"/>
          <w:position w:val="5"/>
          <w:sz w:val="13"/>
        </w:rPr>
        <w:t>16</w:t>
      </w:r>
      <w:r>
        <w:rPr>
          <w:spacing w:val="-4"/>
          <w:sz w:val="20"/>
        </w:rPr>
        <w:t>.</w:t>
      </w:r>
    </w:p>
    <w:p>
      <w:pPr>
        <w:pStyle w:val="BodyText"/>
        <w:spacing w:before="1"/>
      </w:pPr>
    </w:p>
    <w:p>
      <w:pPr>
        <w:pStyle w:val="BodyText"/>
        <w:spacing w:line="244" w:lineRule="auto" w:before="1"/>
        <w:ind w:left="157" w:right="398" w:firstLine="397"/>
        <w:jc w:val="both"/>
      </w:pPr>
      <w:r>
        <w:rPr/>
        <w:t>Невизначеність</w:t>
      </w:r>
      <w:r>
        <w:rPr>
          <w:spacing w:val="-1"/>
        </w:rPr>
        <w:t> </w:t>
      </w:r>
      <w:r>
        <w:rPr/>
        <w:t>щодо</w:t>
      </w:r>
      <w:r>
        <w:rPr>
          <w:spacing w:val="-2"/>
        </w:rPr>
        <w:t> </w:t>
      </w:r>
      <w:r>
        <w:rPr/>
        <w:t>конкретних</w:t>
      </w:r>
      <w:r>
        <w:rPr>
          <w:spacing w:val="-1"/>
        </w:rPr>
        <w:t> </w:t>
      </w:r>
      <w:r>
        <w:rPr/>
        <w:t>назв</w:t>
      </w:r>
      <w:r>
        <w:rPr>
          <w:spacing w:val="-2"/>
        </w:rPr>
        <w:t> </w:t>
      </w:r>
      <w:r>
        <w:rPr/>
        <w:t>станиць,</w:t>
      </w:r>
      <w:r>
        <w:rPr>
          <w:spacing w:val="-1"/>
        </w:rPr>
        <w:t> </w:t>
      </w:r>
      <w:r>
        <w:rPr/>
        <w:t>що</w:t>
      </w:r>
      <w:r>
        <w:rPr>
          <w:spacing w:val="-1"/>
        </w:rPr>
        <w:t> </w:t>
      </w:r>
      <w:r>
        <w:rPr/>
        <w:t>планува- лися до взірцевого покарання на “чорній дошці”, та їх точної кількості</w:t>
      </w:r>
      <w:r>
        <w:rPr>
          <w:spacing w:val="-12"/>
        </w:rPr>
        <w:t> </w:t>
      </w:r>
      <w:r>
        <w:rPr/>
        <w:t>не</w:t>
      </w:r>
      <w:r>
        <w:rPr>
          <w:spacing w:val="-12"/>
        </w:rPr>
        <w:t> </w:t>
      </w:r>
      <w:r>
        <w:rPr/>
        <w:t>повинна</w:t>
      </w:r>
      <w:r>
        <w:rPr>
          <w:spacing w:val="-11"/>
        </w:rPr>
        <w:t> </w:t>
      </w:r>
      <w:r>
        <w:rPr/>
        <w:t>вводити</w:t>
      </w:r>
      <w:r>
        <w:rPr>
          <w:spacing w:val="-12"/>
        </w:rPr>
        <w:t> </w:t>
      </w:r>
      <w:r>
        <w:rPr/>
        <w:t>в</w:t>
      </w:r>
      <w:r>
        <w:rPr>
          <w:spacing w:val="-11"/>
        </w:rPr>
        <w:t> </w:t>
      </w:r>
      <w:r>
        <w:rPr/>
        <w:t>оману.</w:t>
      </w:r>
      <w:r>
        <w:rPr>
          <w:spacing w:val="-12"/>
        </w:rPr>
        <w:t> </w:t>
      </w:r>
      <w:r>
        <w:rPr/>
        <w:t>Насправді</w:t>
      </w:r>
      <w:r>
        <w:rPr>
          <w:spacing w:val="-11"/>
        </w:rPr>
        <w:t> </w:t>
      </w:r>
      <w:r>
        <w:rPr/>
        <w:t>це</w:t>
      </w:r>
      <w:r>
        <w:rPr>
          <w:spacing w:val="-12"/>
        </w:rPr>
        <w:t> </w:t>
      </w:r>
      <w:r>
        <w:rPr/>
        <w:t>питання,</w:t>
      </w:r>
      <w:r>
        <w:rPr>
          <w:spacing w:val="-12"/>
        </w:rPr>
        <w:t> </w:t>
      </w:r>
      <w:r>
        <w:rPr/>
        <w:t>оче- видно, було заздалегідь погоджене ще в Кремлі. Зокрема, стани- ця Полтавська, всупереч усталеній думці, що це на бюро крайко- му 2 листопада хтось з присутніх місцевих працівників назвав її найголовнішим антирадянським осередком</w:t>
      </w:r>
      <w:r>
        <w:rPr>
          <w:position w:val="5"/>
          <w:sz w:val="14"/>
        </w:rPr>
        <w:t>17</w:t>
      </w:r>
      <w:r>
        <w:rPr/>
        <w:t>, фігурувала в ли- стуванні Кагановича зі Сталіним. Невідомо, коли вперше її було згадано, але вже 5 листопада Каганович писав своєму вождеві: “Думаю направиться в ту самую злосчастную Полтавскую, где имеется</w:t>
      </w:r>
      <w:r>
        <w:rPr>
          <w:spacing w:val="-2"/>
        </w:rPr>
        <w:t> </w:t>
      </w:r>
      <w:r>
        <w:rPr/>
        <w:t>400</w:t>
      </w:r>
      <w:r>
        <w:rPr>
          <w:spacing w:val="-2"/>
        </w:rPr>
        <w:t> </w:t>
      </w:r>
      <w:r>
        <w:rPr/>
        <w:t>человек</w:t>
      </w:r>
      <w:r>
        <w:rPr>
          <w:spacing w:val="-2"/>
        </w:rPr>
        <w:t> </w:t>
      </w:r>
      <w:r>
        <w:rPr/>
        <w:t>учителей,</w:t>
      </w:r>
      <w:r>
        <w:rPr>
          <w:spacing w:val="-2"/>
        </w:rPr>
        <w:t> </w:t>
      </w:r>
      <w:r>
        <w:rPr/>
        <w:t>врачей</w:t>
      </w:r>
      <w:r>
        <w:rPr>
          <w:spacing w:val="-2"/>
        </w:rPr>
        <w:t> </w:t>
      </w:r>
      <w:r>
        <w:rPr/>
        <w:t>и</w:t>
      </w:r>
      <w:r>
        <w:rPr>
          <w:spacing w:val="-2"/>
        </w:rPr>
        <w:t> </w:t>
      </w:r>
      <w:r>
        <w:rPr/>
        <w:t>техников</w:t>
      </w:r>
      <w:r>
        <w:rPr>
          <w:spacing w:val="-1"/>
        </w:rPr>
        <w:t> </w:t>
      </w:r>
      <w:r>
        <w:rPr/>
        <w:t>+</w:t>
      </w:r>
      <w:r>
        <w:rPr>
          <w:spacing w:val="-2"/>
        </w:rPr>
        <w:t> </w:t>
      </w:r>
      <w:r>
        <w:rPr/>
        <w:t>полковники, есаулы и т. п.”</w:t>
      </w:r>
      <w:r>
        <w:rPr>
          <w:position w:val="5"/>
          <w:sz w:val="14"/>
        </w:rPr>
        <w:t>18</w:t>
      </w:r>
      <w:r>
        <w:rPr/>
        <w:t>. Характерно, що навіть не згадано відсотки ви- конання планів хлібоздавання чи збирання засівного матеріалу, а лише вказано на значну кількість місцевої еліти, внаслідок чо- го станицю чекало взірцеве покарання. Кубанська інтелігенція, та ще з додаванням “петлюрівської”, тобто української, була справжнім ворогом більшовиків. Каганович згодом затаврував її</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90400;mso-wrap-distance-left:0;mso-wrap-distance-right:0" id="docshape270" filled="true" fillcolor="#000000" stroked="false">
            <v:fill type="solid"/>
            <w10:wrap type="topAndBottom"/>
          </v:rect>
        </w:pict>
      </w:r>
      <w:r>
        <w:rPr>
          <w:rFonts w:ascii="Arno Pro" w:hAnsi="Arno Pro"/>
          <w:spacing w:val="-5"/>
          <w:sz w:val="20"/>
        </w:rPr>
        <w:t>248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jc w:val="both"/>
      </w:pPr>
      <w:r>
        <w:rPr/>
        <w:t>“буржуазной,</w:t>
      </w:r>
      <w:r>
        <w:rPr>
          <w:spacing w:val="-1"/>
        </w:rPr>
        <w:t> </w:t>
      </w:r>
      <w:r>
        <w:rPr/>
        <w:t>белогвардейской,</w:t>
      </w:r>
      <w:r>
        <w:rPr>
          <w:spacing w:val="-1"/>
        </w:rPr>
        <w:t> </w:t>
      </w:r>
      <w:r>
        <w:rPr/>
        <w:t>казаческой”, з “белогвардейским прошлым”. Він зазначав: “К этой интеллигенции прибавилась часть петлюровцев, перекочевавших весной из Украины”</w:t>
      </w:r>
      <w:r>
        <w:rPr>
          <w:position w:val="5"/>
          <w:sz w:val="14"/>
        </w:rPr>
        <w:t>19</w:t>
      </w:r>
      <w:r>
        <w:rPr/>
        <w:t>. До речі,</w:t>
      </w:r>
      <w:r>
        <w:rPr>
          <w:spacing w:val="-1"/>
        </w:rPr>
        <w:t> </w:t>
      </w:r>
      <w:r>
        <w:rPr/>
        <w:t>ніяких</w:t>
      </w:r>
      <w:r>
        <w:rPr>
          <w:spacing w:val="-3"/>
        </w:rPr>
        <w:t> </w:t>
      </w:r>
      <w:r>
        <w:rPr/>
        <w:t>полковників</w:t>
      </w:r>
      <w:r>
        <w:rPr>
          <w:spacing w:val="-3"/>
        </w:rPr>
        <w:t> </w:t>
      </w:r>
      <w:r>
        <w:rPr/>
        <w:t>та</w:t>
      </w:r>
      <w:r>
        <w:rPr>
          <w:spacing w:val="-2"/>
        </w:rPr>
        <w:t> </w:t>
      </w:r>
      <w:r>
        <w:rPr/>
        <w:t>осавулів,</w:t>
      </w:r>
      <w:r>
        <w:rPr>
          <w:spacing w:val="-3"/>
        </w:rPr>
        <w:t> </w:t>
      </w:r>
      <w:r>
        <w:rPr/>
        <w:t>як</w:t>
      </w:r>
      <w:r>
        <w:rPr>
          <w:spacing w:val="-1"/>
        </w:rPr>
        <w:t> </w:t>
      </w:r>
      <w:r>
        <w:rPr/>
        <w:t>і</w:t>
      </w:r>
      <w:r>
        <w:rPr>
          <w:spacing w:val="-1"/>
        </w:rPr>
        <w:t> </w:t>
      </w:r>
      <w:r>
        <w:rPr/>
        <w:t>400</w:t>
      </w:r>
      <w:r>
        <w:rPr>
          <w:spacing w:val="-2"/>
        </w:rPr>
        <w:t> </w:t>
      </w:r>
      <w:r>
        <w:rPr/>
        <w:t>інтелігентів,</w:t>
      </w:r>
      <w:r>
        <w:rPr>
          <w:spacing w:val="-1"/>
        </w:rPr>
        <w:t> </w:t>
      </w:r>
      <w:r>
        <w:rPr/>
        <w:t>опера- тивна розробка ҐПУ в станиці не змогла виявити.</w:t>
      </w:r>
    </w:p>
    <w:p>
      <w:pPr>
        <w:pStyle w:val="BodyText"/>
        <w:spacing w:line="244" w:lineRule="auto"/>
        <w:ind w:left="157" w:right="400" w:firstLine="397"/>
        <w:jc w:val="both"/>
      </w:pPr>
      <w:r>
        <w:rPr/>
        <w:t>Уже 2 листопада парткерівники з Москви та місцеві головні комуністи домовилися доповнити перелік репресивних заходів “изъятием</w:t>
      </w:r>
      <w:r>
        <w:rPr>
          <w:spacing w:val="-9"/>
        </w:rPr>
        <w:t> </w:t>
      </w:r>
      <w:r>
        <w:rPr/>
        <w:t>контрреволюционных</w:t>
      </w:r>
      <w:r>
        <w:rPr>
          <w:spacing w:val="-9"/>
        </w:rPr>
        <w:t> </w:t>
      </w:r>
      <w:r>
        <w:rPr/>
        <w:t>организаторов</w:t>
      </w:r>
      <w:r>
        <w:rPr>
          <w:spacing w:val="-8"/>
        </w:rPr>
        <w:t> </w:t>
      </w:r>
      <w:r>
        <w:rPr/>
        <w:t>саботажа”</w:t>
      </w:r>
      <w:r>
        <w:rPr>
          <w:spacing w:val="-9"/>
        </w:rPr>
        <w:t> </w:t>
      </w:r>
      <w:r>
        <w:rPr/>
        <w:t>орга- нами ОҐПУ, причому в протоколі засідання комісії з підготовки рішення крайкому ВКП(б) чітко вказувалося: “К операции по станицам Темиргоевской, Ново-Рождественской, Полтавской и Поповической приступить немедленно с момента записи их на черную доску”.</w:t>
      </w:r>
    </w:p>
    <w:p>
      <w:pPr>
        <w:pStyle w:val="BodyText"/>
        <w:spacing w:line="244" w:lineRule="auto"/>
        <w:ind w:left="157" w:right="402" w:firstLine="397"/>
        <w:jc w:val="both"/>
      </w:pPr>
      <w:r>
        <w:rPr/>
        <w:t>Загалом список станиць, населення яких підлягало такому “изъятию”, був значно більшим: крім названих чотирьох, ще станиці Вознєсенська, Казанська, Криловська, Новомішастов- ська, Платніровська, Уманська, Упорна, Урупська</w:t>
      </w:r>
      <w:r>
        <w:rPr>
          <w:position w:val="5"/>
          <w:sz w:val="14"/>
        </w:rPr>
        <w:t>20</w:t>
      </w:r>
      <w:r>
        <w:rPr/>
        <w:t>. З них на “чорну</w:t>
      </w:r>
      <w:r>
        <w:rPr>
          <w:spacing w:val="-4"/>
        </w:rPr>
        <w:t> </w:t>
      </w:r>
      <w:r>
        <w:rPr/>
        <w:t>дошку”</w:t>
      </w:r>
      <w:r>
        <w:rPr>
          <w:spacing w:val="-4"/>
        </w:rPr>
        <w:t> </w:t>
      </w:r>
      <w:r>
        <w:rPr/>
        <w:t>в</w:t>
      </w:r>
      <w:r>
        <w:rPr>
          <w:spacing w:val="-4"/>
        </w:rPr>
        <w:t> </w:t>
      </w:r>
      <w:r>
        <w:rPr/>
        <w:t>різні</w:t>
      </w:r>
      <w:r>
        <w:rPr>
          <w:spacing w:val="-5"/>
        </w:rPr>
        <w:t> </w:t>
      </w:r>
      <w:r>
        <w:rPr/>
        <w:t>строки</w:t>
      </w:r>
      <w:r>
        <w:rPr>
          <w:spacing w:val="-4"/>
        </w:rPr>
        <w:t> </w:t>
      </w:r>
      <w:r>
        <w:rPr/>
        <w:t>потрапили</w:t>
      </w:r>
      <w:r>
        <w:rPr>
          <w:spacing w:val="-4"/>
        </w:rPr>
        <w:t> </w:t>
      </w:r>
      <w:r>
        <w:rPr/>
        <w:t>дві:</w:t>
      </w:r>
      <w:r>
        <w:rPr>
          <w:spacing w:val="-4"/>
        </w:rPr>
        <w:t> </w:t>
      </w:r>
      <w:r>
        <w:rPr/>
        <w:t>Урупська</w:t>
      </w:r>
      <w:r>
        <w:rPr>
          <w:spacing w:val="-4"/>
        </w:rPr>
        <w:t> </w:t>
      </w:r>
      <w:r>
        <w:rPr/>
        <w:t>(26</w:t>
      </w:r>
      <w:r>
        <w:rPr>
          <w:spacing w:val="-4"/>
        </w:rPr>
        <w:t> </w:t>
      </w:r>
      <w:r>
        <w:rPr/>
        <w:t>грудня 1932 р.) та Платніровська (31 грудня 1932 р.).</w:t>
      </w:r>
    </w:p>
    <w:p>
      <w:pPr>
        <w:pStyle w:val="BodyText"/>
        <w:spacing w:line="244" w:lineRule="auto"/>
        <w:ind w:left="157" w:right="403" w:firstLine="397"/>
        <w:jc w:val="both"/>
      </w:pPr>
      <w:r>
        <w:rPr/>
        <w:t>За</w:t>
      </w:r>
      <w:r>
        <w:rPr>
          <w:spacing w:val="80"/>
        </w:rPr>
        <w:t> </w:t>
      </w:r>
      <w:r>
        <w:rPr/>
        <w:t>опосередкованими</w:t>
      </w:r>
      <w:r>
        <w:rPr>
          <w:spacing w:val="80"/>
        </w:rPr>
        <w:t> </w:t>
      </w:r>
      <w:r>
        <w:rPr/>
        <w:t>відомостями,</w:t>
      </w:r>
      <w:r>
        <w:rPr>
          <w:spacing w:val="80"/>
        </w:rPr>
        <w:t> </w:t>
      </w:r>
      <w:r>
        <w:rPr/>
        <w:t>між</w:t>
      </w:r>
      <w:r>
        <w:rPr>
          <w:spacing w:val="80"/>
        </w:rPr>
        <w:t> </w:t>
      </w:r>
      <w:r>
        <w:rPr/>
        <w:t>5</w:t>
      </w:r>
      <w:r>
        <w:rPr>
          <w:spacing w:val="80"/>
        </w:rPr>
        <w:t> </w:t>
      </w:r>
      <w:r>
        <w:rPr/>
        <w:t>листопада</w:t>
      </w:r>
      <w:r>
        <w:rPr>
          <w:spacing w:val="80"/>
        </w:rPr>
        <w:t> </w:t>
      </w:r>
      <w:r>
        <w:rPr/>
        <w:t>та 4 грудня 1932 р. крайком збирав в уповноважених по районах пропозиції щодо наступних кандидатів на “чорну дошку”. При- наймні один з таких уповноважених, Д. Гольман, котрий працю- вав у Вєшєнському районі на Дону, записував собі в актив висунення</w:t>
      </w:r>
      <w:r>
        <w:rPr>
          <w:spacing w:val="-6"/>
        </w:rPr>
        <w:t> </w:t>
      </w:r>
      <w:r>
        <w:rPr/>
        <w:t>за</w:t>
      </w:r>
      <w:r>
        <w:rPr>
          <w:spacing w:val="-6"/>
        </w:rPr>
        <w:t> </w:t>
      </w:r>
      <w:r>
        <w:rPr/>
        <w:t>таким</w:t>
      </w:r>
      <w:r>
        <w:rPr>
          <w:spacing w:val="-6"/>
        </w:rPr>
        <w:t> </w:t>
      </w:r>
      <w:r>
        <w:rPr/>
        <w:t>запитом</w:t>
      </w:r>
      <w:r>
        <w:rPr>
          <w:spacing w:val="-6"/>
        </w:rPr>
        <w:t> </w:t>
      </w:r>
      <w:r>
        <w:rPr/>
        <w:t>“несколько</w:t>
      </w:r>
      <w:r>
        <w:rPr>
          <w:spacing w:val="-6"/>
        </w:rPr>
        <w:t> </w:t>
      </w:r>
      <w:r>
        <w:rPr/>
        <w:t>ячеек</w:t>
      </w:r>
      <w:r>
        <w:rPr>
          <w:spacing w:val="-6"/>
        </w:rPr>
        <w:t> </w:t>
      </w:r>
      <w:r>
        <w:rPr/>
        <w:t>к</w:t>
      </w:r>
      <w:r>
        <w:rPr>
          <w:spacing w:val="-6"/>
        </w:rPr>
        <w:t> </w:t>
      </w:r>
      <w:r>
        <w:rPr/>
        <w:t>первоочередной чистке и станицу для занесения на черную доску”. Конкретна назва станиці ним не наводилася</w:t>
      </w:r>
      <w:r>
        <w:rPr>
          <w:position w:val="5"/>
          <w:sz w:val="14"/>
        </w:rPr>
        <w:t>21</w:t>
      </w:r>
      <w:r>
        <w:rPr/>
        <w:t>.</w:t>
      </w:r>
    </w:p>
    <w:p>
      <w:pPr>
        <w:pStyle w:val="BodyText"/>
        <w:spacing w:line="244" w:lineRule="auto"/>
        <w:ind w:left="157" w:right="396" w:firstLine="397"/>
        <w:jc w:val="both"/>
      </w:pPr>
      <w:r>
        <w:rPr>
          <w:spacing w:val="-4"/>
        </w:rPr>
        <w:t>Сумнозвісна</w:t>
      </w:r>
      <w:r>
        <w:rPr>
          <w:spacing w:val="-8"/>
        </w:rPr>
        <w:t> </w:t>
      </w:r>
      <w:r>
        <w:rPr>
          <w:spacing w:val="-4"/>
        </w:rPr>
        <w:t>постанова</w:t>
      </w:r>
      <w:r>
        <w:rPr>
          <w:spacing w:val="-8"/>
        </w:rPr>
        <w:t> </w:t>
      </w:r>
      <w:r>
        <w:rPr>
          <w:spacing w:val="-4"/>
        </w:rPr>
        <w:t>Північно-Кавказького</w:t>
      </w:r>
      <w:r>
        <w:rPr>
          <w:spacing w:val="-7"/>
        </w:rPr>
        <w:t> </w:t>
      </w:r>
      <w:r>
        <w:rPr>
          <w:spacing w:val="-4"/>
        </w:rPr>
        <w:t>крайкому</w:t>
      </w:r>
      <w:r>
        <w:rPr>
          <w:spacing w:val="-8"/>
        </w:rPr>
        <w:t> </w:t>
      </w:r>
      <w:r>
        <w:rPr>
          <w:spacing w:val="-4"/>
        </w:rPr>
        <w:t>ВКП(б) </w:t>
      </w:r>
      <w:r>
        <w:rPr/>
        <w:t>від 4 листопада 1932 р., прийнята під тиском Кагановича та ін., уже першим пунктом назвала знаряддям подолання “саботажу” та ганебного провалу хлібозаготівель на Кубані занесення на “чорну дошку” трьох станиць (Мєдвєдовської Тімошєвського, Новорождєствєнської Тіхорєцького та Тєміргоєвської Курганін- ського районів), запровадження щодо всього їхнього населення спеціальних репресивних заходів. Сам Каганович уважав запро- вадження режиму “чорної дошки” стрижнем постанови і, висту-</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89888;mso-wrap-distance-left:0;mso-wrap-distance-right:0" id="docshape271"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249</w:t>
      </w:r>
    </w:p>
    <w:p>
      <w:pPr>
        <w:pStyle w:val="BodyText"/>
        <w:spacing w:line="242" w:lineRule="auto" w:before="163"/>
        <w:ind w:left="157" w:right="395"/>
      </w:pPr>
      <w:r>
        <w:rPr/>
        <w:t>паючи 23 листопада на розширеному бюро крайкому з доповід- дю, наголошував:</w:t>
      </w:r>
    </w:p>
    <w:p>
      <w:pPr>
        <w:pStyle w:val="BodyText"/>
        <w:spacing w:before="9"/>
        <w:rPr>
          <w:sz w:val="20"/>
        </w:rPr>
      </w:pPr>
    </w:p>
    <w:p>
      <w:pPr>
        <w:spacing w:line="244" w:lineRule="auto" w:before="0"/>
        <w:ind w:left="725" w:right="963" w:firstLine="0"/>
        <w:jc w:val="both"/>
        <w:rPr>
          <w:sz w:val="20"/>
        </w:rPr>
      </w:pPr>
      <w:r>
        <w:rPr>
          <w:sz w:val="20"/>
        </w:rPr>
        <w:t>“Занесение на черную доску имело не только агита- ционное значение. Из станиц, занесенных на черную доску, были вывезены все товары и переброшены в ра- йоны и станицы, хорошо выполнявшие план сева и за- готовок. В станицах, занесенных на черную доску, была запрещена колхозная торговля, прекращено всякого рода кредитование и произведено досрочное взимание кредита и других финансовых обязательств, органами </w:t>
      </w:r>
      <w:r>
        <w:rPr>
          <w:spacing w:val="-2"/>
          <w:sz w:val="20"/>
        </w:rPr>
        <w:t>ОГПУ изъяты контрреволюционные элементы – органи- </w:t>
      </w:r>
      <w:r>
        <w:rPr>
          <w:sz w:val="20"/>
        </w:rPr>
        <w:t>заторы саботажа хлебозаготовок и сева, органами РКИ начата проверка и чистка колхозного, кооперативного, государственного аппаратов от всякого рода чуждых политических элементов. Согласно решения ЦК и ЦКК начата чистка станичных парторганизаций”</w:t>
      </w:r>
      <w:r>
        <w:rPr>
          <w:position w:val="5"/>
          <w:sz w:val="13"/>
        </w:rPr>
        <w:t>22</w:t>
      </w:r>
      <w:r>
        <w:rPr>
          <w:sz w:val="20"/>
        </w:rPr>
        <w:t>.</w:t>
      </w:r>
    </w:p>
    <w:p>
      <w:pPr>
        <w:pStyle w:val="BodyText"/>
        <w:spacing w:before="4"/>
      </w:pPr>
    </w:p>
    <w:p>
      <w:pPr>
        <w:pStyle w:val="BodyText"/>
        <w:spacing w:line="242" w:lineRule="auto" w:before="1"/>
        <w:ind w:left="157" w:right="403" w:firstLine="397"/>
        <w:jc w:val="both"/>
      </w:pPr>
      <w:r>
        <w:rPr/>
        <w:t>У</w:t>
      </w:r>
      <w:r>
        <w:rPr>
          <w:spacing w:val="-1"/>
        </w:rPr>
        <w:t> </w:t>
      </w:r>
      <w:r>
        <w:rPr/>
        <w:t>постанові</w:t>
      </w:r>
      <w:r>
        <w:rPr>
          <w:spacing w:val="-2"/>
        </w:rPr>
        <w:t> </w:t>
      </w:r>
      <w:r>
        <w:rPr/>
        <w:t>містився</w:t>
      </w:r>
      <w:r>
        <w:rPr>
          <w:spacing w:val="-1"/>
        </w:rPr>
        <w:t> </w:t>
      </w:r>
      <w:r>
        <w:rPr/>
        <w:t>перелік</w:t>
      </w:r>
      <w:r>
        <w:rPr>
          <w:spacing w:val="-1"/>
        </w:rPr>
        <w:t> </w:t>
      </w:r>
      <w:r>
        <w:rPr/>
        <w:t>репресій,</w:t>
      </w:r>
      <w:r>
        <w:rPr>
          <w:spacing w:val="-1"/>
        </w:rPr>
        <w:t> </w:t>
      </w:r>
      <w:r>
        <w:rPr/>
        <w:t>пов’язаних</w:t>
      </w:r>
      <w:r>
        <w:rPr>
          <w:spacing w:val="-1"/>
        </w:rPr>
        <w:t> </w:t>
      </w:r>
      <w:r>
        <w:rPr/>
        <w:t>із</w:t>
      </w:r>
      <w:r>
        <w:rPr>
          <w:spacing w:val="-2"/>
        </w:rPr>
        <w:t> </w:t>
      </w:r>
      <w:r>
        <w:rPr/>
        <w:t>застосу- ванням режиму “чорних дощок”, який згодом став “класичним” (“п</w:t>
      </w:r>
      <w:r>
        <w:rPr>
          <w:rFonts w:ascii="Courier New" w:hAnsi="Courier New"/>
        </w:rPr>
        <w:t>ʼ</w:t>
      </w:r>
      <w:r>
        <w:rPr/>
        <w:t>ять пунктів Кагановича”):</w:t>
      </w:r>
    </w:p>
    <w:p>
      <w:pPr>
        <w:pStyle w:val="BodyText"/>
        <w:spacing w:before="5"/>
        <w:rPr>
          <w:sz w:val="19"/>
        </w:rPr>
      </w:pPr>
    </w:p>
    <w:p>
      <w:pPr>
        <w:spacing w:line="244" w:lineRule="auto" w:before="1"/>
        <w:ind w:left="725" w:right="965" w:firstLine="0"/>
        <w:jc w:val="both"/>
        <w:rPr>
          <w:sz w:val="20"/>
        </w:rPr>
      </w:pPr>
      <w:r>
        <w:rPr>
          <w:sz w:val="20"/>
        </w:rPr>
        <w:t>“а) немедленное прекращение подвоза товаров и пол- ное прекращение кооперативной и государственной торговли на месте и вывоз из кооперативных лавок всех наличных товаров;</w:t>
      </w:r>
    </w:p>
    <w:p>
      <w:pPr>
        <w:spacing w:line="244" w:lineRule="auto" w:before="3"/>
        <w:ind w:left="725" w:right="965" w:firstLine="0"/>
        <w:jc w:val="both"/>
        <w:rPr>
          <w:sz w:val="20"/>
        </w:rPr>
      </w:pPr>
      <w:r>
        <w:rPr>
          <w:sz w:val="20"/>
        </w:rPr>
        <w:t>б)</w:t>
      </w:r>
      <w:r>
        <w:rPr>
          <w:spacing w:val="-2"/>
          <w:sz w:val="20"/>
        </w:rPr>
        <w:t> </w:t>
      </w:r>
      <w:r>
        <w:rPr>
          <w:sz w:val="20"/>
        </w:rPr>
        <w:t>полное запрещение колхозной торговли, как для колхозов, колхозников, так и единоличников;</w:t>
      </w:r>
    </w:p>
    <w:p>
      <w:pPr>
        <w:spacing w:line="244" w:lineRule="auto" w:before="2"/>
        <w:ind w:left="725" w:right="965" w:firstLine="0"/>
        <w:jc w:val="both"/>
        <w:rPr>
          <w:sz w:val="20"/>
        </w:rPr>
      </w:pPr>
      <w:r>
        <w:rPr>
          <w:sz w:val="20"/>
        </w:rPr>
        <w:t>в) прекращение всякого рода кредитования и досроч- ное взыскание кредитов и других финансовых обяза- </w:t>
      </w:r>
      <w:r>
        <w:rPr>
          <w:spacing w:val="-2"/>
          <w:sz w:val="20"/>
        </w:rPr>
        <w:t>тельств;</w:t>
      </w:r>
    </w:p>
    <w:p>
      <w:pPr>
        <w:spacing w:line="244" w:lineRule="auto" w:before="2"/>
        <w:ind w:left="725" w:right="966" w:firstLine="0"/>
        <w:jc w:val="both"/>
        <w:rPr>
          <w:sz w:val="20"/>
        </w:rPr>
      </w:pPr>
      <w:r>
        <w:rPr>
          <w:sz w:val="20"/>
        </w:rPr>
        <w:t>г) проверку и очистку органами РКИ в колхозных, коо- перативных и государственных аппаратах от всякого рода чуждых и враждебных элементов;</w:t>
      </w:r>
    </w:p>
    <w:p>
      <w:pPr>
        <w:spacing w:line="244" w:lineRule="auto" w:before="3"/>
        <w:ind w:left="725" w:right="965" w:firstLine="0"/>
        <w:jc w:val="both"/>
        <w:rPr>
          <w:sz w:val="20"/>
        </w:rPr>
      </w:pPr>
      <w:r>
        <w:rPr>
          <w:spacing w:val="-4"/>
          <w:sz w:val="20"/>
        </w:rPr>
        <w:t>д)</w:t>
      </w:r>
      <w:r>
        <w:rPr>
          <w:spacing w:val="-8"/>
          <w:sz w:val="20"/>
        </w:rPr>
        <w:t> </w:t>
      </w:r>
      <w:r>
        <w:rPr>
          <w:spacing w:val="-4"/>
          <w:sz w:val="20"/>
        </w:rPr>
        <w:t>изъятие</w:t>
      </w:r>
      <w:r>
        <w:rPr>
          <w:spacing w:val="-7"/>
          <w:sz w:val="20"/>
        </w:rPr>
        <w:t> </w:t>
      </w:r>
      <w:r>
        <w:rPr>
          <w:spacing w:val="-4"/>
          <w:sz w:val="20"/>
        </w:rPr>
        <w:t>органами</w:t>
      </w:r>
      <w:r>
        <w:rPr>
          <w:spacing w:val="-7"/>
          <w:sz w:val="20"/>
        </w:rPr>
        <w:t> </w:t>
      </w:r>
      <w:r>
        <w:rPr>
          <w:spacing w:val="-4"/>
          <w:sz w:val="20"/>
        </w:rPr>
        <w:t>ОГПУ</w:t>
      </w:r>
      <w:r>
        <w:rPr>
          <w:spacing w:val="-7"/>
          <w:sz w:val="20"/>
        </w:rPr>
        <w:t> </w:t>
      </w:r>
      <w:r>
        <w:rPr>
          <w:spacing w:val="-4"/>
          <w:sz w:val="20"/>
        </w:rPr>
        <w:t>контрреволюционных</w:t>
      </w:r>
      <w:r>
        <w:rPr>
          <w:spacing w:val="-7"/>
          <w:sz w:val="20"/>
        </w:rPr>
        <w:t> </w:t>
      </w:r>
      <w:r>
        <w:rPr>
          <w:spacing w:val="-4"/>
          <w:sz w:val="20"/>
        </w:rPr>
        <w:t>элемен-</w:t>
      </w:r>
      <w:r>
        <w:rPr>
          <w:sz w:val="20"/>
        </w:rPr>
        <w:t> тов, организаторов саботажа хлебозаготовок и сева”.</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89376;mso-wrap-distance-left:0;mso-wrap-distance-right:0" id="docshape272" filled="true" fillcolor="#000000" stroked="false">
            <v:fill type="solid"/>
            <w10:wrap type="topAndBottom"/>
          </v:rect>
        </w:pict>
      </w:r>
      <w:r>
        <w:rPr>
          <w:rFonts w:ascii="Arno Pro" w:hAnsi="Arno Pro"/>
          <w:spacing w:val="-5"/>
          <w:sz w:val="20"/>
        </w:rPr>
        <w:t>250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firstLine="397"/>
        <w:jc w:val="both"/>
      </w:pPr>
      <w:r>
        <w:rPr/>
        <w:t>Крім того, населення згаданих станиць попереджувалося,</w:t>
      </w:r>
      <w:r>
        <w:rPr>
          <w:spacing w:val="40"/>
        </w:rPr>
        <w:t> </w:t>
      </w:r>
      <w:r>
        <w:rPr/>
        <w:t>що у випадку подальшого “саботажу” засіву та хлібозаготівель</w:t>
      </w:r>
      <w:r>
        <w:rPr>
          <w:spacing w:val="40"/>
        </w:rPr>
        <w:t> </w:t>
      </w:r>
      <w:r>
        <w:rPr/>
        <w:t>на них чекатиме примусове виселення на Північ і заселення покараних населених пунктів “сумлінними колгоспниками”.</w:t>
      </w:r>
    </w:p>
    <w:p>
      <w:pPr>
        <w:pStyle w:val="BodyText"/>
        <w:spacing w:line="244" w:lineRule="auto"/>
        <w:ind w:left="157" w:right="399" w:firstLine="397"/>
        <w:jc w:val="both"/>
      </w:pPr>
      <w:r>
        <w:rPr/>
        <w:t>З усіх державних і кооперативних крамниць ще 10 районів: </w:t>
      </w:r>
      <w:r>
        <w:rPr>
          <w:spacing w:val="-4"/>
        </w:rPr>
        <w:t>Єйського,</w:t>
      </w:r>
      <w:r>
        <w:rPr>
          <w:spacing w:val="-6"/>
        </w:rPr>
        <w:t> </w:t>
      </w:r>
      <w:r>
        <w:rPr>
          <w:spacing w:val="-4"/>
        </w:rPr>
        <w:t>Краснодарського,</w:t>
      </w:r>
      <w:r>
        <w:rPr>
          <w:spacing w:val="-6"/>
        </w:rPr>
        <w:t> </w:t>
      </w:r>
      <w:r>
        <w:rPr>
          <w:spacing w:val="-4"/>
        </w:rPr>
        <w:t>Курганінського,</w:t>
      </w:r>
      <w:r>
        <w:rPr>
          <w:spacing w:val="-6"/>
        </w:rPr>
        <w:t> </w:t>
      </w:r>
      <w:r>
        <w:rPr>
          <w:spacing w:val="-4"/>
        </w:rPr>
        <w:t>Корєновського,</w:t>
      </w:r>
      <w:r>
        <w:rPr>
          <w:spacing w:val="-6"/>
        </w:rPr>
        <w:t> </w:t>
      </w:r>
      <w:r>
        <w:rPr>
          <w:spacing w:val="-4"/>
        </w:rPr>
        <w:t>Отрад- </w:t>
      </w:r>
      <w:r>
        <w:rPr/>
        <w:t>нєнського, Канєвського, Тіхорєцького, Армавірського, Тімошев- ського, Новопокровського вивозилися всі наявні товари; а до інших 10 районів (Нєвінномиський, Слов’янський, Усть-Лабін- ський, Брюховєцький, Старомінський, Кущєвський, Павлов- ський, Кропоткінський, Новоалєксандровський та Лабінський) завезення промтоварів було припинено.</w:t>
      </w:r>
    </w:p>
    <w:p>
      <w:pPr>
        <w:pStyle w:val="BodyText"/>
        <w:spacing w:line="244" w:lineRule="auto"/>
        <w:ind w:left="157" w:right="398" w:firstLine="397"/>
        <w:jc w:val="both"/>
      </w:pPr>
      <w:r>
        <w:rPr/>
        <w:t>Інша частина постанови була присвячена розгортанню ре- пресій проти одноосібників, порушників указу про охорону суспільної власності, “розкрадачів державного і суспільного майна”,</w:t>
      </w:r>
      <w:r>
        <w:rPr>
          <w:spacing w:val="67"/>
        </w:rPr>
        <w:t> </w:t>
      </w:r>
      <w:r>
        <w:rPr/>
        <w:t>а</w:t>
      </w:r>
      <w:r>
        <w:rPr>
          <w:spacing w:val="68"/>
        </w:rPr>
        <w:t> </w:t>
      </w:r>
      <w:r>
        <w:rPr/>
        <w:t>також</w:t>
      </w:r>
      <w:r>
        <w:rPr>
          <w:spacing w:val="67"/>
        </w:rPr>
        <w:t> </w:t>
      </w:r>
      <w:r>
        <w:rPr/>
        <w:t>комуністів,</w:t>
      </w:r>
      <w:r>
        <w:rPr>
          <w:spacing w:val="67"/>
        </w:rPr>
        <w:t> </w:t>
      </w:r>
      <w:r>
        <w:rPr/>
        <w:t>“прямым</w:t>
      </w:r>
      <w:r>
        <w:rPr>
          <w:spacing w:val="67"/>
        </w:rPr>
        <w:t> </w:t>
      </w:r>
      <w:r>
        <w:rPr/>
        <w:t>образом</w:t>
      </w:r>
      <w:r>
        <w:rPr>
          <w:spacing w:val="67"/>
        </w:rPr>
        <w:t> </w:t>
      </w:r>
      <w:r>
        <w:rPr/>
        <w:t>сомкнувшихся с кулацкими организаторами контрреволюционного саботажа, ставших рупором классового врага в рядах партии, тем самым ставших на путь измены партии” </w:t>
      </w:r>
      <w:r>
        <w:rPr>
          <w:position w:val="5"/>
          <w:sz w:val="14"/>
        </w:rPr>
        <w:t>23</w:t>
      </w:r>
      <w:r>
        <w:rPr/>
        <w:t>. Саме цей розділ постанови був</w:t>
      </w:r>
      <w:r>
        <w:rPr>
          <w:spacing w:val="-12"/>
        </w:rPr>
        <w:t> </w:t>
      </w:r>
      <w:r>
        <w:rPr/>
        <w:t>відредагований</w:t>
      </w:r>
      <w:r>
        <w:rPr>
          <w:spacing w:val="-12"/>
        </w:rPr>
        <w:t> </w:t>
      </w:r>
      <w:r>
        <w:rPr/>
        <w:t>власноручно</w:t>
      </w:r>
      <w:r>
        <w:rPr>
          <w:spacing w:val="-11"/>
        </w:rPr>
        <w:t> </w:t>
      </w:r>
      <w:r>
        <w:rPr/>
        <w:t>І.</w:t>
      </w:r>
      <w:r>
        <w:rPr>
          <w:spacing w:val="-12"/>
        </w:rPr>
        <w:t> </w:t>
      </w:r>
      <w:r>
        <w:rPr/>
        <w:t>Сталіним</w:t>
      </w:r>
      <w:r>
        <w:rPr>
          <w:position w:val="5"/>
          <w:sz w:val="14"/>
        </w:rPr>
        <w:t>24</w:t>
      </w:r>
      <w:r>
        <w:rPr/>
        <w:t>,</w:t>
      </w:r>
      <w:r>
        <w:rPr>
          <w:spacing w:val="-11"/>
        </w:rPr>
        <w:t> </w:t>
      </w:r>
      <w:r>
        <w:rPr/>
        <w:t>тому</w:t>
      </w:r>
      <w:r>
        <w:rPr>
          <w:spacing w:val="-12"/>
        </w:rPr>
        <w:t> </w:t>
      </w:r>
      <w:r>
        <w:rPr/>
        <w:t>можна</w:t>
      </w:r>
      <w:r>
        <w:rPr>
          <w:spacing w:val="-11"/>
        </w:rPr>
        <w:t> </w:t>
      </w:r>
      <w:r>
        <w:rPr/>
        <w:t>ствер- джувати, що фактично</w:t>
      </w:r>
      <w:r>
        <w:rPr/>
        <w:t> постанова крайкому була не стільки на- писана під диктовку посланців Кремля, але й узагалі підготов- лена там. Їй надавалося надзвичайне політичне значення; з неї всі парторганізації мали зробити висновки; згодом її використо- вували як взірцеву для України та інших країв Росії. Найголов- ніший сигнал, який містився в постанові – перехід від роз’ясню- вальної, агітаційної роботи до “зламу куркульського саботажу”, отже</w:t>
      </w:r>
      <w:r>
        <w:rPr>
          <w:spacing w:val="37"/>
        </w:rPr>
        <w:t> </w:t>
      </w:r>
      <w:r>
        <w:rPr/>
        <w:t>–</w:t>
      </w:r>
      <w:r>
        <w:rPr>
          <w:spacing w:val="37"/>
        </w:rPr>
        <w:t> </w:t>
      </w:r>
      <w:r>
        <w:rPr/>
        <w:t>винятково</w:t>
      </w:r>
      <w:r>
        <w:rPr>
          <w:spacing w:val="37"/>
        </w:rPr>
        <w:t> </w:t>
      </w:r>
      <w:r>
        <w:rPr/>
        <w:t>репресивних</w:t>
      </w:r>
      <w:r>
        <w:rPr>
          <w:spacing w:val="37"/>
        </w:rPr>
        <w:t> </w:t>
      </w:r>
      <w:r>
        <w:rPr/>
        <w:t>заходів.</w:t>
      </w:r>
      <w:r>
        <w:rPr>
          <w:spacing w:val="36"/>
        </w:rPr>
        <w:t> </w:t>
      </w:r>
      <w:r>
        <w:rPr/>
        <w:t>Усе</w:t>
      </w:r>
      <w:r>
        <w:rPr>
          <w:spacing w:val="37"/>
        </w:rPr>
        <w:t> </w:t>
      </w:r>
      <w:r>
        <w:rPr/>
        <w:t>це</w:t>
      </w:r>
      <w:r>
        <w:rPr>
          <w:spacing w:val="36"/>
        </w:rPr>
        <w:t> </w:t>
      </w:r>
      <w:r>
        <w:rPr/>
        <w:t>роз’яснювалося в</w:t>
      </w:r>
      <w:r>
        <w:rPr>
          <w:spacing w:val="-3"/>
        </w:rPr>
        <w:t> </w:t>
      </w:r>
      <w:r>
        <w:rPr/>
        <w:t>іншому</w:t>
      </w:r>
      <w:r>
        <w:rPr>
          <w:spacing w:val="-3"/>
        </w:rPr>
        <w:t> </w:t>
      </w:r>
      <w:r>
        <w:rPr/>
        <w:t>рішенні</w:t>
      </w:r>
      <w:r>
        <w:rPr>
          <w:spacing w:val="-3"/>
        </w:rPr>
        <w:t> </w:t>
      </w:r>
      <w:r>
        <w:rPr/>
        <w:t>бюро</w:t>
      </w:r>
      <w:r>
        <w:rPr>
          <w:spacing w:val="-1"/>
        </w:rPr>
        <w:t> </w:t>
      </w:r>
      <w:r>
        <w:rPr/>
        <w:t>Північно-Кавказького</w:t>
      </w:r>
      <w:r>
        <w:rPr>
          <w:spacing w:val="-3"/>
        </w:rPr>
        <w:t> </w:t>
      </w:r>
      <w:r>
        <w:rPr/>
        <w:t>крайкому,</w:t>
      </w:r>
      <w:r>
        <w:rPr>
          <w:spacing w:val="-2"/>
        </w:rPr>
        <w:t> </w:t>
      </w:r>
      <w:r>
        <w:rPr/>
        <w:t>прийня- тому за два тижні</w:t>
      </w:r>
      <w:r>
        <w:rPr>
          <w:position w:val="5"/>
          <w:sz w:val="14"/>
        </w:rPr>
        <w:t>25</w:t>
      </w:r>
      <w:r>
        <w:rPr/>
        <w:t>.</w:t>
      </w:r>
    </w:p>
    <w:p>
      <w:pPr>
        <w:pStyle w:val="BodyText"/>
        <w:spacing w:line="226" w:lineRule="exact"/>
        <w:ind w:left="554"/>
        <w:jc w:val="both"/>
      </w:pPr>
      <w:r>
        <w:rPr/>
        <w:t>Проте</w:t>
      </w:r>
      <w:r>
        <w:rPr>
          <w:spacing w:val="15"/>
        </w:rPr>
        <w:t> </w:t>
      </w:r>
      <w:r>
        <w:rPr/>
        <w:t>не</w:t>
      </w:r>
      <w:r>
        <w:rPr>
          <w:spacing w:val="15"/>
        </w:rPr>
        <w:t> </w:t>
      </w:r>
      <w:r>
        <w:rPr/>
        <w:t>варто</w:t>
      </w:r>
      <w:r>
        <w:rPr>
          <w:spacing w:val="15"/>
        </w:rPr>
        <w:t> </w:t>
      </w:r>
      <w:r>
        <w:rPr/>
        <w:t>вважати</w:t>
      </w:r>
      <w:r>
        <w:rPr>
          <w:spacing w:val="16"/>
        </w:rPr>
        <w:t> </w:t>
      </w:r>
      <w:r>
        <w:rPr/>
        <w:t>наведений</w:t>
      </w:r>
      <w:r>
        <w:rPr>
          <w:spacing w:val="17"/>
        </w:rPr>
        <w:t> </w:t>
      </w:r>
      <w:r>
        <w:rPr/>
        <w:t>список</w:t>
      </w:r>
      <w:r>
        <w:rPr>
          <w:spacing w:val="15"/>
        </w:rPr>
        <w:t> </w:t>
      </w:r>
      <w:r>
        <w:rPr/>
        <w:t>репресивних</w:t>
      </w:r>
      <w:r>
        <w:rPr>
          <w:spacing w:val="15"/>
        </w:rPr>
        <w:t> </w:t>
      </w:r>
      <w:r>
        <w:rPr>
          <w:spacing w:val="-5"/>
        </w:rPr>
        <w:t>за-</w:t>
      </w:r>
    </w:p>
    <w:p>
      <w:pPr>
        <w:pStyle w:val="BodyText"/>
        <w:spacing w:line="244" w:lineRule="auto"/>
        <w:ind w:left="157" w:right="398"/>
        <w:jc w:val="both"/>
      </w:pPr>
      <w:r>
        <w:rPr/>
        <w:t>ходів вичерпним. Насправді, як і в Україні, він доповнювався іншими</w:t>
      </w:r>
      <w:r>
        <w:rPr>
          <w:spacing w:val="-10"/>
        </w:rPr>
        <w:t> </w:t>
      </w:r>
      <w:r>
        <w:rPr/>
        <w:t>видами</w:t>
      </w:r>
      <w:r>
        <w:rPr>
          <w:spacing w:val="-9"/>
        </w:rPr>
        <w:t> </w:t>
      </w:r>
      <w:r>
        <w:rPr/>
        <w:t>адміністративного</w:t>
      </w:r>
      <w:r>
        <w:rPr>
          <w:spacing w:val="-9"/>
        </w:rPr>
        <w:t> </w:t>
      </w:r>
      <w:r>
        <w:rPr/>
        <w:t>тиску,</w:t>
      </w:r>
      <w:r>
        <w:rPr>
          <w:spacing w:val="-9"/>
        </w:rPr>
        <w:t> </w:t>
      </w:r>
      <w:r>
        <w:rPr/>
        <w:t>спрямованими</w:t>
      </w:r>
      <w:r>
        <w:rPr>
          <w:spacing w:val="-9"/>
        </w:rPr>
        <w:t> </w:t>
      </w:r>
      <w:r>
        <w:rPr/>
        <w:t>на</w:t>
      </w:r>
      <w:r>
        <w:rPr>
          <w:spacing w:val="-10"/>
        </w:rPr>
        <w:t> </w:t>
      </w:r>
      <w:r>
        <w:rPr/>
        <w:t>ство- рення</w:t>
      </w:r>
      <w:r>
        <w:rPr>
          <w:spacing w:val="40"/>
        </w:rPr>
        <w:t> </w:t>
      </w:r>
      <w:r>
        <w:rPr/>
        <w:t>нестерпних</w:t>
      </w:r>
      <w:r>
        <w:rPr>
          <w:spacing w:val="40"/>
        </w:rPr>
        <w:t> </w:t>
      </w:r>
      <w:r>
        <w:rPr/>
        <w:t>умов</w:t>
      </w:r>
      <w:r>
        <w:rPr>
          <w:spacing w:val="40"/>
        </w:rPr>
        <w:t> </w:t>
      </w:r>
      <w:r>
        <w:rPr/>
        <w:t>життя.</w:t>
      </w:r>
      <w:r>
        <w:rPr>
          <w:spacing w:val="40"/>
        </w:rPr>
        <w:t> </w:t>
      </w:r>
      <w:r>
        <w:rPr/>
        <w:t>Так,</w:t>
      </w:r>
      <w:r>
        <w:rPr>
          <w:spacing w:val="40"/>
        </w:rPr>
        <w:t> </w:t>
      </w:r>
      <w:r>
        <w:rPr/>
        <w:t>у</w:t>
      </w:r>
      <w:r>
        <w:rPr>
          <w:spacing w:val="40"/>
        </w:rPr>
        <w:t> </w:t>
      </w:r>
      <w:r>
        <w:rPr/>
        <w:t>повідомленнях</w:t>
      </w:r>
      <w:r>
        <w:rPr>
          <w:spacing w:val="40"/>
        </w:rPr>
        <w:t> </w:t>
      </w:r>
      <w:r>
        <w:rPr/>
        <w:t>ҐПУ</w:t>
      </w:r>
      <w:r>
        <w:rPr>
          <w:spacing w:val="40"/>
        </w:rPr>
        <w:t> </w:t>
      </w:r>
      <w:r>
        <w:rPr/>
        <w:t>вже</w:t>
      </w:r>
    </w:p>
    <w:p>
      <w:pPr>
        <w:pStyle w:val="BodyText"/>
        <w:spacing w:line="244" w:lineRule="auto"/>
        <w:ind w:left="157" w:right="402"/>
        <w:jc w:val="both"/>
      </w:pPr>
      <w:r>
        <w:rPr/>
        <w:t>6 листопада згадується “карантинное положение”, принаймні щодо станиці Мєдвєдовської</w:t>
      </w:r>
      <w:r>
        <w:rPr>
          <w:position w:val="5"/>
          <w:sz w:val="14"/>
        </w:rPr>
        <w:t>26</w:t>
      </w:r>
      <w:r>
        <w:rPr/>
        <w:t>. Можна припустити, що під цим терміном</w:t>
      </w:r>
      <w:r>
        <w:rPr>
          <w:spacing w:val="40"/>
        </w:rPr>
        <w:t> </w:t>
      </w:r>
      <w:r>
        <w:rPr/>
        <w:t>малося</w:t>
      </w:r>
      <w:r>
        <w:rPr>
          <w:spacing w:val="40"/>
        </w:rPr>
        <w:t> </w:t>
      </w:r>
      <w:r>
        <w:rPr/>
        <w:t>на</w:t>
      </w:r>
      <w:r>
        <w:rPr>
          <w:spacing w:val="40"/>
        </w:rPr>
        <w:t> </w:t>
      </w:r>
      <w:r>
        <w:rPr/>
        <w:t>увазі</w:t>
      </w:r>
      <w:r>
        <w:rPr>
          <w:spacing w:val="40"/>
        </w:rPr>
        <w:t> </w:t>
      </w:r>
      <w:r>
        <w:rPr/>
        <w:t>повне</w:t>
      </w:r>
      <w:r>
        <w:rPr>
          <w:spacing w:val="40"/>
        </w:rPr>
        <w:t> </w:t>
      </w:r>
      <w:r>
        <w:rPr/>
        <w:t>оточення</w:t>
      </w:r>
      <w:r>
        <w:rPr>
          <w:spacing w:val="40"/>
        </w:rPr>
        <w:t> </w:t>
      </w:r>
      <w:r>
        <w:rPr/>
        <w:t>станиці,</w:t>
      </w:r>
      <w:r>
        <w:rPr>
          <w:spacing w:val="40"/>
        </w:rPr>
        <w:t> </w:t>
      </w:r>
      <w:r>
        <w:rPr/>
        <w:t>заборона</w:t>
      </w:r>
    </w:p>
    <w:p>
      <w:pPr>
        <w:spacing w:after="0" w:line="244" w:lineRule="auto"/>
        <w:jc w:val="both"/>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868416" id="docshape273" filled="true" fillcolor="#000000" stroked="false">
            <v:fill type="solid"/>
            <w10:wrap type="none"/>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w w:val="95"/>
          <w:sz w:val="20"/>
        </w:rPr>
        <w:t>Донщині</w:t>
      </w:r>
      <w:r>
        <w:rPr>
          <w:rFonts w:ascii="Times New Roman" w:hAnsi="Times New Roman"/>
          <w:sz w:val="20"/>
        </w:rPr>
        <w:tab/>
      </w:r>
      <w:r>
        <w:rPr>
          <w:rFonts w:ascii="Arno Pro" w:hAnsi="Arno Pro"/>
          <w:spacing w:val="-5"/>
          <w:sz w:val="20"/>
        </w:rPr>
        <w:t>251</w:t>
      </w:r>
    </w:p>
    <w:p>
      <w:pPr>
        <w:pStyle w:val="BodyText"/>
        <w:spacing w:line="244" w:lineRule="auto" w:before="201"/>
        <w:ind w:left="157" w:right="401"/>
        <w:jc w:val="both"/>
      </w:pPr>
      <w:r>
        <w:rPr/>
        <w:t>в’їзду та виїзду, запровадження особливого режиму управління тощо, про які йдеться у спогадах очевидців. Ознаки такого особливого режиму відбилися в рішенні Північно-Кавказького крайкому від 24 листопада 1932 р., яким констатовано недоста- тність заходів із зламу “организованного кулачеством саботажа</w:t>
      </w:r>
      <w:r>
        <w:rPr>
          <w:spacing w:val="40"/>
        </w:rPr>
        <w:t> </w:t>
      </w:r>
      <w:r>
        <w:rPr/>
        <w:t>в станицах, занесенных на черную доску”. Згаданий акт покла- дав відповідальність за досягнення перелому “в хлебозаготов- ках, уборке и других конкретных мероприятиях, саботируемых</w:t>
      </w:r>
      <w:r>
        <w:rPr>
          <w:spacing w:val="80"/>
        </w:rPr>
        <w:t> </w:t>
      </w:r>
      <w:r>
        <w:rPr/>
        <w:t>в этих станицах”, на Філова по Тєміргоєвській, Матвєєва по Мєдвєдовській та Ароцкера по Новорождєствєнській станицях, причому</w:t>
      </w:r>
      <w:r>
        <w:rPr>
          <w:spacing w:val="-2"/>
        </w:rPr>
        <w:t> </w:t>
      </w:r>
      <w:r>
        <w:rPr/>
        <w:t>названі</w:t>
      </w:r>
      <w:r>
        <w:rPr>
          <w:spacing w:val="-2"/>
        </w:rPr>
        <w:t> </w:t>
      </w:r>
      <w:r>
        <w:rPr/>
        <w:t>особи</w:t>
      </w:r>
      <w:r>
        <w:rPr>
          <w:spacing w:val="-2"/>
        </w:rPr>
        <w:t> </w:t>
      </w:r>
      <w:r>
        <w:rPr/>
        <w:t>явно</w:t>
      </w:r>
      <w:r>
        <w:rPr>
          <w:spacing w:val="-2"/>
        </w:rPr>
        <w:t> </w:t>
      </w:r>
      <w:r>
        <w:rPr/>
        <w:t>не</w:t>
      </w:r>
      <w:r>
        <w:rPr>
          <w:spacing w:val="-2"/>
        </w:rPr>
        <w:t> </w:t>
      </w:r>
      <w:r>
        <w:rPr/>
        <w:t>були</w:t>
      </w:r>
      <w:r>
        <w:rPr>
          <w:spacing w:val="-3"/>
        </w:rPr>
        <w:t> </w:t>
      </w:r>
      <w:r>
        <w:rPr/>
        <w:t>секретарями</w:t>
      </w:r>
      <w:r>
        <w:rPr>
          <w:spacing w:val="-2"/>
        </w:rPr>
        <w:t> </w:t>
      </w:r>
      <w:r>
        <w:rPr/>
        <w:t>партосередків, головами станичних</w:t>
      </w:r>
      <w:r>
        <w:rPr/>
        <w:t> рад, виконкомів тощо. Таке припущення підтверджується і фактом призначення для станиць Полтавська та Незамаєвська, занесених на “чорну дошку” цим рішенням, такими “відповідальними” Кісєльова та Дорошєва, яким доруча- лося “провести это решение совместно с местными районными</w:t>
      </w:r>
      <w:r>
        <w:rPr>
          <w:spacing w:val="40"/>
        </w:rPr>
        <w:t> </w:t>
      </w:r>
      <w:r>
        <w:rPr/>
        <w:t>и сельскими парторганизациями”. Повноваження цих осіб вихо- дили далеко за межі радянського законодавства. Вони повинні були провадити конфіскацію незібраних посівів, перевірку наяв- ності “разворованного” хліба “не только у единоличников и кол- хозных хозяйств, но и у коммунистов”. Фактично</w:t>
      </w:r>
      <w:r>
        <w:rPr/>
        <w:t> запроваджу- вався новий надзвичайний адміністративний орган в “решаю- щих станицах” – “уповноважений крайкому по станиці”. Автори деяких праць уважають такого посадовця “комендантом стани- ці”, який отримував усю владу над населенням в умовах роз- пуску станради та інших радянських установ</w:t>
      </w:r>
      <w:r>
        <w:rPr>
          <w:position w:val="5"/>
          <w:sz w:val="14"/>
        </w:rPr>
        <w:t>27</w:t>
      </w:r>
      <w:r>
        <w:rPr/>
        <w:t>. Партійне рішен- ня</w:t>
      </w:r>
      <w:r>
        <w:rPr>
          <w:spacing w:val="27"/>
        </w:rPr>
        <w:t> </w:t>
      </w:r>
      <w:r>
        <w:rPr/>
        <w:t>містить</w:t>
      </w:r>
      <w:r>
        <w:rPr>
          <w:spacing w:val="27"/>
        </w:rPr>
        <w:t> </w:t>
      </w:r>
      <w:r>
        <w:rPr/>
        <w:t>інструкцію</w:t>
      </w:r>
      <w:r>
        <w:rPr>
          <w:spacing w:val="27"/>
        </w:rPr>
        <w:t> </w:t>
      </w:r>
      <w:r>
        <w:rPr/>
        <w:t>з</w:t>
      </w:r>
      <w:r>
        <w:rPr>
          <w:spacing w:val="28"/>
        </w:rPr>
        <w:t> </w:t>
      </w:r>
      <w:r>
        <w:rPr/>
        <w:t>діяльності</w:t>
      </w:r>
      <w:r>
        <w:rPr>
          <w:spacing w:val="27"/>
        </w:rPr>
        <w:t> </w:t>
      </w:r>
      <w:r>
        <w:rPr/>
        <w:t>такого</w:t>
      </w:r>
      <w:r>
        <w:rPr>
          <w:spacing w:val="27"/>
        </w:rPr>
        <w:t> </w:t>
      </w:r>
      <w:r>
        <w:rPr/>
        <w:t>органу:</w:t>
      </w:r>
      <w:r>
        <w:rPr>
          <w:spacing w:val="27"/>
        </w:rPr>
        <w:t> </w:t>
      </w:r>
      <w:r>
        <w:rPr/>
        <w:t>забезпечити в</w:t>
      </w:r>
      <w:r>
        <w:rPr>
          <w:spacing w:val="40"/>
        </w:rPr>
        <w:t> </w:t>
      </w:r>
      <w:r>
        <w:rPr/>
        <w:t>триденний</w:t>
      </w:r>
      <w:r>
        <w:rPr>
          <w:spacing w:val="40"/>
        </w:rPr>
        <w:t> </w:t>
      </w:r>
      <w:r>
        <w:rPr/>
        <w:t>термін</w:t>
      </w:r>
      <w:r>
        <w:rPr>
          <w:spacing w:val="40"/>
        </w:rPr>
        <w:t> </w:t>
      </w:r>
      <w:r>
        <w:rPr/>
        <w:t>вивіз</w:t>
      </w:r>
      <w:r>
        <w:rPr>
          <w:spacing w:val="40"/>
        </w:rPr>
        <w:t> </w:t>
      </w:r>
      <w:r>
        <w:rPr/>
        <w:t>із</w:t>
      </w:r>
      <w:r>
        <w:rPr>
          <w:spacing w:val="40"/>
        </w:rPr>
        <w:t> </w:t>
      </w:r>
      <w:r>
        <w:rPr/>
        <w:t>комор</w:t>
      </w:r>
      <w:r>
        <w:rPr>
          <w:spacing w:val="40"/>
        </w:rPr>
        <w:t> </w:t>
      </w:r>
      <w:r>
        <w:rPr/>
        <w:t>всього</w:t>
      </w:r>
      <w:r>
        <w:rPr>
          <w:spacing w:val="40"/>
        </w:rPr>
        <w:t> </w:t>
      </w:r>
      <w:r>
        <w:rPr/>
        <w:t>колгоспного</w:t>
      </w:r>
      <w:r>
        <w:rPr>
          <w:spacing w:val="40"/>
        </w:rPr>
        <w:t> </w:t>
      </w:r>
      <w:r>
        <w:rPr/>
        <w:t>хліба</w:t>
      </w:r>
      <w:r>
        <w:rPr>
          <w:spacing w:val="80"/>
        </w:rPr>
        <w:t> </w:t>
      </w:r>
      <w:r>
        <w:rPr/>
        <w:t>в рахунок хлібозаготівель, особливо ж пшениці; організувати обмолот колосових, вивіз кукурудзи на елеватори прямо з поля, не завозячи її до колгоспних комор. На уповноважених покла- далася вся відповідальність за виконання планових завдань. Щодо</w:t>
      </w:r>
      <w:r>
        <w:rPr>
          <w:spacing w:val="-1"/>
        </w:rPr>
        <w:t> </w:t>
      </w:r>
      <w:r>
        <w:rPr/>
        <w:t>особливого</w:t>
      </w:r>
      <w:r>
        <w:rPr>
          <w:spacing w:val="-1"/>
        </w:rPr>
        <w:t> </w:t>
      </w:r>
      <w:r>
        <w:rPr/>
        <w:t>комітету</w:t>
      </w:r>
      <w:r>
        <w:rPr>
          <w:spacing w:val="-1"/>
        </w:rPr>
        <w:t> </w:t>
      </w:r>
      <w:r>
        <w:rPr/>
        <w:t>на</w:t>
      </w:r>
      <w:r>
        <w:rPr>
          <w:spacing w:val="-1"/>
        </w:rPr>
        <w:t> </w:t>
      </w:r>
      <w:r>
        <w:rPr/>
        <w:t>Кубані,</w:t>
      </w:r>
      <w:r>
        <w:rPr>
          <w:spacing w:val="-1"/>
        </w:rPr>
        <w:t> </w:t>
      </w:r>
      <w:r>
        <w:rPr/>
        <w:t>що</w:t>
      </w:r>
      <w:r>
        <w:rPr>
          <w:spacing w:val="-1"/>
        </w:rPr>
        <w:t> </w:t>
      </w:r>
      <w:r>
        <w:rPr/>
        <w:t>був</w:t>
      </w:r>
      <w:r>
        <w:rPr>
          <w:spacing w:val="-1"/>
        </w:rPr>
        <w:t> </w:t>
      </w:r>
      <w:r>
        <w:rPr/>
        <w:t>“наділений</w:t>
      </w:r>
      <w:r>
        <w:rPr>
          <w:spacing w:val="-1"/>
        </w:rPr>
        <w:t> </w:t>
      </w:r>
      <w:r>
        <w:rPr/>
        <w:t>необме- женими повноваженнями” для боротьби з кубанськими козака- ми, в квітні 1933 р. писав італійський віце-консул Л. Сіркана. Він згадав і режим “чорної дошки”, по-своєму подаючи “п’ять пунк- тів Кагановича”:</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88352;mso-wrap-distance-left:0;mso-wrap-distance-right:0" id="docshape274" filled="true" fillcolor="#000000" stroked="false">
            <v:fill type="solid"/>
            <w10:wrap type="topAndBottom"/>
          </v:rect>
        </w:pict>
      </w:r>
      <w:r>
        <w:rPr>
          <w:rFonts w:ascii="Arno Pro" w:hAnsi="Arno Pro"/>
          <w:spacing w:val="-5"/>
          <w:sz w:val="20"/>
        </w:rPr>
        <w:t>252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spacing w:line="244" w:lineRule="auto" w:before="164"/>
        <w:ind w:left="725" w:right="964" w:firstLine="0"/>
        <w:jc w:val="both"/>
        <w:rPr>
          <w:sz w:val="20"/>
        </w:rPr>
      </w:pPr>
      <w:r>
        <w:rPr>
          <w:sz w:val="20"/>
        </w:rPr>
        <w:t>“...тягне за собою суворі санкції, наприклад: припинен- ня будь-якого постачання; вилучення навіть тої не- значної кількості товарів, яка вже була в кооперативах; абсолютна заборона покидати межі села або сільсько- </w:t>
      </w:r>
      <w:r>
        <w:rPr>
          <w:spacing w:val="-2"/>
          <w:sz w:val="20"/>
        </w:rPr>
        <w:t>господарського</w:t>
      </w:r>
      <w:r>
        <w:rPr>
          <w:spacing w:val="-5"/>
          <w:sz w:val="20"/>
        </w:rPr>
        <w:t> </w:t>
      </w:r>
      <w:r>
        <w:rPr>
          <w:spacing w:val="-2"/>
          <w:sz w:val="20"/>
        </w:rPr>
        <w:t>підприємства;</w:t>
      </w:r>
      <w:r>
        <w:rPr>
          <w:spacing w:val="-4"/>
          <w:sz w:val="20"/>
        </w:rPr>
        <w:t> </w:t>
      </w:r>
      <w:r>
        <w:rPr>
          <w:spacing w:val="-2"/>
          <w:sz w:val="20"/>
        </w:rPr>
        <w:t>обшуки</w:t>
      </w:r>
      <w:r>
        <w:rPr>
          <w:spacing w:val="-4"/>
          <w:sz w:val="20"/>
        </w:rPr>
        <w:t> </w:t>
      </w:r>
      <w:r>
        <w:rPr>
          <w:spacing w:val="-2"/>
          <w:sz w:val="20"/>
        </w:rPr>
        <w:t>і</w:t>
      </w:r>
      <w:r>
        <w:rPr>
          <w:spacing w:val="-5"/>
          <w:sz w:val="20"/>
        </w:rPr>
        <w:t> </w:t>
      </w:r>
      <w:r>
        <w:rPr>
          <w:spacing w:val="-2"/>
          <w:sz w:val="20"/>
        </w:rPr>
        <w:t>конфіскація</w:t>
      </w:r>
      <w:r>
        <w:rPr>
          <w:spacing w:val="-5"/>
          <w:sz w:val="20"/>
        </w:rPr>
        <w:t> </w:t>
      </w:r>
      <w:r>
        <w:rPr>
          <w:spacing w:val="-2"/>
          <w:sz w:val="20"/>
        </w:rPr>
        <w:t>про- </w:t>
      </w:r>
      <w:r>
        <w:rPr>
          <w:sz w:val="20"/>
        </w:rPr>
        <w:t>дуктів; масове виселення з території Північного Кавка- зу всього населення чи його частини, якщо воно не- гайно не покається”</w:t>
      </w:r>
      <w:r>
        <w:rPr>
          <w:position w:val="5"/>
          <w:sz w:val="13"/>
        </w:rPr>
        <w:t>28</w:t>
      </w:r>
      <w:r>
        <w:rPr>
          <w:sz w:val="20"/>
        </w:rPr>
        <w:t>.</w:t>
      </w:r>
    </w:p>
    <w:p>
      <w:pPr>
        <w:pStyle w:val="BodyText"/>
        <w:spacing w:before="11"/>
        <w:rPr>
          <w:sz w:val="20"/>
        </w:rPr>
      </w:pPr>
    </w:p>
    <w:p>
      <w:pPr>
        <w:pStyle w:val="BodyText"/>
        <w:spacing w:line="244" w:lineRule="auto"/>
        <w:ind w:left="157" w:right="403" w:firstLine="397"/>
        <w:jc w:val="both"/>
      </w:pPr>
      <w:r>
        <w:rPr/>
        <w:t>Запровадження репресій проти “чорнодощечних” станиць</w:t>
      </w:r>
      <w:r>
        <w:rPr>
          <w:spacing w:val="80"/>
        </w:rPr>
        <w:t> </w:t>
      </w:r>
      <w:r>
        <w:rPr/>
        <w:t>на Кубані провадилося з вражаючою оперативністю, що наво- дить на думку про проведену значну підготовчу роботу. Бюро Тіхорєцького</w:t>
      </w:r>
      <w:r>
        <w:rPr>
          <w:spacing w:val="76"/>
        </w:rPr>
        <w:t> </w:t>
      </w:r>
      <w:r>
        <w:rPr/>
        <w:t>райкому</w:t>
      </w:r>
      <w:r>
        <w:rPr>
          <w:spacing w:val="75"/>
        </w:rPr>
        <w:t> </w:t>
      </w:r>
      <w:r>
        <w:rPr/>
        <w:t>ВКП(б)</w:t>
      </w:r>
      <w:r>
        <w:rPr>
          <w:spacing w:val="76"/>
        </w:rPr>
        <w:t> </w:t>
      </w:r>
      <w:r>
        <w:rPr/>
        <w:t>уже</w:t>
      </w:r>
      <w:r>
        <w:rPr>
          <w:spacing w:val="75"/>
        </w:rPr>
        <w:t> </w:t>
      </w:r>
      <w:r>
        <w:rPr/>
        <w:t>4</w:t>
      </w:r>
      <w:r>
        <w:rPr>
          <w:spacing w:val="76"/>
        </w:rPr>
        <w:t> </w:t>
      </w:r>
      <w:r>
        <w:rPr/>
        <w:t>листопада</w:t>
      </w:r>
      <w:r>
        <w:rPr>
          <w:spacing w:val="76"/>
        </w:rPr>
        <w:t> </w:t>
      </w:r>
      <w:r>
        <w:rPr/>
        <w:t>постановило в рамках застосування репресій до станиці Новорождєствєн- ської:</w:t>
      </w:r>
      <w:r>
        <w:rPr>
          <w:spacing w:val="40"/>
        </w:rPr>
        <w:t> </w:t>
      </w:r>
      <w:r>
        <w:rPr/>
        <w:t>провести</w:t>
      </w:r>
      <w:r>
        <w:rPr>
          <w:spacing w:val="40"/>
        </w:rPr>
        <w:t> </w:t>
      </w:r>
      <w:r>
        <w:rPr/>
        <w:t>закриті</w:t>
      </w:r>
      <w:r>
        <w:rPr>
          <w:spacing w:val="40"/>
        </w:rPr>
        <w:t> </w:t>
      </w:r>
      <w:r>
        <w:rPr/>
        <w:t>партійні,</w:t>
      </w:r>
      <w:r>
        <w:rPr>
          <w:spacing w:val="40"/>
        </w:rPr>
        <w:t> </w:t>
      </w:r>
      <w:r>
        <w:rPr/>
        <w:t>комсомольські</w:t>
      </w:r>
      <w:r>
        <w:rPr>
          <w:spacing w:val="40"/>
        </w:rPr>
        <w:t> </w:t>
      </w:r>
      <w:r>
        <w:rPr/>
        <w:t>збори,</w:t>
      </w:r>
      <w:r>
        <w:rPr>
          <w:spacing w:val="40"/>
        </w:rPr>
        <w:t> </w:t>
      </w:r>
      <w:r>
        <w:rPr/>
        <w:t>пле- нум</w:t>
      </w:r>
      <w:r>
        <w:rPr>
          <w:spacing w:val="38"/>
        </w:rPr>
        <w:t> </w:t>
      </w:r>
      <w:r>
        <w:rPr/>
        <w:t>станичної</w:t>
      </w:r>
      <w:r>
        <w:rPr>
          <w:spacing w:val="38"/>
        </w:rPr>
        <w:t> </w:t>
      </w:r>
      <w:r>
        <w:rPr/>
        <w:t>ради</w:t>
      </w:r>
      <w:r>
        <w:rPr>
          <w:spacing w:val="38"/>
        </w:rPr>
        <w:t> </w:t>
      </w:r>
      <w:r>
        <w:rPr/>
        <w:t>та</w:t>
      </w:r>
      <w:r>
        <w:rPr>
          <w:spacing w:val="38"/>
        </w:rPr>
        <w:t> </w:t>
      </w:r>
      <w:r>
        <w:rPr/>
        <w:t>зібрання</w:t>
      </w:r>
      <w:r>
        <w:rPr>
          <w:spacing w:val="38"/>
        </w:rPr>
        <w:t> </w:t>
      </w:r>
      <w:r>
        <w:rPr/>
        <w:t>активу</w:t>
      </w:r>
      <w:r>
        <w:rPr>
          <w:spacing w:val="38"/>
        </w:rPr>
        <w:t> </w:t>
      </w:r>
      <w:r>
        <w:rPr/>
        <w:t>о</w:t>
      </w:r>
      <w:r>
        <w:rPr>
          <w:spacing w:val="38"/>
        </w:rPr>
        <w:t> </w:t>
      </w:r>
      <w:r>
        <w:rPr/>
        <w:t>сьомій</w:t>
      </w:r>
      <w:r>
        <w:rPr>
          <w:spacing w:val="38"/>
        </w:rPr>
        <w:t> </w:t>
      </w:r>
      <w:r>
        <w:rPr/>
        <w:t>годині</w:t>
      </w:r>
      <w:r>
        <w:rPr>
          <w:spacing w:val="35"/>
        </w:rPr>
        <w:t> </w:t>
      </w:r>
      <w:r>
        <w:rPr/>
        <w:t>ранку 5 листопада; одразу після того вивезти товари з кооперативних та колгоспних складів, виставити застави навколо станиці, щоб не дозволити завезення будь-яких продуктів і товарів; розпоча- ти дострокове стягнення платежів з одноосібників та колгосп- </w:t>
      </w:r>
      <w:r>
        <w:rPr>
          <w:spacing w:val="-2"/>
        </w:rPr>
        <w:t>ників</w:t>
      </w:r>
      <w:r>
        <w:rPr>
          <w:spacing w:val="-2"/>
          <w:position w:val="5"/>
          <w:sz w:val="14"/>
        </w:rPr>
        <w:t>29</w:t>
      </w:r>
      <w:r>
        <w:rPr>
          <w:spacing w:val="-2"/>
        </w:rPr>
        <w:t>.</w:t>
      </w:r>
    </w:p>
    <w:p>
      <w:pPr>
        <w:pStyle w:val="BodyText"/>
        <w:spacing w:line="233" w:lineRule="exact"/>
        <w:ind w:left="554"/>
        <w:jc w:val="both"/>
      </w:pPr>
      <w:r>
        <w:rPr/>
        <w:t>Задіяними</w:t>
      </w:r>
      <w:r>
        <w:rPr>
          <w:spacing w:val="48"/>
        </w:rPr>
        <w:t> </w:t>
      </w:r>
      <w:r>
        <w:rPr/>
        <w:t>у</w:t>
      </w:r>
      <w:r>
        <w:rPr>
          <w:spacing w:val="49"/>
        </w:rPr>
        <w:t> </w:t>
      </w:r>
      <w:r>
        <w:rPr/>
        <w:t>запровадженні</w:t>
      </w:r>
      <w:r>
        <w:rPr>
          <w:spacing w:val="49"/>
        </w:rPr>
        <w:t> </w:t>
      </w:r>
      <w:r>
        <w:rPr/>
        <w:t>режиму</w:t>
      </w:r>
      <w:r>
        <w:rPr>
          <w:spacing w:val="49"/>
        </w:rPr>
        <w:t> </w:t>
      </w:r>
      <w:r>
        <w:rPr/>
        <w:t>“чорних</w:t>
      </w:r>
      <w:r>
        <w:rPr>
          <w:spacing w:val="49"/>
        </w:rPr>
        <w:t> </w:t>
      </w:r>
      <w:r>
        <w:rPr/>
        <w:t>дощок”</w:t>
      </w:r>
      <w:r>
        <w:rPr>
          <w:spacing w:val="47"/>
        </w:rPr>
        <w:t> </w:t>
      </w:r>
      <w:r>
        <w:rPr>
          <w:spacing w:val="-4"/>
        </w:rPr>
        <w:t>були</w:t>
      </w:r>
    </w:p>
    <w:p>
      <w:pPr>
        <w:pStyle w:val="BodyText"/>
        <w:spacing w:line="244" w:lineRule="auto" w:before="3"/>
        <w:ind w:left="157" w:right="402"/>
        <w:jc w:val="both"/>
      </w:pPr>
      <w:r>
        <w:rPr/>
        <w:t>й комісії сприяння хлібозаготівлям в одноосібників (“комсоды”). До</w:t>
      </w:r>
      <w:r>
        <w:rPr>
          <w:spacing w:val="40"/>
        </w:rPr>
        <w:t> </w:t>
      </w:r>
      <w:r>
        <w:rPr/>
        <w:t>їхнього</w:t>
      </w:r>
      <w:r>
        <w:rPr>
          <w:spacing w:val="39"/>
        </w:rPr>
        <w:t> </w:t>
      </w:r>
      <w:r>
        <w:rPr/>
        <w:t>складу</w:t>
      </w:r>
      <w:r>
        <w:rPr>
          <w:spacing w:val="40"/>
        </w:rPr>
        <w:t> </w:t>
      </w:r>
      <w:r>
        <w:rPr/>
        <w:t>входили</w:t>
      </w:r>
      <w:r>
        <w:rPr>
          <w:spacing w:val="40"/>
        </w:rPr>
        <w:t> </w:t>
      </w:r>
      <w:r>
        <w:rPr/>
        <w:t>активісти,</w:t>
      </w:r>
      <w:r>
        <w:rPr>
          <w:spacing w:val="40"/>
        </w:rPr>
        <w:t> </w:t>
      </w:r>
      <w:r>
        <w:rPr/>
        <w:t>комуністи,</w:t>
      </w:r>
      <w:r>
        <w:rPr>
          <w:spacing w:val="40"/>
        </w:rPr>
        <w:t> </w:t>
      </w:r>
      <w:r>
        <w:rPr/>
        <w:t>комсомольці, і саме вони щоденно пильнували за виконанням завдань, на- кладених на одноосібні господарства. Основні завдання “ком- содів” визначалися постановою Північно-Кавказького крайкому ВКП(б) від 13 листопада 1932 р. “О ходе хлебозаготовок и сева</w:t>
      </w:r>
      <w:r>
        <w:rPr>
          <w:spacing w:val="80"/>
        </w:rPr>
        <w:t> </w:t>
      </w:r>
      <w:r>
        <w:rPr/>
        <w:t>по районам Кубани”. За відомостями краснодарських істориків, “комсоди” відігравали також велику роль в організації показо- вих судових процесів над “саботажниками хлібозаготівель”. До тих,</w:t>
      </w:r>
      <w:r>
        <w:rPr>
          <w:spacing w:val="40"/>
        </w:rPr>
        <w:t> </w:t>
      </w:r>
      <w:r>
        <w:rPr/>
        <w:t>хто</w:t>
      </w:r>
      <w:r>
        <w:rPr>
          <w:spacing w:val="40"/>
        </w:rPr>
        <w:t> </w:t>
      </w:r>
      <w:r>
        <w:rPr/>
        <w:t>не</w:t>
      </w:r>
      <w:r>
        <w:rPr>
          <w:spacing w:val="40"/>
        </w:rPr>
        <w:t> </w:t>
      </w:r>
      <w:r>
        <w:rPr/>
        <w:t>виконував</w:t>
      </w:r>
      <w:r>
        <w:rPr>
          <w:spacing w:val="40"/>
        </w:rPr>
        <w:t> </w:t>
      </w:r>
      <w:r>
        <w:rPr/>
        <w:t>завдання,</w:t>
      </w:r>
      <w:r>
        <w:rPr>
          <w:spacing w:val="40"/>
        </w:rPr>
        <w:t> </w:t>
      </w:r>
      <w:r>
        <w:rPr/>
        <w:t>застосовувався</w:t>
      </w:r>
      <w:r>
        <w:rPr>
          <w:spacing w:val="40"/>
        </w:rPr>
        <w:t> </w:t>
      </w:r>
      <w:r>
        <w:rPr/>
        <w:t>вивіз</w:t>
      </w:r>
      <w:r>
        <w:rPr>
          <w:spacing w:val="40"/>
        </w:rPr>
        <w:t> </w:t>
      </w:r>
      <w:r>
        <w:rPr/>
        <w:t>збіжжя</w:t>
      </w:r>
      <w:r>
        <w:rPr>
          <w:spacing w:val="40"/>
        </w:rPr>
        <w:t> </w:t>
      </w:r>
      <w:r>
        <w:rPr/>
        <w:t>в примусовому порядку, конфіскація майна “не позднее одного дня по вынесении приговора”</w:t>
      </w:r>
      <w:r>
        <w:rPr>
          <w:position w:val="5"/>
          <w:sz w:val="14"/>
        </w:rPr>
        <w:t>30</w:t>
      </w:r>
      <w:r>
        <w:rPr/>
        <w:t>. Є свідчення про процес форму- вання “комсодів” у станиці Новорождєствєнській: відбиралися 3–5 осіб з перевіреного активу, за кожним закріплялося 50–60 одноосібних господарств</w:t>
      </w:r>
      <w:r>
        <w:rPr>
          <w:position w:val="5"/>
          <w:sz w:val="14"/>
        </w:rPr>
        <w:t>31</w:t>
      </w:r>
      <w:r>
        <w:rPr/>
        <w:t>.</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87840;mso-wrap-distance-left:0;mso-wrap-distance-right:0" id="docshape275"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253</w:t>
      </w:r>
    </w:p>
    <w:p>
      <w:pPr>
        <w:pStyle w:val="BodyText"/>
        <w:spacing w:line="244" w:lineRule="auto" w:before="163"/>
        <w:ind w:left="157" w:right="403" w:firstLine="397"/>
        <w:jc w:val="both"/>
      </w:pPr>
      <w:r>
        <w:rPr/>
        <w:t>Ще одним каральним заходом можна вважати “лишение усадеб и выселение из домов”, що застосовувався до одноосіб- ників, а також їх виселення поза межі Кубані, яке в згаданому рішенні</w:t>
      </w:r>
      <w:r>
        <w:rPr>
          <w:spacing w:val="-1"/>
        </w:rPr>
        <w:t> </w:t>
      </w:r>
      <w:r>
        <w:rPr/>
        <w:t>запропоновано</w:t>
      </w:r>
      <w:r>
        <w:rPr>
          <w:spacing w:val="-1"/>
        </w:rPr>
        <w:t> </w:t>
      </w:r>
      <w:r>
        <w:rPr/>
        <w:t>здійснити</w:t>
      </w:r>
      <w:r>
        <w:rPr>
          <w:spacing w:val="-1"/>
        </w:rPr>
        <w:t> </w:t>
      </w:r>
      <w:r>
        <w:rPr/>
        <w:t>у</w:t>
      </w:r>
      <w:r>
        <w:rPr>
          <w:spacing w:val="-1"/>
        </w:rPr>
        <w:t> </w:t>
      </w:r>
      <w:r>
        <w:rPr/>
        <w:t>вигляді</w:t>
      </w:r>
      <w:r>
        <w:rPr>
          <w:spacing w:val="-2"/>
        </w:rPr>
        <w:t> </w:t>
      </w:r>
      <w:r>
        <w:rPr/>
        <w:t>“опыта”.</w:t>
      </w:r>
      <w:r>
        <w:rPr>
          <w:spacing w:val="-1"/>
        </w:rPr>
        <w:t> </w:t>
      </w:r>
      <w:r>
        <w:rPr/>
        <w:t>Такі</w:t>
      </w:r>
      <w:r>
        <w:rPr>
          <w:spacing w:val="-1"/>
        </w:rPr>
        <w:t> </w:t>
      </w:r>
      <w:r>
        <w:rPr/>
        <w:t>санкції мали вводитися з дозволу крайового надзвичайного органу </w:t>
      </w:r>
      <w:r>
        <w:rPr>
          <w:spacing w:val="-2"/>
        </w:rPr>
        <w:t>(“трійки”)</w:t>
      </w:r>
      <w:r>
        <w:rPr>
          <w:spacing w:val="-2"/>
          <w:position w:val="5"/>
          <w:sz w:val="14"/>
        </w:rPr>
        <w:t>32</w:t>
      </w:r>
      <w:r>
        <w:rPr>
          <w:spacing w:val="-2"/>
        </w:rPr>
        <w:t>.</w:t>
      </w:r>
    </w:p>
    <w:p>
      <w:pPr>
        <w:pStyle w:val="BodyText"/>
        <w:spacing w:line="244" w:lineRule="auto"/>
        <w:ind w:left="157" w:right="401" w:firstLine="397"/>
        <w:jc w:val="both"/>
      </w:pPr>
      <w:r>
        <w:rPr/>
        <w:t>Для забезпечення проведення “чорнодощечних” заходів ви- користовувалася</w:t>
      </w:r>
      <w:r>
        <w:rPr>
          <w:spacing w:val="-3"/>
        </w:rPr>
        <w:t> </w:t>
      </w:r>
      <w:r>
        <w:rPr/>
        <w:t>і</w:t>
      </w:r>
      <w:r>
        <w:rPr>
          <w:spacing w:val="-2"/>
        </w:rPr>
        <w:t> </w:t>
      </w:r>
      <w:r>
        <w:rPr/>
        <w:t>військова</w:t>
      </w:r>
      <w:r>
        <w:rPr>
          <w:spacing w:val="-3"/>
        </w:rPr>
        <w:t> </w:t>
      </w:r>
      <w:r>
        <w:rPr/>
        <w:t>сила.</w:t>
      </w:r>
      <w:r>
        <w:rPr>
          <w:spacing w:val="-2"/>
        </w:rPr>
        <w:t> </w:t>
      </w:r>
      <w:r>
        <w:rPr/>
        <w:t>Так,</w:t>
      </w:r>
      <w:r>
        <w:rPr>
          <w:spacing w:val="-2"/>
        </w:rPr>
        <w:t> </w:t>
      </w:r>
      <w:r>
        <w:rPr/>
        <w:t>бюро</w:t>
      </w:r>
      <w:r>
        <w:rPr>
          <w:spacing w:val="-3"/>
        </w:rPr>
        <w:t> </w:t>
      </w:r>
      <w:r>
        <w:rPr/>
        <w:t>Тіхорєцького</w:t>
      </w:r>
      <w:r>
        <w:rPr>
          <w:spacing w:val="-3"/>
        </w:rPr>
        <w:t> </w:t>
      </w:r>
      <w:r>
        <w:rPr/>
        <w:t>райко- му ВКП(б) 26 листопада 1932 р. викликало 300 червоноармійців артполку до станиці Новорождєствєнської </w:t>
      </w:r>
      <w:r>
        <w:rPr>
          <w:position w:val="5"/>
          <w:sz w:val="14"/>
        </w:rPr>
        <w:t>33</w:t>
      </w:r>
      <w:r>
        <w:rPr/>
        <w:t>. Щоправда, в який саме спосіб їх мали застосувати, в документі не йшлося.</w:t>
      </w:r>
    </w:p>
    <w:p>
      <w:pPr>
        <w:pStyle w:val="BodyText"/>
        <w:spacing w:line="244" w:lineRule="auto"/>
        <w:ind w:left="157" w:right="401" w:firstLine="397"/>
        <w:jc w:val="both"/>
      </w:pPr>
      <w:r>
        <w:rPr/>
        <w:t>Нарешті, невід’ємною складовою репресивних акцій стала масова “чистка” районних та сільських парторганізацій, насам- перед на Кубані. Стартувала вона за рішенням ПБ ЦК ВКП(б) від 13 листопада 1932 р. Ним визначалася мета таких репресій:</w:t>
      </w:r>
    </w:p>
    <w:p>
      <w:pPr>
        <w:pStyle w:val="BodyText"/>
        <w:spacing w:before="1"/>
        <w:rPr>
          <w:sz w:val="19"/>
        </w:rPr>
      </w:pPr>
    </w:p>
    <w:p>
      <w:pPr>
        <w:spacing w:line="244" w:lineRule="auto" w:before="0"/>
        <w:ind w:left="725" w:right="962" w:firstLine="0"/>
        <w:jc w:val="both"/>
        <w:rPr>
          <w:sz w:val="20"/>
        </w:rPr>
      </w:pPr>
      <w:r>
        <w:rPr>
          <w:sz w:val="20"/>
        </w:rPr>
        <w:t>“Чистка должна освободить партию от людей, чуждых делу</w:t>
      </w:r>
      <w:r>
        <w:rPr>
          <w:spacing w:val="-12"/>
          <w:sz w:val="20"/>
        </w:rPr>
        <w:t> </w:t>
      </w:r>
      <w:r>
        <w:rPr>
          <w:sz w:val="20"/>
        </w:rPr>
        <w:t>коммунизма,</w:t>
      </w:r>
      <w:r>
        <w:rPr>
          <w:spacing w:val="-11"/>
          <w:sz w:val="20"/>
        </w:rPr>
        <w:t> </w:t>
      </w:r>
      <w:r>
        <w:rPr>
          <w:sz w:val="20"/>
        </w:rPr>
        <w:t>проводящих</w:t>
      </w:r>
      <w:r>
        <w:rPr>
          <w:spacing w:val="-11"/>
          <w:sz w:val="20"/>
        </w:rPr>
        <w:t> </w:t>
      </w:r>
      <w:r>
        <w:rPr>
          <w:sz w:val="20"/>
        </w:rPr>
        <w:t>кулацкую</w:t>
      </w:r>
      <w:r>
        <w:rPr>
          <w:spacing w:val="-11"/>
          <w:sz w:val="20"/>
        </w:rPr>
        <w:t> </w:t>
      </w:r>
      <w:r>
        <w:rPr>
          <w:sz w:val="20"/>
        </w:rPr>
        <w:t>политику,</w:t>
      </w:r>
      <w:r>
        <w:rPr>
          <w:spacing w:val="-11"/>
          <w:sz w:val="20"/>
        </w:rPr>
        <w:t> </w:t>
      </w:r>
      <w:r>
        <w:rPr>
          <w:sz w:val="20"/>
        </w:rPr>
        <w:t>раз- ложившихся, неспособных проводить</w:t>
      </w:r>
      <w:r>
        <w:rPr>
          <w:spacing w:val="-1"/>
          <w:sz w:val="20"/>
        </w:rPr>
        <w:t> </w:t>
      </w:r>
      <w:r>
        <w:rPr>
          <w:sz w:val="20"/>
        </w:rPr>
        <w:t>политику</w:t>
      </w:r>
      <w:r>
        <w:rPr>
          <w:spacing w:val="-1"/>
          <w:sz w:val="20"/>
        </w:rPr>
        <w:t> </w:t>
      </w:r>
      <w:r>
        <w:rPr>
          <w:sz w:val="20"/>
        </w:rPr>
        <w:t>партии в</w:t>
      </w:r>
      <w:r>
        <w:rPr>
          <w:spacing w:val="-7"/>
          <w:sz w:val="20"/>
        </w:rPr>
        <w:t> </w:t>
      </w:r>
      <w:r>
        <w:rPr>
          <w:sz w:val="20"/>
        </w:rPr>
        <w:t>деревне.</w:t>
      </w:r>
      <w:r>
        <w:rPr>
          <w:spacing w:val="-7"/>
          <w:sz w:val="20"/>
        </w:rPr>
        <w:t> </w:t>
      </w:r>
      <w:r>
        <w:rPr>
          <w:sz w:val="20"/>
        </w:rPr>
        <w:t>Вычищенных</w:t>
      </w:r>
      <w:r>
        <w:rPr>
          <w:spacing w:val="-8"/>
          <w:sz w:val="20"/>
        </w:rPr>
        <w:t> </w:t>
      </w:r>
      <w:r>
        <w:rPr>
          <w:sz w:val="20"/>
        </w:rPr>
        <w:t>выслать</w:t>
      </w:r>
      <w:r>
        <w:rPr>
          <w:spacing w:val="-7"/>
          <w:sz w:val="20"/>
        </w:rPr>
        <w:t> </w:t>
      </w:r>
      <w:r>
        <w:rPr>
          <w:sz w:val="20"/>
        </w:rPr>
        <w:t>как</w:t>
      </w:r>
      <w:r>
        <w:rPr>
          <w:spacing w:val="-7"/>
          <w:sz w:val="20"/>
        </w:rPr>
        <w:t> </w:t>
      </w:r>
      <w:r>
        <w:rPr>
          <w:sz w:val="20"/>
        </w:rPr>
        <w:t>политически</w:t>
      </w:r>
      <w:r>
        <w:rPr>
          <w:spacing w:val="-8"/>
          <w:sz w:val="20"/>
        </w:rPr>
        <w:t> </w:t>
      </w:r>
      <w:r>
        <w:rPr>
          <w:sz w:val="20"/>
        </w:rPr>
        <w:t>опас- ных.</w:t>
      </w:r>
      <w:r>
        <w:rPr>
          <w:spacing w:val="-5"/>
          <w:sz w:val="20"/>
        </w:rPr>
        <w:t> </w:t>
      </w:r>
      <w:r>
        <w:rPr>
          <w:sz w:val="20"/>
        </w:rPr>
        <w:t>Чистка</w:t>
      </w:r>
      <w:r>
        <w:rPr>
          <w:spacing w:val="-5"/>
          <w:sz w:val="20"/>
        </w:rPr>
        <w:t> </w:t>
      </w:r>
      <w:r>
        <w:rPr>
          <w:sz w:val="20"/>
        </w:rPr>
        <w:t>должна</w:t>
      </w:r>
      <w:r>
        <w:rPr>
          <w:spacing w:val="-5"/>
          <w:sz w:val="20"/>
        </w:rPr>
        <w:t> </w:t>
      </w:r>
      <w:r>
        <w:rPr>
          <w:sz w:val="20"/>
        </w:rPr>
        <w:t>помочь</w:t>
      </w:r>
      <w:r>
        <w:rPr>
          <w:spacing w:val="-5"/>
          <w:sz w:val="20"/>
        </w:rPr>
        <w:t> </w:t>
      </w:r>
      <w:r>
        <w:rPr>
          <w:sz w:val="20"/>
        </w:rPr>
        <w:t>выдвижению</w:t>
      </w:r>
      <w:r>
        <w:rPr>
          <w:spacing w:val="-5"/>
          <w:sz w:val="20"/>
        </w:rPr>
        <w:t> </w:t>
      </w:r>
      <w:r>
        <w:rPr>
          <w:sz w:val="20"/>
        </w:rPr>
        <w:t>новых</w:t>
      </w:r>
      <w:r>
        <w:rPr>
          <w:spacing w:val="-5"/>
          <w:sz w:val="20"/>
        </w:rPr>
        <w:t> </w:t>
      </w:r>
      <w:r>
        <w:rPr>
          <w:sz w:val="20"/>
        </w:rPr>
        <w:t>кадров </w:t>
      </w:r>
      <w:r>
        <w:rPr>
          <w:spacing w:val="-2"/>
          <w:sz w:val="20"/>
        </w:rPr>
        <w:t>из</w:t>
      </w:r>
      <w:r>
        <w:rPr>
          <w:spacing w:val="-10"/>
          <w:sz w:val="20"/>
        </w:rPr>
        <w:t> </w:t>
      </w:r>
      <w:r>
        <w:rPr>
          <w:spacing w:val="-2"/>
          <w:sz w:val="20"/>
        </w:rPr>
        <w:t>числа</w:t>
      </w:r>
      <w:r>
        <w:rPr>
          <w:spacing w:val="-9"/>
          <w:sz w:val="20"/>
        </w:rPr>
        <w:t> </w:t>
      </w:r>
      <w:r>
        <w:rPr>
          <w:spacing w:val="-2"/>
          <w:sz w:val="20"/>
        </w:rPr>
        <w:t>наиболее</w:t>
      </w:r>
      <w:r>
        <w:rPr>
          <w:spacing w:val="-9"/>
          <w:sz w:val="20"/>
        </w:rPr>
        <w:t> </w:t>
      </w:r>
      <w:r>
        <w:rPr>
          <w:spacing w:val="-2"/>
          <w:sz w:val="20"/>
        </w:rPr>
        <w:t>преданных</w:t>
      </w:r>
      <w:r>
        <w:rPr>
          <w:spacing w:val="-9"/>
          <w:sz w:val="20"/>
        </w:rPr>
        <w:t> </w:t>
      </w:r>
      <w:r>
        <w:rPr>
          <w:spacing w:val="-2"/>
          <w:sz w:val="20"/>
        </w:rPr>
        <w:t>партии</w:t>
      </w:r>
      <w:r>
        <w:rPr>
          <w:spacing w:val="-9"/>
          <w:sz w:val="20"/>
        </w:rPr>
        <w:t> </w:t>
      </w:r>
      <w:r>
        <w:rPr>
          <w:spacing w:val="-2"/>
          <w:sz w:val="20"/>
        </w:rPr>
        <w:t>колхозников,</w:t>
      </w:r>
      <w:r>
        <w:rPr>
          <w:spacing w:val="-9"/>
          <w:sz w:val="20"/>
        </w:rPr>
        <w:t> </w:t>
      </w:r>
      <w:r>
        <w:rPr>
          <w:spacing w:val="-2"/>
          <w:sz w:val="20"/>
        </w:rPr>
        <w:t>удар- </w:t>
      </w:r>
      <w:r>
        <w:rPr>
          <w:sz w:val="20"/>
        </w:rPr>
        <w:t>ников и сплотить вокруг партии широкие колхозные массы за укрепление колхозов против кулаков”.</w:t>
      </w:r>
    </w:p>
    <w:p>
      <w:pPr>
        <w:pStyle w:val="BodyText"/>
        <w:spacing w:before="11"/>
        <w:rPr>
          <w:sz w:val="20"/>
        </w:rPr>
      </w:pPr>
    </w:p>
    <w:p>
      <w:pPr>
        <w:pStyle w:val="BodyText"/>
        <w:spacing w:line="242" w:lineRule="auto"/>
        <w:ind w:left="157" w:right="405" w:firstLine="397"/>
        <w:jc w:val="both"/>
      </w:pPr>
      <w:r>
        <w:rPr/>
        <w:t>Очолив такий репресивний орган з великими повноважен- нями кремлівський посланець М. Шкірятов</w:t>
      </w:r>
      <w:r>
        <w:rPr>
          <w:position w:val="5"/>
          <w:sz w:val="14"/>
        </w:rPr>
        <w:t>34</w:t>
      </w:r>
      <w:r>
        <w:rPr/>
        <w:t>.</w:t>
      </w:r>
    </w:p>
    <w:p>
      <w:pPr>
        <w:pStyle w:val="BodyText"/>
        <w:spacing w:line="244" w:lineRule="auto" w:before="3"/>
        <w:ind w:left="157" w:right="395" w:firstLine="397"/>
        <w:jc w:val="both"/>
      </w:pPr>
      <w:r>
        <w:rPr>
          <w:spacing w:val="-6"/>
        </w:rPr>
        <w:t>За</w:t>
      </w:r>
      <w:r>
        <w:rPr>
          <w:spacing w:val="-1"/>
        </w:rPr>
        <w:t> </w:t>
      </w:r>
      <w:r>
        <w:rPr>
          <w:spacing w:val="-6"/>
        </w:rPr>
        <w:t>дотриманням</w:t>
      </w:r>
      <w:r>
        <w:rPr>
          <w:spacing w:val="-1"/>
        </w:rPr>
        <w:t> </w:t>
      </w:r>
      <w:r>
        <w:rPr>
          <w:spacing w:val="-6"/>
        </w:rPr>
        <w:t>установленого</w:t>
      </w:r>
      <w:r>
        <w:rPr>
          <w:spacing w:val="-1"/>
        </w:rPr>
        <w:t> </w:t>
      </w:r>
      <w:r>
        <w:rPr>
          <w:spacing w:val="-6"/>
        </w:rPr>
        <w:t>репресивного</w:t>
      </w:r>
      <w:r>
        <w:rPr>
          <w:spacing w:val="-1"/>
        </w:rPr>
        <w:t> </w:t>
      </w:r>
      <w:r>
        <w:rPr>
          <w:spacing w:val="-6"/>
        </w:rPr>
        <w:t>режиму</w:t>
      </w:r>
      <w:r>
        <w:rPr>
          <w:spacing w:val="-1"/>
        </w:rPr>
        <w:t> </w:t>
      </w:r>
      <w:r>
        <w:rPr>
          <w:spacing w:val="-6"/>
        </w:rPr>
        <w:t>в</w:t>
      </w:r>
      <w:r>
        <w:rPr/>
        <w:t> </w:t>
      </w:r>
      <w:r>
        <w:rPr>
          <w:spacing w:val="-6"/>
        </w:rPr>
        <w:t>“чорно- </w:t>
      </w:r>
      <w:r>
        <w:rPr/>
        <w:t>дощечних” станицях здійснювався постійний контроль, отже по- рушникам доводилося відповідати за свої “злочини”. Так, секре- таря партосередку на залізничній станції Усть-Лабінська М. Со- колова було виключено з партії за те, що допомагав мешканцям занесеної на “чорну дошку” станиці Ладозької вивозити продук- ти до Москви, скуповував у станиці корів, сільгосппродукти. Машиніст електростанції тієї ж залізничної станції Г. Самотько був</w:t>
      </w:r>
      <w:r>
        <w:rPr>
          <w:spacing w:val="40"/>
        </w:rPr>
        <w:t> </w:t>
      </w:r>
      <w:r>
        <w:rPr/>
        <w:t>покараний</w:t>
      </w:r>
      <w:r>
        <w:rPr>
          <w:spacing w:val="40"/>
        </w:rPr>
        <w:t> </w:t>
      </w:r>
      <w:r>
        <w:rPr/>
        <w:t>аналогічно</w:t>
      </w:r>
      <w:r>
        <w:rPr>
          <w:spacing w:val="40"/>
        </w:rPr>
        <w:t> </w:t>
      </w:r>
      <w:r>
        <w:rPr/>
        <w:t>тільки</w:t>
      </w:r>
      <w:r>
        <w:rPr>
          <w:spacing w:val="40"/>
        </w:rPr>
        <w:t> </w:t>
      </w:r>
      <w:r>
        <w:rPr/>
        <w:t>за</w:t>
      </w:r>
      <w:r>
        <w:rPr>
          <w:spacing w:val="40"/>
        </w:rPr>
        <w:t> </w:t>
      </w:r>
      <w:r>
        <w:rPr/>
        <w:t>те,</w:t>
      </w:r>
      <w:r>
        <w:rPr>
          <w:spacing w:val="40"/>
        </w:rPr>
        <w:t> </w:t>
      </w:r>
      <w:r>
        <w:rPr/>
        <w:t>що</w:t>
      </w:r>
      <w:r>
        <w:rPr>
          <w:spacing w:val="40"/>
        </w:rPr>
        <w:t> </w:t>
      </w:r>
      <w:r>
        <w:rPr/>
        <w:t>возив</w:t>
      </w:r>
      <w:r>
        <w:rPr>
          <w:spacing w:val="40"/>
        </w:rPr>
        <w:t> </w:t>
      </w:r>
      <w:r>
        <w:rPr/>
        <w:t>до</w:t>
      </w:r>
      <w:r>
        <w:rPr>
          <w:spacing w:val="40"/>
        </w:rPr>
        <w:t> </w:t>
      </w:r>
      <w:r>
        <w:rPr/>
        <w:t>Москви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87328;mso-wrap-distance-left:0;mso-wrap-distance-right:0" id="docshape276" filled="true" fillcolor="#000000" stroked="false">
            <v:fill type="solid"/>
            <w10:wrap type="topAndBottom"/>
          </v:rect>
        </w:pict>
      </w:r>
      <w:r>
        <w:rPr>
          <w:rFonts w:ascii="Arno Pro" w:hAnsi="Arno Pro"/>
          <w:spacing w:val="-5"/>
          <w:sz w:val="20"/>
        </w:rPr>
        <w:t>254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pPr>
      <w:r>
        <w:rPr/>
        <w:t>насіння</w:t>
      </w:r>
      <w:r>
        <w:rPr>
          <w:spacing w:val="28"/>
        </w:rPr>
        <w:t> </w:t>
      </w:r>
      <w:r>
        <w:rPr/>
        <w:t>та</w:t>
      </w:r>
      <w:r>
        <w:rPr>
          <w:spacing w:val="30"/>
        </w:rPr>
        <w:t> </w:t>
      </w:r>
      <w:r>
        <w:rPr/>
        <w:t>мед</w:t>
      </w:r>
      <w:r>
        <w:rPr>
          <w:spacing w:val="28"/>
        </w:rPr>
        <w:t> </w:t>
      </w:r>
      <w:r>
        <w:rPr/>
        <w:t>зі</w:t>
      </w:r>
      <w:r>
        <w:rPr>
          <w:spacing w:val="28"/>
        </w:rPr>
        <w:t> </w:t>
      </w:r>
      <w:r>
        <w:rPr/>
        <w:t>станиці,</w:t>
      </w:r>
      <w:r>
        <w:rPr>
          <w:spacing w:val="28"/>
        </w:rPr>
        <w:t> </w:t>
      </w:r>
      <w:r>
        <w:rPr/>
        <w:t>купував</w:t>
      </w:r>
      <w:r>
        <w:rPr>
          <w:spacing w:val="27"/>
        </w:rPr>
        <w:t> </w:t>
      </w:r>
      <w:r>
        <w:rPr/>
        <w:t>корів</w:t>
      </w:r>
      <w:r>
        <w:rPr>
          <w:spacing w:val="28"/>
        </w:rPr>
        <w:t> </w:t>
      </w:r>
      <w:r>
        <w:rPr/>
        <w:t>і</w:t>
      </w:r>
      <w:r>
        <w:rPr>
          <w:spacing w:val="28"/>
        </w:rPr>
        <w:t> </w:t>
      </w:r>
      <w:r>
        <w:rPr/>
        <w:t>нібито</w:t>
      </w:r>
      <w:r>
        <w:rPr>
          <w:spacing w:val="28"/>
        </w:rPr>
        <w:t> </w:t>
      </w:r>
      <w:r>
        <w:rPr/>
        <w:t>вивозив</w:t>
      </w:r>
      <w:r>
        <w:rPr>
          <w:spacing w:val="28"/>
        </w:rPr>
        <w:t> </w:t>
      </w:r>
      <w:r>
        <w:rPr/>
        <w:t>їх</w:t>
      </w:r>
      <w:r>
        <w:rPr>
          <w:spacing w:val="28"/>
        </w:rPr>
        <w:t> </w:t>
      </w:r>
      <w:r>
        <w:rPr/>
        <w:t>на </w:t>
      </w:r>
      <w:r>
        <w:rPr>
          <w:spacing w:val="-2"/>
        </w:rPr>
        <w:t>продаж</w:t>
      </w:r>
      <w:r>
        <w:rPr>
          <w:spacing w:val="-2"/>
          <w:position w:val="5"/>
          <w:sz w:val="14"/>
        </w:rPr>
        <w:t>35</w:t>
      </w:r>
      <w:r>
        <w:rPr>
          <w:spacing w:val="-2"/>
        </w:rPr>
        <w:t>.</w:t>
      </w:r>
    </w:p>
    <w:p>
      <w:pPr>
        <w:pStyle w:val="BodyText"/>
        <w:spacing w:line="242" w:lineRule="auto" w:before="4"/>
        <w:ind w:left="157" w:right="403" w:firstLine="397"/>
        <w:jc w:val="both"/>
      </w:pPr>
      <w:r>
        <w:rPr/>
        <w:t>Перші об’єкти “чорної дошки”, за свідченням кубанських істориків, були обрані досить репрезентативно:</w:t>
      </w:r>
    </w:p>
    <w:p>
      <w:pPr>
        <w:pStyle w:val="BodyText"/>
        <w:spacing w:before="8"/>
        <w:rPr>
          <w:sz w:val="20"/>
        </w:rPr>
      </w:pPr>
    </w:p>
    <w:p>
      <w:pPr>
        <w:spacing w:line="244" w:lineRule="auto" w:before="0"/>
        <w:ind w:left="725" w:right="964" w:firstLine="0"/>
        <w:jc w:val="both"/>
        <w:rPr>
          <w:sz w:val="20"/>
        </w:rPr>
      </w:pPr>
      <w:r>
        <w:rPr>
          <w:spacing w:val="-2"/>
          <w:sz w:val="20"/>
        </w:rPr>
        <w:t>“Новорождественская</w:t>
      </w:r>
      <w:r>
        <w:rPr>
          <w:spacing w:val="-2"/>
          <w:sz w:val="20"/>
        </w:rPr>
        <w:t> была</w:t>
      </w:r>
      <w:r>
        <w:rPr>
          <w:spacing w:val="-2"/>
          <w:sz w:val="20"/>
        </w:rPr>
        <w:t> бывшим</w:t>
      </w:r>
      <w:r>
        <w:rPr>
          <w:spacing w:val="-3"/>
          <w:sz w:val="20"/>
        </w:rPr>
        <w:t> </w:t>
      </w:r>
      <w:r>
        <w:rPr>
          <w:spacing w:val="-2"/>
          <w:sz w:val="20"/>
        </w:rPr>
        <w:t>крестьянским</w:t>
      </w:r>
      <w:r>
        <w:rPr>
          <w:spacing w:val="-3"/>
          <w:sz w:val="20"/>
        </w:rPr>
        <w:t> </w:t>
      </w:r>
      <w:r>
        <w:rPr>
          <w:spacing w:val="-2"/>
          <w:sz w:val="20"/>
        </w:rPr>
        <w:t>селе- </w:t>
      </w:r>
      <w:r>
        <w:rPr>
          <w:sz w:val="20"/>
        </w:rPr>
        <w:t>нием, переведенным в 1848 г. в составе Тихорецкой во- лости из Ставропольской губернии в Кавказское ли- </w:t>
      </w:r>
      <w:r>
        <w:rPr>
          <w:spacing w:val="-2"/>
          <w:sz w:val="20"/>
        </w:rPr>
        <w:t>нейное</w:t>
      </w:r>
      <w:r>
        <w:rPr>
          <w:spacing w:val="-10"/>
          <w:sz w:val="20"/>
        </w:rPr>
        <w:t> </w:t>
      </w:r>
      <w:r>
        <w:rPr>
          <w:spacing w:val="-2"/>
          <w:sz w:val="20"/>
        </w:rPr>
        <w:t>казачье</w:t>
      </w:r>
      <w:r>
        <w:rPr>
          <w:spacing w:val="-9"/>
          <w:sz w:val="20"/>
        </w:rPr>
        <w:t> </w:t>
      </w:r>
      <w:r>
        <w:rPr>
          <w:spacing w:val="-2"/>
          <w:sz w:val="20"/>
        </w:rPr>
        <w:t>войско;</w:t>
      </w:r>
      <w:r>
        <w:rPr>
          <w:spacing w:val="-9"/>
          <w:sz w:val="20"/>
        </w:rPr>
        <w:t> </w:t>
      </w:r>
      <w:r>
        <w:rPr>
          <w:spacing w:val="-2"/>
          <w:sz w:val="20"/>
        </w:rPr>
        <w:t>Медведовская</w:t>
      </w:r>
      <w:r>
        <w:rPr>
          <w:spacing w:val="-9"/>
          <w:sz w:val="20"/>
        </w:rPr>
        <w:t> </w:t>
      </w:r>
      <w:r>
        <w:rPr>
          <w:spacing w:val="-2"/>
          <w:sz w:val="20"/>
        </w:rPr>
        <w:t>–</w:t>
      </w:r>
      <w:r>
        <w:rPr>
          <w:spacing w:val="-9"/>
          <w:sz w:val="20"/>
        </w:rPr>
        <w:t> </w:t>
      </w:r>
      <w:r>
        <w:rPr>
          <w:spacing w:val="-2"/>
          <w:sz w:val="20"/>
        </w:rPr>
        <w:t>из</w:t>
      </w:r>
      <w:r>
        <w:rPr>
          <w:spacing w:val="-9"/>
          <w:sz w:val="20"/>
        </w:rPr>
        <w:t> </w:t>
      </w:r>
      <w:r>
        <w:rPr>
          <w:spacing w:val="-2"/>
          <w:sz w:val="20"/>
        </w:rPr>
        <w:t>первых</w:t>
      </w:r>
      <w:r>
        <w:rPr>
          <w:spacing w:val="-9"/>
          <w:sz w:val="20"/>
        </w:rPr>
        <w:t> </w:t>
      </w:r>
      <w:r>
        <w:rPr>
          <w:spacing w:val="-2"/>
          <w:sz w:val="20"/>
        </w:rPr>
        <w:t>черно- </w:t>
      </w:r>
      <w:r>
        <w:rPr>
          <w:sz w:val="20"/>
        </w:rPr>
        <w:t>морских станиц, основана в 1793 г.; Темиргоевская – закубанская линейная станица, поселена в 1855 г.”</w:t>
      </w:r>
      <w:r>
        <w:rPr>
          <w:position w:val="5"/>
          <w:sz w:val="13"/>
        </w:rPr>
        <w:t>36</w:t>
      </w:r>
      <w:r>
        <w:rPr>
          <w:sz w:val="20"/>
        </w:rPr>
        <w:t>.</w:t>
      </w:r>
    </w:p>
    <w:p>
      <w:pPr>
        <w:pStyle w:val="BodyText"/>
        <w:spacing w:before="9"/>
        <w:rPr>
          <w:sz w:val="20"/>
        </w:rPr>
      </w:pPr>
    </w:p>
    <w:p>
      <w:pPr>
        <w:pStyle w:val="BodyText"/>
        <w:spacing w:line="244" w:lineRule="auto" w:before="1"/>
        <w:ind w:left="157" w:right="402" w:firstLine="397"/>
        <w:jc w:val="both"/>
      </w:pPr>
      <w:r>
        <w:rPr/>
        <w:t>Саме в останній у січні 1930 р. відбувся наймасштабніший козацький бунт, спричинений крайнощами примусової “колек- тивізації”</w:t>
      </w:r>
      <w:r>
        <w:rPr>
          <w:position w:val="5"/>
          <w:sz w:val="14"/>
        </w:rPr>
        <w:t>37</w:t>
      </w:r>
      <w:r>
        <w:rPr/>
        <w:t>.</w:t>
      </w:r>
      <w:r>
        <w:rPr>
          <w:spacing w:val="-3"/>
        </w:rPr>
        <w:t> </w:t>
      </w:r>
      <w:r>
        <w:rPr/>
        <w:t>Крім</w:t>
      </w:r>
      <w:r>
        <w:rPr>
          <w:spacing w:val="-3"/>
        </w:rPr>
        <w:t> </w:t>
      </w:r>
      <w:r>
        <w:rPr/>
        <w:t>того,</w:t>
      </w:r>
      <w:r>
        <w:rPr>
          <w:spacing w:val="-4"/>
        </w:rPr>
        <w:t> </w:t>
      </w:r>
      <w:r>
        <w:rPr/>
        <w:t>Мєдвєдовська</w:t>
      </w:r>
      <w:r>
        <w:rPr>
          <w:spacing w:val="-4"/>
        </w:rPr>
        <w:t> </w:t>
      </w:r>
      <w:r>
        <w:rPr/>
        <w:t>була</w:t>
      </w:r>
      <w:r>
        <w:rPr>
          <w:spacing w:val="-4"/>
        </w:rPr>
        <w:t> </w:t>
      </w:r>
      <w:r>
        <w:rPr/>
        <w:t>найбільшою</w:t>
      </w:r>
      <w:r>
        <w:rPr>
          <w:spacing w:val="-4"/>
        </w:rPr>
        <w:t> </w:t>
      </w:r>
      <w:r>
        <w:rPr/>
        <w:t>станицею Тімашєвського району</w:t>
      </w:r>
      <w:r>
        <w:rPr>
          <w:position w:val="5"/>
          <w:sz w:val="14"/>
        </w:rPr>
        <w:t>38</w:t>
      </w:r>
      <w:r>
        <w:rPr/>
        <w:t>. “Антикозацьке” спрямування кубан- ської “чорної дошки” відзначали практично всі дослідники</w:t>
      </w:r>
      <w:r>
        <w:rPr>
          <w:position w:val="5"/>
          <w:sz w:val="14"/>
        </w:rPr>
        <w:t>39</w:t>
      </w:r>
      <w:r>
        <w:rPr/>
        <w:t>.</w:t>
      </w:r>
    </w:p>
    <w:p>
      <w:pPr>
        <w:pStyle w:val="BodyText"/>
        <w:spacing w:line="244" w:lineRule="auto"/>
        <w:ind w:left="157" w:right="402" w:firstLine="397"/>
        <w:jc w:val="both"/>
      </w:pPr>
      <w:r>
        <w:rPr/>
        <w:t>Характерно, що народна пам’ять однозначно трактувала головну причину оголошення “чорнодощечного” режиму. Оче- видці стверджували в один голос: “...на «черной доске» станица [Новорождєствєнська.- Г. П.] была, как противники советской власти”; “Ну, на «черной доске», значит это такая станица, шо самая худшая станица, против советской власти пошла”</w:t>
      </w:r>
      <w:r>
        <w:rPr>
          <w:position w:val="5"/>
          <w:sz w:val="14"/>
        </w:rPr>
        <w:t>40</w:t>
      </w:r>
      <w:r>
        <w:rPr/>
        <w:t>.</w:t>
      </w:r>
    </w:p>
    <w:p>
      <w:pPr>
        <w:pStyle w:val="BodyText"/>
        <w:spacing w:line="244" w:lineRule="auto"/>
        <w:ind w:left="157" w:right="402" w:firstLine="397"/>
        <w:jc w:val="both"/>
      </w:pPr>
      <w:r>
        <w:rPr/>
        <w:t>Станиця</w:t>
      </w:r>
      <w:r>
        <w:rPr>
          <w:spacing w:val="-2"/>
        </w:rPr>
        <w:t> </w:t>
      </w:r>
      <w:r>
        <w:rPr/>
        <w:t>Полтавська</w:t>
      </w:r>
      <w:r>
        <w:rPr>
          <w:spacing w:val="-2"/>
        </w:rPr>
        <w:t> </w:t>
      </w:r>
      <w:r>
        <w:rPr/>
        <w:t>Слов’янського</w:t>
      </w:r>
      <w:r>
        <w:rPr>
          <w:spacing w:val="-3"/>
        </w:rPr>
        <w:t> </w:t>
      </w:r>
      <w:r>
        <w:rPr/>
        <w:t>району</w:t>
      </w:r>
      <w:r>
        <w:rPr>
          <w:spacing w:val="-1"/>
        </w:rPr>
        <w:t> </w:t>
      </w:r>
      <w:r>
        <w:rPr/>
        <w:t>посіла</w:t>
      </w:r>
      <w:r>
        <w:rPr>
          <w:spacing w:val="-2"/>
        </w:rPr>
        <w:t> </w:t>
      </w:r>
      <w:r>
        <w:rPr/>
        <w:t>виняткове місце серед усіх інших покараних “чорною дошкою” адміністра- тивних одиниць Кубані. Вже згадувалося, що вона спеціально фігурувала в листуванні Кагановича і Сталіна. Скоріш за все, її планували</w:t>
      </w:r>
      <w:r>
        <w:rPr>
          <w:spacing w:val="-3"/>
        </w:rPr>
        <w:t> </w:t>
      </w:r>
      <w:r>
        <w:rPr/>
        <w:t>до</w:t>
      </w:r>
      <w:r>
        <w:rPr>
          <w:spacing w:val="-3"/>
        </w:rPr>
        <w:t> </w:t>
      </w:r>
      <w:r>
        <w:rPr/>
        <w:t>занесення</w:t>
      </w:r>
      <w:r>
        <w:rPr>
          <w:spacing w:val="-1"/>
        </w:rPr>
        <w:t> </w:t>
      </w:r>
      <w:r>
        <w:rPr/>
        <w:t>ще</w:t>
      </w:r>
      <w:r>
        <w:rPr>
          <w:spacing w:val="-3"/>
        </w:rPr>
        <w:t> </w:t>
      </w:r>
      <w:r>
        <w:rPr/>
        <w:t>до</w:t>
      </w:r>
      <w:r>
        <w:rPr>
          <w:spacing w:val="-3"/>
        </w:rPr>
        <w:t> </w:t>
      </w:r>
      <w:r>
        <w:rPr/>
        <w:t>першого</w:t>
      </w:r>
      <w:r>
        <w:rPr>
          <w:spacing w:val="-3"/>
        </w:rPr>
        <w:t> </w:t>
      </w:r>
      <w:r>
        <w:rPr/>
        <w:t>списку</w:t>
      </w:r>
      <w:r>
        <w:rPr>
          <w:spacing w:val="-3"/>
        </w:rPr>
        <w:t> </w:t>
      </w:r>
      <w:r>
        <w:rPr/>
        <w:t>“чорнодощечних” станиць. Певно, саме їй відводилася роль міфічного “організа- ційного центру саботажу” з огляду на кількість її мешканців, їх соціальний склад, наявність значного числа інтелігенції, одно- осібників (дві третини всіх станичних господарств), значну роль в українізаційних процесах на Кубані. Так, в інформації ҐПУ згадувалися такі “гріхи” перед Радянською владою:</w:t>
      </w:r>
    </w:p>
    <w:p>
      <w:pPr>
        <w:pStyle w:val="BodyText"/>
        <w:spacing w:before="6"/>
        <w:rPr>
          <w:sz w:val="18"/>
        </w:rPr>
      </w:pPr>
    </w:p>
    <w:p>
      <w:pPr>
        <w:spacing w:line="244" w:lineRule="auto" w:before="0"/>
        <w:ind w:left="725" w:right="964" w:firstLine="0"/>
        <w:jc w:val="both"/>
        <w:rPr>
          <w:sz w:val="20"/>
        </w:rPr>
      </w:pPr>
      <w:r>
        <w:rPr>
          <w:sz w:val="20"/>
        </w:rPr>
        <w:t>“Станица</w:t>
      </w:r>
      <w:r>
        <w:rPr>
          <w:spacing w:val="-10"/>
          <w:sz w:val="20"/>
        </w:rPr>
        <w:t> </w:t>
      </w:r>
      <w:r>
        <w:rPr>
          <w:sz w:val="20"/>
        </w:rPr>
        <w:t>на</w:t>
      </w:r>
      <w:r>
        <w:rPr>
          <w:spacing w:val="-10"/>
          <w:sz w:val="20"/>
        </w:rPr>
        <w:t> </w:t>
      </w:r>
      <w:r>
        <w:rPr>
          <w:sz w:val="20"/>
        </w:rPr>
        <w:t>протяжении</w:t>
      </w:r>
      <w:r>
        <w:rPr>
          <w:spacing w:val="-11"/>
          <w:sz w:val="20"/>
        </w:rPr>
        <w:t> </w:t>
      </w:r>
      <w:r>
        <w:rPr>
          <w:sz w:val="20"/>
        </w:rPr>
        <w:t>всех</w:t>
      </w:r>
      <w:r>
        <w:rPr>
          <w:spacing w:val="-10"/>
          <w:sz w:val="20"/>
        </w:rPr>
        <w:t> </w:t>
      </w:r>
      <w:r>
        <w:rPr>
          <w:sz w:val="20"/>
        </w:rPr>
        <w:t>лет</w:t>
      </w:r>
      <w:r>
        <w:rPr>
          <w:spacing w:val="-10"/>
          <w:sz w:val="20"/>
        </w:rPr>
        <w:t> </w:t>
      </w:r>
      <w:r>
        <w:rPr>
          <w:sz w:val="20"/>
        </w:rPr>
        <w:t>существования</w:t>
      </w:r>
      <w:r>
        <w:rPr>
          <w:spacing w:val="-10"/>
          <w:sz w:val="20"/>
        </w:rPr>
        <w:t> </w:t>
      </w:r>
      <w:r>
        <w:rPr>
          <w:sz w:val="20"/>
        </w:rPr>
        <w:t>Совет- ской</w:t>
      </w:r>
      <w:r>
        <w:rPr>
          <w:spacing w:val="55"/>
          <w:sz w:val="20"/>
        </w:rPr>
        <w:t> </w:t>
      </w:r>
      <w:r>
        <w:rPr>
          <w:sz w:val="20"/>
        </w:rPr>
        <w:t>власти</w:t>
      </w:r>
      <w:r>
        <w:rPr>
          <w:spacing w:val="54"/>
          <w:sz w:val="20"/>
        </w:rPr>
        <w:t> </w:t>
      </w:r>
      <w:r>
        <w:rPr>
          <w:sz w:val="20"/>
        </w:rPr>
        <w:t>на</w:t>
      </w:r>
      <w:r>
        <w:rPr>
          <w:spacing w:val="55"/>
          <w:sz w:val="20"/>
        </w:rPr>
        <w:t> </w:t>
      </w:r>
      <w:r>
        <w:rPr>
          <w:sz w:val="20"/>
        </w:rPr>
        <w:t>Кубани</w:t>
      </w:r>
      <w:r>
        <w:rPr>
          <w:spacing w:val="54"/>
          <w:sz w:val="20"/>
        </w:rPr>
        <w:t> </w:t>
      </w:r>
      <w:r>
        <w:rPr>
          <w:sz w:val="20"/>
        </w:rPr>
        <w:t>являлась</w:t>
      </w:r>
      <w:r>
        <w:rPr>
          <w:spacing w:val="55"/>
          <w:sz w:val="20"/>
        </w:rPr>
        <w:t> </w:t>
      </w:r>
      <w:r>
        <w:rPr>
          <w:sz w:val="20"/>
        </w:rPr>
        <w:t>одной</w:t>
      </w:r>
      <w:r>
        <w:rPr>
          <w:spacing w:val="55"/>
          <w:sz w:val="20"/>
        </w:rPr>
        <w:t> </w:t>
      </w:r>
      <w:r>
        <w:rPr>
          <w:sz w:val="20"/>
        </w:rPr>
        <w:t>из</w:t>
      </w:r>
      <w:r>
        <w:rPr>
          <w:spacing w:val="54"/>
          <w:sz w:val="20"/>
        </w:rPr>
        <w:t> </w:t>
      </w:r>
      <w:r>
        <w:rPr>
          <w:spacing w:val="-2"/>
          <w:sz w:val="20"/>
        </w:rPr>
        <w:t>наиболее</w:t>
      </w:r>
    </w:p>
    <w:p>
      <w:pPr>
        <w:spacing w:after="0" w:line="244" w:lineRule="auto"/>
        <w:jc w:val="both"/>
        <w:rPr>
          <w:sz w:val="20"/>
        </w:rPr>
        <w:sectPr>
          <w:pgSz w:w="8400" w:h="11900"/>
          <w:pgMar w:top="1020" w:bottom="280" w:left="920" w:right="680"/>
        </w:sectPr>
      </w:pPr>
    </w:p>
    <w:p>
      <w:pPr>
        <w:pStyle w:val="ListParagraph"/>
        <w:numPr>
          <w:ilvl w:val="0"/>
          <w:numId w:val="119"/>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586816;mso-wrap-distance-left:0;mso-wrap-distance-right:0" id="docshape277" filled="true" fillcolor="#000000" stroked="false">
            <v:fill type="solid"/>
            <w10:wrap type="topAndBottom"/>
          </v:rect>
        </w:pict>
      </w:r>
      <w:r>
        <w:rPr>
          <w:rFonts w:ascii="Arno Pro" w:hAnsi="Arno Pro"/>
          <w:i/>
          <w:sz w:val="20"/>
        </w:rPr>
        <w:t>“Чорна</w:t>
      </w:r>
      <w:r>
        <w:rPr>
          <w:rFonts w:ascii="Arno Pro" w:hAnsi="Arno Pro"/>
          <w:i/>
          <w:spacing w:val="-4"/>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4"/>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255</w:t>
      </w:r>
    </w:p>
    <w:p>
      <w:pPr>
        <w:spacing w:line="244" w:lineRule="auto" w:before="164"/>
        <w:ind w:left="725" w:right="963" w:firstLine="0"/>
        <w:jc w:val="both"/>
        <w:rPr>
          <w:sz w:val="20"/>
        </w:rPr>
      </w:pPr>
      <w:r>
        <w:rPr>
          <w:sz w:val="20"/>
        </w:rPr>
        <w:t>контрреволюционно активных, возглавлявших контр- революционную организованную деятельность в</w:t>
      </w:r>
      <w:r>
        <w:rPr>
          <w:spacing w:val="-1"/>
          <w:sz w:val="20"/>
        </w:rPr>
        <w:t> </w:t>
      </w:r>
      <w:r>
        <w:rPr>
          <w:sz w:val="20"/>
        </w:rPr>
        <w:t>райо- не. До 1922 г. на хуторах в районе Полтавской опери- ровали крупные банды (Малько и др.), [в] 1926 г. в ста- нице ликвидирована украинская контрреволюционная организация, связанная с педтехникумом. В 1928 г. ликвидирована такая же организация — ответвление краснодарской. [В] 1930-1931 гг. ликвидированы круп- ные белогвардейские организации («Запорожцы») – арестовано 70 чел., и «Шесть Верден» – арестовано 400 чел. Организация имела связи в окружающих станицах. Там же ряд группировок. Выслано [в] два приема три- ста</w:t>
      </w:r>
      <w:r>
        <w:rPr>
          <w:spacing w:val="-7"/>
          <w:sz w:val="20"/>
        </w:rPr>
        <w:t> </w:t>
      </w:r>
      <w:r>
        <w:rPr>
          <w:sz w:val="20"/>
        </w:rPr>
        <w:t>кулацких</w:t>
      </w:r>
      <w:r>
        <w:rPr>
          <w:spacing w:val="-8"/>
          <w:sz w:val="20"/>
        </w:rPr>
        <w:t> </w:t>
      </w:r>
      <w:r>
        <w:rPr>
          <w:sz w:val="20"/>
        </w:rPr>
        <w:t>семейств.</w:t>
      </w:r>
      <w:r>
        <w:rPr>
          <w:spacing w:val="-7"/>
          <w:sz w:val="20"/>
        </w:rPr>
        <w:t> </w:t>
      </w:r>
      <w:r>
        <w:rPr>
          <w:sz w:val="20"/>
        </w:rPr>
        <w:t>За</w:t>
      </w:r>
      <w:r>
        <w:rPr>
          <w:spacing w:val="-8"/>
          <w:sz w:val="20"/>
        </w:rPr>
        <w:t> </w:t>
      </w:r>
      <w:r>
        <w:rPr>
          <w:sz w:val="20"/>
        </w:rPr>
        <w:t>эти</w:t>
      </w:r>
      <w:r>
        <w:rPr>
          <w:spacing w:val="-7"/>
          <w:sz w:val="20"/>
        </w:rPr>
        <w:t> </w:t>
      </w:r>
      <w:r>
        <w:rPr>
          <w:sz w:val="20"/>
        </w:rPr>
        <w:t>годы</w:t>
      </w:r>
      <w:r>
        <w:rPr>
          <w:spacing w:val="-8"/>
          <w:sz w:val="20"/>
        </w:rPr>
        <w:t> </w:t>
      </w:r>
      <w:r>
        <w:rPr>
          <w:sz w:val="20"/>
        </w:rPr>
        <w:t>арестовано</w:t>
      </w:r>
      <w:r>
        <w:rPr>
          <w:spacing w:val="-7"/>
          <w:sz w:val="20"/>
        </w:rPr>
        <w:t> </w:t>
      </w:r>
      <w:r>
        <w:rPr>
          <w:sz w:val="20"/>
        </w:rPr>
        <w:t>большое количество контрреволюционных одиночек. В 1931 г.</w:t>
      </w:r>
      <w:r>
        <w:rPr>
          <w:spacing w:val="80"/>
          <w:sz w:val="20"/>
        </w:rPr>
        <w:t> </w:t>
      </w:r>
      <w:r>
        <w:rPr>
          <w:sz w:val="20"/>
        </w:rPr>
        <w:t>в станице был распущен крупный колхоз, 1,5 тыс. хо- зяйств, за систематический саботаж и вредительство</w:t>
      </w:r>
      <w:r>
        <w:rPr>
          <w:spacing w:val="40"/>
          <w:sz w:val="20"/>
        </w:rPr>
        <w:t> </w:t>
      </w:r>
      <w:r>
        <w:rPr>
          <w:sz w:val="20"/>
        </w:rPr>
        <w:t>[с] арестом 28 чел., и за руководство кулаков. Сейчас коллективизация</w:t>
      </w:r>
      <w:r>
        <w:rPr>
          <w:spacing w:val="40"/>
          <w:sz w:val="20"/>
        </w:rPr>
        <w:t> </w:t>
      </w:r>
      <w:r>
        <w:rPr>
          <w:sz w:val="20"/>
        </w:rPr>
        <w:t>32%,</w:t>
      </w:r>
      <w:r>
        <w:rPr>
          <w:spacing w:val="40"/>
          <w:sz w:val="20"/>
        </w:rPr>
        <w:t> </w:t>
      </w:r>
      <w:r>
        <w:rPr>
          <w:sz w:val="20"/>
        </w:rPr>
        <w:t>единоличных</w:t>
      </w:r>
      <w:r>
        <w:rPr>
          <w:spacing w:val="40"/>
          <w:sz w:val="20"/>
        </w:rPr>
        <w:t> </w:t>
      </w:r>
      <w:r>
        <w:rPr>
          <w:sz w:val="20"/>
        </w:rPr>
        <w:t>1190</w:t>
      </w:r>
      <w:r>
        <w:rPr>
          <w:spacing w:val="40"/>
          <w:sz w:val="20"/>
        </w:rPr>
        <w:t> </w:t>
      </w:r>
      <w:r>
        <w:rPr>
          <w:sz w:val="20"/>
        </w:rPr>
        <w:t>хозяйств.</w:t>
      </w:r>
      <w:r>
        <w:rPr>
          <w:spacing w:val="80"/>
          <w:sz w:val="20"/>
        </w:rPr>
        <w:t> </w:t>
      </w:r>
      <w:r>
        <w:rPr>
          <w:sz w:val="20"/>
        </w:rPr>
        <w:t>В этом году проводились изъятия белых, кулаков свы- </w:t>
      </w:r>
      <w:r>
        <w:rPr>
          <w:spacing w:val="-2"/>
          <w:sz w:val="20"/>
        </w:rPr>
        <w:t>ше</w:t>
      </w:r>
      <w:r>
        <w:rPr>
          <w:spacing w:val="-10"/>
          <w:sz w:val="20"/>
        </w:rPr>
        <w:t> </w:t>
      </w:r>
      <w:r>
        <w:rPr>
          <w:spacing w:val="-2"/>
          <w:sz w:val="20"/>
        </w:rPr>
        <w:t>80</w:t>
      </w:r>
      <w:r>
        <w:rPr>
          <w:spacing w:val="-10"/>
          <w:sz w:val="20"/>
        </w:rPr>
        <w:t> </w:t>
      </w:r>
      <w:r>
        <w:rPr>
          <w:spacing w:val="-2"/>
          <w:sz w:val="20"/>
        </w:rPr>
        <w:t>чел.</w:t>
      </w:r>
      <w:r>
        <w:rPr>
          <w:spacing w:val="-10"/>
          <w:sz w:val="20"/>
        </w:rPr>
        <w:t> </w:t>
      </w:r>
      <w:r>
        <w:rPr>
          <w:spacing w:val="-2"/>
          <w:sz w:val="20"/>
        </w:rPr>
        <w:t>и</w:t>
      </w:r>
      <w:r>
        <w:rPr>
          <w:spacing w:val="-9"/>
          <w:sz w:val="20"/>
        </w:rPr>
        <w:t> </w:t>
      </w:r>
      <w:r>
        <w:rPr>
          <w:spacing w:val="-2"/>
          <w:sz w:val="20"/>
        </w:rPr>
        <w:t>контрреволюционных</w:t>
      </w:r>
      <w:r>
        <w:rPr>
          <w:spacing w:val="-9"/>
          <w:sz w:val="20"/>
        </w:rPr>
        <w:t> </w:t>
      </w:r>
      <w:r>
        <w:rPr>
          <w:spacing w:val="-2"/>
          <w:sz w:val="20"/>
        </w:rPr>
        <w:t>одиночек</w:t>
      </w:r>
      <w:r>
        <w:rPr>
          <w:spacing w:val="-9"/>
          <w:sz w:val="20"/>
        </w:rPr>
        <w:t> </w:t>
      </w:r>
      <w:r>
        <w:rPr>
          <w:spacing w:val="-2"/>
          <w:sz w:val="20"/>
        </w:rPr>
        <w:t>до</w:t>
      </w:r>
      <w:r>
        <w:rPr>
          <w:spacing w:val="-9"/>
          <w:sz w:val="20"/>
        </w:rPr>
        <w:t> </w:t>
      </w:r>
      <w:r>
        <w:rPr>
          <w:spacing w:val="-2"/>
          <w:sz w:val="20"/>
        </w:rPr>
        <w:t>200</w:t>
      </w:r>
      <w:r>
        <w:rPr>
          <w:spacing w:val="-10"/>
          <w:sz w:val="20"/>
        </w:rPr>
        <w:t> </w:t>
      </w:r>
      <w:r>
        <w:rPr>
          <w:spacing w:val="-2"/>
          <w:sz w:val="20"/>
        </w:rPr>
        <w:t>чел.”.</w:t>
      </w:r>
    </w:p>
    <w:p>
      <w:pPr>
        <w:pStyle w:val="BodyText"/>
        <w:spacing w:before="163"/>
        <w:ind w:left="554"/>
      </w:pPr>
      <w:r>
        <w:rPr/>
        <w:t>Докладно</w:t>
      </w:r>
      <w:r>
        <w:rPr>
          <w:spacing w:val="-9"/>
        </w:rPr>
        <w:t> </w:t>
      </w:r>
      <w:r>
        <w:rPr/>
        <w:t>чекісти</w:t>
      </w:r>
      <w:r>
        <w:rPr>
          <w:spacing w:val="-8"/>
        </w:rPr>
        <w:t> </w:t>
      </w:r>
      <w:r>
        <w:rPr/>
        <w:t>порахували</w:t>
      </w:r>
      <w:r>
        <w:rPr>
          <w:spacing w:val="-7"/>
        </w:rPr>
        <w:t> </w:t>
      </w:r>
      <w:r>
        <w:rPr/>
        <w:t>всіх,</w:t>
      </w:r>
      <w:r>
        <w:rPr>
          <w:spacing w:val="-9"/>
        </w:rPr>
        <w:t> </w:t>
      </w:r>
      <w:r>
        <w:rPr/>
        <w:t>хто</w:t>
      </w:r>
      <w:r>
        <w:rPr>
          <w:spacing w:val="-7"/>
        </w:rPr>
        <w:t> </w:t>
      </w:r>
      <w:r>
        <w:rPr/>
        <w:t>міг</w:t>
      </w:r>
      <w:r>
        <w:rPr>
          <w:spacing w:val="-9"/>
        </w:rPr>
        <w:t> </w:t>
      </w:r>
      <w:r>
        <w:rPr/>
        <w:t>чинити</w:t>
      </w:r>
      <w:r>
        <w:rPr>
          <w:spacing w:val="-7"/>
        </w:rPr>
        <w:t> </w:t>
      </w:r>
      <w:r>
        <w:rPr>
          <w:spacing w:val="-2"/>
        </w:rPr>
        <w:t>спротив:</w:t>
      </w:r>
    </w:p>
    <w:p>
      <w:pPr>
        <w:spacing w:line="244" w:lineRule="auto" w:before="153"/>
        <w:ind w:left="725" w:right="963" w:firstLine="0"/>
        <w:jc w:val="both"/>
        <w:rPr>
          <w:sz w:val="20"/>
        </w:rPr>
      </w:pPr>
      <w:r>
        <w:rPr>
          <w:sz w:val="20"/>
        </w:rPr>
        <w:t>“[По]</w:t>
      </w:r>
      <w:r>
        <w:rPr>
          <w:spacing w:val="-5"/>
          <w:sz w:val="20"/>
        </w:rPr>
        <w:t> </w:t>
      </w:r>
      <w:r>
        <w:rPr>
          <w:sz w:val="20"/>
        </w:rPr>
        <w:t>учетным</w:t>
      </w:r>
      <w:r>
        <w:rPr>
          <w:spacing w:val="-5"/>
          <w:sz w:val="20"/>
        </w:rPr>
        <w:t> </w:t>
      </w:r>
      <w:r>
        <w:rPr>
          <w:sz w:val="20"/>
        </w:rPr>
        <w:t>агентурным</w:t>
      </w:r>
      <w:r>
        <w:rPr>
          <w:spacing w:val="-5"/>
          <w:sz w:val="20"/>
        </w:rPr>
        <w:t> </w:t>
      </w:r>
      <w:r>
        <w:rPr>
          <w:sz w:val="20"/>
        </w:rPr>
        <w:t>данным</w:t>
      </w:r>
      <w:r>
        <w:rPr>
          <w:spacing w:val="-5"/>
          <w:sz w:val="20"/>
        </w:rPr>
        <w:t> </w:t>
      </w:r>
      <w:r>
        <w:rPr>
          <w:sz w:val="20"/>
        </w:rPr>
        <w:t>Кубанского</w:t>
      </w:r>
      <w:r>
        <w:rPr>
          <w:spacing w:val="-6"/>
          <w:sz w:val="20"/>
        </w:rPr>
        <w:t> </w:t>
      </w:r>
      <w:r>
        <w:rPr>
          <w:sz w:val="20"/>
        </w:rPr>
        <w:t>сектора и Славянского райотделения белых офицеров не зна- чится. Тщательно проверяем. Рядовых бывших белых – значительное</w:t>
      </w:r>
      <w:r>
        <w:rPr>
          <w:spacing w:val="-10"/>
          <w:sz w:val="20"/>
        </w:rPr>
        <w:t> </w:t>
      </w:r>
      <w:r>
        <w:rPr>
          <w:sz w:val="20"/>
        </w:rPr>
        <w:t>количество.</w:t>
      </w:r>
      <w:r>
        <w:rPr>
          <w:spacing w:val="-10"/>
          <w:sz w:val="20"/>
        </w:rPr>
        <w:t> </w:t>
      </w:r>
      <w:r>
        <w:rPr>
          <w:sz w:val="20"/>
        </w:rPr>
        <w:t>Целый</w:t>
      </w:r>
      <w:r>
        <w:rPr>
          <w:spacing w:val="-10"/>
          <w:sz w:val="20"/>
        </w:rPr>
        <w:t> </w:t>
      </w:r>
      <w:r>
        <w:rPr>
          <w:sz w:val="20"/>
        </w:rPr>
        <w:t>ряд</w:t>
      </w:r>
      <w:r>
        <w:rPr>
          <w:spacing w:val="-10"/>
          <w:sz w:val="20"/>
        </w:rPr>
        <w:t> </w:t>
      </w:r>
      <w:r>
        <w:rPr>
          <w:sz w:val="20"/>
        </w:rPr>
        <w:t>вахмистров,</w:t>
      </w:r>
      <w:r>
        <w:rPr>
          <w:spacing w:val="-10"/>
          <w:sz w:val="20"/>
        </w:rPr>
        <w:t> </w:t>
      </w:r>
      <w:r>
        <w:rPr>
          <w:sz w:val="20"/>
        </w:rPr>
        <w:t>уряд- ников</w:t>
      </w:r>
      <w:r>
        <w:rPr>
          <w:spacing w:val="-12"/>
          <w:sz w:val="20"/>
        </w:rPr>
        <w:t> </w:t>
      </w:r>
      <w:r>
        <w:rPr>
          <w:sz w:val="20"/>
        </w:rPr>
        <w:t>и</w:t>
      </w:r>
      <w:r>
        <w:rPr>
          <w:spacing w:val="-11"/>
          <w:sz w:val="20"/>
        </w:rPr>
        <w:t> </w:t>
      </w:r>
      <w:r>
        <w:rPr>
          <w:sz w:val="20"/>
        </w:rPr>
        <w:t>карателей,</w:t>
      </w:r>
      <w:r>
        <w:rPr>
          <w:spacing w:val="-11"/>
          <w:sz w:val="20"/>
        </w:rPr>
        <w:t> </w:t>
      </w:r>
      <w:r>
        <w:rPr>
          <w:sz w:val="20"/>
        </w:rPr>
        <w:t>отдельные</w:t>
      </w:r>
      <w:r>
        <w:rPr>
          <w:spacing w:val="-11"/>
          <w:sz w:val="20"/>
        </w:rPr>
        <w:t> </w:t>
      </w:r>
      <w:r>
        <w:rPr>
          <w:sz w:val="20"/>
        </w:rPr>
        <w:t>–</w:t>
      </w:r>
      <w:r>
        <w:rPr>
          <w:spacing w:val="-11"/>
          <w:sz w:val="20"/>
        </w:rPr>
        <w:t> </w:t>
      </w:r>
      <w:r>
        <w:rPr>
          <w:sz w:val="20"/>
        </w:rPr>
        <w:t>пом.</w:t>
      </w:r>
      <w:r>
        <w:rPr>
          <w:spacing w:val="-11"/>
          <w:sz w:val="20"/>
        </w:rPr>
        <w:t> </w:t>
      </w:r>
      <w:r>
        <w:rPr>
          <w:sz w:val="20"/>
        </w:rPr>
        <w:t>атаманы</w:t>
      </w:r>
      <w:r>
        <w:rPr>
          <w:rFonts w:ascii="Symbol" w:hAnsi="Symbol"/>
          <w:sz w:val="20"/>
          <w:vertAlign w:val="superscript"/>
        </w:rPr>
        <w:t></w:t>
      </w:r>
      <w:r>
        <w:rPr>
          <w:sz w:val="20"/>
          <w:vertAlign w:val="baseline"/>
        </w:rPr>
        <w:t>,</w:t>
      </w:r>
      <w:r>
        <w:rPr>
          <w:spacing w:val="-11"/>
          <w:sz w:val="20"/>
          <w:vertAlign w:val="baseline"/>
        </w:rPr>
        <w:t> </w:t>
      </w:r>
      <w:r>
        <w:rPr>
          <w:sz w:val="20"/>
          <w:vertAlign w:val="baseline"/>
        </w:rPr>
        <w:t>ряд</w:t>
      </w:r>
      <w:r>
        <w:rPr>
          <w:spacing w:val="-11"/>
          <w:sz w:val="20"/>
          <w:vertAlign w:val="baseline"/>
        </w:rPr>
        <w:t> </w:t>
      </w:r>
      <w:r>
        <w:rPr>
          <w:sz w:val="20"/>
          <w:vertAlign w:val="baseline"/>
        </w:rPr>
        <w:t>быв- ших участников белых банд, главным образом, Малько. Цифровые</w:t>
      </w:r>
      <w:r>
        <w:rPr>
          <w:spacing w:val="21"/>
          <w:sz w:val="20"/>
          <w:vertAlign w:val="baseline"/>
        </w:rPr>
        <w:t> </w:t>
      </w:r>
      <w:r>
        <w:rPr>
          <w:sz w:val="20"/>
          <w:vertAlign w:val="baseline"/>
        </w:rPr>
        <w:t>данные,</w:t>
      </w:r>
      <w:r>
        <w:rPr>
          <w:spacing w:val="21"/>
          <w:sz w:val="20"/>
          <w:vertAlign w:val="baseline"/>
        </w:rPr>
        <w:t> </w:t>
      </w:r>
      <w:r>
        <w:rPr>
          <w:sz w:val="20"/>
          <w:vertAlign w:val="baseline"/>
        </w:rPr>
        <w:t>выясненные</w:t>
      </w:r>
      <w:r>
        <w:rPr>
          <w:spacing w:val="22"/>
          <w:sz w:val="20"/>
          <w:vertAlign w:val="baseline"/>
        </w:rPr>
        <w:t> </w:t>
      </w:r>
      <w:r>
        <w:rPr>
          <w:sz w:val="20"/>
          <w:vertAlign w:val="baseline"/>
        </w:rPr>
        <w:t>по</w:t>
      </w:r>
      <w:r>
        <w:rPr>
          <w:spacing w:val="22"/>
          <w:sz w:val="20"/>
          <w:vertAlign w:val="baseline"/>
        </w:rPr>
        <w:t> </w:t>
      </w:r>
      <w:r>
        <w:rPr>
          <w:sz w:val="20"/>
          <w:vertAlign w:val="baseline"/>
        </w:rPr>
        <w:t>проверке,</w:t>
      </w:r>
      <w:r>
        <w:rPr>
          <w:spacing w:val="21"/>
          <w:sz w:val="20"/>
          <w:vertAlign w:val="baseline"/>
        </w:rPr>
        <w:t> </w:t>
      </w:r>
      <w:r>
        <w:rPr>
          <w:spacing w:val="-2"/>
          <w:sz w:val="20"/>
          <w:vertAlign w:val="baseline"/>
        </w:rPr>
        <w:t>донесем.</w:t>
      </w:r>
    </w:p>
    <w:p>
      <w:pPr>
        <w:spacing w:line="244" w:lineRule="auto" w:before="0"/>
        <w:ind w:left="725" w:right="965" w:firstLine="0"/>
        <w:jc w:val="both"/>
        <w:rPr>
          <w:sz w:val="20"/>
        </w:rPr>
      </w:pPr>
      <w:r>
        <w:rPr>
          <w:sz w:val="20"/>
        </w:rPr>
        <w:t>3) Общее, пока неточное, количество учителей Полтав- ской – 78, в том числе 15 в техникуме, характеристики учителей (преподавателей педтехникума и др.) [сооб- щим] дополнительно”.</w:t>
      </w:r>
    </w:p>
    <w:p>
      <w:pPr>
        <w:pStyle w:val="BodyText"/>
        <w:spacing w:line="244" w:lineRule="auto" w:before="121"/>
        <w:ind w:left="157" w:firstLine="397"/>
      </w:pPr>
      <w:r>
        <w:rPr/>
        <w:t>Із</w:t>
      </w:r>
      <w:r>
        <w:rPr>
          <w:spacing w:val="40"/>
        </w:rPr>
        <w:t> </w:t>
      </w:r>
      <w:r>
        <w:rPr/>
        <w:t>запровадженням</w:t>
      </w:r>
      <w:r>
        <w:rPr>
          <w:spacing w:val="40"/>
        </w:rPr>
        <w:t> </w:t>
      </w:r>
      <w:r>
        <w:rPr/>
        <w:t>режиму</w:t>
      </w:r>
      <w:r>
        <w:rPr>
          <w:spacing w:val="40"/>
        </w:rPr>
        <w:t> </w:t>
      </w:r>
      <w:r>
        <w:rPr/>
        <w:t>“чорної</w:t>
      </w:r>
      <w:r>
        <w:rPr>
          <w:spacing w:val="39"/>
        </w:rPr>
        <w:t> </w:t>
      </w:r>
      <w:r>
        <w:rPr/>
        <w:t>дошки”</w:t>
      </w:r>
      <w:r>
        <w:rPr>
          <w:spacing w:val="40"/>
        </w:rPr>
        <w:t> </w:t>
      </w:r>
      <w:r>
        <w:rPr/>
        <w:t>поки</w:t>
      </w:r>
      <w:r>
        <w:rPr>
          <w:spacing w:val="40"/>
        </w:rPr>
        <w:t> </w:t>
      </w:r>
      <w:r>
        <w:rPr/>
        <w:t>не</w:t>
      </w:r>
      <w:r>
        <w:rPr>
          <w:spacing w:val="40"/>
        </w:rPr>
        <w:t> </w:t>
      </w:r>
      <w:r>
        <w:rPr/>
        <w:t>стали поспішати.</w:t>
      </w:r>
      <w:r>
        <w:rPr>
          <w:spacing w:val="29"/>
        </w:rPr>
        <w:t> </w:t>
      </w:r>
      <w:r>
        <w:rPr/>
        <w:t>На</w:t>
      </w:r>
      <w:r>
        <w:rPr>
          <w:spacing w:val="28"/>
        </w:rPr>
        <w:t> </w:t>
      </w:r>
      <w:r>
        <w:rPr/>
        <w:t>початку</w:t>
      </w:r>
      <w:r>
        <w:rPr>
          <w:spacing w:val="30"/>
        </w:rPr>
        <w:t> </w:t>
      </w:r>
      <w:r>
        <w:rPr/>
        <w:t>листопада</w:t>
      </w:r>
      <w:r>
        <w:rPr>
          <w:spacing w:val="28"/>
        </w:rPr>
        <w:t> </w:t>
      </w:r>
      <w:r>
        <w:rPr/>
        <w:t>замість</w:t>
      </w:r>
      <w:r>
        <w:rPr>
          <w:spacing w:val="29"/>
        </w:rPr>
        <w:t> </w:t>
      </w:r>
      <w:r>
        <w:rPr/>
        <w:t>того</w:t>
      </w:r>
      <w:r>
        <w:rPr>
          <w:spacing w:val="29"/>
        </w:rPr>
        <w:t> </w:t>
      </w:r>
      <w:r>
        <w:rPr/>
        <w:t>було</w:t>
      </w:r>
      <w:r>
        <w:rPr>
          <w:spacing w:val="29"/>
        </w:rPr>
        <w:t> </w:t>
      </w:r>
      <w:r>
        <w:rPr>
          <w:spacing w:val="-2"/>
        </w:rPr>
        <w:t>проведено</w:t>
      </w:r>
    </w:p>
    <w:p>
      <w:pPr>
        <w:pStyle w:val="BodyText"/>
        <w:spacing w:before="4"/>
        <w:rPr>
          <w:sz w:val="12"/>
        </w:rPr>
      </w:pPr>
      <w:r>
        <w:rPr/>
        <w:pict>
          <v:rect style="position:absolute;margin-left:53.879997pt;margin-top:8.44458pt;width:143.999997pt;height:.6pt;mso-position-horizontal-relative:page;mso-position-vertical-relative:paragraph;z-index:-15586304;mso-wrap-distance-left:0;mso-wrap-distance-right:0" id="docshape278" filled="true" fillcolor="#000000" stroked="false">
            <v:fill type="solid"/>
            <w10:wrap type="topAndBottom"/>
          </v:rect>
        </w:pict>
      </w:r>
    </w:p>
    <w:p>
      <w:pPr>
        <w:pStyle w:val="ListParagraph"/>
        <w:numPr>
          <w:ilvl w:val="1"/>
          <w:numId w:val="119"/>
        </w:numPr>
        <w:tabs>
          <w:tab w:pos="661" w:val="left" w:leader="none"/>
        </w:tabs>
        <w:spacing w:line="230" w:lineRule="auto" w:before="91" w:after="0"/>
        <w:ind w:left="157" w:right="400" w:firstLine="397"/>
        <w:jc w:val="left"/>
        <w:rPr>
          <w:rFonts w:ascii="Times New Roman" w:hAnsi="Times New Roman"/>
          <w:sz w:val="18"/>
        </w:rPr>
      </w:pPr>
      <w:r>
        <w:rPr>
          <w:rFonts w:ascii="Times New Roman" w:hAnsi="Times New Roman"/>
          <w:sz w:val="18"/>
          <w:vertAlign w:val="baseline"/>
        </w:rPr>
        <w:t>Очевидно,</w:t>
      </w:r>
      <w:r>
        <w:rPr>
          <w:rFonts w:ascii="Times New Roman" w:hAnsi="Times New Roman"/>
          <w:spacing w:val="40"/>
          <w:sz w:val="18"/>
          <w:vertAlign w:val="baseline"/>
        </w:rPr>
        <w:t> </w:t>
      </w:r>
      <w:r>
        <w:rPr>
          <w:rFonts w:ascii="Times New Roman" w:hAnsi="Times New Roman"/>
          <w:sz w:val="18"/>
          <w:vertAlign w:val="baseline"/>
        </w:rPr>
        <w:t>малися</w:t>
      </w:r>
      <w:r>
        <w:rPr>
          <w:rFonts w:ascii="Times New Roman" w:hAnsi="Times New Roman"/>
          <w:spacing w:val="40"/>
          <w:sz w:val="18"/>
          <w:vertAlign w:val="baseline"/>
        </w:rPr>
        <w:t> </w:t>
      </w:r>
      <w:r>
        <w:rPr>
          <w:rFonts w:ascii="Times New Roman" w:hAnsi="Times New Roman"/>
          <w:sz w:val="18"/>
          <w:vertAlign w:val="baseline"/>
        </w:rPr>
        <w:t>на</w:t>
      </w:r>
      <w:r>
        <w:rPr>
          <w:rFonts w:ascii="Times New Roman" w:hAnsi="Times New Roman"/>
          <w:spacing w:val="40"/>
          <w:sz w:val="18"/>
          <w:vertAlign w:val="baseline"/>
        </w:rPr>
        <w:t> </w:t>
      </w:r>
      <w:r>
        <w:rPr>
          <w:rFonts w:ascii="Times New Roman" w:hAnsi="Times New Roman"/>
          <w:sz w:val="18"/>
          <w:vertAlign w:val="baseline"/>
        </w:rPr>
        <w:t>увазі</w:t>
      </w:r>
      <w:r>
        <w:rPr>
          <w:rFonts w:ascii="Times New Roman" w:hAnsi="Times New Roman"/>
          <w:spacing w:val="40"/>
          <w:sz w:val="18"/>
          <w:vertAlign w:val="baseline"/>
        </w:rPr>
        <w:t> </w:t>
      </w:r>
      <w:r>
        <w:rPr>
          <w:rFonts w:ascii="Times New Roman" w:hAnsi="Times New Roman"/>
          <w:sz w:val="18"/>
          <w:vertAlign w:val="baseline"/>
        </w:rPr>
        <w:t>особи,</w:t>
      </w:r>
      <w:r>
        <w:rPr>
          <w:rFonts w:ascii="Times New Roman" w:hAnsi="Times New Roman"/>
          <w:spacing w:val="40"/>
          <w:sz w:val="18"/>
          <w:vertAlign w:val="baseline"/>
        </w:rPr>
        <w:t> </w:t>
      </w:r>
      <w:r>
        <w:rPr>
          <w:rFonts w:ascii="Times New Roman" w:hAnsi="Times New Roman"/>
          <w:sz w:val="18"/>
          <w:vertAlign w:val="baseline"/>
        </w:rPr>
        <w:t>котрі</w:t>
      </w:r>
      <w:r>
        <w:rPr>
          <w:rFonts w:ascii="Times New Roman" w:hAnsi="Times New Roman"/>
          <w:spacing w:val="40"/>
          <w:sz w:val="18"/>
          <w:vertAlign w:val="baseline"/>
        </w:rPr>
        <w:t> </w:t>
      </w:r>
      <w:r>
        <w:rPr>
          <w:rFonts w:ascii="Times New Roman" w:hAnsi="Times New Roman"/>
          <w:sz w:val="18"/>
          <w:vertAlign w:val="baseline"/>
        </w:rPr>
        <w:t>обіймали</w:t>
      </w:r>
      <w:r>
        <w:rPr>
          <w:rFonts w:ascii="Times New Roman" w:hAnsi="Times New Roman"/>
          <w:spacing w:val="40"/>
          <w:sz w:val="18"/>
          <w:vertAlign w:val="baseline"/>
        </w:rPr>
        <w:t> </w:t>
      </w:r>
      <w:r>
        <w:rPr>
          <w:rFonts w:ascii="Times New Roman" w:hAnsi="Times New Roman"/>
          <w:sz w:val="18"/>
          <w:vertAlign w:val="baseline"/>
        </w:rPr>
        <w:t>у</w:t>
      </w:r>
      <w:r>
        <w:rPr>
          <w:rFonts w:ascii="Times New Roman" w:hAnsi="Times New Roman"/>
          <w:spacing w:val="40"/>
          <w:sz w:val="18"/>
          <w:vertAlign w:val="baseline"/>
        </w:rPr>
        <w:t> </w:t>
      </w:r>
      <w:r>
        <w:rPr>
          <w:rFonts w:ascii="Times New Roman" w:hAnsi="Times New Roman"/>
          <w:sz w:val="18"/>
          <w:vertAlign w:val="baseline"/>
        </w:rPr>
        <w:t>минулому</w:t>
      </w:r>
      <w:r>
        <w:rPr>
          <w:rFonts w:ascii="Times New Roman" w:hAnsi="Times New Roman"/>
          <w:spacing w:val="40"/>
          <w:sz w:val="18"/>
          <w:vertAlign w:val="baseline"/>
        </w:rPr>
        <w:t> </w:t>
      </w:r>
      <w:r>
        <w:rPr>
          <w:rFonts w:ascii="Times New Roman" w:hAnsi="Times New Roman"/>
          <w:sz w:val="18"/>
          <w:vertAlign w:val="baseline"/>
        </w:rPr>
        <w:t>посаду помічника станичного отамана.</w:t>
      </w:r>
    </w:p>
    <w:p>
      <w:pPr>
        <w:spacing w:after="0" w:line="230" w:lineRule="auto"/>
        <w:jc w:val="left"/>
        <w:rPr>
          <w:rFonts w:ascii="Times New Roman" w:hAnsi="Times New Roman"/>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85792;mso-wrap-distance-left:0;mso-wrap-distance-right:0" id="docshape279" filled="true" fillcolor="#000000" stroked="false">
            <v:fill type="solid"/>
            <w10:wrap type="topAndBottom"/>
          </v:rect>
        </w:pict>
      </w:r>
      <w:r>
        <w:rPr>
          <w:rFonts w:ascii="Arno Pro" w:hAnsi="Arno Pro"/>
          <w:spacing w:val="-5"/>
          <w:sz w:val="20"/>
        </w:rPr>
        <w:t>256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8"/>
        <w:jc w:val="both"/>
      </w:pPr>
      <w:r>
        <w:rPr/>
        <w:t>“чекістську операцію”, внаслідок якої лише 8 листопада зааре- штували 240 осіб, а всього в “районі операції” – 479. Крім того, міліція затримала ще 161 мешканця станиці. За повідомленням ҐПУ, “Большинство арестованных идет по хищническо-спеку- лянтской линии как контрреволюционный кулацкий элемент. Имеется ряд группировок – 8, с 41-м участником. Группировки внутри колхоза контрреволюционно кулацкие”</w:t>
      </w:r>
      <w:r>
        <w:rPr>
          <w:position w:val="5"/>
          <w:sz w:val="14"/>
        </w:rPr>
        <w:t>41</w:t>
      </w:r>
      <w:r>
        <w:rPr/>
        <w:t>. У станиці та- кож були викриті “шкідницькі групи” в колгоспах “Червоний прапор” та “Молот”, а протоколи допитів її учасників із су- провідним листом І. Сталіна були розіслані всім компартійним комітетам СССР</w:t>
      </w:r>
      <w:r>
        <w:rPr>
          <w:position w:val="5"/>
          <w:sz w:val="14"/>
        </w:rPr>
        <w:t>42</w:t>
      </w:r>
      <w:r>
        <w:rPr/>
        <w:t>. Після здійснення таких “операцій” настала черга і запровадження режиму “чорної дошки” – занесення ста- ниці до ганебного списку відбулося 24 листопада за постановою Північно-Кавказького крайкому, із застосуванням всього набору репресивних заходів</w:t>
      </w:r>
      <w:r>
        <w:rPr>
          <w:position w:val="5"/>
          <w:sz w:val="14"/>
        </w:rPr>
        <w:t>43</w:t>
      </w:r>
      <w:r>
        <w:rPr/>
        <w:t>. За два дні вийшла постанова Слов’ян- ського райкому, де містилося рішення вже місцевої влади за- боронити торгівлю, вивезти весь товар, припинити кредитуван- ня, дотерміново стягнути всі фінансові зобов’язання, провести “чистку” всіх державних установ</w:t>
      </w:r>
      <w:r>
        <w:rPr>
          <w:position w:val="5"/>
          <w:sz w:val="14"/>
        </w:rPr>
        <w:t>44</w:t>
      </w:r>
      <w:r>
        <w:rPr/>
        <w:t>. Індивідуальні репресії мали жорстокий характер: уже до 6 грудня “за воровство колхозного хлеба” було розстріляно 17 осіб</w:t>
      </w:r>
      <w:r>
        <w:rPr>
          <w:position w:val="5"/>
          <w:sz w:val="14"/>
        </w:rPr>
        <w:t>45</w:t>
      </w:r>
      <w:r>
        <w:rPr/>
        <w:t>. Згодом черга дійшла і до ви- селення всіх мешканців станиці на Північ (виселення почалися буквально наступного дня, 25 та 26 грудня), заселення її пере- </w:t>
      </w:r>
      <w:r>
        <w:rPr>
          <w:spacing w:val="-2"/>
        </w:rPr>
        <w:t>важно</w:t>
      </w:r>
      <w:r>
        <w:rPr>
          <w:spacing w:val="-4"/>
        </w:rPr>
        <w:t> </w:t>
      </w:r>
      <w:r>
        <w:rPr>
          <w:spacing w:val="-2"/>
        </w:rPr>
        <w:t>демобілізованими</w:t>
      </w:r>
      <w:r>
        <w:rPr>
          <w:spacing w:val="-5"/>
        </w:rPr>
        <w:t> </w:t>
      </w:r>
      <w:r>
        <w:rPr>
          <w:spacing w:val="-2"/>
        </w:rPr>
        <w:t>червоноармійцями</w:t>
      </w:r>
      <w:r>
        <w:rPr>
          <w:spacing w:val="-4"/>
        </w:rPr>
        <w:t> </w:t>
      </w:r>
      <w:r>
        <w:rPr>
          <w:spacing w:val="-2"/>
        </w:rPr>
        <w:t>та</w:t>
      </w:r>
      <w:r>
        <w:rPr>
          <w:spacing w:val="-4"/>
        </w:rPr>
        <w:t> </w:t>
      </w:r>
      <w:r>
        <w:rPr>
          <w:spacing w:val="-2"/>
        </w:rPr>
        <w:t>навіть</w:t>
      </w:r>
      <w:r>
        <w:rPr>
          <w:spacing w:val="-4"/>
        </w:rPr>
        <w:t> </w:t>
      </w:r>
      <w:r>
        <w:rPr>
          <w:spacing w:val="-2"/>
        </w:rPr>
        <w:t>переймену- </w:t>
      </w:r>
      <w:r>
        <w:rPr/>
        <w:t>вання на Красноармєйську. Парторганізацію станиці було роз- пущено</w:t>
      </w:r>
      <w:r>
        <w:rPr>
          <w:position w:val="5"/>
          <w:sz w:val="14"/>
        </w:rPr>
        <w:t>46</w:t>
      </w:r>
      <w:r>
        <w:rPr/>
        <w:t>.</w:t>
      </w:r>
      <w:r>
        <w:rPr>
          <w:spacing w:val="-1"/>
        </w:rPr>
        <w:t> </w:t>
      </w:r>
      <w:r>
        <w:rPr/>
        <w:t>Всього</w:t>
      </w:r>
      <w:r>
        <w:rPr>
          <w:spacing w:val="-2"/>
        </w:rPr>
        <w:t> </w:t>
      </w:r>
      <w:r>
        <w:rPr/>
        <w:t>до</w:t>
      </w:r>
      <w:r>
        <w:rPr>
          <w:spacing w:val="-2"/>
        </w:rPr>
        <w:t> </w:t>
      </w:r>
      <w:r>
        <w:rPr/>
        <w:t>кінця</w:t>
      </w:r>
      <w:r>
        <w:rPr>
          <w:spacing w:val="-3"/>
        </w:rPr>
        <w:t> </w:t>
      </w:r>
      <w:r>
        <w:rPr/>
        <w:t>1932</w:t>
      </w:r>
      <w:r>
        <w:rPr>
          <w:spacing w:val="-2"/>
        </w:rPr>
        <w:t> </w:t>
      </w:r>
      <w:r>
        <w:rPr/>
        <w:t>р.</w:t>
      </w:r>
      <w:r>
        <w:rPr>
          <w:spacing w:val="-1"/>
        </w:rPr>
        <w:t> </w:t>
      </w:r>
      <w:r>
        <w:rPr/>
        <w:t>намічено</w:t>
      </w:r>
      <w:r>
        <w:rPr>
          <w:spacing w:val="-2"/>
        </w:rPr>
        <w:t> </w:t>
      </w:r>
      <w:r>
        <w:rPr/>
        <w:t>було</w:t>
      </w:r>
      <w:r>
        <w:rPr>
          <w:spacing w:val="-2"/>
        </w:rPr>
        <w:t> </w:t>
      </w:r>
      <w:r>
        <w:rPr/>
        <w:t>виселити</w:t>
      </w:r>
      <w:r>
        <w:rPr>
          <w:spacing w:val="-2"/>
        </w:rPr>
        <w:t> </w:t>
      </w:r>
      <w:r>
        <w:rPr/>
        <w:t>майже 10</w:t>
      </w:r>
      <w:r>
        <w:rPr>
          <w:spacing w:val="-2"/>
        </w:rPr>
        <w:t> </w:t>
      </w:r>
      <w:r>
        <w:rPr/>
        <w:t>тис.</w:t>
      </w:r>
      <w:r>
        <w:rPr>
          <w:spacing w:val="-1"/>
        </w:rPr>
        <w:t> </w:t>
      </w:r>
      <w:r>
        <w:rPr/>
        <w:t>осіб</w:t>
      </w:r>
      <w:r>
        <w:rPr>
          <w:spacing w:val="-3"/>
        </w:rPr>
        <w:t> </w:t>
      </w:r>
      <w:r>
        <w:rPr/>
        <w:t>(2286</w:t>
      </w:r>
      <w:r>
        <w:rPr>
          <w:spacing w:val="-2"/>
        </w:rPr>
        <w:t> </w:t>
      </w:r>
      <w:r>
        <w:rPr/>
        <w:t>родин),</w:t>
      </w:r>
      <w:r>
        <w:rPr>
          <w:spacing w:val="-1"/>
        </w:rPr>
        <w:t> </w:t>
      </w:r>
      <w:r>
        <w:rPr/>
        <w:t>причому</w:t>
      </w:r>
      <w:r>
        <w:rPr>
          <w:spacing w:val="-2"/>
        </w:rPr>
        <w:t> </w:t>
      </w:r>
      <w:r>
        <w:rPr/>
        <w:t>переважну</w:t>
      </w:r>
      <w:r>
        <w:rPr>
          <w:spacing w:val="-1"/>
        </w:rPr>
        <w:t> </w:t>
      </w:r>
      <w:r>
        <w:rPr/>
        <w:t>більшість</w:t>
      </w:r>
      <w:r>
        <w:rPr>
          <w:spacing w:val="-2"/>
        </w:rPr>
        <w:t> </w:t>
      </w:r>
      <w:r>
        <w:rPr/>
        <w:t>їх</w:t>
      </w:r>
      <w:r>
        <w:rPr>
          <w:spacing w:val="-2"/>
        </w:rPr>
        <w:t> </w:t>
      </w:r>
      <w:r>
        <w:rPr/>
        <w:t>навіть за радянськими вимірами соціального стану складали середня- ки та бідняки</w:t>
      </w:r>
      <w:r>
        <w:rPr>
          <w:position w:val="5"/>
          <w:sz w:val="14"/>
        </w:rPr>
        <w:t>47</w:t>
      </w:r>
      <w:r>
        <w:rPr/>
        <w:t>. Станиця була чи не єдиною, яку знято з “чорної дошки” з таким формулюванням: “Снять с черной доски ст. Пол- тавскую (Славянского района) ввиду законченного выселения</w:t>
      </w:r>
      <w:r>
        <w:rPr>
          <w:spacing w:val="40"/>
        </w:rPr>
        <w:t> </w:t>
      </w:r>
      <w:r>
        <w:rPr/>
        <w:t>ее жителей из пределов края и заселения ее колхозниками, переселенными с Севера”</w:t>
      </w:r>
      <w:r>
        <w:rPr>
          <w:position w:val="5"/>
          <w:sz w:val="14"/>
        </w:rPr>
        <w:t>48</w:t>
      </w:r>
      <w:r>
        <w:rPr/>
        <w:t>. Таке покарання козаків станиці ма- ло</w:t>
      </w:r>
      <w:r>
        <w:rPr>
          <w:spacing w:val="-2"/>
        </w:rPr>
        <w:t> </w:t>
      </w:r>
      <w:r>
        <w:rPr/>
        <w:t>на</w:t>
      </w:r>
      <w:r>
        <w:rPr>
          <w:spacing w:val="-2"/>
        </w:rPr>
        <w:t> </w:t>
      </w:r>
      <w:r>
        <w:rPr/>
        <w:t>меті</w:t>
      </w:r>
      <w:r>
        <w:rPr>
          <w:spacing w:val="-1"/>
        </w:rPr>
        <w:t> </w:t>
      </w:r>
      <w:r>
        <w:rPr/>
        <w:t>ще</w:t>
      </w:r>
      <w:r>
        <w:rPr>
          <w:spacing w:val="-2"/>
        </w:rPr>
        <w:t> </w:t>
      </w:r>
      <w:r>
        <w:rPr/>
        <w:t>й</w:t>
      </w:r>
      <w:r>
        <w:rPr>
          <w:spacing w:val="-2"/>
        </w:rPr>
        <w:t> </w:t>
      </w:r>
      <w:r>
        <w:rPr/>
        <w:t>залякування</w:t>
      </w:r>
      <w:r>
        <w:rPr>
          <w:spacing w:val="-2"/>
        </w:rPr>
        <w:t> </w:t>
      </w:r>
      <w:r>
        <w:rPr/>
        <w:t>інших:</w:t>
      </w:r>
      <w:r>
        <w:rPr>
          <w:spacing w:val="-1"/>
        </w:rPr>
        <w:t> </w:t>
      </w:r>
      <w:r>
        <w:rPr/>
        <w:t>Слов’янський</w:t>
      </w:r>
      <w:r>
        <w:rPr>
          <w:spacing w:val="-2"/>
        </w:rPr>
        <w:t> </w:t>
      </w:r>
      <w:r>
        <w:rPr/>
        <w:t>райком</w:t>
      </w:r>
      <w:r>
        <w:rPr>
          <w:spacing w:val="-1"/>
        </w:rPr>
        <w:t> </w:t>
      </w:r>
      <w:r>
        <w:rPr/>
        <w:t>ВКП(б) постановив провести по всіх</w:t>
      </w:r>
      <w:r>
        <w:rPr>
          <w:spacing w:val="-2"/>
        </w:rPr>
        <w:t> </w:t>
      </w:r>
      <w:r>
        <w:rPr/>
        <w:t>населених пунктах</w:t>
      </w:r>
      <w:r>
        <w:rPr>
          <w:spacing w:val="-2"/>
        </w:rPr>
        <w:t> </w:t>
      </w:r>
      <w:r>
        <w:rPr/>
        <w:t>масові збори</w:t>
      </w:r>
      <w:r>
        <w:rPr>
          <w:spacing w:val="-2"/>
        </w:rPr>
        <w:t> </w:t>
      </w:r>
      <w:r>
        <w:rPr/>
        <w:t>“по вопросам состояния хлебозаготовок и о репрессивных мерах по станице Полтавской, занесенной на краевую черную доску”</w:t>
      </w:r>
      <w:r>
        <w:rPr>
          <w:position w:val="5"/>
          <w:sz w:val="14"/>
        </w:rPr>
        <w:t>49</w:t>
      </w:r>
      <w:r>
        <w:rPr/>
        <w:t>.</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85280;mso-wrap-distance-left:0;mso-wrap-distance-right:0" id="docshape280"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257</w:t>
      </w:r>
    </w:p>
    <w:p>
      <w:pPr>
        <w:pStyle w:val="BodyText"/>
        <w:spacing w:line="244" w:lineRule="auto" w:before="163"/>
        <w:ind w:left="157" w:right="402" w:firstLine="397"/>
        <w:jc w:val="both"/>
      </w:pPr>
      <w:r>
        <w:rPr/>
        <w:t>Станицю</w:t>
      </w:r>
      <w:r>
        <w:rPr>
          <w:spacing w:val="73"/>
        </w:rPr>
        <w:t> </w:t>
      </w:r>
      <w:r>
        <w:rPr/>
        <w:t>Мєдвєдовську</w:t>
      </w:r>
      <w:r>
        <w:rPr>
          <w:spacing w:val="73"/>
        </w:rPr>
        <w:t> </w:t>
      </w:r>
      <w:r>
        <w:rPr/>
        <w:t>було</w:t>
      </w:r>
      <w:r>
        <w:rPr>
          <w:spacing w:val="73"/>
        </w:rPr>
        <w:t> </w:t>
      </w:r>
      <w:r>
        <w:rPr/>
        <w:t>занесено</w:t>
      </w:r>
      <w:r>
        <w:rPr>
          <w:spacing w:val="73"/>
        </w:rPr>
        <w:t> </w:t>
      </w:r>
      <w:r>
        <w:rPr/>
        <w:t>на</w:t>
      </w:r>
      <w:r>
        <w:rPr>
          <w:spacing w:val="73"/>
        </w:rPr>
        <w:t> </w:t>
      </w:r>
      <w:r>
        <w:rPr/>
        <w:t>“чорну</w:t>
      </w:r>
      <w:r>
        <w:rPr>
          <w:spacing w:val="73"/>
        </w:rPr>
        <w:t> </w:t>
      </w:r>
      <w:r>
        <w:rPr/>
        <w:t>дошку” 4 листопада 1932 р. першою постановою крайкому. Проте, 16 листопада Тімашєвський РК ВКП(б) констатував незадовільний стан хлібозаготівель та засіву. Тому додатково було застосовано такі заходи, як вивезення з комор всього колгоспного хліба, активізація діяльності “комсодів”, позбавлення присадибних ді- лянок одноосібників, котрі відмовлялися від засіву, виключення з колгоспів усіх, хто мав менше 25 трудоднів, обкладання їх натурштрафами і податками</w:t>
      </w:r>
      <w:r>
        <w:rPr>
          <w:position w:val="5"/>
          <w:sz w:val="14"/>
        </w:rPr>
        <w:t>50</w:t>
      </w:r>
      <w:r>
        <w:rPr/>
        <w:t>.</w:t>
      </w:r>
    </w:p>
    <w:p>
      <w:pPr>
        <w:pStyle w:val="BodyText"/>
        <w:spacing w:line="244" w:lineRule="auto"/>
        <w:ind w:left="157" w:right="401" w:firstLine="397"/>
        <w:jc w:val="both"/>
      </w:pPr>
      <w:r>
        <w:rPr/>
        <w:t>По станиці Нєзамаєвській, що потрапила до другої черги запровадження режиму “чорної дошки” на Кубані (25 листопада 1932 р.), крім закриття всіх магазинів, вивезення товарів, до- термінового стягнення кредитів та платежів, додатково вводи- лося</w:t>
      </w:r>
      <w:r>
        <w:rPr>
          <w:spacing w:val="-4"/>
        </w:rPr>
        <w:t> </w:t>
      </w:r>
      <w:r>
        <w:rPr/>
        <w:t>оточення</w:t>
      </w:r>
      <w:r>
        <w:rPr>
          <w:spacing w:val="-4"/>
        </w:rPr>
        <w:t> </w:t>
      </w:r>
      <w:r>
        <w:rPr/>
        <w:t>станиці,</w:t>
      </w:r>
      <w:r>
        <w:rPr>
          <w:spacing w:val="-4"/>
        </w:rPr>
        <w:t> </w:t>
      </w:r>
      <w:r>
        <w:rPr/>
        <w:t>щоб</w:t>
      </w:r>
      <w:r>
        <w:rPr>
          <w:spacing w:val="-4"/>
        </w:rPr>
        <w:t> </w:t>
      </w:r>
      <w:r>
        <w:rPr/>
        <w:t>не</w:t>
      </w:r>
      <w:r>
        <w:rPr>
          <w:spacing w:val="-4"/>
        </w:rPr>
        <w:t> </w:t>
      </w:r>
      <w:r>
        <w:rPr/>
        <w:t>допустити</w:t>
      </w:r>
      <w:r>
        <w:rPr>
          <w:spacing w:val="-4"/>
        </w:rPr>
        <w:t> </w:t>
      </w:r>
      <w:r>
        <w:rPr/>
        <w:t>виїзду</w:t>
      </w:r>
      <w:r>
        <w:rPr>
          <w:spacing w:val="-4"/>
        </w:rPr>
        <w:t> </w:t>
      </w:r>
      <w:r>
        <w:rPr/>
        <w:t>мешканців</w:t>
      </w:r>
      <w:r>
        <w:rPr>
          <w:spacing w:val="-5"/>
        </w:rPr>
        <w:t> </w:t>
      </w:r>
      <w:r>
        <w:rPr/>
        <w:t>з</w:t>
      </w:r>
      <w:r>
        <w:rPr>
          <w:spacing w:val="-4"/>
        </w:rPr>
        <w:t> </w:t>
      </w:r>
      <w:r>
        <w:rPr/>
        <w:t>цієї “території лиха”. Що ж до “чистки”, то за постановою Павлов- ського райкому ВКП(б) її провели повторно, з метою виявлення усіх “саботажників” та “куркулів”, які приховалися від першої </w:t>
      </w:r>
      <w:r>
        <w:rPr>
          <w:spacing w:val="-2"/>
        </w:rPr>
        <w:t>“чистки”</w:t>
      </w:r>
      <w:r>
        <w:rPr>
          <w:spacing w:val="-2"/>
          <w:position w:val="5"/>
          <w:sz w:val="14"/>
        </w:rPr>
        <w:t>51</w:t>
      </w:r>
      <w:r>
        <w:rPr>
          <w:spacing w:val="-2"/>
        </w:rPr>
        <w:t>.</w:t>
      </w:r>
    </w:p>
    <w:p>
      <w:pPr>
        <w:pStyle w:val="BodyText"/>
        <w:spacing w:line="244" w:lineRule="auto"/>
        <w:ind w:left="157" w:right="401" w:firstLine="397"/>
        <w:jc w:val="both"/>
      </w:pPr>
      <w:r>
        <w:rPr/>
        <w:t>Отже, вже станом на кінець листопада маємо на Кубані як складові режиму “чорної дошки”, крім “п’яти пунктів Каганови- ча”,</w:t>
      </w:r>
      <w:r>
        <w:rPr>
          <w:spacing w:val="-4"/>
        </w:rPr>
        <w:t> </w:t>
      </w:r>
      <w:r>
        <w:rPr/>
        <w:t>ще</w:t>
      </w:r>
      <w:r>
        <w:rPr>
          <w:spacing w:val="-4"/>
        </w:rPr>
        <w:t> </w:t>
      </w:r>
      <w:r>
        <w:rPr/>
        <w:t>“карантинний</w:t>
      </w:r>
      <w:r>
        <w:rPr>
          <w:spacing w:val="-4"/>
        </w:rPr>
        <w:t> </w:t>
      </w:r>
      <w:r>
        <w:rPr/>
        <w:t>режим”,</w:t>
      </w:r>
      <w:r>
        <w:rPr>
          <w:spacing w:val="-4"/>
        </w:rPr>
        <w:t> </w:t>
      </w:r>
      <w:r>
        <w:rPr/>
        <w:t>тобто</w:t>
      </w:r>
      <w:r>
        <w:rPr>
          <w:spacing w:val="-4"/>
        </w:rPr>
        <w:t> </w:t>
      </w:r>
      <w:r>
        <w:rPr/>
        <w:t>оточення,</w:t>
      </w:r>
      <w:r>
        <w:rPr>
          <w:spacing w:val="-4"/>
        </w:rPr>
        <w:t> </w:t>
      </w:r>
      <w:r>
        <w:rPr/>
        <w:t>блокування;</w:t>
      </w:r>
      <w:r>
        <w:rPr>
          <w:spacing w:val="-4"/>
        </w:rPr>
        <w:t> </w:t>
      </w:r>
      <w:r>
        <w:rPr/>
        <w:t>ство- рення і всевладдя надзвичайних органів (від крайової трійки до відповідальних по станицях); обшуки всіх мешканців (не виклю- чаючи</w:t>
      </w:r>
      <w:r>
        <w:rPr>
          <w:spacing w:val="40"/>
        </w:rPr>
        <w:t> </w:t>
      </w:r>
      <w:r>
        <w:rPr/>
        <w:t>комуністів);</w:t>
      </w:r>
      <w:r>
        <w:rPr>
          <w:spacing w:val="40"/>
        </w:rPr>
        <w:t> </w:t>
      </w:r>
      <w:r>
        <w:rPr/>
        <w:t>широке</w:t>
      </w:r>
      <w:r>
        <w:rPr>
          <w:spacing w:val="40"/>
        </w:rPr>
        <w:t> </w:t>
      </w:r>
      <w:r>
        <w:rPr/>
        <w:t>застосування</w:t>
      </w:r>
      <w:r>
        <w:rPr>
          <w:spacing w:val="40"/>
        </w:rPr>
        <w:t> </w:t>
      </w:r>
      <w:r>
        <w:rPr/>
        <w:t>“буксирних</w:t>
      </w:r>
      <w:r>
        <w:rPr>
          <w:spacing w:val="40"/>
        </w:rPr>
        <w:t> </w:t>
      </w:r>
      <w:r>
        <w:rPr/>
        <w:t>бригад”</w:t>
      </w:r>
      <w:r>
        <w:rPr>
          <w:spacing w:val="80"/>
          <w:w w:val="150"/>
        </w:rPr>
        <w:t> </w:t>
      </w:r>
      <w:r>
        <w:rPr/>
        <w:t>з</w:t>
      </w:r>
      <w:r>
        <w:rPr>
          <w:spacing w:val="40"/>
        </w:rPr>
        <w:t> </w:t>
      </w:r>
      <w:r>
        <w:rPr/>
        <w:t>перевірених</w:t>
      </w:r>
      <w:r>
        <w:rPr>
          <w:spacing w:val="40"/>
        </w:rPr>
        <w:t> </w:t>
      </w:r>
      <w:r>
        <w:rPr/>
        <w:t>членів</w:t>
      </w:r>
      <w:r>
        <w:rPr>
          <w:spacing w:val="40"/>
        </w:rPr>
        <w:t> </w:t>
      </w:r>
      <w:r>
        <w:rPr/>
        <w:t>партії</w:t>
      </w:r>
      <w:r>
        <w:rPr>
          <w:spacing w:val="40"/>
        </w:rPr>
        <w:t> </w:t>
      </w:r>
      <w:r>
        <w:rPr/>
        <w:t>та</w:t>
      </w:r>
      <w:r>
        <w:rPr>
          <w:spacing w:val="40"/>
        </w:rPr>
        <w:t> </w:t>
      </w:r>
      <w:r>
        <w:rPr/>
        <w:t>колгоспників;</w:t>
      </w:r>
      <w:r>
        <w:rPr>
          <w:spacing w:val="40"/>
        </w:rPr>
        <w:t> </w:t>
      </w:r>
      <w:r>
        <w:rPr/>
        <w:t>щоденні</w:t>
      </w:r>
      <w:r>
        <w:rPr>
          <w:spacing w:val="40"/>
        </w:rPr>
        <w:t> </w:t>
      </w:r>
      <w:r>
        <w:rPr/>
        <w:t>обшуки з боку “комсодів”; позбавлення присадибних ділянок, наділів одноосібників-“саботажників”; залучення військових для прове- дення таких репресій, експериментальне виселення (поки що 10% населення). Такі умови породжували свавілля виконавців- уповноважених,</w:t>
      </w:r>
      <w:r>
        <w:rPr>
          <w:spacing w:val="80"/>
        </w:rPr>
        <w:t> </w:t>
      </w:r>
      <w:r>
        <w:rPr/>
        <w:t>ті</w:t>
      </w:r>
      <w:r>
        <w:rPr>
          <w:spacing w:val="80"/>
        </w:rPr>
        <w:t> </w:t>
      </w:r>
      <w:r>
        <w:rPr/>
        <w:t>самі</w:t>
      </w:r>
      <w:r>
        <w:rPr>
          <w:spacing w:val="80"/>
        </w:rPr>
        <w:t> </w:t>
      </w:r>
      <w:r>
        <w:rPr/>
        <w:t>широко</w:t>
      </w:r>
      <w:r>
        <w:rPr>
          <w:spacing w:val="80"/>
        </w:rPr>
        <w:t> </w:t>
      </w:r>
      <w:r>
        <w:rPr/>
        <w:t>відомі</w:t>
      </w:r>
      <w:r>
        <w:rPr>
          <w:spacing w:val="80"/>
        </w:rPr>
        <w:t> </w:t>
      </w:r>
      <w:r>
        <w:rPr/>
        <w:t>перегини</w:t>
      </w:r>
      <w:r>
        <w:rPr>
          <w:spacing w:val="80"/>
        </w:rPr>
        <w:t> </w:t>
      </w:r>
      <w:r>
        <w:rPr/>
        <w:t>на</w:t>
      </w:r>
      <w:r>
        <w:rPr>
          <w:spacing w:val="80"/>
        </w:rPr>
        <w:t> </w:t>
      </w:r>
      <w:r>
        <w:rPr/>
        <w:t>місцях. У</w:t>
      </w:r>
      <w:r>
        <w:rPr>
          <w:spacing w:val="-10"/>
        </w:rPr>
        <w:t> </w:t>
      </w:r>
      <w:r>
        <w:rPr/>
        <w:t>станиці</w:t>
      </w:r>
      <w:r>
        <w:rPr>
          <w:spacing w:val="-10"/>
        </w:rPr>
        <w:t> </w:t>
      </w:r>
      <w:r>
        <w:rPr/>
        <w:t>Новодєрєв’янковській</w:t>
      </w:r>
      <w:r>
        <w:rPr>
          <w:spacing w:val="-9"/>
        </w:rPr>
        <w:t> </w:t>
      </w:r>
      <w:r>
        <w:rPr/>
        <w:t>уповноважений</w:t>
      </w:r>
      <w:r>
        <w:rPr>
          <w:spacing w:val="-9"/>
        </w:rPr>
        <w:t> </w:t>
      </w:r>
      <w:r>
        <w:rPr/>
        <w:t>С.</w:t>
      </w:r>
      <w:r>
        <w:rPr>
          <w:spacing w:val="-10"/>
        </w:rPr>
        <w:t> </w:t>
      </w:r>
      <w:r>
        <w:rPr/>
        <w:t>Амілов</w:t>
      </w:r>
      <w:r>
        <w:rPr>
          <w:spacing w:val="-10"/>
        </w:rPr>
        <w:t> </w:t>
      </w:r>
      <w:r>
        <w:rPr/>
        <w:t>звозив реквізоване збіжжя до себе, дозволяв купівлю деяких продуктів усупереч забороні торгівлі, незаконно описував майно “нездав- ців”-бідняків за будь-яку провину</w:t>
      </w:r>
      <w:r>
        <w:rPr>
          <w:position w:val="5"/>
          <w:sz w:val="14"/>
        </w:rPr>
        <w:t>52</w:t>
      </w:r>
      <w:r>
        <w:rPr/>
        <w:t>.</w:t>
      </w:r>
    </w:p>
    <w:p>
      <w:pPr>
        <w:pStyle w:val="BodyText"/>
        <w:spacing w:line="228" w:lineRule="exact"/>
        <w:ind w:left="554"/>
        <w:jc w:val="both"/>
      </w:pPr>
      <w:r>
        <w:rPr/>
        <w:t>Крайком</w:t>
      </w:r>
      <w:r>
        <w:rPr>
          <w:spacing w:val="-5"/>
        </w:rPr>
        <w:t> </w:t>
      </w:r>
      <w:r>
        <w:rPr/>
        <w:t>намагався</w:t>
      </w:r>
      <w:r>
        <w:rPr>
          <w:spacing w:val="-4"/>
        </w:rPr>
        <w:t> </w:t>
      </w:r>
      <w:r>
        <w:rPr/>
        <w:t>певною</w:t>
      </w:r>
      <w:r>
        <w:rPr>
          <w:spacing w:val="-4"/>
        </w:rPr>
        <w:t> </w:t>
      </w:r>
      <w:r>
        <w:rPr/>
        <w:t>мірою</w:t>
      </w:r>
      <w:r>
        <w:rPr>
          <w:spacing w:val="-4"/>
        </w:rPr>
        <w:t> </w:t>
      </w:r>
      <w:r>
        <w:rPr/>
        <w:t>внормувати</w:t>
      </w:r>
      <w:r>
        <w:rPr>
          <w:spacing w:val="-4"/>
        </w:rPr>
        <w:t> </w:t>
      </w:r>
      <w:r>
        <w:rPr>
          <w:spacing w:val="-2"/>
        </w:rPr>
        <w:t>застосування</w:t>
      </w:r>
    </w:p>
    <w:p>
      <w:pPr>
        <w:pStyle w:val="BodyText"/>
        <w:spacing w:line="242" w:lineRule="auto"/>
        <w:ind w:left="157" w:right="403"/>
        <w:jc w:val="both"/>
      </w:pPr>
      <w:r>
        <w:rPr/>
        <w:t>репресій, що тягнули за собою занесення на “чорну дошку” станиць</w:t>
      </w:r>
      <w:r>
        <w:rPr>
          <w:spacing w:val="35"/>
        </w:rPr>
        <w:t> </w:t>
      </w:r>
      <w:r>
        <w:rPr/>
        <w:t>та</w:t>
      </w:r>
      <w:r>
        <w:rPr>
          <w:spacing w:val="36"/>
        </w:rPr>
        <w:t> </w:t>
      </w:r>
      <w:r>
        <w:rPr/>
        <w:t>колгоспів.</w:t>
      </w:r>
      <w:r>
        <w:rPr>
          <w:spacing w:val="35"/>
        </w:rPr>
        <w:t> </w:t>
      </w:r>
      <w:r>
        <w:rPr/>
        <w:t>Уже</w:t>
      </w:r>
      <w:r>
        <w:rPr>
          <w:spacing w:val="35"/>
        </w:rPr>
        <w:t> </w:t>
      </w:r>
      <w:r>
        <w:rPr/>
        <w:t>згаданим</w:t>
      </w:r>
      <w:r>
        <w:rPr>
          <w:spacing w:val="35"/>
        </w:rPr>
        <w:t> </w:t>
      </w:r>
      <w:r>
        <w:rPr/>
        <w:t>рішенням</w:t>
      </w:r>
      <w:r>
        <w:rPr>
          <w:spacing w:val="35"/>
        </w:rPr>
        <w:t> </w:t>
      </w:r>
      <w:r>
        <w:rPr/>
        <w:t>бюро</w:t>
      </w:r>
      <w:r>
        <w:rPr>
          <w:spacing w:val="35"/>
        </w:rPr>
        <w:t> </w:t>
      </w:r>
      <w:r>
        <w:rPr>
          <w:spacing w:val="-2"/>
        </w:rPr>
        <w:t>крайкому</w:t>
      </w:r>
    </w:p>
    <w:p>
      <w:pPr>
        <w:spacing w:after="0" w:line="242"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84768;mso-wrap-distance-left:0;mso-wrap-distance-right:0" id="docshape281" filled="true" fillcolor="#000000" stroked="false">
            <v:fill type="solid"/>
            <w10:wrap type="topAndBottom"/>
          </v:rect>
        </w:pict>
      </w:r>
      <w:r>
        <w:rPr>
          <w:rFonts w:ascii="Arno Pro" w:hAnsi="Arno Pro"/>
          <w:spacing w:val="-5"/>
          <w:sz w:val="20"/>
        </w:rPr>
        <w:t>258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jc w:val="both"/>
      </w:pPr>
      <w:r>
        <w:rPr/>
        <w:t>від 24 листопада 1932 р. районним органам було заборонено без узгодження з крайовою владою здійснювати таке занесення, припиняти на власний розсуд торгівлю, завіз промтоварів. За- тверджував такі санкції лише сам крайком</w:t>
      </w:r>
      <w:r>
        <w:rPr>
          <w:position w:val="5"/>
          <w:sz w:val="14"/>
        </w:rPr>
        <w:t>53</w:t>
      </w:r>
      <w:r>
        <w:rPr/>
        <w:t>. Але є документаль- ні свідчення, що райкоми продовжували погрожувати “відста- лим” станицям занесенням на “чорну дошку”. Канєвський рай- ком ВКП(б) попереджував партосередки Канєвської та Старо- дєрєв’янковської станиць, що в разі невиконання плану “будет поставлен вопрос о занесении этих станиц на черную доску”</w:t>
      </w:r>
      <w:r>
        <w:rPr>
          <w:position w:val="5"/>
          <w:sz w:val="14"/>
        </w:rPr>
        <w:t>54</w:t>
      </w:r>
      <w:r>
        <w:rPr/>
        <w:t>.</w:t>
      </w:r>
    </w:p>
    <w:p>
      <w:pPr>
        <w:pStyle w:val="BodyText"/>
        <w:spacing w:line="244" w:lineRule="auto"/>
        <w:ind w:left="157" w:right="402" w:firstLine="397"/>
        <w:jc w:val="both"/>
      </w:pPr>
      <w:r>
        <w:rPr/>
        <w:t>У звітах ОҐПУ вже за кілька днів після оголошення першої постанови крайкому ВКП(б) щодо занесення на “чорну дошку” відзначалась раптовість і рішучість ініційованих комісією Кага- новича заходів, “ефективність” застосування репресій:</w:t>
      </w:r>
    </w:p>
    <w:p>
      <w:pPr>
        <w:pStyle w:val="BodyText"/>
        <w:spacing w:before="4"/>
        <w:rPr>
          <w:sz w:val="19"/>
        </w:rPr>
      </w:pPr>
    </w:p>
    <w:p>
      <w:pPr>
        <w:spacing w:line="244" w:lineRule="auto" w:before="0"/>
        <w:ind w:left="725" w:right="965" w:firstLine="0"/>
        <w:jc w:val="both"/>
        <w:rPr>
          <w:sz w:val="20"/>
        </w:rPr>
      </w:pPr>
      <w:r>
        <w:rPr>
          <w:sz w:val="20"/>
        </w:rPr>
        <w:t>“В результате объявления населению о занесении ста- ницы</w:t>
      </w:r>
      <w:r>
        <w:rPr>
          <w:spacing w:val="80"/>
          <w:sz w:val="20"/>
        </w:rPr>
        <w:t> </w:t>
      </w:r>
      <w:r>
        <w:rPr>
          <w:sz w:val="20"/>
        </w:rPr>
        <w:t>на</w:t>
      </w:r>
      <w:r>
        <w:rPr>
          <w:spacing w:val="80"/>
          <w:sz w:val="20"/>
        </w:rPr>
        <w:t> </w:t>
      </w:r>
      <w:r>
        <w:rPr>
          <w:sz w:val="20"/>
        </w:rPr>
        <w:t>черную</w:t>
      </w:r>
      <w:r>
        <w:rPr>
          <w:spacing w:val="80"/>
          <w:sz w:val="20"/>
        </w:rPr>
        <w:t> </w:t>
      </w:r>
      <w:r>
        <w:rPr>
          <w:sz w:val="20"/>
        </w:rPr>
        <w:t>доску</w:t>
      </w:r>
      <w:r>
        <w:rPr>
          <w:spacing w:val="80"/>
          <w:sz w:val="20"/>
        </w:rPr>
        <w:t> </w:t>
      </w:r>
      <w:r>
        <w:rPr>
          <w:sz w:val="20"/>
        </w:rPr>
        <w:t>и</w:t>
      </w:r>
      <w:r>
        <w:rPr>
          <w:spacing w:val="80"/>
          <w:sz w:val="20"/>
        </w:rPr>
        <w:t> </w:t>
      </w:r>
      <w:r>
        <w:rPr>
          <w:sz w:val="20"/>
        </w:rPr>
        <w:t>последующего</w:t>
      </w:r>
      <w:r>
        <w:rPr>
          <w:spacing w:val="80"/>
          <w:sz w:val="20"/>
        </w:rPr>
        <w:t> </w:t>
      </w:r>
      <w:r>
        <w:rPr>
          <w:sz w:val="20"/>
        </w:rPr>
        <w:t>оперудара в стан. Медведовской отмечается усиление поступле- ний</w:t>
      </w:r>
      <w:r>
        <w:rPr>
          <w:spacing w:val="40"/>
          <w:sz w:val="20"/>
        </w:rPr>
        <w:t> </w:t>
      </w:r>
      <w:r>
        <w:rPr>
          <w:sz w:val="20"/>
        </w:rPr>
        <w:t>хлебосдачи,</w:t>
      </w:r>
      <w:r>
        <w:rPr>
          <w:spacing w:val="40"/>
          <w:sz w:val="20"/>
        </w:rPr>
        <w:t> </w:t>
      </w:r>
      <w:r>
        <w:rPr>
          <w:sz w:val="20"/>
        </w:rPr>
        <w:t>по</w:t>
      </w:r>
      <w:r>
        <w:rPr>
          <w:spacing w:val="40"/>
          <w:sz w:val="20"/>
        </w:rPr>
        <w:t> </w:t>
      </w:r>
      <w:r>
        <w:rPr>
          <w:sz w:val="20"/>
        </w:rPr>
        <w:t>колхозному</w:t>
      </w:r>
      <w:r>
        <w:rPr>
          <w:spacing w:val="40"/>
          <w:sz w:val="20"/>
        </w:rPr>
        <w:t> </w:t>
      </w:r>
      <w:r>
        <w:rPr>
          <w:sz w:val="20"/>
        </w:rPr>
        <w:t>сектору:</w:t>
      </w:r>
      <w:r>
        <w:rPr>
          <w:spacing w:val="40"/>
          <w:sz w:val="20"/>
        </w:rPr>
        <w:t> </w:t>
      </w:r>
      <w:r>
        <w:rPr>
          <w:sz w:val="20"/>
        </w:rPr>
        <w:t>1</w:t>
      </w:r>
      <w:r>
        <w:rPr>
          <w:spacing w:val="40"/>
          <w:sz w:val="20"/>
        </w:rPr>
        <w:t> </w:t>
      </w:r>
      <w:r>
        <w:rPr>
          <w:sz w:val="20"/>
        </w:rPr>
        <w:t>ноября</w:t>
      </w:r>
      <w:r>
        <w:rPr>
          <w:spacing w:val="40"/>
          <w:sz w:val="20"/>
        </w:rPr>
        <w:t> </w:t>
      </w:r>
      <w:r>
        <w:rPr>
          <w:sz w:val="20"/>
        </w:rPr>
        <w:t>– 93</w:t>
      </w:r>
      <w:r>
        <w:rPr>
          <w:spacing w:val="14"/>
          <w:sz w:val="20"/>
        </w:rPr>
        <w:t> </w:t>
      </w:r>
      <w:r>
        <w:rPr>
          <w:sz w:val="20"/>
        </w:rPr>
        <w:t>ц.,</w:t>
      </w:r>
      <w:r>
        <w:rPr>
          <w:spacing w:val="16"/>
          <w:sz w:val="20"/>
        </w:rPr>
        <w:t> </w:t>
      </w:r>
      <w:r>
        <w:rPr>
          <w:sz w:val="20"/>
        </w:rPr>
        <w:t>4</w:t>
      </w:r>
      <w:r>
        <w:rPr>
          <w:spacing w:val="15"/>
          <w:sz w:val="20"/>
        </w:rPr>
        <w:t> </w:t>
      </w:r>
      <w:r>
        <w:rPr>
          <w:sz w:val="20"/>
        </w:rPr>
        <w:t>ноября</w:t>
      </w:r>
      <w:r>
        <w:rPr>
          <w:spacing w:val="15"/>
          <w:sz w:val="20"/>
        </w:rPr>
        <w:t> </w:t>
      </w:r>
      <w:r>
        <w:rPr>
          <w:sz w:val="20"/>
        </w:rPr>
        <w:t>–</w:t>
      </w:r>
      <w:r>
        <w:rPr>
          <w:spacing w:val="16"/>
          <w:sz w:val="20"/>
        </w:rPr>
        <w:t> </w:t>
      </w:r>
      <w:r>
        <w:rPr>
          <w:sz w:val="20"/>
        </w:rPr>
        <w:t>135</w:t>
      </w:r>
      <w:r>
        <w:rPr>
          <w:spacing w:val="15"/>
          <w:sz w:val="20"/>
        </w:rPr>
        <w:t> </w:t>
      </w:r>
      <w:r>
        <w:rPr>
          <w:sz w:val="20"/>
        </w:rPr>
        <w:t>ц.,</w:t>
      </w:r>
      <w:r>
        <w:rPr>
          <w:spacing w:val="16"/>
          <w:sz w:val="20"/>
        </w:rPr>
        <w:t> </w:t>
      </w:r>
      <w:r>
        <w:rPr>
          <w:sz w:val="20"/>
        </w:rPr>
        <w:t>5</w:t>
      </w:r>
      <w:r>
        <w:rPr>
          <w:spacing w:val="15"/>
          <w:sz w:val="20"/>
        </w:rPr>
        <w:t> </w:t>
      </w:r>
      <w:r>
        <w:rPr>
          <w:sz w:val="20"/>
        </w:rPr>
        <w:t>ноября</w:t>
      </w:r>
      <w:r>
        <w:rPr>
          <w:spacing w:val="15"/>
          <w:sz w:val="20"/>
        </w:rPr>
        <w:t> </w:t>
      </w:r>
      <w:r>
        <w:rPr>
          <w:sz w:val="20"/>
        </w:rPr>
        <w:t>–</w:t>
      </w:r>
      <w:r>
        <w:rPr>
          <w:spacing w:val="15"/>
          <w:sz w:val="20"/>
        </w:rPr>
        <w:t> </w:t>
      </w:r>
      <w:r>
        <w:rPr>
          <w:sz w:val="20"/>
        </w:rPr>
        <w:t>3413.</w:t>
      </w:r>
      <w:r>
        <w:rPr>
          <w:spacing w:val="16"/>
          <w:sz w:val="20"/>
        </w:rPr>
        <w:t> </w:t>
      </w:r>
      <w:r>
        <w:rPr>
          <w:sz w:val="20"/>
        </w:rPr>
        <w:t>По</w:t>
      </w:r>
      <w:r>
        <w:rPr>
          <w:spacing w:val="16"/>
          <w:sz w:val="20"/>
        </w:rPr>
        <w:t> </w:t>
      </w:r>
      <w:r>
        <w:rPr>
          <w:spacing w:val="-2"/>
          <w:sz w:val="20"/>
        </w:rPr>
        <w:t>единолич-</w:t>
      </w:r>
    </w:p>
    <w:p>
      <w:pPr>
        <w:spacing w:before="4"/>
        <w:ind w:left="725" w:right="0" w:firstLine="0"/>
        <w:jc w:val="both"/>
        <w:rPr>
          <w:sz w:val="20"/>
        </w:rPr>
      </w:pPr>
      <w:r>
        <w:rPr>
          <w:sz w:val="20"/>
        </w:rPr>
        <w:t>ному</w:t>
      </w:r>
      <w:r>
        <w:rPr>
          <w:spacing w:val="-2"/>
          <w:sz w:val="20"/>
        </w:rPr>
        <w:t> </w:t>
      </w:r>
      <w:r>
        <w:rPr>
          <w:sz w:val="20"/>
        </w:rPr>
        <w:t>сектору:</w:t>
      </w:r>
      <w:r>
        <w:rPr>
          <w:spacing w:val="-2"/>
          <w:sz w:val="20"/>
        </w:rPr>
        <w:t> </w:t>
      </w:r>
      <w:r>
        <w:rPr>
          <w:sz w:val="20"/>
        </w:rPr>
        <w:t>3</w:t>
      </w:r>
      <w:r>
        <w:rPr>
          <w:spacing w:val="-3"/>
          <w:sz w:val="20"/>
        </w:rPr>
        <w:t> </w:t>
      </w:r>
      <w:r>
        <w:rPr>
          <w:sz w:val="20"/>
        </w:rPr>
        <w:t>ноября</w:t>
      </w:r>
      <w:r>
        <w:rPr>
          <w:spacing w:val="-3"/>
          <w:sz w:val="20"/>
        </w:rPr>
        <w:t> </w:t>
      </w:r>
      <w:r>
        <w:rPr>
          <w:sz w:val="20"/>
        </w:rPr>
        <w:t>–</w:t>
      </w:r>
      <w:r>
        <w:rPr>
          <w:spacing w:val="-2"/>
          <w:sz w:val="20"/>
        </w:rPr>
        <w:t> </w:t>
      </w:r>
      <w:r>
        <w:rPr>
          <w:sz w:val="20"/>
        </w:rPr>
        <w:t>28</w:t>
      </w:r>
      <w:r>
        <w:rPr>
          <w:spacing w:val="-3"/>
          <w:sz w:val="20"/>
        </w:rPr>
        <w:t> </w:t>
      </w:r>
      <w:r>
        <w:rPr>
          <w:sz w:val="20"/>
        </w:rPr>
        <w:t>ц.,</w:t>
      </w:r>
      <w:r>
        <w:rPr>
          <w:spacing w:val="-2"/>
          <w:sz w:val="20"/>
        </w:rPr>
        <w:t> </w:t>
      </w:r>
      <w:r>
        <w:rPr>
          <w:sz w:val="20"/>
        </w:rPr>
        <w:t>4</w:t>
      </w:r>
      <w:r>
        <w:rPr>
          <w:spacing w:val="-3"/>
          <w:sz w:val="20"/>
        </w:rPr>
        <w:t> </w:t>
      </w:r>
      <w:r>
        <w:rPr>
          <w:sz w:val="20"/>
        </w:rPr>
        <w:t>ноября</w:t>
      </w:r>
      <w:r>
        <w:rPr>
          <w:spacing w:val="-3"/>
          <w:sz w:val="20"/>
        </w:rPr>
        <w:t> </w:t>
      </w:r>
      <w:r>
        <w:rPr>
          <w:sz w:val="20"/>
        </w:rPr>
        <w:t>–</w:t>
      </w:r>
      <w:r>
        <w:rPr>
          <w:spacing w:val="-2"/>
          <w:sz w:val="20"/>
        </w:rPr>
        <w:t> </w:t>
      </w:r>
      <w:r>
        <w:rPr>
          <w:sz w:val="20"/>
        </w:rPr>
        <w:t>60</w:t>
      </w:r>
      <w:r>
        <w:rPr>
          <w:spacing w:val="-3"/>
          <w:sz w:val="20"/>
        </w:rPr>
        <w:t> </w:t>
      </w:r>
      <w:r>
        <w:rPr>
          <w:spacing w:val="-2"/>
          <w:sz w:val="20"/>
        </w:rPr>
        <w:t>ц.”</w:t>
      </w:r>
      <w:r>
        <w:rPr>
          <w:spacing w:val="-2"/>
          <w:position w:val="5"/>
          <w:sz w:val="13"/>
        </w:rPr>
        <w:t>55</w:t>
      </w:r>
      <w:r>
        <w:rPr>
          <w:spacing w:val="-2"/>
          <w:sz w:val="20"/>
        </w:rPr>
        <w:t>.</w:t>
      </w:r>
    </w:p>
    <w:p>
      <w:pPr>
        <w:pStyle w:val="BodyText"/>
        <w:spacing w:before="10"/>
        <w:rPr>
          <w:sz w:val="20"/>
        </w:rPr>
      </w:pPr>
    </w:p>
    <w:p>
      <w:pPr>
        <w:pStyle w:val="BodyText"/>
        <w:spacing w:line="244" w:lineRule="auto"/>
        <w:ind w:left="157" w:right="396" w:firstLine="397"/>
        <w:jc w:val="both"/>
      </w:pPr>
      <w:r>
        <w:rPr/>
        <w:t>В іншому звіті вказувалося: “Решительность всех мероприя- тий – неожиданность удара по саботажу в результате поездки бригады ЦК, по распоясавшейся контрреволюции ошеломила станицы, дав известные сдвиги в выполнении планов хлеба и сева”</w:t>
      </w:r>
      <w:r>
        <w:rPr>
          <w:position w:val="5"/>
          <w:sz w:val="14"/>
        </w:rPr>
        <w:t>56</w:t>
      </w:r>
      <w:r>
        <w:rPr/>
        <w:t>. Сам Каганович відзначив уже 23 листопада “известный перелом в хлебозаготовках”, нібито спричинений запроваджен- ням режиму “чорної дошки”. Проте далі зізнався, що загальне просування у виконанні річного плану хлібозаготівель не було таким значним – станом на 20 листопада план виконано лише</w:t>
      </w:r>
      <w:r>
        <w:rPr>
          <w:spacing w:val="80"/>
        </w:rPr>
        <w:t> </w:t>
      </w:r>
      <w:r>
        <w:rPr/>
        <w:t>на 64 %</w:t>
      </w:r>
      <w:r>
        <w:rPr>
          <w:position w:val="5"/>
          <w:sz w:val="14"/>
        </w:rPr>
        <w:t>57</w:t>
      </w:r>
      <w:r>
        <w:rPr/>
        <w:t>.</w:t>
      </w:r>
    </w:p>
    <w:p>
      <w:pPr>
        <w:pStyle w:val="BodyText"/>
        <w:spacing w:line="242" w:lineRule="auto"/>
        <w:ind w:left="157" w:right="401" w:firstLine="397"/>
        <w:jc w:val="both"/>
      </w:pPr>
      <w:r>
        <w:rPr/>
        <w:t>Тому очевидно, що “позитивний” ефект від застосування репресій не став тривалим. 26 листопада 1932 р. Тімашєвський райком змушений був констатувати, що:</w:t>
      </w:r>
    </w:p>
    <w:p>
      <w:pPr>
        <w:pStyle w:val="BodyText"/>
        <w:rPr>
          <w:sz w:val="20"/>
        </w:rPr>
      </w:pPr>
    </w:p>
    <w:p>
      <w:pPr>
        <w:spacing w:line="244" w:lineRule="auto" w:before="0"/>
        <w:ind w:left="725" w:right="965" w:firstLine="0"/>
        <w:jc w:val="both"/>
        <w:rPr>
          <w:sz w:val="20"/>
        </w:rPr>
      </w:pPr>
      <w:r>
        <w:rPr>
          <w:sz w:val="20"/>
        </w:rPr>
        <w:t>“…меры</w:t>
      </w:r>
      <w:r>
        <w:rPr>
          <w:spacing w:val="-7"/>
          <w:sz w:val="20"/>
        </w:rPr>
        <w:t> </w:t>
      </w:r>
      <w:r>
        <w:rPr>
          <w:sz w:val="20"/>
        </w:rPr>
        <w:t>по</w:t>
      </w:r>
      <w:r>
        <w:rPr>
          <w:spacing w:val="-7"/>
          <w:sz w:val="20"/>
        </w:rPr>
        <w:t> </w:t>
      </w:r>
      <w:r>
        <w:rPr>
          <w:sz w:val="20"/>
        </w:rPr>
        <w:t>слому</w:t>
      </w:r>
      <w:r>
        <w:rPr>
          <w:spacing w:val="-6"/>
          <w:sz w:val="20"/>
        </w:rPr>
        <w:t> </w:t>
      </w:r>
      <w:r>
        <w:rPr>
          <w:sz w:val="20"/>
        </w:rPr>
        <w:t>организованного</w:t>
      </w:r>
      <w:r>
        <w:rPr>
          <w:spacing w:val="-6"/>
          <w:sz w:val="20"/>
        </w:rPr>
        <w:t> </w:t>
      </w:r>
      <w:r>
        <w:rPr>
          <w:sz w:val="20"/>
        </w:rPr>
        <w:t>кулачеством</w:t>
      </w:r>
      <w:r>
        <w:rPr>
          <w:spacing w:val="-6"/>
          <w:sz w:val="20"/>
        </w:rPr>
        <w:t> </w:t>
      </w:r>
      <w:r>
        <w:rPr>
          <w:sz w:val="20"/>
        </w:rPr>
        <w:t>сабота- жа</w:t>
      </w:r>
      <w:r>
        <w:rPr>
          <w:spacing w:val="3"/>
          <w:sz w:val="20"/>
        </w:rPr>
        <w:t> </w:t>
      </w:r>
      <w:r>
        <w:rPr>
          <w:sz w:val="20"/>
        </w:rPr>
        <w:t>в</w:t>
      </w:r>
      <w:r>
        <w:rPr>
          <w:spacing w:val="3"/>
          <w:sz w:val="20"/>
        </w:rPr>
        <w:t> </w:t>
      </w:r>
      <w:r>
        <w:rPr>
          <w:sz w:val="20"/>
        </w:rPr>
        <w:t>районе,</w:t>
      </w:r>
      <w:r>
        <w:rPr>
          <w:spacing w:val="3"/>
          <w:sz w:val="20"/>
        </w:rPr>
        <w:t> </w:t>
      </w:r>
      <w:r>
        <w:rPr>
          <w:sz w:val="20"/>
        </w:rPr>
        <w:t>особенно</w:t>
      </w:r>
      <w:r>
        <w:rPr>
          <w:spacing w:val="3"/>
          <w:sz w:val="20"/>
        </w:rPr>
        <w:t> </w:t>
      </w:r>
      <w:r>
        <w:rPr>
          <w:sz w:val="20"/>
        </w:rPr>
        <w:t>по</w:t>
      </w:r>
      <w:r>
        <w:rPr>
          <w:spacing w:val="2"/>
          <w:sz w:val="20"/>
        </w:rPr>
        <w:t> </w:t>
      </w:r>
      <w:r>
        <w:rPr>
          <w:sz w:val="20"/>
        </w:rPr>
        <w:t>ст.</w:t>
      </w:r>
      <w:r>
        <w:rPr>
          <w:spacing w:val="3"/>
          <w:sz w:val="20"/>
        </w:rPr>
        <w:t> </w:t>
      </w:r>
      <w:r>
        <w:rPr>
          <w:sz w:val="20"/>
        </w:rPr>
        <w:t>Медведовской,</w:t>
      </w:r>
      <w:r>
        <w:rPr>
          <w:spacing w:val="3"/>
          <w:sz w:val="20"/>
        </w:rPr>
        <w:t> </w:t>
      </w:r>
      <w:r>
        <w:rPr>
          <w:spacing w:val="-2"/>
          <w:sz w:val="20"/>
        </w:rPr>
        <w:t>проводятся</w:t>
      </w:r>
    </w:p>
    <w:p>
      <w:pPr>
        <w:spacing w:after="0" w:line="244" w:lineRule="auto"/>
        <w:jc w:val="both"/>
        <w:rPr>
          <w:sz w:val="20"/>
        </w:rPr>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84256;mso-wrap-distance-left:0;mso-wrap-distance-right:0" id="docshape282"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259</w:t>
      </w:r>
    </w:p>
    <w:p>
      <w:pPr>
        <w:spacing w:line="244" w:lineRule="auto" w:before="164"/>
        <w:ind w:left="725" w:right="966" w:firstLine="0"/>
        <w:jc w:val="both"/>
        <w:rPr>
          <w:sz w:val="20"/>
        </w:rPr>
      </w:pPr>
      <w:r>
        <w:rPr>
          <w:spacing w:val="-4"/>
          <w:sz w:val="20"/>
        </w:rPr>
        <w:t>недостаточно.</w:t>
      </w:r>
      <w:r>
        <w:rPr>
          <w:spacing w:val="-5"/>
          <w:sz w:val="20"/>
        </w:rPr>
        <w:t> </w:t>
      </w:r>
      <w:r>
        <w:rPr>
          <w:spacing w:val="-4"/>
          <w:sz w:val="20"/>
        </w:rPr>
        <w:t>Решающие</w:t>
      </w:r>
      <w:r>
        <w:rPr>
          <w:spacing w:val="-6"/>
          <w:sz w:val="20"/>
        </w:rPr>
        <w:t> </w:t>
      </w:r>
      <w:r>
        <w:rPr>
          <w:spacing w:val="-4"/>
          <w:sz w:val="20"/>
        </w:rPr>
        <w:t>станицы</w:t>
      </w:r>
      <w:r>
        <w:rPr>
          <w:spacing w:val="-6"/>
          <w:sz w:val="20"/>
        </w:rPr>
        <w:t> </w:t>
      </w:r>
      <w:r>
        <w:rPr>
          <w:spacing w:val="-4"/>
          <w:sz w:val="20"/>
        </w:rPr>
        <w:t>(Медведовская,</w:t>
      </w:r>
      <w:r>
        <w:rPr>
          <w:sz w:val="20"/>
        </w:rPr>
        <w:t> </w:t>
      </w:r>
      <w:r>
        <w:rPr>
          <w:spacing w:val="-4"/>
          <w:sz w:val="20"/>
        </w:rPr>
        <w:t>Старо-</w:t>
      </w:r>
      <w:r>
        <w:rPr>
          <w:sz w:val="20"/>
        </w:rPr>
        <w:t> величковская,</w:t>
      </w:r>
      <w:r>
        <w:rPr>
          <w:spacing w:val="-8"/>
          <w:sz w:val="20"/>
        </w:rPr>
        <w:t> </w:t>
      </w:r>
      <w:r>
        <w:rPr>
          <w:sz w:val="20"/>
        </w:rPr>
        <w:t>Поповическая)</w:t>
      </w:r>
      <w:r>
        <w:rPr>
          <w:spacing w:val="-8"/>
          <w:sz w:val="20"/>
        </w:rPr>
        <w:t> </w:t>
      </w:r>
      <w:r>
        <w:rPr>
          <w:sz w:val="20"/>
        </w:rPr>
        <w:t>не</w:t>
      </w:r>
      <w:r>
        <w:rPr>
          <w:spacing w:val="-8"/>
          <w:sz w:val="20"/>
        </w:rPr>
        <w:t> </w:t>
      </w:r>
      <w:r>
        <w:rPr>
          <w:sz w:val="20"/>
        </w:rPr>
        <w:t>обеспечили</w:t>
      </w:r>
      <w:r>
        <w:rPr>
          <w:spacing w:val="-9"/>
          <w:sz w:val="20"/>
        </w:rPr>
        <w:t> </w:t>
      </w:r>
      <w:r>
        <w:rPr>
          <w:sz w:val="20"/>
        </w:rPr>
        <w:t>окончания работ по уборке колхозного урожая, по севу и по хлебо- </w:t>
      </w:r>
      <w:r>
        <w:rPr>
          <w:spacing w:val="-2"/>
          <w:sz w:val="20"/>
        </w:rPr>
        <w:t>заготовкам”.</w:t>
      </w:r>
    </w:p>
    <w:p>
      <w:pPr>
        <w:pStyle w:val="BodyText"/>
        <w:spacing w:line="244" w:lineRule="auto" w:before="2"/>
        <w:ind w:left="157" w:right="401" w:firstLine="397"/>
        <w:jc w:val="both"/>
      </w:pPr>
      <w:r>
        <w:rPr/>
        <w:t>Вихід райком бачив в подальшому посиленні тиску: негай- ному вивезенні всього збіжжя (з громадських комор та без- посередньо з ланів і молотарок на елеватори) та формуванні “спецгруп” з колишніх червоних партизанів, батраків, незамож- ників для виявлення “расхищенного колхозного урожая”. У ста- ниці</w:t>
      </w:r>
      <w:r>
        <w:rPr>
          <w:spacing w:val="-4"/>
        </w:rPr>
        <w:t> </w:t>
      </w:r>
      <w:r>
        <w:rPr/>
        <w:t>створювалася</w:t>
      </w:r>
      <w:r>
        <w:rPr>
          <w:spacing w:val="-5"/>
        </w:rPr>
        <w:t> </w:t>
      </w:r>
      <w:r>
        <w:rPr/>
        <w:t>атмосфера</w:t>
      </w:r>
      <w:r>
        <w:rPr>
          <w:spacing w:val="-5"/>
        </w:rPr>
        <w:t> </w:t>
      </w:r>
      <w:r>
        <w:rPr/>
        <w:t>суцільної</w:t>
      </w:r>
      <w:r>
        <w:rPr>
          <w:spacing w:val="-5"/>
        </w:rPr>
        <w:t> </w:t>
      </w:r>
      <w:r>
        <w:rPr/>
        <w:t>недовіри,</w:t>
      </w:r>
      <w:r>
        <w:rPr>
          <w:spacing w:val="-4"/>
        </w:rPr>
        <w:t> </w:t>
      </w:r>
      <w:r>
        <w:rPr/>
        <w:t>взаємостежен- ня, постійних обшуків. Групи розставлялися по кварталах, сто- дворках, призначалися чергові спостерігачі, котрі мали не до- пустити</w:t>
      </w:r>
      <w:r>
        <w:rPr>
          <w:spacing w:val="-2"/>
        </w:rPr>
        <w:t> </w:t>
      </w:r>
      <w:r>
        <w:rPr/>
        <w:t>переховування</w:t>
      </w:r>
      <w:r>
        <w:rPr>
          <w:spacing w:val="-4"/>
        </w:rPr>
        <w:t> </w:t>
      </w:r>
      <w:r>
        <w:rPr/>
        <w:t>“похищенного</w:t>
      </w:r>
      <w:r>
        <w:rPr>
          <w:spacing w:val="-4"/>
        </w:rPr>
        <w:t> </w:t>
      </w:r>
      <w:r>
        <w:rPr/>
        <w:t>хлеба”;</w:t>
      </w:r>
      <w:r>
        <w:rPr>
          <w:spacing w:val="-3"/>
        </w:rPr>
        <w:t> </w:t>
      </w:r>
      <w:r>
        <w:rPr/>
        <w:t>за</w:t>
      </w:r>
      <w:r>
        <w:rPr>
          <w:spacing w:val="-1"/>
        </w:rPr>
        <w:t> </w:t>
      </w:r>
      <w:r>
        <w:rPr/>
        <w:t>кожною</w:t>
      </w:r>
      <w:r>
        <w:rPr>
          <w:spacing w:val="-4"/>
        </w:rPr>
        <w:t> </w:t>
      </w:r>
      <w:r>
        <w:rPr/>
        <w:t>групою закріплялися 5–7 дворів, які підлягали постійним обходам і об- шукам із застосуванням “специальных щупов”</w:t>
      </w:r>
      <w:r>
        <w:rPr>
          <w:position w:val="5"/>
          <w:sz w:val="14"/>
        </w:rPr>
        <w:t>58</w:t>
      </w:r>
      <w:r>
        <w:rPr/>
        <w:t>. Тіхорєцький райком, констатуючи 28 листопада 1932 р., що “в ст. Новорожде- ственской саботаж не сломлен и мероприятия по борьбе с са- ботажем проводится недостаточно”, постановив конфіскувати всі посіви, що не були зняті до 30 листопада, силами “буксирних бригад” зняти їх та обмолотити, ще активніше шукати “раз- ворованный</w:t>
      </w:r>
      <w:r>
        <w:rPr>
          <w:spacing w:val="-2"/>
        </w:rPr>
        <w:t> </w:t>
      </w:r>
      <w:r>
        <w:rPr/>
        <w:t>хлеб”,</w:t>
      </w:r>
      <w:r>
        <w:rPr>
          <w:spacing w:val="-2"/>
        </w:rPr>
        <w:t> </w:t>
      </w:r>
      <w:r>
        <w:rPr/>
        <w:t>навіть</w:t>
      </w:r>
      <w:r>
        <w:rPr>
          <w:spacing w:val="-2"/>
        </w:rPr>
        <w:t> </w:t>
      </w:r>
      <w:r>
        <w:rPr/>
        <w:t>у</w:t>
      </w:r>
      <w:r>
        <w:rPr>
          <w:spacing w:val="-2"/>
        </w:rPr>
        <w:t> </w:t>
      </w:r>
      <w:r>
        <w:rPr/>
        <w:t>комуністів,</w:t>
      </w:r>
      <w:r>
        <w:rPr>
          <w:spacing w:val="-2"/>
        </w:rPr>
        <w:t> </w:t>
      </w:r>
      <w:r>
        <w:rPr/>
        <w:t>і</w:t>
      </w:r>
      <w:r>
        <w:rPr>
          <w:spacing w:val="-2"/>
        </w:rPr>
        <w:t> </w:t>
      </w:r>
      <w:r>
        <w:rPr/>
        <w:t>не</w:t>
      </w:r>
      <w:r>
        <w:rPr>
          <w:spacing w:val="-2"/>
        </w:rPr>
        <w:t> </w:t>
      </w:r>
      <w:r>
        <w:rPr/>
        <w:t>допускати</w:t>
      </w:r>
      <w:r>
        <w:rPr>
          <w:spacing w:val="-2"/>
        </w:rPr>
        <w:t> </w:t>
      </w:r>
      <w:r>
        <w:rPr/>
        <w:t>мешканців станиці на базари до Тіхорєцька</w:t>
      </w:r>
      <w:r>
        <w:rPr>
          <w:position w:val="5"/>
          <w:sz w:val="14"/>
        </w:rPr>
        <w:t>59</w:t>
      </w:r>
      <w:r>
        <w:rPr/>
        <w:t>.</w:t>
      </w:r>
    </w:p>
    <w:p>
      <w:pPr>
        <w:pStyle w:val="BodyText"/>
        <w:spacing w:line="226" w:lineRule="exact"/>
        <w:ind w:left="554"/>
        <w:jc w:val="both"/>
      </w:pPr>
      <w:r>
        <w:rPr/>
        <w:t>У</w:t>
      </w:r>
      <w:r>
        <w:rPr>
          <w:spacing w:val="79"/>
        </w:rPr>
        <w:t> </w:t>
      </w:r>
      <w:r>
        <w:rPr/>
        <w:t>цитованому</w:t>
      </w:r>
      <w:r>
        <w:rPr>
          <w:spacing w:val="57"/>
          <w:w w:val="150"/>
        </w:rPr>
        <w:t> </w:t>
      </w:r>
      <w:r>
        <w:rPr/>
        <w:t>повідомленні</w:t>
      </w:r>
      <w:r>
        <w:rPr>
          <w:spacing w:val="79"/>
        </w:rPr>
        <w:t> </w:t>
      </w:r>
      <w:r>
        <w:rPr/>
        <w:t>ОҐПУ</w:t>
      </w:r>
      <w:r>
        <w:rPr>
          <w:spacing w:val="57"/>
          <w:w w:val="150"/>
        </w:rPr>
        <w:t> </w:t>
      </w:r>
      <w:r>
        <w:rPr/>
        <w:t>від</w:t>
      </w:r>
      <w:r>
        <w:rPr>
          <w:spacing w:val="79"/>
        </w:rPr>
        <w:t> </w:t>
      </w:r>
      <w:r>
        <w:rPr/>
        <w:t>2</w:t>
      </w:r>
      <w:r>
        <w:rPr>
          <w:spacing w:val="57"/>
          <w:w w:val="150"/>
        </w:rPr>
        <w:t> </w:t>
      </w:r>
      <w:r>
        <w:rPr/>
        <w:t>грудня</w:t>
      </w:r>
      <w:r>
        <w:rPr>
          <w:spacing w:val="79"/>
        </w:rPr>
        <w:t> </w:t>
      </w:r>
      <w:r>
        <w:rPr/>
        <w:t>1932</w:t>
      </w:r>
      <w:r>
        <w:rPr>
          <w:spacing w:val="57"/>
          <w:w w:val="150"/>
        </w:rPr>
        <w:t> </w:t>
      </w:r>
      <w:r>
        <w:rPr>
          <w:spacing w:val="-5"/>
        </w:rPr>
        <w:t>р.</w:t>
      </w:r>
    </w:p>
    <w:p>
      <w:pPr>
        <w:pStyle w:val="BodyText"/>
        <w:spacing w:line="244" w:lineRule="auto" w:before="3"/>
        <w:ind w:left="157" w:right="402"/>
        <w:jc w:val="both"/>
      </w:pPr>
      <w:r>
        <w:rPr/>
        <w:t>констатувалося: “единоличник до сих пор продолжает упорно саботировать</w:t>
      </w:r>
      <w:r>
        <w:rPr>
          <w:spacing w:val="-4"/>
        </w:rPr>
        <w:t> </w:t>
      </w:r>
      <w:r>
        <w:rPr/>
        <w:t>сдачу</w:t>
      </w:r>
      <w:r>
        <w:rPr>
          <w:spacing w:val="-4"/>
        </w:rPr>
        <w:t> </w:t>
      </w:r>
      <w:r>
        <w:rPr/>
        <w:t>хлеба,</w:t>
      </w:r>
      <w:r>
        <w:rPr>
          <w:spacing w:val="-4"/>
        </w:rPr>
        <w:t> </w:t>
      </w:r>
      <w:r>
        <w:rPr/>
        <w:t>изощряясь</w:t>
      </w:r>
      <w:r>
        <w:rPr>
          <w:spacing w:val="-4"/>
        </w:rPr>
        <w:t> </w:t>
      </w:r>
      <w:r>
        <w:rPr/>
        <w:t>в</w:t>
      </w:r>
      <w:r>
        <w:rPr>
          <w:spacing w:val="-5"/>
        </w:rPr>
        <w:t> </w:t>
      </w:r>
      <w:r>
        <w:rPr/>
        <w:t>методах</w:t>
      </w:r>
      <w:r>
        <w:rPr>
          <w:spacing w:val="-5"/>
        </w:rPr>
        <w:t> </w:t>
      </w:r>
      <w:r>
        <w:rPr/>
        <w:t>скрытия,</w:t>
      </w:r>
      <w:r>
        <w:rPr>
          <w:spacing w:val="-4"/>
        </w:rPr>
        <w:t> </w:t>
      </w:r>
      <w:r>
        <w:rPr/>
        <w:t>в</w:t>
      </w:r>
      <w:r>
        <w:rPr>
          <w:spacing w:val="-4"/>
        </w:rPr>
        <w:t> </w:t>
      </w:r>
      <w:r>
        <w:rPr/>
        <w:t>массе своей является базой для распространения слухов как по сдаче хлеба, так и по севу, дает исключительно низкие темпы”. У за- несених на “чорну дошку” станицях поширювалися антирадян- ські чутки, повстанська агітація (Урупська, Мєдвєдовська, Попо- вічєська, Полтавська)</w:t>
      </w:r>
      <w:r>
        <w:rPr>
          <w:position w:val="5"/>
          <w:sz w:val="14"/>
        </w:rPr>
        <w:t>60</w:t>
      </w:r>
      <w:r>
        <w:rPr/>
        <w:t>. На початку грудня 1932 р. Б. Шеболдаєв повідомляв Кремль, що істотні зрушення (виконання 100 % плану хлібозаготівель) досягнуто у двох станицях – Тєміргоєв- ській</w:t>
      </w:r>
      <w:r>
        <w:rPr>
          <w:spacing w:val="-5"/>
        </w:rPr>
        <w:t> </w:t>
      </w:r>
      <w:r>
        <w:rPr/>
        <w:t>та</w:t>
      </w:r>
      <w:r>
        <w:rPr>
          <w:spacing w:val="-5"/>
        </w:rPr>
        <w:t> </w:t>
      </w:r>
      <w:r>
        <w:rPr/>
        <w:t>Новорождєствєнській,</w:t>
      </w:r>
      <w:r>
        <w:rPr>
          <w:spacing w:val="-5"/>
        </w:rPr>
        <w:t> </w:t>
      </w:r>
      <w:r>
        <w:rPr/>
        <w:t>які</w:t>
      </w:r>
      <w:r>
        <w:rPr>
          <w:spacing w:val="-5"/>
        </w:rPr>
        <w:t> </w:t>
      </w:r>
      <w:r>
        <w:rPr/>
        <w:t>було</w:t>
      </w:r>
      <w:r>
        <w:rPr>
          <w:spacing w:val="-5"/>
        </w:rPr>
        <w:t> </w:t>
      </w:r>
      <w:r>
        <w:rPr/>
        <w:t>вирішено</w:t>
      </w:r>
      <w:r>
        <w:rPr>
          <w:spacing w:val="-5"/>
        </w:rPr>
        <w:t> </w:t>
      </w:r>
      <w:r>
        <w:rPr/>
        <w:t>зняти</w:t>
      </w:r>
      <w:r>
        <w:rPr>
          <w:spacing w:val="-5"/>
        </w:rPr>
        <w:t> </w:t>
      </w:r>
      <w:r>
        <w:rPr/>
        <w:t>з</w:t>
      </w:r>
      <w:r>
        <w:rPr>
          <w:spacing w:val="-5"/>
        </w:rPr>
        <w:t> </w:t>
      </w:r>
      <w:r>
        <w:rPr/>
        <w:t>“чорної дошки”</w:t>
      </w:r>
      <w:r>
        <w:rPr>
          <w:spacing w:val="40"/>
        </w:rPr>
        <w:t> </w:t>
      </w:r>
      <w:r>
        <w:rPr/>
        <w:t>(але</w:t>
      </w:r>
      <w:r>
        <w:rPr>
          <w:spacing w:val="40"/>
        </w:rPr>
        <w:t> </w:t>
      </w:r>
      <w:r>
        <w:rPr/>
        <w:t>виконання</w:t>
      </w:r>
      <w:r>
        <w:rPr>
          <w:spacing w:val="40"/>
        </w:rPr>
        <w:t> </w:t>
      </w:r>
      <w:r>
        <w:rPr/>
        <w:t>плану</w:t>
      </w:r>
      <w:r>
        <w:rPr>
          <w:spacing w:val="40"/>
        </w:rPr>
        <w:t> </w:t>
      </w:r>
      <w:r>
        <w:rPr/>
        <w:t>засіву</w:t>
      </w:r>
      <w:r>
        <w:rPr>
          <w:spacing w:val="40"/>
        </w:rPr>
        <w:t> </w:t>
      </w:r>
      <w:r>
        <w:rPr/>
        <w:t>залишилося</w:t>
      </w:r>
      <w:r>
        <w:rPr>
          <w:spacing w:val="40"/>
        </w:rPr>
        <w:t> </w:t>
      </w:r>
      <w:r>
        <w:rPr/>
        <w:t>на</w:t>
      </w:r>
      <w:r>
        <w:rPr>
          <w:spacing w:val="40"/>
        </w:rPr>
        <w:t> </w:t>
      </w:r>
      <w:r>
        <w:rPr/>
        <w:t>рівні</w:t>
      </w:r>
      <w:r>
        <w:rPr>
          <w:spacing w:val="40"/>
        </w:rPr>
        <w:t> </w:t>
      </w:r>
      <w:r>
        <w:rPr/>
        <w:t>60– 65</w:t>
      </w:r>
      <w:r>
        <w:rPr>
          <w:spacing w:val="-4"/>
        </w:rPr>
        <w:t> </w:t>
      </w:r>
      <w:r>
        <w:rPr/>
        <w:t>%). Щодо інших трьох, згаданих у довідці, Шеболдаєв конста- тував виконання лише половини плану хлібозаготівель (Мєдвє- довська,</w:t>
      </w:r>
      <w:r>
        <w:rPr>
          <w:spacing w:val="41"/>
        </w:rPr>
        <w:t> </w:t>
      </w:r>
      <w:r>
        <w:rPr/>
        <w:t>Нєзамаєвська)</w:t>
      </w:r>
      <w:r>
        <w:rPr>
          <w:spacing w:val="40"/>
        </w:rPr>
        <w:t> </w:t>
      </w:r>
      <w:r>
        <w:rPr/>
        <w:t>і</w:t>
      </w:r>
      <w:r>
        <w:rPr>
          <w:spacing w:val="41"/>
        </w:rPr>
        <w:t> </w:t>
      </w:r>
      <w:r>
        <w:rPr/>
        <w:t>навіть</w:t>
      </w:r>
      <w:r>
        <w:rPr>
          <w:spacing w:val="41"/>
        </w:rPr>
        <w:t> </w:t>
      </w:r>
      <w:r>
        <w:rPr/>
        <w:t>20</w:t>
      </w:r>
      <w:r>
        <w:rPr>
          <w:spacing w:val="42"/>
        </w:rPr>
        <w:t> </w:t>
      </w:r>
      <w:r>
        <w:rPr/>
        <w:t>%</w:t>
      </w:r>
      <w:r>
        <w:rPr>
          <w:spacing w:val="41"/>
        </w:rPr>
        <w:t> </w:t>
      </w:r>
      <w:r>
        <w:rPr/>
        <w:t>(Полтавська).</w:t>
      </w:r>
      <w:r>
        <w:rPr>
          <w:spacing w:val="41"/>
        </w:rPr>
        <w:t> </w:t>
      </w:r>
      <w:r>
        <w:rPr/>
        <w:t>Їх</w:t>
      </w:r>
      <w:r>
        <w:rPr>
          <w:spacing w:val="41"/>
        </w:rPr>
        <w:t> </w:t>
      </w:r>
      <w:r>
        <w:rPr>
          <w:spacing w:val="-2"/>
        </w:rPr>
        <w:t>спробу-</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83744;mso-wrap-distance-left:0;mso-wrap-distance-right:0" id="docshape283" filled="true" fillcolor="#000000" stroked="false">
            <v:fill type="solid"/>
            <w10:wrap type="topAndBottom"/>
          </v:rect>
        </w:pict>
      </w:r>
      <w:r>
        <w:rPr>
          <w:rFonts w:ascii="Arno Pro" w:hAnsi="Arno Pro"/>
          <w:spacing w:val="-5"/>
          <w:sz w:val="20"/>
        </w:rPr>
        <w:t>260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вали покарати додатковими заходами: розпуск колгоспів, при- пинення</w:t>
      </w:r>
      <w:r>
        <w:rPr>
          <w:spacing w:val="40"/>
        </w:rPr>
        <w:t> </w:t>
      </w:r>
      <w:r>
        <w:rPr/>
        <w:t>обслуговування</w:t>
      </w:r>
      <w:r>
        <w:rPr>
          <w:spacing w:val="40"/>
        </w:rPr>
        <w:t> </w:t>
      </w:r>
      <w:r>
        <w:rPr/>
        <w:t>з</w:t>
      </w:r>
      <w:r>
        <w:rPr>
          <w:spacing w:val="40"/>
        </w:rPr>
        <w:t> </w:t>
      </w:r>
      <w:r>
        <w:rPr/>
        <w:t>боку</w:t>
      </w:r>
      <w:r>
        <w:rPr>
          <w:spacing w:val="40"/>
        </w:rPr>
        <w:t> </w:t>
      </w:r>
      <w:r>
        <w:rPr/>
        <w:t>МТС.</w:t>
      </w:r>
      <w:r>
        <w:rPr>
          <w:spacing w:val="40"/>
        </w:rPr>
        <w:t> </w:t>
      </w:r>
      <w:r>
        <w:rPr/>
        <w:t>Поза</w:t>
      </w:r>
      <w:r>
        <w:rPr>
          <w:spacing w:val="40"/>
        </w:rPr>
        <w:t> </w:t>
      </w:r>
      <w:r>
        <w:rPr/>
        <w:t>“чорною</w:t>
      </w:r>
      <w:r>
        <w:rPr>
          <w:spacing w:val="40"/>
        </w:rPr>
        <w:t> </w:t>
      </w:r>
      <w:r>
        <w:rPr/>
        <w:t>дошкою”</w:t>
      </w:r>
      <w:r>
        <w:rPr>
          <w:spacing w:val="40"/>
        </w:rPr>
        <w:t> </w:t>
      </w:r>
      <w:r>
        <w:rPr/>
        <w:t>у</w:t>
      </w:r>
      <w:r>
        <w:rPr>
          <w:spacing w:val="-3"/>
        </w:rPr>
        <w:t> </w:t>
      </w:r>
      <w:r>
        <w:rPr/>
        <w:t>10</w:t>
      </w:r>
      <w:r>
        <w:rPr>
          <w:spacing w:val="-3"/>
        </w:rPr>
        <w:t> </w:t>
      </w:r>
      <w:r>
        <w:rPr/>
        <w:t>районах</w:t>
      </w:r>
      <w:r>
        <w:rPr>
          <w:spacing w:val="-3"/>
        </w:rPr>
        <w:t> </w:t>
      </w:r>
      <w:r>
        <w:rPr/>
        <w:t>Кубані</w:t>
      </w:r>
      <w:r>
        <w:rPr>
          <w:spacing w:val="-3"/>
        </w:rPr>
        <w:t> </w:t>
      </w:r>
      <w:r>
        <w:rPr/>
        <w:t>крайова</w:t>
      </w:r>
      <w:r>
        <w:rPr>
          <w:spacing w:val="-3"/>
        </w:rPr>
        <w:t> </w:t>
      </w:r>
      <w:r>
        <w:rPr/>
        <w:t>партійно-радянська</w:t>
      </w:r>
      <w:r>
        <w:rPr>
          <w:spacing w:val="-3"/>
        </w:rPr>
        <w:t> </w:t>
      </w:r>
      <w:r>
        <w:rPr/>
        <w:t>влада</w:t>
      </w:r>
      <w:r>
        <w:rPr>
          <w:spacing w:val="-3"/>
        </w:rPr>
        <w:t> </w:t>
      </w:r>
      <w:r>
        <w:rPr/>
        <w:t>повністю заборонила торгівлю промтоварами, а в 10 – завезення таких </w:t>
      </w:r>
      <w:r>
        <w:rPr>
          <w:spacing w:val="-2"/>
        </w:rPr>
        <w:t>товарів</w:t>
      </w:r>
      <w:r>
        <w:rPr>
          <w:spacing w:val="-2"/>
          <w:position w:val="5"/>
          <w:sz w:val="14"/>
        </w:rPr>
        <w:t>61</w:t>
      </w:r>
      <w:r>
        <w:rPr>
          <w:spacing w:val="-2"/>
        </w:rPr>
        <w:t>.</w:t>
      </w:r>
    </w:p>
    <w:p>
      <w:pPr>
        <w:pStyle w:val="BodyText"/>
        <w:spacing w:line="244" w:lineRule="auto"/>
        <w:ind w:left="157" w:right="402" w:firstLine="397"/>
        <w:jc w:val="both"/>
      </w:pPr>
      <w:r>
        <w:rPr/>
        <w:t>Але навіть зняття згаданих станиць з “чорної дошки” карди- нально</w:t>
      </w:r>
      <w:r>
        <w:rPr>
          <w:spacing w:val="40"/>
        </w:rPr>
        <w:t> </w:t>
      </w:r>
      <w:r>
        <w:rPr/>
        <w:t>не</w:t>
      </w:r>
      <w:r>
        <w:rPr>
          <w:spacing w:val="40"/>
        </w:rPr>
        <w:t> </w:t>
      </w:r>
      <w:r>
        <w:rPr/>
        <w:t>полегшило</w:t>
      </w:r>
      <w:r>
        <w:rPr>
          <w:spacing w:val="40"/>
        </w:rPr>
        <w:t> </w:t>
      </w:r>
      <w:r>
        <w:rPr/>
        <w:t>ситуацію</w:t>
      </w:r>
      <w:r>
        <w:rPr>
          <w:spacing w:val="40"/>
        </w:rPr>
        <w:t> </w:t>
      </w:r>
      <w:r>
        <w:rPr/>
        <w:t>в</w:t>
      </w:r>
      <w:r>
        <w:rPr>
          <w:spacing w:val="40"/>
        </w:rPr>
        <w:t> </w:t>
      </w:r>
      <w:r>
        <w:rPr/>
        <w:t>них.</w:t>
      </w:r>
      <w:r>
        <w:rPr>
          <w:spacing w:val="40"/>
        </w:rPr>
        <w:t> </w:t>
      </w:r>
      <w:r>
        <w:rPr/>
        <w:t>Станом</w:t>
      </w:r>
      <w:r>
        <w:rPr>
          <w:spacing w:val="40"/>
        </w:rPr>
        <w:t> </w:t>
      </w:r>
      <w:r>
        <w:rPr/>
        <w:t>на</w:t>
      </w:r>
      <w:r>
        <w:rPr>
          <w:spacing w:val="40"/>
        </w:rPr>
        <w:t> </w:t>
      </w:r>
      <w:r>
        <w:rPr/>
        <w:t>16</w:t>
      </w:r>
      <w:r>
        <w:rPr>
          <w:spacing w:val="40"/>
        </w:rPr>
        <w:t> </w:t>
      </w:r>
      <w:r>
        <w:rPr/>
        <w:t>грудня 1932</w:t>
      </w:r>
      <w:r>
        <w:rPr>
          <w:spacing w:val="-3"/>
        </w:rPr>
        <w:t> </w:t>
      </w:r>
      <w:r>
        <w:rPr/>
        <w:t>р. крайком повідомив, що за формальними ознаками план хлібозаготівель виконано по станиці Тєміргоєвській на 100,8 %, Новорождєствєнській</w:t>
      </w:r>
      <w:r>
        <w:rPr>
          <w:spacing w:val="-5"/>
        </w:rPr>
        <w:t> </w:t>
      </w:r>
      <w:r>
        <w:rPr/>
        <w:t>–</w:t>
      </w:r>
      <w:r>
        <w:rPr>
          <w:spacing w:val="-5"/>
        </w:rPr>
        <w:t> </w:t>
      </w:r>
      <w:r>
        <w:rPr/>
        <w:t>100,2</w:t>
      </w:r>
      <w:r>
        <w:rPr>
          <w:spacing w:val="-5"/>
        </w:rPr>
        <w:t> </w:t>
      </w:r>
      <w:r>
        <w:rPr/>
        <w:t>%.</w:t>
      </w:r>
      <w:r>
        <w:rPr>
          <w:spacing w:val="-5"/>
        </w:rPr>
        <w:t> </w:t>
      </w:r>
      <w:r>
        <w:rPr/>
        <w:t>Не</w:t>
      </w:r>
      <w:r>
        <w:rPr>
          <w:spacing w:val="-5"/>
        </w:rPr>
        <w:t> </w:t>
      </w:r>
      <w:r>
        <w:rPr/>
        <w:t>дивлячись</w:t>
      </w:r>
      <w:r>
        <w:rPr>
          <w:spacing w:val="-5"/>
        </w:rPr>
        <w:t> </w:t>
      </w:r>
      <w:r>
        <w:rPr/>
        <w:t>на</w:t>
      </w:r>
      <w:r>
        <w:rPr>
          <w:spacing w:val="-5"/>
        </w:rPr>
        <w:t> </w:t>
      </w:r>
      <w:r>
        <w:rPr/>
        <w:t>це,</w:t>
      </w:r>
      <w:r>
        <w:rPr>
          <w:spacing w:val="-5"/>
        </w:rPr>
        <w:t> </w:t>
      </w:r>
      <w:r>
        <w:rPr/>
        <w:t>їх</w:t>
      </w:r>
      <w:r>
        <w:rPr>
          <w:spacing w:val="-5"/>
        </w:rPr>
        <w:t> </w:t>
      </w:r>
      <w:r>
        <w:rPr/>
        <w:t>зобов’яза- ли</w:t>
      </w:r>
      <w:r>
        <w:rPr>
          <w:spacing w:val="-5"/>
        </w:rPr>
        <w:t> </w:t>
      </w:r>
      <w:r>
        <w:rPr/>
        <w:t>“продолжать</w:t>
      </w:r>
      <w:r>
        <w:rPr>
          <w:spacing w:val="-5"/>
        </w:rPr>
        <w:t> </w:t>
      </w:r>
      <w:r>
        <w:rPr/>
        <w:t>заготовки</w:t>
      </w:r>
      <w:r>
        <w:rPr>
          <w:spacing w:val="-5"/>
        </w:rPr>
        <w:t> </w:t>
      </w:r>
      <w:r>
        <w:rPr/>
        <w:t>до</w:t>
      </w:r>
      <w:r>
        <w:rPr>
          <w:spacing w:val="-5"/>
        </w:rPr>
        <w:t> </w:t>
      </w:r>
      <w:r>
        <w:rPr/>
        <w:t>выполнения</w:t>
      </w:r>
      <w:r>
        <w:rPr>
          <w:spacing w:val="-5"/>
        </w:rPr>
        <w:t> </w:t>
      </w:r>
      <w:r>
        <w:rPr/>
        <w:t>плана</w:t>
      </w:r>
      <w:r>
        <w:rPr>
          <w:spacing w:val="-5"/>
        </w:rPr>
        <w:t> </w:t>
      </w:r>
      <w:r>
        <w:rPr/>
        <w:t>хлебозаготовок по району в целом”. Бюро крайкому погрожував населенню:</w:t>
      </w:r>
    </w:p>
    <w:p>
      <w:pPr>
        <w:spacing w:line="244" w:lineRule="auto" w:before="136"/>
        <w:ind w:left="725" w:right="965" w:firstLine="0"/>
        <w:jc w:val="both"/>
        <w:rPr>
          <w:sz w:val="20"/>
        </w:rPr>
      </w:pPr>
      <w:r>
        <w:rPr>
          <w:sz w:val="20"/>
        </w:rPr>
        <w:t>“Неудовлетворительная подготовка к весеннему севу колхозов и единоличных хозяйств и, прежде всего, неудовлетворительный сбор семян и плохой уход за тяглом будет означать, что саботаж, организованный кулачеством, еще до конца не сломлен и приведет эти станицы опять к занесению на черную доску со всеми вытекающими отсюда последствиями”.</w:t>
      </w:r>
    </w:p>
    <w:p>
      <w:pPr>
        <w:pStyle w:val="BodyText"/>
        <w:spacing w:line="244" w:lineRule="auto" w:before="153"/>
        <w:ind w:left="157" w:right="402" w:firstLine="397"/>
        <w:jc w:val="both"/>
      </w:pPr>
      <w:r>
        <w:rPr/>
        <w:t>На станицю Нєзамаєвську, звинувачену у продовженні “зліс- ного саботажу”, чекали додаткові каральні санкції: зняття з об- слуговування МТС, ще одна хвиля виселень мешканців, звинува- чених у продовженні злісного невиконання своїх зобов’язань перед державою, й навіть розпуск колгоспів</w:t>
      </w:r>
      <w:r>
        <w:rPr>
          <w:position w:val="5"/>
          <w:sz w:val="14"/>
        </w:rPr>
        <w:t>62</w:t>
      </w:r>
      <w:r>
        <w:rPr/>
        <w:t>.</w:t>
      </w:r>
    </w:p>
    <w:p>
      <w:pPr>
        <w:pStyle w:val="BodyText"/>
        <w:spacing w:line="244" w:lineRule="auto"/>
        <w:ind w:left="157" w:right="401" w:firstLine="397"/>
        <w:jc w:val="both"/>
      </w:pPr>
      <w:r>
        <w:rPr/>
        <w:t>Процес занесення кубанських станиць на “чорну дошку” не вичерпався листопадом 1932 р. Станиці Ладозьку Усть-Лабін- ського, Новодєрєв’янківську Старомінського, Уманську Павлов- ського,</w:t>
      </w:r>
      <w:r>
        <w:rPr>
          <w:spacing w:val="-5"/>
        </w:rPr>
        <w:t> </w:t>
      </w:r>
      <w:r>
        <w:rPr/>
        <w:t>Урупську</w:t>
      </w:r>
      <w:r>
        <w:rPr>
          <w:spacing w:val="-5"/>
        </w:rPr>
        <w:t> </w:t>
      </w:r>
      <w:r>
        <w:rPr/>
        <w:t>Армавірського</w:t>
      </w:r>
      <w:r>
        <w:rPr>
          <w:spacing w:val="-5"/>
        </w:rPr>
        <w:t> </w:t>
      </w:r>
      <w:r>
        <w:rPr/>
        <w:t>районів</w:t>
      </w:r>
      <w:r>
        <w:rPr>
          <w:spacing w:val="-6"/>
        </w:rPr>
        <w:t> </w:t>
      </w:r>
      <w:r>
        <w:rPr/>
        <w:t>бюро</w:t>
      </w:r>
      <w:r>
        <w:rPr>
          <w:spacing w:val="-5"/>
        </w:rPr>
        <w:t> </w:t>
      </w:r>
      <w:r>
        <w:rPr/>
        <w:t>крайкому</w:t>
      </w:r>
      <w:r>
        <w:rPr>
          <w:spacing w:val="-5"/>
        </w:rPr>
        <w:t> </w:t>
      </w:r>
      <w:r>
        <w:rPr/>
        <w:t>включи- ло до ганебного списку 26 грудня 1932 р. Того ж дня Армавір- ський райком ВКП(б) ухвалив негайно вжити репресивних захо- дів: припинення кредитування, стягнення зобов’язань</w:t>
      </w:r>
      <w:r>
        <w:rPr/>
        <w:t> і плате- жів, вилучення зі станичних магазинів усіх наявних товарів, організація комісії з “чистки” колгоспних, кооперативних та ра- дянських органів; прокурор району і голова сесії крайсуду не- гайно виїздили до станиці для “разбора дел контрреволю- ционных</w:t>
      </w:r>
      <w:r>
        <w:rPr>
          <w:spacing w:val="65"/>
          <w:w w:val="150"/>
        </w:rPr>
        <w:t> </w:t>
      </w:r>
      <w:r>
        <w:rPr/>
        <w:t>саботажников”</w:t>
      </w:r>
      <w:r>
        <w:rPr>
          <w:position w:val="5"/>
          <w:sz w:val="14"/>
        </w:rPr>
        <w:t>63</w:t>
      </w:r>
      <w:r>
        <w:rPr/>
        <w:t>.</w:t>
      </w:r>
      <w:r>
        <w:rPr>
          <w:spacing w:val="66"/>
          <w:w w:val="150"/>
        </w:rPr>
        <w:t> </w:t>
      </w:r>
      <w:r>
        <w:rPr/>
        <w:t>До</w:t>
      </w:r>
      <w:r>
        <w:rPr>
          <w:spacing w:val="66"/>
          <w:w w:val="150"/>
        </w:rPr>
        <w:t> </w:t>
      </w:r>
      <w:r>
        <w:rPr/>
        <w:t>станиці</w:t>
      </w:r>
      <w:r>
        <w:rPr>
          <w:spacing w:val="66"/>
          <w:w w:val="150"/>
        </w:rPr>
        <w:t> </w:t>
      </w:r>
      <w:r>
        <w:rPr/>
        <w:t>Уманської</w:t>
      </w:r>
      <w:r>
        <w:rPr>
          <w:spacing w:val="66"/>
          <w:w w:val="150"/>
        </w:rPr>
        <w:t> </w:t>
      </w:r>
      <w:r>
        <w:rPr/>
        <w:t>для</w:t>
      </w:r>
      <w:r>
        <w:rPr>
          <w:spacing w:val="66"/>
          <w:w w:val="150"/>
        </w:rPr>
        <w:t> </w:t>
      </w:r>
      <w:r>
        <w:rPr>
          <w:spacing w:val="-2"/>
        </w:rPr>
        <w:t>керів-</w:t>
      </w:r>
    </w:p>
    <w:p>
      <w:pPr>
        <w:spacing w:after="0" w:line="244" w:lineRule="auto"/>
        <w:jc w:val="both"/>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874048" id="docshape284" filled="true" fillcolor="#000000" stroked="false">
            <v:fill type="solid"/>
            <w10:wrap type="none"/>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w w:val="95"/>
          <w:sz w:val="20"/>
        </w:rPr>
        <w:t>Донщині</w:t>
      </w:r>
      <w:r>
        <w:rPr>
          <w:rFonts w:ascii="Times New Roman" w:hAnsi="Times New Roman"/>
          <w:sz w:val="20"/>
        </w:rPr>
        <w:tab/>
      </w:r>
      <w:r>
        <w:rPr>
          <w:rFonts w:ascii="Arno Pro" w:hAnsi="Arno Pro"/>
          <w:spacing w:val="-5"/>
          <w:sz w:val="20"/>
        </w:rPr>
        <w:t>261</w:t>
      </w:r>
    </w:p>
    <w:p>
      <w:pPr>
        <w:pStyle w:val="BodyText"/>
        <w:spacing w:line="244" w:lineRule="auto" w:before="201"/>
        <w:ind w:left="157" w:right="401"/>
        <w:jc w:val="both"/>
      </w:pPr>
      <w:r>
        <w:rPr/>
        <w:t>ництва</w:t>
      </w:r>
      <w:r>
        <w:rPr>
          <w:spacing w:val="-6"/>
        </w:rPr>
        <w:t> </w:t>
      </w:r>
      <w:r>
        <w:rPr/>
        <w:t>застосуванням</w:t>
      </w:r>
      <w:r>
        <w:rPr>
          <w:spacing w:val="-6"/>
        </w:rPr>
        <w:t> </w:t>
      </w:r>
      <w:r>
        <w:rPr/>
        <w:t>репресивних</w:t>
      </w:r>
      <w:r>
        <w:rPr>
          <w:spacing w:val="-6"/>
        </w:rPr>
        <w:t> </w:t>
      </w:r>
      <w:r>
        <w:rPr/>
        <w:t>заходів</w:t>
      </w:r>
      <w:r>
        <w:rPr>
          <w:spacing w:val="-7"/>
        </w:rPr>
        <w:t> </w:t>
      </w:r>
      <w:r>
        <w:rPr/>
        <w:t>відрядили</w:t>
      </w:r>
      <w:r>
        <w:rPr>
          <w:spacing w:val="-6"/>
        </w:rPr>
        <w:t> </w:t>
      </w:r>
      <w:r>
        <w:rPr/>
        <w:t>секретаря райкому Будгера та заступника голови райвиконкому Попова. Характерно, що їх попередник на посаді уповноваженого край- виконкому –</w:t>
      </w:r>
      <w:r>
        <w:rPr>
          <w:spacing w:val="-2"/>
        </w:rPr>
        <w:t> </w:t>
      </w:r>
      <w:r>
        <w:rPr/>
        <w:t>голова райвиконкому</w:t>
      </w:r>
      <w:r>
        <w:rPr>
          <w:spacing w:val="-2"/>
        </w:rPr>
        <w:t> </w:t>
      </w:r>
      <w:r>
        <w:rPr/>
        <w:t>–</w:t>
      </w:r>
      <w:r>
        <w:rPr>
          <w:spacing w:val="-2"/>
        </w:rPr>
        <w:t> </w:t>
      </w:r>
      <w:r>
        <w:rPr/>
        <w:t>був виключений з партії “за явно оппортунистическое руководство и способствование клас- совому врагу”</w:t>
      </w:r>
      <w:r>
        <w:rPr>
          <w:position w:val="5"/>
          <w:sz w:val="14"/>
        </w:rPr>
        <w:t>64</w:t>
      </w:r>
      <w:r>
        <w:rPr/>
        <w:t>. Уже 30 грудня бюро Старомінського райкому ВКП(б) констатувало запровадження всіх заходів, передбачених постановою крайкому від 4 листопада 1932, щодо неї: припи- нення завезення і вивезення всіх товарів, повна заборона тор- гівлі, дострокове стягнення фінансових зобов’язань, “чистка” апарату. Але застосування таких репресій упродовж п’яти днів призвело не до збільшення, а, навпаки, до зменшення надход- жень</w:t>
      </w:r>
      <w:r>
        <w:rPr/>
        <w:t> за планом хлібозаготівель. Тому районний партштаб по- становив</w:t>
      </w:r>
      <w:r>
        <w:rPr>
          <w:spacing w:val="-5"/>
        </w:rPr>
        <w:t> </w:t>
      </w:r>
      <w:r>
        <w:rPr/>
        <w:t>розпустити</w:t>
      </w:r>
      <w:r>
        <w:rPr>
          <w:spacing w:val="-5"/>
        </w:rPr>
        <w:t> </w:t>
      </w:r>
      <w:r>
        <w:rPr/>
        <w:t>Новодєрєв’янківську</w:t>
      </w:r>
      <w:r>
        <w:rPr>
          <w:spacing w:val="-5"/>
        </w:rPr>
        <w:t> </w:t>
      </w:r>
      <w:r>
        <w:rPr/>
        <w:t>станраду</w:t>
      </w:r>
      <w:r>
        <w:rPr>
          <w:spacing w:val="-5"/>
        </w:rPr>
        <w:t> </w:t>
      </w:r>
      <w:r>
        <w:rPr/>
        <w:t>“за</w:t>
      </w:r>
      <w:r>
        <w:rPr>
          <w:spacing w:val="-5"/>
        </w:rPr>
        <w:t> </w:t>
      </w:r>
      <w:r>
        <w:rPr/>
        <w:t>оппорту- нистическую линию в руководстве, проведение кулацкой поли- тики в деле хлебозаготовок, необеспечение выполнения обяза- тельств перед государством, отсутствие борьбы за хлеб и с во- ровством колхозного хлеба, засоренность чуждым элементом”. До крайкому звернулися з проханням “ускорить решение вопро- са о выселении всех единоличников и весь контрреволюцион- ный элемент с пределов Северо-Кавказского края”</w:t>
      </w:r>
      <w:r>
        <w:rPr>
          <w:position w:val="5"/>
          <w:sz w:val="14"/>
        </w:rPr>
        <w:t>65</w:t>
      </w:r>
      <w:r>
        <w:rPr/>
        <w:t>. Крім того, цей регіональний парторган фактично дав згоду на застосуван- ня до мешканців станиці “самых суровых мер воздействия, при- нуждения”, які вже у січні 1933 р. вилилися в запропоноване бюро райкому “изъятие всех продуктов питания” у “злостных классово</w:t>
      </w:r>
      <w:r>
        <w:rPr>
          <w:spacing w:val="-3"/>
        </w:rPr>
        <w:t> </w:t>
      </w:r>
      <w:r>
        <w:rPr/>
        <w:t>враждебных</w:t>
      </w:r>
      <w:r>
        <w:rPr>
          <w:spacing w:val="-1"/>
        </w:rPr>
        <w:t> </w:t>
      </w:r>
      <w:r>
        <w:rPr/>
        <w:t>лиц</w:t>
      </w:r>
      <w:r>
        <w:rPr>
          <w:spacing w:val="-1"/>
        </w:rPr>
        <w:t> </w:t>
      </w:r>
      <w:r>
        <w:rPr/>
        <w:t>–</w:t>
      </w:r>
      <w:r>
        <w:rPr>
          <w:spacing w:val="-3"/>
        </w:rPr>
        <w:t> </w:t>
      </w:r>
      <w:r>
        <w:rPr/>
        <w:t>саботажников</w:t>
      </w:r>
      <w:r>
        <w:rPr>
          <w:spacing w:val="-2"/>
        </w:rPr>
        <w:t> </w:t>
      </w:r>
      <w:r>
        <w:rPr/>
        <w:t>хлебозаготовок</w:t>
      </w:r>
      <w:r>
        <w:rPr>
          <w:spacing w:val="-1"/>
        </w:rPr>
        <w:t> </w:t>
      </w:r>
      <w:r>
        <w:rPr/>
        <w:t>и</w:t>
      </w:r>
      <w:r>
        <w:rPr>
          <w:spacing w:val="-3"/>
        </w:rPr>
        <w:t> </w:t>
      </w:r>
      <w:r>
        <w:rPr/>
        <w:t>сбо- ра семян”</w:t>
      </w:r>
      <w:r>
        <w:rPr>
          <w:position w:val="5"/>
          <w:sz w:val="14"/>
        </w:rPr>
        <w:t>66</w:t>
      </w:r>
      <w:r>
        <w:rPr/>
        <w:t>. З колгоспів “Животновод” та “Правда” згаданої ста- ниці Новодєрев’янківської дотерміново стягувалася заборгова- ність держбанку, в зв’язку з чим на торги виставили свино- товарну ферму. В разі, якщо цей продаж не покрив би заборго- ваності, до продажу визначили ще кролівницьку ферму та вибракованих</w:t>
      </w:r>
      <w:r>
        <w:rPr>
          <w:spacing w:val="-5"/>
        </w:rPr>
        <w:t> </w:t>
      </w:r>
      <w:r>
        <w:rPr/>
        <w:t>тварин</w:t>
      </w:r>
      <w:r>
        <w:rPr>
          <w:spacing w:val="-5"/>
        </w:rPr>
        <w:t> </w:t>
      </w:r>
      <w:r>
        <w:rPr/>
        <w:t>з</w:t>
      </w:r>
      <w:r>
        <w:rPr>
          <w:spacing w:val="-4"/>
        </w:rPr>
        <w:t> </w:t>
      </w:r>
      <w:r>
        <w:rPr/>
        <w:t>молочнотоварної</w:t>
      </w:r>
      <w:r>
        <w:rPr>
          <w:spacing w:val="-5"/>
        </w:rPr>
        <w:t> </w:t>
      </w:r>
      <w:r>
        <w:rPr/>
        <w:t>ферми.</w:t>
      </w:r>
      <w:r>
        <w:rPr>
          <w:spacing w:val="-5"/>
        </w:rPr>
        <w:t> </w:t>
      </w:r>
      <w:r>
        <w:rPr/>
        <w:t>Але</w:t>
      </w:r>
      <w:r>
        <w:rPr>
          <w:spacing w:val="-5"/>
        </w:rPr>
        <w:t> </w:t>
      </w:r>
      <w:r>
        <w:rPr/>
        <w:t>придбати</w:t>
      </w:r>
      <w:r>
        <w:rPr>
          <w:spacing w:val="-5"/>
        </w:rPr>
        <w:t> </w:t>
      </w:r>
      <w:r>
        <w:rPr/>
        <w:t>їх мали право лише ті колгоспи, які повністю виконали план хлібо- заготівель</w:t>
      </w:r>
      <w:r>
        <w:rPr>
          <w:position w:val="5"/>
          <w:sz w:val="14"/>
        </w:rPr>
        <w:t>67</w:t>
      </w:r>
      <w:r>
        <w:rPr/>
        <w:t>. У січні 1933 р. репресивні заходи було доповнено забороною використовувати продукцію цієї молочнотоварної ферми</w:t>
      </w:r>
      <w:r>
        <w:rPr>
          <w:spacing w:val="-2"/>
        </w:rPr>
        <w:t> </w:t>
      </w:r>
      <w:r>
        <w:rPr/>
        <w:t>для</w:t>
      </w:r>
      <w:r>
        <w:rPr>
          <w:spacing w:val="-2"/>
        </w:rPr>
        <w:t> </w:t>
      </w:r>
      <w:r>
        <w:rPr/>
        <w:t>місцевих</w:t>
      </w:r>
      <w:r>
        <w:rPr>
          <w:spacing w:val="-2"/>
        </w:rPr>
        <w:t> </w:t>
      </w:r>
      <w:r>
        <w:rPr/>
        <w:t>потреб.</w:t>
      </w:r>
      <w:r>
        <w:rPr>
          <w:spacing w:val="-1"/>
        </w:rPr>
        <w:t> </w:t>
      </w:r>
      <w:r>
        <w:rPr/>
        <w:t>Її</w:t>
      </w:r>
      <w:r>
        <w:rPr>
          <w:spacing w:val="-1"/>
        </w:rPr>
        <w:t> </w:t>
      </w:r>
      <w:r>
        <w:rPr/>
        <w:t>повністю</w:t>
      </w:r>
      <w:r>
        <w:rPr>
          <w:spacing w:val="-1"/>
        </w:rPr>
        <w:t> </w:t>
      </w:r>
      <w:r>
        <w:rPr/>
        <w:t>мали</w:t>
      </w:r>
      <w:r>
        <w:rPr>
          <w:spacing w:val="-2"/>
        </w:rPr>
        <w:t> </w:t>
      </w:r>
      <w:r>
        <w:rPr/>
        <w:t>здавати державі,</w:t>
      </w:r>
      <w:r>
        <w:rPr>
          <w:spacing w:val="-1"/>
        </w:rPr>
        <w:t> </w:t>
      </w:r>
      <w:r>
        <w:rPr/>
        <w:t>за чим</w:t>
      </w:r>
      <w:r>
        <w:rPr>
          <w:spacing w:val="76"/>
        </w:rPr>
        <w:t> </w:t>
      </w:r>
      <w:r>
        <w:rPr/>
        <w:t>був</w:t>
      </w:r>
      <w:r>
        <w:rPr>
          <w:spacing w:val="75"/>
        </w:rPr>
        <w:t> </w:t>
      </w:r>
      <w:r>
        <w:rPr/>
        <w:t>встановлений</w:t>
      </w:r>
      <w:r>
        <w:rPr>
          <w:spacing w:val="78"/>
        </w:rPr>
        <w:t> </w:t>
      </w:r>
      <w:r>
        <w:rPr/>
        <w:t>суворий</w:t>
      </w:r>
      <w:r>
        <w:rPr>
          <w:spacing w:val="76"/>
        </w:rPr>
        <w:t> </w:t>
      </w:r>
      <w:r>
        <w:rPr/>
        <w:t>контроль</w:t>
      </w:r>
      <w:r>
        <w:rPr>
          <w:spacing w:val="76"/>
        </w:rPr>
        <w:t> </w:t>
      </w:r>
      <w:r>
        <w:rPr/>
        <w:t>районного</w:t>
      </w:r>
      <w:r>
        <w:rPr>
          <w:spacing w:val="76"/>
        </w:rPr>
        <w:t> </w:t>
      </w:r>
      <w:r>
        <w:rPr/>
        <w:t>земвід-</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82720;mso-wrap-distance-left:0;mso-wrap-distance-right:0" id="docshape285" filled="true" fillcolor="#000000" stroked="false">
            <v:fill type="solid"/>
            <w10:wrap type="topAndBottom"/>
          </v:rect>
        </w:pict>
      </w:r>
      <w:r>
        <w:rPr>
          <w:rFonts w:ascii="Arno Pro" w:hAnsi="Arno Pro"/>
          <w:spacing w:val="-5"/>
          <w:sz w:val="20"/>
        </w:rPr>
        <w:t>262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line="244" w:lineRule="auto" w:before="163"/>
        <w:ind w:left="157" w:right="403"/>
        <w:jc w:val="both"/>
      </w:pPr>
      <w:r>
        <w:rPr/>
        <w:t>ділу</w:t>
      </w:r>
      <w:r>
        <w:rPr>
          <w:position w:val="5"/>
          <w:sz w:val="14"/>
        </w:rPr>
        <w:t>68</w:t>
      </w:r>
      <w:r>
        <w:rPr/>
        <w:t>. 20 січня черга дійшла до вилучення всіх продуктів харчу- вання в “саботажников хозполиткампании”. Такий захід було застосовано</w:t>
      </w:r>
      <w:r>
        <w:rPr>
          <w:spacing w:val="-3"/>
        </w:rPr>
        <w:t> </w:t>
      </w:r>
      <w:r>
        <w:rPr/>
        <w:t>за</w:t>
      </w:r>
      <w:r>
        <w:rPr>
          <w:spacing w:val="-5"/>
        </w:rPr>
        <w:t> </w:t>
      </w:r>
      <w:r>
        <w:rPr/>
        <w:t>пропозицією</w:t>
      </w:r>
      <w:r>
        <w:rPr>
          <w:spacing w:val="-4"/>
        </w:rPr>
        <w:t> </w:t>
      </w:r>
      <w:r>
        <w:rPr/>
        <w:t>уповноваженого</w:t>
      </w:r>
      <w:r>
        <w:rPr>
          <w:spacing w:val="-5"/>
        </w:rPr>
        <w:t> </w:t>
      </w:r>
      <w:r>
        <w:rPr/>
        <w:t>РК</w:t>
      </w:r>
      <w:r>
        <w:rPr>
          <w:spacing w:val="-5"/>
        </w:rPr>
        <w:t> </w:t>
      </w:r>
      <w:r>
        <w:rPr/>
        <w:t>ВКП(б)</w:t>
      </w:r>
      <w:r>
        <w:rPr>
          <w:spacing w:val="-4"/>
        </w:rPr>
        <w:t> </w:t>
      </w:r>
      <w:r>
        <w:rPr/>
        <w:t>Ярошен- ка за умови дотримання класового підходу</w:t>
      </w:r>
      <w:r>
        <w:rPr>
          <w:position w:val="5"/>
          <w:sz w:val="14"/>
        </w:rPr>
        <w:t>69</w:t>
      </w:r>
      <w:r>
        <w:rPr/>
        <w:t>. Згодом і його</w:t>
      </w:r>
      <w:r>
        <w:rPr>
          <w:spacing w:val="40"/>
        </w:rPr>
        <w:t> </w:t>
      </w:r>
      <w:r>
        <w:rPr/>
        <w:t>зняли з роботи та виключили з партії “за необеспечение резкого перелома в ходе сева по Новодеревянковской, голое админи- стрирование и запугивание колхозников”.</w:t>
      </w:r>
    </w:p>
    <w:p>
      <w:pPr>
        <w:pStyle w:val="BodyText"/>
        <w:spacing w:line="244" w:lineRule="auto"/>
        <w:ind w:left="157" w:right="402" w:firstLine="397"/>
        <w:jc w:val="both"/>
      </w:pPr>
      <w:r>
        <w:rPr/>
        <w:t>Розпуск парткому “чорнодощечної” станиці Ладозької, ви- ключення з партії його секретаря, а також голови Усть-Лабін- ського райвиконкому (уповноваженого з хлібозаготівель по ста- ниці) як засіб подолання “упорного саботажу выполнения пла- на”</w:t>
      </w:r>
      <w:r>
        <w:rPr>
          <w:spacing w:val="40"/>
        </w:rPr>
        <w:t> </w:t>
      </w:r>
      <w:r>
        <w:rPr/>
        <w:t>застосував</w:t>
      </w:r>
      <w:r>
        <w:rPr>
          <w:spacing w:val="40"/>
        </w:rPr>
        <w:t> </w:t>
      </w:r>
      <w:r>
        <w:rPr/>
        <w:t>Усть-Лабінський</w:t>
      </w:r>
      <w:r>
        <w:rPr>
          <w:spacing w:val="40"/>
        </w:rPr>
        <w:t> </w:t>
      </w:r>
      <w:r>
        <w:rPr/>
        <w:t>райком</w:t>
      </w:r>
      <w:r>
        <w:rPr>
          <w:spacing w:val="40"/>
        </w:rPr>
        <w:t> </w:t>
      </w:r>
      <w:r>
        <w:rPr/>
        <w:t>ВКП(б)</w:t>
      </w:r>
      <w:r>
        <w:rPr>
          <w:spacing w:val="40"/>
        </w:rPr>
        <w:t> </w:t>
      </w:r>
      <w:r>
        <w:rPr/>
        <w:t>на</w:t>
      </w:r>
      <w:r>
        <w:rPr>
          <w:spacing w:val="40"/>
        </w:rPr>
        <w:t> </w:t>
      </w:r>
      <w:r>
        <w:rPr/>
        <w:t>початку 1933 р. На новий склад парткому поклали всю відповідальність щодо забезпечення проведення всіх заходів, пов’язаних із зане- сенням станиці на “чорну дошку”</w:t>
      </w:r>
      <w:r>
        <w:rPr>
          <w:position w:val="5"/>
          <w:sz w:val="14"/>
        </w:rPr>
        <w:t>70</w:t>
      </w:r>
      <w:r>
        <w:rPr/>
        <w:t>.</w:t>
      </w:r>
    </w:p>
    <w:p>
      <w:pPr>
        <w:pStyle w:val="BodyText"/>
        <w:spacing w:line="244" w:lineRule="auto"/>
        <w:ind w:left="157" w:right="402" w:firstLine="397"/>
        <w:jc w:val="both"/>
      </w:pPr>
      <w:r>
        <w:rPr/>
        <w:t>У підсумковій постанові крайкому за 1932 р. ішлося про застосування до станиці Мєдвєдовської Тімашєвського району таких самих заходів, що до Полтавської (повне виселення, роз- пуск станради та парторганізації, заселення приїжджими з Пів- ночі). Заходи щодо станиць Уманської (Павловського району), Урупської (Армавірського району), Ладозької (Усть-Лабінського району), Стародєрєв’янковської (Канєвської району), Старо- корсунської (Краснодарського району), Новодєрєв’янковської (Старомінського району) та Мєшковської (Вєрхнєдонського ра- йону), визнані такими, що “проводятся недостаточно”. Додатко- во на “чорну дошку” тим самим рішенням було занесено станиці Старощєрбіновську (Єйського району), Боковську (Вєшєнського району на Дону) та Платніровську (Корєновського району). Абсолютно унікальним був четвертий пункт постанови, яким уводилася практика індивідуального занесення на “чорну дош- ку” крайових керівників та директорів радгоспів:</w:t>
      </w:r>
    </w:p>
    <w:p>
      <w:pPr>
        <w:pStyle w:val="BodyText"/>
        <w:spacing w:before="6"/>
        <w:rPr>
          <w:sz w:val="17"/>
        </w:rPr>
      </w:pPr>
    </w:p>
    <w:p>
      <w:pPr>
        <w:spacing w:line="244" w:lineRule="auto" w:before="0"/>
        <w:ind w:left="725" w:right="965" w:firstLine="0"/>
        <w:jc w:val="both"/>
        <w:rPr>
          <w:sz w:val="20"/>
        </w:rPr>
      </w:pPr>
      <w:r>
        <w:rPr>
          <w:sz w:val="20"/>
        </w:rPr>
        <w:t>“За отсутствие большевистской борьбы за хлебозаго- товки</w:t>
      </w:r>
      <w:r>
        <w:rPr>
          <w:spacing w:val="-2"/>
          <w:sz w:val="20"/>
        </w:rPr>
        <w:t> </w:t>
      </w:r>
      <w:r>
        <w:rPr>
          <w:sz w:val="20"/>
        </w:rPr>
        <w:t>и</w:t>
      </w:r>
      <w:r>
        <w:rPr>
          <w:spacing w:val="-1"/>
          <w:sz w:val="20"/>
        </w:rPr>
        <w:t> </w:t>
      </w:r>
      <w:r>
        <w:rPr>
          <w:sz w:val="20"/>
        </w:rPr>
        <w:t>демобилизацию</w:t>
      </w:r>
      <w:r>
        <w:rPr>
          <w:spacing w:val="-2"/>
          <w:sz w:val="20"/>
        </w:rPr>
        <w:t> </w:t>
      </w:r>
      <w:r>
        <w:rPr>
          <w:sz w:val="20"/>
        </w:rPr>
        <w:t>в</w:t>
      </w:r>
      <w:r>
        <w:rPr>
          <w:spacing w:val="-1"/>
          <w:sz w:val="20"/>
        </w:rPr>
        <w:t> </w:t>
      </w:r>
      <w:r>
        <w:rPr>
          <w:sz w:val="20"/>
        </w:rPr>
        <w:t>вопросах</w:t>
      </w:r>
      <w:r>
        <w:rPr>
          <w:spacing w:val="-1"/>
          <w:sz w:val="20"/>
        </w:rPr>
        <w:t> </w:t>
      </w:r>
      <w:r>
        <w:rPr>
          <w:sz w:val="20"/>
        </w:rPr>
        <w:t>планов,</w:t>
      </w:r>
      <w:r>
        <w:rPr>
          <w:spacing w:val="-1"/>
          <w:sz w:val="20"/>
        </w:rPr>
        <w:t> </w:t>
      </w:r>
      <w:r>
        <w:rPr>
          <w:sz w:val="20"/>
        </w:rPr>
        <w:t>утвержден- ных ЦК, занести на черную доску директора Крайзер- нотреста</w:t>
      </w:r>
      <w:r>
        <w:rPr>
          <w:spacing w:val="40"/>
          <w:sz w:val="20"/>
        </w:rPr>
        <w:t> </w:t>
      </w:r>
      <w:r>
        <w:rPr>
          <w:sz w:val="20"/>
        </w:rPr>
        <w:t>т.</w:t>
      </w:r>
      <w:r>
        <w:rPr>
          <w:spacing w:val="40"/>
          <w:sz w:val="20"/>
        </w:rPr>
        <w:t> </w:t>
      </w:r>
      <w:r>
        <w:rPr>
          <w:sz w:val="20"/>
        </w:rPr>
        <w:t>Катенева,</w:t>
      </w:r>
      <w:r>
        <w:rPr>
          <w:spacing w:val="40"/>
          <w:sz w:val="20"/>
        </w:rPr>
        <w:t> </w:t>
      </w:r>
      <w:r>
        <w:rPr>
          <w:sz w:val="20"/>
        </w:rPr>
        <w:t>директора</w:t>
      </w:r>
      <w:r>
        <w:rPr>
          <w:spacing w:val="40"/>
          <w:sz w:val="20"/>
        </w:rPr>
        <w:t> </w:t>
      </w:r>
      <w:r>
        <w:rPr>
          <w:sz w:val="20"/>
        </w:rPr>
        <w:t>крайсортсемтреста</w:t>
      </w:r>
      <w:r>
        <w:rPr>
          <w:spacing w:val="80"/>
          <w:sz w:val="20"/>
        </w:rPr>
        <w:t> </w:t>
      </w:r>
      <w:r>
        <w:rPr>
          <w:sz w:val="20"/>
        </w:rPr>
        <w:t>т.</w:t>
      </w:r>
      <w:r>
        <w:rPr>
          <w:spacing w:val="19"/>
          <w:sz w:val="20"/>
        </w:rPr>
        <w:t> </w:t>
      </w:r>
      <w:r>
        <w:rPr>
          <w:sz w:val="20"/>
        </w:rPr>
        <w:t>Яковенко</w:t>
      </w:r>
      <w:r>
        <w:rPr>
          <w:spacing w:val="20"/>
          <w:sz w:val="20"/>
        </w:rPr>
        <w:t> </w:t>
      </w:r>
      <w:r>
        <w:rPr>
          <w:sz w:val="20"/>
        </w:rPr>
        <w:t>и</w:t>
      </w:r>
      <w:r>
        <w:rPr>
          <w:spacing w:val="19"/>
          <w:sz w:val="20"/>
        </w:rPr>
        <w:t> </w:t>
      </w:r>
      <w:r>
        <w:rPr>
          <w:sz w:val="20"/>
        </w:rPr>
        <w:t>директоров</w:t>
      </w:r>
      <w:r>
        <w:rPr>
          <w:spacing w:val="19"/>
          <w:sz w:val="20"/>
        </w:rPr>
        <w:t> </w:t>
      </w:r>
      <w:r>
        <w:rPr>
          <w:sz w:val="20"/>
        </w:rPr>
        <w:t>совхозов</w:t>
      </w:r>
      <w:r>
        <w:rPr>
          <w:spacing w:val="19"/>
          <w:sz w:val="20"/>
        </w:rPr>
        <w:t> </w:t>
      </w:r>
      <w:r>
        <w:rPr>
          <w:sz w:val="20"/>
        </w:rPr>
        <w:t>Зернотреста:</w:t>
      </w:r>
      <w:r>
        <w:rPr>
          <w:spacing w:val="17"/>
          <w:sz w:val="20"/>
        </w:rPr>
        <w:t> </w:t>
      </w:r>
      <w:r>
        <w:rPr>
          <w:spacing w:val="-2"/>
          <w:sz w:val="20"/>
        </w:rPr>
        <w:t>Егор-</w:t>
      </w:r>
    </w:p>
    <w:p>
      <w:pPr>
        <w:spacing w:after="0" w:line="244" w:lineRule="auto"/>
        <w:jc w:val="both"/>
        <w:rPr>
          <w:sz w:val="20"/>
        </w:rPr>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82208;mso-wrap-distance-left:0;mso-wrap-distance-right:0" id="docshape286"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263</w:t>
      </w:r>
    </w:p>
    <w:p>
      <w:pPr>
        <w:spacing w:line="244" w:lineRule="auto" w:before="164"/>
        <w:ind w:left="725" w:right="839" w:firstLine="0"/>
        <w:jc w:val="left"/>
        <w:rPr>
          <w:sz w:val="20"/>
        </w:rPr>
      </w:pPr>
      <w:r>
        <w:rPr>
          <w:sz w:val="20"/>
        </w:rPr>
        <w:t>лыкского</w:t>
      </w:r>
      <w:r>
        <w:rPr>
          <w:spacing w:val="22"/>
          <w:sz w:val="20"/>
        </w:rPr>
        <w:t> </w:t>
      </w:r>
      <w:r>
        <w:rPr>
          <w:sz w:val="20"/>
        </w:rPr>
        <w:t>–</w:t>
      </w:r>
      <w:r>
        <w:rPr>
          <w:spacing w:val="23"/>
          <w:sz w:val="20"/>
        </w:rPr>
        <w:t> </w:t>
      </w:r>
      <w:r>
        <w:rPr>
          <w:sz w:val="20"/>
        </w:rPr>
        <w:t>т.</w:t>
      </w:r>
      <w:r>
        <w:rPr>
          <w:spacing w:val="24"/>
          <w:sz w:val="20"/>
        </w:rPr>
        <w:t> </w:t>
      </w:r>
      <w:r>
        <w:rPr>
          <w:sz w:val="20"/>
        </w:rPr>
        <w:t>Моисеева,</w:t>
      </w:r>
      <w:r>
        <w:rPr>
          <w:spacing w:val="24"/>
          <w:sz w:val="20"/>
        </w:rPr>
        <w:t> </w:t>
      </w:r>
      <w:r>
        <w:rPr>
          <w:sz w:val="20"/>
        </w:rPr>
        <w:t>Тихорецкого</w:t>
      </w:r>
      <w:r>
        <w:rPr>
          <w:spacing w:val="22"/>
          <w:sz w:val="20"/>
        </w:rPr>
        <w:t> </w:t>
      </w:r>
      <w:r>
        <w:rPr>
          <w:sz w:val="20"/>
        </w:rPr>
        <w:t>–</w:t>
      </w:r>
      <w:r>
        <w:rPr>
          <w:spacing w:val="22"/>
          <w:sz w:val="20"/>
        </w:rPr>
        <w:t> </w:t>
      </w:r>
      <w:r>
        <w:rPr>
          <w:sz w:val="20"/>
        </w:rPr>
        <w:t>т.</w:t>
      </w:r>
      <w:r>
        <w:rPr>
          <w:spacing w:val="24"/>
          <w:sz w:val="20"/>
        </w:rPr>
        <w:t> </w:t>
      </w:r>
      <w:r>
        <w:rPr>
          <w:sz w:val="20"/>
        </w:rPr>
        <w:t>Бенуа</w:t>
      </w:r>
      <w:r>
        <w:rPr>
          <w:spacing w:val="24"/>
          <w:sz w:val="20"/>
        </w:rPr>
        <w:t> </w:t>
      </w:r>
      <w:r>
        <w:rPr>
          <w:sz w:val="20"/>
        </w:rPr>
        <w:t>и</w:t>
      </w:r>
      <w:r>
        <w:rPr>
          <w:spacing w:val="23"/>
          <w:sz w:val="20"/>
        </w:rPr>
        <w:t> </w:t>
      </w:r>
      <w:r>
        <w:rPr>
          <w:sz w:val="20"/>
        </w:rPr>
        <w:t>сов- хоза «Индустрия» Госпромсовхозтреста т. Окунцева”.</w:t>
      </w:r>
    </w:p>
    <w:p>
      <w:pPr>
        <w:pStyle w:val="BodyText"/>
        <w:spacing w:before="6"/>
        <w:rPr>
          <w:sz w:val="20"/>
        </w:rPr>
      </w:pPr>
    </w:p>
    <w:p>
      <w:pPr>
        <w:pStyle w:val="BodyText"/>
        <w:spacing w:line="244" w:lineRule="auto"/>
        <w:ind w:left="157" w:right="404" w:firstLine="397"/>
        <w:jc w:val="both"/>
      </w:pPr>
      <w:r>
        <w:rPr/>
        <w:t>Так</w:t>
      </w:r>
      <w:r>
        <w:rPr>
          <w:spacing w:val="-3"/>
        </w:rPr>
        <w:t> </w:t>
      </w:r>
      <w:r>
        <w:rPr/>
        <w:t>само</w:t>
      </w:r>
      <w:r>
        <w:rPr>
          <w:spacing w:val="-3"/>
        </w:rPr>
        <w:t> </w:t>
      </w:r>
      <w:r>
        <w:rPr/>
        <w:t>унікальним</w:t>
      </w:r>
      <w:r>
        <w:rPr>
          <w:spacing w:val="-3"/>
        </w:rPr>
        <w:t> </w:t>
      </w:r>
      <w:r>
        <w:rPr/>
        <w:t>було</w:t>
      </w:r>
      <w:r>
        <w:rPr>
          <w:spacing w:val="-3"/>
        </w:rPr>
        <w:t> </w:t>
      </w:r>
      <w:r>
        <w:rPr/>
        <w:t>і</w:t>
      </w:r>
      <w:r>
        <w:rPr>
          <w:spacing w:val="-2"/>
        </w:rPr>
        <w:t> </w:t>
      </w:r>
      <w:r>
        <w:rPr/>
        <w:t>формулювання</w:t>
      </w:r>
      <w:r>
        <w:rPr>
          <w:spacing w:val="-3"/>
        </w:rPr>
        <w:t> </w:t>
      </w:r>
      <w:r>
        <w:rPr/>
        <w:t>щодо</w:t>
      </w:r>
      <w:r>
        <w:rPr>
          <w:spacing w:val="-4"/>
        </w:rPr>
        <w:t> </w:t>
      </w:r>
      <w:r>
        <w:rPr/>
        <w:t>перспектив їх звільнення від такого покарання: або “только после полного выполнения</w:t>
      </w:r>
      <w:r>
        <w:rPr>
          <w:spacing w:val="30"/>
        </w:rPr>
        <w:t> </w:t>
      </w:r>
      <w:r>
        <w:rPr/>
        <w:t>плана,</w:t>
      </w:r>
      <w:r>
        <w:rPr>
          <w:spacing w:val="30"/>
        </w:rPr>
        <w:t> </w:t>
      </w:r>
      <w:r>
        <w:rPr/>
        <w:t>либо</w:t>
      </w:r>
      <w:r>
        <w:rPr>
          <w:spacing w:val="30"/>
        </w:rPr>
        <w:t> </w:t>
      </w:r>
      <w:r>
        <w:rPr/>
        <w:t>как</w:t>
      </w:r>
      <w:r>
        <w:rPr>
          <w:spacing w:val="30"/>
        </w:rPr>
        <w:t> </w:t>
      </w:r>
      <w:r>
        <w:rPr/>
        <w:t>снятые</w:t>
      </w:r>
      <w:r>
        <w:rPr>
          <w:spacing w:val="30"/>
        </w:rPr>
        <w:t> </w:t>
      </w:r>
      <w:r>
        <w:rPr/>
        <w:t>с</w:t>
      </w:r>
      <w:r>
        <w:rPr>
          <w:spacing w:val="30"/>
        </w:rPr>
        <w:t> </w:t>
      </w:r>
      <w:r>
        <w:rPr/>
        <w:t>работы</w:t>
      </w:r>
      <w:r>
        <w:rPr>
          <w:spacing w:val="31"/>
        </w:rPr>
        <w:t> </w:t>
      </w:r>
      <w:r>
        <w:rPr/>
        <w:t>с</w:t>
      </w:r>
      <w:r>
        <w:rPr>
          <w:spacing w:val="30"/>
        </w:rPr>
        <w:t> </w:t>
      </w:r>
      <w:r>
        <w:rPr/>
        <w:t>привлечением к партийной и государственной ответственности”</w:t>
      </w:r>
      <w:r>
        <w:rPr>
          <w:position w:val="5"/>
          <w:sz w:val="14"/>
        </w:rPr>
        <w:t>71</w:t>
      </w:r>
      <w:r>
        <w:rPr/>
        <w:t>.</w:t>
      </w:r>
    </w:p>
    <w:p>
      <w:pPr>
        <w:pStyle w:val="BodyText"/>
        <w:spacing w:line="244" w:lineRule="auto"/>
        <w:ind w:left="157" w:right="401" w:firstLine="397"/>
        <w:jc w:val="both"/>
      </w:pPr>
      <w:r>
        <w:rPr/>
        <w:t>До</w:t>
      </w:r>
      <w:r>
        <w:rPr>
          <w:spacing w:val="-5"/>
        </w:rPr>
        <w:t> </w:t>
      </w:r>
      <w:r>
        <w:rPr/>
        <w:t>станиці</w:t>
      </w:r>
      <w:r>
        <w:rPr>
          <w:spacing w:val="-5"/>
        </w:rPr>
        <w:t> </w:t>
      </w:r>
      <w:r>
        <w:rPr/>
        <w:t>Старощєрбіновської</w:t>
      </w:r>
      <w:r>
        <w:rPr>
          <w:spacing w:val="-6"/>
        </w:rPr>
        <w:t> </w:t>
      </w:r>
      <w:r>
        <w:rPr/>
        <w:t>за</w:t>
      </w:r>
      <w:r>
        <w:rPr>
          <w:spacing w:val="-5"/>
        </w:rPr>
        <w:t> </w:t>
      </w:r>
      <w:r>
        <w:rPr/>
        <w:t>постановою</w:t>
      </w:r>
      <w:r>
        <w:rPr>
          <w:spacing w:val="-5"/>
        </w:rPr>
        <w:t> </w:t>
      </w:r>
      <w:r>
        <w:rPr/>
        <w:t>Єйського</w:t>
      </w:r>
      <w:r>
        <w:rPr>
          <w:spacing w:val="-5"/>
        </w:rPr>
        <w:t> </w:t>
      </w:r>
      <w:r>
        <w:rPr/>
        <w:t>рай- кому було застосовано таких заходів: припинення підвозу това- рів, заборона торгівлі, вивіз наявних товарів з магазинів, при- пинення</w:t>
      </w:r>
      <w:r>
        <w:rPr>
          <w:spacing w:val="-6"/>
        </w:rPr>
        <w:t> </w:t>
      </w:r>
      <w:r>
        <w:rPr/>
        <w:t>кредитування</w:t>
      </w:r>
      <w:r>
        <w:rPr>
          <w:spacing w:val="-6"/>
        </w:rPr>
        <w:t> </w:t>
      </w:r>
      <w:r>
        <w:rPr/>
        <w:t>та</w:t>
      </w:r>
      <w:r>
        <w:rPr>
          <w:spacing w:val="-6"/>
        </w:rPr>
        <w:t> </w:t>
      </w:r>
      <w:r>
        <w:rPr/>
        <w:t>дотермінове</w:t>
      </w:r>
      <w:r>
        <w:rPr>
          <w:spacing w:val="-6"/>
        </w:rPr>
        <w:t> </w:t>
      </w:r>
      <w:r>
        <w:rPr/>
        <w:t>стягнення</w:t>
      </w:r>
      <w:r>
        <w:rPr>
          <w:spacing w:val="-6"/>
        </w:rPr>
        <w:t> </w:t>
      </w:r>
      <w:r>
        <w:rPr/>
        <w:t>фінансових</w:t>
      </w:r>
      <w:r>
        <w:rPr>
          <w:spacing w:val="-6"/>
        </w:rPr>
        <w:t> </w:t>
      </w:r>
      <w:r>
        <w:rPr/>
        <w:t>зо- бов’язань. Мешканців станиці було попереджено, що “в случае продолжения</w:t>
      </w:r>
      <w:r>
        <w:rPr>
          <w:spacing w:val="-1"/>
        </w:rPr>
        <w:t> </w:t>
      </w:r>
      <w:r>
        <w:rPr/>
        <w:t>саботажа</w:t>
      </w:r>
      <w:r>
        <w:rPr>
          <w:spacing w:val="-1"/>
        </w:rPr>
        <w:t> </w:t>
      </w:r>
      <w:r>
        <w:rPr/>
        <w:t>будет</w:t>
      </w:r>
      <w:r>
        <w:rPr>
          <w:spacing w:val="-1"/>
        </w:rPr>
        <w:t> </w:t>
      </w:r>
      <w:r>
        <w:rPr/>
        <w:t>поставлен</w:t>
      </w:r>
      <w:r>
        <w:rPr>
          <w:spacing w:val="-1"/>
        </w:rPr>
        <w:t> </w:t>
      </w:r>
      <w:r>
        <w:rPr/>
        <w:t>вопрос</w:t>
      </w:r>
      <w:r>
        <w:rPr>
          <w:spacing w:val="-1"/>
        </w:rPr>
        <w:t> </w:t>
      </w:r>
      <w:r>
        <w:rPr/>
        <w:t>об</w:t>
      </w:r>
      <w:r>
        <w:rPr>
          <w:spacing w:val="-1"/>
        </w:rPr>
        <w:t> </w:t>
      </w:r>
      <w:r>
        <w:rPr/>
        <w:t>их</w:t>
      </w:r>
      <w:r>
        <w:rPr>
          <w:spacing w:val="-1"/>
        </w:rPr>
        <w:t> </w:t>
      </w:r>
      <w:r>
        <w:rPr/>
        <w:t>выселении из пределов края в северные области”</w:t>
      </w:r>
      <w:r>
        <w:rPr>
          <w:position w:val="5"/>
          <w:sz w:val="14"/>
        </w:rPr>
        <w:t>72</w:t>
      </w:r>
      <w:r>
        <w:rPr/>
        <w:t>. За кілька днів було розпущено колгосп № 5 ім. Тельмана цієї станиці із стягненням</w:t>
      </w:r>
      <w:r>
        <w:rPr>
          <w:spacing w:val="80"/>
        </w:rPr>
        <w:t> </w:t>
      </w:r>
      <w:r>
        <w:rPr/>
        <w:t>з усіх колишніх колгоспників “задания по хлебу, мясу и фин- платежам” як з одноосібників. До тих, хто не зміг виконати такі завдання, застосовувалися заходи з вилучення майна, присадиб- них ділянок, виселення з домівок, віддання під суд</w:t>
      </w:r>
      <w:r>
        <w:rPr>
          <w:position w:val="5"/>
          <w:sz w:val="14"/>
        </w:rPr>
        <w:t>73</w:t>
      </w:r>
      <w:r>
        <w:rPr/>
        <w:t>.</w:t>
      </w:r>
    </w:p>
    <w:p>
      <w:pPr>
        <w:pStyle w:val="BodyText"/>
        <w:spacing w:line="233" w:lineRule="exact"/>
        <w:ind w:left="554"/>
        <w:jc w:val="both"/>
      </w:pPr>
      <w:r>
        <w:rPr>
          <w:spacing w:val="-4"/>
          <w:w w:val="95"/>
        </w:rPr>
        <w:t>Корєновський</w:t>
      </w:r>
      <w:r>
        <w:rPr>
          <w:spacing w:val="2"/>
        </w:rPr>
        <w:t> </w:t>
      </w:r>
      <w:r>
        <w:rPr>
          <w:spacing w:val="-4"/>
          <w:w w:val="95"/>
        </w:rPr>
        <w:t>райком</w:t>
      </w:r>
      <w:r>
        <w:rPr>
          <w:spacing w:val="3"/>
        </w:rPr>
        <w:t> </w:t>
      </w:r>
      <w:r>
        <w:rPr>
          <w:spacing w:val="-4"/>
          <w:w w:val="95"/>
        </w:rPr>
        <w:t>ВКП(б)</w:t>
      </w:r>
      <w:r>
        <w:rPr>
          <w:spacing w:val="3"/>
        </w:rPr>
        <w:t> </w:t>
      </w:r>
      <w:r>
        <w:rPr>
          <w:spacing w:val="-4"/>
          <w:w w:val="95"/>
        </w:rPr>
        <w:t>не</w:t>
      </w:r>
      <w:r>
        <w:rPr>
          <w:spacing w:val="5"/>
        </w:rPr>
        <w:t> </w:t>
      </w:r>
      <w:r>
        <w:rPr>
          <w:spacing w:val="-4"/>
          <w:w w:val="95"/>
        </w:rPr>
        <w:t>тільки</w:t>
      </w:r>
      <w:r>
        <w:rPr>
          <w:spacing w:val="2"/>
        </w:rPr>
        <w:t> </w:t>
      </w:r>
      <w:r>
        <w:rPr>
          <w:spacing w:val="-4"/>
          <w:w w:val="95"/>
        </w:rPr>
        <w:t>підтримав</w:t>
      </w:r>
      <w:r>
        <w:rPr>
          <w:spacing w:val="5"/>
        </w:rPr>
        <w:t> </w:t>
      </w:r>
      <w:r>
        <w:rPr>
          <w:spacing w:val="-4"/>
          <w:w w:val="95"/>
        </w:rPr>
        <w:t>рішення</w:t>
      </w:r>
      <w:r>
        <w:rPr/>
        <w:t> </w:t>
      </w:r>
      <w:r>
        <w:rPr>
          <w:spacing w:val="-4"/>
          <w:w w:val="95"/>
        </w:rPr>
        <w:t>край-</w:t>
      </w:r>
    </w:p>
    <w:p>
      <w:pPr>
        <w:pStyle w:val="BodyText"/>
        <w:spacing w:line="244" w:lineRule="auto"/>
        <w:ind w:left="157" w:right="397"/>
        <w:jc w:val="both"/>
      </w:pPr>
      <w:r>
        <w:rPr/>
        <w:t>кому про занесення станиці Платніровської на “чорну дошку”, </w:t>
      </w:r>
      <w:r>
        <w:rPr>
          <w:spacing w:val="-2"/>
        </w:rPr>
        <w:t>але</w:t>
      </w:r>
      <w:r>
        <w:rPr>
          <w:spacing w:val="-10"/>
        </w:rPr>
        <w:t> </w:t>
      </w:r>
      <w:r>
        <w:rPr>
          <w:spacing w:val="-2"/>
        </w:rPr>
        <w:t>й</w:t>
      </w:r>
      <w:r>
        <w:rPr>
          <w:spacing w:val="-10"/>
        </w:rPr>
        <w:t> </w:t>
      </w:r>
      <w:r>
        <w:rPr>
          <w:spacing w:val="-2"/>
        </w:rPr>
        <w:t>констатував,</w:t>
      </w:r>
      <w:r>
        <w:rPr>
          <w:spacing w:val="-9"/>
        </w:rPr>
        <w:t> </w:t>
      </w:r>
      <w:r>
        <w:rPr>
          <w:spacing w:val="-2"/>
        </w:rPr>
        <w:t>що</w:t>
      </w:r>
      <w:r>
        <w:rPr>
          <w:spacing w:val="-10"/>
        </w:rPr>
        <w:t> </w:t>
      </w:r>
      <w:r>
        <w:rPr>
          <w:spacing w:val="-2"/>
        </w:rPr>
        <w:t>“в</w:t>
      </w:r>
      <w:r>
        <w:rPr>
          <w:spacing w:val="-9"/>
        </w:rPr>
        <w:t> </w:t>
      </w:r>
      <w:r>
        <w:rPr>
          <w:spacing w:val="-2"/>
        </w:rPr>
        <w:t>колхозах</w:t>
      </w:r>
      <w:r>
        <w:rPr>
          <w:spacing w:val="-10"/>
        </w:rPr>
        <w:t> </w:t>
      </w:r>
      <w:r>
        <w:rPr>
          <w:spacing w:val="-2"/>
        </w:rPr>
        <w:t>ст.</w:t>
      </w:r>
      <w:r>
        <w:rPr>
          <w:spacing w:val="-9"/>
        </w:rPr>
        <w:t> </w:t>
      </w:r>
      <w:r>
        <w:rPr>
          <w:spacing w:val="-2"/>
        </w:rPr>
        <w:t>Платнировской</w:t>
      </w:r>
      <w:r>
        <w:rPr>
          <w:spacing w:val="-10"/>
        </w:rPr>
        <w:t> </w:t>
      </w:r>
      <w:r>
        <w:rPr>
          <w:spacing w:val="-2"/>
        </w:rPr>
        <w:t>создался</w:t>
      </w:r>
      <w:r>
        <w:rPr>
          <w:spacing w:val="-10"/>
        </w:rPr>
        <w:t> </w:t>
      </w:r>
      <w:r>
        <w:rPr>
          <w:spacing w:val="-2"/>
        </w:rPr>
        <w:t>еди- </w:t>
      </w:r>
      <w:r>
        <w:rPr/>
        <w:t>ный фронт, организованный кулачеством, против мероприятий партии и советской власти”, а “ряд коммунистов, комсомольцев, членов профсоюза и совета являлись и являются организато- рами саботажа”. Для здійснення всіх передбачених режимом “чорної дошки” заходів до станиці викликали начальників рай- відділів ОҐПУ, міліції, райпрокурора, нарсуддю та бригади кому- </w:t>
      </w:r>
      <w:r>
        <w:rPr>
          <w:spacing w:val="-2"/>
        </w:rPr>
        <w:t>ністів</w:t>
      </w:r>
      <w:r>
        <w:rPr>
          <w:spacing w:val="-5"/>
        </w:rPr>
        <w:t> </w:t>
      </w:r>
      <w:r>
        <w:rPr>
          <w:spacing w:val="-2"/>
        </w:rPr>
        <w:t>із</w:t>
      </w:r>
      <w:r>
        <w:rPr>
          <w:spacing w:val="-4"/>
        </w:rPr>
        <w:t> </w:t>
      </w:r>
      <w:r>
        <w:rPr>
          <w:spacing w:val="-2"/>
        </w:rPr>
        <w:t>сусідніх</w:t>
      </w:r>
      <w:r>
        <w:rPr>
          <w:spacing w:val="-6"/>
        </w:rPr>
        <w:t> </w:t>
      </w:r>
      <w:r>
        <w:rPr>
          <w:spacing w:val="-2"/>
        </w:rPr>
        <w:t>населених</w:t>
      </w:r>
      <w:r>
        <w:rPr>
          <w:spacing w:val="-5"/>
        </w:rPr>
        <w:t> </w:t>
      </w:r>
      <w:r>
        <w:rPr>
          <w:spacing w:val="-2"/>
        </w:rPr>
        <w:t>пунктів</w:t>
      </w:r>
      <w:r>
        <w:rPr>
          <w:spacing w:val="-2"/>
          <w:position w:val="5"/>
          <w:sz w:val="14"/>
        </w:rPr>
        <w:t>74</w:t>
      </w:r>
      <w:r>
        <w:rPr>
          <w:spacing w:val="-2"/>
        </w:rPr>
        <w:t>.</w:t>
      </w:r>
      <w:r>
        <w:rPr>
          <w:spacing w:val="-4"/>
        </w:rPr>
        <w:t> </w:t>
      </w:r>
      <w:r>
        <w:rPr>
          <w:spacing w:val="-2"/>
        </w:rPr>
        <w:t>Наступного</w:t>
      </w:r>
      <w:r>
        <w:rPr>
          <w:spacing w:val="-5"/>
        </w:rPr>
        <w:t> </w:t>
      </w:r>
      <w:r>
        <w:rPr>
          <w:spacing w:val="-2"/>
        </w:rPr>
        <w:t>дня</w:t>
      </w:r>
      <w:r>
        <w:rPr>
          <w:spacing w:val="-5"/>
        </w:rPr>
        <w:t> </w:t>
      </w:r>
      <w:r>
        <w:rPr>
          <w:spacing w:val="-2"/>
        </w:rPr>
        <w:t>райком</w:t>
      </w:r>
      <w:r>
        <w:rPr>
          <w:spacing w:val="-6"/>
        </w:rPr>
        <w:t> </w:t>
      </w:r>
      <w:r>
        <w:rPr>
          <w:spacing w:val="-2"/>
        </w:rPr>
        <w:t>ком- </w:t>
      </w:r>
      <w:r>
        <w:rPr/>
        <w:t>партії постановив, що дотермінове стягнення всіх платежів, ви- везення товарів і припинення торгівлі має здійснюватися впро- довж</w:t>
      </w:r>
      <w:r>
        <w:rPr>
          <w:spacing w:val="40"/>
        </w:rPr>
        <w:t> </w:t>
      </w:r>
      <w:r>
        <w:rPr/>
        <w:t>однієї</w:t>
      </w:r>
      <w:r>
        <w:rPr>
          <w:spacing w:val="40"/>
        </w:rPr>
        <w:t> </w:t>
      </w:r>
      <w:r>
        <w:rPr/>
        <w:t>доби.</w:t>
      </w:r>
      <w:r>
        <w:rPr>
          <w:spacing w:val="40"/>
        </w:rPr>
        <w:t> </w:t>
      </w:r>
      <w:r>
        <w:rPr/>
        <w:t>У</w:t>
      </w:r>
      <w:r>
        <w:rPr>
          <w:spacing w:val="40"/>
        </w:rPr>
        <w:t> </w:t>
      </w:r>
      <w:r>
        <w:rPr/>
        <w:t>триденний</w:t>
      </w:r>
      <w:r>
        <w:rPr>
          <w:spacing w:val="40"/>
        </w:rPr>
        <w:t> </w:t>
      </w:r>
      <w:r>
        <w:rPr/>
        <w:t>термін</w:t>
      </w:r>
      <w:r>
        <w:rPr>
          <w:spacing w:val="40"/>
        </w:rPr>
        <w:t> </w:t>
      </w:r>
      <w:r>
        <w:rPr/>
        <w:t>проводилася</w:t>
      </w:r>
      <w:r>
        <w:rPr>
          <w:spacing w:val="40"/>
        </w:rPr>
        <w:t> </w:t>
      </w:r>
      <w:r>
        <w:rPr/>
        <w:t>операція</w:t>
      </w:r>
      <w:r>
        <w:rPr>
          <w:spacing w:val="80"/>
        </w:rPr>
        <w:t> </w:t>
      </w:r>
      <w:r>
        <w:rPr/>
        <w:t>з відібрання присадибних ділянок, виселення з домівок одно- осібників,</w:t>
      </w:r>
      <w:r>
        <w:rPr>
          <w:spacing w:val="-4"/>
        </w:rPr>
        <w:t> </w:t>
      </w:r>
      <w:r>
        <w:rPr/>
        <w:t>звинувачених</w:t>
      </w:r>
      <w:r>
        <w:rPr>
          <w:spacing w:val="-3"/>
        </w:rPr>
        <w:t> </w:t>
      </w:r>
      <w:r>
        <w:rPr/>
        <w:t>у</w:t>
      </w:r>
      <w:r>
        <w:rPr>
          <w:spacing w:val="-4"/>
        </w:rPr>
        <w:t> </w:t>
      </w:r>
      <w:r>
        <w:rPr/>
        <w:t>“саботажі”.</w:t>
      </w:r>
      <w:r>
        <w:rPr>
          <w:spacing w:val="-3"/>
        </w:rPr>
        <w:t> </w:t>
      </w:r>
      <w:r>
        <w:rPr/>
        <w:t>Для</w:t>
      </w:r>
      <w:r>
        <w:rPr>
          <w:spacing w:val="-4"/>
        </w:rPr>
        <w:t> </w:t>
      </w:r>
      <w:r>
        <w:rPr/>
        <w:t>всіх</w:t>
      </w:r>
      <w:r>
        <w:rPr>
          <w:spacing w:val="-4"/>
        </w:rPr>
        <w:t> </w:t>
      </w:r>
      <w:r>
        <w:rPr/>
        <w:t>комуністів</w:t>
      </w:r>
      <w:r>
        <w:rPr>
          <w:spacing w:val="-4"/>
        </w:rPr>
        <w:t> </w:t>
      </w:r>
      <w:r>
        <w:rPr/>
        <w:t>станиці уводився казармений стан – щоб зручніше було залучати їх для каральних акцій. Репресії поширювалися і на сусідні станиці (Бєйсугська, Бєрєзанська,</w:t>
      </w:r>
      <w:r>
        <w:rPr>
          <w:spacing w:val="-1"/>
        </w:rPr>
        <w:t> </w:t>
      </w:r>
      <w:r>
        <w:rPr/>
        <w:t>Дядьковська,</w:t>
      </w:r>
      <w:r>
        <w:rPr>
          <w:spacing w:val="-1"/>
        </w:rPr>
        <w:t> </w:t>
      </w:r>
      <w:r>
        <w:rPr/>
        <w:t>Корєновська,</w:t>
      </w:r>
      <w:r>
        <w:rPr>
          <w:spacing w:val="-1"/>
        </w:rPr>
        <w:t> </w:t>
      </w:r>
      <w:r>
        <w:rPr/>
        <w:t>Пластунов-</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81696;mso-wrap-distance-left:0;mso-wrap-distance-right:0" id="docshape287" filled="true" fillcolor="#000000" stroked="false">
            <v:fill type="solid"/>
            <w10:wrap type="topAndBottom"/>
          </v:rect>
        </w:pict>
      </w:r>
      <w:r>
        <w:rPr>
          <w:rFonts w:ascii="Arno Pro" w:hAnsi="Arno Pro"/>
          <w:spacing w:val="-5"/>
          <w:sz w:val="20"/>
        </w:rPr>
        <w:t>264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6"/>
        <w:jc w:val="both"/>
      </w:pPr>
      <w:r>
        <w:rPr/>
        <w:t>ська), де було розпущено колгоспні бригади, а колишніх колго- спників так само виселено з їх власних будинків</w:t>
      </w:r>
      <w:r>
        <w:rPr>
          <w:position w:val="5"/>
          <w:sz w:val="14"/>
        </w:rPr>
        <w:t>75</w:t>
      </w:r>
      <w:r>
        <w:rPr/>
        <w:t>. Але й цим не обійшлося. 8 січня 1933 р. той же райком розпустив колгосп “Заветы Ильича”: РК ВКП(б) постановив “стансовету ст. Платни- ровской немедленно исключить из колхоза всех колхозников, злостно саботирующих выполнение заданий по хлебу, и при- менить к ним все меры, вытекающие из занесения станицы на черную доску”. Тих колгоспників, які</w:t>
      </w:r>
      <w:r>
        <w:rPr>
          <w:spacing w:val="-1"/>
        </w:rPr>
        <w:t> </w:t>
      </w:r>
      <w:r>
        <w:rPr/>
        <w:t>виконали завдання з хлібо- заготівель, постановили перевести до інших колгоспів</w:t>
      </w:r>
      <w:r>
        <w:rPr>
          <w:position w:val="5"/>
          <w:sz w:val="14"/>
        </w:rPr>
        <w:t>76</w:t>
      </w:r>
      <w:r>
        <w:rPr/>
        <w:t>. Вихо- дячи з факту заселення нових поселенців на місце виселених старих мешканців не тільки до станиці Платніровської, але й до Бєйсугської і Пластуновської</w:t>
      </w:r>
      <w:r>
        <w:rPr>
          <w:position w:val="5"/>
          <w:sz w:val="14"/>
        </w:rPr>
        <w:t>77</w:t>
      </w:r>
      <w:r>
        <w:rPr/>
        <w:t>, можна вважати, що ці станиці та- </w:t>
      </w:r>
      <w:r>
        <w:rPr>
          <w:spacing w:val="-4"/>
        </w:rPr>
        <w:t>кож перебували на “чорній</w:t>
      </w:r>
      <w:r>
        <w:rPr>
          <w:spacing w:val="-5"/>
        </w:rPr>
        <w:t> </w:t>
      </w:r>
      <w:r>
        <w:rPr>
          <w:spacing w:val="-4"/>
        </w:rPr>
        <w:t>дошці” якщо</w:t>
      </w:r>
      <w:r>
        <w:rPr>
          <w:spacing w:val="-5"/>
        </w:rPr>
        <w:t> </w:t>
      </w:r>
      <w:r>
        <w:rPr>
          <w:spacing w:val="-4"/>
        </w:rPr>
        <w:t>не офіційно,</w:t>
      </w:r>
      <w:r>
        <w:rPr>
          <w:spacing w:val="-5"/>
        </w:rPr>
        <w:t> </w:t>
      </w:r>
      <w:r>
        <w:rPr>
          <w:spacing w:val="-4"/>
        </w:rPr>
        <w:t>то фактично.</w:t>
      </w:r>
    </w:p>
    <w:p>
      <w:pPr>
        <w:pStyle w:val="BodyText"/>
        <w:spacing w:line="231" w:lineRule="exact"/>
        <w:ind w:left="554"/>
        <w:jc w:val="both"/>
      </w:pPr>
      <w:r>
        <w:rPr/>
        <w:t>Точна</w:t>
      </w:r>
      <w:r>
        <w:rPr>
          <w:spacing w:val="-2"/>
        </w:rPr>
        <w:t> </w:t>
      </w:r>
      <w:r>
        <w:rPr/>
        <w:t>дата</w:t>
      </w:r>
      <w:r>
        <w:rPr>
          <w:spacing w:val="-1"/>
        </w:rPr>
        <w:t> </w:t>
      </w:r>
      <w:r>
        <w:rPr/>
        <w:t>занесення</w:t>
      </w:r>
      <w:r>
        <w:rPr>
          <w:spacing w:val="-1"/>
        </w:rPr>
        <w:t> </w:t>
      </w:r>
      <w:r>
        <w:rPr/>
        <w:t>на “чорну</w:t>
      </w:r>
      <w:r>
        <w:rPr>
          <w:spacing w:val="-2"/>
        </w:rPr>
        <w:t> </w:t>
      </w:r>
      <w:r>
        <w:rPr/>
        <w:t>дошку”</w:t>
      </w:r>
      <w:r>
        <w:rPr>
          <w:spacing w:val="-1"/>
        </w:rPr>
        <w:t> </w:t>
      </w:r>
      <w:r>
        <w:rPr/>
        <w:t>станиці</w:t>
      </w:r>
      <w:r>
        <w:rPr>
          <w:spacing w:val="-1"/>
        </w:rPr>
        <w:t> </w:t>
      </w:r>
      <w:r>
        <w:rPr>
          <w:spacing w:val="-2"/>
        </w:rPr>
        <w:t>Шкурінської</w:t>
      </w:r>
    </w:p>
    <w:p>
      <w:pPr>
        <w:pStyle w:val="BodyText"/>
        <w:spacing w:line="244" w:lineRule="auto" w:before="5"/>
        <w:ind w:left="157" w:right="398"/>
        <w:jc w:val="both"/>
      </w:pPr>
      <w:r>
        <w:rPr/>
        <w:t>Кущєвського району невідома, оскільки не збереглися докумен- ти цього райкому за останні місяці 1932 р. Тому невідоме об- ґрунтування застосування такого репресивного заходу. Проте очевидці згадують, що основною причиною занесення станиці</w:t>
      </w:r>
      <w:r>
        <w:rPr>
          <w:spacing w:val="40"/>
        </w:rPr>
        <w:t> </w:t>
      </w:r>
      <w:r>
        <w:rPr/>
        <w:t>на “чорну дошку” був “багаторічний спротив совєтській владі”. Вони ж свідчили, що практично</w:t>
      </w:r>
      <w:r>
        <w:rPr/>
        <w:t> весь багатющий урожай того року, реквізований у козаків, згнив на станції, оскільки вивезти його залізницею було несила</w:t>
      </w:r>
      <w:r>
        <w:rPr>
          <w:position w:val="5"/>
          <w:sz w:val="14"/>
        </w:rPr>
        <w:t>78</w:t>
      </w:r>
      <w:r>
        <w:rPr/>
        <w:t>. Збереглася інформація про за- стосування щодо станиці такого репресивного заходу як депор- тація “классово чуждых и враждебно настроенных элементов”. Усього виселено було більше 300 господарств (родин), а саме: “кулацкие</w:t>
      </w:r>
      <w:r>
        <w:rPr>
          <w:spacing w:val="-12"/>
        </w:rPr>
        <w:t> </w:t>
      </w:r>
      <w:r>
        <w:rPr/>
        <w:t>единоличные</w:t>
      </w:r>
      <w:r>
        <w:rPr>
          <w:spacing w:val="-12"/>
        </w:rPr>
        <w:t> </w:t>
      </w:r>
      <w:r>
        <w:rPr/>
        <w:t>хозяйства,</w:t>
      </w:r>
      <w:r>
        <w:rPr>
          <w:spacing w:val="-11"/>
        </w:rPr>
        <w:t> </w:t>
      </w:r>
      <w:r>
        <w:rPr/>
        <w:t>отказавшиеся</w:t>
      </w:r>
      <w:r>
        <w:rPr>
          <w:spacing w:val="-12"/>
        </w:rPr>
        <w:t> </w:t>
      </w:r>
      <w:r>
        <w:rPr/>
        <w:t>от</w:t>
      </w:r>
      <w:r>
        <w:rPr>
          <w:spacing w:val="-11"/>
        </w:rPr>
        <w:t> </w:t>
      </w:r>
      <w:r>
        <w:rPr/>
        <w:t>сева</w:t>
      </w:r>
      <w:r>
        <w:rPr>
          <w:spacing w:val="-12"/>
        </w:rPr>
        <w:t> </w:t>
      </w:r>
      <w:r>
        <w:rPr/>
        <w:t>и</w:t>
      </w:r>
      <w:r>
        <w:rPr>
          <w:spacing w:val="-11"/>
        </w:rPr>
        <w:t> </w:t>
      </w:r>
      <w:r>
        <w:rPr/>
        <w:t>злост- но нарушающие общественную собственность, и колхозные хо- зяйства, злостно саботирующие весенний сев, имеющие в своем составе трудоспособных мужчин…”. Вони були працівниками розпущених колгоспу “Путь к социализму” та двох бригад кол- госпу “Путь хлібороба”</w:t>
      </w:r>
      <w:r>
        <w:rPr>
          <w:position w:val="5"/>
          <w:sz w:val="14"/>
        </w:rPr>
        <w:t>79</w:t>
      </w:r>
      <w:r>
        <w:rPr/>
        <w:t>.</w:t>
      </w:r>
    </w:p>
    <w:p>
      <w:pPr>
        <w:pStyle w:val="BodyText"/>
        <w:spacing w:line="226" w:lineRule="exact"/>
        <w:ind w:left="554"/>
        <w:jc w:val="both"/>
      </w:pPr>
      <w:r>
        <w:rPr/>
        <w:t>Доведені</w:t>
      </w:r>
      <w:r>
        <w:rPr>
          <w:spacing w:val="16"/>
        </w:rPr>
        <w:t> </w:t>
      </w:r>
      <w:r>
        <w:rPr/>
        <w:t>до</w:t>
      </w:r>
      <w:r>
        <w:rPr>
          <w:spacing w:val="14"/>
        </w:rPr>
        <w:t> </w:t>
      </w:r>
      <w:r>
        <w:rPr/>
        <w:t>відчаю</w:t>
      </w:r>
      <w:r>
        <w:rPr>
          <w:spacing w:val="16"/>
        </w:rPr>
        <w:t> </w:t>
      </w:r>
      <w:r>
        <w:rPr/>
        <w:t>козаки</w:t>
      </w:r>
      <w:r>
        <w:rPr>
          <w:spacing w:val="17"/>
        </w:rPr>
        <w:t> </w:t>
      </w:r>
      <w:r>
        <w:rPr/>
        <w:t>цієї</w:t>
      </w:r>
      <w:r>
        <w:rPr>
          <w:spacing w:val="17"/>
        </w:rPr>
        <w:t> </w:t>
      </w:r>
      <w:r>
        <w:rPr/>
        <w:t>та</w:t>
      </w:r>
      <w:r>
        <w:rPr>
          <w:spacing w:val="16"/>
        </w:rPr>
        <w:t> </w:t>
      </w:r>
      <w:r>
        <w:rPr/>
        <w:t>інших</w:t>
      </w:r>
      <w:r>
        <w:rPr>
          <w:spacing w:val="17"/>
        </w:rPr>
        <w:t> </w:t>
      </w:r>
      <w:r>
        <w:rPr/>
        <w:t>станиць</w:t>
      </w:r>
      <w:r>
        <w:rPr>
          <w:spacing w:val="16"/>
        </w:rPr>
        <w:t> </w:t>
      </w:r>
      <w:r>
        <w:rPr>
          <w:spacing w:val="-2"/>
        </w:rPr>
        <w:t>удавалися</w:t>
      </w:r>
    </w:p>
    <w:p>
      <w:pPr>
        <w:pStyle w:val="BodyText"/>
        <w:spacing w:line="244" w:lineRule="auto" w:before="5"/>
        <w:ind w:left="157" w:right="403"/>
        <w:jc w:val="both"/>
      </w:pPr>
      <w:r>
        <w:rPr/>
        <w:t>до такого традиційного селянського виду опору як втеча. Тому режим “чорної дошки” на Кубані був доповнений відповідними заходами: встановлення заслонів військ ОҐПУ, міліції, озброєних комуністів</w:t>
      </w:r>
      <w:r>
        <w:rPr>
          <w:spacing w:val="40"/>
        </w:rPr>
        <w:t> </w:t>
      </w:r>
      <w:r>
        <w:rPr/>
        <w:t>та</w:t>
      </w:r>
      <w:r>
        <w:rPr>
          <w:spacing w:val="40"/>
        </w:rPr>
        <w:t> </w:t>
      </w:r>
      <w:r>
        <w:rPr/>
        <w:t>активістів</w:t>
      </w:r>
      <w:r>
        <w:rPr>
          <w:spacing w:val="40"/>
        </w:rPr>
        <w:t> </w:t>
      </w:r>
      <w:r>
        <w:rPr/>
        <w:t>на</w:t>
      </w:r>
      <w:r>
        <w:rPr>
          <w:spacing w:val="40"/>
        </w:rPr>
        <w:t> </w:t>
      </w:r>
      <w:r>
        <w:rPr/>
        <w:t>всіх</w:t>
      </w:r>
      <w:r>
        <w:rPr>
          <w:spacing w:val="40"/>
        </w:rPr>
        <w:t> </w:t>
      </w:r>
      <w:r>
        <w:rPr/>
        <w:t>основних</w:t>
      </w:r>
      <w:r>
        <w:rPr>
          <w:spacing w:val="40"/>
        </w:rPr>
        <w:t> </w:t>
      </w:r>
      <w:r>
        <w:rPr/>
        <w:t>шляхах,</w:t>
      </w:r>
      <w:r>
        <w:rPr>
          <w:spacing w:val="40"/>
        </w:rPr>
        <w:t> </w:t>
      </w:r>
      <w:r>
        <w:rPr/>
        <w:t>цілодобове</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81184;mso-wrap-distance-left:0;mso-wrap-distance-right:0" id="docshape288"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265</w:t>
      </w:r>
    </w:p>
    <w:p>
      <w:pPr>
        <w:pStyle w:val="BodyText"/>
        <w:spacing w:line="242" w:lineRule="auto" w:before="163"/>
        <w:ind w:left="157" w:right="405"/>
        <w:jc w:val="both"/>
      </w:pPr>
      <w:r>
        <w:rPr/>
        <w:t>спостереження за населенням, проведення звіряння наявного населення за персональними списками тощо</w:t>
      </w:r>
      <w:r>
        <w:rPr>
          <w:position w:val="5"/>
          <w:sz w:val="14"/>
        </w:rPr>
        <w:t>80</w:t>
      </w:r>
      <w:r>
        <w:rPr/>
        <w:t>.</w:t>
      </w:r>
    </w:p>
    <w:p>
      <w:pPr>
        <w:pStyle w:val="BodyText"/>
        <w:spacing w:line="244" w:lineRule="auto" w:before="3"/>
        <w:ind w:left="157" w:right="402" w:firstLine="397"/>
        <w:jc w:val="both"/>
      </w:pPr>
      <w:r>
        <w:rPr/>
        <w:t>Розмах репресивних заходів у 1933 р. наростав, і вже навіть на</w:t>
      </w:r>
      <w:r>
        <w:rPr>
          <w:spacing w:val="-4"/>
        </w:rPr>
        <w:t> </w:t>
      </w:r>
      <w:r>
        <w:rPr/>
        <w:t>найвищому</w:t>
      </w:r>
      <w:r>
        <w:rPr>
          <w:spacing w:val="-4"/>
        </w:rPr>
        <w:t> </w:t>
      </w:r>
      <w:r>
        <w:rPr/>
        <w:t>рівні</w:t>
      </w:r>
      <w:r>
        <w:rPr>
          <w:spacing w:val="-4"/>
        </w:rPr>
        <w:t> </w:t>
      </w:r>
      <w:r>
        <w:rPr/>
        <w:t>обговорювалося</w:t>
      </w:r>
      <w:r>
        <w:rPr>
          <w:spacing w:val="-4"/>
        </w:rPr>
        <w:t> </w:t>
      </w:r>
      <w:r>
        <w:rPr/>
        <w:t>питання</w:t>
      </w:r>
      <w:r>
        <w:rPr>
          <w:spacing w:val="-4"/>
        </w:rPr>
        <w:t> </w:t>
      </w:r>
      <w:r>
        <w:rPr/>
        <w:t>щодо</w:t>
      </w:r>
      <w:r>
        <w:rPr>
          <w:spacing w:val="-4"/>
        </w:rPr>
        <w:t> </w:t>
      </w:r>
      <w:r>
        <w:rPr/>
        <w:t>занесення</w:t>
      </w:r>
      <w:r>
        <w:rPr>
          <w:spacing w:val="-4"/>
        </w:rPr>
        <w:t> </w:t>
      </w:r>
      <w:r>
        <w:rPr/>
        <w:t>на “чорну дошку” цілого Тімашєвського району Кубані. Про це йшлося в передовиці центрального органу ВКП(б) “Правда”: “за оппортунистическое топтание на месте в засыпке семян Тима- шевский</w:t>
      </w:r>
      <w:r>
        <w:rPr>
          <w:spacing w:val="-5"/>
        </w:rPr>
        <w:t> </w:t>
      </w:r>
      <w:r>
        <w:rPr/>
        <w:t>район</w:t>
      </w:r>
      <w:r>
        <w:rPr>
          <w:spacing w:val="-5"/>
        </w:rPr>
        <w:t> </w:t>
      </w:r>
      <w:r>
        <w:rPr/>
        <w:t>вполне</w:t>
      </w:r>
      <w:r>
        <w:rPr>
          <w:spacing w:val="-5"/>
        </w:rPr>
        <w:t> </w:t>
      </w:r>
      <w:r>
        <w:rPr/>
        <w:t>заслуживает</w:t>
      </w:r>
      <w:r>
        <w:rPr>
          <w:spacing w:val="-5"/>
        </w:rPr>
        <w:t> </w:t>
      </w:r>
      <w:r>
        <w:rPr/>
        <w:t>быть</w:t>
      </w:r>
      <w:r>
        <w:rPr>
          <w:spacing w:val="-5"/>
        </w:rPr>
        <w:t> </w:t>
      </w:r>
      <w:r>
        <w:rPr/>
        <w:t>занесенным</w:t>
      </w:r>
      <w:r>
        <w:rPr>
          <w:spacing w:val="-5"/>
        </w:rPr>
        <w:t> </w:t>
      </w:r>
      <w:r>
        <w:rPr/>
        <w:t>на</w:t>
      </w:r>
      <w:r>
        <w:rPr>
          <w:spacing w:val="-5"/>
        </w:rPr>
        <w:t> </w:t>
      </w:r>
      <w:r>
        <w:rPr/>
        <w:t>черную доску с применением к нему всех вытекающих из этого мер </w:t>
      </w:r>
      <w:r>
        <w:rPr>
          <w:spacing w:val="-2"/>
        </w:rPr>
        <w:t>воздействия”</w:t>
      </w:r>
      <w:r>
        <w:rPr>
          <w:spacing w:val="-2"/>
          <w:position w:val="5"/>
          <w:sz w:val="14"/>
        </w:rPr>
        <w:t>81</w:t>
      </w:r>
      <w:r>
        <w:rPr>
          <w:spacing w:val="-2"/>
        </w:rPr>
        <w:t>.</w:t>
      </w:r>
    </w:p>
    <w:p>
      <w:pPr>
        <w:pStyle w:val="BodyText"/>
        <w:spacing w:line="244" w:lineRule="auto"/>
        <w:ind w:left="157" w:right="401" w:firstLine="397"/>
        <w:jc w:val="both"/>
      </w:pPr>
      <w:r>
        <w:rPr/>
        <w:t>Новий етап активізації репресивної політики на Кубані припав на весну 1933 р. Північно-Кавказьский крайком ВКП(б)</w:t>
      </w:r>
      <w:r>
        <w:rPr>
          <w:spacing w:val="40"/>
        </w:rPr>
        <w:t> </w:t>
      </w:r>
      <w:r>
        <w:rPr/>
        <w:t>за результатами звітів секретарів райкомів, директорів МТС, радгоспів, голів колгоспів щодо підготовки до весняного засіву знову застосував перевірену зброю комплексного запроваджен- ня репресій: вдався до занесення на “чорну дошку” станиці Хорошевської Цімлянського, колгоспів “Путь пролетария” Тацін- ського, “Красний кубанець” Тіхорєцького, “Вторая пятилетка” Мілєровського районів. У Краснодарському районі до ганебного списку потрапила 2-га бригада колгоспу “Путь социализма” ста- ниці Дінської</w:t>
      </w:r>
      <w:r>
        <w:rPr>
          <w:position w:val="5"/>
          <w:sz w:val="14"/>
        </w:rPr>
        <w:t>82</w:t>
      </w:r>
      <w:r>
        <w:rPr/>
        <w:t>. У Корєновському районі, визнаному крайкомом відсталим у засіві, на крайову “чорну дошку” занесли 5-ту бри- гаду колгоспу “1-го мая” станиці Бєрєзанської. Своєю чергою, Корєновський райпартком також заніс цю бригаду на районну “чорну дошку” за “продолжение саботажа в севе, за значитель- ные невыходы на работу и низкие нормы выработки”, постано- вивши позбавити її “полностью и немедленно” насіннєвої пози- ки, продовольчої допомоги, провести ретельну “чистку”, а всіх звільнених – негайно притягнути до судової відповідальності та виселити за межі краю</w:t>
      </w:r>
      <w:r>
        <w:rPr>
          <w:position w:val="5"/>
          <w:sz w:val="14"/>
        </w:rPr>
        <w:t>83</w:t>
      </w:r>
      <w:r>
        <w:rPr/>
        <w:t>. Тоді, за висновком історика-архівістки І. Бондар, “получила распространение практика локализации репрессий внутри населенных пунктов. На черные доски со все- ми вытекающими последствиями заносили отдельные колхозы и отдельные бригады в различных станицах”</w:t>
      </w:r>
      <w:r>
        <w:rPr>
          <w:position w:val="5"/>
          <w:sz w:val="14"/>
        </w:rPr>
        <w:t>84</w:t>
      </w:r>
      <w:r>
        <w:rPr/>
        <w:t>.</w:t>
      </w:r>
    </w:p>
    <w:p>
      <w:pPr>
        <w:pStyle w:val="BodyText"/>
        <w:spacing w:line="219" w:lineRule="exact"/>
        <w:ind w:left="554"/>
        <w:jc w:val="both"/>
      </w:pPr>
      <w:r>
        <w:rPr/>
        <w:t>Така</w:t>
      </w:r>
      <w:r>
        <w:rPr>
          <w:spacing w:val="2"/>
        </w:rPr>
        <w:t> </w:t>
      </w:r>
      <w:r>
        <w:rPr/>
        <w:t>локалізація</w:t>
      </w:r>
      <w:r>
        <w:rPr>
          <w:spacing w:val="3"/>
        </w:rPr>
        <w:t> </w:t>
      </w:r>
      <w:r>
        <w:rPr/>
        <w:t>була</w:t>
      </w:r>
      <w:r>
        <w:rPr>
          <w:spacing w:val="2"/>
        </w:rPr>
        <w:t> </w:t>
      </w:r>
      <w:r>
        <w:rPr/>
        <w:t>пов’язана</w:t>
      </w:r>
      <w:r>
        <w:rPr>
          <w:spacing w:val="3"/>
        </w:rPr>
        <w:t> </w:t>
      </w:r>
      <w:r>
        <w:rPr/>
        <w:t>з</w:t>
      </w:r>
      <w:r>
        <w:rPr>
          <w:spacing w:val="3"/>
        </w:rPr>
        <w:t> </w:t>
      </w:r>
      <w:r>
        <w:rPr/>
        <w:t>повторним</w:t>
      </w:r>
      <w:r>
        <w:rPr>
          <w:spacing w:val="2"/>
        </w:rPr>
        <w:t> </w:t>
      </w:r>
      <w:r>
        <w:rPr>
          <w:spacing w:val="-2"/>
        </w:rPr>
        <w:t>застосуванням</w:t>
      </w:r>
    </w:p>
    <w:p>
      <w:pPr>
        <w:pStyle w:val="BodyText"/>
        <w:spacing w:line="242" w:lineRule="auto"/>
        <w:ind w:left="157" w:right="404"/>
        <w:jc w:val="both"/>
      </w:pPr>
      <w:r>
        <w:rPr/>
        <w:t>покарань до вже репресованих станиць у рамках режиму “чорної дошки”. Адже, наприклад, колгосп “Красный кубанец” розташо-</w:t>
      </w:r>
    </w:p>
    <w:p>
      <w:pPr>
        <w:spacing w:after="0" w:line="242"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80672;mso-wrap-distance-left:0;mso-wrap-distance-right:0" id="docshape289" filled="true" fillcolor="#000000" stroked="false">
            <v:fill type="solid"/>
            <w10:wrap type="topAndBottom"/>
          </v:rect>
        </w:pict>
      </w:r>
      <w:r>
        <w:rPr>
          <w:rFonts w:ascii="Arno Pro" w:hAnsi="Arno Pro"/>
          <w:spacing w:val="-5"/>
          <w:sz w:val="20"/>
        </w:rPr>
        <w:t>266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вувався</w:t>
      </w:r>
      <w:r>
        <w:rPr>
          <w:spacing w:val="-1"/>
        </w:rPr>
        <w:t> </w:t>
      </w:r>
      <w:r>
        <w:rPr/>
        <w:t>у</w:t>
      </w:r>
      <w:r>
        <w:rPr>
          <w:spacing w:val="-1"/>
        </w:rPr>
        <w:t> </w:t>
      </w:r>
      <w:r>
        <w:rPr/>
        <w:t>станиці</w:t>
      </w:r>
      <w:r>
        <w:rPr>
          <w:spacing w:val="-1"/>
        </w:rPr>
        <w:t> </w:t>
      </w:r>
      <w:r>
        <w:rPr/>
        <w:t>Новорождєствєнській,</w:t>
      </w:r>
      <w:r>
        <w:rPr>
          <w:spacing w:val="-1"/>
        </w:rPr>
        <w:t> </w:t>
      </w:r>
      <w:r>
        <w:rPr/>
        <w:t>виключеної</w:t>
      </w:r>
      <w:r>
        <w:rPr>
          <w:spacing w:val="-1"/>
        </w:rPr>
        <w:t> </w:t>
      </w:r>
      <w:r>
        <w:rPr/>
        <w:t>з</w:t>
      </w:r>
      <w:r>
        <w:rPr>
          <w:spacing w:val="-1"/>
        </w:rPr>
        <w:t> </w:t>
      </w:r>
      <w:r>
        <w:rPr/>
        <w:t>ганебного списку 16 грудня 1932 р. Так само і колгоспники трьох бригад станиці Ладозької, формально знятої з “чорної дошки” 23 лю- того</w:t>
      </w:r>
      <w:r>
        <w:rPr>
          <w:spacing w:val="-1"/>
        </w:rPr>
        <w:t> </w:t>
      </w:r>
      <w:r>
        <w:rPr/>
        <w:t>1933</w:t>
      </w:r>
      <w:r>
        <w:rPr>
          <w:spacing w:val="-1"/>
        </w:rPr>
        <w:t> </w:t>
      </w:r>
      <w:r>
        <w:rPr/>
        <w:t>р.,</w:t>
      </w:r>
      <w:r>
        <w:rPr>
          <w:spacing w:val="-1"/>
        </w:rPr>
        <w:t> </w:t>
      </w:r>
      <w:r>
        <w:rPr/>
        <w:t>21</w:t>
      </w:r>
      <w:r>
        <w:rPr>
          <w:spacing w:val="-2"/>
        </w:rPr>
        <w:t> </w:t>
      </w:r>
      <w:r>
        <w:rPr/>
        <w:t>квітня</w:t>
      </w:r>
      <w:r>
        <w:rPr>
          <w:spacing w:val="-1"/>
        </w:rPr>
        <w:t> </w:t>
      </w:r>
      <w:r>
        <w:rPr/>
        <w:t>потрапили</w:t>
      </w:r>
      <w:r>
        <w:rPr>
          <w:spacing w:val="-1"/>
        </w:rPr>
        <w:t> </w:t>
      </w:r>
      <w:r>
        <w:rPr/>
        <w:t>на “районную</w:t>
      </w:r>
      <w:r>
        <w:rPr>
          <w:spacing w:val="-1"/>
        </w:rPr>
        <w:t> </w:t>
      </w:r>
      <w:r>
        <w:rPr/>
        <w:t>доску</w:t>
      </w:r>
      <w:r>
        <w:rPr>
          <w:spacing w:val="-1"/>
        </w:rPr>
        <w:t> </w:t>
      </w:r>
      <w:r>
        <w:rPr/>
        <w:t>позора”</w:t>
      </w:r>
      <w:r>
        <w:rPr>
          <w:spacing w:val="-1"/>
        </w:rPr>
        <w:t> </w:t>
      </w:r>
      <w:r>
        <w:rPr/>
        <w:t>за підсумками весняного засіву</w:t>
      </w:r>
      <w:r>
        <w:rPr>
          <w:position w:val="5"/>
          <w:sz w:val="14"/>
        </w:rPr>
        <w:t>85</w:t>
      </w:r>
      <w:r>
        <w:rPr/>
        <w:t>.</w:t>
      </w:r>
    </w:p>
    <w:p>
      <w:pPr>
        <w:pStyle w:val="BodyText"/>
        <w:spacing w:line="242" w:lineRule="auto"/>
        <w:ind w:left="157" w:right="404" w:firstLine="397"/>
        <w:jc w:val="both"/>
      </w:pPr>
      <w:r>
        <w:rPr/>
        <w:t>Стосовно нової групи репресованих станиць та колгоспів, крім “п’яти пунктів Кагановича”, застосовувалося таке:</w:t>
      </w:r>
    </w:p>
    <w:p>
      <w:pPr>
        <w:spacing w:line="244" w:lineRule="auto" w:before="147"/>
        <w:ind w:left="725" w:right="964" w:firstLine="0"/>
        <w:jc w:val="both"/>
        <w:rPr>
          <w:sz w:val="20"/>
        </w:rPr>
      </w:pPr>
      <w:r>
        <w:rPr>
          <w:sz w:val="20"/>
        </w:rPr>
        <w:t>“а) отозвать из этих станиц и колхозов отпущенную се- менную и фуражную ссуды, передав их окружающим добросовестно готовящимся к севу колхозам; б) пре- кратить оказание им всякой продовольственной помо- щи; в) в случае, если в декадный срок не будет обеспе- чен решительный перелом в подготовке к севу в кол- хозах, занесенных на черную доску, их распустить, передав обобществленное имущество и землю другим колхозам, одновременно поставив перед правитель- ством вопрос о высылке жителей этих колхозов из пределов края”</w:t>
      </w:r>
      <w:r>
        <w:rPr>
          <w:position w:val="5"/>
          <w:sz w:val="13"/>
        </w:rPr>
        <w:t>86</w:t>
      </w:r>
      <w:r>
        <w:rPr>
          <w:sz w:val="20"/>
        </w:rPr>
        <w:t>.</w:t>
      </w:r>
    </w:p>
    <w:p>
      <w:pPr>
        <w:pStyle w:val="BodyText"/>
        <w:spacing w:line="244" w:lineRule="auto" w:before="156"/>
        <w:ind w:left="157" w:right="398" w:firstLine="397"/>
        <w:jc w:val="both"/>
      </w:pPr>
      <w:r>
        <w:rPr/>
        <w:t>І дійсно, вже у квітні 1933 р. Політбюро ЦК ВКП(б) погодило прохання крайкому виселити з краю ще 3000 господарств – “кулацких, единоличников, отказывающихся от сева”, “наиболее злостных</w:t>
      </w:r>
      <w:r>
        <w:rPr>
          <w:spacing w:val="-2"/>
        </w:rPr>
        <w:t> </w:t>
      </w:r>
      <w:r>
        <w:rPr/>
        <w:t>нарушителей</w:t>
      </w:r>
      <w:r>
        <w:rPr>
          <w:spacing w:val="-1"/>
        </w:rPr>
        <w:t> </w:t>
      </w:r>
      <w:r>
        <w:rPr/>
        <w:t>общественной</w:t>
      </w:r>
      <w:r>
        <w:rPr>
          <w:spacing w:val="-2"/>
        </w:rPr>
        <w:t> </w:t>
      </w:r>
      <w:r>
        <w:rPr/>
        <w:t>собственности</w:t>
      </w:r>
      <w:r>
        <w:rPr>
          <w:spacing w:val="-2"/>
        </w:rPr>
        <w:t> </w:t>
      </w:r>
      <w:r>
        <w:rPr/>
        <w:t>и</w:t>
      </w:r>
      <w:r>
        <w:rPr>
          <w:spacing w:val="-1"/>
        </w:rPr>
        <w:t> </w:t>
      </w:r>
      <w:r>
        <w:rPr/>
        <w:t>саботаж- ников из колхозников”</w:t>
      </w:r>
      <w:r>
        <w:rPr>
          <w:position w:val="5"/>
          <w:sz w:val="14"/>
        </w:rPr>
        <w:t>87</w:t>
      </w:r>
      <w:r>
        <w:rPr/>
        <w:t>. Обставини виселення свідчать, що наведений вище список об’єктів, занесених на “чорну дошку”, насправді був більшим. Так, з Кущєвського району було виселе- но</w:t>
      </w:r>
      <w:r>
        <w:rPr>
          <w:spacing w:val="64"/>
        </w:rPr>
        <w:t> </w:t>
      </w:r>
      <w:r>
        <w:rPr/>
        <w:t>300</w:t>
      </w:r>
      <w:r>
        <w:rPr>
          <w:spacing w:val="64"/>
        </w:rPr>
        <w:t> </w:t>
      </w:r>
      <w:r>
        <w:rPr/>
        <w:t>родин</w:t>
      </w:r>
      <w:r>
        <w:rPr>
          <w:spacing w:val="64"/>
        </w:rPr>
        <w:t> </w:t>
      </w:r>
      <w:r>
        <w:rPr/>
        <w:t>–</w:t>
      </w:r>
      <w:r>
        <w:rPr>
          <w:spacing w:val="64"/>
        </w:rPr>
        <w:t> </w:t>
      </w:r>
      <w:r>
        <w:rPr/>
        <w:t>мешканців</w:t>
      </w:r>
      <w:r>
        <w:rPr>
          <w:spacing w:val="63"/>
        </w:rPr>
        <w:t> </w:t>
      </w:r>
      <w:r>
        <w:rPr/>
        <w:t>станиці</w:t>
      </w:r>
      <w:r>
        <w:rPr>
          <w:spacing w:val="64"/>
        </w:rPr>
        <w:t> </w:t>
      </w:r>
      <w:r>
        <w:rPr/>
        <w:t>Шкурінської,</w:t>
      </w:r>
      <w:r>
        <w:rPr>
          <w:spacing w:val="64"/>
        </w:rPr>
        <w:t> </w:t>
      </w:r>
      <w:r>
        <w:rPr/>
        <w:t>не</w:t>
      </w:r>
      <w:r>
        <w:rPr>
          <w:spacing w:val="64"/>
        </w:rPr>
        <w:t> </w:t>
      </w:r>
      <w:r>
        <w:rPr/>
        <w:t>згаданої в постанові крайкому від 5 квітня 1933 р. До складу виселенців потрапили</w:t>
      </w:r>
      <w:r>
        <w:rPr>
          <w:spacing w:val="-1"/>
        </w:rPr>
        <w:t> </w:t>
      </w:r>
      <w:r>
        <w:rPr/>
        <w:t>трудівники</w:t>
      </w:r>
      <w:r>
        <w:rPr>
          <w:spacing w:val="-1"/>
        </w:rPr>
        <w:t> </w:t>
      </w:r>
      <w:r>
        <w:rPr/>
        <w:t>розпущених</w:t>
      </w:r>
      <w:r>
        <w:rPr>
          <w:spacing w:val="-1"/>
        </w:rPr>
        <w:t> </w:t>
      </w:r>
      <w:r>
        <w:rPr/>
        <w:t>колгоспів</w:t>
      </w:r>
      <w:r>
        <w:rPr>
          <w:spacing w:val="-1"/>
        </w:rPr>
        <w:t> </w:t>
      </w:r>
      <w:r>
        <w:rPr/>
        <w:t>(“Путь</w:t>
      </w:r>
      <w:r>
        <w:rPr>
          <w:spacing w:val="-1"/>
        </w:rPr>
        <w:t> </w:t>
      </w:r>
      <w:r>
        <w:rPr/>
        <w:t>к</w:t>
      </w:r>
      <w:r>
        <w:rPr>
          <w:spacing w:val="-1"/>
        </w:rPr>
        <w:t> </w:t>
      </w:r>
      <w:r>
        <w:rPr/>
        <w:t>социализ- му”,</w:t>
      </w:r>
      <w:r>
        <w:rPr>
          <w:spacing w:val="-3"/>
        </w:rPr>
        <w:t> </w:t>
      </w:r>
      <w:r>
        <w:rPr/>
        <w:t>“Путь</w:t>
      </w:r>
      <w:r>
        <w:rPr>
          <w:spacing w:val="-3"/>
        </w:rPr>
        <w:t> </w:t>
      </w:r>
      <w:r>
        <w:rPr/>
        <w:t>хлебороба”,</w:t>
      </w:r>
      <w:r>
        <w:rPr>
          <w:spacing w:val="-3"/>
        </w:rPr>
        <w:t> </w:t>
      </w:r>
      <w:r>
        <w:rPr/>
        <w:t>“Социалистическое</w:t>
      </w:r>
      <w:r>
        <w:rPr>
          <w:spacing w:val="-3"/>
        </w:rPr>
        <w:t> </w:t>
      </w:r>
      <w:r>
        <w:rPr/>
        <w:t>земледелие”,</w:t>
      </w:r>
      <w:r>
        <w:rPr>
          <w:spacing w:val="-3"/>
        </w:rPr>
        <w:t> </w:t>
      </w:r>
      <w:r>
        <w:rPr/>
        <w:t>“Красная заря”, “Красный партизан”, “Красная Ея”), одноосібники, “злост- но</w:t>
      </w:r>
      <w:r>
        <w:rPr>
          <w:spacing w:val="-7"/>
        </w:rPr>
        <w:t> </w:t>
      </w:r>
      <w:r>
        <w:rPr/>
        <w:t>саботирующие</w:t>
      </w:r>
      <w:r>
        <w:rPr>
          <w:spacing w:val="-7"/>
        </w:rPr>
        <w:t> </w:t>
      </w:r>
      <w:r>
        <w:rPr/>
        <w:t>весенний</w:t>
      </w:r>
      <w:r>
        <w:rPr>
          <w:spacing w:val="-7"/>
        </w:rPr>
        <w:t> </w:t>
      </w:r>
      <w:r>
        <w:rPr/>
        <w:t>сев”.</w:t>
      </w:r>
      <w:r>
        <w:rPr>
          <w:spacing w:val="-6"/>
        </w:rPr>
        <w:t> </w:t>
      </w:r>
      <w:r>
        <w:rPr/>
        <w:t>Виняток</w:t>
      </w:r>
      <w:r>
        <w:rPr>
          <w:spacing w:val="-7"/>
        </w:rPr>
        <w:t> </w:t>
      </w:r>
      <w:r>
        <w:rPr/>
        <w:t>зробили</w:t>
      </w:r>
      <w:r>
        <w:rPr>
          <w:spacing w:val="-7"/>
        </w:rPr>
        <w:t> </w:t>
      </w:r>
      <w:r>
        <w:rPr/>
        <w:t>тільки</w:t>
      </w:r>
      <w:r>
        <w:rPr>
          <w:spacing w:val="-7"/>
        </w:rPr>
        <w:t> </w:t>
      </w:r>
      <w:r>
        <w:rPr/>
        <w:t>для</w:t>
      </w:r>
      <w:r>
        <w:rPr>
          <w:spacing w:val="-7"/>
        </w:rPr>
        <w:t> </w:t>
      </w:r>
      <w:r>
        <w:rPr/>
        <w:t>ко- </w:t>
      </w:r>
      <w:r>
        <w:rPr>
          <w:spacing w:val="-2"/>
        </w:rPr>
        <w:t>лишніх червоних партизанів, іноземних підданих, родин червоно- </w:t>
      </w:r>
      <w:r>
        <w:rPr/>
        <w:t>армійців, начальницького складу РККА, фахівців (інженерів, лікарів, агрономів)</w:t>
      </w:r>
      <w:r>
        <w:rPr>
          <w:position w:val="5"/>
          <w:sz w:val="14"/>
        </w:rPr>
        <w:t>88</w:t>
      </w:r>
      <w:r>
        <w:rPr/>
        <w:t>.</w:t>
      </w:r>
    </w:p>
    <w:p>
      <w:pPr>
        <w:pStyle w:val="BodyText"/>
        <w:spacing w:line="229" w:lineRule="exact"/>
        <w:ind w:left="157" w:right="403"/>
        <w:jc w:val="right"/>
      </w:pPr>
      <w:r>
        <w:rPr/>
        <w:t>Ще</w:t>
      </w:r>
      <w:r>
        <w:rPr>
          <w:spacing w:val="55"/>
        </w:rPr>
        <w:t> </w:t>
      </w:r>
      <w:r>
        <w:rPr/>
        <w:t>один,</w:t>
      </w:r>
      <w:r>
        <w:rPr>
          <w:spacing w:val="56"/>
        </w:rPr>
        <w:t> </w:t>
      </w:r>
      <w:r>
        <w:rPr/>
        <w:t>моральний</w:t>
      </w:r>
      <w:r>
        <w:rPr>
          <w:spacing w:val="56"/>
        </w:rPr>
        <w:t> </w:t>
      </w:r>
      <w:r>
        <w:rPr/>
        <w:t>аспект</w:t>
      </w:r>
      <w:r>
        <w:rPr>
          <w:spacing w:val="55"/>
        </w:rPr>
        <w:t> </w:t>
      </w:r>
      <w:r>
        <w:rPr/>
        <w:t>занесення</w:t>
      </w:r>
      <w:r>
        <w:rPr>
          <w:spacing w:val="56"/>
        </w:rPr>
        <w:t> </w:t>
      </w:r>
      <w:r>
        <w:rPr/>
        <w:t>на</w:t>
      </w:r>
      <w:r>
        <w:rPr>
          <w:spacing w:val="56"/>
        </w:rPr>
        <w:t> </w:t>
      </w:r>
      <w:r>
        <w:rPr/>
        <w:t>“чорну</w:t>
      </w:r>
      <w:r>
        <w:rPr>
          <w:spacing w:val="56"/>
        </w:rPr>
        <w:t> </w:t>
      </w:r>
      <w:r>
        <w:rPr>
          <w:spacing w:val="-2"/>
        </w:rPr>
        <w:t>дошку”</w:t>
      </w:r>
    </w:p>
    <w:p>
      <w:pPr>
        <w:pStyle w:val="BodyText"/>
        <w:spacing w:before="3"/>
        <w:ind w:left="157" w:right="403"/>
        <w:jc w:val="right"/>
      </w:pPr>
      <w:r>
        <w:rPr/>
        <w:t>можна</w:t>
      </w:r>
      <w:r>
        <w:rPr>
          <w:spacing w:val="6"/>
        </w:rPr>
        <w:t> </w:t>
      </w:r>
      <w:r>
        <w:rPr/>
        <w:t>побачити</w:t>
      </w:r>
      <w:r>
        <w:rPr>
          <w:spacing w:val="7"/>
        </w:rPr>
        <w:t> </w:t>
      </w:r>
      <w:r>
        <w:rPr/>
        <w:t>у</w:t>
      </w:r>
      <w:r>
        <w:rPr>
          <w:spacing w:val="7"/>
        </w:rPr>
        <w:t> </w:t>
      </w:r>
      <w:r>
        <w:rPr/>
        <w:t>спогадах</w:t>
      </w:r>
      <w:r>
        <w:rPr>
          <w:spacing w:val="7"/>
        </w:rPr>
        <w:t> </w:t>
      </w:r>
      <w:r>
        <w:rPr/>
        <w:t>тих,</w:t>
      </w:r>
      <w:r>
        <w:rPr>
          <w:spacing w:val="7"/>
        </w:rPr>
        <w:t> </w:t>
      </w:r>
      <w:r>
        <w:rPr/>
        <w:t>хто</w:t>
      </w:r>
      <w:r>
        <w:rPr>
          <w:spacing w:val="6"/>
        </w:rPr>
        <w:t> </w:t>
      </w:r>
      <w:r>
        <w:rPr/>
        <w:t>пережив</w:t>
      </w:r>
      <w:r>
        <w:rPr>
          <w:spacing w:val="7"/>
        </w:rPr>
        <w:t> </w:t>
      </w:r>
      <w:r>
        <w:rPr/>
        <w:t>трагедію</w:t>
      </w:r>
      <w:r>
        <w:rPr>
          <w:spacing w:val="7"/>
        </w:rPr>
        <w:t> </w:t>
      </w:r>
      <w:r>
        <w:rPr/>
        <w:t>у</w:t>
      </w:r>
      <w:r>
        <w:rPr>
          <w:spacing w:val="7"/>
        </w:rPr>
        <w:t> </w:t>
      </w:r>
      <w:r>
        <w:rPr>
          <w:spacing w:val="-2"/>
        </w:rPr>
        <w:t>станиці</w:t>
      </w:r>
    </w:p>
    <w:p>
      <w:pPr>
        <w:spacing w:after="0"/>
        <w:jc w:val="right"/>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80160;mso-wrap-distance-left:0;mso-wrap-distance-right:0" id="docshape290"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267</w:t>
      </w:r>
    </w:p>
    <w:p>
      <w:pPr>
        <w:pStyle w:val="BodyText"/>
        <w:spacing w:line="244" w:lineRule="auto" w:before="163"/>
        <w:ind w:left="157" w:right="403"/>
        <w:jc w:val="both"/>
      </w:pPr>
      <w:r>
        <w:rPr/>
        <w:t>Нєзамаєвській:</w:t>
      </w:r>
      <w:r>
        <w:rPr>
          <w:spacing w:val="-2"/>
        </w:rPr>
        <w:t> </w:t>
      </w:r>
      <w:r>
        <w:rPr/>
        <w:t>“Это,</w:t>
      </w:r>
      <w:r>
        <w:rPr>
          <w:spacing w:val="-2"/>
        </w:rPr>
        <w:t> </w:t>
      </w:r>
      <w:r>
        <w:rPr/>
        <w:t>что «сын</w:t>
      </w:r>
      <w:r>
        <w:rPr>
          <w:spacing w:val="-2"/>
        </w:rPr>
        <w:t> </w:t>
      </w:r>
      <w:r>
        <w:rPr/>
        <w:t>врага</w:t>
      </w:r>
      <w:r>
        <w:rPr>
          <w:spacing w:val="-2"/>
        </w:rPr>
        <w:t> </w:t>
      </w:r>
      <w:r>
        <w:rPr/>
        <w:t>народа»,</w:t>
      </w:r>
      <w:r>
        <w:rPr>
          <w:spacing w:val="-1"/>
        </w:rPr>
        <w:t> </w:t>
      </w:r>
      <w:r>
        <w:rPr/>
        <w:t>что</w:t>
      </w:r>
      <w:r>
        <w:rPr>
          <w:spacing w:val="-2"/>
        </w:rPr>
        <w:t> </w:t>
      </w:r>
      <w:r>
        <w:rPr/>
        <w:t>«черная</w:t>
      </w:r>
      <w:r>
        <w:rPr>
          <w:spacing w:val="-2"/>
        </w:rPr>
        <w:t> </w:t>
      </w:r>
      <w:r>
        <w:rPr/>
        <w:t>доска». Это равнозначные были термины. Это значит, что там все были враги народа. И в эту категорию попали даже красные парти- </w:t>
      </w:r>
      <w:r>
        <w:rPr>
          <w:spacing w:val="-4"/>
        </w:rPr>
        <w:t>заны,</w:t>
      </w:r>
      <w:r>
        <w:rPr>
          <w:spacing w:val="-12"/>
        </w:rPr>
        <w:t> </w:t>
      </w:r>
      <w:r>
        <w:rPr>
          <w:spacing w:val="-4"/>
        </w:rPr>
        <w:t>которые</w:t>
      </w:r>
      <w:r>
        <w:rPr>
          <w:spacing w:val="-12"/>
        </w:rPr>
        <w:t> </w:t>
      </w:r>
      <w:r>
        <w:rPr>
          <w:spacing w:val="-4"/>
        </w:rPr>
        <w:t>в</w:t>
      </w:r>
      <w:r>
        <w:rPr>
          <w:spacing w:val="-12"/>
        </w:rPr>
        <w:t> </w:t>
      </w:r>
      <w:r>
        <w:rPr>
          <w:spacing w:val="-4"/>
        </w:rPr>
        <w:t>гражданскую</w:t>
      </w:r>
      <w:r>
        <w:rPr>
          <w:spacing w:val="-12"/>
        </w:rPr>
        <w:t> </w:t>
      </w:r>
      <w:r>
        <w:rPr>
          <w:spacing w:val="-4"/>
        </w:rPr>
        <w:t>войну</w:t>
      </w:r>
      <w:r>
        <w:rPr>
          <w:spacing w:val="-13"/>
        </w:rPr>
        <w:t> </w:t>
      </w:r>
      <w:r>
        <w:rPr>
          <w:spacing w:val="-4"/>
        </w:rPr>
        <w:t>воевали</w:t>
      </w:r>
      <w:r>
        <w:rPr>
          <w:spacing w:val="-12"/>
        </w:rPr>
        <w:t> </w:t>
      </w:r>
      <w:r>
        <w:rPr>
          <w:spacing w:val="-4"/>
        </w:rPr>
        <w:t>на</w:t>
      </w:r>
      <w:r>
        <w:rPr>
          <w:spacing w:val="-12"/>
        </w:rPr>
        <w:t> </w:t>
      </w:r>
      <w:r>
        <w:rPr>
          <w:spacing w:val="-4"/>
        </w:rPr>
        <w:t>стороне</w:t>
      </w:r>
      <w:r>
        <w:rPr>
          <w:spacing w:val="-12"/>
        </w:rPr>
        <w:t> </w:t>
      </w:r>
      <w:r>
        <w:rPr>
          <w:spacing w:val="-4"/>
        </w:rPr>
        <w:t>красных”</w:t>
      </w:r>
      <w:r>
        <w:rPr>
          <w:spacing w:val="-4"/>
          <w:position w:val="5"/>
          <w:sz w:val="14"/>
        </w:rPr>
        <w:t>89</w:t>
      </w:r>
      <w:r>
        <w:rPr>
          <w:spacing w:val="-4"/>
        </w:rPr>
        <w:t>.</w:t>
      </w:r>
    </w:p>
    <w:p>
      <w:pPr>
        <w:pStyle w:val="BodyText"/>
        <w:spacing w:line="244" w:lineRule="auto"/>
        <w:ind w:left="157" w:right="402" w:firstLine="397"/>
        <w:jc w:val="both"/>
      </w:pPr>
      <w:r>
        <w:rPr/>
        <w:t>Поширення набула практика повторного занесення станиць на “чорну дошку” за іншим звинуваченням, що офіційно нази- валося</w:t>
      </w:r>
      <w:r>
        <w:rPr>
          <w:spacing w:val="40"/>
        </w:rPr>
        <w:t> </w:t>
      </w:r>
      <w:r>
        <w:rPr/>
        <w:t>“перенесенням”.</w:t>
      </w:r>
      <w:r>
        <w:rPr>
          <w:spacing w:val="40"/>
        </w:rPr>
        <w:t> </w:t>
      </w:r>
      <w:r>
        <w:rPr/>
        <w:t>Північно-Кавказський</w:t>
      </w:r>
      <w:r>
        <w:rPr>
          <w:spacing w:val="40"/>
        </w:rPr>
        <w:t> </w:t>
      </w:r>
      <w:r>
        <w:rPr/>
        <w:t>крайком</w:t>
      </w:r>
      <w:r>
        <w:rPr>
          <w:spacing w:val="40"/>
        </w:rPr>
        <w:t> </w:t>
      </w:r>
      <w:r>
        <w:rPr/>
        <w:t>ВКП(б) у лютому у такий спосіб удруге покарав станиці Ладозьку Усть- Лабінського та Старощєрбіновську Єйського районів. При цьому було записано, що “занесенные на черную доску по хлебо- заготовкам” станиці Ладозьку та Старощєрбіновську “перенести на черную доску по сбору семян”</w:t>
      </w:r>
      <w:r>
        <w:rPr>
          <w:position w:val="5"/>
          <w:sz w:val="14"/>
        </w:rPr>
        <w:t>90</w:t>
      </w:r>
      <w:r>
        <w:rPr/>
        <w:t>. До останньої наново було застосовано весь набір каральних акцій: заборона торгівлі, за- криття базарів, вивезення промтоварів і продовольства, до- термінове стягнення зобов’язань, заборона виїзду із станиць, чистка радапарату, розпуск станрад, правлінь колгоспів, бригад, притягнення до суду, організація виїзних показових процесів, виселення “саботажників” за межі краю тощо</w:t>
      </w:r>
      <w:r>
        <w:rPr>
          <w:position w:val="5"/>
          <w:sz w:val="14"/>
        </w:rPr>
        <w:t>91</w:t>
      </w:r>
      <w:r>
        <w:rPr/>
        <w:t>.</w:t>
      </w:r>
    </w:p>
    <w:p>
      <w:pPr>
        <w:pStyle w:val="BodyText"/>
        <w:spacing w:line="231" w:lineRule="exact"/>
        <w:ind w:left="554"/>
        <w:jc w:val="both"/>
      </w:pPr>
      <w:r>
        <w:rPr/>
        <w:t>Разом</w:t>
      </w:r>
      <w:r>
        <w:rPr>
          <w:spacing w:val="66"/>
        </w:rPr>
        <w:t> </w:t>
      </w:r>
      <w:r>
        <w:rPr/>
        <w:t>з</w:t>
      </w:r>
      <w:r>
        <w:rPr>
          <w:spacing w:val="66"/>
        </w:rPr>
        <w:t> </w:t>
      </w:r>
      <w:r>
        <w:rPr/>
        <w:t>тим</w:t>
      </w:r>
      <w:r>
        <w:rPr>
          <w:spacing w:val="67"/>
        </w:rPr>
        <w:t> </w:t>
      </w:r>
      <w:r>
        <w:rPr/>
        <w:t>крайком</w:t>
      </w:r>
      <w:r>
        <w:rPr>
          <w:spacing w:val="66"/>
        </w:rPr>
        <w:t> </w:t>
      </w:r>
      <w:r>
        <w:rPr/>
        <w:t>ВКП(б)</w:t>
      </w:r>
      <w:r>
        <w:rPr>
          <w:spacing w:val="66"/>
        </w:rPr>
        <w:t> </w:t>
      </w:r>
      <w:r>
        <w:rPr/>
        <w:t>у</w:t>
      </w:r>
      <w:r>
        <w:rPr>
          <w:spacing w:val="66"/>
        </w:rPr>
        <w:t> </w:t>
      </w:r>
      <w:r>
        <w:rPr/>
        <w:t>квітні</w:t>
      </w:r>
      <w:r>
        <w:rPr>
          <w:spacing w:val="67"/>
        </w:rPr>
        <w:t> </w:t>
      </w:r>
      <w:r>
        <w:rPr/>
        <w:t>1933</w:t>
      </w:r>
      <w:r>
        <w:rPr>
          <w:spacing w:val="65"/>
        </w:rPr>
        <w:t> </w:t>
      </w:r>
      <w:r>
        <w:rPr/>
        <w:t>р.</w:t>
      </w:r>
      <w:r>
        <w:rPr>
          <w:spacing w:val="67"/>
        </w:rPr>
        <w:t> </w:t>
      </w:r>
      <w:r>
        <w:rPr>
          <w:spacing w:val="-2"/>
        </w:rPr>
        <w:t>фактично</w:t>
      </w:r>
    </w:p>
    <w:p>
      <w:pPr>
        <w:pStyle w:val="BodyText"/>
        <w:spacing w:line="244" w:lineRule="auto"/>
        <w:ind w:left="157" w:right="399"/>
        <w:jc w:val="both"/>
      </w:pPr>
      <w:r>
        <w:rPr/>
        <w:t>ліквідував районні “чорні дошки”, заборонивши райкомам “за- несение</w:t>
      </w:r>
      <w:r>
        <w:rPr>
          <w:spacing w:val="28"/>
        </w:rPr>
        <w:t> </w:t>
      </w:r>
      <w:r>
        <w:rPr/>
        <w:t>колхозов,</w:t>
      </w:r>
      <w:r>
        <w:rPr>
          <w:spacing w:val="29"/>
        </w:rPr>
        <w:t> </w:t>
      </w:r>
      <w:r>
        <w:rPr/>
        <w:t>бригад</w:t>
      </w:r>
      <w:r>
        <w:rPr>
          <w:spacing w:val="29"/>
        </w:rPr>
        <w:t> </w:t>
      </w:r>
      <w:r>
        <w:rPr/>
        <w:t>на</w:t>
      </w:r>
      <w:r>
        <w:rPr>
          <w:spacing w:val="28"/>
        </w:rPr>
        <w:t> </w:t>
      </w:r>
      <w:r>
        <w:rPr/>
        <w:t>черную</w:t>
      </w:r>
      <w:r>
        <w:rPr>
          <w:spacing w:val="30"/>
        </w:rPr>
        <w:t> </w:t>
      </w:r>
      <w:r>
        <w:rPr/>
        <w:t>доску,</w:t>
      </w:r>
      <w:r>
        <w:rPr>
          <w:spacing w:val="29"/>
        </w:rPr>
        <w:t> </w:t>
      </w:r>
      <w:r>
        <w:rPr/>
        <w:t>принятие</w:t>
      </w:r>
      <w:r>
        <w:rPr>
          <w:spacing w:val="28"/>
        </w:rPr>
        <w:t> </w:t>
      </w:r>
      <w:r>
        <w:rPr/>
        <w:t>решений о высылке за пределы края, выселение из домов и лишение при- </w:t>
      </w:r>
      <w:r>
        <w:rPr>
          <w:spacing w:val="-4"/>
        </w:rPr>
        <w:t>усадебных участков, прекращение завоза товаров в колхозы и бри- </w:t>
      </w:r>
      <w:r>
        <w:rPr>
          <w:spacing w:val="-2"/>
        </w:rPr>
        <w:t>гады</w:t>
      </w:r>
      <w:r>
        <w:rPr>
          <w:spacing w:val="-3"/>
        </w:rPr>
        <w:t> </w:t>
      </w:r>
      <w:r>
        <w:rPr>
          <w:spacing w:val="-2"/>
        </w:rPr>
        <w:t>– без санкции</w:t>
      </w:r>
      <w:r>
        <w:rPr>
          <w:spacing w:val="-5"/>
        </w:rPr>
        <w:t> </w:t>
      </w:r>
      <w:r>
        <w:rPr>
          <w:spacing w:val="-2"/>
        </w:rPr>
        <w:t>крайкома,</w:t>
      </w:r>
      <w:r>
        <w:rPr>
          <w:spacing w:val="-3"/>
        </w:rPr>
        <w:t> </w:t>
      </w:r>
      <w:r>
        <w:rPr>
          <w:spacing w:val="-2"/>
        </w:rPr>
        <w:t>крайисполкома и крайпосевкома”</w:t>
      </w:r>
      <w:r>
        <w:rPr>
          <w:spacing w:val="-2"/>
          <w:position w:val="5"/>
          <w:sz w:val="14"/>
        </w:rPr>
        <w:t>92</w:t>
      </w:r>
      <w:r>
        <w:rPr>
          <w:spacing w:val="-2"/>
        </w:rPr>
        <w:t>.</w:t>
      </w:r>
    </w:p>
    <w:p>
      <w:pPr>
        <w:pStyle w:val="BodyText"/>
        <w:spacing w:line="244" w:lineRule="auto"/>
        <w:ind w:left="157" w:right="401" w:firstLine="397"/>
        <w:jc w:val="both"/>
      </w:pPr>
      <w:r>
        <w:rPr/>
        <w:t>Процес зняття з “чорної дошки”, як свідчать наведені вище приклади, не був простим. Лише виконання планових завдань хлібозаготівель, збирання засівного фонду, проведення оранки не призводило до припинення репресій. Так, станицю Ново- рождєствєнську</w:t>
      </w:r>
      <w:r>
        <w:rPr>
          <w:spacing w:val="-3"/>
        </w:rPr>
        <w:t> </w:t>
      </w:r>
      <w:r>
        <w:rPr/>
        <w:t>було</w:t>
      </w:r>
      <w:r>
        <w:rPr>
          <w:spacing w:val="-3"/>
        </w:rPr>
        <w:t> </w:t>
      </w:r>
      <w:r>
        <w:rPr/>
        <w:t>виключено</w:t>
      </w:r>
      <w:r>
        <w:rPr>
          <w:spacing w:val="-3"/>
        </w:rPr>
        <w:t> </w:t>
      </w:r>
      <w:r>
        <w:rPr/>
        <w:t>з</w:t>
      </w:r>
      <w:r>
        <w:rPr>
          <w:spacing w:val="-2"/>
        </w:rPr>
        <w:t> </w:t>
      </w:r>
      <w:r>
        <w:rPr/>
        <w:t>ганебного</w:t>
      </w:r>
      <w:r>
        <w:rPr>
          <w:spacing w:val="-3"/>
        </w:rPr>
        <w:t> </w:t>
      </w:r>
      <w:r>
        <w:rPr/>
        <w:t>списку</w:t>
      </w:r>
      <w:r>
        <w:rPr>
          <w:spacing w:val="-3"/>
        </w:rPr>
        <w:t> </w:t>
      </w:r>
      <w:r>
        <w:rPr/>
        <w:t>постановою Північно-Кавказького крайкому ВКП(б) від 16 грудня 1932 р. як таку, що виконала план. Разом з тим у постанові Тіхорєцького райкому йшлося про те, що план озимого засіву так і не був за- вершений, а невиконана його частина перенесена на весняний засів. Мешканців станиці попередили, що “неудовлетворитель- ный сбор семян и плохой уход за тяглом будет означать, что саботаж</w:t>
      </w:r>
      <w:r>
        <w:rPr>
          <w:spacing w:val="22"/>
        </w:rPr>
        <w:t> </w:t>
      </w:r>
      <w:r>
        <w:rPr/>
        <w:t>не</w:t>
      </w:r>
      <w:r>
        <w:rPr>
          <w:spacing w:val="23"/>
        </w:rPr>
        <w:t> </w:t>
      </w:r>
      <w:r>
        <w:rPr/>
        <w:t>сломлен,</w:t>
      </w:r>
      <w:r>
        <w:rPr>
          <w:spacing w:val="22"/>
        </w:rPr>
        <w:t> </w:t>
      </w:r>
      <w:r>
        <w:rPr/>
        <w:t>и</w:t>
      </w:r>
      <w:r>
        <w:rPr>
          <w:spacing w:val="21"/>
        </w:rPr>
        <w:t> </w:t>
      </w:r>
      <w:r>
        <w:rPr/>
        <w:t>приведут</w:t>
      </w:r>
      <w:r>
        <w:rPr>
          <w:spacing w:val="22"/>
        </w:rPr>
        <w:t> </w:t>
      </w:r>
      <w:r>
        <w:rPr/>
        <w:t>станицу</w:t>
      </w:r>
      <w:r>
        <w:rPr>
          <w:spacing w:val="22"/>
        </w:rPr>
        <w:t> </w:t>
      </w:r>
      <w:r>
        <w:rPr/>
        <w:t>опять</w:t>
      </w:r>
      <w:r>
        <w:rPr>
          <w:spacing w:val="23"/>
        </w:rPr>
        <w:t> </w:t>
      </w:r>
      <w:r>
        <w:rPr/>
        <w:t>к</w:t>
      </w:r>
      <w:r>
        <w:rPr>
          <w:spacing w:val="22"/>
        </w:rPr>
        <w:t> </w:t>
      </w:r>
      <w:r>
        <w:rPr/>
        <w:t>занесению</w:t>
      </w:r>
      <w:r>
        <w:rPr>
          <w:spacing w:val="22"/>
        </w:rPr>
        <w:t> </w:t>
      </w:r>
      <w:r>
        <w:rPr/>
        <w:t>на</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79648;mso-wrap-distance-left:0;mso-wrap-distance-right:0" id="docshape291" filled="true" fillcolor="#000000" stroked="false">
            <v:fill type="solid"/>
            <w10:wrap type="topAndBottom"/>
          </v:rect>
        </w:pict>
      </w:r>
      <w:r>
        <w:rPr>
          <w:rFonts w:ascii="Arno Pro" w:hAnsi="Arno Pro"/>
          <w:spacing w:val="-5"/>
          <w:sz w:val="20"/>
        </w:rPr>
        <w:t>268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404"/>
        <w:jc w:val="both"/>
      </w:pPr>
      <w:r>
        <w:rPr/>
        <w:t>черную доску со всеми вытекающими последствиями”. Одно- осібникам загрожувало виселення за межі краю</w:t>
      </w:r>
      <w:r>
        <w:rPr>
          <w:position w:val="5"/>
          <w:sz w:val="14"/>
        </w:rPr>
        <w:t>93</w:t>
      </w:r>
      <w:r>
        <w:rPr/>
        <w:t>.</w:t>
      </w:r>
    </w:p>
    <w:p>
      <w:pPr>
        <w:pStyle w:val="BodyText"/>
        <w:spacing w:line="244" w:lineRule="auto" w:before="4"/>
        <w:ind w:left="157" w:right="402" w:firstLine="397"/>
        <w:jc w:val="both"/>
      </w:pPr>
      <w:r>
        <w:rPr/>
        <w:t>Зняття станиць Новодєрєв’янковської, Ладозької та Старо- щєрбіновської рішенням крайкому ВКП(б) від 23 лютого 1933 р. супроводжувалося іншими заходами. Після затвердження такої постанови Старомінський райком ВКП(б) запропонував район- ній раді “немедленно восстановить прежде существовавший по- рядок в отношении базара, торговли и проч.” Районним органі- заціям було запропоновано відновити обслуговування станиці “во всех отношениях”. Водночас він вимагав від колгоспників збільшення темпів збирання зерна та підготовки до весняного засіву</w:t>
      </w:r>
      <w:r>
        <w:rPr>
          <w:position w:val="5"/>
          <w:sz w:val="14"/>
        </w:rPr>
        <w:t>94</w:t>
      </w:r>
      <w:r>
        <w:rPr/>
        <w:t>. Зняття репресивних заходів зі станиці Ладозької було обумовлене виселенням частини її колишніх мешканців, актив- ної участі інших у хлібозаготівлях, збиранні насіння. Але станич- ний партком, станична рада та політвідділ МТС мали готувати матеріали на виселення зі станиці ще значної кількості коза- ків</w:t>
      </w:r>
      <w:r>
        <w:rPr>
          <w:position w:val="5"/>
          <w:sz w:val="14"/>
        </w:rPr>
        <w:t>95</w:t>
      </w:r>
      <w:r>
        <w:rPr/>
        <w:t>. Вилучення станиці Старощєрбіновської з “чорної дошки” супроводжувалося</w:t>
      </w:r>
      <w:r>
        <w:rPr>
          <w:spacing w:val="-1"/>
        </w:rPr>
        <w:t> </w:t>
      </w:r>
      <w:r>
        <w:rPr/>
        <w:t>вимогою</w:t>
      </w:r>
      <w:r>
        <w:rPr>
          <w:spacing w:val="-1"/>
        </w:rPr>
        <w:t> </w:t>
      </w:r>
      <w:r>
        <w:rPr/>
        <w:t>“окончательно</w:t>
      </w:r>
      <w:r>
        <w:rPr>
          <w:spacing w:val="-1"/>
        </w:rPr>
        <w:t> </w:t>
      </w:r>
      <w:r>
        <w:rPr/>
        <w:t>очистить</w:t>
      </w:r>
      <w:r>
        <w:rPr>
          <w:spacing w:val="-1"/>
        </w:rPr>
        <w:t> </w:t>
      </w:r>
      <w:r>
        <w:rPr/>
        <w:t>колхозы</w:t>
      </w:r>
      <w:r>
        <w:rPr>
          <w:spacing w:val="-1"/>
        </w:rPr>
        <w:t> </w:t>
      </w:r>
      <w:r>
        <w:rPr/>
        <w:t>от классово-чуждых, вредительских и воровских элементов”, зібра- ти ту кількість зерна, що потрібна для засіву, за рахунок вияв- лення “разворованного” хліба</w:t>
      </w:r>
      <w:r>
        <w:rPr>
          <w:position w:val="5"/>
          <w:sz w:val="14"/>
        </w:rPr>
        <w:t>96</w:t>
      </w:r>
      <w:r>
        <w:rPr/>
        <w:t>. З наведених фактів випливає,</w:t>
      </w:r>
      <w:r>
        <w:rPr>
          <w:spacing w:val="40"/>
        </w:rPr>
        <w:t> </w:t>
      </w:r>
      <w:r>
        <w:rPr/>
        <w:t>що формальне припинення репресій режиму “чорної дошки” не носило характеру абсолютної амністії. За будь-які нові “гріхи” </w:t>
      </w:r>
      <w:r>
        <w:rPr>
          <w:spacing w:val="-4"/>
        </w:rPr>
        <w:t>перед комуністично-радянською владою репресії відновлювалися.</w:t>
      </w:r>
    </w:p>
    <w:p>
      <w:pPr>
        <w:pStyle w:val="BodyText"/>
        <w:spacing w:line="221" w:lineRule="exact"/>
        <w:ind w:left="554"/>
        <w:jc w:val="both"/>
      </w:pPr>
      <w:r>
        <w:rPr/>
        <w:t>Наслідки</w:t>
      </w:r>
      <w:r>
        <w:rPr>
          <w:spacing w:val="21"/>
        </w:rPr>
        <w:t> </w:t>
      </w:r>
      <w:r>
        <w:rPr/>
        <w:t>запровадження</w:t>
      </w:r>
      <w:r>
        <w:rPr>
          <w:spacing w:val="22"/>
        </w:rPr>
        <w:t> </w:t>
      </w:r>
      <w:r>
        <w:rPr/>
        <w:t>режиму</w:t>
      </w:r>
      <w:r>
        <w:rPr>
          <w:spacing w:val="22"/>
        </w:rPr>
        <w:t> </w:t>
      </w:r>
      <w:r>
        <w:rPr/>
        <w:t>“чорної</w:t>
      </w:r>
      <w:r>
        <w:rPr>
          <w:spacing w:val="22"/>
        </w:rPr>
        <w:t> </w:t>
      </w:r>
      <w:r>
        <w:rPr/>
        <w:t>дошки”</w:t>
      </w:r>
      <w:r>
        <w:rPr>
          <w:spacing w:val="22"/>
        </w:rPr>
        <w:t> </w:t>
      </w:r>
      <w:r>
        <w:rPr/>
        <w:t>на</w:t>
      </w:r>
      <w:r>
        <w:rPr>
          <w:spacing w:val="22"/>
        </w:rPr>
        <w:t> </w:t>
      </w:r>
      <w:r>
        <w:rPr>
          <w:spacing w:val="-2"/>
        </w:rPr>
        <w:t>Кубані</w:t>
      </w:r>
    </w:p>
    <w:p>
      <w:pPr>
        <w:pStyle w:val="BodyText"/>
        <w:spacing w:line="244" w:lineRule="auto" w:before="3"/>
        <w:ind w:left="157" w:right="398"/>
        <w:jc w:val="both"/>
      </w:pPr>
      <w:r>
        <w:rPr/>
        <w:t>були жахливими навіть для тих, кого не вислали, хто ударно працював у колгоспах, виконував всі планові завдання. Станиця Старощєрбіновська потрапила до “чорну дошку” в останній день 1932 р. за рішенням крайкому ВКП(б). Але це не завадило Єйському райкому в лютому 1933 р. прийняти таку постанову: “Занесенную</w:t>
      </w:r>
      <w:r>
        <w:rPr>
          <w:spacing w:val="-12"/>
        </w:rPr>
        <w:t> </w:t>
      </w:r>
      <w:r>
        <w:rPr/>
        <w:t>на</w:t>
      </w:r>
      <w:r>
        <w:rPr>
          <w:spacing w:val="-12"/>
        </w:rPr>
        <w:t> </w:t>
      </w:r>
      <w:r>
        <w:rPr/>
        <w:t>черную</w:t>
      </w:r>
      <w:r>
        <w:rPr>
          <w:spacing w:val="-11"/>
        </w:rPr>
        <w:t> </w:t>
      </w:r>
      <w:r>
        <w:rPr/>
        <w:t>доску</w:t>
      </w:r>
      <w:r>
        <w:rPr>
          <w:spacing w:val="-12"/>
        </w:rPr>
        <w:t> </w:t>
      </w:r>
      <w:r>
        <w:rPr/>
        <w:t>по</w:t>
      </w:r>
      <w:r>
        <w:rPr>
          <w:spacing w:val="-11"/>
        </w:rPr>
        <w:t> </w:t>
      </w:r>
      <w:r>
        <w:rPr/>
        <w:t>хлебозаготовкам</w:t>
      </w:r>
      <w:r>
        <w:rPr>
          <w:spacing w:val="-12"/>
        </w:rPr>
        <w:t> </w:t>
      </w:r>
      <w:r>
        <w:rPr/>
        <w:t>станицу</w:t>
      </w:r>
      <w:r>
        <w:rPr>
          <w:spacing w:val="-11"/>
        </w:rPr>
        <w:t> </w:t>
      </w:r>
      <w:r>
        <w:rPr/>
        <w:t>Старо- щербиновскую</w:t>
      </w:r>
      <w:r>
        <w:rPr>
          <w:spacing w:val="40"/>
        </w:rPr>
        <w:t> </w:t>
      </w:r>
      <w:r>
        <w:rPr/>
        <w:t>перенести</w:t>
      </w:r>
      <w:r>
        <w:rPr>
          <w:spacing w:val="40"/>
        </w:rPr>
        <w:t> </w:t>
      </w:r>
      <w:r>
        <w:rPr/>
        <w:t>на</w:t>
      </w:r>
      <w:r>
        <w:rPr>
          <w:spacing w:val="40"/>
        </w:rPr>
        <w:t> </w:t>
      </w:r>
      <w:r>
        <w:rPr/>
        <w:t>черную</w:t>
      </w:r>
      <w:r>
        <w:rPr>
          <w:spacing w:val="40"/>
        </w:rPr>
        <w:t> </w:t>
      </w:r>
      <w:r>
        <w:rPr/>
        <w:t>доску</w:t>
      </w:r>
      <w:r>
        <w:rPr>
          <w:spacing w:val="40"/>
        </w:rPr>
        <w:t> </w:t>
      </w:r>
      <w:r>
        <w:rPr/>
        <w:t>по</w:t>
      </w:r>
      <w:r>
        <w:rPr>
          <w:spacing w:val="40"/>
        </w:rPr>
        <w:t> </w:t>
      </w:r>
      <w:r>
        <w:rPr/>
        <w:t>сбору</w:t>
      </w:r>
      <w:r>
        <w:rPr>
          <w:spacing w:val="40"/>
        </w:rPr>
        <w:t> </w:t>
      </w:r>
      <w:r>
        <w:rPr/>
        <w:t>семян”</w:t>
      </w:r>
      <w:r>
        <w:rPr>
          <w:position w:val="5"/>
          <w:sz w:val="14"/>
        </w:rPr>
        <w:t>97</w:t>
      </w:r>
      <w:r>
        <w:rPr/>
        <w:t>.</w:t>
      </w:r>
      <w:r>
        <w:rPr>
          <w:spacing w:val="40"/>
        </w:rPr>
        <w:t> </w:t>
      </w:r>
      <w:r>
        <w:rPr/>
        <w:t>І хоча за два тижні станицю зняли з “чорної дошки” і навіть видали продовольчу допомогу, інформація ОҐПУ відтворювала жахливу картину:</w:t>
      </w:r>
    </w:p>
    <w:p>
      <w:pPr>
        <w:spacing w:line="244" w:lineRule="auto" w:before="0"/>
        <w:ind w:left="725" w:right="965" w:firstLine="0"/>
        <w:jc w:val="both"/>
        <w:rPr>
          <w:sz w:val="20"/>
        </w:rPr>
      </w:pPr>
      <w:r>
        <w:rPr>
          <w:sz w:val="20"/>
        </w:rPr>
        <w:t>“...на улице станицы умерла член коммуны им. ОГПУ Носак,</w:t>
      </w:r>
      <w:r>
        <w:rPr>
          <w:spacing w:val="48"/>
          <w:sz w:val="20"/>
        </w:rPr>
        <w:t> </w:t>
      </w:r>
      <w:r>
        <w:rPr>
          <w:sz w:val="20"/>
        </w:rPr>
        <w:t>в</w:t>
      </w:r>
      <w:r>
        <w:rPr>
          <w:spacing w:val="49"/>
          <w:sz w:val="20"/>
        </w:rPr>
        <w:t> </w:t>
      </w:r>
      <w:r>
        <w:rPr>
          <w:sz w:val="20"/>
        </w:rPr>
        <w:t>прошлом</w:t>
      </w:r>
      <w:r>
        <w:rPr>
          <w:spacing w:val="49"/>
          <w:sz w:val="20"/>
        </w:rPr>
        <w:t> </w:t>
      </w:r>
      <w:r>
        <w:rPr>
          <w:sz w:val="20"/>
        </w:rPr>
        <w:t>беднячка.</w:t>
      </w:r>
      <w:r>
        <w:rPr>
          <w:spacing w:val="48"/>
          <w:sz w:val="20"/>
        </w:rPr>
        <w:t> </w:t>
      </w:r>
      <w:r>
        <w:rPr>
          <w:sz w:val="20"/>
        </w:rPr>
        <w:t>Проходившим</w:t>
      </w:r>
      <w:r>
        <w:rPr>
          <w:spacing w:val="48"/>
          <w:sz w:val="20"/>
        </w:rPr>
        <w:t> </w:t>
      </w:r>
      <w:r>
        <w:rPr>
          <w:sz w:val="20"/>
        </w:rPr>
        <w:t>она</w:t>
      </w:r>
      <w:r>
        <w:rPr>
          <w:spacing w:val="47"/>
          <w:sz w:val="20"/>
        </w:rPr>
        <w:t> </w:t>
      </w:r>
      <w:r>
        <w:rPr>
          <w:spacing w:val="-4"/>
          <w:sz w:val="20"/>
        </w:rPr>
        <w:t>гово-</w:t>
      </w:r>
    </w:p>
    <w:p>
      <w:pPr>
        <w:spacing w:after="0" w:line="244" w:lineRule="auto"/>
        <w:jc w:val="both"/>
        <w:rPr>
          <w:sz w:val="20"/>
        </w:rPr>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878144" id="docshape292" filled="true" fillcolor="#000000" stroked="false">
            <v:fill type="solid"/>
            <w10:wrap type="none"/>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269</w:t>
      </w:r>
    </w:p>
    <w:p>
      <w:pPr>
        <w:spacing w:line="244" w:lineRule="auto" w:before="202"/>
        <w:ind w:left="725" w:right="965" w:firstLine="0"/>
        <w:jc w:val="both"/>
        <w:rPr>
          <w:sz w:val="20"/>
        </w:rPr>
      </w:pPr>
      <w:r>
        <w:rPr>
          <w:sz w:val="20"/>
        </w:rPr>
        <w:t>рила: “...Спасите от голодной смерти”. В колхозе № 5 еще 12</w:t>
      </w:r>
      <w:r>
        <w:rPr>
          <w:spacing w:val="-1"/>
          <w:sz w:val="20"/>
        </w:rPr>
        <w:t> </w:t>
      </w:r>
      <w:r>
        <w:rPr>
          <w:sz w:val="20"/>
        </w:rPr>
        <w:t>февраля умерла</w:t>
      </w:r>
      <w:r>
        <w:rPr>
          <w:spacing w:val="-1"/>
          <w:sz w:val="20"/>
        </w:rPr>
        <w:t> </w:t>
      </w:r>
      <w:r>
        <w:rPr>
          <w:sz w:val="20"/>
        </w:rPr>
        <w:t>гр.</w:t>
      </w:r>
      <w:r>
        <w:rPr>
          <w:spacing w:val="-1"/>
          <w:sz w:val="20"/>
        </w:rPr>
        <w:t> </w:t>
      </w:r>
      <w:r>
        <w:rPr>
          <w:sz w:val="20"/>
        </w:rPr>
        <w:t>Горб. Труп ее не убирался до 25</w:t>
      </w:r>
      <w:r>
        <w:rPr>
          <w:spacing w:val="-2"/>
          <w:sz w:val="20"/>
        </w:rPr>
        <w:t> </w:t>
      </w:r>
      <w:r>
        <w:rPr>
          <w:sz w:val="20"/>
        </w:rPr>
        <w:t>февраля.</w:t>
      </w:r>
      <w:r>
        <w:rPr>
          <w:spacing w:val="-1"/>
          <w:sz w:val="20"/>
        </w:rPr>
        <w:t> </w:t>
      </w:r>
      <w:r>
        <w:rPr>
          <w:sz w:val="20"/>
        </w:rPr>
        <w:t>Обследованием</w:t>
      </w:r>
      <w:r>
        <w:rPr>
          <w:spacing w:val="-1"/>
          <w:sz w:val="20"/>
        </w:rPr>
        <w:t> </w:t>
      </w:r>
      <w:r>
        <w:rPr>
          <w:sz w:val="20"/>
        </w:rPr>
        <w:t>трех</w:t>
      </w:r>
      <w:r>
        <w:rPr>
          <w:spacing w:val="-1"/>
          <w:sz w:val="20"/>
        </w:rPr>
        <w:t> </w:t>
      </w:r>
      <w:r>
        <w:rPr>
          <w:sz w:val="20"/>
        </w:rPr>
        <w:t>строительных</w:t>
      </w:r>
      <w:r>
        <w:rPr>
          <w:spacing w:val="-1"/>
          <w:sz w:val="20"/>
        </w:rPr>
        <w:t> </w:t>
      </w:r>
      <w:r>
        <w:rPr>
          <w:sz w:val="20"/>
        </w:rPr>
        <w:t>кварта- лов 3-го колхоза обнаружено 12 трупов, часть из кото- рых</w:t>
      </w:r>
      <w:r>
        <w:rPr>
          <w:spacing w:val="80"/>
          <w:sz w:val="20"/>
        </w:rPr>
        <w:t> </w:t>
      </w:r>
      <w:r>
        <w:rPr>
          <w:sz w:val="20"/>
        </w:rPr>
        <w:t>не</w:t>
      </w:r>
      <w:r>
        <w:rPr>
          <w:spacing w:val="80"/>
          <w:sz w:val="20"/>
        </w:rPr>
        <w:t> </w:t>
      </w:r>
      <w:r>
        <w:rPr>
          <w:sz w:val="20"/>
        </w:rPr>
        <w:t>убиралась</w:t>
      </w:r>
      <w:r>
        <w:rPr>
          <w:spacing w:val="80"/>
          <w:sz w:val="20"/>
        </w:rPr>
        <w:t> </w:t>
      </w:r>
      <w:r>
        <w:rPr>
          <w:sz w:val="20"/>
        </w:rPr>
        <w:t>несколько</w:t>
      </w:r>
      <w:r>
        <w:rPr>
          <w:spacing w:val="80"/>
          <w:sz w:val="20"/>
        </w:rPr>
        <w:t> </w:t>
      </w:r>
      <w:r>
        <w:rPr>
          <w:sz w:val="20"/>
        </w:rPr>
        <w:t>дней.</w:t>
      </w:r>
      <w:r>
        <w:rPr>
          <w:spacing w:val="80"/>
          <w:sz w:val="20"/>
        </w:rPr>
        <w:t> </w:t>
      </w:r>
      <w:r>
        <w:rPr>
          <w:sz w:val="20"/>
        </w:rPr>
        <w:t>Колхозник</w:t>
      </w:r>
      <w:r>
        <w:rPr>
          <w:spacing w:val="-4"/>
          <w:sz w:val="20"/>
        </w:rPr>
        <w:t> </w:t>
      </w:r>
      <w:r>
        <w:rPr>
          <w:sz w:val="20"/>
        </w:rPr>
        <w:t>Ч.</w:t>
      </w:r>
      <w:r>
        <w:rPr>
          <w:spacing w:val="-2"/>
          <w:sz w:val="20"/>
        </w:rPr>
        <w:t> </w:t>
      </w:r>
      <w:r>
        <w:rPr>
          <w:sz w:val="20"/>
        </w:rPr>
        <w:t>Е.,</w:t>
      </w:r>
      <w:r>
        <w:rPr>
          <w:spacing w:val="40"/>
          <w:sz w:val="20"/>
        </w:rPr>
        <w:t> </w:t>
      </w:r>
      <w:r>
        <w:rPr>
          <w:sz w:val="20"/>
        </w:rPr>
        <w:t>в прошлом бедняк, имеет 400 трудодней, питался на- возом, гнилыми корками от бураков и прочими отбро- сами. Семья в 6 человек опухла. Колхозница Г., имею- щая</w:t>
      </w:r>
      <w:r>
        <w:rPr>
          <w:spacing w:val="-5"/>
          <w:sz w:val="20"/>
        </w:rPr>
        <w:t> </w:t>
      </w:r>
      <w:r>
        <w:rPr>
          <w:sz w:val="20"/>
        </w:rPr>
        <w:t>до</w:t>
      </w:r>
      <w:r>
        <w:rPr>
          <w:spacing w:val="-5"/>
          <w:sz w:val="20"/>
        </w:rPr>
        <w:t> </w:t>
      </w:r>
      <w:r>
        <w:rPr>
          <w:sz w:val="20"/>
        </w:rPr>
        <w:t>500</w:t>
      </w:r>
      <w:r>
        <w:rPr>
          <w:spacing w:val="-6"/>
          <w:sz w:val="20"/>
        </w:rPr>
        <w:t> </w:t>
      </w:r>
      <w:r>
        <w:rPr>
          <w:sz w:val="20"/>
        </w:rPr>
        <w:t>трудодней,</w:t>
      </w:r>
      <w:r>
        <w:rPr>
          <w:spacing w:val="-5"/>
          <w:sz w:val="20"/>
        </w:rPr>
        <w:t> </w:t>
      </w:r>
      <w:r>
        <w:rPr>
          <w:sz w:val="20"/>
        </w:rPr>
        <w:t>питается</w:t>
      </w:r>
      <w:r>
        <w:rPr>
          <w:spacing w:val="-5"/>
          <w:sz w:val="20"/>
        </w:rPr>
        <w:t> </w:t>
      </w:r>
      <w:r>
        <w:rPr>
          <w:sz w:val="20"/>
        </w:rPr>
        <w:t>древесными</w:t>
      </w:r>
      <w:r>
        <w:rPr>
          <w:spacing w:val="-6"/>
          <w:sz w:val="20"/>
        </w:rPr>
        <w:t> </w:t>
      </w:r>
      <w:r>
        <w:rPr>
          <w:sz w:val="20"/>
        </w:rPr>
        <w:t>опилками. Единоличник Д. питается собачьим мясом и крысами. Семья его в 6 чел. (жена и дети) умерли от голода. Семья колхозника Д., получив продпомощь – 11 кг</w:t>
      </w:r>
      <w:r>
        <w:rPr>
          <w:spacing w:val="40"/>
          <w:sz w:val="20"/>
        </w:rPr>
        <w:t> </w:t>
      </w:r>
      <w:r>
        <w:rPr>
          <w:sz w:val="20"/>
        </w:rPr>
        <w:t>муки, съела ее в течение одного дня. Д. умер от объеда- ния после получения продпомощи. В станице отмечаем антисоветские</w:t>
      </w:r>
      <w:r>
        <w:rPr>
          <w:spacing w:val="-12"/>
          <w:sz w:val="20"/>
        </w:rPr>
        <w:t> </w:t>
      </w:r>
      <w:r>
        <w:rPr>
          <w:sz w:val="20"/>
        </w:rPr>
        <w:t>и</w:t>
      </w:r>
      <w:r>
        <w:rPr>
          <w:spacing w:val="-11"/>
          <w:sz w:val="20"/>
        </w:rPr>
        <w:t> </w:t>
      </w:r>
      <w:r>
        <w:rPr>
          <w:sz w:val="20"/>
        </w:rPr>
        <w:t>упаднические</w:t>
      </w:r>
      <w:r>
        <w:rPr>
          <w:spacing w:val="-11"/>
          <w:sz w:val="20"/>
        </w:rPr>
        <w:t> </w:t>
      </w:r>
      <w:r>
        <w:rPr>
          <w:sz w:val="20"/>
        </w:rPr>
        <w:t>разговоры</w:t>
      </w:r>
      <w:r>
        <w:rPr>
          <w:spacing w:val="-11"/>
          <w:sz w:val="20"/>
        </w:rPr>
        <w:t> </w:t>
      </w:r>
      <w:r>
        <w:rPr>
          <w:sz w:val="20"/>
        </w:rPr>
        <w:t>среди</w:t>
      </w:r>
      <w:r>
        <w:rPr>
          <w:spacing w:val="-11"/>
          <w:sz w:val="20"/>
        </w:rPr>
        <w:t> </w:t>
      </w:r>
      <w:r>
        <w:rPr>
          <w:sz w:val="20"/>
        </w:rPr>
        <w:t>колхоз- ников и единоличников”.</w:t>
      </w:r>
    </w:p>
    <w:p>
      <w:pPr>
        <w:pStyle w:val="BodyText"/>
        <w:spacing w:before="160"/>
        <w:ind w:left="554"/>
      </w:pPr>
      <w:r>
        <w:rPr/>
        <w:t>Було</w:t>
      </w:r>
      <w:r>
        <w:rPr>
          <w:spacing w:val="-10"/>
        </w:rPr>
        <w:t> </w:t>
      </w:r>
      <w:r>
        <w:rPr/>
        <w:t>зафіксовано</w:t>
      </w:r>
      <w:r>
        <w:rPr>
          <w:spacing w:val="-9"/>
        </w:rPr>
        <w:t> </w:t>
      </w:r>
      <w:r>
        <w:rPr/>
        <w:t>такі</w:t>
      </w:r>
      <w:r>
        <w:rPr>
          <w:spacing w:val="-9"/>
        </w:rPr>
        <w:t> </w:t>
      </w:r>
      <w:r>
        <w:rPr/>
        <w:t>висловлювання</w:t>
      </w:r>
      <w:r>
        <w:rPr>
          <w:spacing w:val="-9"/>
        </w:rPr>
        <w:t> </w:t>
      </w:r>
      <w:r>
        <w:rPr/>
        <w:t>мешканців</w:t>
      </w:r>
      <w:r>
        <w:rPr>
          <w:spacing w:val="-10"/>
        </w:rPr>
        <w:t> </w:t>
      </w:r>
      <w:r>
        <w:rPr>
          <w:spacing w:val="-2"/>
        </w:rPr>
        <w:t>станиці:</w:t>
      </w:r>
    </w:p>
    <w:p>
      <w:pPr>
        <w:spacing w:line="244" w:lineRule="auto" w:before="153"/>
        <w:ind w:left="725" w:right="965" w:firstLine="0"/>
        <w:jc w:val="both"/>
        <w:rPr>
          <w:sz w:val="20"/>
        </w:rPr>
      </w:pPr>
      <w:r>
        <w:rPr>
          <w:sz w:val="20"/>
        </w:rPr>
        <w:t>“</w:t>
      </w:r>
      <w:r>
        <w:rPr>
          <w:rFonts w:ascii="Times New Roman" w:hAnsi="Times New Roman"/>
          <w:spacing w:val="40"/>
          <w:sz w:val="20"/>
        </w:rPr>
        <w:t> </w:t>
      </w:r>
      <w:r>
        <w:rPr>
          <w:sz w:val="20"/>
        </w:rPr>
        <w:t>Власть проделала комедию над нашей станицей. Уже умерло две тысячи человек, а остальные накануне гибели. Жаль, что об этом молчат газеты и не знают еще</w:t>
      </w:r>
      <w:r>
        <w:rPr>
          <w:spacing w:val="9"/>
          <w:sz w:val="20"/>
        </w:rPr>
        <w:t> </w:t>
      </w:r>
      <w:r>
        <w:rPr>
          <w:sz w:val="20"/>
        </w:rPr>
        <w:t>иностранные</w:t>
      </w:r>
      <w:r>
        <w:rPr>
          <w:spacing w:val="9"/>
          <w:sz w:val="20"/>
        </w:rPr>
        <w:t> </w:t>
      </w:r>
      <w:r>
        <w:rPr>
          <w:sz w:val="20"/>
        </w:rPr>
        <w:t>державы</w:t>
      </w:r>
      <w:r>
        <w:rPr>
          <w:rFonts w:ascii="Times New Roman" w:hAnsi="Times New Roman"/>
          <w:spacing w:val="34"/>
          <w:sz w:val="20"/>
        </w:rPr>
        <w:t>  </w:t>
      </w:r>
      <w:r>
        <w:rPr>
          <w:sz w:val="20"/>
        </w:rPr>
        <w:t>Станица</w:t>
      </w:r>
      <w:r>
        <w:rPr>
          <w:spacing w:val="9"/>
          <w:sz w:val="20"/>
        </w:rPr>
        <w:t> </w:t>
      </w:r>
      <w:r>
        <w:rPr>
          <w:sz w:val="20"/>
        </w:rPr>
        <w:t>погибла,</w:t>
      </w:r>
      <w:r>
        <w:rPr>
          <w:spacing w:val="9"/>
          <w:sz w:val="20"/>
        </w:rPr>
        <w:t> </w:t>
      </w:r>
      <w:r>
        <w:rPr>
          <w:spacing w:val="-2"/>
          <w:sz w:val="20"/>
        </w:rPr>
        <w:t>никакая</w:t>
      </w:r>
    </w:p>
    <w:p>
      <w:pPr>
        <w:spacing w:before="4"/>
        <w:ind w:left="725" w:right="0" w:firstLine="0"/>
        <w:jc w:val="both"/>
        <w:rPr>
          <w:sz w:val="20"/>
        </w:rPr>
      </w:pPr>
      <w:r>
        <w:rPr>
          <w:sz w:val="20"/>
        </w:rPr>
        <w:t>поддержка</w:t>
      </w:r>
      <w:r>
        <w:rPr>
          <w:spacing w:val="-6"/>
          <w:sz w:val="20"/>
        </w:rPr>
        <w:t> </w:t>
      </w:r>
      <w:r>
        <w:rPr>
          <w:sz w:val="20"/>
        </w:rPr>
        <w:t>ее</w:t>
      </w:r>
      <w:r>
        <w:rPr>
          <w:spacing w:val="-5"/>
          <w:sz w:val="20"/>
        </w:rPr>
        <w:t> </w:t>
      </w:r>
      <w:r>
        <w:rPr>
          <w:sz w:val="20"/>
        </w:rPr>
        <w:t>не</w:t>
      </w:r>
      <w:r>
        <w:rPr>
          <w:spacing w:val="-5"/>
          <w:sz w:val="20"/>
        </w:rPr>
        <w:t> </w:t>
      </w:r>
      <w:r>
        <w:rPr>
          <w:sz w:val="20"/>
        </w:rPr>
        <w:t>спасет”</w:t>
      </w:r>
      <w:r>
        <w:rPr>
          <w:spacing w:val="-6"/>
          <w:sz w:val="20"/>
        </w:rPr>
        <w:t> </w:t>
      </w:r>
      <w:r>
        <w:rPr>
          <w:sz w:val="20"/>
        </w:rPr>
        <w:t>(колхозник</w:t>
      </w:r>
      <w:r>
        <w:rPr>
          <w:spacing w:val="-5"/>
          <w:sz w:val="20"/>
        </w:rPr>
        <w:t> </w:t>
      </w:r>
      <w:r>
        <w:rPr>
          <w:spacing w:val="-2"/>
          <w:sz w:val="20"/>
        </w:rPr>
        <w:t>Зноба)”</w:t>
      </w:r>
      <w:r>
        <w:rPr>
          <w:spacing w:val="-2"/>
          <w:position w:val="5"/>
          <w:sz w:val="13"/>
        </w:rPr>
        <w:t>98</w:t>
      </w:r>
      <w:r>
        <w:rPr>
          <w:spacing w:val="-2"/>
          <w:sz w:val="20"/>
        </w:rPr>
        <w:t>.</w:t>
      </w:r>
    </w:p>
    <w:p>
      <w:pPr>
        <w:pStyle w:val="BodyText"/>
        <w:spacing w:line="244" w:lineRule="auto" w:before="153"/>
        <w:ind w:left="157" w:right="398" w:firstLine="397"/>
        <w:jc w:val="both"/>
      </w:pPr>
      <w:r>
        <w:rPr/>
        <w:t>Нічим</w:t>
      </w:r>
      <w:r>
        <w:rPr>
          <w:spacing w:val="78"/>
        </w:rPr>
        <w:t> </w:t>
      </w:r>
      <w:r>
        <w:rPr/>
        <w:t>не</w:t>
      </w:r>
      <w:r>
        <w:rPr>
          <w:spacing w:val="78"/>
        </w:rPr>
        <w:t> </w:t>
      </w:r>
      <w:r>
        <w:rPr/>
        <w:t>кращим</w:t>
      </w:r>
      <w:r>
        <w:rPr>
          <w:spacing w:val="78"/>
        </w:rPr>
        <w:t> </w:t>
      </w:r>
      <w:r>
        <w:rPr/>
        <w:t>було</w:t>
      </w:r>
      <w:r>
        <w:rPr>
          <w:spacing w:val="78"/>
        </w:rPr>
        <w:t> </w:t>
      </w:r>
      <w:r>
        <w:rPr/>
        <w:t>становище</w:t>
      </w:r>
      <w:r>
        <w:rPr>
          <w:spacing w:val="78"/>
        </w:rPr>
        <w:t> </w:t>
      </w:r>
      <w:r>
        <w:rPr/>
        <w:t>в</w:t>
      </w:r>
      <w:r>
        <w:rPr>
          <w:spacing w:val="78"/>
        </w:rPr>
        <w:t> </w:t>
      </w:r>
      <w:r>
        <w:rPr/>
        <w:t>станиці</w:t>
      </w:r>
      <w:r>
        <w:rPr>
          <w:spacing w:val="79"/>
        </w:rPr>
        <w:t> </w:t>
      </w:r>
      <w:r>
        <w:rPr/>
        <w:t>Уманській. У</w:t>
      </w:r>
      <w:r>
        <w:rPr>
          <w:spacing w:val="-12"/>
        </w:rPr>
        <w:t> </w:t>
      </w:r>
      <w:r>
        <w:rPr/>
        <w:t>травні</w:t>
      </w:r>
      <w:r>
        <w:rPr>
          <w:spacing w:val="-12"/>
        </w:rPr>
        <w:t> </w:t>
      </w:r>
      <w:r>
        <w:rPr/>
        <w:t>1933</w:t>
      </w:r>
      <w:r>
        <w:rPr>
          <w:spacing w:val="-11"/>
        </w:rPr>
        <w:t> </w:t>
      </w:r>
      <w:r>
        <w:rPr/>
        <w:t>р.</w:t>
      </w:r>
      <w:r>
        <w:rPr>
          <w:spacing w:val="-12"/>
        </w:rPr>
        <w:t> </w:t>
      </w:r>
      <w:r>
        <w:rPr/>
        <w:t>Павловський</w:t>
      </w:r>
      <w:r>
        <w:rPr>
          <w:spacing w:val="-11"/>
        </w:rPr>
        <w:t> </w:t>
      </w:r>
      <w:r>
        <w:rPr/>
        <w:t>райком,</w:t>
      </w:r>
      <w:r>
        <w:rPr>
          <w:spacing w:val="-12"/>
        </w:rPr>
        <w:t> </w:t>
      </w:r>
      <w:r>
        <w:rPr/>
        <w:t>констатуючи</w:t>
      </w:r>
      <w:r>
        <w:rPr>
          <w:spacing w:val="-11"/>
        </w:rPr>
        <w:t> </w:t>
      </w:r>
      <w:r>
        <w:rPr/>
        <w:t>значну</w:t>
      </w:r>
      <w:r>
        <w:rPr>
          <w:spacing w:val="-12"/>
        </w:rPr>
        <w:t> </w:t>
      </w:r>
      <w:r>
        <w:rPr/>
        <w:t>смерт- ність від виснаження колгоспників та одноосібників станиці, заходився організовувати пункти харчування для обслугову- вання за місцем проживання виснажених людей. Спонукальним моментом</w:t>
      </w:r>
      <w:r>
        <w:rPr>
          <w:spacing w:val="-7"/>
        </w:rPr>
        <w:t> </w:t>
      </w:r>
      <w:r>
        <w:rPr/>
        <w:t>для</w:t>
      </w:r>
      <w:r>
        <w:rPr>
          <w:spacing w:val="-8"/>
        </w:rPr>
        <w:t> </w:t>
      </w:r>
      <w:r>
        <w:rPr/>
        <w:t>цього</w:t>
      </w:r>
      <w:r>
        <w:rPr>
          <w:spacing w:val="-8"/>
        </w:rPr>
        <w:t> </w:t>
      </w:r>
      <w:r>
        <w:rPr/>
        <w:t>була</w:t>
      </w:r>
      <w:r>
        <w:rPr>
          <w:spacing w:val="-8"/>
        </w:rPr>
        <w:t> </w:t>
      </w:r>
      <w:r>
        <w:rPr/>
        <w:t>не</w:t>
      </w:r>
      <w:r>
        <w:rPr>
          <w:spacing w:val="-8"/>
        </w:rPr>
        <w:t> </w:t>
      </w:r>
      <w:r>
        <w:rPr/>
        <w:t>філантропія,</w:t>
      </w:r>
      <w:r>
        <w:rPr>
          <w:spacing w:val="-7"/>
        </w:rPr>
        <w:t> </w:t>
      </w:r>
      <w:r>
        <w:rPr/>
        <w:t>а</w:t>
      </w:r>
      <w:r>
        <w:rPr>
          <w:spacing w:val="-8"/>
        </w:rPr>
        <w:t> </w:t>
      </w:r>
      <w:r>
        <w:rPr/>
        <w:t>необхідність</w:t>
      </w:r>
      <w:r>
        <w:rPr>
          <w:spacing w:val="-8"/>
        </w:rPr>
        <w:t> </w:t>
      </w:r>
      <w:r>
        <w:rPr/>
        <w:t>“органи- зации всех на борьбу за окончание сева 10 мая”</w:t>
      </w:r>
      <w:r>
        <w:rPr>
          <w:position w:val="5"/>
          <w:sz w:val="14"/>
        </w:rPr>
        <w:t>99</w:t>
      </w:r>
      <w:r>
        <w:rPr/>
        <w:t>.</w:t>
      </w:r>
    </w:p>
    <w:p>
      <w:pPr>
        <w:pStyle w:val="BodyText"/>
        <w:spacing w:line="244" w:lineRule="auto"/>
        <w:ind w:left="157" w:right="403" w:firstLine="397"/>
        <w:jc w:val="both"/>
      </w:pPr>
      <w:r>
        <w:rPr/>
        <w:t>Щодо станиці Тєміргоєвської очевидець П. Кролєв згадував: “Станица на черной доске была. Это [как] позорная [считалася]... Красноармейская, Урупская.</w:t>
      </w:r>
      <w:r>
        <w:rPr>
          <w:rFonts w:ascii="Times New Roman" w:hAnsi="Times New Roman"/>
          <w:spacing w:val="80"/>
        </w:rPr>
        <w:t> </w:t>
      </w:r>
      <w:r>
        <w:rPr/>
        <w:t>Люди валялися! Очень много уми-</w:t>
      </w:r>
    </w:p>
    <w:p>
      <w:pPr>
        <w:pStyle w:val="BodyText"/>
        <w:spacing w:line="244" w:lineRule="auto"/>
        <w:ind w:left="157" w:right="401"/>
        <w:jc w:val="both"/>
      </w:pPr>
      <w:r>
        <w:rPr/>
        <w:t>рало. […] Где МТС, там сад большой был. Там общая могила. Почти никого из старых жителей не осталось”</w:t>
      </w:r>
      <w:r>
        <w:rPr>
          <w:position w:val="5"/>
          <w:sz w:val="14"/>
        </w:rPr>
        <w:t>100</w:t>
      </w:r>
      <w:r>
        <w:rPr/>
        <w:t>. За свідченням очевидця</w:t>
      </w:r>
      <w:r>
        <w:rPr>
          <w:spacing w:val="32"/>
        </w:rPr>
        <w:t> </w:t>
      </w:r>
      <w:r>
        <w:rPr/>
        <w:t>А.</w:t>
      </w:r>
      <w:r>
        <w:rPr>
          <w:spacing w:val="32"/>
        </w:rPr>
        <w:t> </w:t>
      </w:r>
      <w:r>
        <w:rPr/>
        <w:t>Долгальова</w:t>
      </w:r>
      <w:r>
        <w:rPr>
          <w:spacing w:val="32"/>
        </w:rPr>
        <w:t> </w:t>
      </w:r>
      <w:r>
        <w:rPr/>
        <w:t>(етнічного</w:t>
      </w:r>
      <w:r>
        <w:rPr>
          <w:spacing w:val="34"/>
        </w:rPr>
        <w:t> </w:t>
      </w:r>
      <w:r>
        <w:rPr/>
        <w:t>росіянина),</w:t>
      </w:r>
      <w:r>
        <w:rPr>
          <w:spacing w:val="33"/>
        </w:rPr>
        <w:t> </w:t>
      </w:r>
      <w:r>
        <w:rPr/>
        <w:t>у</w:t>
      </w:r>
      <w:r>
        <w:rPr>
          <w:spacing w:val="33"/>
        </w:rPr>
        <w:t> </w:t>
      </w:r>
      <w:r>
        <w:rPr/>
        <w:t>станиці</w:t>
      </w:r>
      <w:r>
        <w:rPr>
          <w:spacing w:val="32"/>
        </w:rPr>
        <w:t> </w:t>
      </w:r>
      <w:r>
        <w:rPr>
          <w:spacing w:val="-4"/>
        </w:rPr>
        <w:t>Шку-</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78624;mso-wrap-distance-left:0;mso-wrap-distance-right:0" id="docshape293" filled="true" fillcolor="#000000" stroked="false">
            <v:fill type="solid"/>
            <w10:wrap type="topAndBottom"/>
          </v:rect>
        </w:pict>
      </w:r>
      <w:r>
        <w:rPr>
          <w:rFonts w:ascii="Arno Pro" w:hAnsi="Arno Pro"/>
          <w:spacing w:val="-5"/>
          <w:sz w:val="20"/>
        </w:rPr>
        <w:t>270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line="242" w:lineRule="auto" w:before="163"/>
        <w:ind w:left="157" w:right="407"/>
        <w:jc w:val="both"/>
      </w:pPr>
      <w:r>
        <w:rPr/>
        <w:t>рінський від Голодомору загинуло 6 тис. українців (половина населення станиці)</w:t>
      </w:r>
      <w:r>
        <w:rPr>
          <w:position w:val="5"/>
          <w:sz w:val="14"/>
        </w:rPr>
        <w:t>101</w:t>
      </w:r>
      <w:r>
        <w:rPr/>
        <w:t>.</w:t>
      </w:r>
    </w:p>
    <w:p>
      <w:pPr>
        <w:pStyle w:val="BodyText"/>
        <w:spacing w:line="244" w:lineRule="auto" w:before="3"/>
        <w:ind w:left="157" w:right="397" w:firstLine="397"/>
        <w:jc w:val="both"/>
      </w:pPr>
      <w:r>
        <w:rPr/>
        <w:t>Наслідком</w:t>
      </w:r>
      <w:r>
        <w:rPr>
          <w:spacing w:val="-12"/>
        </w:rPr>
        <w:t> </w:t>
      </w:r>
      <w:r>
        <w:rPr/>
        <w:t>застосування</w:t>
      </w:r>
      <w:r>
        <w:rPr>
          <w:spacing w:val="-12"/>
        </w:rPr>
        <w:t> </w:t>
      </w:r>
      <w:r>
        <w:rPr/>
        <w:t>репресії</w:t>
      </w:r>
      <w:r>
        <w:rPr>
          <w:spacing w:val="-11"/>
        </w:rPr>
        <w:t> </w:t>
      </w:r>
      <w:r>
        <w:rPr/>
        <w:t>з</w:t>
      </w:r>
      <w:r>
        <w:rPr>
          <w:spacing w:val="-12"/>
        </w:rPr>
        <w:t> </w:t>
      </w:r>
      <w:r>
        <w:rPr/>
        <w:t>кубанського</w:t>
      </w:r>
      <w:r>
        <w:rPr>
          <w:spacing w:val="-11"/>
        </w:rPr>
        <w:t> </w:t>
      </w:r>
      <w:r>
        <w:rPr/>
        <w:t>“чорнодощеч- ного”</w:t>
      </w:r>
      <w:r>
        <w:rPr>
          <w:spacing w:val="-11"/>
        </w:rPr>
        <w:t> </w:t>
      </w:r>
      <w:r>
        <w:rPr/>
        <w:t>набору,</w:t>
      </w:r>
      <w:r>
        <w:rPr>
          <w:spacing w:val="-11"/>
        </w:rPr>
        <w:t> </w:t>
      </w:r>
      <w:r>
        <w:rPr/>
        <w:t>за</w:t>
      </w:r>
      <w:r>
        <w:rPr>
          <w:spacing w:val="-11"/>
        </w:rPr>
        <w:t> </w:t>
      </w:r>
      <w:r>
        <w:rPr/>
        <w:t>інформацією</w:t>
      </w:r>
      <w:r>
        <w:rPr>
          <w:spacing w:val="-12"/>
        </w:rPr>
        <w:t> </w:t>
      </w:r>
      <w:r>
        <w:rPr/>
        <w:t>новочеркаського</w:t>
      </w:r>
      <w:r>
        <w:rPr>
          <w:spacing w:val="-12"/>
        </w:rPr>
        <w:t> </w:t>
      </w:r>
      <w:r>
        <w:rPr/>
        <w:t>історика</w:t>
      </w:r>
      <w:r>
        <w:rPr>
          <w:spacing w:val="-10"/>
        </w:rPr>
        <w:t> </w:t>
      </w:r>
      <w:r>
        <w:rPr/>
        <w:t>А.</w:t>
      </w:r>
      <w:r>
        <w:rPr>
          <w:spacing w:val="-11"/>
        </w:rPr>
        <w:t> </w:t>
      </w:r>
      <w:r>
        <w:rPr/>
        <w:t>Скори- ка, став значний дефіцит робочої сили, великі недосіви озимини (500 тис. га саме в тих районах, які найбільше постраждали від депортацій). Наспіх завезені переселенці не змогли стабілізува- ти ситуацію. Навіть у 1934 р. районні владні органи скаржилися на нестачу робочих рук</w:t>
      </w:r>
      <w:r>
        <w:rPr>
          <w:position w:val="5"/>
          <w:sz w:val="14"/>
        </w:rPr>
        <w:t>102</w:t>
      </w:r>
      <w:r>
        <w:rPr/>
        <w:t>. Але головну мету Кремля можна було </w:t>
      </w:r>
      <w:r>
        <w:rPr>
          <w:spacing w:val="-2"/>
        </w:rPr>
        <w:t>вважати виконаною: кубанське козацтво отримало наочний урок, </w:t>
      </w:r>
      <w:r>
        <w:rPr/>
        <w:t>було організаційно розгромленим, а українське населення – зве- дено нанівець. У зв’язку</w:t>
      </w:r>
      <w:r>
        <w:rPr>
          <w:spacing w:val="-1"/>
        </w:rPr>
        <w:t> </w:t>
      </w:r>
      <w:r>
        <w:rPr/>
        <w:t>з цим не можна погодитися з висновком ставропольського історика Е. Тьора, який, справедливо вказую- чи на різке скорочення “жителей края, считавших себя украин- цами”, разом з тим стверджував: “Произошло это не в силу их физической ликвидации как общественной группы, а в силу их ассимиляции и стирания этнических границ, а также механиче- ского</w:t>
      </w:r>
      <w:r>
        <w:rPr>
          <w:spacing w:val="-6"/>
        </w:rPr>
        <w:t> </w:t>
      </w:r>
      <w:r>
        <w:rPr/>
        <w:t>переименования</w:t>
      </w:r>
      <w:r>
        <w:rPr>
          <w:spacing w:val="-7"/>
        </w:rPr>
        <w:t> </w:t>
      </w:r>
      <w:r>
        <w:rPr/>
        <w:t>данной</w:t>
      </w:r>
      <w:r>
        <w:rPr>
          <w:spacing w:val="-7"/>
        </w:rPr>
        <w:t> </w:t>
      </w:r>
      <w:r>
        <w:rPr/>
        <w:t>нации</w:t>
      </w:r>
      <w:r>
        <w:rPr>
          <w:spacing w:val="-7"/>
        </w:rPr>
        <w:t> </w:t>
      </w:r>
      <w:r>
        <w:rPr/>
        <w:t>в</w:t>
      </w:r>
      <w:r>
        <w:rPr>
          <w:spacing w:val="-6"/>
        </w:rPr>
        <w:t> </w:t>
      </w:r>
      <w:r>
        <w:rPr/>
        <w:t>русских,</w:t>
      </w:r>
      <w:r>
        <w:rPr>
          <w:spacing w:val="-7"/>
        </w:rPr>
        <w:t> </w:t>
      </w:r>
      <w:r>
        <w:rPr/>
        <w:t>чему</w:t>
      </w:r>
      <w:r>
        <w:rPr>
          <w:spacing w:val="-6"/>
        </w:rPr>
        <w:t> </w:t>
      </w:r>
      <w:r>
        <w:rPr/>
        <w:t>немало</w:t>
      </w:r>
      <w:r>
        <w:rPr>
          <w:spacing w:val="-7"/>
        </w:rPr>
        <w:t> </w:t>
      </w:r>
      <w:r>
        <w:rPr/>
        <w:t>спо- собствовала новая власть”. Насправді, йшлося саме про фізич-</w:t>
      </w:r>
      <w:r>
        <w:rPr>
          <w:spacing w:val="80"/>
        </w:rPr>
        <w:t> </w:t>
      </w:r>
      <w:r>
        <w:rPr/>
        <w:t>ну ліквідацію, адже автор сам же за кілька речень</w:t>
      </w:r>
      <w:r>
        <w:rPr/>
        <w:t> зазначав: “Значительная часть коренного населения была выслана за пре- делы края в годы коллективизации и умерла от голода в 1932– 1933 гг.”</w:t>
      </w:r>
      <w:r>
        <w:rPr>
          <w:position w:val="5"/>
          <w:sz w:val="14"/>
        </w:rPr>
        <w:t>103</w:t>
      </w:r>
      <w:r>
        <w:rPr/>
        <w:t>.</w:t>
      </w:r>
    </w:p>
    <w:p>
      <w:pPr>
        <w:pStyle w:val="BodyText"/>
        <w:spacing w:line="223" w:lineRule="exact"/>
        <w:ind w:left="554"/>
        <w:jc w:val="both"/>
      </w:pPr>
      <w:r>
        <w:rPr/>
        <w:t>Маємо</w:t>
      </w:r>
      <w:r>
        <w:rPr>
          <w:spacing w:val="67"/>
          <w:w w:val="150"/>
        </w:rPr>
        <w:t> </w:t>
      </w:r>
      <w:r>
        <w:rPr/>
        <w:t>список</w:t>
      </w:r>
      <w:r>
        <w:rPr>
          <w:spacing w:val="67"/>
          <w:w w:val="150"/>
        </w:rPr>
        <w:t> </w:t>
      </w:r>
      <w:r>
        <w:rPr/>
        <w:t>з</w:t>
      </w:r>
      <w:r>
        <w:rPr>
          <w:spacing w:val="67"/>
          <w:w w:val="150"/>
        </w:rPr>
        <w:t> </w:t>
      </w:r>
      <w:r>
        <w:rPr/>
        <w:t>15</w:t>
      </w:r>
      <w:r>
        <w:rPr>
          <w:spacing w:val="68"/>
          <w:w w:val="150"/>
        </w:rPr>
        <w:t> </w:t>
      </w:r>
      <w:r>
        <w:rPr/>
        <w:t>станиць</w:t>
      </w:r>
      <w:r>
        <w:rPr>
          <w:spacing w:val="67"/>
          <w:w w:val="150"/>
        </w:rPr>
        <w:t> </w:t>
      </w:r>
      <w:r>
        <w:rPr/>
        <w:t>та</w:t>
      </w:r>
      <w:r>
        <w:rPr>
          <w:spacing w:val="67"/>
          <w:w w:val="150"/>
        </w:rPr>
        <w:t> </w:t>
      </w:r>
      <w:r>
        <w:rPr/>
        <w:t>5</w:t>
      </w:r>
      <w:r>
        <w:rPr>
          <w:spacing w:val="69"/>
          <w:w w:val="150"/>
        </w:rPr>
        <w:t> </w:t>
      </w:r>
      <w:r>
        <w:rPr>
          <w:spacing w:val="-2"/>
        </w:rPr>
        <w:t>колгоспів/колгоспних</w:t>
      </w:r>
    </w:p>
    <w:p>
      <w:pPr>
        <w:pStyle w:val="BodyText"/>
        <w:spacing w:line="244" w:lineRule="auto" w:before="3"/>
        <w:ind w:left="157" w:right="398"/>
        <w:jc w:val="both"/>
      </w:pPr>
      <w:r>
        <w:rPr/>
        <w:t>бригад Кубані, абсолютно достеменно покараних “чорною дош- кою” впродовж листопада 1932 – травня 1933 років: Ладозька, Мєдвєдовська, Нєзамаєвська, Новодєрєв’янківська, Новорождє- ствєнська, Платніровська, Полтавська, Стародєрєв’янківська, Старокорсунська, Старощєрбіновська, Тєміргоєвська, Уманська, Урупська, Хорошевська, Шкурінська; колгоспи “Вторая пяти- летка” Мілєровського району, “Красный кубанец” станиці Ново- </w:t>
      </w:r>
      <w:r>
        <w:rPr>
          <w:spacing w:val="-2"/>
        </w:rPr>
        <w:t>рождєствєнської,</w:t>
      </w:r>
      <w:r>
        <w:rPr>
          <w:spacing w:val="-10"/>
        </w:rPr>
        <w:t> </w:t>
      </w:r>
      <w:r>
        <w:rPr>
          <w:spacing w:val="-2"/>
        </w:rPr>
        <w:t>“1-е</w:t>
      </w:r>
      <w:r>
        <w:rPr>
          <w:spacing w:val="-10"/>
        </w:rPr>
        <w:t> </w:t>
      </w:r>
      <w:r>
        <w:rPr>
          <w:spacing w:val="-2"/>
        </w:rPr>
        <w:t>травня”</w:t>
      </w:r>
      <w:r>
        <w:rPr>
          <w:spacing w:val="-8"/>
        </w:rPr>
        <w:t> </w:t>
      </w:r>
      <w:r>
        <w:rPr>
          <w:spacing w:val="-2"/>
        </w:rPr>
        <w:t>станиці</w:t>
      </w:r>
      <w:r>
        <w:rPr>
          <w:spacing w:val="-10"/>
        </w:rPr>
        <w:t> </w:t>
      </w:r>
      <w:r>
        <w:rPr>
          <w:spacing w:val="-2"/>
        </w:rPr>
        <w:t>Бєрєзанської,</w:t>
      </w:r>
      <w:r>
        <w:rPr>
          <w:spacing w:val="-8"/>
        </w:rPr>
        <w:t> </w:t>
      </w:r>
      <w:r>
        <w:rPr>
          <w:spacing w:val="-2"/>
        </w:rPr>
        <w:t>“Путь</w:t>
      </w:r>
      <w:r>
        <w:rPr>
          <w:spacing w:val="-10"/>
        </w:rPr>
        <w:t> </w:t>
      </w:r>
      <w:r>
        <w:rPr>
          <w:spacing w:val="-2"/>
        </w:rPr>
        <w:t>к</w:t>
      </w:r>
      <w:r>
        <w:rPr>
          <w:spacing w:val="-9"/>
        </w:rPr>
        <w:t> </w:t>
      </w:r>
      <w:r>
        <w:rPr>
          <w:spacing w:val="-2"/>
        </w:rPr>
        <w:t>социа- </w:t>
      </w:r>
      <w:r>
        <w:rPr/>
        <w:t>лизму” станиці Дінської, “Путь пролетария” Тацінського району. Кубанські історики за звичай називають 13 станиць, занесених на “чорну дошку” 1932 р.</w:t>
      </w:r>
      <w:r>
        <w:rPr>
          <w:position w:val="5"/>
          <w:sz w:val="14"/>
        </w:rPr>
        <w:t>104</w:t>
      </w:r>
      <w:r>
        <w:rPr/>
        <w:t>. При цьому не згадують станицю Хорошевську</w:t>
      </w:r>
      <w:r>
        <w:rPr>
          <w:spacing w:val="40"/>
        </w:rPr>
        <w:t> </w:t>
      </w:r>
      <w:r>
        <w:rPr/>
        <w:t>Цімлянського</w:t>
      </w:r>
      <w:r>
        <w:rPr>
          <w:spacing w:val="40"/>
        </w:rPr>
        <w:t> </w:t>
      </w:r>
      <w:r>
        <w:rPr/>
        <w:t>району,</w:t>
      </w:r>
      <w:r>
        <w:rPr>
          <w:spacing w:val="40"/>
        </w:rPr>
        <w:t> </w:t>
      </w:r>
      <w:r>
        <w:rPr/>
        <w:t>репресовану</w:t>
      </w:r>
      <w:r>
        <w:rPr>
          <w:spacing w:val="40"/>
        </w:rPr>
        <w:t> </w:t>
      </w:r>
      <w:r>
        <w:rPr/>
        <w:t>вже</w:t>
      </w:r>
      <w:r>
        <w:rPr>
          <w:spacing w:val="40"/>
        </w:rPr>
        <w:t> </w:t>
      </w:r>
      <w:r>
        <w:rPr/>
        <w:t>1933</w:t>
      </w:r>
      <w:r>
        <w:rPr>
          <w:spacing w:val="40"/>
        </w:rPr>
        <w:t> </w:t>
      </w:r>
      <w:r>
        <w:rPr/>
        <w:t>р.</w:t>
      </w:r>
      <w:r>
        <w:rPr>
          <w:spacing w:val="80"/>
          <w:w w:val="150"/>
        </w:rPr>
        <w:t> </w:t>
      </w:r>
      <w:r>
        <w:rPr>
          <w:spacing w:val="-2"/>
        </w:rPr>
        <w:t>У</w:t>
      </w:r>
      <w:r>
        <w:rPr>
          <w:spacing w:val="2"/>
        </w:rPr>
        <w:t> </w:t>
      </w:r>
      <w:r>
        <w:rPr>
          <w:spacing w:val="-2"/>
        </w:rPr>
        <w:t>постанові</w:t>
      </w:r>
      <w:r>
        <w:rPr>
          <w:spacing w:val="2"/>
        </w:rPr>
        <w:t> </w:t>
      </w:r>
      <w:r>
        <w:rPr>
          <w:spacing w:val="-2"/>
        </w:rPr>
        <w:t>Північно-Кавказького</w:t>
      </w:r>
      <w:r>
        <w:rPr>
          <w:spacing w:val="2"/>
        </w:rPr>
        <w:t> </w:t>
      </w:r>
      <w:r>
        <w:rPr>
          <w:spacing w:val="-2"/>
        </w:rPr>
        <w:t>крайкому</w:t>
      </w:r>
      <w:r>
        <w:rPr>
          <w:spacing w:val="2"/>
        </w:rPr>
        <w:t> </w:t>
      </w:r>
      <w:r>
        <w:rPr>
          <w:spacing w:val="-2"/>
        </w:rPr>
        <w:t>від</w:t>
      </w:r>
      <w:r>
        <w:rPr>
          <w:spacing w:val="2"/>
        </w:rPr>
        <w:t> </w:t>
      </w:r>
      <w:r>
        <w:rPr>
          <w:spacing w:val="-2"/>
        </w:rPr>
        <w:t>31</w:t>
      </w:r>
      <w:r>
        <w:rPr>
          <w:spacing w:val="2"/>
        </w:rPr>
        <w:t> </w:t>
      </w:r>
      <w:r>
        <w:rPr>
          <w:spacing w:val="-2"/>
        </w:rPr>
        <w:t>грудня</w:t>
      </w:r>
      <w:r>
        <w:rPr>
          <w:spacing w:val="2"/>
        </w:rPr>
        <w:t> </w:t>
      </w:r>
      <w:r>
        <w:rPr>
          <w:spacing w:val="-2"/>
        </w:rPr>
        <w:t>1932</w:t>
      </w:r>
      <w:r>
        <w:rPr>
          <w:spacing w:val="4"/>
        </w:rPr>
        <w:t> </w:t>
      </w:r>
      <w:r>
        <w:rPr>
          <w:spacing w:val="-5"/>
        </w:rPr>
        <w:t>р.</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78112;mso-wrap-distance-left:0;mso-wrap-distance-right:0" id="docshape294"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271</w:t>
      </w:r>
    </w:p>
    <w:p>
      <w:pPr>
        <w:pStyle w:val="BodyText"/>
        <w:spacing w:line="244" w:lineRule="auto" w:before="163"/>
        <w:ind w:left="157" w:right="402"/>
        <w:jc w:val="both"/>
      </w:pPr>
      <w:r>
        <w:rPr/>
        <w:t>серед інших визначених об’єктів застосування режиму “чорної дошки” згадано також станицю Старокорсунську Краснодар- ського району, яка ймовірно була ще одним “чорнодощечним” об’єктом на Кубані. Все це говорить про те, що насправді їхня кількість була більшою. Документи крайкому ВКП(б) з цих питань</w:t>
      </w:r>
      <w:r>
        <w:rPr/>
        <w:t> практично</w:t>
      </w:r>
      <w:r>
        <w:rPr/>
        <w:t> не опрацьовані, і потрібної інформації опуб- ліковано замало. За поясненнями кубанської дослідниці-архіві- стки</w:t>
      </w:r>
      <w:r>
        <w:rPr>
          <w:spacing w:val="-4"/>
        </w:rPr>
        <w:t> </w:t>
      </w:r>
      <w:r>
        <w:rPr/>
        <w:t>І.</w:t>
      </w:r>
      <w:r>
        <w:rPr>
          <w:spacing w:val="-4"/>
        </w:rPr>
        <w:t> </w:t>
      </w:r>
      <w:r>
        <w:rPr/>
        <w:t>Бондар,</w:t>
      </w:r>
      <w:r>
        <w:rPr>
          <w:spacing w:val="-4"/>
        </w:rPr>
        <w:t> </w:t>
      </w:r>
      <w:r>
        <w:rPr/>
        <w:t>“В</w:t>
      </w:r>
      <w:r>
        <w:rPr>
          <w:spacing w:val="-4"/>
        </w:rPr>
        <w:t> </w:t>
      </w:r>
      <w:r>
        <w:rPr/>
        <w:t>крайгосархиве</w:t>
      </w:r>
      <w:r>
        <w:rPr>
          <w:spacing w:val="-4"/>
        </w:rPr>
        <w:t> </w:t>
      </w:r>
      <w:r>
        <w:rPr/>
        <w:t>и</w:t>
      </w:r>
      <w:r>
        <w:rPr>
          <w:spacing w:val="-4"/>
        </w:rPr>
        <w:t> </w:t>
      </w:r>
      <w:r>
        <w:rPr/>
        <w:t>большинстве</w:t>
      </w:r>
      <w:r>
        <w:rPr>
          <w:spacing w:val="-4"/>
        </w:rPr>
        <w:t> </w:t>
      </w:r>
      <w:r>
        <w:rPr/>
        <w:t>архивов</w:t>
      </w:r>
      <w:r>
        <w:rPr>
          <w:spacing w:val="-5"/>
        </w:rPr>
        <w:t> </w:t>
      </w:r>
      <w:r>
        <w:rPr/>
        <w:t>городов и районов Кубани архивные материалы 1930-х годов отсутству- ют”. Відзначила вона також “странное, на первый взгляд, обсто- ятельство</w:t>
      </w:r>
      <w:r>
        <w:rPr>
          <w:spacing w:val="38"/>
        </w:rPr>
        <w:t> </w:t>
      </w:r>
      <w:r>
        <w:rPr/>
        <w:t>–</w:t>
      </w:r>
      <w:r>
        <w:rPr>
          <w:spacing w:val="38"/>
        </w:rPr>
        <w:t> </w:t>
      </w:r>
      <w:r>
        <w:rPr/>
        <w:t>крайне</w:t>
      </w:r>
      <w:r>
        <w:rPr>
          <w:spacing w:val="39"/>
        </w:rPr>
        <w:t> </w:t>
      </w:r>
      <w:r>
        <w:rPr/>
        <w:t>скудный</w:t>
      </w:r>
      <w:r>
        <w:rPr>
          <w:spacing w:val="38"/>
        </w:rPr>
        <w:t> </w:t>
      </w:r>
      <w:r>
        <w:rPr/>
        <w:t>состав</w:t>
      </w:r>
      <w:r>
        <w:rPr>
          <w:spacing w:val="38"/>
        </w:rPr>
        <w:t> </w:t>
      </w:r>
      <w:r>
        <w:rPr/>
        <w:t>документов</w:t>
      </w:r>
      <w:r>
        <w:rPr>
          <w:spacing w:val="38"/>
        </w:rPr>
        <w:t> </w:t>
      </w:r>
      <w:r>
        <w:rPr/>
        <w:t>сравнительно с</w:t>
      </w:r>
      <w:r>
        <w:rPr>
          <w:spacing w:val="-6"/>
        </w:rPr>
        <w:t> </w:t>
      </w:r>
      <w:r>
        <w:rPr/>
        <w:t>другими</w:t>
      </w:r>
      <w:r>
        <w:rPr>
          <w:spacing w:val="-2"/>
        </w:rPr>
        <w:t> </w:t>
      </w:r>
      <w:r>
        <w:rPr/>
        <w:t>десятилетиями”</w:t>
      </w:r>
      <w:r>
        <w:rPr>
          <w:spacing w:val="-12"/>
        </w:rPr>
        <w:t> </w:t>
      </w:r>
      <w:r>
        <w:rPr>
          <w:position w:val="5"/>
          <w:sz w:val="14"/>
        </w:rPr>
        <w:t>105</w:t>
      </w:r>
      <w:r>
        <w:rPr/>
        <w:t>.</w:t>
      </w:r>
      <w:r>
        <w:rPr>
          <w:spacing w:val="-1"/>
        </w:rPr>
        <w:t> </w:t>
      </w:r>
      <w:r>
        <w:rPr/>
        <w:t>В</w:t>
      </w:r>
      <w:r>
        <w:rPr>
          <w:spacing w:val="-2"/>
        </w:rPr>
        <w:t> </w:t>
      </w:r>
      <w:r>
        <w:rPr/>
        <w:t>нищенні</w:t>
      </w:r>
      <w:r>
        <w:rPr>
          <w:spacing w:val="-2"/>
        </w:rPr>
        <w:t> </w:t>
      </w:r>
      <w:r>
        <w:rPr/>
        <w:t>таких</w:t>
      </w:r>
      <w:r>
        <w:rPr>
          <w:spacing w:val="-2"/>
        </w:rPr>
        <w:t> </w:t>
      </w:r>
      <w:r>
        <w:rPr/>
        <w:t>цінних</w:t>
      </w:r>
      <w:r>
        <w:rPr>
          <w:spacing w:val="-2"/>
        </w:rPr>
        <w:t> </w:t>
      </w:r>
      <w:r>
        <w:rPr/>
        <w:t>для</w:t>
      </w:r>
      <w:r>
        <w:rPr>
          <w:spacing w:val="-2"/>
        </w:rPr>
        <w:t> </w:t>
      </w:r>
      <w:r>
        <w:rPr/>
        <w:t>нашої теми документів традиційно звинувачено окупацію в період Другої світової війни, хоча нам відомо і про інші причини втрат </w:t>
      </w:r>
      <w:r>
        <w:rPr>
          <w:spacing w:val="-2"/>
        </w:rPr>
        <w:t>архівних свідчень злочинів комуністично-радянського режиму</w:t>
      </w:r>
      <w:r>
        <w:rPr>
          <w:spacing w:val="-2"/>
          <w:position w:val="5"/>
          <w:sz w:val="14"/>
        </w:rPr>
        <w:t>106</w:t>
      </w:r>
      <w:r>
        <w:rPr>
          <w:spacing w:val="-2"/>
        </w:rPr>
        <w:t>.</w:t>
      </w:r>
    </w:p>
    <w:p>
      <w:pPr>
        <w:pStyle w:val="BodyText"/>
        <w:spacing w:line="229" w:lineRule="exact"/>
        <w:ind w:left="554"/>
        <w:jc w:val="both"/>
      </w:pPr>
      <w:r>
        <w:rPr/>
        <w:t>Якщо</w:t>
      </w:r>
      <w:r>
        <w:rPr>
          <w:spacing w:val="4"/>
        </w:rPr>
        <w:t> </w:t>
      </w:r>
      <w:r>
        <w:rPr/>
        <w:t>спиратися</w:t>
      </w:r>
      <w:r>
        <w:rPr>
          <w:spacing w:val="4"/>
        </w:rPr>
        <w:t> </w:t>
      </w:r>
      <w:r>
        <w:rPr/>
        <w:t>на</w:t>
      </w:r>
      <w:r>
        <w:rPr>
          <w:spacing w:val="4"/>
        </w:rPr>
        <w:t> </w:t>
      </w:r>
      <w:r>
        <w:rPr/>
        <w:t>відомості,</w:t>
      </w:r>
      <w:r>
        <w:rPr>
          <w:spacing w:val="5"/>
        </w:rPr>
        <w:t> </w:t>
      </w:r>
      <w:r>
        <w:rPr/>
        <w:t>наведені</w:t>
      </w:r>
      <w:r>
        <w:rPr>
          <w:spacing w:val="4"/>
        </w:rPr>
        <w:t> </w:t>
      </w:r>
      <w:r>
        <w:rPr/>
        <w:t>кубанськими</w:t>
      </w:r>
      <w:r>
        <w:rPr>
          <w:spacing w:val="5"/>
        </w:rPr>
        <w:t> </w:t>
      </w:r>
      <w:r>
        <w:rPr>
          <w:spacing w:val="-2"/>
        </w:rPr>
        <w:t>істори-</w:t>
      </w:r>
    </w:p>
    <w:p>
      <w:pPr>
        <w:pStyle w:val="BodyText"/>
        <w:spacing w:line="244" w:lineRule="auto" w:before="3"/>
        <w:ind w:left="157" w:right="401"/>
        <w:jc w:val="both"/>
      </w:pPr>
      <w:r>
        <w:rPr/>
        <w:t>ками та етнографами у додатку до усних свідчень</w:t>
      </w:r>
      <w:r>
        <w:rPr/>
        <w:t> в збірці матеріалів науково-практичної конференції 2009 р., щодо пер- вісного національного складу мешканців цих станиць</w:t>
      </w:r>
      <w:r>
        <w:rPr>
          <w:position w:val="5"/>
          <w:sz w:val="14"/>
        </w:rPr>
        <w:t>107</w:t>
      </w:r>
      <w:r>
        <w:rPr/>
        <w:t>, то ма- ємо таку картину. Чотири станиці (Мєдвєдовська, Старощєрбі- новська, Урупська, Шкурінська) не згадуються взагалі, отже інформація відсутня. Але за іншими джерелами, у Мєдвєдов- ський в 1926 р. з 18 тис. мешканців було 15 тис. українців; Старощєрбіновський – 14,4 тис українців з 17 тис., Урупській – 4,5 тис українців із загальної кількості 13,1 тис. жителів. Шку- рінська належала до найперших кубанських поселень, була за- снована 1794 р. запорозькими козаками, названа на честь кошо- вого</w:t>
      </w:r>
      <w:r>
        <w:rPr>
          <w:spacing w:val="-6"/>
        </w:rPr>
        <w:t> </w:t>
      </w:r>
      <w:r>
        <w:rPr/>
        <w:t>Леська</w:t>
      </w:r>
      <w:r>
        <w:rPr>
          <w:spacing w:val="-7"/>
        </w:rPr>
        <w:t> </w:t>
      </w:r>
      <w:r>
        <w:rPr/>
        <w:t>Шкури.</w:t>
      </w:r>
      <w:r>
        <w:rPr>
          <w:spacing w:val="-6"/>
        </w:rPr>
        <w:t> </w:t>
      </w:r>
      <w:r>
        <w:rPr/>
        <w:t>Три</w:t>
      </w:r>
      <w:r>
        <w:rPr>
          <w:spacing w:val="-6"/>
        </w:rPr>
        <w:t> </w:t>
      </w:r>
      <w:r>
        <w:rPr/>
        <w:t>станиці</w:t>
      </w:r>
      <w:r>
        <w:rPr>
          <w:spacing w:val="-6"/>
        </w:rPr>
        <w:t> </w:t>
      </w:r>
      <w:r>
        <w:rPr/>
        <w:t>(Ладозька,</w:t>
      </w:r>
      <w:r>
        <w:rPr>
          <w:spacing w:val="-6"/>
        </w:rPr>
        <w:t> </w:t>
      </w:r>
      <w:r>
        <w:rPr/>
        <w:t>Новорождєствєнська, Тєміргоєвська)</w:t>
      </w:r>
      <w:r>
        <w:rPr>
          <w:spacing w:val="80"/>
        </w:rPr>
        <w:t> </w:t>
      </w:r>
      <w:r>
        <w:rPr/>
        <w:t>мали</w:t>
      </w:r>
      <w:r>
        <w:rPr>
          <w:spacing w:val="80"/>
        </w:rPr>
        <w:t> </w:t>
      </w:r>
      <w:r>
        <w:rPr/>
        <w:t>переважно</w:t>
      </w:r>
      <w:r>
        <w:rPr>
          <w:spacing w:val="80"/>
        </w:rPr>
        <w:t> </w:t>
      </w:r>
      <w:r>
        <w:rPr/>
        <w:t>російське</w:t>
      </w:r>
      <w:r>
        <w:rPr>
          <w:spacing w:val="80"/>
        </w:rPr>
        <w:t> </w:t>
      </w:r>
      <w:r>
        <w:rPr/>
        <w:t>населення.</w:t>
      </w:r>
      <w:r>
        <w:rPr>
          <w:spacing w:val="80"/>
        </w:rPr>
        <w:t> </w:t>
      </w:r>
      <w:r>
        <w:rPr/>
        <w:t>Всі інші (Бєрєзанська, Дінська, Нєзамаєвська, Новодєрєв’янковська, Платніровська, Полтавська, Стародєрєв’янковська, Старокорсун- ська,</w:t>
      </w:r>
      <w:r>
        <w:rPr>
          <w:spacing w:val="-5"/>
        </w:rPr>
        <w:t> </w:t>
      </w:r>
      <w:r>
        <w:rPr/>
        <w:t>Уманська,</w:t>
      </w:r>
      <w:r>
        <w:rPr>
          <w:spacing w:val="-5"/>
        </w:rPr>
        <w:t> </w:t>
      </w:r>
      <w:r>
        <w:rPr/>
        <w:t>Хорошевська)</w:t>
      </w:r>
      <w:r>
        <w:rPr>
          <w:spacing w:val="-5"/>
        </w:rPr>
        <w:t> </w:t>
      </w:r>
      <w:r>
        <w:rPr/>
        <w:t>були</w:t>
      </w:r>
      <w:r>
        <w:rPr>
          <w:spacing w:val="-5"/>
        </w:rPr>
        <w:t> </w:t>
      </w:r>
      <w:r>
        <w:rPr/>
        <w:t>первісно</w:t>
      </w:r>
      <w:r>
        <w:rPr>
          <w:spacing w:val="-5"/>
        </w:rPr>
        <w:t> </w:t>
      </w:r>
      <w:r>
        <w:rPr/>
        <w:t>українськими.</w:t>
      </w:r>
      <w:r>
        <w:rPr>
          <w:spacing w:val="-5"/>
        </w:rPr>
        <w:t> </w:t>
      </w:r>
      <w:r>
        <w:rPr/>
        <w:t>Отже, з 17 станиць, занесених на “чорну дошку” повністю або окреми- ми сільськогосподарськими колективами (станиці Бєрєзанська, Дінська), в 13 мешкали в основному українці. Це надає нам підстави говорити, всупереч заявам сучасних російських істори- ків, про чітко виражене “національне обличчя” кубанської “чор-</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77600;mso-wrap-distance-left:0;mso-wrap-distance-right:0" id="docshape295" filled="true" fillcolor="#000000" stroked="false">
            <v:fill type="solid"/>
            <w10:wrap type="topAndBottom"/>
          </v:rect>
        </w:pict>
      </w:r>
      <w:r>
        <w:rPr>
          <w:rFonts w:ascii="Arno Pro" w:hAnsi="Arno Pro"/>
          <w:spacing w:val="-5"/>
          <w:sz w:val="20"/>
        </w:rPr>
        <w:t>272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4"/>
        <w:jc w:val="both"/>
      </w:pPr>
      <w:r>
        <w:rPr/>
        <w:t>ної дошки”. Основний удар Кремля був спрямований проти кубанських козаків загалом; але водночас другою його ціллю було українське населення Кубані.</w:t>
      </w:r>
    </w:p>
    <w:p>
      <w:pPr>
        <w:pStyle w:val="BodyText"/>
        <w:spacing w:line="244" w:lineRule="auto"/>
        <w:ind w:left="157" w:right="401" w:firstLine="397"/>
        <w:jc w:val="both"/>
      </w:pPr>
      <w:r>
        <w:rPr/>
        <w:t>Очевидно, що мету його було досягнуто. Якщо за переписом населення 1926 р. лише в одному Кубанському окрузі прожива- ло 915,5 тис. українців, з них майже 851 тис. – у сільській місцевості</w:t>
      </w:r>
      <w:r>
        <w:rPr>
          <w:position w:val="5"/>
          <w:sz w:val="14"/>
        </w:rPr>
        <w:t>108</w:t>
      </w:r>
      <w:r>
        <w:rPr/>
        <w:t>, то наступний перепис 1939 р. зафіксував по всій Кубані тільки 143,7 тис. мешканців, котрі ідентифікували себе </w:t>
      </w:r>
      <w:r>
        <w:rPr>
          <w:spacing w:val="-2"/>
        </w:rPr>
        <w:t>українцями.</w:t>
      </w:r>
    </w:p>
    <w:p>
      <w:pPr>
        <w:pStyle w:val="BodyText"/>
        <w:rPr>
          <w:sz w:val="20"/>
        </w:rPr>
      </w:pPr>
    </w:p>
    <w:p>
      <w:pPr>
        <w:pStyle w:val="BodyText"/>
        <w:spacing w:before="10"/>
      </w:pPr>
    </w:p>
    <w:p>
      <w:pPr>
        <w:spacing w:before="0"/>
        <w:ind w:left="2902" w:right="0" w:firstLine="0"/>
        <w:jc w:val="both"/>
        <w:rPr>
          <w:sz w:val="21"/>
        </w:rPr>
      </w:pPr>
      <w:r>
        <w:rPr>
          <w:w w:val="105"/>
          <w:sz w:val="21"/>
        </w:rPr>
        <w:t>*</w:t>
      </w:r>
      <w:r>
        <w:rPr>
          <w:spacing w:val="67"/>
          <w:w w:val="105"/>
          <w:sz w:val="21"/>
        </w:rPr>
        <w:t>  </w:t>
      </w:r>
      <w:r>
        <w:rPr>
          <w:w w:val="105"/>
          <w:sz w:val="21"/>
        </w:rPr>
        <w:t>*</w:t>
      </w:r>
      <w:r>
        <w:rPr>
          <w:spacing w:val="67"/>
          <w:w w:val="105"/>
          <w:sz w:val="21"/>
        </w:rPr>
        <w:t>  </w:t>
      </w:r>
      <w:r>
        <w:rPr>
          <w:spacing w:val="-10"/>
          <w:w w:val="105"/>
          <w:sz w:val="21"/>
        </w:rPr>
        <w:t>*</w:t>
      </w:r>
    </w:p>
    <w:p>
      <w:pPr>
        <w:pStyle w:val="BodyText"/>
        <w:spacing w:line="244" w:lineRule="auto" w:before="4"/>
        <w:ind w:left="157" w:right="400" w:firstLine="397"/>
        <w:jc w:val="both"/>
      </w:pPr>
      <w:r>
        <w:rPr/>
        <w:t>Українське</w:t>
      </w:r>
      <w:r>
        <w:rPr>
          <w:spacing w:val="-1"/>
        </w:rPr>
        <w:t> </w:t>
      </w:r>
      <w:r>
        <w:rPr/>
        <w:t>населення Донщини</w:t>
      </w:r>
      <w:r>
        <w:rPr>
          <w:spacing w:val="-1"/>
        </w:rPr>
        <w:t> </w:t>
      </w:r>
      <w:r>
        <w:rPr/>
        <w:t>також</w:t>
      </w:r>
      <w:r>
        <w:rPr>
          <w:spacing w:val="-1"/>
        </w:rPr>
        <w:t> </w:t>
      </w:r>
      <w:r>
        <w:rPr/>
        <w:t>було</w:t>
      </w:r>
      <w:r>
        <w:rPr>
          <w:spacing w:val="-1"/>
        </w:rPr>
        <w:t> </w:t>
      </w:r>
      <w:r>
        <w:rPr/>
        <w:t>досить</w:t>
      </w:r>
      <w:r>
        <w:rPr>
          <w:spacing w:val="-1"/>
        </w:rPr>
        <w:t> </w:t>
      </w:r>
      <w:r>
        <w:rPr/>
        <w:t>значним. За даними перепису 1926 р., тут проживало 428,2 тис. українців, що становило 44 % всього населення</w:t>
      </w:r>
      <w:r>
        <w:rPr>
          <w:position w:val="5"/>
          <w:sz w:val="14"/>
        </w:rPr>
        <w:t>109</w:t>
      </w:r>
      <w:r>
        <w:rPr/>
        <w:t>. Але не варто забувати, що Донський округ не охоплював усієї території колишньої Області Війська Донського: від неї за більшовицькою адмінре- формою 1920-х років були відрізані північні станиці, що колись складали Чірський та Усть-Мєдвєдицький округи даної Області. Вони відійшли до Ніжнє-Волзького краю.</w:t>
      </w:r>
    </w:p>
    <w:p>
      <w:pPr>
        <w:pStyle w:val="BodyText"/>
        <w:spacing w:line="244" w:lineRule="auto"/>
        <w:ind w:left="157" w:right="402" w:firstLine="397"/>
        <w:jc w:val="both"/>
      </w:pPr>
      <w:r>
        <w:rPr/>
        <w:t>На жаль, про застосування режиму “чорної дошки” на Дон- щині</w:t>
      </w:r>
      <w:r>
        <w:rPr>
          <w:spacing w:val="-2"/>
        </w:rPr>
        <w:t> </w:t>
      </w:r>
      <w:r>
        <w:rPr/>
        <w:t>фактично</w:t>
      </w:r>
      <w:r>
        <w:rPr>
          <w:spacing w:val="-2"/>
        </w:rPr>
        <w:t> </w:t>
      </w:r>
      <w:r>
        <w:rPr/>
        <w:t>не</w:t>
      </w:r>
      <w:r>
        <w:rPr>
          <w:spacing w:val="-2"/>
        </w:rPr>
        <w:t> </w:t>
      </w:r>
      <w:r>
        <w:rPr/>
        <w:t>маємо</w:t>
      </w:r>
      <w:r>
        <w:rPr>
          <w:spacing w:val="-3"/>
        </w:rPr>
        <w:t> </w:t>
      </w:r>
      <w:r>
        <w:rPr/>
        <w:t>жодних</w:t>
      </w:r>
      <w:r>
        <w:rPr>
          <w:spacing w:val="-3"/>
        </w:rPr>
        <w:t> </w:t>
      </w:r>
      <w:r>
        <w:rPr/>
        <w:t>відомостей.</w:t>
      </w:r>
      <w:r>
        <w:rPr>
          <w:spacing w:val="-2"/>
        </w:rPr>
        <w:t> </w:t>
      </w:r>
      <w:r>
        <w:rPr/>
        <w:t>На</w:t>
      </w:r>
      <w:r>
        <w:rPr>
          <w:spacing w:val="-2"/>
        </w:rPr>
        <w:t> </w:t>
      </w:r>
      <w:r>
        <w:rPr/>
        <w:t>відміну</w:t>
      </w:r>
      <w:r>
        <w:rPr>
          <w:spacing w:val="-3"/>
        </w:rPr>
        <w:t> </w:t>
      </w:r>
      <w:r>
        <w:rPr/>
        <w:t>від</w:t>
      </w:r>
      <w:r>
        <w:rPr>
          <w:spacing w:val="-1"/>
        </w:rPr>
        <w:t> </w:t>
      </w:r>
      <w:r>
        <w:rPr/>
        <w:t>своїх кубанських колег, ростовські історики не приділяють належної уваги дослідженню Голодомору 1932–1933 років на своїх тере- нах узагалі, а тим більше запровадженню такого режиму на До- ну. Фактично невідомо нічого, крім самого факту занесення по- становою Північно-Кавказького крайкому до ганебного списку двох станиць: Боковської Вєшєнського (31 грудня 1932 р.)</w:t>
      </w:r>
      <w:r>
        <w:rPr>
          <w:position w:val="5"/>
          <w:sz w:val="14"/>
        </w:rPr>
        <w:t>110</w:t>
      </w:r>
      <w:r>
        <w:rPr>
          <w:spacing w:val="30"/>
          <w:position w:val="5"/>
          <w:sz w:val="14"/>
        </w:rPr>
        <w:t> </w:t>
      </w:r>
      <w:r>
        <w:rPr/>
        <w:t>та Мєшковської Вєрхнєдонського районів (точну</w:t>
      </w:r>
      <w:r>
        <w:rPr/>
        <w:t> дату не встанов- лено, але раніше 31 грудня 1932 р.). Вибір саме цих станиць не можна пояснити ані кількістю населення, ані їх значенням. Перша, досить невелика (1915 р. – 395 чол. населення, 1959 р. – 2218</w:t>
      </w:r>
      <w:r>
        <w:rPr>
          <w:spacing w:val="-3"/>
        </w:rPr>
        <w:t> </w:t>
      </w:r>
      <w:r>
        <w:rPr/>
        <w:t>чол.)</w:t>
      </w:r>
      <w:r>
        <w:rPr>
          <w:spacing w:val="-3"/>
        </w:rPr>
        <w:t> </w:t>
      </w:r>
      <w:r>
        <w:rPr/>
        <w:t>була</w:t>
      </w:r>
      <w:r>
        <w:rPr>
          <w:spacing w:val="-3"/>
        </w:rPr>
        <w:t> </w:t>
      </w:r>
      <w:r>
        <w:rPr/>
        <w:t>розташована</w:t>
      </w:r>
      <w:r>
        <w:rPr>
          <w:spacing w:val="-3"/>
        </w:rPr>
        <w:t> </w:t>
      </w:r>
      <w:r>
        <w:rPr/>
        <w:t>на</w:t>
      </w:r>
      <w:r>
        <w:rPr>
          <w:spacing w:val="-3"/>
        </w:rPr>
        <w:t> </w:t>
      </w:r>
      <w:r>
        <w:rPr/>
        <w:t>кордоні</w:t>
      </w:r>
      <w:r>
        <w:rPr>
          <w:spacing w:val="-3"/>
        </w:rPr>
        <w:t> </w:t>
      </w:r>
      <w:r>
        <w:rPr/>
        <w:t>з</w:t>
      </w:r>
      <w:r>
        <w:rPr>
          <w:spacing w:val="-3"/>
        </w:rPr>
        <w:t> </w:t>
      </w:r>
      <w:r>
        <w:rPr/>
        <w:t>Ніжнє-Волзьким</w:t>
      </w:r>
      <w:r>
        <w:rPr>
          <w:spacing w:val="-3"/>
        </w:rPr>
        <w:t> </w:t>
      </w:r>
      <w:r>
        <w:rPr/>
        <w:t>краєм (над р. Чіром). Друга – неподалік від Центрально-Чорноземної області, на 1915 р. мала більше 2 тис. мешканців. Обидві на- лежали до північних донських станиць.</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77088;mso-wrap-distance-left:0;mso-wrap-distance-right:0" id="docshape296"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273</w:t>
      </w:r>
    </w:p>
    <w:p>
      <w:pPr>
        <w:pStyle w:val="BodyText"/>
        <w:spacing w:line="244" w:lineRule="auto" w:before="163"/>
        <w:ind w:left="157" w:right="402" w:firstLine="397"/>
        <w:jc w:val="both"/>
      </w:pPr>
      <w:r>
        <w:rPr/>
        <w:t>Утім, і такі факти практично</w:t>
      </w:r>
      <w:r>
        <w:rPr/>
        <w:t> не згадуються в сучасних офіційних історіях цих населених пунктів. Переглянуті нами відомості про станицю Боковську (нині – районний центр Ростовської області), розміщені в Інтернеті, не надають жодної інформації щодо її занесення на крайову “чорну дошку”. Так</w:t>
      </w:r>
      <w:r>
        <w:rPr>
          <w:spacing w:val="80"/>
        </w:rPr>
        <w:t> </w:t>
      </w:r>
      <w:r>
        <w:rPr/>
        <w:t>само і офіційні історичні відомості, що розповідають про стани- цю Мєшковську (нинішній адміністративний статус – “Муници- пальное</w:t>
      </w:r>
      <w:r>
        <w:rPr>
          <w:spacing w:val="-3"/>
        </w:rPr>
        <w:t> </w:t>
      </w:r>
      <w:r>
        <w:rPr/>
        <w:t>образование</w:t>
      </w:r>
      <w:r>
        <w:rPr>
          <w:spacing w:val="-3"/>
        </w:rPr>
        <w:t> </w:t>
      </w:r>
      <w:r>
        <w:rPr/>
        <w:t>«Мешковское</w:t>
      </w:r>
      <w:r>
        <w:rPr>
          <w:spacing w:val="-3"/>
        </w:rPr>
        <w:t> </w:t>
      </w:r>
      <w:r>
        <w:rPr/>
        <w:t>сельское</w:t>
      </w:r>
      <w:r>
        <w:rPr>
          <w:spacing w:val="-3"/>
        </w:rPr>
        <w:t> </w:t>
      </w:r>
      <w:r>
        <w:rPr/>
        <w:t>поселение»</w:t>
      </w:r>
      <w:r>
        <w:rPr>
          <w:spacing w:val="-1"/>
        </w:rPr>
        <w:t> </w:t>
      </w:r>
      <w:r>
        <w:rPr/>
        <w:t>Верхне- донского района Ростовской области”), подають багато інфор- мації про колективізацію, створення Мєшковської МТС, особли- во про події Другої світової війни, але жодної згадки – про за- несення станиці на “чорну дошку” 1932 р.</w:t>
      </w:r>
      <w:r>
        <w:rPr>
          <w:position w:val="5"/>
          <w:sz w:val="14"/>
        </w:rPr>
        <w:t>111</w:t>
      </w:r>
      <w:r>
        <w:rPr/>
        <w:t>.</w:t>
      </w:r>
    </w:p>
    <w:p>
      <w:pPr>
        <w:pStyle w:val="BodyText"/>
        <w:spacing w:line="233" w:lineRule="exact"/>
        <w:ind w:left="554"/>
        <w:jc w:val="both"/>
      </w:pPr>
      <w:r>
        <w:rPr/>
        <w:t>Можна</w:t>
      </w:r>
      <w:r>
        <w:rPr>
          <w:spacing w:val="76"/>
        </w:rPr>
        <w:t> </w:t>
      </w:r>
      <w:r>
        <w:rPr/>
        <w:t>припустити,</w:t>
      </w:r>
      <w:r>
        <w:rPr>
          <w:spacing w:val="77"/>
        </w:rPr>
        <w:t> </w:t>
      </w:r>
      <w:r>
        <w:rPr/>
        <w:t>що</w:t>
      </w:r>
      <w:r>
        <w:rPr>
          <w:spacing w:val="76"/>
        </w:rPr>
        <w:t> </w:t>
      </w:r>
      <w:r>
        <w:rPr/>
        <w:t>обставини</w:t>
      </w:r>
      <w:r>
        <w:rPr>
          <w:spacing w:val="77"/>
        </w:rPr>
        <w:t> </w:t>
      </w:r>
      <w:r>
        <w:rPr/>
        <w:t>запровадження</w:t>
      </w:r>
      <w:r>
        <w:rPr>
          <w:spacing w:val="77"/>
        </w:rPr>
        <w:t> </w:t>
      </w:r>
      <w:r>
        <w:rPr>
          <w:spacing w:val="-2"/>
        </w:rPr>
        <w:t>таких</w:t>
      </w:r>
    </w:p>
    <w:p>
      <w:pPr>
        <w:pStyle w:val="BodyText"/>
        <w:spacing w:line="244" w:lineRule="auto" w:before="3"/>
        <w:ind w:left="157" w:right="403"/>
        <w:jc w:val="both"/>
      </w:pPr>
      <w:r>
        <w:rPr/>
        <w:t>репресій мало чим різнилися від кубанських, оскільки практич- но</w:t>
      </w:r>
      <w:r>
        <w:rPr>
          <w:spacing w:val="69"/>
        </w:rPr>
        <w:t> </w:t>
      </w:r>
      <w:r>
        <w:rPr/>
        <w:t>в</w:t>
      </w:r>
      <w:r>
        <w:rPr>
          <w:spacing w:val="69"/>
        </w:rPr>
        <w:t> </w:t>
      </w:r>
      <w:r>
        <w:rPr/>
        <w:t>усіх</w:t>
      </w:r>
      <w:r>
        <w:rPr>
          <w:spacing w:val="68"/>
        </w:rPr>
        <w:t> </w:t>
      </w:r>
      <w:r>
        <w:rPr/>
        <w:t>історичних</w:t>
      </w:r>
      <w:r>
        <w:rPr>
          <w:spacing w:val="69"/>
        </w:rPr>
        <w:t> </w:t>
      </w:r>
      <w:r>
        <w:rPr/>
        <w:t>працях</w:t>
      </w:r>
      <w:r>
        <w:rPr>
          <w:spacing w:val="69"/>
        </w:rPr>
        <w:t> </w:t>
      </w:r>
      <w:r>
        <w:rPr/>
        <w:t>дві</w:t>
      </w:r>
      <w:r>
        <w:rPr>
          <w:spacing w:val="68"/>
        </w:rPr>
        <w:t> </w:t>
      </w:r>
      <w:r>
        <w:rPr/>
        <w:t>донські</w:t>
      </w:r>
      <w:r>
        <w:rPr>
          <w:spacing w:val="69"/>
        </w:rPr>
        <w:t> </w:t>
      </w:r>
      <w:r>
        <w:rPr/>
        <w:t>станиці</w:t>
      </w:r>
      <w:r>
        <w:rPr>
          <w:spacing w:val="69"/>
        </w:rPr>
        <w:t> </w:t>
      </w:r>
      <w:r>
        <w:rPr/>
        <w:t>згадуються в одному ряду з останніми. Як писав Б. Шеболдаєву уповно- важений крайкому по Вєшєнському району Д. Гольман, згодом виключений з ВКП(б) через зайву “м’якість” та опортунізм:</w:t>
      </w:r>
    </w:p>
    <w:p>
      <w:pPr>
        <w:pStyle w:val="BodyText"/>
        <w:spacing w:before="1"/>
        <w:rPr>
          <w:sz w:val="20"/>
        </w:rPr>
      </w:pPr>
    </w:p>
    <w:p>
      <w:pPr>
        <w:spacing w:line="244" w:lineRule="auto" w:before="0"/>
        <w:ind w:left="725" w:right="963" w:firstLine="0"/>
        <w:jc w:val="both"/>
        <w:rPr>
          <w:sz w:val="20"/>
        </w:rPr>
      </w:pPr>
      <w:r>
        <w:rPr>
          <w:spacing w:val="-2"/>
          <w:sz w:val="20"/>
        </w:rPr>
        <w:t>“…я</w:t>
      </w:r>
      <w:r>
        <w:rPr>
          <w:spacing w:val="-10"/>
          <w:sz w:val="20"/>
        </w:rPr>
        <w:t> </w:t>
      </w:r>
      <w:r>
        <w:rPr>
          <w:spacing w:val="-2"/>
          <w:sz w:val="20"/>
        </w:rPr>
        <w:t>не</w:t>
      </w:r>
      <w:r>
        <w:rPr>
          <w:spacing w:val="-9"/>
          <w:sz w:val="20"/>
        </w:rPr>
        <w:t> </w:t>
      </w:r>
      <w:r>
        <w:rPr>
          <w:spacing w:val="-2"/>
          <w:sz w:val="20"/>
        </w:rPr>
        <w:t>считал</w:t>
      </w:r>
      <w:r>
        <w:rPr>
          <w:spacing w:val="-9"/>
          <w:sz w:val="20"/>
        </w:rPr>
        <w:t> </w:t>
      </w:r>
      <w:r>
        <w:rPr>
          <w:spacing w:val="-2"/>
          <w:sz w:val="20"/>
        </w:rPr>
        <w:t>и</w:t>
      </w:r>
      <w:r>
        <w:rPr>
          <w:spacing w:val="-9"/>
          <w:sz w:val="20"/>
        </w:rPr>
        <w:t> </w:t>
      </w:r>
      <w:r>
        <w:rPr>
          <w:spacing w:val="-2"/>
          <w:sz w:val="20"/>
        </w:rPr>
        <w:t>не</w:t>
      </w:r>
      <w:r>
        <w:rPr>
          <w:spacing w:val="-9"/>
          <w:sz w:val="20"/>
        </w:rPr>
        <w:t> </w:t>
      </w:r>
      <w:r>
        <w:rPr>
          <w:spacing w:val="-2"/>
          <w:sz w:val="20"/>
        </w:rPr>
        <w:t>считаю,</w:t>
      </w:r>
      <w:r>
        <w:rPr>
          <w:spacing w:val="-9"/>
          <w:sz w:val="20"/>
        </w:rPr>
        <w:t> </w:t>
      </w:r>
      <w:r>
        <w:rPr>
          <w:spacing w:val="-2"/>
          <w:sz w:val="20"/>
        </w:rPr>
        <w:t>что</w:t>
      </w:r>
      <w:r>
        <w:rPr>
          <w:spacing w:val="-9"/>
          <w:sz w:val="20"/>
        </w:rPr>
        <w:t> </w:t>
      </w:r>
      <w:r>
        <w:rPr>
          <w:spacing w:val="-2"/>
          <w:sz w:val="20"/>
        </w:rPr>
        <w:t>для</w:t>
      </w:r>
      <w:r>
        <w:rPr>
          <w:spacing w:val="-9"/>
          <w:sz w:val="20"/>
        </w:rPr>
        <w:t> </w:t>
      </w:r>
      <w:r>
        <w:rPr>
          <w:spacing w:val="-2"/>
          <w:sz w:val="20"/>
        </w:rPr>
        <w:t>Вешенского</w:t>
      </w:r>
      <w:r>
        <w:rPr>
          <w:spacing w:val="-9"/>
          <w:sz w:val="20"/>
        </w:rPr>
        <w:t> </w:t>
      </w:r>
      <w:r>
        <w:rPr>
          <w:spacing w:val="-2"/>
          <w:sz w:val="20"/>
        </w:rPr>
        <w:t>района</w:t>
      </w:r>
      <w:r>
        <w:rPr>
          <w:spacing w:val="-9"/>
          <w:sz w:val="20"/>
        </w:rPr>
        <w:t> </w:t>
      </w:r>
      <w:r>
        <w:rPr>
          <w:spacing w:val="-2"/>
          <w:sz w:val="20"/>
        </w:rPr>
        <w:t>не применимы</w:t>
      </w:r>
      <w:r>
        <w:rPr>
          <w:spacing w:val="-10"/>
          <w:sz w:val="20"/>
        </w:rPr>
        <w:t> </w:t>
      </w:r>
      <w:r>
        <w:rPr>
          <w:spacing w:val="-2"/>
          <w:sz w:val="20"/>
        </w:rPr>
        <w:t>меры,</w:t>
      </w:r>
      <w:r>
        <w:rPr>
          <w:spacing w:val="-9"/>
          <w:sz w:val="20"/>
        </w:rPr>
        <w:t> </w:t>
      </w:r>
      <w:r>
        <w:rPr>
          <w:spacing w:val="-2"/>
          <w:sz w:val="20"/>
        </w:rPr>
        <w:t>применяемые</w:t>
      </w:r>
      <w:r>
        <w:rPr>
          <w:spacing w:val="-9"/>
          <w:sz w:val="20"/>
        </w:rPr>
        <w:t> </w:t>
      </w:r>
      <w:r>
        <w:rPr>
          <w:spacing w:val="-2"/>
          <w:sz w:val="20"/>
        </w:rPr>
        <w:t>на</w:t>
      </w:r>
      <w:r>
        <w:rPr>
          <w:spacing w:val="-9"/>
          <w:sz w:val="20"/>
        </w:rPr>
        <w:t> </w:t>
      </w:r>
      <w:r>
        <w:rPr>
          <w:spacing w:val="-2"/>
          <w:sz w:val="20"/>
        </w:rPr>
        <w:t>Кубани.</w:t>
      </w:r>
      <w:r>
        <w:rPr>
          <w:spacing w:val="-9"/>
          <w:sz w:val="20"/>
        </w:rPr>
        <w:t> </w:t>
      </w:r>
      <w:r>
        <w:rPr>
          <w:spacing w:val="-2"/>
          <w:sz w:val="20"/>
        </w:rPr>
        <w:t>Может</w:t>
      </w:r>
      <w:r>
        <w:rPr>
          <w:spacing w:val="-9"/>
          <w:sz w:val="20"/>
        </w:rPr>
        <w:t> </w:t>
      </w:r>
      <w:r>
        <w:rPr>
          <w:spacing w:val="-2"/>
          <w:sz w:val="20"/>
        </w:rPr>
        <w:t>быть, </w:t>
      </w:r>
      <w:r>
        <w:rPr>
          <w:sz w:val="20"/>
        </w:rPr>
        <w:t>не в таких размерах, но сопротивление хлебозаготов- кам, организованное кулачеством, имело и еще имеет сейчас место в Вешенском районе, а воровство хлеба носит и здесь массовый характер”</w:t>
      </w:r>
      <w:r>
        <w:rPr>
          <w:position w:val="5"/>
          <w:sz w:val="13"/>
        </w:rPr>
        <w:t>112</w:t>
      </w:r>
      <w:r>
        <w:rPr>
          <w:sz w:val="20"/>
        </w:rPr>
        <w:t>.</w:t>
      </w:r>
    </w:p>
    <w:p>
      <w:pPr>
        <w:pStyle w:val="BodyText"/>
        <w:spacing w:before="10"/>
        <w:rPr>
          <w:sz w:val="20"/>
        </w:rPr>
      </w:pPr>
    </w:p>
    <w:p>
      <w:pPr>
        <w:pStyle w:val="BodyText"/>
        <w:spacing w:line="244" w:lineRule="auto"/>
        <w:ind w:left="157" w:right="396" w:firstLine="397"/>
        <w:jc w:val="both"/>
      </w:pPr>
      <w:r>
        <w:rPr/>
        <w:t>Згаданий уповноважений, як вже зазначалося, між 4 листо- пада та 5 грудня 1932 р. подавав крайкому якусь кандидатуру для занесення на крайову “чорну дошку”, але яку конкретно – невідомо. Можна припустити, що це і була станиця Боковська,</w:t>
      </w:r>
      <w:r>
        <w:rPr>
          <w:spacing w:val="40"/>
        </w:rPr>
        <w:t> </w:t>
      </w:r>
      <w:r>
        <w:rPr/>
        <w:t>що потрапила на “чорну дошку” 31 грудня 1932 р.</w:t>
      </w:r>
    </w:p>
    <w:p>
      <w:pPr>
        <w:pStyle w:val="BodyText"/>
        <w:spacing w:line="242" w:lineRule="auto"/>
        <w:ind w:left="157" w:right="403" w:firstLine="397"/>
        <w:jc w:val="both"/>
      </w:pPr>
      <w:r>
        <w:rPr/>
        <w:t>Названий нами Вєшєнський район знаменитий тим, що тут проживав М.</w:t>
      </w:r>
      <w:r>
        <w:rPr>
          <w:spacing w:val="-3"/>
        </w:rPr>
        <w:t> </w:t>
      </w:r>
      <w:r>
        <w:rPr/>
        <w:t>Шолохов, уже тоді відомий письменник, котрий написав роман про колективізацію “Поднятая целина”. Слава “пролетарського письменника” надала йому сміливості зверну- тися особисто до Генерального секретаря ЦК ВКП(б) з приводу жахливих</w:t>
      </w:r>
      <w:r>
        <w:rPr>
          <w:spacing w:val="40"/>
        </w:rPr>
        <w:t> </w:t>
      </w:r>
      <w:r>
        <w:rPr/>
        <w:t>репресій</w:t>
      </w:r>
      <w:r>
        <w:rPr>
          <w:spacing w:val="40"/>
        </w:rPr>
        <w:t> </w:t>
      </w:r>
      <w:r>
        <w:rPr/>
        <w:t>у</w:t>
      </w:r>
      <w:r>
        <w:rPr>
          <w:spacing w:val="40"/>
        </w:rPr>
        <w:t> </w:t>
      </w:r>
      <w:r>
        <w:rPr/>
        <w:t>районі.</w:t>
      </w:r>
      <w:r>
        <w:rPr>
          <w:spacing w:val="40"/>
        </w:rPr>
        <w:t> </w:t>
      </w:r>
      <w:r>
        <w:rPr/>
        <w:t>Завдяки</w:t>
      </w:r>
      <w:r>
        <w:rPr>
          <w:spacing w:val="40"/>
        </w:rPr>
        <w:t> </w:t>
      </w:r>
      <w:r>
        <w:rPr/>
        <w:t>цьому</w:t>
      </w:r>
      <w:r>
        <w:rPr>
          <w:spacing w:val="40"/>
        </w:rPr>
        <w:t> </w:t>
      </w:r>
      <w:r>
        <w:rPr/>
        <w:t>нині</w:t>
      </w:r>
      <w:r>
        <w:rPr>
          <w:spacing w:val="40"/>
        </w:rPr>
        <w:t> </w:t>
      </w:r>
      <w:r>
        <w:rPr/>
        <w:t>відомо</w:t>
      </w:r>
      <w:r>
        <w:rPr>
          <w:spacing w:val="40"/>
        </w:rPr>
        <w:t> </w:t>
      </w:r>
      <w:r>
        <w:rPr/>
        <w:t>про</w:t>
      </w:r>
    </w:p>
    <w:p>
      <w:pPr>
        <w:spacing w:after="0" w:line="242"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76576;mso-wrap-distance-left:0;mso-wrap-distance-right:0" id="docshape297" filled="true" fillcolor="#000000" stroked="false">
            <v:fill type="solid"/>
            <w10:wrap type="topAndBottom"/>
          </v:rect>
        </w:pict>
      </w:r>
      <w:r>
        <w:rPr>
          <w:rFonts w:ascii="Arno Pro" w:hAnsi="Arno Pro"/>
          <w:spacing w:val="-5"/>
          <w:sz w:val="20"/>
        </w:rPr>
        <w:t>274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jc w:val="both"/>
      </w:pPr>
      <w:r>
        <w:rPr/>
        <w:t>терор і злочинства місцевих уповноважених і про реакцію на таке звернення І. Сталіна, який наказав надати продовольчу допомогу району, але підкреслив у листі до письменника, що в усьому</w:t>
      </w:r>
      <w:r>
        <w:rPr>
          <w:spacing w:val="-12"/>
        </w:rPr>
        <w:t> </w:t>
      </w:r>
      <w:r>
        <w:rPr/>
        <w:t>винні</w:t>
      </w:r>
      <w:r>
        <w:rPr>
          <w:spacing w:val="-12"/>
        </w:rPr>
        <w:t> </w:t>
      </w:r>
      <w:r>
        <w:rPr/>
        <w:t>самі</w:t>
      </w:r>
      <w:r>
        <w:rPr>
          <w:spacing w:val="-11"/>
        </w:rPr>
        <w:t> </w:t>
      </w:r>
      <w:r>
        <w:rPr/>
        <w:t>козаки</w:t>
      </w:r>
      <w:r>
        <w:rPr>
          <w:spacing w:val="-12"/>
        </w:rPr>
        <w:t> </w:t>
      </w:r>
      <w:r>
        <w:rPr/>
        <w:t>–</w:t>
      </w:r>
      <w:r>
        <w:rPr>
          <w:spacing w:val="-11"/>
        </w:rPr>
        <w:t> </w:t>
      </w:r>
      <w:r>
        <w:rPr/>
        <w:t>адже</w:t>
      </w:r>
      <w:r>
        <w:rPr>
          <w:spacing w:val="-12"/>
        </w:rPr>
        <w:t> </w:t>
      </w:r>
      <w:r>
        <w:rPr/>
        <w:t>вони</w:t>
      </w:r>
      <w:r>
        <w:rPr>
          <w:spacing w:val="-11"/>
        </w:rPr>
        <w:t> </w:t>
      </w:r>
      <w:r>
        <w:rPr/>
        <w:t>прагнули</w:t>
      </w:r>
      <w:r>
        <w:rPr>
          <w:spacing w:val="-12"/>
        </w:rPr>
        <w:t> </w:t>
      </w:r>
      <w:r>
        <w:rPr/>
        <w:t>приховати</w:t>
      </w:r>
      <w:r>
        <w:rPr>
          <w:spacing w:val="-12"/>
        </w:rPr>
        <w:t> </w:t>
      </w:r>
      <w:r>
        <w:rPr/>
        <w:t>хліб</w:t>
      </w:r>
      <w:r>
        <w:rPr>
          <w:position w:val="5"/>
          <w:sz w:val="14"/>
        </w:rPr>
        <w:t>113</w:t>
      </w:r>
      <w:r>
        <w:rPr/>
        <w:t>.</w:t>
      </w:r>
    </w:p>
    <w:p>
      <w:pPr>
        <w:pStyle w:val="BodyText"/>
        <w:spacing w:line="244" w:lineRule="auto"/>
        <w:ind w:left="157" w:right="398" w:firstLine="397"/>
        <w:jc w:val="both"/>
      </w:pPr>
      <w:r>
        <w:rPr/>
        <w:t>Проте слід підкреслити, що такі заходи, як виселення “не- здавців”, розвалення їхніх домівок, продаж всього майна за безцінь, виключення з колгоспів, садистські знущання, про які </w:t>
      </w:r>
      <w:r>
        <w:rPr>
          <w:spacing w:val="-2"/>
        </w:rPr>
        <w:t>писав</w:t>
      </w:r>
      <w:r>
        <w:rPr>
          <w:spacing w:val="-2"/>
        </w:rPr>
        <w:t> Шолохов,</w:t>
      </w:r>
      <w:r>
        <w:rPr>
          <w:spacing w:val="-2"/>
        </w:rPr>
        <w:t> були</w:t>
      </w:r>
      <w:r>
        <w:rPr>
          <w:spacing w:val="-2"/>
        </w:rPr>
        <w:t> використані</w:t>
      </w:r>
      <w:r>
        <w:rPr>
          <w:spacing w:val="-2"/>
        </w:rPr>
        <w:t> місцевим</w:t>
      </w:r>
      <w:r>
        <w:rPr>
          <w:spacing w:val="-2"/>
        </w:rPr>
        <w:t> партійно-радянським </w:t>
      </w:r>
      <w:r>
        <w:rPr/>
        <w:t>керівництвом поза рамками режиму “чорної дошки”, застосо- вувалися щодо конкретних колгоспників, а не всієї громади, всіх мешканців донських станиць і хуторів. Конкретних обставин за- провадження режиму “чорної дошки” в двох згаданих станицях місцевими істориками та журналістами досі не розкрито.</w:t>
      </w:r>
    </w:p>
    <w:p>
      <w:pPr>
        <w:pStyle w:val="BodyText"/>
        <w:spacing w:line="244" w:lineRule="auto"/>
        <w:ind w:left="157" w:right="403" w:firstLine="397"/>
        <w:jc w:val="both"/>
      </w:pPr>
      <w:r>
        <w:rPr/>
        <w:t>Виявлено відомості щодо застосування в згаданому дон- ському районі головою колгоспу ім. Кагановича Зубковим та головою сільради Солдатовим “вымазанных в деготь рогожных знамен”, які вручалися несумлінним платникам податків</w:t>
      </w:r>
      <w:r>
        <w:rPr>
          <w:position w:val="5"/>
          <w:sz w:val="14"/>
        </w:rPr>
        <w:t>114</w:t>
      </w:r>
      <w:r>
        <w:rPr/>
        <w:t>.</w:t>
      </w:r>
    </w:p>
    <w:p>
      <w:pPr>
        <w:pStyle w:val="BodyText"/>
        <w:spacing w:line="242" w:lineRule="auto"/>
        <w:ind w:left="157" w:right="402" w:firstLine="397"/>
        <w:jc w:val="both"/>
      </w:pPr>
      <w:r>
        <w:rPr/>
        <w:t>Окремі згадки про такий репресивний захід наводяться ростовською дослідницею Т.</w:t>
      </w:r>
      <w:r>
        <w:rPr>
          <w:spacing w:val="-3"/>
        </w:rPr>
        <w:t> </w:t>
      </w:r>
      <w:r>
        <w:rPr/>
        <w:t>Власкіною, яка побудувала свою розвідку на усних свідченнях. Вона вказує (без посилань на дже- рела такої інформації): “Неоднократно обсуждалось применение таких же мер [запровадження режиму “чорної дошки”. – Г. П.] по отношению к Вешенскому и Обливскому районам”</w:t>
      </w:r>
      <w:r>
        <w:rPr>
          <w:position w:val="5"/>
          <w:sz w:val="14"/>
        </w:rPr>
        <w:t>115</w:t>
      </w:r>
      <w:r>
        <w:rPr/>
        <w:t>.</w:t>
      </w:r>
    </w:p>
    <w:p>
      <w:pPr>
        <w:pStyle w:val="BodyText"/>
        <w:spacing w:line="242" w:lineRule="auto"/>
        <w:ind w:left="157" w:right="403" w:firstLine="397"/>
        <w:jc w:val="both"/>
      </w:pPr>
      <w:r>
        <w:rPr/>
        <w:t>Мусимо констатувати, що обмаль інформації щодо застосу- вання репресій режиму “чорної дошки” на Дону не дозволяє нам повноцінно висвітлити згадану проблему. Наразі можна говори- ти про значно менший (у рази) рівень використання такої фор- ми адміністративно-репресивного тиску на донських козаків та іногородніх, ніж на Кубані або ж в Україні.</w:t>
      </w:r>
    </w:p>
    <w:p>
      <w:pPr>
        <w:pStyle w:val="BodyText"/>
        <w:rPr>
          <w:sz w:val="20"/>
        </w:rPr>
      </w:pPr>
    </w:p>
    <w:p>
      <w:pPr>
        <w:pStyle w:val="BodyText"/>
        <w:spacing w:before="5"/>
        <w:rPr>
          <w:sz w:val="22"/>
        </w:rPr>
      </w:pPr>
    </w:p>
    <w:p>
      <w:pPr>
        <w:spacing w:before="0"/>
        <w:ind w:left="2902" w:right="0" w:firstLine="0"/>
        <w:jc w:val="both"/>
        <w:rPr>
          <w:sz w:val="21"/>
        </w:rPr>
      </w:pPr>
      <w:r>
        <w:rPr>
          <w:w w:val="105"/>
          <w:sz w:val="21"/>
        </w:rPr>
        <w:t>*</w:t>
      </w:r>
      <w:r>
        <w:rPr>
          <w:spacing w:val="67"/>
          <w:w w:val="105"/>
          <w:sz w:val="21"/>
        </w:rPr>
        <w:t>  </w:t>
      </w:r>
      <w:r>
        <w:rPr>
          <w:w w:val="105"/>
          <w:sz w:val="21"/>
        </w:rPr>
        <w:t>*</w:t>
      </w:r>
      <w:r>
        <w:rPr>
          <w:spacing w:val="67"/>
          <w:w w:val="105"/>
          <w:sz w:val="21"/>
        </w:rPr>
        <w:t>  </w:t>
      </w:r>
      <w:r>
        <w:rPr>
          <w:spacing w:val="-10"/>
          <w:w w:val="105"/>
          <w:sz w:val="21"/>
        </w:rPr>
        <w:t>*</w:t>
      </w:r>
    </w:p>
    <w:p>
      <w:pPr>
        <w:pStyle w:val="BodyText"/>
        <w:spacing w:line="244" w:lineRule="auto" w:before="4"/>
        <w:ind w:left="157" w:right="401" w:firstLine="397"/>
        <w:jc w:val="both"/>
      </w:pPr>
      <w:r>
        <w:rPr/>
        <w:t>“Чорна дошка” на Кубані та Дону попри визнання кубан- ського Голодомору єдиним з українським, певною мірою різни- лася від української. По-перше, на Кубані, в “маленькій Україні”, цей адміністративно-репресивний засіб був уперше цілеспрямо- вано</w:t>
      </w:r>
      <w:r>
        <w:rPr>
          <w:spacing w:val="-3"/>
        </w:rPr>
        <w:t> </w:t>
      </w:r>
      <w:r>
        <w:rPr/>
        <w:t>використаний</w:t>
      </w:r>
      <w:r>
        <w:rPr>
          <w:spacing w:val="-3"/>
        </w:rPr>
        <w:t> </w:t>
      </w:r>
      <w:r>
        <w:rPr/>
        <w:t>за</w:t>
      </w:r>
      <w:r>
        <w:rPr>
          <w:spacing w:val="-3"/>
        </w:rPr>
        <w:t> </w:t>
      </w:r>
      <w:r>
        <w:rPr/>
        <w:t>рішенням</w:t>
      </w:r>
      <w:r>
        <w:rPr>
          <w:spacing w:val="-3"/>
        </w:rPr>
        <w:t> </w:t>
      </w:r>
      <w:r>
        <w:rPr/>
        <w:t>Кремля,</w:t>
      </w:r>
      <w:r>
        <w:rPr>
          <w:spacing w:val="-3"/>
        </w:rPr>
        <w:t> </w:t>
      </w:r>
      <w:r>
        <w:rPr/>
        <w:t>а</w:t>
      </w:r>
      <w:r>
        <w:rPr>
          <w:spacing w:val="-3"/>
        </w:rPr>
        <w:t> </w:t>
      </w:r>
      <w:r>
        <w:rPr/>
        <w:t>вже</w:t>
      </w:r>
      <w:r>
        <w:rPr>
          <w:spacing w:val="-3"/>
        </w:rPr>
        <w:t> </w:t>
      </w:r>
      <w:r>
        <w:rPr/>
        <w:t>потім</w:t>
      </w:r>
      <w:r>
        <w:rPr>
          <w:spacing w:val="-3"/>
        </w:rPr>
        <w:t> </w:t>
      </w:r>
      <w:r>
        <w:rPr/>
        <w:t>поширений</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76064;mso-wrap-distance-left:0;mso-wrap-distance-right:0" id="docshape298"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sz w:val="20"/>
        </w:rPr>
        <w:t>Донщині</w:t>
      </w:r>
      <w:r>
        <w:rPr>
          <w:rFonts w:ascii="Times New Roman" w:hAnsi="Times New Roman"/>
          <w:sz w:val="20"/>
        </w:rPr>
        <w:tab/>
      </w:r>
      <w:r>
        <w:rPr>
          <w:rFonts w:ascii="Arno Pro" w:hAnsi="Arno Pro"/>
          <w:spacing w:val="-5"/>
          <w:sz w:val="20"/>
        </w:rPr>
        <w:t>275</w:t>
      </w:r>
    </w:p>
    <w:p>
      <w:pPr>
        <w:pStyle w:val="BodyText"/>
        <w:spacing w:line="244" w:lineRule="auto" w:before="163"/>
        <w:ind w:left="157" w:right="403"/>
        <w:jc w:val="both"/>
      </w:pPr>
      <w:r>
        <w:rPr/>
        <w:t>на велику Україну. По-друге, застосування режиму “чорної дош- ки” було досить широким, але все таки, очевидно, не досягло українських масштабів (рівня районів), кількості та тривалості.</w:t>
      </w:r>
    </w:p>
    <w:p>
      <w:pPr>
        <w:pStyle w:val="BodyText"/>
        <w:spacing w:line="244" w:lineRule="auto"/>
        <w:ind w:left="157" w:right="397" w:firstLine="397"/>
        <w:jc w:val="both"/>
      </w:pPr>
      <w:r>
        <w:rPr/>
        <w:t>Наявні факти свідчать, що, хоча головною ціллю репресій були кубанські козаки як окрема етносоціальна група та не- залежні хлібороби, Кремль не забував про необхідність прибор- кання за допомогою означених засобів адміністративного тиску </w:t>
      </w:r>
      <w:r>
        <w:rPr>
          <w:spacing w:val="-6"/>
        </w:rPr>
        <w:t>також</w:t>
      </w:r>
      <w:r>
        <w:rPr/>
        <w:t> </w:t>
      </w:r>
      <w:r>
        <w:rPr>
          <w:spacing w:val="-6"/>
        </w:rPr>
        <w:t>українських</w:t>
      </w:r>
      <w:r>
        <w:rPr/>
        <w:t> </w:t>
      </w:r>
      <w:r>
        <w:rPr>
          <w:spacing w:val="-6"/>
        </w:rPr>
        <w:t>мешканців</w:t>
      </w:r>
      <w:r>
        <w:rPr/>
        <w:t> </w:t>
      </w:r>
      <w:r>
        <w:rPr>
          <w:spacing w:val="-6"/>
        </w:rPr>
        <w:t>Кубані.</w:t>
      </w:r>
      <w:r>
        <w:rPr>
          <w:spacing w:val="-1"/>
        </w:rPr>
        <w:t> </w:t>
      </w:r>
      <w:r>
        <w:rPr>
          <w:spacing w:val="-6"/>
        </w:rPr>
        <w:t>Саме</w:t>
      </w:r>
      <w:r>
        <w:rPr/>
        <w:t> </w:t>
      </w:r>
      <w:r>
        <w:rPr>
          <w:spacing w:val="-6"/>
        </w:rPr>
        <w:t>вони</w:t>
      </w:r>
      <w:r>
        <w:rPr/>
        <w:t> </w:t>
      </w:r>
      <w:r>
        <w:rPr>
          <w:spacing w:val="-6"/>
        </w:rPr>
        <w:t>складали</w:t>
      </w:r>
      <w:r>
        <w:rPr/>
        <w:t> </w:t>
      </w:r>
      <w:r>
        <w:rPr>
          <w:spacing w:val="-6"/>
        </w:rPr>
        <w:t>більшість </w:t>
      </w:r>
      <w:r>
        <w:rPr/>
        <w:t>населення значної частини станиць, занесених на “чорну дош- ку”, отже, найбільше постраждали від таких репресій.</w:t>
      </w:r>
    </w:p>
    <w:p>
      <w:pPr>
        <w:pStyle w:val="BodyText"/>
        <w:spacing w:line="244" w:lineRule="auto"/>
        <w:ind w:left="157" w:right="402" w:firstLine="397"/>
        <w:jc w:val="both"/>
      </w:pPr>
      <w:r>
        <w:rPr/>
        <w:t>Зміст кубанської “чорної дошки” був трагічним. Застосуван- ня “п’яти пунктів Кагановича” разом з оточенням станиць, де- портацією їхніх мешканців (усіх або частини), позбавлення до- мівок, присадибних ділянок, постійні обшуки і реквізиція будь- якого продовольства тощо – створювали тут, як і в Україні, умови, несумісні з життям. І дійсно, вижити у “чорнодощечних” станицях пощастило небагатьом: і з числа “саботажників”, і з “сумлінних” колгоспників.</w:t>
      </w:r>
    </w:p>
    <w:p>
      <w:pPr>
        <w:pStyle w:val="BodyText"/>
        <w:spacing w:line="244" w:lineRule="auto"/>
        <w:ind w:left="157" w:right="402" w:firstLine="397"/>
        <w:jc w:val="both"/>
      </w:pPr>
      <w:r>
        <w:rPr/>
        <w:t>На Дону в період Голодомору 1932–1933 років на першому місці стояла боротьба з козацтвом, хоча доля українців у на- селенні даної місцевості була досить значною. Виявлені на сьо- годні</w:t>
      </w:r>
      <w:r>
        <w:rPr>
          <w:spacing w:val="-3"/>
        </w:rPr>
        <w:t> </w:t>
      </w:r>
      <w:r>
        <w:rPr/>
        <w:t>і</w:t>
      </w:r>
      <w:r>
        <w:rPr>
          <w:spacing w:val="-2"/>
        </w:rPr>
        <w:t> </w:t>
      </w:r>
      <w:r>
        <w:rPr/>
        <w:t>оприлюднені</w:t>
      </w:r>
      <w:r>
        <w:rPr>
          <w:spacing w:val="-3"/>
        </w:rPr>
        <w:t> </w:t>
      </w:r>
      <w:r>
        <w:rPr/>
        <w:t>джерела</w:t>
      </w:r>
      <w:r>
        <w:rPr>
          <w:spacing w:val="-3"/>
        </w:rPr>
        <w:t> </w:t>
      </w:r>
      <w:r>
        <w:rPr/>
        <w:t>примушують</w:t>
      </w:r>
      <w:r>
        <w:rPr>
          <w:spacing w:val="-3"/>
        </w:rPr>
        <w:t> </w:t>
      </w:r>
      <w:r>
        <w:rPr/>
        <w:t>говорити,</w:t>
      </w:r>
      <w:r>
        <w:rPr>
          <w:spacing w:val="-3"/>
        </w:rPr>
        <w:t> </w:t>
      </w:r>
      <w:r>
        <w:rPr/>
        <w:t>що</w:t>
      </w:r>
      <w:r>
        <w:rPr>
          <w:spacing w:val="-1"/>
        </w:rPr>
        <w:t> </w:t>
      </w:r>
      <w:r>
        <w:rPr/>
        <w:t>репресії тут не</w:t>
      </w:r>
      <w:r>
        <w:rPr>
          <w:spacing w:val="-2"/>
        </w:rPr>
        <w:t> </w:t>
      </w:r>
      <w:r>
        <w:rPr/>
        <w:t>мали кубанського</w:t>
      </w:r>
      <w:r>
        <w:rPr>
          <w:spacing w:val="-3"/>
        </w:rPr>
        <w:t> </w:t>
      </w:r>
      <w:r>
        <w:rPr/>
        <w:t>масштабу</w:t>
      </w:r>
      <w:r>
        <w:rPr>
          <w:spacing w:val="-2"/>
        </w:rPr>
        <w:t> </w:t>
      </w:r>
      <w:r>
        <w:rPr/>
        <w:t>та</w:t>
      </w:r>
      <w:r>
        <w:rPr>
          <w:spacing w:val="-2"/>
        </w:rPr>
        <w:t> </w:t>
      </w:r>
      <w:r>
        <w:rPr/>
        <w:t>трагічності.</w:t>
      </w:r>
      <w:r>
        <w:rPr>
          <w:spacing w:val="-1"/>
        </w:rPr>
        <w:t> </w:t>
      </w:r>
      <w:r>
        <w:rPr/>
        <w:t>Режим</w:t>
      </w:r>
      <w:r>
        <w:rPr>
          <w:spacing w:val="-2"/>
        </w:rPr>
        <w:t> </w:t>
      </w:r>
      <w:r>
        <w:rPr/>
        <w:t>“чорної дошки” було офіційно поширено тільки на дві станиці, отже, про колективні репресії проти всіх мешканців певних місцевостей говорити</w:t>
      </w:r>
      <w:r>
        <w:rPr>
          <w:spacing w:val="-3"/>
        </w:rPr>
        <w:t> </w:t>
      </w:r>
      <w:r>
        <w:rPr/>
        <w:t>можна</w:t>
      </w:r>
      <w:r>
        <w:rPr>
          <w:spacing w:val="-3"/>
        </w:rPr>
        <w:t> </w:t>
      </w:r>
      <w:r>
        <w:rPr/>
        <w:t>з</w:t>
      </w:r>
      <w:r>
        <w:rPr>
          <w:spacing w:val="-2"/>
        </w:rPr>
        <w:t> </w:t>
      </w:r>
      <w:r>
        <w:rPr/>
        <w:t>обережністю.</w:t>
      </w:r>
      <w:r>
        <w:rPr>
          <w:spacing w:val="-2"/>
        </w:rPr>
        <w:t> </w:t>
      </w:r>
      <w:r>
        <w:rPr/>
        <w:t>Це</w:t>
      </w:r>
      <w:r>
        <w:rPr>
          <w:spacing w:val="-3"/>
        </w:rPr>
        <w:t> </w:t>
      </w:r>
      <w:r>
        <w:rPr/>
        <w:t>жодним</w:t>
      </w:r>
      <w:r>
        <w:rPr>
          <w:spacing w:val="-3"/>
        </w:rPr>
        <w:t> </w:t>
      </w:r>
      <w:r>
        <w:rPr/>
        <w:t>чином</w:t>
      </w:r>
      <w:r>
        <w:rPr>
          <w:spacing w:val="-2"/>
        </w:rPr>
        <w:t> </w:t>
      </w:r>
      <w:r>
        <w:rPr/>
        <w:t>не</w:t>
      </w:r>
      <w:r>
        <w:rPr>
          <w:spacing w:val="-3"/>
        </w:rPr>
        <w:t> </w:t>
      </w:r>
      <w:r>
        <w:rPr/>
        <w:t>суперечить визнанню жахливого характеру загальних репресій проти дон- ського козацтва як окремої етносоціальної групи населення Ро- сійської Федерації.</w:t>
      </w:r>
    </w:p>
    <w:p>
      <w:pPr>
        <w:pStyle w:val="BodyText"/>
        <w:rPr>
          <w:sz w:val="20"/>
        </w:rPr>
      </w:pPr>
    </w:p>
    <w:p>
      <w:pPr>
        <w:pStyle w:val="BodyText"/>
        <w:rPr>
          <w:sz w:val="20"/>
        </w:rPr>
      </w:pPr>
    </w:p>
    <w:p>
      <w:pPr>
        <w:pStyle w:val="BodyText"/>
        <w:spacing w:before="2"/>
        <w:rPr>
          <w:sz w:val="11"/>
        </w:rPr>
      </w:pPr>
      <w:r>
        <w:rPr/>
        <w:pict>
          <v:rect style="position:absolute;margin-left:53.879997pt;margin-top:7.778414pt;width:143.999997pt;height:.6pt;mso-position-horizontal-relative:page;mso-position-vertical-relative:paragraph;z-index:-15575552;mso-wrap-distance-left:0;mso-wrap-distance-right:0" id="docshape299" filled="true" fillcolor="#000000" stroked="false">
            <v:fill type="solid"/>
            <w10:wrap type="topAndBottom"/>
          </v:rect>
        </w:pict>
      </w:r>
    </w:p>
    <w:p>
      <w:pPr>
        <w:spacing w:line="228" w:lineRule="auto" w:before="102"/>
        <w:ind w:left="157" w:right="395" w:firstLine="397"/>
        <w:jc w:val="left"/>
        <w:rPr>
          <w:sz w:val="18"/>
        </w:rPr>
      </w:pPr>
      <w:r>
        <w:rPr>
          <w:position w:val="4"/>
          <w:sz w:val="12"/>
        </w:rPr>
        <w:t>1 </w:t>
      </w:r>
      <w:r>
        <w:rPr>
          <w:sz w:val="18"/>
        </w:rPr>
        <w:t>Див.:</w:t>
      </w:r>
      <w:r>
        <w:rPr>
          <w:spacing w:val="25"/>
          <w:sz w:val="18"/>
        </w:rPr>
        <w:t> </w:t>
      </w:r>
      <w:r>
        <w:rPr>
          <w:sz w:val="18"/>
        </w:rPr>
        <w:t>Всесоюзная</w:t>
      </w:r>
      <w:r>
        <w:rPr>
          <w:spacing w:val="24"/>
          <w:sz w:val="18"/>
        </w:rPr>
        <w:t> </w:t>
      </w:r>
      <w:r>
        <w:rPr>
          <w:sz w:val="18"/>
        </w:rPr>
        <w:t>перепись</w:t>
      </w:r>
      <w:r>
        <w:rPr>
          <w:spacing w:val="26"/>
          <w:sz w:val="18"/>
        </w:rPr>
        <w:t> </w:t>
      </w:r>
      <w:r>
        <w:rPr>
          <w:sz w:val="18"/>
        </w:rPr>
        <w:t>населения</w:t>
      </w:r>
      <w:r>
        <w:rPr>
          <w:spacing w:val="24"/>
          <w:sz w:val="18"/>
        </w:rPr>
        <w:t> </w:t>
      </w:r>
      <w:r>
        <w:rPr>
          <w:sz w:val="18"/>
        </w:rPr>
        <w:t>1926</w:t>
      </w:r>
      <w:r>
        <w:rPr>
          <w:spacing w:val="24"/>
          <w:sz w:val="18"/>
        </w:rPr>
        <w:t> </w:t>
      </w:r>
      <w:r>
        <w:rPr>
          <w:sz w:val="18"/>
        </w:rPr>
        <w:t>года.</w:t>
      </w:r>
      <w:r>
        <w:rPr>
          <w:spacing w:val="25"/>
          <w:sz w:val="18"/>
        </w:rPr>
        <w:t> </w:t>
      </w:r>
      <w:r>
        <w:rPr>
          <w:sz w:val="18"/>
        </w:rPr>
        <w:t>–</w:t>
      </w:r>
      <w:r>
        <w:rPr>
          <w:spacing w:val="24"/>
          <w:sz w:val="18"/>
        </w:rPr>
        <w:t> </w:t>
      </w:r>
      <w:r>
        <w:rPr>
          <w:sz w:val="18"/>
        </w:rPr>
        <w:t>М.:</w:t>
      </w:r>
      <w:r>
        <w:rPr>
          <w:spacing w:val="24"/>
          <w:sz w:val="18"/>
        </w:rPr>
        <w:t> </w:t>
      </w:r>
      <w:r>
        <w:rPr>
          <w:sz w:val="18"/>
        </w:rPr>
        <w:t>Издание</w:t>
      </w:r>
      <w:r>
        <w:rPr>
          <w:spacing w:val="25"/>
          <w:sz w:val="18"/>
        </w:rPr>
        <w:t> </w:t>
      </w:r>
      <w:r>
        <w:rPr>
          <w:sz w:val="18"/>
        </w:rPr>
        <w:t>ЦСУ</w:t>
      </w:r>
      <w:r>
        <w:rPr>
          <w:spacing w:val="40"/>
          <w:sz w:val="18"/>
        </w:rPr>
        <w:t> </w:t>
      </w:r>
      <w:r>
        <w:rPr>
          <w:sz w:val="18"/>
        </w:rPr>
        <w:t>СССР,</w:t>
      </w:r>
      <w:r>
        <w:rPr>
          <w:spacing w:val="16"/>
          <w:sz w:val="18"/>
        </w:rPr>
        <w:t> </w:t>
      </w:r>
      <w:r>
        <w:rPr>
          <w:sz w:val="18"/>
        </w:rPr>
        <w:t>1928–1929.</w:t>
      </w:r>
      <w:r>
        <w:rPr>
          <w:spacing w:val="17"/>
          <w:sz w:val="18"/>
        </w:rPr>
        <w:t> </w:t>
      </w:r>
      <w:r>
        <w:rPr>
          <w:sz w:val="18"/>
        </w:rPr>
        <w:t>–</w:t>
      </w:r>
      <w:r>
        <w:rPr>
          <w:spacing w:val="16"/>
          <w:sz w:val="18"/>
        </w:rPr>
        <w:t> </w:t>
      </w:r>
      <w:r>
        <w:rPr>
          <w:sz w:val="18"/>
        </w:rPr>
        <w:t>Т.</w:t>
      </w:r>
      <w:r>
        <w:rPr>
          <w:spacing w:val="16"/>
          <w:sz w:val="18"/>
        </w:rPr>
        <w:t> </w:t>
      </w:r>
      <w:r>
        <w:rPr>
          <w:sz w:val="18"/>
        </w:rPr>
        <w:t>9.</w:t>
      </w:r>
      <w:r>
        <w:rPr>
          <w:spacing w:val="17"/>
          <w:sz w:val="18"/>
        </w:rPr>
        <w:t> </w:t>
      </w:r>
      <w:r>
        <w:rPr>
          <w:sz w:val="18"/>
        </w:rPr>
        <w:t>–</w:t>
      </w:r>
      <w:r>
        <w:rPr>
          <w:spacing w:val="16"/>
          <w:sz w:val="18"/>
        </w:rPr>
        <w:t> </w:t>
      </w:r>
      <w:r>
        <w:rPr>
          <w:sz w:val="18"/>
        </w:rPr>
        <w:t>С.</w:t>
      </w:r>
      <w:r>
        <w:rPr>
          <w:spacing w:val="15"/>
          <w:sz w:val="18"/>
        </w:rPr>
        <w:t> </w:t>
      </w:r>
      <w:r>
        <w:rPr>
          <w:sz w:val="18"/>
        </w:rPr>
        <w:t>34–51;</w:t>
      </w:r>
      <w:r>
        <w:rPr>
          <w:spacing w:val="17"/>
          <w:sz w:val="18"/>
        </w:rPr>
        <w:t> </w:t>
      </w:r>
      <w:r>
        <w:rPr>
          <w:sz w:val="18"/>
        </w:rPr>
        <w:t>Т.</w:t>
      </w:r>
      <w:r>
        <w:rPr>
          <w:spacing w:val="16"/>
          <w:sz w:val="18"/>
        </w:rPr>
        <w:t> </w:t>
      </w:r>
      <w:r>
        <w:rPr>
          <w:sz w:val="18"/>
        </w:rPr>
        <w:t>10.</w:t>
      </w:r>
      <w:r>
        <w:rPr>
          <w:spacing w:val="17"/>
          <w:sz w:val="18"/>
        </w:rPr>
        <w:t> </w:t>
      </w:r>
      <w:r>
        <w:rPr>
          <w:sz w:val="18"/>
        </w:rPr>
        <w:t>–</w:t>
      </w:r>
      <w:r>
        <w:rPr>
          <w:spacing w:val="15"/>
          <w:sz w:val="18"/>
        </w:rPr>
        <w:t> </w:t>
      </w:r>
      <w:r>
        <w:rPr>
          <w:sz w:val="18"/>
        </w:rPr>
        <w:t>С.</w:t>
      </w:r>
      <w:r>
        <w:rPr>
          <w:spacing w:val="17"/>
          <w:sz w:val="18"/>
        </w:rPr>
        <w:t> </w:t>
      </w:r>
      <w:r>
        <w:rPr>
          <w:sz w:val="18"/>
        </w:rPr>
        <w:t>9–13;</w:t>
      </w:r>
      <w:r>
        <w:rPr>
          <w:spacing w:val="17"/>
          <w:sz w:val="18"/>
        </w:rPr>
        <w:t> </w:t>
      </w:r>
      <w:r>
        <w:rPr>
          <w:sz w:val="18"/>
        </w:rPr>
        <w:t>Т.</w:t>
      </w:r>
      <w:r>
        <w:rPr>
          <w:spacing w:val="16"/>
          <w:sz w:val="18"/>
        </w:rPr>
        <w:t> </w:t>
      </w:r>
      <w:r>
        <w:rPr>
          <w:sz w:val="18"/>
        </w:rPr>
        <w:t>11.</w:t>
      </w:r>
      <w:r>
        <w:rPr>
          <w:spacing w:val="15"/>
          <w:sz w:val="18"/>
        </w:rPr>
        <w:t> </w:t>
      </w:r>
      <w:r>
        <w:rPr>
          <w:sz w:val="18"/>
        </w:rPr>
        <w:t>–</w:t>
      </w:r>
      <w:r>
        <w:rPr>
          <w:spacing w:val="16"/>
          <w:sz w:val="18"/>
        </w:rPr>
        <w:t> </w:t>
      </w:r>
      <w:r>
        <w:rPr>
          <w:sz w:val="18"/>
        </w:rPr>
        <w:t>С.</w:t>
      </w:r>
      <w:r>
        <w:rPr>
          <w:spacing w:val="17"/>
          <w:sz w:val="18"/>
        </w:rPr>
        <w:t> </w:t>
      </w:r>
      <w:r>
        <w:rPr>
          <w:sz w:val="18"/>
        </w:rPr>
        <w:t>8–17;</w:t>
      </w:r>
      <w:r>
        <w:rPr>
          <w:spacing w:val="17"/>
          <w:sz w:val="18"/>
        </w:rPr>
        <w:t> </w:t>
      </w:r>
      <w:r>
        <w:rPr>
          <w:sz w:val="18"/>
        </w:rPr>
        <w:t>Т.</w:t>
      </w:r>
      <w:r>
        <w:rPr>
          <w:spacing w:val="16"/>
          <w:sz w:val="18"/>
        </w:rPr>
        <w:t> </w:t>
      </w:r>
      <w:r>
        <w:rPr>
          <w:sz w:val="18"/>
        </w:rPr>
        <w:t>14.</w:t>
      </w:r>
      <w:r>
        <w:rPr>
          <w:spacing w:val="17"/>
          <w:sz w:val="18"/>
        </w:rPr>
        <w:t> </w:t>
      </w:r>
      <w:r>
        <w:rPr>
          <w:spacing w:val="-10"/>
          <w:sz w:val="18"/>
        </w:rPr>
        <w:t>–</w:t>
      </w:r>
    </w:p>
    <w:p>
      <w:pPr>
        <w:spacing w:line="196" w:lineRule="exact" w:before="0"/>
        <w:ind w:left="157" w:right="0" w:firstLine="0"/>
        <w:jc w:val="left"/>
        <w:rPr>
          <w:sz w:val="18"/>
        </w:rPr>
      </w:pPr>
      <w:r>
        <w:rPr>
          <w:sz w:val="18"/>
        </w:rPr>
        <w:t>С.</w:t>
      </w:r>
      <w:r>
        <w:rPr>
          <w:spacing w:val="-2"/>
          <w:sz w:val="18"/>
        </w:rPr>
        <w:t> </w:t>
      </w:r>
      <w:r>
        <w:rPr>
          <w:sz w:val="18"/>
        </w:rPr>
        <w:t>6–16;</w:t>
      </w:r>
      <w:r>
        <w:rPr>
          <w:spacing w:val="-2"/>
          <w:sz w:val="18"/>
        </w:rPr>
        <w:t> </w:t>
      </w:r>
      <w:r>
        <w:rPr>
          <w:sz w:val="18"/>
        </w:rPr>
        <w:t>Т.</w:t>
      </w:r>
      <w:r>
        <w:rPr>
          <w:spacing w:val="-2"/>
          <w:sz w:val="18"/>
        </w:rPr>
        <w:t> </w:t>
      </w:r>
      <w:r>
        <w:rPr>
          <w:sz w:val="18"/>
        </w:rPr>
        <w:t>15.</w:t>
      </w:r>
      <w:r>
        <w:rPr>
          <w:spacing w:val="-2"/>
          <w:sz w:val="18"/>
        </w:rPr>
        <w:t> </w:t>
      </w:r>
      <w:r>
        <w:rPr>
          <w:sz w:val="18"/>
        </w:rPr>
        <w:t>–</w:t>
      </w:r>
      <w:r>
        <w:rPr>
          <w:spacing w:val="-2"/>
          <w:sz w:val="18"/>
        </w:rPr>
        <w:t> </w:t>
      </w:r>
      <w:r>
        <w:rPr>
          <w:sz w:val="18"/>
        </w:rPr>
        <w:t>С.</w:t>
      </w:r>
      <w:r>
        <w:rPr>
          <w:spacing w:val="-2"/>
          <w:sz w:val="18"/>
        </w:rPr>
        <w:t> </w:t>
      </w:r>
      <w:r>
        <w:rPr>
          <w:sz w:val="18"/>
        </w:rPr>
        <w:t>8–13;</w:t>
      </w:r>
      <w:r>
        <w:rPr>
          <w:spacing w:val="-2"/>
          <w:sz w:val="18"/>
        </w:rPr>
        <w:t> </w:t>
      </w:r>
      <w:r>
        <w:rPr>
          <w:sz w:val="18"/>
        </w:rPr>
        <w:t>Т.</w:t>
      </w:r>
      <w:r>
        <w:rPr>
          <w:spacing w:val="-2"/>
          <w:sz w:val="18"/>
        </w:rPr>
        <w:t> </w:t>
      </w:r>
      <w:r>
        <w:rPr>
          <w:sz w:val="18"/>
        </w:rPr>
        <w:t>16.</w:t>
      </w:r>
      <w:r>
        <w:rPr>
          <w:spacing w:val="-2"/>
          <w:sz w:val="18"/>
        </w:rPr>
        <w:t> </w:t>
      </w:r>
      <w:r>
        <w:rPr>
          <w:sz w:val="18"/>
        </w:rPr>
        <w:t>–</w:t>
      </w:r>
      <w:r>
        <w:rPr>
          <w:spacing w:val="-2"/>
          <w:sz w:val="18"/>
        </w:rPr>
        <w:t> </w:t>
      </w:r>
      <w:r>
        <w:rPr>
          <w:sz w:val="18"/>
        </w:rPr>
        <w:t>С.</w:t>
      </w:r>
      <w:r>
        <w:rPr>
          <w:spacing w:val="-2"/>
          <w:sz w:val="18"/>
        </w:rPr>
        <w:t> </w:t>
      </w:r>
      <w:r>
        <w:rPr>
          <w:sz w:val="18"/>
        </w:rPr>
        <w:t>8–12;</w:t>
      </w:r>
      <w:r>
        <w:rPr>
          <w:spacing w:val="-2"/>
          <w:sz w:val="18"/>
        </w:rPr>
        <w:t> </w:t>
      </w:r>
      <w:r>
        <w:rPr>
          <w:sz w:val="18"/>
        </w:rPr>
        <w:t>Т.</w:t>
      </w:r>
      <w:r>
        <w:rPr>
          <w:spacing w:val="-2"/>
          <w:sz w:val="18"/>
        </w:rPr>
        <w:t> </w:t>
      </w:r>
      <w:r>
        <w:rPr>
          <w:sz w:val="18"/>
        </w:rPr>
        <w:t>17.</w:t>
      </w:r>
      <w:r>
        <w:rPr>
          <w:spacing w:val="-2"/>
          <w:sz w:val="18"/>
        </w:rPr>
        <w:t> </w:t>
      </w:r>
      <w:r>
        <w:rPr>
          <w:sz w:val="18"/>
        </w:rPr>
        <w:t>–</w:t>
      </w:r>
      <w:r>
        <w:rPr>
          <w:spacing w:val="-2"/>
          <w:sz w:val="18"/>
        </w:rPr>
        <w:t> </w:t>
      </w:r>
      <w:r>
        <w:rPr>
          <w:sz w:val="18"/>
        </w:rPr>
        <w:t>С.</w:t>
      </w:r>
      <w:r>
        <w:rPr>
          <w:spacing w:val="-2"/>
          <w:sz w:val="18"/>
        </w:rPr>
        <w:t> </w:t>
      </w:r>
      <w:r>
        <w:rPr>
          <w:sz w:val="18"/>
        </w:rPr>
        <w:t>8–25.</w:t>
      </w:r>
      <w:r>
        <w:rPr>
          <w:spacing w:val="-2"/>
          <w:sz w:val="18"/>
        </w:rPr>
        <w:t> </w:t>
      </w:r>
      <w:r>
        <w:rPr>
          <w:sz w:val="18"/>
        </w:rPr>
        <w:t>Таблица</w:t>
      </w:r>
      <w:r>
        <w:rPr>
          <w:spacing w:val="-2"/>
          <w:sz w:val="18"/>
        </w:rPr>
        <w:t> </w:t>
      </w:r>
      <w:r>
        <w:rPr>
          <w:sz w:val="18"/>
        </w:rPr>
        <w:t>VI.</w:t>
      </w:r>
      <w:r>
        <w:rPr>
          <w:spacing w:val="-2"/>
          <w:sz w:val="18"/>
        </w:rPr>
        <w:t> Население</w:t>
      </w:r>
    </w:p>
    <w:p>
      <w:pPr>
        <w:spacing w:line="206" w:lineRule="exact" w:before="0"/>
        <w:ind w:left="157" w:right="0" w:firstLine="0"/>
        <w:jc w:val="left"/>
        <w:rPr>
          <w:sz w:val="18"/>
        </w:rPr>
      </w:pPr>
      <w:r>
        <w:rPr>
          <w:sz w:val="18"/>
        </w:rPr>
        <w:t>по</w:t>
      </w:r>
      <w:r>
        <w:rPr>
          <w:spacing w:val="-3"/>
          <w:sz w:val="18"/>
        </w:rPr>
        <w:t> </w:t>
      </w:r>
      <w:r>
        <w:rPr>
          <w:sz w:val="18"/>
        </w:rPr>
        <w:t>полу,</w:t>
      </w:r>
      <w:r>
        <w:rPr>
          <w:spacing w:val="-2"/>
          <w:sz w:val="18"/>
        </w:rPr>
        <w:t> народности.</w:t>
      </w:r>
    </w:p>
    <w:p>
      <w:pPr>
        <w:spacing w:after="0" w:line="206" w:lineRule="exact"/>
        <w:jc w:val="left"/>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75040;mso-wrap-distance-left:0;mso-wrap-distance-right:0" id="docshape300" filled="true" fillcolor="#000000" stroked="false">
            <v:fill type="solid"/>
            <w10:wrap type="topAndBottom"/>
          </v:rect>
        </w:pict>
      </w:r>
      <w:r>
        <w:rPr>
          <w:rFonts w:ascii="Arno Pro" w:hAnsi="Arno Pro"/>
          <w:spacing w:val="-5"/>
          <w:sz w:val="20"/>
        </w:rPr>
        <w:t>276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1" w:firstLine="397"/>
        <w:jc w:val="both"/>
        <w:rPr>
          <w:sz w:val="18"/>
        </w:rPr>
      </w:pPr>
      <w:r>
        <w:rPr>
          <w:position w:val="4"/>
          <w:sz w:val="12"/>
        </w:rPr>
        <w:t>2 </w:t>
      </w:r>
      <w:r>
        <w:rPr>
          <w:sz w:val="18"/>
        </w:rPr>
        <w:t>Постанова ЦК ВКП(б) та СНК СССР “О хлебозаготовках на Украине,</w:t>
      </w:r>
      <w:r>
        <w:rPr>
          <w:spacing w:val="40"/>
          <w:sz w:val="18"/>
        </w:rPr>
        <w:t> </w:t>
      </w:r>
      <w:r>
        <w:rPr>
          <w:sz w:val="18"/>
        </w:rPr>
        <w:t>Северном Кавказе и в Западной области” від 14.12.1932: ЦДАГО, ф. 1, оп. 20,</w:t>
      </w:r>
      <w:r>
        <w:rPr>
          <w:spacing w:val="40"/>
          <w:sz w:val="18"/>
        </w:rPr>
        <w:t> </w:t>
      </w:r>
      <w:r>
        <w:rPr>
          <w:sz w:val="18"/>
        </w:rPr>
        <w:t>спр.</w:t>
      </w:r>
      <w:r>
        <w:rPr>
          <w:spacing w:val="38"/>
          <w:sz w:val="18"/>
        </w:rPr>
        <w:t> </w:t>
      </w:r>
      <w:r>
        <w:rPr>
          <w:sz w:val="18"/>
        </w:rPr>
        <w:t>5248,</w:t>
      </w:r>
      <w:r>
        <w:rPr>
          <w:spacing w:val="39"/>
          <w:sz w:val="18"/>
        </w:rPr>
        <w:t> </w:t>
      </w:r>
      <w:r>
        <w:rPr>
          <w:sz w:val="18"/>
        </w:rPr>
        <w:t>арк.</w:t>
      </w:r>
      <w:r>
        <w:rPr>
          <w:spacing w:val="38"/>
          <w:sz w:val="18"/>
        </w:rPr>
        <w:t> </w:t>
      </w:r>
      <w:r>
        <w:rPr>
          <w:sz w:val="18"/>
        </w:rPr>
        <w:t>42–42зв.</w:t>
      </w:r>
      <w:r>
        <w:rPr>
          <w:spacing w:val="38"/>
          <w:sz w:val="18"/>
        </w:rPr>
        <w:t> </w:t>
      </w:r>
      <w:r>
        <w:rPr>
          <w:sz w:val="18"/>
        </w:rPr>
        <w:t>Опубл.:</w:t>
      </w:r>
      <w:r>
        <w:rPr>
          <w:spacing w:val="38"/>
          <w:sz w:val="18"/>
        </w:rPr>
        <w:t> </w:t>
      </w:r>
      <w:r>
        <w:rPr>
          <w:sz w:val="18"/>
        </w:rPr>
        <w:t>Голодомор</w:t>
      </w:r>
      <w:r>
        <w:rPr>
          <w:spacing w:val="38"/>
          <w:sz w:val="18"/>
        </w:rPr>
        <w:t> </w:t>
      </w:r>
      <w:r>
        <w:rPr>
          <w:sz w:val="18"/>
        </w:rPr>
        <w:t>1932–1933</w:t>
      </w:r>
      <w:r>
        <w:rPr>
          <w:spacing w:val="40"/>
          <w:sz w:val="18"/>
        </w:rPr>
        <w:t> </w:t>
      </w:r>
      <w:r>
        <w:rPr>
          <w:sz w:val="18"/>
        </w:rPr>
        <w:t>років</w:t>
      </w:r>
      <w:r>
        <w:rPr>
          <w:spacing w:val="37"/>
          <w:sz w:val="18"/>
        </w:rPr>
        <w:t> </w:t>
      </w:r>
      <w:r>
        <w:rPr>
          <w:sz w:val="18"/>
        </w:rPr>
        <w:t>в</w:t>
      </w:r>
      <w:r>
        <w:rPr>
          <w:spacing w:val="39"/>
          <w:sz w:val="18"/>
        </w:rPr>
        <w:t> </w:t>
      </w:r>
      <w:r>
        <w:rPr>
          <w:sz w:val="18"/>
        </w:rPr>
        <w:t>Україні.</w:t>
      </w:r>
      <w:r>
        <w:rPr>
          <w:spacing w:val="38"/>
          <w:sz w:val="18"/>
        </w:rPr>
        <w:t> </w:t>
      </w:r>
      <w:r>
        <w:rPr>
          <w:sz w:val="18"/>
        </w:rPr>
        <w:t>–</w:t>
      </w:r>
      <w:r>
        <w:rPr>
          <w:spacing w:val="40"/>
          <w:sz w:val="18"/>
        </w:rPr>
        <w:t> </w:t>
      </w:r>
      <w:r>
        <w:rPr>
          <w:sz w:val="18"/>
        </w:rPr>
        <w:t>С.</w:t>
      </w:r>
      <w:r>
        <w:rPr>
          <w:spacing w:val="-1"/>
          <w:sz w:val="18"/>
        </w:rPr>
        <w:t> </w:t>
      </w:r>
      <w:r>
        <w:rPr>
          <w:sz w:val="18"/>
        </w:rPr>
        <w:t>475–477.</w:t>
      </w:r>
    </w:p>
    <w:p>
      <w:pPr>
        <w:spacing w:line="228" w:lineRule="auto" w:before="78"/>
        <w:ind w:left="157" w:right="401" w:firstLine="397"/>
        <w:jc w:val="both"/>
        <w:rPr>
          <w:sz w:val="18"/>
        </w:rPr>
      </w:pPr>
      <w:r>
        <w:rPr>
          <w:position w:val="4"/>
          <w:sz w:val="12"/>
        </w:rPr>
        <w:t>3 </w:t>
      </w:r>
      <w:r>
        <w:rPr>
          <w:i/>
          <w:sz w:val="18"/>
        </w:rPr>
        <w:t>Кульчицький С.</w:t>
      </w:r>
      <w:r>
        <w:rPr>
          <w:i/>
          <w:spacing w:val="-3"/>
          <w:sz w:val="18"/>
        </w:rPr>
        <w:t> </w:t>
      </w:r>
      <w:r>
        <w:rPr>
          <w:sz w:val="18"/>
        </w:rPr>
        <w:t>Голодомор 1932–1933 рр. на Кубані</w:t>
      </w:r>
      <w:r>
        <w:rPr>
          <w:spacing w:val="-4"/>
          <w:sz w:val="18"/>
        </w:rPr>
        <w:t> </w:t>
      </w:r>
      <w:r>
        <w:rPr>
          <w:sz w:val="18"/>
        </w:rPr>
        <w:t>//</w:t>
      </w:r>
      <w:r>
        <w:rPr>
          <w:spacing w:val="-4"/>
          <w:sz w:val="18"/>
        </w:rPr>
        <w:t> </w:t>
      </w:r>
      <w:r>
        <w:rPr>
          <w:sz w:val="18"/>
        </w:rPr>
        <w:t>Україна ХХ ст.:</w:t>
      </w:r>
      <w:r>
        <w:rPr>
          <w:spacing w:val="40"/>
          <w:sz w:val="18"/>
        </w:rPr>
        <w:t> </w:t>
      </w:r>
      <w:r>
        <w:rPr>
          <w:sz w:val="18"/>
        </w:rPr>
        <w:t>культура, ідеологія, політика. – Вип. 12. Збірник на пошану проф. П. П. Гуд-</w:t>
      </w:r>
      <w:r>
        <w:rPr>
          <w:spacing w:val="40"/>
          <w:sz w:val="18"/>
        </w:rPr>
        <w:t> </w:t>
      </w:r>
      <w:r>
        <w:rPr>
          <w:sz w:val="18"/>
        </w:rPr>
        <w:t>зенка. – К., 2007. – С. 89.</w:t>
      </w:r>
    </w:p>
    <w:p>
      <w:pPr>
        <w:spacing w:line="228" w:lineRule="auto" w:before="79"/>
        <w:ind w:left="157" w:right="398" w:firstLine="397"/>
        <w:jc w:val="both"/>
        <w:rPr>
          <w:sz w:val="18"/>
        </w:rPr>
      </w:pPr>
      <w:r>
        <w:rPr>
          <w:spacing w:val="-4"/>
          <w:position w:val="4"/>
          <w:sz w:val="12"/>
        </w:rPr>
        <w:t>4</w:t>
      </w:r>
      <w:r>
        <w:rPr>
          <w:spacing w:val="8"/>
          <w:position w:val="4"/>
          <w:sz w:val="12"/>
        </w:rPr>
        <w:t> </w:t>
      </w:r>
      <w:r>
        <w:rPr>
          <w:spacing w:val="-4"/>
          <w:sz w:val="18"/>
        </w:rPr>
        <w:t>Доповідь Л. Кагановича “Задачи северо-кавказских большевиков в борь-</w:t>
      </w:r>
      <w:r>
        <w:rPr>
          <w:spacing w:val="40"/>
          <w:sz w:val="18"/>
        </w:rPr>
        <w:t> </w:t>
      </w:r>
      <w:r>
        <w:rPr>
          <w:sz w:val="18"/>
        </w:rPr>
        <w:t>бе</w:t>
      </w:r>
      <w:r>
        <w:rPr>
          <w:spacing w:val="-7"/>
          <w:sz w:val="18"/>
        </w:rPr>
        <w:t> </w:t>
      </w:r>
      <w:r>
        <w:rPr>
          <w:sz w:val="18"/>
        </w:rPr>
        <w:t>за</w:t>
      </w:r>
      <w:r>
        <w:rPr>
          <w:spacing w:val="-9"/>
          <w:sz w:val="18"/>
        </w:rPr>
        <w:t> </w:t>
      </w:r>
      <w:r>
        <w:rPr>
          <w:sz w:val="18"/>
        </w:rPr>
        <w:t>хлеб</w:t>
      </w:r>
      <w:r>
        <w:rPr>
          <w:spacing w:val="-4"/>
          <w:sz w:val="18"/>
        </w:rPr>
        <w:t> </w:t>
      </w:r>
      <w:r>
        <w:rPr>
          <w:sz w:val="18"/>
        </w:rPr>
        <w:t>и</w:t>
      </w:r>
      <w:r>
        <w:rPr>
          <w:spacing w:val="-2"/>
          <w:sz w:val="18"/>
        </w:rPr>
        <w:t> </w:t>
      </w:r>
      <w:r>
        <w:rPr>
          <w:sz w:val="18"/>
        </w:rPr>
        <w:t>укрепление</w:t>
      </w:r>
      <w:r>
        <w:rPr>
          <w:spacing w:val="-1"/>
          <w:sz w:val="18"/>
        </w:rPr>
        <w:t> </w:t>
      </w:r>
      <w:r>
        <w:rPr>
          <w:sz w:val="18"/>
        </w:rPr>
        <w:t>колхозов” на</w:t>
      </w:r>
      <w:r>
        <w:rPr>
          <w:spacing w:val="-1"/>
          <w:sz w:val="18"/>
        </w:rPr>
        <w:t> </w:t>
      </w:r>
      <w:r>
        <w:rPr>
          <w:sz w:val="18"/>
        </w:rPr>
        <w:t>розширеному</w:t>
      </w:r>
      <w:r>
        <w:rPr>
          <w:spacing w:val="-1"/>
          <w:sz w:val="18"/>
        </w:rPr>
        <w:t> </w:t>
      </w:r>
      <w:r>
        <w:rPr>
          <w:sz w:val="18"/>
        </w:rPr>
        <w:t>бюро Північно-Кавказь-</w:t>
      </w:r>
      <w:r>
        <w:rPr>
          <w:spacing w:val="40"/>
          <w:sz w:val="18"/>
        </w:rPr>
        <w:t> </w:t>
      </w:r>
      <w:r>
        <w:rPr>
          <w:sz w:val="18"/>
        </w:rPr>
        <w:t>кого крайкому ВКП(б) 23.11.1932: РГАСПИ, ф. 81, оп. 3, д. 214, л. 81–89.</w:t>
      </w:r>
      <w:r>
        <w:rPr>
          <w:spacing w:val="40"/>
          <w:sz w:val="18"/>
        </w:rPr>
        <w:t> </w:t>
      </w:r>
      <w:r>
        <w:rPr>
          <w:sz w:val="18"/>
        </w:rPr>
        <w:t>Опубл.: Трагедия советской деревни. – Т. 3. – С. 443.</w:t>
      </w:r>
    </w:p>
    <w:p>
      <w:pPr>
        <w:spacing w:line="228" w:lineRule="auto" w:before="78"/>
        <w:ind w:left="157" w:right="404" w:firstLine="397"/>
        <w:jc w:val="both"/>
        <w:rPr>
          <w:sz w:val="18"/>
        </w:rPr>
      </w:pPr>
      <w:r>
        <w:rPr>
          <w:position w:val="4"/>
          <w:sz w:val="12"/>
        </w:rPr>
        <w:t>5 </w:t>
      </w:r>
      <w:r>
        <w:rPr>
          <w:i/>
          <w:sz w:val="18"/>
        </w:rPr>
        <w:t>Кондрашин</w:t>
      </w:r>
      <w:r>
        <w:rPr>
          <w:i/>
          <w:spacing w:val="27"/>
          <w:sz w:val="18"/>
        </w:rPr>
        <w:t> </w:t>
      </w:r>
      <w:r>
        <w:rPr>
          <w:i/>
          <w:sz w:val="18"/>
        </w:rPr>
        <w:t>В.</w:t>
      </w:r>
      <w:r>
        <w:rPr>
          <w:i/>
          <w:spacing w:val="29"/>
          <w:sz w:val="18"/>
        </w:rPr>
        <w:t> </w:t>
      </w:r>
      <w:r>
        <w:rPr>
          <w:sz w:val="18"/>
        </w:rPr>
        <w:t>Голод</w:t>
      </w:r>
      <w:r>
        <w:rPr>
          <w:spacing w:val="27"/>
          <w:sz w:val="18"/>
        </w:rPr>
        <w:t> </w:t>
      </w:r>
      <w:r>
        <w:rPr>
          <w:sz w:val="18"/>
        </w:rPr>
        <w:t>1932–1933</w:t>
      </w:r>
      <w:r>
        <w:rPr>
          <w:spacing w:val="27"/>
          <w:sz w:val="18"/>
        </w:rPr>
        <w:t> </w:t>
      </w:r>
      <w:r>
        <w:rPr>
          <w:sz w:val="18"/>
        </w:rPr>
        <w:t>годов:</w:t>
      </w:r>
      <w:r>
        <w:rPr>
          <w:spacing w:val="27"/>
          <w:sz w:val="18"/>
        </w:rPr>
        <w:t> </w:t>
      </w:r>
      <w:r>
        <w:rPr>
          <w:sz w:val="18"/>
        </w:rPr>
        <w:t>трагедия</w:t>
      </w:r>
      <w:r>
        <w:rPr>
          <w:spacing w:val="27"/>
          <w:sz w:val="18"/>
        </w:rPr>
        <w:t> </w:t>
      </w:r>
      <w:r>
        <w:rPr>
          <w:sz w:val="18"/>
        </w:rPr>
        <w:t>русской</w:t>
      </w:r>
      <w:r>
        <w:rPr>
          <w:spacing w:val="26"/>
          <w:sz w:val="18"/>
        </w:rPr>
        <w:t> </w:t>
      </w:r>
      <w:r>
        <w:rPr>
          <w:sz w:val="18"/>
        </w:rPr>
        <w:t>деревни.</w:t>
      </w:r>
      <w:r>
        <w:rPr>
          <w:spacing w:val="27"/>
          <w:sz w:val="18"/>
        </w:rPr>
        <w:t> </w:t>
      </w:r>
      <w:r>
        <w:rPr>
          <w:sz w:val="18"/>
        </w:rPr>
        <w:t>–</w:t>
      </w:r>
      <w:r>
        <w:rPr>
          <w:spacing w:val="40"/>
          <w:sz w:val="18"/>
        </w:rPr>
        <w:t> </w:t>
      </w:r>
      <w:r>
        <w:rPr>
          <w:sz w:val="18"/>
        </w:rPr>
        <w:t>С. 138, 146.</w:t>
      </w:r>
    </w:p>
    <w:p>
      <w:pPr>
        <w:spacing w:before="70"/>
        <w:ind w:left="554" w:right="0" w:firstLine="0"/>
        <w:jc w:val="both"/>
        <w:rPr>
          <w:sz w:val="18"/>
        </w:rPr>
      </w:pPr>
      <w:r>
        <w:rPr>
          <w:position w:val="4"/>
          <w:sz w:val="12"/>
        </w:rPr>
        <w:t>6</w:t>
      </w:r>
      <w:r>
        <w:rPr>
          <w:spacing w:val="10"/>
          <w:position w:val="4"/>
          <w:sz w:val="12"/>
        </w:rPr>
        <w:t> </w:t>
      </w:r>
      <w:r>
        <w:rPr>
          <w:sz w:val="18"/>
        </w:rPr>
        <w:t>Там</w:t>
      </w:r>
      <w:r>
        <w:rPr>
          <w:spacing w:val="-2"/>
          <w:sz w:val="18"/>
        </w:rPr>
        <w:t> </w:t>
      </w:r>
      <w:r>
        <w:rPr>
          <w:sz w:val="18"/>
        </w:rPr>
        <w:t>же.</w:t>
      </w:r>
      <w:r>
        <w:rPr>
          <w:spacing w:val="-1"/>
          <w:sz w:val="18"/>
        </w:rPr>
        <w:t> </w:t>
      </w:r>
      <w:r>
        <w:rPr>
          <w:sz w:val="18"/>
        </w:rPr>
        <w:t>–</w:t>
      </w:r>
      <w:r>
        <w:rPr>
          <w:spacing w:val="-3"/>
          <w:sz w:val="18"/>
        </w:rPr>
        <w:t> </w:t>
      </w:r>
      <w:r>
        <w:rPr>
          <w:sz w:val="18"/>
        </w:rPr>
        <w:t>С.</w:t>
      </w:r>
      <w:r>
        <w:rPr>
          <w:spacing w:val="-1"/>
          <w:sz w:val="18"/>
        </w:rPr>
        <w:t> </w:t>
      </w:r>
      <w:r>
        <w:rPr>
          <w:spacing w:val="-4"/>
          <w:sz w:val="18"/>
        </w:rPr>
        <w:t>143.</w:t>
      </w:r>
    </w:p>
    <w:p>
      <w:pPr>
        <w:spacing w:line="225" w:lineRule="auto" w:before="80"/>
        <w:ind w:left="157" w:right="402" w:firstLine="397"/>
        <w:jc w:val="both"/>
        <w:rPr>
          <w:sz w:val="18"/>
        </w:rPr>
      </w:pPr>
      <w:r>
        <w:rPr>
          <w:position w:val="4"/>
          <w:sz w:val="12"/>
        </w:rPr>
        <w:t>7 </w:t>
      </w:r>
      <w:r>
        <w:rPr>
          <w:sz w:val="18"/>
        </w:rPr>
        <w:t>П. 46/18 протоколу № 121 засідання Політбюро ЦК ВКП(б) від</w:t>
      </w:r>
      <w:r>
        <w:rPr>
          <w:spacing w:val="40"/>
          <w:sz w:val="18"/>
        </w:rPr>
        <w:t> </w:t>
      </w:r>
      <w:r>
        <w:rPr>
          <w:spacing w:val="-4"/>
          <w:sz w:val="18"/>
        </w:rPr>
        <w:t>01.11.1932: РГАСПИ, ф. 17, оп. 3, д. 905, л. 12. Опубл.: Голод в СССР. – Т. 2. – С. 184.</w:t>
      </w:r>
    </w:p>
    <w:p>
      <w:pPr>
        <w:spacing w:line="228" w:lineRule="auto" w:before="82"/>
        <w:ind w:left="157" w:right="402" w:firstLine="397"/>
        <w:jc w:val="both"/>
        <w:rPr>
          <w:sz w:val="18"/>
        </w:rPr>
      </w:pPr>
      <w:r>
        <w:rPr>
          <w:position w:val="4"/>
          <w:sz w:val="12"/>
        </w:rPr>
        <w:t>8 </w:t>
      </w:r>
      <w:r>
        <w:rPr>
          <w:sz w:val="18"/>
        </w:rPr>
        <w:t>Телеграма І. Сталіна та В. Молотова до Ніжнє-Волзького крайкому</w:t>
      </w:r>
      <w:r>
        <w:rPr>
          <w:spacing w:val="40"/>
          <w:sz w:val="18"/>
        </w:rPr>
        <w:t> </w:t>
      </w:r>
      <w:r>
        <w:rPr>
          <w:sz w:val="18"/>
        </w:rPr>
        <w:t>ВКП(б) від 27.11.1932: Госархив новейшей истории Саратовской области,</w:t>
      </w:r>
      <w:r>
        <w:rPr>
          <w:spacing w:val="80"/>
          <w:sz w:val="18"/>
        </w:rPr>
        <w:t> </w:t>
      </w:r>
      <w:r>
        <w:rPr>
          <w:sz w:val="18"/>
        </w:rPr>
        <w:t>ф. 470, оп. 5, д. 10, л. 338–339. Опубл.: Голод в СССР. – Т. 2. – С. 229–230.</w:t>
      </w:r>
    </w:p>
    <w:p>
      <w:pPr>
        <w:spacing w:line="228" w:lineRule="auto" w:before="77"/>
        <w:ind w:left="157" w:right="403" w:firstLine="397"/>
        <w:jc w:val="both"/>
        <w:rPr>
          <w:sz w:val="18"/>
        </w:rPr>
      </w:pPr>
      <w:r>
        <w:rPr>
          <w:position w:val="4"/>
          <w:sz w:val="12"/>
        </w:rPr>
        <w:t>9 </w:t>
      </w:r>
      <w:r>
        <w:rPr>
          <w:sz w:val="18"/>
        </w:rPr>
        <w:t>Див.: </w:t>
      </w:r>
      <w:r>
        <w:rPr>
          <w:i/>
          <w:sz w:val="18"/>
        </w:rPr>
        <w:t>Лацис О. Р. </w:t>
      </w:r>
      <w:r>
        <w:rPr>
          <w:sz w:val="18"/>
        </w:rPr>
        <w:t>Перелом: Опыт прочтения несекретных докумен-</w:t>
      </w:r>
      <w:r>
        <w:rPr>
          <w:spacing w:val="40"/>
          <w:sz w:val="18"/>
        </w:rPr>
        <w:t> </w:t>
      </w:r>
      <w:r>
        <w:rPr>
          <w:sz w:val="18"/>
        </w:rPr>
        <w:t>тов. – М.: Политиздат, 1990. – С. 91–92.</w:t>
      </w:r>
    </w:p>
    <w:p>
      <w:pPr>
        <w:spacing w:line="228" w:lineRule="auto" w:before="79"/>
        <w:ind w:left="157" w:right="402" w:firstLine="397"/>
        <w:jc w:val="both"/>
        <w:rPr>
          <w:sz w:val="18"/>
        </w:rPr>
      </w:pPr>
      <w:r>
        <w:rPr>
          <w:position w:val="4"/>
          <w:sz w:val="12"/>
        </w:rPr>
        <w:t>10 </w:t>
      </w:r>
      <w:r>
        <w:rPr>
          <w:sz w:val="18"/>
        </w:rPr>
        <w:t>Каганович–Сталину.</w:t>
      </w:r>
      <w:r>
        <w:rPr>
          <w:spacing w:val="34"/>
          <w:sz w:val="18"/>
        </w:rPr>
        <w:t> </w:t>
      </w:r>
      <w:r>
        <w:rPr>
          <w:sz w:val="18"/>
        </w:rPr>
        <w:t>05.11.1932.</w:t>
      </w:r>
      <w:r>
        <w:rPr>
          <w:spacing w:val="34"/>
          <w:sz w:val="18"/>
        </w:rPr>
        <w:t> </w:t>
      </w:r>
      <w:r>
        <w:rPr>
          <w:sz w:val="18"/>
        </w:rPr>
        <w:t>Сталин</w:t>
      </w:r>
      <w:r>
        <w:rPr>
          <w:spacing w:val="32"/>
          <w:sz w:val="18"/>
        </w:rPr>
        <w:t> </w:t>
      </w:r>
      <w:r>
        <w:rPr>
          <w:sz w:val="18"/>
        </w:rPr>
        <w:t>и</w:t>
      </w:r>
      <w:r>
        <w:rPr>
          <w:spacing w:val="32"/>
          <w:sz w:val="18"/>
        </w:rPr>
        <w:t> </w:t>
      </w:r>
      <w:r>
        <w:rPr>
          <w:sz w:val="18"/>
        </w:rPr>
        <w:t>Каганович.</w:t>
      </w:r>
      <w:r>
        <w:rPr>
          <w:spacing w:val="34"/>
          <w:sz w:val="18"/>
        </w:rPr>
        <w:t> </w:t>
      </w:r>
      <w:r>
        <w:rPr>
          <w:sz w:val="18"/>
        </w:rPr>
        <w:t>Переписка.</w:t>
      </w:r>
      <w:r>
        <w:rPr>
          <w:spacing w:val="34"/>
          <w:sz w:val="18"/>
        </w:rPr>
        <w:t> </w:t>
      </w:r>
      <w:r>
        <w:rPr>
          <w:sz w:val="18"/>
        </w:rPr>
        <w:t>–</w:t>
      </w:r>
      <w:r>
        <w:rPr>
          <w:spacing w:val="40"/>
          <w:sz w:val="18"/>
        </w:rPr>
        <w:t> </w:t>
      </w:r>
      <w:r>
        <w:rPr>
          <w:sz w:val="18"/>
        </w:rPr>
        <w:t>С.</w:t>
      </w:r>
      <w:r>
        <w:rPr>
          <w:spacing w:val="-1"/>
          <w:sz w:val="18"/>
        </w:rPr>
        <w:t> </w:t>
      </w:r>
      <w:r>
        <w:rPr>
          <w:sz w:val="18"/>
        </w:rPr>
        <w:t>298.</w:t>
      </w:r>
    </w:p>
    <w:p>
      <w:pPr>
        <w:spacing w:line="228" w:lineRule="auto" w:before="79"/>
        <w:ind w:left="157" w:right="403" w:firstLine="397"/>
        <w:jc w:val="both"/>
        <w:rPr>
          <w:sz w:val="18"/>
        </w:rPr>
      </w:pPr>
      <w:r>
        <w:rPr>
          <w:position w:val="4"/>
          <w:sz w:val="12"/>
        </w:rPr>
        <w:t>11 </w:t>
      </w:r>
      <w:r>
        <w:rPr>
          <w:sz w:val="18"/>
        </w:rPr>
        <w:t>Шифротелеграма за підписами Л. Кагановича та А. Мікояна від</w:t>
      </w:r>
      <w:r>
        <w:rPr>
          <w:spacing w:val="40"/>
          <w:sz w:val="18"/>
        </w:rPr>
        <w:t> </w:t>
      </w:r>
      <w:r>
        <w:rPr>
          <w:sz w:val="18"/>
        </w:rPr>
        <w:t>01.11.1932: Архив Президента РФ, ф. 3, оп. 40, д. 83, л. 36–36об. Опубл.:</w:t>
      </w:r>
      <w:r>
        <w:rPr>
          <w:spacing w:val="40"/>
          <w:sz w:val="18"/>
        </w:rPr>
        <w:t> </w:t>
      </w:r>
      <w:r>
        <w:rPr>
          <w:sz w:val="18"/>
        </w:rPr>
        <w:t>Голод в СССР. – Т. 2. – С. 185.</w:t>
      </w:r>
    </w:p>
    <w:p>
      <w:pPr>
        <w:spacing w:before="71"/>
        <w:ind w:left="554" w:right="0" w:firstLine="0"/>
        <w:jc w:val="both"/>
        <w:rPr>
          <w:sz w:val="18"/>
        </w:rPr>
      </w:pPr>
      <w:r>
        <w:rPr>
          <w:position w:val="4"/>
          <w:sz w:val="12"/>
        </w:rPr>
        <w:t>12</w:t>
      </w:r>
      <w:r>
        <w:rPr>
          <w:spacing w:val="8"/>
          <w:position w:val="4"/>
          <w:sz w:val="12"/>
        </w:rPr>
        <w:t> </w:t>
      </w:r>
      <w:r>
        <w:rPr>
          <w:sz w:val="18"/>
        </w:rPr>
        <w:t>Командири</w:t>
      </w:r>
      <w:r>
        <w:rPr>
          <w:spacing w:val="-6"/>
          <w:sz w:val="18"/>
        </w:rPr>
        <w:t> </w:t>
      </w:r>
      <w:r>
        <w:rPr>
          <w:sz w:val="18"/>
        </w:rPr>
        <w:t>великого</w:t>
      </w:r>
      <w:r>
        <w:rPr>
          <w:spacing w:val="-6"/>
          <w:sz w:val="18"/>
        </w:rPr>
        <w:t> </w:t>
      </w:r>
      <w:r>
        <w:rPr>
          <w:sz w:val="18"/>
        </w:rPr>
        <w:t>голоду.</w:t>
      </w:r>
      <w:r>
        <w:rPr>
          <w:spacing w:val="-6"/>
          <w:sz w:val="18"/>
        </w:rPr>
        <w:t> </w:t>
      </w:r>
      <w:r>
        <w:rPr>
          <w:sz w:val="18"/>
        </w:rPr>
        <w:t>–</w:t>
      </w:r>
      <w:r>
        <w:rPr>
          <w:spacing w:val="-6"/>
          <w:sz w:val="18"/>
        </w:rPr>
        <w:t> </w:t>
      </w:r>
      <w:r>
        <w:rPr>
          <w:sz w:val="18"/>
        </w:rPr>
        <w:t>С.</w:t>
      </w:r>
      <w:r>
        <w:rPr>
          <w:spacing w:val="-4"/>
          <w:sz w:val="18"/>
        </w:rPr>
        <w:t> 254.</w:t>
      </w:r>
    </w:p>
    <w:p>
      <w:pPr>
        <w:spacing w:line="228" w:lineRule="auto" w:before="77"/>
        <w:ind w:left="157" w:right="403" w:firstLine="397"/>
        <w:jc w:val="both"/>
        <w:rPr>
          <w:sz w:val="18"/>
        </w:rPr>
      </w:pPr>
      <w:r>
        <w:rPr>
          <w:position w:val="4"/>
          <w:sz w:val="12"/>
        </w:rPr>
        <w:t>13 </w:t>
      </w:r>
      <w:r>
        <w:rPr>
          <w:i/>
          <w:sz w:val="18"/>
        </w:rPr>
        <w:t>Скорик А. П. </w:t>
      </w:r>
      <w:r>
        <w:rPr>
          <w:sz w:val="18"/>
        </w:rPr>
        <w:t>Депортация населения «чернодосочных» станиц как</w:t>
      </w:r>
      <w:r>
        <w:rPr>
          <w:spacing w:val="40"/>
          <w:sz w:val="18"/>
        </w:rPr>
        <w:t> </w:t>
      </w:r>
      <w:r>
        <w:rPr>
          <w:sz w:val="18"/>
        </w:rPr>
        <w:t>антиказачья акция: причины и последствия</w:t>
      </w:r>
      <w:r>
        <w:rPr>
          <w:spacing w:val="-4"/>
          <w:sz w:val="18"/>
        </w:rPr>
        <w:t> </w:t>
      </w:r>
      <w:r>
        <w:rPr>
          <w:sz w:val="18"/>
        </w:rPr>
        <w:t>//</w:t>
      </w:r>
      <w:r>
        <w:rPr>
          <w:spacing w:val="-4"/>
          <w:sz w:val="18"/>
        </w:rPr>
        <w:t> </w:t>
      </w:r>
      <w:r>
        <w:rPr>
          <w:sz w:val="18"/>
        </w:rPr>
        <w:t>Историческая память насе-</w:t>
      </w:r>
      <w:r>
        <w:rPr>
          <w:spacing w:val="40"/>
          <w:sz w:val="18"/>
        </w:rPr>
        <w:t> </w:t>
      </w:r>
      <w:r>
        <w:rPr>
          <w:sz w:val="18"/>
        </w:rPr>
        <w:t>ления Юга России о голоде 1932–1933 г. – С. 60.</w:t>
      </w:r>
    </w:p>
    <w:p>
      <w:pPr>
        <w:spacing w:before="70"/>
        <w:ind w:left="554" w:right="0" w:firstLine="0"/>
        <w:jc w:val="both"/>
        <w:rPr>
          <w:sz w:val="18"/>
        </w:rPr>
      </w:pPr>
      <w:r>
        <w:rPr>
          <w:w w:val="95"/>
          <w:position w:val="4"/>
          <w:sz w:val="12"/>
        </w:rPr>
        <w:t>14</w:t>
      </w:r>
      <w:r>
        <w:rPr>
          <w:spacing w:val="12"/>
          <w:position w:val="4"/>
          <w:sz w:val="12"/>
        </w:rPr>
        <w:t> </w:t>
      </w:r>
      <w:r>
        <w:rPr>
          <w:i/>
          <w:w w:val="95"/>
          <w:sz w:val="18"/>
        </w:rPr>
        <w:t>Ивницкий</w:t>
      </w:r>
      <w:r>
        <w:rPr>
          <w:i/>
          <w:spacing w:val="-3"/>
          <w:w w:val="95"/>
          <w:sz w:val="18"/>
        </w:rPr>
        <w:t> </w:t>
      </w:r>
      <w:r>
        <w:rPr>
          <w:i/>
          <w:w w:val="95"/>
          <w:sz w:val="18"/>
        </w:rPr>
        <w:t>Н.</w:t>
      </w:r>
      <w:r>
        <w:rPr>
          <w:i/>
          <w:spacing w:val="-3"/>
          <w:w w:val="95"/>
          <w:sz w:val="18"/>
        </w:rPr>
        <w:t> </w:t>
      </w:r>
      <w:r>
        <w:rPr>
          <w:w w:val="95"/>
          <w:sz w:val="18"/>
        </w:rPr>
        <w:t>Репрессивная</w:t>
      </w:r>
      <w:r>
        <w:rPr>
          <w:spacing w:val="-4"/>
          <w:w w:val="95"/>
          <w:sz w:val="18"/>
        </w:rPr>
        <w:t> </w:t>
      </w:r>
      <w:r>
        <w:rPr>
          <w:w w:val="95"/>
          <w:sz w:val="18"/>
        </w:rPr>
        <w:t>политика</w:t>
      </w:r>
      <w:r>
        <w:rPr>
          <w:spacing w:val="-3"/>
          <w:w w:val="95"/>
          <w:sz w:val="18"/>
        </w:rPr>
        <w:t> </w:t>
      </w:r>
      <w:r>
        <w:rPr>
          <w:w w:val="95"/>
          <w:sz w:val="18"/>
        </w:rPr>
        <w:t>советской</w:t>
      </w:r>
      <w:r>
        <w:rPr>
          <w:spacing w:val="-4"/>
          <w:w w:val="95"/>
          <w:sz w:val="18"/>
        </w:rPr>
        <w:t> </w:t>
      </w:r>
      <w:r>
        <w:rPr>
          <w:w w:val="95"/>
          <w:sz w:val="18"/>
        </w:rPr>
        <w:t>власти</w:t>
      </w:r>
      <w:r>
        <w:rPr>
          <w:spacing w:val="-5"/>
          <w:w w:val="95"/>
          <w:sz w:val="18"/>
        </w:rPr>
        <w:t> </w:t>
      </w:r>
      <w:r>
        <w:rPr>
          <w:w w:val="95"/>
          <w:sz w:val="18"/>
        </w:rPr>
        <w:t>в</w:t>
      </w:r>
      <w:r>
        <w:rPr>
          <w:spacing w:val="-3"/>
          <w:w w:val="95"/>
          <w:sz w:val="18"/>
        </w:rPr>
        <w:t> </w:t>
      </w:r>
      <w:r>
        <w:rPr>
          <w:w w:val="95"/>
          <w:sz w:val="18"/>
        </w:rPr>
        <w:t>деревне.</w:t>
      </w:r>
      <w:r>
        <w:rPr>
          <w:spacing w:val="-2"/>
          <w:w w:val="95"/>
          <w:sz w:val="18"/>
        </w:rPr>
        <w:t> </w:t>
      </w:r>
      <w:r>
        <w:rPr>
          <w:w w:val="95"/>
          <w:sz w:val="18"/>
        </w:rPr>
        <w:t>–</w:t>
      </w:r>
      <w:r>
        <w:rPr>
          <w:spacing w:val="-4"/>
          <w:w w:val="95"/>
          <w:sz w:val="18"/>
        </w:rPr>
        <w:t> </w:t>
      </w:r>
      <w:r>
        <w:rPr>
          <w:w w:val="95"/>
          <w:sz w:val="18"/>
        </w:rPr>
        <w:t>С.</w:t>
      </w:r>
      <w:r>
        <w:rPr>
          <w:spacing w:val="-5"/>
          <w:w w:val="95"/>
          <w:sz w:val="18"/>
        </w:rPr>
        <w:t> 24.</w:t>
      </w:r>
    </w:p>
    <w:p>
      <w:pPr>
        <w:spacing w:before="69"/>
        <w:ind w:left="554" w:right="0" w:firstLine="0"/>
        <w:jc w:val="both"/>
        <w:rPr>
          <w:sz w:val="18"/>
        </w:rPr>
      </w:pPr>
      <w:r>
        <w:rPr>
          <w:position w:val="4"/>
          <w:sz w:val="12"/>
        </w:rPr>
        <w:t>15</w:t>
      </w:r>
      <w:r>
        <w:rPr>
          <w:spacing w:val="11"/>
          <w:position w:val="4"/>
          <w:sz w:val="12"/>
        </w:rPr>
        <w:t> </w:t>
      </w:r>
      <w:r>
        <w:rPr>
          <w:sz w:val="18"/>
        </w:rPr>
        <w:t>Там</w:t>
      </w:r>
      <w:r>
        <w:rPr>
          <w:spacing w:val="-2"/>
          <w:sz w:val="18"/>
        </w:rPr>
        <w:t> </w:t>
      </w:r>
      <w:r>
        <w:rPr>
          <w:sz w:val="18"/>
        </w:rPr>
        <w:t>же.</w:t>
      </w:r>
      <w:r>
        <w:rPr>
          <w:spacing w:val="-2"/>
          <w:sz w:val="18"/>
        </w:rPr>
        <w:t> </w:t>
      </w:r>
      <w:r>
        <w:rPr>
          <w:sz w:val="18"/>
        </w:rPr>
        <w:t>–</w:t>
      </w:r>
      <w:r>
        <w:rPr>
          <w:spacing w:val="-2"/>
          <w:sz w:val="18"/>
        </w:rPr>
        <w:t> </w:t>
      </w:r>
      <w:r>
        <w:rPr>
          <w:sz w:val="18"/>
        </w:rPr>
        <w:t>С.</w:t>
      </w:r>
      <w:r>
        <w:rPr>
          <w:spacing w:val="-2"/>
          <w:sz w:val="18"/>
        </w:rPr>
        <w:t> </w:t>
      </w:r>
      <w:r>
        <w:rPr>
          <w:spacing w:val="-4"/>
          <w:sz w:val="18"/>
        </w:rPr>
        <w:t>123.</w:t>
      </w:r>
    </w:p>
    <w:p>
      <w:pPr>
        <w:spacing w:line="228" w:lineRule="auto" w:before="78"/>
        <w:ind w:left="157" w:right="401" w:firstLine="397"/>
        <w:jc w:val="both"/>
        <w:rPr>
          <w:sz w:val="18"/>
        </w:rPr>
      </w:pPr>
      <w:r>
        <w:rPr>
          <w:position w:val="4"/>
          <w:sz w:val="12"/>
        </w:rPr>
        <w:t>16 </w:t>
      </w:r>
      <w:r>
        <w:rPr>
          <w:i/>
          <w:sz w:val="18"/>
        </w:rPr>
        <w:t>Бондарев В. А. </w:t>
      </w:r>
      <w:r>
        <w:rPr>
          <w:sz w:val="18"/>
        </w:rPr>
        <w:t>Рогожные знамена: методы и результаты морального</w:t>
      </w:r>
      <w:r>
        <w:rPr>
          <w:spacing w:val="40"/>
          <w:sz w:val="18"/>
        </w:rPr>
        <w:t> </w:t>
      </w:r>
      <w:r>
        <w:rPr>
          <w:sz w:val="18"/>
        </w:rPr>
        <w:t>стимулирования колхозного производства на юге России в 1930-х годах</w:t>
      </w:r>
      <w:r>
        <w:rPr>
          <w:spacing w:val="-4"/>
          <w:sz w:val="18"/>
        </w:rPr>
        <w:t> </w:t>
      </w:r>
      <w:r>
        <w:rPr>
          <w:sz w:val="18"/>
        </w:rPr>
        <w:t>//</w:t>
      </w:r>
      <w:r>
        <w:rPr>
          <w:spacing w:val="40"/>
          <w:sz w:val="18"/>
        </w:rPr>
        <w:t> </w:t>
      </w:r>
      <w:r>
        <w:rPr>
          <w:sz w:val="18"/>
        </w:rPr>
        <w:t>Былые годы. – 2012. – № 1(23). – С. 46–47.</w:t>
      </w:r>
    </w:p>
    <w:p>
      <w:pPr>
        <w:spacing w:line="228" w:lineRule="auto" w:before="78"/>
        <w:ind w:left="157" w:right="404" w:firstLine="397"/>
        <w:jc w:val="both"/>
        <w:rPr>
          <w:sz w:val="18"/>
        </w:rPr>
      </w:pPr>
      <w:r>
        <w:rPr>
          <w:position w:val="4"/>
          <w:sz w:val="12"/>
        </w:rPr>
        <w:t>17 </w:t>
      </w:r>
      <w:r>
        <w:rPr>
          <w:sz w:val="18"/>
        </w:rPr>
        <w:t>Див. </w:t>
      </w:r>
      <w:r>
        <w:rPr>
          <w:i/>
          <w:sz w:val="18"/>
        </w:rPr>
        <w:t>Кондрашин В. </w:t>
      </w:r>
      <w:r>
        <w:rPr>
          <w:sz w:val="18"/>
        </w:rPr>
        <w:t>Голод 1932–1933 годов: трагедия российской де-</w:t>
      </w:r>
      <w:r>
        <w:rPr>
          <w:spacing w:val="40"/>
          <w:sz w:val="18"/>
        </w:rPr>
        <w:t> </w:t>
      </w:r>
      <w:r>
        <w:rPr>
          <w:sz w:val="18"/>
        </w:rPr>
        <w:t>ревни. – С. 147.</w:t>
      </w:r>
    </w:p>
    <w:p>
      <w:pPr>
        <w:spacing w:before="71"/>
        <w:ind w:left="554" w:right="0" w:firstLine="0"/>
        <w:jc w:val="both"/>
        <w:rPr>
          <w:sz w:val="18"/>
        </w:rPr>
      </w:pPr>
      <w:r>
        <w:rPr>
          <w:spacing w:val="-2"/>
          <w:w w:val="95"/>
          <w:position w:val="4"/>
          <w:sz w:val="12"/>
        </w:rPr>
        <w:t>18</w:t>
      </w:r>
      <w:r>
        <w:rPr>
          <w:spacing w:val="9"/>
          <w:position w:val="4"/>
          <w:sz w:val="12"/>
        </w:rPr>
        <w:t> </w:t>
      </w:r>
      <w:r>
        <w:rPr>
          <w:spacing w:val="-2"/>
          <w:w w:val="95"/>
          <w:sz w:val="18"/>
        </w:rPr>
        <w:t>Каганович–Сталину.</w:t>
      </w:r>
      <w:r>
        <w:rPr>
          <w:spacing w:val="-8"/>
          <w:w w:val="95"/>
          <w:sz w:val="18"/>
        </w:rPr>
        <w:t> </w:t>
      </w:r>
      <w:r>
        <w:rPr>
          <w:spacing w:val="-2"/>
          <w:w w:val="95"/>
          <w:sz w:val="18"/>
        </w:rPr>
        <w:t>05.11.1932.</w:t>
      </w:r>
      <w:r>
        <w:rPr>
          <w:spacing w:val="-8"/>
          <w:w w:val="95"/>
          <w:sz w:val="18"/>
        </w:rPr>
        <w:t> </w:t>
      </w:r>
      <w:r>
        <w:rPr>
          <w:spacing w:val="-2"/>
          <w:w w:val="95"/>
          <w:sz w:val="18"/>
        </w:rPr>
        <w:t>Сталин</w:t>
      </w:r>
      <w:r>
        <w:rPr>
          <w:spacing w:val="-10"/>
          <w:w w:val="95"/>
          <w:sz w:val="18"/>
        </w:rPr>
        <w:t> </w:t>
      </w:r>
      <w:r>
        <w:rPr>
          <w:spacing w:val="-2"/>
          <w:w w:val="95"/>
          <w:sz w:val="18"/>
        </w:rPr>
        <w:t>и</w:t>
      </w:r>
      <w:r>
        <w:rPr>
          <w:spacing w:val="-9"/>
          <w:w w:val="95"/>
          <w:sz w:val="18"/>
        </w:rPr>
        <w:t> </w:t>
      </w:r>
      <w:r>
        <w:rPr>
          <w:spacing w:val="-2"/>
          <w:w w:val="95"/>
          <w:sz w:val="18"/>
        </w:rPr>
        <w:t>Каганович.</w:t>
      </w:r>
      <w:r>
        <w:rPr>
          <w:spacing w:val="-8"/>
          <w:w w:val="95"/>
          <w:sz w:val="18"/>
        </w:rPr>
        <w:t> </w:t>
      </w:r>
      <w:r>
        <w:rPr>
          <w:spacing w:val="-2"/>
          <w:w w:val="95"/>
          <w:sz w:val="18"/>
        </w:rPr>
        <w:t>Переписка.</w:t>
      </w:r>
      <w:r>
        <w:rPr>
          <w:spacing w:val="-8"/>
          <w:w w:val="95"/>
          <w:sz w:val="18"/>
        </w:rPr>
        <w:t> </w:t>
      </w:r>
      <w:r>
        <w:rPr>
          <w:spacing w:val="-2"/>
          <w:w w:val="95"/>
          <w:sz w:val="18"/>
        </w:rPr>
        <w:t>–</w:t>
      </w:r>
      <w:r>
        <w:rPr>
          <w:spacing w:val="-9"/>
          <w:w w:val="95"/>
          <w:sz w:val="18"/>
        </w:rPr>
        <w:t> </w:t>
      </w:r>
      <w:r>
        <w:rPr>
          <w:spacing w:val="-2"/>
          <w:w w:val="95"/>
          <w:sz w:val="18"/>
        </w:rPr>
        <w:t>С.</w:t>
      </w:r>
      <w:r>
        <w:rPr>
          <w:spacing w:val="-8"/>
          <w:w w:val="95"/>
          <w:sz w:val="18"/>
        </w:rPr>
        <w:t> </w:t>
      </w:r>
      <w:r>
        <w:rPr>
          <w:spacing w:val="-4"/>
          <w:w w:val="95"/>
          <w:sz w:val="18"/>
        </w:rPr>
        <w:t>299.</w:t>
      </w:r>
    </w:p>
    <w:p>
      <w:pPr>
        <w:spacing w:after="0"/>
        <w:jc w:val="both"/>
        <w:rPr>
          <w:sz w:val="18"/>
        </w:rPr>
        <w:sectPr>
          <w:pgSz w:w="8400" w:h="11900"/>
          <w:pgMar w:top="1020" w:bottom="280" w:left="920" w:right="680"/>
        </w:sectPr>
      </w:pPr>
    </w:p>
    <w:p>
      <w:pPr>
        <w:tabs>
          <w:tab w:pos="6393" w:val="right" w:leader="none"/>
        </w:tabs>
        <w:spacing w:before="59"/>
        <w:ind w:left="157" w:right="0" w:firstLine="0"/>
        <w:jc w:val="both"/>
        <w:rPr>
          <w:rFonts w:ascii="Arno Pro" w:hAnsi="Arno Pro"/>
          <w:sz w:val="20"/>
        </w:rPr>
      </w:pPr>
      <w:r>
        <w:rPr/>
        <w:pict>
          <v:rect style="position:absolute;margin-left:52.379997pt;margin-top:16.501274pt;width:314.699993pt;height:.96pt;mso-position-horizontal-relative:page;mso-position-vertical-relative:paragraph;z-index:15882752" id="docshape301" filled="true" fillcolor="#000000" stroked="false">
            <v:fill type="solid"/>
            <w10:wrap type="none"/>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w w:val="95"/>
          <w:sz w:val="20"/>
        </w:rPr>
        <w:t>Донщині</w:t>
      </w:r>
      <w:r>
        <w:rPr>
          <w:rFonts w:ascii="Times New Roman" w:hAnsi="Times New Roman"/>
          <w:sz w:val="20"/>
        </w:rPr>
        <w:tab/>
      </w:r>
      <w:r>
        <w:rPr>
          <w:rFonts w:ascii="Arno Pro" w:hAnsi="Arno Pro"/>
          <w:spacing w:val="-5"/>
          <w:sz w:val="20"/>
        </w:rPr>
        <w:t>277</w:t>
      </w:r>
    </w:p>
    <w:p>
      <w:pPr>
        <w:spacing w:line="228" w:lineRule="auto" w:before="220"/>
        <w:ind w:left="157" w:right="401" w:firstLine="397"/>
        <w:jc w:val="both"/>
        <w:rPr>
          <w:sz w:val="18"/>
        </w:rPr>
      </w:pPr>
      <w:r>
        <w:rPr>
          <w:position w:val="4"/>
          <w:sz w:val="12"/>
        </w:rPr>
        <w:t>19</w:t>
      </w:r>
      <w:r>
        <w:rPr>
          <w:spacing w:val="11"/>
          <w:position w:val="4"/>
          <w:sz w:val="12"/>
        </w:rPr>
        <w:t> </w:t>
      </w:r>
      <w:r>
        <w:rPr>
          <w:sz w:val="18"/>
        </w:rPr>
        <w:t>Доповідь</w:t>
      </w:r>
      <w:r>
        <w:rPr>
          <w:spacing w:val="40"/>
          <w:sz w:val="18"/>
        </w:rPr>
        <w:t> </w:t>
      </w:r>
      <w:r>
        <w:rPr>
          <w:sz w:val="18"/>
        </w:rPr>
        <w:t>Л.</w:t>
      </w:r>
      <w:r>
        <w:rPr>
          <w:spacing w:val="40"/>
          <w:sz w:val="18"/>
        </w:rPr>
        <w:t> </w:t>
      </w:r>
      <w:r>
        <w:rPr>
          <w:sz w:val="18"/>
        </w:rPr>
        <w:t>Кагановича</w:t>
      </w:r>
      <w:r>
        <w:rPr>
          <w:spacing w:val="40"/>
          <w:sz w:val="18"/>
        </w:rPr>
        <w:t> </w:t>
      </w:r>
      <w:r>
        <w:rPr>
          <w:sz w:val="18"/>
        </w:rPr>
        <w:t>“Задачи</w:t>
      </w:r>
      <w:r>
        <w:rPr>
          <w:spacing w:val="40"/>
          <w:sz w:val="18"/>
        </w:rPr>
        <w:t> </w:t>
      </w:r>
      <w:r>
        <w:rPr>
          <w:sz w:val="18"/>
        </w:rPr>
        <w:t>северо-кавказских</w:t>
      </w:r>
      <w:r>
        <w:rPr>
          <w:spacing w:val="40"/>
          <w:sz w:val="18"/>
        </w:rPr>
        <w:t> </w:t>
      </w:r>
      <w:r>
        <w:rPr>
          <w:sz w:val="18"/>
        </w:rPr>
        <w:t>большевиков</w:t>
      </w:r>
      <w:r>
        <w:rPr>
          <w:spacing w:val="80"/>
          <w:sz w:val="18"/>
        </w:rPr>
        <w:t> </w:t>
      </w:r>
      <w:r>
        <w:rPr>
          <w:sz w:val="18"/>
        </w:rPr>
        <w:t>в борьбе за хлеб и укрепление колхозов” на розширеному бюро Північно-</w:t>
      </w:r>
      <w:r>
        <w:rPr>
          <w:spacing w:val="40"/>
          <w:sz w:val="18"/>
        </w:rPr>
        <w:t> </w:t>
      </w:r>
      <w:r>
        <w:rPr>
          <w:sz w:val="18"/>
        </w:rPr>
        <w:t>Кавказького крайкому ВКП(б) 23.11.1932: РГАСПИ, ф. 81, оп. 3, д. 214, л. 81–</w:t>
      </w:r>
    </w:p>
    <w:p>
      <w:pPr>
        <w:spacing w:line="201" w:lineRule="exact" w:before="0"/>
        <w:ind w:left="157" w:right="0" w:firstLine="0"/>
        <w:jc w:val="both"/>
        <w:rPr>
          <w:sz w:val="18"/>
        </w:rPr>
      </w:pPr>
      <w:r>
        <w:rPr>
          <w:sz w:val="18"/>
        </w:rPr>
        <w:t>89.</w:t>
      </w:r>
      <w:r>
        <w:rPr>
          <w:spacing w:val="-4"/>
          <w:sz w:val="18"/>
        </w:rPr>
        <w:t> </w:t>
      </w:r>
      <w:r>
        <w:rPr>
          <w:sz w:val="18"/>
        </w:rPr>
        <w:t>Опубл.:</w:t>
      </w:r>
      <w:r>
        <w:rPr>
          <w:spacing w:val="-4"/>
          <w:sz w:val="18"/>
        </w:rPr>
        <w:t> </w:t>
      </w:r>
      <w:r>
        <w:rPr>
          <w:sz w:val="18"/>
        </w:rPr>
        <w:t>Трагедия</w:t>
      </w:r>
      <w:r>
        <w:rPr>
          <w:spacing w:val="-5"/>
          <w:sz w:val="18"/>
        </w:rPr>
        <w:t> </w:t>
      </w:r>
      <w:r>
        <w:rPr>
          <w:sz w:val="18"/>
        </w:rPr>
        <w:t>советской</w:t>
      </w:r>
      <w:r>
        <w:rPr>
          <w:spacing w:val="-5"/>
          <w:sz w:val="18"/>
        </w:rPr>
        <w:t> </w:t>
      </w:r>
      <w:r>
        <w:rPr>
          <w:sz w:val="18"/>
        </w:rPr>
        <w:t>деревни.</w:t>
      </w:r>
      <w:r>
        <w:rPr>
          <w:spacing w:val="-4"/>
          <w:sz w:val="18"/>
        </w:rPr>
        <w:t> </w:t>
      </w:r>
      <w:r>
        <w:rPr>
          <w:sz w:val="18"/>
        </w:rPr>
        <w:t>–</w:t>
      </w:r>
      <w:r>
        <w:rPr>
          <w:spacing w:val="-3"/>
          <w:sz w:val="18"/>
        </w:rPr>
        <w:t> </w:t>
      </w:r>
      <w:r>
        <w:rPr>
          <w:sz w:val="18"/>
        </w:rPr>
        <w:t>Т</w:t>
      </w:r>
      <w:r>
        <w:rPr>
          <w:rFonts w:ascii="Times New Roman" w:hAnsi="Times New Roman"/>
          <w:spacing w:val="24"/>
          <w:sz w:val="18"/>
        </w:rPr>
        <w:t> </w:t>
      </w:r>
      <w:r>
        <w:rPr>
          <w:sz w:val="18"/>
        </w:rPr>
        <w:t>3.</w:t>
      </w:r>
      <w:r>
        <w:rPr>
          <w:spacing w:val="-4"/>
          <w:sz w:val="18"/>
        </w:rPr>
        <w:t> </w:t>
      </w:r>
      <w:r>
        <w:rPr>
          <w:sz w:val="18"/>
        </w:rPr>
        <w:t>–</w:t>
      </w:r>
      <w:r>
        <w:rPr>
          <w:spacing w:val="-5"/>
          <w:sz w:val="18"/>
        </w:rPr>
        <w:t> </w:t>
      </w:r>
      <w:r>
        <w:rPr>
          <w:sz w:val="18"/>
        </w:rPr>
        <w:t>№</w:t>
      </w:r>
      <w:r>
        <w:rPr>
          <w:spacing w:val="-3"/>
          <w:sz w:val="18"/>
        </w:rPr>
        <w:t> </w:t>
      </w:r>
      <w:r>
        <w:rPr>
          <w:spacing w:val="-4"/>
          <w:sz w:val="18"/>
        </w:rPr>
        <w:t>212.</w:t>
      </w:r>
    </w:p>
    <w:p>
      <w:pPr>
        <w:spacing w:line="228" w:lineRule="auto" w:before="77"/>
        <w:ind w:left="157" w:right="401" w:firstLine="397"/>
        <w:jc w:val="both"/>
        <w:rPr>
          <w:sz w:val="18"/>
        </w:rPr>
      </w:pPr>
      <w:r>
        <w:rPr>
          <w:position w:val="4"/>
          <w:sz w:val="12"/>
        </w:rPr>
        <w:t>20 </w:t>
      </w:r>
      <w:r>
        <w:rPr>
          <w:sz w:val="18"/>
        </w:rPr>
        <w:t>Цілком таємний протокол № 2 засідання комісії з редагування</w:t>
      </w:r>
      <w:r>
        <w:rPr>
          <w:spacing w:val="40"/>
          <w:sz w:val="18"/>
        </w:rPr>
        <w:t> </w:t>
      </w:r>
      <w:r>
        <w:rPr>
          <w:sz w:val="18"/>
        </w:rPr>
        <w:t>рішень бюро крайкому ВКП(б) від 02.11.1932: Архив Президента РФ, ф. 3,</w:t>
      </w:r>
      <w:r>
        <w:rPr>
          <w:spacing w:val="40"/>
          <w:sz w:val="18"/>
        </w:rPr>
        <w:t> </w:t>
      </w:r>
      <w:r>
        <w:rPr>
          <w:sz w:val="18"/>
        </w:rPr>
        <w:t>оп. 40, д. 83, л. 27–29. Опубл.: Голод в СССР. – Т. 2. – С. 186.</w:t>
      </w:r>
    </w:p>
    <w:p>
      <w:pPr>
        <w:spacing w:line="228" w:lineRule="auto" w:before="79"/>
        <w:ind w:left="157" w:right="400" w:firstLine="397"/>
        <w:jc w:val="both"/>
        <w:rPr>
          <w:sz w:val="18"/>
        </w:rPr>
      </w:pPr>
      <w:r>
        <w:rPr>
          <w:position w:val="4"/>
          <w:sz w:val="12"/>
        </w:rPr>
        <w:t>21 </w:t>
      </w:r>
      <w:r>
        <w:rPr>
          <w:sz w:val="18"/>
        </w:rPr>
        <w:t>Пояснювальна записка уповноваженого Північно-Кавказького край-</w:t>
      </w:r>
      <w:r>
        <w:rPr>
          <w:spacing w:val="40"/>
          <w:sz w:val="18"/>
        </w:rPr>
        <w:t> </w:t>
      </w:r>
      <w:r>
        <w:rPr>
          <w:sz w:val="18"/>
        </w:rPr>
        <w:t>кому [Д. Гольмана] першому секретареві крайкому ВКП(б) Б. Шеболдаєву</w:t>
      </w:r>
      <w:r>
        <w:rPr>
          <w:spacing w:val="40"/>
          <w:sz w:val="18"/>
        </w:rPr>
        <w:t> </w:t>
      </w:r>
      <w:r>
        <w:rPr>
          <w:sz w:val="18"/>
        </w:rPr>
        <w:t>від</w:t>
      </w:r>
      <w:r>
        <w:rPr>
          <w:spacing w:val="-2"/>
          <w:sz w:val="18"/>
        </w:rPr>
        <w:t> </w:t>
      </w:r>
      <w:r>
        <w:rPr>
          <w:sz w:val="18"/>
        </w:rPr>
        <w:t>10.12.1932:</w:t>
      </w:r>
      <w:r>
        <w:rPr>
          <w:spacing w:val="-2"/>
          <w:sz w:val="18"/>
        </w:rPr>
        <w:t> </w:t>
      </w:r>
      <w:r>
        <w:rPr>
          <w:sz w:val="18"/>
        </w:rPr>
        <w:t>РГАЭ,</w:t>
      </w:r>
      <w:r>
        <w:rPr>
          <w:spacing w:val="-2"/>
          <w:sz w:val="18"/>
        </w:rPr>
        <w:t> </w:t>
      </w:r>
      <w:r>
        <w:rPr>
          <w:sz w:val="18"/>
        </w:rPr>
        <w:t>ф.</w:t>
      </w:r>
      <w:r>
        <w:rPr>
          <w:spacing w:val="-2"/>
          <w:sz w:val="18"/>
        </w:rPr>
        <w:t> </w:t>
      </w:r>
      <w:r>
        <w:rPr>
          <w:sz w:val="18"/>
        </w:rPr>
        <w:t>8040,</w:t>
      </w:r>
      <w:r>
        <w:rPr>
          <w:spacing w:val="-1"/>
          <w:sz w:val="18"/>
        </w:rPr>
        <w:t> </w:t>
      </w:r>
      <w:r>
        <w:rPr>
          <w:sz w:val="18"/>
        </w:rPr>
        <w:t>оп.</w:t>
      </w:r>
      <w:r>
        <w:rPr>
          <w:spacing w:val="-2"/>
          <w:sz w:val="18"/>
        </w:rPr>
        <w:t> </w:t>
      </w:r>
      <w:r>
        <w:rPr>
          <w:sz w:val="18"/>
        </w:rPr>
        <w:t>8,</w:t>
      </w:r>
      <w:r>
        <w:rPr>
          <w:spacing w:val="-2"/>
          <w:sz w:val="18"/>
        </w:rPr>
        <w:t> </w:t>
      </w:r>
      <w:r>
        <w:rPr>
          <w:sz w:val="18"/>
        </w:rPr>
        <w:t>д.</w:t>
      </w:r>
      <w:r>
        <w:rPr>
          <w:spacing w:val="-2"/>
          <w:sz w:val="18"/>
        </w:rPr>
        <w:t> </w:t>
      </w:r>
      <w:r>
        <w:rPr>
          <w:sz w:val="18"/>
        </w:rPr>
        <w:t>4,</w:t>
      </w:r>
      <w:r>
        <w:rPr>
          <w:spacing w:val="-2"/>
          <w:sz w:val="18"/>
        </w:rPr>
        <w:t> </w:t>
      </w:r>
      <w:r>
        <w:rPr>
          <w:sz w:val="18"/>
        </w:rPr>
        <w:t>л.</w:t>
      </w:r>
      <w:r>
        <w:rPr>
          <w:spacing w:val="-2"/>
          <w:sz w:val="18"/>
        </w:rPr>
        <w:t> </w:t>
      </w:r>
      <w:r>
        <w:rPr>
          <w:sz w:val="18"/>
        </w:rPr>
        <w:t>70–72.</w:t>
      </w:r>
      <w:r>
        <w:rPr>
          <w:spacing w:val="-2"/>
          <w:sz w:val="18"/>
        </w:rPr>
        <w:t> </w:t>
      </w:r>
      <w:r>
        <w:rPr>
          <w:sz w:val="18"/>
        </w:rPr>
        <w:t>Опубл.:</w:t>
      </w:r>
      <w:r>
        <w:rPr>
          <w:spacing w:val="-2"/>
          <w:sz w:val="18"/>
        </w:rPr>
        <w:t> </w:t>
      </w:r>
      <w:r>
        <w:rPr>
          <w:sz w:val="18"/>
        </w:rPr>
        <w:t>Трагедия</w:t>
      </w:r>
      <w:r>
        <w:rPr>
          <w:spacing w:val="-2"/>
          <w:sz w:val="18"/>
        </w:rPr>
        <w:t> </w:t>
      </w:r>
      <w:r>
        <w:rPr>
          <w:sz w:val="18"/>
        </w:rPr>
        <w:t>советской</w:t>
      </w:r>
      <w:r>
        <w:rPr>
          <w:spacing w:val="40"/>
          <w:sz w:val="18"/>
        </w:rPr>
        <w:t> </w:t>
      </w:r>
      <w:r>
        <w:rPr>
          <w:sz w:val="18"/>
        </w:rPr>
        <w:t>деревни. – Т. 3. – С. 573–575; Голод в СССР. – Т. 2. – С. 204–205.</w:t>
      </w:r>
    </w:p>
    <w:p>
      <w:pPr>
        <w:spacing w:line="228" w:lineRule="auto" w:before="78"/>
        <w:ind w:left="157" w:right="401" w:firstLine="397"/>
        <w:jc w:val="both"/>
        <w:rPr>
          <w:sz w:val="18"/>
        </w:rPr>
      </w:pPr>
      <w:r>
        <w:rPr>
          <w:position w:val="4"/>
          <w:sz w:val="12"/>
        </w:rPr>
        <w:t>22</w:t>
      </w:r>
      <w:r>
        <w:rPr>
          <w:spacing w:val="11"/>
          <w:position w:val="4"/>
          <w:sz w:val="12"/>
        </w:rPr>
        <w:t> </w:t>
      </w:r>
      <w:r>
        <w:rPr>
          <w:sz w:val="18"/>
        </w:rPr>
        <w:t>Доповідь</w:t>
      </w:r>
      <w:r>
        <w:rPr>
          <w:spacing w:val="40"/>
          <w:sz w:val="18"/>
        </w:rPr>
        <w:t> </w:t>
      </w:r>
      <w:r>
        <w:rPr>
          <w:sz w:val="18"/>
        </w:rPr>
        <w:t>Л.</w:t>
      </w:r>
      <w:r>
        <w:rPr>
          <w:spacing w:val="40"/>
          <w:sz w:val="18"/>
        </w:rPr>
        <w:t> </w:t>
      </w:r>
      <w:r>
        <w:rPr>
          <w:sz w:val="18"/>
        </w:rPr>
        <w:t>Кагановича</w:t>
      </w:r>
      <w:r>
        <w:rPr>
          <w:spacing w:val="40"/>
          <w:sz w:val="18"/>
        </w:rPr>
        <w:t> </w:t>
      </w:r>
      <w:r>
        <w:rPr>
          <w:sz w:val="18"/>
        </w:rPr>
        <w:t>“Задачи</w:t>
      </w:r>
      <w:r>
        <w:rPr>
          <w:spacing w:val="40"/>
          <w:sz w:val="18"/>
        </w:rPr>
        <w:t> </w:t>
      </w:r>
      <w:r>
        <w:rPr>
          <w:sz w:val="18"/>
        </w:rPr>
        <w:t>северо-кавказских</w:t>
      </w:r>
      <w:r>
        <w:rPr>
          <w:spacing w:val="40"/>
          <w:sz w:val="18"/>
        </w:rPr>
        <w:t> </w:t>
      </w:r>
      <w:r>
        <w:rPr>
          <w:sz w:val="18"/>
        </w:rPr>
        <w:t>большевиков</w:t>
      </w:r>
      <w:r>
        <w:rPr>
          <w:spacing w:val="80"/>
          <w:sz w:val="18"/>
        </w:rPr>
        <w:t> </w:t>
      </w:r>
      <w:r>
        <w:rPr>
          <w:sz w:val="18"/>
        </w:rPr>
        <w:t>в борьбе за хлеб и укрепление колхозов” на розширеному бюро Північно-</w:t>
      </w:r>
      <w:r>
        <w:rPr>
          <w:spacing w:val="40"/>
          <w:sz w:val="18"/>
        </w:rPr>
        <w:t> </w:t>
      </w:r>
      <w:r>
        <w:rPr>
          <w:sz w:val="18"/>
        </w:rPr>
        <w:t>Кавказького крайкому ВКП(б) 23.11.1932: РГАСПИ, ф. 81, оп. 3, д. 214, л. 81–</w:t>
      </w:r>
    </w:p>
    <w:p>
      <w:pPr>
        <w:spacing w:line="201" w:lineRule="exact" w:before="0"/>
        <w:ind w:left="157" w:right="0" w:firstLine="0"/>
        <w:jc w:val="both"/>
        <w:rPr>
          <w:sz w:val="18"/>
        </w:rPr>
      </w:pPr>
      <w:r>
        <w:rPr>
          <w:sz w:val="18"/>
        </w:rPr>
        <w:t>89.</w:t>
      </w:r>
      <w:r>
        <w:rPr>
          <w:spacing w:val="-5"/>
          <w:sz w:val="18"/>
        </w:rPr>
        <w:t> </w:t>
      </w:r>
      <w:r>
        <w:rPr>
          <w:sz w:val="18"/>
        </w:rPr>
        <w:t>Опубл.:</w:t>
      </w:r>
      <w:r>
        <w:rPr>
          <w:spacing w:val="-4"/>
          <w:sz w:val="18"/>
        </w:rPr>
        <w:t> </w:t>
      </w:r>
      <w:r>
        <w:rPr>
          <w:sz w:val="18"/>
        </w:rPr>
        <w:t>Трагедия</w:t>
      </w:r>
      <w:r>
        <w:rPr>
          <w:spacing w:val="-5"/>
          <w:sz w:val="18"/>
        </w:rPr>
        <w:t> </w:t>
      </w:r>
      <w:r>
        <w:rPr>
          <w:sz w:val="18"/>
        </w:rPr>
        <w:t>советской</w:t>
      </w:r>
      <w:r>
        <w:rPr>
          <w:spacing w:val="-6"/>
          <w:sz w:val="18"/>
        </w:rPr>
        <w:t> </w:t>
      </w:r>
      <w:r>
        <w:rPr>
          <w:sz w:val="18"/>
        </w:rPr>
        <w:t>деревни.</w:t>
      </w:r>
      <w:r>
        <w:rPr>
          <w:spacing w:val="-5"/>
          <w:sz w:val="18"/>
        </w:rPr>
        <w:t> </w:t>
      </w:r>
      <w:r>
        <w:rPr>
          <w:sz w:val="18"/>
        </w:rPr>
        <w:t>–</w:t>
      </w:r>
      <w:r>
        <w:rPr>
          <w:spacing w:val="-3"/>
          <w:sz w:val="18"/>
        </w:rPr>
        <w:t> </w:t>
      </w:r>
      <w:r>
        <w:rPr>
          <w:sz w:val="18"/>
        </w:rPr>
        <w:t>Т.</w:t>
      </w:r>
      <w:r>
        <w:rPr>
          <w:spacing w:val="-5"/>
          <w:sz w:val="18"/>
        </w:rPr>
        <w:t> </w:t>
      </w:r>
      <w:r>
        <w:rPr>
          <w:sz w:val="18"/>
        </w:rPr>
        <w:t>3.</w:t>
      </w:r>
      <w:r>
        <w:rPr>
          <w:spacing w:val="-4"/>
          <w:sz w:val="18"/>
        </w:rPr>
        <w:t> </w:t>
      </w:r>
      <w:r>
        <w:rPr>
          <w:sz w:val="18"/>
        </w:rPr>
        <w:t>–</w:t>
      </w:r>
      <w:r>
        <w:rPr>
          <w:spacing w:val="-5"/>
          <w:sz w:val="18"/>
        </w:rPr>
        <w:t> </w:t>
      </w:r>
      <w:r>
        <w:rPr>
          <w:sz w:val="18"/>
        </w:rPr>
        <w:t>С.</w:t>
      </w:r>
      <w:r>
        <w:rPr>
          <w:spacing w:val="-4"/>
          <w:sz w:val="18"/>
        </w:rPr>
        <w:t> 443.</w:t>
      </w:r>
    </w:p>
    <w:p>
      <w:pPr>
        <w:spacing w:line="228" w:lineRule="auto" w:before="78"/>
        <w:ind w:left="157" w:right="402" w:firstLine="397"/>
        <w:jc w:val="both"/>
        <w:rPr>
          <w:sz w:val="18"/>
        </w:rPr>
      </w:pPr>
      <w:r>
        <w:rPr>
          <w:position w:val="4"/>
          <w:sz w:val="12"/>
        </w:rPr>
        <w:t>23 </w:t>
      </w:r>
      <w:r>
        <w:rPr>
          <w:sz w:val="18"/>
        </w:rPr>
        <w:t>Постанова Північно-Кавказького крайкому ВКП(б) «О ходе хлебо-</w:t>
      </w:r>
      <w:r>
        <w:rPr>
          <w:spacing w:val="40"/>
          <w:sz w:val="18"/>
        </w:rPr>
        <w:t> </w:t>
      </w:r>
      <w:r>
        <w:rPr>
          <w:sz w:val="18"/>
        </w:rPr>
        <w:t>заготовок и сева по районам Кубани” від 04.11.1932: РГАСПИ, ф. 17, оп. 21,</w:t>
      </w:r>
      <w:r>
        <w:rPr>
          <w:spacing w:val="80"/>
          <w:sz w:val="18"/>
        </w:rPr>
        <w:t> </w:t>
      </w:r>
      <w:r>
        <w:rPr>
          <w:sz w:val="18"/>
        </w:rPr>
        <w:t>д. 3377, л. 84. Опубл.: Трагедия советской деревни. – Т. 3. – С. 425.</w:t>
      </w:r>
    </w:p>
    <w:p>
      <w:pPr>
        <w:spacing w:before="70"/>
        <w:ind w:left="554" w:right="0" w:firstLine="0"/>
        <w:jc w:val="both"/>
        <w:rPr>
          <w:sz w:val="18"/>
        </w:rPr>
      </w:pPr>
      <w:r>
        <w:rPr>
          <w:position w:val="4"/>
          <w:sz w:val="12"/>
        </w:rPr>
        <w:t>24</w:t>
      </w:r>
      <w:r>
        <w:rPr>
          <w:spacing w:val="9"/>
          <w:position w:val="4"/>
          <w:sz w:val="12"/>
        </w:rPr>
        <w:t> </w:t>
      </w:r>
      <w:r>
        <w:rPr>
          <w:sz w:val="18"/>
        </w:rPr>
        <w:t>Див.</w:t>
      </w:r>
      <w:r>
        <w:rPr>
          <w:spacing w:val="-3"/>
          <w:sz w:val="18"/>
        </w:rPr>
        <w:t> </w:t>
      </w:r>
      <w:r>
        <w:rPr>
          <w:sz w:val="18"/>
        </w:rPr>
        <w:t>Голод</w:t>
      </w:r>
      <w:r>
        <w:rPr>
          <w:spacing w:val="-3"/>
          <w:sz w:val="18"/>
        </w:rPr>
        <w:t> </w:t>
      </w:r>
      <w:r>
        <w:rPr>
          <w:sz w:val="18"/>
        </w:rPr>
        <w:t>в</w:t>
      </w:r>
      <w:r>
        <w:rPr>
          <w:spacing w:val="-4"/>
          <w:sz w:val="18"/>
        </w:rPr>
        <w:t> </w:t>
      </w:r>
      <w:r>
        <w:rPr>
          <w:sz w:val="18"/>
        </w:rPr>
        <w:t>СССР.</w:t>
      </w:r>
      <w:r>
        <w:rPr>
          <w:spacing w:val="-4"/>
          <w:sz w:val="18"/>
        </w:rPr>
        <w:t> </w:t>
      </w:r>
      <w:r>
        <w:rPr>
          <w:sz w:val="18"/>
        </w:rPr>
        <w:t>–</w:t>
      </w:r>
      <w:r>
        <w:rPr>
          <w:spacing w:val="-4"/>
          <w:sz w:val="18"/>
        </w:rPr>
        <w:t> </w:t>
      </w:r>
      <w:r>
        <w:rPr>
          <w:sz w:val="18"/>
        </w:rPr>
        <w:t>Т.</w:t>
      </w:r>
      <w:r>
        <w:rPr>
          <w:spacing w:val="-3"/>
          <w:sz w:val="18"/>
        </w:rPr>
        <w:t> </w:t>
      </w:r>
      <w:r>
        <w:rPr>
          <w:sz w:val="18"/>
        </w:rPr>
        <w:t>2.</w:t>
      </w:r>
      <w:r>
        <w:rPr>
          <w:spacing w:val="-3"/>
          <w:sz w:val="18"/>
        </w:rPr>
        <w:t> </w:t>
      </w:r>
      <w:r>
        <w:rPr>
          <w:sz w:val="18"/>
        </w:rPr>
        <w:t>–</w:t>
      </w:r>
      <w:r>
        <w:rPr>
          <w:spacing w:val="-4"/>
          <w:sz w:val="18"/>
        </w:rPr>
        <w:t> </w:t>
      </w:r>
      <w:r>
        <w:rPr>
          <w:sz w:val="18"/>
        </w:rPr>
        <w:t>С.</w:t>
      </w:r>
      <w:r>
        <w:rPr>
          <w:spacing w:val="-3"/>
          <w:sz w:val="18"/>
        </w:rPr>
        <w:t> </w:t>
      </w:r>
      <w:r>
        <w:rPr>
          <w:sz w:val="18"/>
        </w:rPr>
        <w:t>751–752.</w:t>
      </w:r>
      <w:r>
        <w:rPr>
          <w:spacing w:val="-3"/>
          <w:sz w:val="18"/>
        </w:rPr>
        <w:t> </w:t>
      </w:r>
      <w:r>
        <w:rPr>
          <w:sz w:val="18"/>
        </w:rPr>
        <w:t>Прим.</w:t>
      </w:r>
      <w:r>
        <w:rPr>
          <w:spacing w:val="-3"/>
          <w:sz w:val="18"/>
        </w:rPr>
        <w:t> </w:t>
      </w:r>
      <w:r>
        <w:rPr>
          <w:spacing w:val="-4"/>
          <w:sz w:val="18"/>
        </w:rPr>
        <w:t>107.</w:t>
      </w:r>
    </w:p>
    <w:p>
      <w:pPr>
        <w:spacing w:line="228" w:lineRule="auto" w:before="78"/>
        <w:ind w:left="157" w:right="401" w:firstLine="397"/>
        <w:jc w:val="both"/>
        <w:rPr>
          <w:sz w:val="18"/>
        </w:rPr>
      </w:pPr>
      <w:r>
        <w:rPr>
          <w:position w:val="4"/>
          <w:sz w:val="12"/>
        </w:rPr>
        <w:t>25 </w:t>
      </w:r>
      <w:r>
        <w:rPr>
          <w:sz w:val="18"/>
        </w:rPr>
        <w:t>П. ІІ.1 протоколу засідання бюро Північно-Кавказького крайкому “О</w:t>
      </w:r>
      <w:r>
        <w:rPr>
          <w:spacing w:val="40"/>
          <w:sz w:val="18"/>
        </w:rPr>
        <w:t> </w:t>
      </w:r>
      <w:r>
        <w:rPr>
          <w:sz w:val="18"/>
        </w:rPr>
        <w:t>дополнительных мерах по хлебозаготовкам и севу” № 31 від 24.11.1932:</w:t>
      </w:r>
      <w:r>
        <w:rPr>
          <w:spacing w:val="40"/>
          <w:sz w:val="18"/>
        </w:rPr>
        <w:t> </w:t>
      </w:r>
      <w:r>
        <w:rPr>
          <w:spacing w:val="-2"/>
          <w:sz w:val="18"/>
        </w:rPr>
        <w:t>РГАСПИ,</w:t>
      </w:r>
      <w:r>
        <w:rPr>
          <w:spacing w:val="-6"/>
          <w:sz w:val="18"/>
        </w:rPr>
        <w:t> </w:t>
      </w:r>
      <w:r>
        <w:rPr>
          <w:spacing w:val="-2"/>
          <w:sz w:val="18"/>
        </w:rPr>
        <w:t>ф.</w:t>
      </w:r>
      <w:r>
        <w:rPr>
          <w:spacing w:val="-7"/>
          <w:sz w:val="18"/>
        </w:rPr>
        <w:t> </w:t>
      </w:r>
      <w:r>
        <w:rPr>
          <w:spacing w:val="-2"/>
          <w:sz w:val="18"/>
        </w:rPr>
        <w:t>17,</w:t>
      </w:r>
      <w:r>
        <w:rPr>
          <w:spacing w:val="-9"/>
          <w:sz w:val="18"/>
        </w:rPr>
        <w:t> </w:t>
      </w:r>
      <w:r>
        <w:rPr>
          <w:spacing w:val="-2"/>
          <w:sz w:val="18"/>
        </w:rPr>
        <w:t>оп.</w:t>
      </w:r>
      <w:r>
        <w:rPr>
          <w:spacing w:val="-6"/>
          <w:sz w:val="18"/>
        </w:rPr>
        <w:t> </w:t>
      </w:r>
      <w:r>
        <w:rPr>
          <w:spacing w:val="-2"/>
          <w:sz w:val="18"/>
        </w:rPr>
        <w:t>21,</w:t>
      </w:r>
      <w:r>
        <w:rPr>
          <w:spacing w:val="-7"/>
          <w:sz w:val="18"/>
        </w:rPr>
        <w:t> </w:t>
      </w:r>
      <w:r>
        <w:rPr>
          <w:spacing w:val="-2"/>
          <w:sz w:val="18"/>
        </w:rPr>
        <w:t>д.</w:t>
      </w:r>
      <w:r>
        <w:rPr>
          <w:spacing w:val="-6"/>
          <w:sz w:val="18"/>
        </w:rPr>
        <w:t> </w:t>
      </w:r>
      <w:r>
        <w:rPr>
          <w:spacing w:val="-2"/>
          <w:sz w:val="18"/>
        </w:rPr>
        <w:t>3377,</w:t>
      </w:r>
      <w:r>
        <w:rPr>
          <w:spacing w:val="-7"/>
          <w:sz w:val="18"/>
        </w:rPr>
        <w:t> </w:t>
      </w:r>
      <w:r>
        <w:rPr>
          <w:spacing w:val="-2"/>
          <w:sz w:val="18"/>
        </w:rPr>
        <w:t>л.</w:t>
      </w:r>
      <w:r>
        <w:rPr>
          <w:spacing w:val="-7"/>
          <w:sz w:val="18"/>
        </w:rPr>
        <w:t> </w:t>
      </w:r>
      <w:r>
        <w:rPr>
          <w:spacing w:val="-2"/>
          <w:sz w:val="18"/>
        </w:rPr>
        <w:t>93–97.</w:t>
      </w:r>
      <w:r>
        <w:rPr>
          <w:spacing w:val="-7"/>
          <w:sz w:val="18"/>
        </w:rPr>
        <w:t> </w:t>
      </w:r>
      <w:r>
        <w:rPr>
          <w:spacing w:val="-2"/>
          <w:sz w:val="18"/>
        </w:rPr>
        <w:t>Опубл.:</w:t>
      </w:r>
      <w:r>
        <w:rPr>
          <w:spacing w:val="-6"/>
          <w:sz w:val="18"/>
        </w:rPr>
        <w:t> </w:t>
      </w:r>
      <w:r>
        <w:rPr>
          <w:spacing w:val="-2"/>
          <w:sz w:val="18"/>
        </w:rPr>
        <w:t>Голод</w:t>
      </w:r>
      <w:r>
        <w:rPr>
          <w:spacing w:val="-6"/>
          <w:sz w:val="18"/>
        </w:rPr>
        <w:t> </w:t>
      </w:r>
      <w:r>
        <w:rPr>
          <w:spacing w:val="-2"/>
          <w:sz w:val="18"/>
        </w:rPr>
        <w:t>в</w:t>
      </w:r>
      <w:r>
        <w:rPr>
          <w:spacing w:val="-6"/>
          <w:sz w:val="18"/>
        </w:rPr>
        <w:t> </w:t>
      </w:r>
      <w:r>
        <w:rPr>
          <w:spacing w:val="-2"/>
          <w:sz w:val="18"/>
        </w:rPr>
        <w:t>СССР.</w:t>
      </w:r>
      <w:r>
        <w:rPr>
          <w:spacing w:val="-7"/>
          <w:sz w:val="18"/>
        </w:rPr>
        <w:t> </w:t>
      </w:r>
      <w:r>
        <w:rPr>
          <w:spacing w:val="-2"/>
          <w:sz w:val="18"/>
        </w:rPr>
        <w:t>–</w:t>
      </w:r>
      <w:r>
        <w:rPr>
          <w:spacing w:val="-6"/>
          <w:sz w:val="18"/>
        </w:rPr>
        <w:t> </w:t>
      </w:r>
      <w:r>
        <w:rPr>
          <w:spacing w:val="-2"/>
          <w:sz w:val="18"/>
        </w:rPr>
        <w:t>Т.</w:t>
      </w:r>
      <w:r>
        <w:rPr>
          <w:spacing w:val="-6"/>
          <w:sz w:val="18"/>
        </w:rPr>
        <w:t> </w:t>
      </w:r>
      <w:r>
        <w:rPr>
          <w:spacing w:val="-2"/>
          <w:sz w:val="18"/>
        </w:rPr>
        <w:t>2.</w:t>
      </w:r>
      <w:r>
        <w:rPr>
          <w:spacing w:val="-6"/>
          <w:sz w:val="18"/>
        </w:rPr>
        <w:t> </w:t>
      </w:r>
      <w:r>
        <w:rPr>
          <w:spacing w:val="-2"/>
          <w:sz w:val="18"/>
        </w:rPr>
        <w:t>–</w:t>
      </w:r>
      <w:r>
        <w:rPr>
          <w:spacing w:val="-7"/>
          <w:sz w:val="18"/>
        </w:rPr>
        <w:t> </w:t>
      </w:r>
      <w:r>
        <w:rPr>
          <w:spacing w:val="-2"/>
          <w:sz w:val="18"/>
        </w:rPr>
        <w:t>С.</w:t>
      </w:r>
      <w:r>
        <w:rPr>
          <w:spacing w:val="-7"/>
          <w:sz w:val="18"/>
        </w:rPr>
        <w:t> </w:t>
      </w:r>
      <w:r>
        <w:rPr>
          <w:spacing w:val="-2"/>
          <w:sz w:val="18"/>
        </w:rPr>
        <w:t>191–192.</w:t>
      </w:r>
    </w:p>
    <w:p>
      <w:pPr>
        <w:spacing w:line="228" w:lineRule="auto" w:before="78"/>
        <w:ind w:left="157" w:right="397" w:firstLine="397"/>
        <w:jc w:val="both"/>
        <w:rPr>
          <w:sz w:val="18"/>
        </w:rPr>
      </w:pPr>
      <w:r>
        <w:rPr>
          <w:position w:val="4"/>
          <w:sz w:val="12"/>
        </w:rPr>
        <w:t>26 </w:t>
      </w:r>
      <w:r>
        <w:rPr>
          <w:sz w:val="18"/>
        </w:rPr>
        <w:t>Записка прямим дротом повпреда ОҐПУ Північно-Кавказького краю</w:t>
      </w:r>
      <w:r>
        <w:rPr>
          <w:spacing w:val="40"/>
          <w:sz w:val="18"/>
        </w:rPr>
        <w:t> </w:t>
      </w:r>
      <w:r>
        <w:rPr>
          <w:sz w:val="18"/>
        </w:rPr>
        <w:t>Р. Пілляра Г. Ягоді не раніше 06.11.1932: ЦА ФСБ России, ф. 2, оп. 11, д. 896,</w:t>
      </w:r>
      <w:r>
        <w:rPr>
          <w:spacing w:val="40"/>
          <w:sz w:val="18"/>
        </w:rPr>
        <w:t> </w:t>
      </w:r>
      <w:r>
        <w:rPr>
          <w:sz w:val="18"/>
        </w:rPr>
        <w:t>л.</w:t>
      </w:r>
      <w:r>
        <w:rPr>
          <w:spacing w:val="-8"/>
          <w:sz w:val="18"/>
        </w:rPr>
        <w:t> </w:t>
      </w:r>
      <w:r>
        <w:rPr>
          <w:sz w:val="18"/>
        </w:rPr>
        <w:t>84.</w:t>
      </w:r>
      <w:r>
        <w:rPr>
          <w:spacing w:val="-8"/>
          <w:sz w:val="18"/>
        </w:rPr>
        <w:t> </w:t>
      </w:r>
      <w:r>
        <w:rPr>
          <w:sz w:val="18"/>
        </w:rPr>
        <w:t>Опубл.:</w:t>
      </w:r>
      <w:r>
        <w:rPr>
          <w:spacing w:val="-8"/>
          <w:sz w:val="18"/>
        </w:rPr>
        <w:t> </w:t>
      </w:r>
      <w:r>
        <w:rPr>
          <w:sz w:val="18"/>
        </w:rPr>
        <w:t>Трагедия</w:t>
      </w:r>
      <w:r>
        <w:rPr>
          <w:spacing w:val="-8"/>
          <w:sz w:val="18"/>
        </w:rPr>
        <w:t> </w:t>
      </w:r>
      <w:r>
        <w:rPr>
          <w:sz w:val="18"/>
        </w:rPr>
        <w:t>советской</w:t>
      </w:r>
      <w:r>
        <w:rPr>
          <w:spacing w:val="-10"/>
          <w:sz w:val="18"/>
        </w:rPr>
        <w:t> </w:t>
      </w:r>
      <w:r>
        <w:rPr>
          <w:sz w:val="18"/>
        </w:rPr>
        <w:t>деревни.</w:t>
      </w:r>
      <w:r>
        <w:rPr>
          <w:spacing w:val="-8"/>
          <w:sz w:val="18"/>
        </w:rPr>
        <w:t> </w:t>
      </w:r>
      <w:r>
        <w:rPr>
          <w:sz w:val="18"/>
        </w:rPr>
        <w:t>–</w:t>
      </w:r>
      <w:r>
        <w:rPr>
          <w:spacing w:val="-8"/>
          <w:sz w:val="18"/>
        </w:rPr>
        <w:t> </w:t>
      </w:r>
      <w:r>
        <w:rPr>
          <w:sz w:val="18"/>
        </w:rPr>
        <w:t>Т.</w:t>
      </w:r>
      <w:r>
        <w:rPr>
          <w:spacing w:val="-8"/>
          <w:sz w:val="18"/>
        </w:rPr>
        <w:t> </w:t>
      </w:r>
      <w:r>
        <w:rPr>
          <w:sz w:val="18"/>
        </w:rPr>
        <w:t>3.</w:t>
      </w:r>
      <w:r>
        <w:rPr>
          <w:spacing w:val="-8"/>
          <w:sz w:val="18"/>
        </w:rPr>
        <w:t> </w:t>
      </w:r>
      <w:r>
        <w:rPr>
          <w:sz w:val="18"/>
        </w:rPr>
        <w:t>–</w:t>
      </w:r>
      <w:r>
        <w:rPr>
          <w:spacing w:val="-8"/>
          <w:sz w:val="18"/>
        </w:rPr>
        <w:t> </w:t>
      </w:r>
      <w:r>
        <w:rPr>
          <w:sz w:val="18"/>
        </w:rPr>
        <w:t>С.</w:t>
      </w:r>
      <w:r>
        <w:rPr>
          <w:spacing w:val="-8"/>
          <w:sz w:val="18"/>
        </w:rPr>
        <w:t> </w:t>
      </w:r>
      <w:r>
        <w:rPr>
          <w:sz w:val="18"/>
        </w:rPr>
        <w:t>529–530;</w:t>
      </w:r>
      <w:r>
        <w:rPr>
          <w:spacing w:val="-8"/>
          <w:sz w:val="18"/>
        </w:rPr>
        <w:t> </w:t>
      </w:r>
      <w:r>
        <w:rPr>
          <w:sz w:val="18"/>
        </w:rPr>
        <w:t>Голод</w:t>
      </w:r>
      <w:r>
        <w:rPr>
          <w:spacing w:val="-8"/>
          <w:sz w:val="18"/>
        </w:rPr>
        <w:t> </w:t>
      </w:r>
      <w:r>
        <w:rPr>
          <w:sz w:val="18"/>
        </w:rPr>
        <w:t>в</w:t>
      </w:r>
      <w:r>
        <w:rPr>
          <w:spacing w:val="-8"/>
          <w:sz w:val="18"/>
        </w:rPr>
        <w:t> </w:t>
      </w:r>
      <w:r>
        <w:rPr>
          <w:sz w:val="18"/>
        </w:rPr>
        <w:t>СССР.</w:t>
      </w:r>
      <w:r>
        <w:rPr>
          <w:spacing w:val="-8"/>
          <w:sz w:val="18"/>
        </w:rPr>
        <w:t> </w:t>
      </w:r>
      <w:r>
        <w:rPr>
          <w:sz w:val="18"/>
        </w:rPr>
        <w:t>–</w:t>
      </w:r>
      <w:r>
        <w:rPr>
          <w:spacing w:val="40"/>
          <w:sz w:val="18"/>
        </w:rPr>
        <w:t> </w:t>
      </w:r>
      <w:r>
        <w:rPr>
          <w:sz w:val="18"/>
        </w:rPr>
        <w:t>Т. 2. – С. 188.</w:t>
      </w:r>
    </w:p>
    <w:p>
      <w:pPr>
        <w:spacing w:line="228" w:lineRule="auto" w:before="79"/>
        <w:ind w:left="157" w:right="401" w:firstLine="397"/>
        <w:jc w:val="both"/>
        <w:rPr>
          <w:sz w:val="18"/>
        </w:rPr>
      </w:pPr>
      <w:r>
        <w:rPr>
          <w:position w:val="4"/>
          <w:sz w:val="12"/>
        </w:rPr>
        <w:t>27 </w:t>
      </w:r>
      <w:r>
        <w:rPr>
          <w:i/>
          <w:sz w:val="18"/>
        </w:rPr>
        <w:t>Кокунько Г. </w:t>
      </w:r>
      <w:r>
        <w:rPr>
          <w:sz w:val="18"/>
        </w:rPr>
        <w:t>“Черные доски”</w:t>
      </w:r>
      <w:r>
        <w:rPr>
          <w:spacing w:val="-2"/>
          <w:sz w:val="18"/>
        </w:rPr>
        <w:t> </w:t>
      </w:r>
      <w:r>
        <w:rPr>
          <w:sz w:val="18"/>
        </w:rPr>
        <w:t>//</w:t>
      </w:r>
      <w:r>
        <w:rPr>
          <w:spacing w:val="-3"/>
          <w:sz w:val="18"/>
        </w:rPr>
        <w:t> </w:t>
      </w:r>
      <w:r>
        <w:rPr>
          <w:sz w:val="18"/>
        </w:rPr>
        <w:t>Белое дело. 2 съезд представителей</w:t>
      </w:r>
      <w:r>
        <w:rPr>
          <w:spacing w:val="40"/>
          <w:sz w:val="18"/>
        </w:rPr>
        <w:t> </w:t>
      </w:r>
      <w:r>
        <w:rPr>
          <w:sz w:val="18"/>
        </w:rPr>
        <w:t>печатных и электронных изданий. Резолюция и материалы научной кон-</w:t>
      </w:r>
      <w:r>
        <w:rPr>
          <w:spacing w:val="40"/>
          <w:sz w:val="18"/>
        </w:rPr>
        <w:t> </w:t>
      </w:r>
      <w:r>
        <w:rPr>
          <w:sz w:val="18"/>
        </w:rPr>
        <w:t>ференции. “Белое дело в Гражданской войне в России. 1917-1922 гг.”. – М.:</w:t>
      </w:r>
      <w:r>
        <w:rPr>
          <w:spacing w:val="40"/>
          <w:sz w:val="18"/>
        </w:rPr>
        <w:t> </w:t>
      </w:r>
      <w:r>
        <w:rPr>
          <w:sz w:val="18"/>
        </w:rPr>
        <w:t>Посев, 2005. [Ел. ресурс]. Режим доступу </w:t>
      </w:r>
      <w:hyperlink r:id="rId19">
        <w:r>
          <w:rPr>
            <w:sz w:val="18"/>
          </w:rPr>
          <w:t>http://rusk.ru/st.php?idar=420474</w:t>
        </w:r>
      </w:hyperlink>
    </w:p>
    <w:p>
      <w:pPr>
        <w:spacing w:line="228" w:lineRule="auto" w:before="77"/>
        <w:ind w:left="157" w:right="402" w:firstLine="397"/>
        <w:jc w:val="both"/>
        <w:rPr>
          <w:sz w:val="18"/>
        </w:rPr>
      </w:pPr>
      <w:r>
        <w:rPr>
          <w:position w:val="4"/>
          <w:sz w:val="12"/>
        </w:rPr>
        <w:t>28 </w:t>
      </w:r>
      <w:r>
        <w:rPr>
          <w:sz w:val="18"/>
        </w:rPr>
        <w:t>Повідомлення італійського віце-консула Л. Сіркани від 08.04.1933:</w:t>
      </w:r>
      <w:r>
        <w:rPr>
          <w:spacing w:val="40"/>
          <w:sz w:val="18"/>
        </w:rPr>
        <w:t> </w:t>
      </w:r>
      <w:r>
        <w:rPr>
          <w:sz w:val="18"/>
        </w:rPr>
        <w:t>Листи з Харкова. – С. 146–147.</w:t>
      </w:r>
    </w:p>
    <w:p>
      <w:pPr>
        <w:spacing w:line="206" w:lineRule="exact" w:before="71"/>
        <w:ind w:left="554" w:right="0" w:firstLine="0"/>
        <w:jc w:val="both"/>
        <w:rPr>
          <w:sz w:val="18"/>
        </w:rPr>
      </w:pPr>
      <w:r>
        <w:rPr>
          <w:position w:val="4"/>
          <w:sz w:val="12"/>
        </w:rPr>
        <w:t>29</w:t>
      </w:r>
      <w:r>
        <w:rPr>
          <w:spacing w:val="11"/>
          <w:position w:val="4"/>
          <w:sz w:val="12"/>
        </w:rPr>
        <w:t> </w:t>
      </w:r>
      <w:r>
        <w:rPr>
          <w:sz w:val="18"/>
        </w:rPr>
        <w:t>Постанова</w:t>
      </w:r>
      <w:r>
        <w:rPr>
          <w:spacing w:val="72"/>
          <w:w w:val="150"/>
          <w:sz w:val="18"/>
        </w:rPr>
        <w:t> </w:t>
      </w:r>
      <w:r>
        <w:rPr>
          <w:sz w:val="18"/>
        </w:rPr>
        <w:t>бюро</w:t>
      </w:r>
      <w:r>
        <w:rPr>
          <w:spacing w:val="72"/>
          <w:w w:val="150"/>
          <w:sz w:val="18"/>
        </w:rPr>
        <w:t> </w:t>
      </w:r>
      <w:r>
        <w:rPr>
          <w:sz w:val="18"/>
        </w:rPr>
        <w:t>Тіхорєцького</w:t>
      </w:r>
      <w:r>
        <w:rPr>
          <w:spacing w:val="72"/>
          <w:w w:val="150"/>
          <w:sz w:val="18"/>
        </w:rPr>
        <w:t> </w:t>
      </w:r>
      <w:r>
        <w:rPr>
          <w:sz w:val="18"/>
        </w:rPr>
        <w:t>райкому</w:t>
      </w:r>
      <w:r>
        <w:rPr>
          <w:spacing w:val="72"/>
          <w:w w:val="150"/>
          <w:sz w:val="18"/>
        </w:rPr>
        <w:t> </w:t>
      </w:r>
      <w:r>
        <w:rPr>
          <w:sz w:val="18"/>
        </w:rPr>
        <w:t>ВКП(б)</w:t>
      </w:r>
      <w:r>
        <w:rPr>
          <w:spacing w:val="74"/>
          <w:w w:val="150"/>
          <w:sz w:val="18"/>
        </w:rPr>
        <w:t> </w:t>
      </w:r>
      <w:r>
        <w:rPr>
          <w:sz w:val="18"/>
        </w:rPr>
        <w:t>від</w:t>
      </w:r>
      <w:r>
        <w:rPr>
          <w:rFonts w:ascii="Times New Roman" w:hAnsi="Times New Roman"/>
          <w:spacing w:val="65"/>
          <w:w w:val="150"/>
          <w:sz w:val="18"/>
        </w:rPr>
        <w:t> </w:t>
      </w:r>
      <w:r>
        <w:rPr>
          <w:spacing w:val="-2"/>
          <w:sz w:val="18"/>
        </w:rPr>
        <w:t>04.11.1932:</w:t>
      </w:r>
    </w:p>
    <w:p>
      <w:pPr>
        <w:spacing w:line="206" w:lineRule="exact" w:before="0"/>
        <w:ind w:left="157" w:right="0" w:firstLine="0"/>
        <w:jc w:val="both"/>
        <w:rPr>
          <w:sz w:val="18"/>
        </w:rPr>
      </w:pPr>
      <w:r>
        <w:rPr>
          <w:sz w:val="18"/>
        </w:rPr>
        <w:t>ЦДНИКК,</w:t>
      </w:r>
      <w:r>
        <w:rPr>
          <w:spacing w:val="-4"/>
          <w:sz w:val="18"/>
        </w:rPr>
        <w:t> </w:t>
      </w:r>
      <w:r>
        <w:rPr>
          <w:sz w:val="18"/>
        </w:rPr>
        <w:t>ф.</w:t>
      </w:r>
      <w:r>
        <w:rPr>
          <w:spacing w:val="-3"/>
          <w:sz w:val="18"/>
        </w:rPr>
        <w:t> </w:t>
      </w:r>
      <w:r>
        <w:rPr>
          <w:sz w:val="18"/>
        </w:rPr>
        <w:t>1361,</w:t>
      </w:r>
      <w:r>
        <w:rPr>
          <w:spacing w:val="-3"/>
          <w:sz w:val="18"/>
        </w:rPr>
        <w:t> </w:t>
      </w:r>
      <w:r>
        <w:rPr>
          <w:sz w:val="18"/>
        </w:rPr>
        <w:t>оп.</w:t>
      </w:r>
      <w:r>
        <w:rPr>
          <w:spacing w:val="-4"/>
          <w:sz w:val="18"/>
        </w:rPr>
        <w:t> </w:t>
      </w:r>
      <w:r>
        <w:rPr>
          <w:sz w:val="18"/>
        </w:rPr>
        <w:t>1,</w:t>
      </w:r>
      <w:r>
        <w:rPr>
          <w:spacing w:val="-3"/>
          <w:sz w:val="18"/>
        </w:rPr>
        <w:t> </w:t>
      </w:r>
      <w:r>
        <w:rPr>
          <w:sz w:val="18"/>
        </w:rPr>
        <w:t>д.</w:t>
      </w:r>
      <w:r>
        <w:rPr>
          <w:spacing w:val="-3"/>
          <w:sz w:val="18"/>
        </w:rPr>
        <w:t> </w:t>
      </w:r>
      <w:r>
        <w:rPr>
          <w:sz w:val="18"/>
        </w:rPr>
        <w:t>130,</w:t>
      </w:r>
      <w:r>
        <w:rPr>
          <w:spacing w:val="-3"/>
          <w:sz w:val="18"/>
        </w:rPr>
        <w:t> </w:t>
      </w:r>
      <w:r>
        <w:rPr>
          <w:sz w:val="18"/>
        </w:rPr>
        <w:t>л.</w:t>
      </w:r>
      <w:r>
        <w:rPr>
          <w:spacing w:val="-4"/>
          <w:sz w:val="18"/>
        </w:rPr>
        <w:t> </w:t>
      </w:r>
      <w:r>
        <w:rPr>
          <w:spacing w:val="-2"/>
          <w:sz w:val="18"/>
        </w:rPr>
        <w:t>61–61.</w:t>
      </w:r>
    </w:p>
    <w:p>
      <w:pPr>
        <w:spacing w:line="228" w:lineRule="auto" w:before="77"/>
        <w:ind w:left="157" w:right="395" w:firstLine="397"/>
        <w:jc w:val="left"/>
        <w:rPr>
          <w:sz w:val="18"/>
        </w:rPr>
      </w:pPr>
      <w:r>
        <w:rPr>
          <w:position w:val="4"/>
          <w:sz w:val="12"/>
        </w:rPr>
        <w:t>30</w:t>
      </w:r>
      <w:r>
        <w:rPr>
          <w:spacing w:val="-1"/>
          <w:position w:val="4"/>
          <w:sz w:val="12"/>
        </w:rPr>
        <w:t> </w:t>
      </w:r>
      <w:r>
        <w:rPr>
          <w:i/>
          <w:sz w:val="18"/>
        </w:rPr>
        <w:t>Бондар</w:t>
      </w:r>
      <w:r>
        <w:rPr>
          <w:i/>
          <w:spacing w:val="-10"/>
          <w:sz w:val="18"/>
        </w:rPr>
        <w:t> </w:t>
      </w:r>
      <w:r>
        <w:rPr>
          <w:i/>
          <w:sz w:val="18"/>
        </w:rPr>
        <w:t>И.</w:t>
      </w:r>
      <w:r>
        <w:rPr>
          <w:i/>
          <w:spacing w:val="-8"/>
          <w:sz w:val="18"/>
        </w:rPr>
        <w:t> </w:t>
      </w:r>
      <w:r>
        <w:rPr>
          <w:i/>
          <w:sz w:val="18"/>
        </w:rPr>
        <w:t>Ю</w:t>
      </w:r>
      <w:r>
        <w:rPr>
          <w:sz w:val="18"/>
        </w:rPr>
        <w:t>.</w:t>
      </w:r>
      <w:r>
        <w:rPr>
          <w:spacing w:val="-9"/>
          <w:sz w:val="18"/>
        </w:rPr>
        <w:t> </w:t>
      </w:r>
      <w:r>
        <w:rPr>
          <w:sz w:val="18"/>
        </w:rPr>
        <w:t>Архивные</w:t>
      </w:r>
      <w:r>
        <w:rPr>
          <w:spacing w:val="-9"/>
          <w:sz w:val="18"/>
        </w:rPr>
        <w:t> </w:t>
      </w:r>
      <w:r>
        <w:rPr>
          <w:sz w:val="18"/>
        </w:rPr>
        <w:t>документы</w:t>
      </w:r>
      <w:r>
        <w:rPr>
          <w:spacing w:val="-8"/>
          <w:sz w:val="18"/>
        </w:rPr>
        <w:t> </w:t>
      </w:r>
      <w:r>
        <w:rPr>
          <w:sz w:val="18"/>
        </w:rPr>
        <w:t>о</w:t>
      </w:r>
      <w:r>
        <w:rPr>
          <w:spacing w:val="-9"/>
          <w:sz w:val="18"/>
        </w:rPr>
        <w:t> </w:t>
      </w:r>
      <w:r>
        <w:rPr>
          <w:sz w:val="18"/>
        </w:rPr>
        <w:t>голоде</w:t>
      </w:r>
      <w:r>
        <w:rPr>
          <w:spacing w:val="-9"/>
          <w:sz w:val="18"/>
        </w:rPr>
        <w:t> </w:t>
      </w:r>
      <w:r>
        <w:rPr>
          <w:sz w:val="18"/>
        </w:rPr>
        <w:t>на</w:t>
      </w:r>
      <w:r>
        <w:rPr>
          <w:spacing w:val="-9"/>
          <w:sz w:val="18"/>
        </w:rPr>
        <w:t> </w:t>
      </w:r>
      <w:r>
        <w:rPr>
          <w:sz w:val="18"/>
        </w:rPr>
        <w:t>Кубани</w:t>
      </w:r>
      <w:r>
        <w:rPr>
          <w:spacing w:val="-9"/>
          <w:sz w:val="18"/>
        </w:rPr>
        <w:t> </w:t>
      </w:r>
      <w:r>
        <w:rPr>
          <w:sz w:val="18"/>
        </w:rPr>
        <w:t>1932–1933</w:t>
      </w:r>
      <w:r>
        <w:rPr>
          <w:spacing w:val="-9"/>
          <w:sz w:val="18"/>
        </w:rPr>
        <w:t> </w:t>
      </w:r>
      <w:r>
        <w:rPr>
          <w:sz w:val="18"/>
        </w:rPr>
        <w:t>гг.</w:t>
      </w:r>
      <w:r>
        <w:rPr>
          <w:spacing w:val="-9"/>
          <w:sz w:val="18"/>
        </w:rPr>
        <w:t> </w:t>
      </w:r>
      <w:r>
        <w:rPr>
          <w:sz w:val="18"/>
        </w:rPr>
        <w:t>–</w:t>
      </w:r>
      <w:r>
        <w:rPr>
          <w:spacing w:val="40"/>
          <w:sz w:val="18"/>
        </w:rPr>
        <w:t> </w:t>
      </w:r>
      <w:r>
        <w:rPr>
          <w:sz w:val="18"/>
        </w:rPr>
        <w:t>С.</w:t>
      </w:r>
      <w:r>
        <w:rPr>
          <w:spacing w:val="-1"/>
          <w:sz w:val="18"/>
        </w:rPr>
        <w:t> </w:t>
      </w:r>
      <w:r>
        <w:rPr>
          <w:sz w:val="18"/>
        </w:rPr>
        <w:t>102.</w:t>
      </w:r>
    </w:p>
    <w:p>
      <w:pPr>
        <w:spacing w:line="228" w:lineRule="auto" w:before="79"/>
        <w:ind w:left="157" w:right="395" w:firstLine="397"/>
        <w:jc w:val="left"/>
        <w:rPr>
          <w:sz w:val="18"/>
        </w:rPr>
      </w:pPr>
      <w:r>
        <w:rPr>
          <w:position w:val="4"/>
          <w:sz w:val="12"/>
        </w:rPr>
        <w:t>31</w:t>
      </w:r>
      <w:r>
        <w:rPr>
          <w:spacing w:val="8"/>
          <w:position w:val="4"/>
          <w:sz w:val="12"/>
        </w:rPr>
        <w:t> </w:t>
      </w:r>
      <w:r>
        <w:rPr>
          <w:sz w:val="18"/>
        </w:rPr>
        <w:t>Постанова</w:t>
      </w:r>
      <w:r>
        <w:rPr>
          <w:spacing w:val="-3"/>
          <w:sz w:val="18"/>
        </w:rPr>
        <w:t> </w:t>
      </w:r>
      <w:r>
        <w:rPr>
          <w:sz w:val="18"/>
        </w:rPr>
        <w:t>бюро</w:t>
      </w:r>
      <w:r>
        <w:rPr>
          <w:spacing w:val="-3"/>
          <w:sz w:val="18"/>
        </w:rPr>
        <w:t> </w:t>
      </w:r>
      <w:r>
        <w:rPr>
          <w:sz w:val="18"/>
        </w:rPr>
        <w:t>Тіхорєцького</w:t>
      </w:r>
      <w:r>
        <w:rPr>
          <w:spacing w:val="-3"/>
          <w:sz w:val="18"/>
        </w:rPr>
        <w:t> </w:t>
      </w:r>
      <w:r>
        <w:rPr>
          <w:sz w:val="18"/>
        </w:rPr>
        <w:t>РК</w:t>
      </w:r>
      <w:r>
        <w:rPr>
          <w:spacing w:val="-3"/>
          <w:sz w:val="18"/>
        </w:rPr>
        <w:t> </w:t>
      </w:r>
      <w:r>
        <w:rPr>
          <w:sz w:val="18"/>
        </w:rPr>
        <w:t>ВКП(б)</w:t>
      </w:r>
      <w:r>
        <w:rPr>
          <w:spacing w:val="-2"/>
          <w:sz w:val="18"/>
        </w:rPr>
        <w:t> </w:t>
      </w:r>
      <w:r>
        <w:rPr>
          <w:sz w:val="18"/>
        </w:rPr>
        <w:t>Північно-Кавказького</w:t>
      </w:r>
      <w:r>
        <w:rPr>
          <w:spacing w:val="-3"/>
          <w:sz w:val="18"/>
        </w:rPr>
        <w:t> </w:t>
      </w:r>
      <w:r>
        <w:rPr>
          <w:sz w:val="18"/>
        </w:rPr>
        <w:t>краю</w:t>
      </w:r>
      <w:r>
        <w:rPr>
          <w:spacing w:val="40"/>
          <w:sz w:val="18"/>
        </w:rPr>
        <w:t> </w:t>
      </w:r>
      <w:r>
        <w:rPr>
          <w:sz w:val="18"/>
        </w:rPr>
        <w:t>від 26.11.1932: ЦДНИКК, ф. 1361, оп. 1, д. 130, л. 173–174.</w:t>
      </w:r>
    </w:p>
    <w:p>
      <w:pPr>
        <w:spacing w:line="228" w:lineRule="auto" w:before="79"/>
        <w:ind w:left="157" w:right="0" w:firstLine="397"/>
        <w:jc w:val="left"/>
        <w:rPr>
          <w:sz w:val="18"/>
        </w:rPr>
      </w:pPr>
      <w:r>
        <w:rPr>
          <w:position w:val="4"/>
          <w:sz w:val="12"/>
        </w:rPr>
        <w:t>32 </w:t>
      </w:r>
      <w:r>
        <w:rPr>
          <w:sz w:val="18"/>
        </w:rPr>
        <w:t>П.</w:t>
      </w:r>
      <w:r>
        <w:rPr>
          <w:spacing w:val="40"/>
          <w:sz w:val="18"/>
        </w:rPr>
        <w:t> </w:t>
      </w:r>
      <w:r>
        <w:rPr>
          <w:sz w:val="18"/>
        </w:rPr>
        <w:t>ІІ.1</w:t>
      </w:r>
      <w:r>
        <w:rPr>
          <w:spacing w:val="40"/>
          <w:sz w:val="18"/>
        </w:rPr>
        <w:t> </w:t>
      </w:r>
      <w:r>
        <w:rPr>
          <w:sz w:val="18"/>
        </w:rPr>
        <w:t>протоколу</w:t>
      </w:r>
      <w:r>
        <w:rPr>
          <w:spacing w:val="40"/>
          <w:sz w:val="18"/>
        </w:rPr>
        <w:t> </w:t>
      </w:r>
      <w:r>
        <w:rPr>
          <w:sz w:val="18"/>
        </w:rPr>
        <w:t>засідання</w:t>
      </w:r>
      <w:r>
        <w:rPr>
          <w:spacing w:val="40"/>
          <w:sz w:val="18"/>
        </w:rPr>
        <w:t> </w:t>
      </w:r>
      <w:r>
        <w:rPr>
          <w:sz w:val="18"/>
        </w:rPr>
        <w:t>бюро</w:t>
      </w:r>
      <w:r>
        <w:rPr>
          <w:spacing w:val="40"/>
          <w:sz w:val="18"/>
        </w:rPr>
        <w:t> </w:t>
      </w:r>
      <w:r>
        <w:rPr>
          <w:sz w:val="18"/>
        </w:rPr>
        <w:t>Північно-Кавказького</w:t>
      </w:r>
      <w:r>
        <w:rPr>
          <w:spacing w:val="40"/>
          <w:sz w:val="18"/>
        </w:rPr>
        <w:t> </w:t>
      </w:r>
      <w:r>
        <w:rPr>
          <w:sz w:val="18"/>
        </w:rPr>
        <w:t>крайкому</w:t>
      </w:r>
      <w:r>
        <w:rPr>
          <w:spacing w:val="40"/>
          <w:sz w:val="18"/>
        </w:rPr>
        <w:t> </w:t>
      </w:r>
      <w:r>
        <w:rPr>
          <w:sz w:val="18"/>
        </w:rPr>
        <w:t>ВКП(б)</w:t>
      </w:r>
      <w:r>
        <w:rPr>
          <w:spacing w:val="37"/>
          <w:sz w:val="18"/>
        </w:rPr>
        <w:t> </w:t>
      </w:r>
      <w:r>
        <w:rPr>
          <w:sz w:val="18"/>
        </w:rPr>
        <w:t>“О</w:t>
      </w:r>
      <w:r>
        <w:rPr>
          <w:spacing w:val="36"/>
          <w:sz w:val="18"/>
        </w:rPr>
        <w:t> </w:t>
      </w:r>
      <w:r>
        <w:rPr>
          <w:sz w:val="18"/>
        </w:rPr>
        <w:t>дополнительных</w:t>
      </w:r>
      <w:r>
        <w:rPr>
          <w:spacing w:val="36"/>
          <w:sz w:val="18"/>
        </w:rPr>
        <w:t> </w:t>
      </w:r>
      <w:r>
        <w:rPr>
          <w:sz w:val="18"/>
        </w:rPr>
        <w:t>мерах</w:t>
      </w:r>
      <w:r>
        <w:rPr>
          <w:spacing w:val="37"/>
          <w:sz w:val="18"/>
        </w:rPr>
        <w:t> </w:t>
      </w:r>
      <w:r>
        <w:rPr>
          <w:sz w:val="18"/>
        </w:rPr>
        <w:t>по</w:t>
      </w:r>
      <w:r>
        <w:rPr>
          <w:spacing w:val="36"/>
          <w:sz w:val="18"/>
        </w:rPr>
        <w:t> </w:t>
      </w:r>
      <w:r>
        <w:rPr>
          <w:sz w:val="18"/>
        </w:rPr>
        <w:t>хлебозаготовкам</w:t>
      </w:r>
      <w:r>
        <w:rPr>
          <w:spacing w:val="36"/>
          <w:sz w:val="18"/>
        </w:rPr>
        <w:t> </w:t>
      </w:r>
      <w:r>
        <w:rPr>
          <w:sz w:val="18"/>
        </w:rPr>
        <w:t>и</w:t>
      </w:r>
      <w:r>
        <w:rPr>
          <w:spacing w:val="36"/>
          <w:sz w:val="18"/>
        </w:rPr>
        <w:t> </w:t>
      </w:r>
      <w:r>
        <w:rPr>
          <w:sz w:val="18"/>
        </w:rPr>
        <w:t>севу”</w:t>
      </w:r>
      <w:r>
        <w:rPr>
          <w:spacing w:val="36"/>
          <w:sz w:val="18"/>
        </w:rPr>
        <w:t> </w:t>
      </w:r>
      <w:r>
        <w:rPr>
          <w:sz w:val="18"/>
        </w:rPr>
        <w:t>№</w:t>
      </w:r>
      <w:r>
        <w:rPr>
          <w:spacing w:val="36"/>
          <w:sz w:val="18"/>
        </w:rPr>
        <w:t> </w:t>
      </w:r>
      <w:r>
        <w:rPr>
          <w:sz w:val="18"/>
        </w:rPr>
        <w:t>31</w:t>
      </w:r>
      <w:r>
        <w:rPr>
          <w:spacing w:val="38"/>
          <w:sz w:val="18"/>
        </w:rPr>
        <w:t> </w:t>
      </w:r>
      <w:r>
        <w:rPr>
          <w:spacing w:val="-5"/>
          <w:sz w:val="18"/>
        </w:rPr>
        <w:t>від</w:t>
      </w:r>
    </w:p>
    <w:p>
      <w:pPr>
        <w:spacing w:after="0" w:line="228" w:lineRule="auto"/>
        <w:jc w:val="left"/>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74016;mso-wrap-distance-left:0;mso-wrap-distance-right:0" id="docshape302" filled="true" fillcolor="#000000" stroked="false">
            <v:fill type="solid"/>
            <w10:wrap type="topAndBottom"/>
          </v:rect>
        </w:pict>
      </w:r>
      <w:r>
        <w:rPr>
          <w:rFonts w:ascii="Arno Pro" w:hAnsi="Arno Pro"/>
          <w:spacing w:val="-5"/>
          <w:sz w:val="20"/>
        </w:rPr>
        <w:t>278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2"/>
        <w:rPr>
          <w:rFonts w:ascii="Arno Pro"/>
          <w:i/>
          <w:sz w:val="8"/>
        </w:rPr>
      </w:pPr>
    </w:p>
    <w:p>
      <w:pPr>
        <w:spacing w:line="206" w:lineRule="exact" w:before="70"/>
        <w:ind w:left="157" w:right="0" w:firstLine="0"/>
        <w:jc w:val="both"/>
        <w:rPr>
          <w:sz w:val="18"/>
        </w:rPr>
      </w:pPr>
      <w:r>
        <w:rPr>
          <w:sz w:val="18"/>
        </w:rPr>
        <w:t>24.11.1932:</w:t>
      </w:r>
      <w:r>
        <w:rPr>
          <w:spacing w:val="14"/>
          <w:sz w:val="18"/>
        </w:rPr>
        <w:t> </w:t>
      </w:r>
      <w:r>
        <w:rPr>
          <w:sz w:val="18"/>
        </w:rPr>
        <w:t>РГАСПИ,</w:t>
      </w:r>
      <w:r>
        <w:rPr>
          <w:spacing w:val="14"/>
          <w:sz w:val="18"/>
        </w:rPr>
        <w:t> </w:t>
      </w:r>
      <w:r>
        <w:rPr>
          <w:sz w:val="18"/>
        </w:rPr>
        <w:t>ф.</w:t>
      </w:r>
      <w:r>
        <w:rPr>
          <w:spacing w:val="14"/>
          <w:sz w:val="18"/>
        </w:rPr>
        <w:t> </w:t>
      </w:r>
      <w:r>
        <w:rPr>
          <w:sz w:val="18"/>
        </w:rPr>
        <w:t>17,</w:t>
      </w:r>
      <w:r>
        <w:rPr>
          <w:spacing w:val="14"/>
          <w:sz w:val="18"/>
        </w:rPr>
        <w:t> </w:t>
      </w:r>
      <w:r>
        <w:rPr>
          <w:sz w:val="18"/>
        </w:rPr>
        <w:t>оп.</w:t>
      </w:r>
      <w:r>
        <w:rPr>
          <w:spacing w:val="13"/>
          <w:sz w:val="18"/>
        </w:rPr>
        <w:t> </w:t>
      </w:r>
      <w:r>
        <w:rPr>
          <w:sz w:val="18"/>
        </w:rPr>
        <w:t>21,</w:t>
      </w:r>
      <w:r>
        <w:rPr>
          <w:spacing w:val="14"/>
          <w:sz w:val="18"/>
        </w:rPr>
        <w:t> </w:t>
      </w:r>
      <w:r>
        <w:rPr>
          <w:sz w:val="18"/>
        </w:rPr>
        <w:t>д.</w:t>
      </w:r>
      <w:r>
        <w:rPr>
          <w:spacing w:val="14"/>
          <w:sz w:val="18"/>
        </w:rPr>
        <w:t> </w:t>
      </w:r>
      <w:r>
        <w:rPr>
          <w:sz w:val="18"/>
        </w:rPr>
        <w:t>3377,</w:t>
      </w:r>
      <w:r>
        <w:rPr>
          <w:spacing w:val="15"/>
          <w:sz w:val="18"/>
        </w:rPr>
        <w:t> </w:t>
      </w:r>
      <w:r>
        <w:rPr>
          <w:sz w:val="18"/>
        </w:rPr>
        <w:t>л.</w:t>
      </w:r>
      <w:r>
        <w:rPr>
          <w:spacing w:val="14"/>
          <w:sz w:val="18"/>
        </w:rPr>
        <w:t> </w:t>
      </w:r>
      <w:r>
        <w:rPr>
          <w:sz w:val="18"/>
        </w:rPr>
        <w:t>93–97.</w:t>
      </w:r>
      <w:r>
        <w:rPr>
          <w:spacing w:val="14"/>
          <w:sz w:val="18"/>
        </w:rPr>
        <w:t> </w:t>
      </w:r>
      <w:r>
        <w:rPr>
          <w:sz w:val="18"/>
        </w:rPr>
        <w:t>Опубл.:</w:t>
      </w:r>
      <w:r>
        <w:rPr>
          <w:spacing w:val="14"/>
          <w:sz w:val="18"/>
        </w:rPr>
        <w:t> </w:t>
      </w:r>
      <w:r>
        <w:rPr>
          <w:sz w:val="18"/>
        </w:rPr>
        <w:t>Голод</w:t>
      </w:r>
      <w:r>
        <w:rPr>
          <w:spacing w:val="12"/>
          <w:sz w:val="18"/>
        </w:rPr>
        <w:t> </w:t>
      </w:r>
      <w:r>
        <w:rPr>
          <w:sz w:val="18"/>
        </w:rPr>
        <w:t>в</w:t>
      </w:r>
      <w:r>
        <w:rPr>
          <w:spacing w:val="13"/>
          <w:sz w:val="18"/>
        </w:rPr>
        <w:t> </w:t>
      </w:r>
      <w:r>
        <w:rPr>
          <w:sz w:val="18"/>
        </w:rPr>
        <w:t>СССР.</w:t>
      </w:r>
      <w:r>
        <w:rPr>
          <w:spacing w:val="13"/>
          <w:sz w:val="18"/>
        </w:rPr>
        <w:t> </w:t>
      </w:r>
      <w:r>
        <w:rPr>
          <w:spacing w:val="-10"/>
          <w:sz w:val="18"/>
        </w:rPr>
        <w:t>–</w:t>
      </w:r>
    </w:p>
    <w:p>
      <w:pPr>
        <w:spacing w:line="206" w:lineRule="exact" w:before="0"/>
        <w:ind w:left="157" w:right="0" w:firstLine="0"/>
        <w:jc w:val="both"/>
        <w:rPr>
          <w:sz w:val="18"/>
        </w:rPr>
      </w:pPr>
      <w:r>
        <w:rPr>
          <w:sz w:val="18"/>
        </w:rPr>
        <w:t>Т.</w:t>
      </w:r>
      <w:r>
        <w:rPr>
          <w:spacing w:val="-3"/>
          <w:sz w:val="18"/>
        </w:rPr>
        <w:t> </w:t>
      </w:r>
      <w:r>
        <w:rPr>
          <w:sz w:val="18"/>
        </w:rPr>
        <w:t>2.</w:t>
      </w:r>
      <w:r>
        <w:rPr>
          <w:spacing w:val="-2"/>
          <w:sz w:val="18"/>
        </w:rPr>
        <w:t> </w:t>
      </w:r>
      <w:r>
        <w:rPr>
          <w:sz w:val="18"/>
        </w:rPr>
        <w:t>–</w:t>
      </w:r>
      <w:r>
        <w:rPr>
          <w:spacing w:val="-1"/>
          <w:sz w:val="18"/>
        </w:rPr>
        <w:t> </w:t>
      </w:r>
      <w:r>
        <w:rPr>
          <w:sz w:val="18"/>
        </w:rPr>
        <w:t>С.</w:t>
      </w:r>
      <w:r>
        <w:rPr>
          <w:spacing w:val="-1"/>
          <w:sz w:val="18"/>
        </w:rPr>
        <w:t> </w:t>
      </w:r>
      <w:r>
        <w:rPr>
          <w:spacing w:val="-2"/>
          <w:sz w:val="18"/>
        </w:rPr>
        <w:t>191–192.</w:t>
      </w:r>
    </w:p>
    <w:p>
      <w:pPr>
        <w:spacing w:line="228" w:lineRule="auto" w:before="78"/>
        <w:ind w:left="157" w:right="402" w:firstLine="397"/>
        <w:jc w:val="both"/>
        <w:rPr>
          <w:sz w:val="18"/>
        </w:rPr>
      </w:pPr>
      <w:r>
        <w:rPr>
          <w:position w:val="4"/>
          <w:sz w:val="12"/>
        </w:rPr>
        <w:t>33</w:t>
      </w:r>
      <w:r>
        <w:rPr>
          <w:spacing w:val="8"/>
          <w:position w:val="4"/>
          <w:sz w:val="12"/>
        </w:rPr>
        <w:t> </w:t>
      </w:r>
      <w:r>
        <w:rPr>
          <w:sz w:val="18"/>
        </w:rPr>
        <w:t>Постанова</w:t>
      </w:r>
      <w:r>
        <w:rPr>
          <w:spacing w:val="-3"/>
          <w:sz w:val="18"/>
        </w:rPr>
        <w:t> </w:t>
      </w:r>
      <w:r>
        <w:rPr>
          <w:sz w:val="18"/>
        </w:rPr>
        <w:t>бюро</w:t>
      </w:r>
      <w:r>
        <w:rPr>
          <w:spacing w:val="-3"/>
          <w:sz w:val="18"/>
        </w:rPr>
        <w:t> </w:t>
      </w:r>
      <w:r>
        <w:rPr>
          <w:sz w:val="18"/>
        </w:rPr>
        <w:t>Тіхорєцького</w:t>
      </w:r>
      <w:r>
        <w:rPr>
          <w:spacing w:val="-3"/>
          <w:sz w:val="18"/>
        </w:rPr>
        <w:t> </w:t>
      </w:r>
      <w:r>
        <w:rPr>
          <w:sz w:val="18"/>
        </w:rPr>
        <w:t>РК</w:t>
      </w:r>
      <w:r>
        <w:rPr>
          <w:spacing w:val="-3"/>
          <w:sz w:val="18"/>
        </w:rPr>
        <w:t> </w:t>
      </w:r>
      <w:r>
        <w:rPr>
          <w:sz w:val="18"/>
        </w:rPr>
        <w:t>ВКП(б)</w:t>
      </w:r>
      <w:r>
        <w:rPr>
          <w:spacing w:val="-2"/>
          <w:sz w:val="18"/>
        </w:rPr>
        <w:t> </w:t>
      </w:r>
      <w:r>
        <w:rPr>
          <w:sz w:val="18"/>
        </w:rPr>
        <w:t>Північно-Кавказького</w:t>
      </w:r>
      <w:r>
        <w:rPr>
          <w:spacing w:val="-3"/>
          <w:sz w:val="18"/>
        </w:rPr>
        <w:t> </w:t>
      </w:r>
      <w:r>
        <w:rPr>
          <w:sz w:val="18"/>
        </w:rPr>
        <w:t>краю</w:t>
      </w:r>
      <w:r>
        <w:rPr>
          <w:spacing w:val="40"/>
          <w:sz w:val="18"/>
        </w:rPr>
        <w:t> </w:t>
      </w:r>
      <w:r>
        <w:rPr>
          <w:sz w:val="18"/>
        </w:rPr>
        <w:t>від 26.11.1932: ЦДНИКК, ф. 1361, оп. 1, д. 130, л. 173–174.</w:t>
      </w:r>
    </w:p>
    <w:p>
      <w:pPr>
        <w:spacing w:line="228" w:lineRule="auto" w:before="79"/>
        <w:ind w:left="157" w:right="401" w:firstLine="397"/>
        <w:jc w:val="both"/>
        <w:rPr>
          <w:sz w:val="18"/>
        </w:rPr>
      </w:pPr>
      <w:r>
        <w:rPr>
          <w:position w:val="4"/>
          <w:sz w:val="12"/>
        </w:rPr>
        <w:t>34 </w:t>
      </w:r>
      <w:r>
        <w:rPr>
          <w:sz w:val="18"/>
        </w:rPr>
        <w:t>П. 34/10 протоколу засідання ПБ ЦК ВКП(б) “О проведении чистки</w:t>
      </w:r>
      <w:r>
        <w:rPr>
          <w:spacing w:val="40"/>
          <w:sz w:val="18"/>
        </w:rPr>
        <w:t> </w:t>
      </w:r>
      <w:r>
        <w:rPr>
          <w:sz w:val="18"/>
        </w:rPr>
        <w:t>сельских парторганизаций Северо-Кавказского края” № 122 від 13.11.1932:</w:t>
      </w:r>
      <w:r>
        <w:rPr>
          <w:spacing w:val="40"/>
          <w:sz w:val="18"/>
        </w:rPr>
        <w:t> </w:t>
      </w:r>
      <w:r>
        <w:rPr>
          <w:sz w:val="18"/>
        </w:rPr>
        <w:t>РГАСПИ, ф. 17, оп. 3, д. 906, л. 10. Опубл.: Голод в СССР. – Т. 2. – С. 190–191.</w:t>
      </w:r>
    </w:p>
    <w:p>
      <w:pPr>
        <w:spacing w:line="228" w:lineRule="auto" w:before="79"/>
        <w:ind w:left="157" w:right="402" w:firstLine="397"/>
        <w:jc w:val="both"/>
        <w:rPr>
          <w:sz w:val="18"/>
        </w:rPr>
      </w:pPr>
      <w:r>
        <w:rPr>
          <w:position w:val="4"/>
          <w:sz w:val="12"/>
        </w:rPr>
        <w:t>35 </w:t>
      </w:r>
      <w:r>
        <w:rPr>
          <w:sz w:val="18"/>
        </w:rPr>
        <w:t>Постанови комісії з “чистки” осередку ВКП(б) на станції Усть-</w:t>
      </w:r>
      <w:r>
        <w:rPr>
          <w:spacing w:val="40"/>
          <w:sz w:val="18"/>
        </w:rPr>
        <w:t> </w:t>
      </w:r>
      <w:r>
        <w:rPr>
          <w:sz w:val="18"/>
        </w:rPr>
        <w:t>Лабінська</w:t>
      </w:r>
      <w:r>
        <w:rPr>
          <w:spacing w:val="-4"/>
          <w:sz w:val="18"/>
        </w:rPr>
        <w:t> </w:t>
      </w:r>
      <w:r>
        <w:rPr>
          <w:sz w:val="18"/>
        </w:rPr>
        <w:t>щодо</w:t>
      </w:r>
      <w:r>
        <w:rPr>
          <w:spacing w:val="-4"/>
          <w:sz w:val="18"/>
        </w:rPr>
        <w:t> </w:t>
      </w:r>
      <w:r>
        <w:rPr>
          <w:sz w:val="18"/>
        </w:rPr>
        <w:t>М.</w:t>
      </w:r>
      <w:r>
        <w:rPr>
          <w:spacing w:val="-3"/>
          <w:sz w:val="18"/>
        </w:rPr>
        <w:t> </w:t>
      </w:r>
      <w:r>
        <w:rPr>
          <w:sz w:val="18"/>
        </w:rPr>
        <w:t>В.</w:t>
      </w:r>
      <w:r>
        <w:rPr>
          <w:spacing w:val="-3"/>
          <w:sz w:val="18"/>
        </w:rPr>
        <w:t> </w:t>
      </w:r>
      <w:r>
        <w:rPr>
          <w:sz w:val="18"/>
        </w:rPr>
        <w:t>Соколова</w:t>
      </w:r>
      <w:r>
        <w:rPr>
          <w:spacing w:val="-4"/>
          <w:sz w:val="18"/>
        </w:rPr>
        <w:t> </w:t>
      </w:r>
      <w:r>
        <w:rPr>
          <w:sz w:val="18"/>
        </w:rPr>
        <w:t>та</w:t>
      </w:r>
      <w:r>
        <w:rPr>
          <w:spacing w:val="-3"/>
          <w:sz w:val="18"/>
        </w:rPr>
        <w:t> </w:t>
      </w:r>
      <w:r>
        <w:rPr>
          <w:sz w:val="18"/>
        </w:rPr>
        <w:t>Г.</w:t>
      </w:r>
      <w:r>
        <w:rPr>
          <w:spacing w:val="-3"/>
          <w:sz w:val="18"/>
        </w:rPr>
        <w:t> </w:t>
      </w:r>
      <w:r>
        <w:rPr>
          <w:sz w:val="18"/>
        </w:rPr>
        <w:t>Т.</w:t>
      </w:r>
      <w:r>
        <w:rPr>
          <w:spacing w:val="-2"/>
          <w:sz w:val="18"/>
        </w:rPr>
        <w:t> </w:t>
      </w:r>
      <w:r>
        <w:rPr>
          <w:sz w:val="18"/>
        </w:rPr>
        <w:t>Самотька</w:t>
      </w:r>
      <w:r>
        <w:rPr>
          <w:spacing w:val="-4"/>
          <w:sz w:val="18"/>
        </w:rPr>
        <w:t> </w:t>
      </w:r>
      <w:r>
        <w:rPr>
          <w:sz w:val="18"/>
        </w:rPr>
        <w:t>від</w:t>
      </w:r>
      <w:r>
        <w:rPr>
          <w:spacing w:val="-3"/>
          <w:sz w:val="18"/>
        </w:rPr>
        <w:t> </w:t>
      </w:r>
      <w:r>
        <w:rPr>
          <w:sz w:val="18"/>
        </w:rPr>
        <w:t>12–14.03.1933:</w:t>
      </w:r>
      <w:r>
        <w:rPr>
          <w:spacing w:val="-3"/>
          <w:sz w:val="18"/>
        </w:rPr>
        <w:t> </w:t>
      </w:r>
      <w:r>
        <w:rPr>
          <w:sz w:val="18"/>
        </w:rPr>
        <w:t>ЦДНИКК,</w:t>
      </w:r>
      <w:r>
        <w:rPr>
          <w:spacing w:val="40"/>
          <w:sz w:val="18"/>
        </w:rPr>
        <w:t> </w:t>
      </w:r>
      <w:r>
        <w:rPr>
          <w:sz w:val="18"/>
        </w:rPr>
        <w:t>ф. 1471, оп. 1, д. 131, л. 26–27об.</w:t>
      </w:r>
    </w:p>
    <w:p>
      <w:pPr>
        <w:spacing w:line="228" w:lineRule="auto" w:before="77"/>
        <w:ind w:left="157" w:right="401" w:firstLine="397"/>
        <w:jc w:val="both"/>
        <w:rPr>
          <w:sz w:val="18"/>
        </w:rPr>
      </w:pPr>
      <w:r>
        <w:rPr>
          <w:position w:val="4"/>
          <w:sz w:val="12"/>
        </w:rPr>
        <w:t>36</w:t>
      </w:r>
      <w:r>
        <w:rPr>
          <w:spacing w:val="-3"/>
          <w:position w:val="4"/>
          <w:sz w:val="12"/>
        </w:rPr>
        <w:t> </w:t>
      </w:r>
      <w:r>
        <w:rPr>
          <w:i/>
          <w:sz w:val="18"/>
        </w:rPr>
        <w:t>Бондар</w:t>
      </w:r>
      <w:r>
        <w:rPr>
          <w:i/>
          <w:spacing w:val="-10"/>
          <w:sz w:val="18"/>
        </w:rPr>
        <w:t> </w:t>
      </w:r>
      <w:r>
        <w:rPr>
          <w:i/>
          <w:sz w:val="18"/>
        </w:rPr>
        <w:t>И.</w:t>
      </w:r>
      <w:r>
        <w:rPr>
          <w:i/>
          <w:spacing w:val="-9"/>
          <w:sz w:val="18"/>
        </w:rPr>
        <w:t> </w:t>
      </w:r>
      <w:r>
        <w:rPr>
          <w:i/>
          <w:sz w:val="18"/>
        </w:rPr>
        <w:t>Ю.</w:t>
      </w:r>
      <w:r>
        <w:rPr>
          <w:i/>
          <w:spacing w:val="-10"/>
          <w:sz w:val="18"/>
        </w:rPr>
        <w:t> </w:t>
      </w:r>
      <w:r>
        <w:rPr>
          <w:sz w:val="18"/>
        </w:rPr>
        <w:t>Архивные</w:t>
      </w:r>
      <w:r>
        <w:rPr>
          <w:spacing w:val="-10"/>
          <w:sz w:val="18"/>
        </w:rPr>
        <w:t> </w:t>
      </w:r>
      <w:r>
        <w:rPr>
          <w:sz w:val="18"/>
        </w:rPr>
        <w:t>документы</w:t>
      </w:r>
      <w:r>
        <w:rPr>
          <w:spacing w:val="-10"/>
          <w:sz w:val="18"/>
        </w:rPr>
        <w:t> </w:t>
      </w:r>
      <w:r>
        <w:rPr>
          <w:sz w:val="18"/>
        </w:rPr>
        <w:t>о</w:t>
      </w:r>
      <w:r>
        <w:rPr>
          <w:spacing w:val="-9"/>
          <w:sz w:val="18"/>
        </w:rPr>
        <w:t> </w:t>
      </w:r>
      <w:r>
        <w:rPr>
          <w:sz w:val="18"/>
        </w:rPr>
        <w:t>голоде</w:t>
      </w:r>
      <w:r>
        <w:rPr>
          <w:spacing w:val="-10"/>
          <w:sz w:val="18"/>
        </w:rPr>
        <w:t> </w:t>
      </w:r>
      <w:r>
        <w:rPr>
          <w:sz w:val="18"/>
        </w:rPr>
        <w:t>на</w:t>
      </w:r>
      <w:r>
        <w:rPr>
          <w:spacing w:val="-9"/>
          <w:sz w:val="18"/>
        </w:rPr>
        <w:t> </w:t>
      </w:r>
      <w:r>
        <w:rPr>
          <w:sz w:val="18"/>
        </w:rPr>
        <w:t>Кубани</w:t>
      </w:r>
      <w:r>
        <w:rPr>
          <w:spacing w:val="-10"/>
          <w:sz w:val="18"/>
        </w:rPr>
        <w:t> </w:t>
      </w:r>
      <w:r>
        <w:rPr>
          <w:sz w:val="18"/>
        </w:rPr>
        <w:t>1932–1933</w:t>
      </w:r>
      <w:r>
        <w:rPr>
          <w:spacing w:val="-10"/>
          <w:sz w:val="18"/>
        </w:rPr>
        <w:t> </w:t>
      </w:r>
      <w:r>
        <w:rPr>
          <w:sz w:val="18"/>
        </w:rPr>
        <w:t>гг.</w:t>
      </w:r>
      <w:r>
        <w:rPr>
          <w:spacing w:val="-9"/>
          <w:sz w:val="18"/>
        </w:rPr>
        <w:t> </w:t>
      </w:r>
      <w:r>
        <w:rPr>
          <w:sz w:val="18"/>
        </w:rPr>
        <w:t>–</w:t>
      </w:r>
      <w:r>
        <w:rPr>
          <w:spacing w:val="40"/>
          <w:sz w:val="18"/>
        </w:rPr>
        <w:t> </w:t>
      </w:r>
      <w:r>
        <w:rPr>
          <w:sz w:val="18"/>
        </w:rPr>
        <w:t>С.</w:t>
      </w:r>
      <w:r>
        <w:rPr>
          <w:spacing w:val="-9"/>
          <w:sz w:val="18"/>
        </w:rPr>
        <w:t> </w:t>
      </w:r>
      <w:r>
        <w:rPr>
          <w:sz w:val="18"/>
        </w:rPr>
        <w:t>97.</w:t>
      </w:r>
    </w:p>
    <w:p>
      <w:pPr>
        <w:spacing w:before="71"/>
        <w:ind w:left="554" w:right="0" w:firstLine="0"/>
        <w:jc w:val="both"/>
        <w:rPr>
          <w:sz w:val="18"/>
        </w:rPr>
      </w:pPr>
      <w:r>
        <w:rPr>
          <w:position w:val="4"/>
          <w:sz w:val="12"/>
        </w:rPr>
        <w:t>37</w:t>
      </w:r>
      <w:r>
        <w:rPr>
          <w:spacing w:val="8"/>
          <w:position w:val="4"/>
          <w:sz w:val="12"/>
        </w:rPr>
        <w:t> </w:t>
      </w:r>
      <w:r>
        <w:rPr>
          <w:sz w:val="18"/>
        </w:rPr>
        <w:t>Див.</w:t>
      </w:r>
      <w:r>
        <w:rPr>
          <w:spacing w:val="-5"/>
          <w:sz w:val="18"/>
        </w:rPr>
        <w:t> </w:t>
      </w:r>
      <w:r>
        <w:rPr>
          <w:i/>
          <w:sz w:val="18"/>
        </w:rPr>
        <w:t>Виола</w:t>
      </w:r>
      <w:r>
        <w:rPr>
          <w:i/>
          <w:spacing w:val="-5"/>
          <w:sz w:val="18"/>
        </w:rPr>
        <w:t> </w:t>
      </w:r>
      <w:r>
        <w:rPr>
          <w:i/>
          <w:sz w:val="18"/>
        </w:rPr>
        <w:t>Л.</w:t>
      </w:r>
      <w:r>
        <w:rPr>
          <w:i/>
          <w:spacing w:val="-4"/>
          <w:sz w:val="18"/>
        </w:rPr>
        <w:t> </w:t>
      </w:r>
      <w:r>
        <w:rPr>
          <w:sz w:val="18"/>
        </w:rPr>
        <w:t>Крестьянский</w:t>
      </w:r>
      <w:r>
        <w:rPr>
          <w:spacing w:val="-6"/>
          <w:sz w:val="18"/>
        </w:rPr>
        <w:t> </w:t>
      </w:r>
      <w:r>
        <w:rPr>
          <w:sz w:val="18"/>
        </w:rPr>
        <w:t>бунт</w:t>
      </w:r>
      <w:r>
        <w:rPr>
          <w:spacing w:val="-6"/>
          <w:sz w:val="18"/>
        </w:rPr>
        <w:t> </w:t>
      </w:r>
      <w:r>
        <w:rPr>
          <w:sz w:val="18"/>
        </w:rPr>
        <w:t>в</w:t>
      </w:r>
      <w:r>
        <w:rPr>
          <w:spacing w:val="-5"/>
          <w:sz w:val="18"/>
        </w:rPr>
        <w:t> </w:t>
      </w:r>
      <w:r>
        <w:rPr>
          <w:sz w:val="18"/>
        </w:rPr>
        <w:t>эпоху</w:t>
      </w:r>
      <w:r>
        <w:rPr>
          <w:spacing w:val="-6"/>
          <w:sz w:val="18"/>
        </w:rPr>
        <w:t> </w:t>
      </w:r>
      <w:r>
        <w:rPr>
          <w:sz w:val="18"/>
        </w:rPr>
        <w:t>Сталина.</w:t>
      </w:r>
      <w:r>
        <w:rPr>
          <w:spacing w:val="-5"/>
          <w:sz w:val="18"/>
        </w:rPr>
        <w:t> </w:t>
      </w:r>
      <w:r>
        <w:rPr>
          <w:sz w:val="18"/>
        </w:rPr>
        <w:t>–</w:t>
      </w:r>
      <w:r>
        <w:rPr>
          <w:spacing w:val="-5"/>
          <w:sz w:val="18"/>
        </w:rPr>
        <w:t> </w:t>
      </w:r>
      <w:r>
        <w:rPr>
          <w:sz w:val="18"/>
        </w:rPr>
        <w:t>С.</w:t>
      </w:r>
      <w:r>
        <w:rPr>
          <w:spacing w:val="-5"/>
          <w:sz w:val="18"/>
        </w:rPr>
        <w:t> </w:t>
      </w:r>
      <w:r>
        <w:rPr>
          <w:spacing w:val="-4"/>
          <w:sz w:val="18"/>
        </w:rPr>
        <w:t>203.</w:t>
      </w:r>
    </w:p>
    <w:p>
      <w:pPr>
        <w:spacing w:line="225" w:lineRule="auto" w:before="80"/>
        <w:ind w:left="157" w:right="402" w:firstLine="397"/>
        <w:jc w:val="both"/>
        <w:rPr>
          <w:sz w:val="18"/>
        </w:rPr>
      </w:pPr>
      <w:r>
        <w:rPr>
          <w:position w:val="4"/>
          <w:sz w:val="12"/>
        </w:rPr>
        <w:t>38 </w:t>
      </w:r>
      <w:r>
        <w:rPr>
          <w:sz w:val="18"/>
        </w:rPr>
        <w:t>Постанова бюро Тімашєвського РК ВКП(б) від 16.11.1932: ЦДНИКК,</w:t>
      </w:r>
      <w:r>
        <w:rPr>
          <w:spacing w:val="40"/>
          <w:sz w:val="18"/>
        </w:rPr>
        <w:t> </w:t>
      </w:r>
      <w:r>
        <w:rPr>
          <w:sz w:val="18"/>
        </w:rPr>
        <w:t>ф. 162, оп. 1, д. 101, л. 54.</w:t>
      </w:r>
    </w:p>
    <w:p>
      <w:pPr>
        <w:spacing w:line="225" w:lineRule="auto" w:before="83"/>
        <w:ind w:left="157" w:right="403" w:firstLine="397"/>
        <w:jc w:val="both"/>
        <w:rPr>
          <w:sz w:val="18"/>
        </w:rPr>
      </w:pPr>
      <w:r>
        <w:rPr>
          <w:position w:val="4"/>
          <w:sz w:val="12"/>
        </w:rPr>
        <w:t>39 </w:t>
      </w:r>
      <w:r>
        <w:rPr>
          <w:sz w:val="18"/>
        </w:rPr>
        <w:t>Див., наприклад: </w:t>
      </w:r>
      <w:r>
        <w:rPr>
          <w:i/>
          <w:sz w:val="18"/>
        </w:rPr>
        <w:t>Скорик А. П. </w:t>
      </w:r>
      <w:r>
        <w:rPr>
          <w:sz w:val="18"/>
        </w:rPr>
        <w:t>Депортация населения «чернодосоч-</w:t>
      </w:r>
      <w:r>
        <w:rPr>
          <w:spacing w:val="40"/>
          <w:sz w:val="18"/>
        </w:rPr>
        <w:t> </w:t>
      </w:r>
      <w:r>
        <w:rPr>
          <w:sz w:val="18"/>
        </w:rPr>
        <w:t>ных» станиц как антиказачья акция: причины и последствия. – С. 61.</w:t>
      </w:r>
    </w:p>
    <w:p>
      <w:pPr>
        <w:spacing w:line="228" w:lineRule="auto" w:before="82"/>
        <w:ind w:left="157" w:right="398" w:firstLine="397"/>
        <w:jc w:val="both"/>
        <w:rPr>
          <w:sz w:val="18"/>
        </w:rPr>
      </w:pPr>
      <w:r>
        <w:rPr>
          <w:position w:val="4"/>
          <w:sz w:val="12"/>
        </w:rPr>
        <w:t>40 </w:t>
      </w:r>
      <w:r>
        <w:rPr>
          <w:sz w:val="18"/>
        </w:rPr>
        <w:t>Голод на Кубани: 1932–1933 гг. Полевые материалы Кубанской</w:t>
      </w:r>
      <w:r>
        <w:rPr>
          <w:spacing w:val="40"/>
          <w:sz w:val="18"/>
        </w:rPr>
        <w:t> </w:t>
      </w:r>
      <w:r>
        <w:rPr>
          <w:spacing w:val="-4"/>
          <w:sz w:val="18"/>
        </w:rPr>
        <w:t>фольклорно-этнографической экспедиции Научно-исследовательского центра</w:t>
      </w:r>
      <w:r>
        <w:rPr>
          <w:spacing w:val="40"/>
          <w:sz w:val="18"/>
        </w:rPr>
        <w:t> </w:t>
      </w:r>
      <w:r>
        <w:rPr>
          <w:sz w:val="18"/>
        </w:rPr>
        <w:t>традиционной культуры ГНТК «Кубанский казачий хор»</w:t>
      </w:r>
      <w:r>
        <w:rPr>
          <w:spacing w:val="-3"/>
          <w:sz w:val="18"/>
        </w:rPr>
        <w:t> </w:t>
      </w:r>
      <w:r>
        <w:rPr>
          <w:sz w:val="18"/>
        </w:rPr>
        <w:t>//</w:t>
      </w:r>
      <w:r>
        <w:rPr>
          <w:spacing w:val="-3"/>
          <w:sz w:val="18"/>
        </w:rPr>
        <w:t> </w:t>
      </w:r>
      <w:r>
        <w:rPr>
          <w:sz w:val="18"/>
        </w:rPr>
        <w:t>Историческая</w:t>
      </w:r>
      <w:r>
        <w:rPr>
          <w:spacing w:val="40"/>
          <w:sz w:val="18"/>
        </w:rPr>
        <w:t> </w:t>
      </w:r>
      <w:r>
        <w:rPr>
          <w:sz w:val="18"/>
        </w:rPr>
        <w:t>память населения Юга России о голоде 1932–1933 гг. – С. 409, 410.</w:t>
      </w:r>
    </w:p>
    <w:p>
      <w:pPr>
        <w:spacing w:line="228" w:lineRule="auto" w:before="77"/>
        <w:ind w:left="157" w:right="402" w:firstLine="397"/>
        <w:jc w:val="both"/>
        <w:rPr>
          <w:sz w:val="18"/>
        </w:rPr>
      </w:pPr>
      <w:r>
        <w:rPr>
          <w:position w:val="4"/>
          <w:sz w:val="12"/>
        </w:rPr>
        <w:t>41 </w:t>
      </w:r>
      <w:r>
        <w:rPr>
          <w:sz w:val="18"/>
        </w:rPr>
        <w:t>Записка прямим дротом повпреда ОҐПУ Північно-Кавказького краю</w:t>
      </w:r>
      <w:r>
        <w:rPr>
          <w:spacing w:val="40"/>
          <w:sz w:val="18"/>
        </w:rPr>
        <w:t> </w:t>
      </w:r>
      <w:r>
        <w:rPr>
          <w:sz w:val="18"/>
        </w:rPr>
        <w:t>Р. Пілляра Г. Ягоді 08.11.1932: ЦА ФСБ России, ф. 2, оп. 11, д. 896, л. 77–78.</w:t>
      </w:r>
      <w:r>
        <w:rPr>
          <w:spacing w:val="40"/>
          <w:sz w:val="18"/>
        </w:rPr>
        <w:t> </w:t>
      </w:r>
      <w:r>
        <w:rPr>
          <w:sz w:val="18"/>
        </w:rPr>
        <w:t>Опубл.: Трагедия советской деревни. – Т. 3. – № 199.</w:t>
      </w:r>
    </w:p>
    <w:p>
      <w:pPr>
        <w:spacing w:line="228" w:lineRule="auto" w:before="79"/>
        <w:ind w:left="157" w:right="402" w:firstLine="397"/>
        <w:jc w:val="both"/>
        <w:rPr>
          <w:sz w:val="18"/>
        </w:rPr>
      </w:pPr>
      <w:r>
        <w:rPr>
          <w:position w:val="4"/>
          <w:sz w:val="12"/>
        </w:rPr>
        <w:t>42 </w:t>
      </w:r>
      <w:r>
        <w:rPr>
          <w:sz w:val="18"/>
        </w:rPr>
        <w:t>Довідка про розкриття й ліквідацію ОҐПУ шкідницької групи в кол-</w:t>
      </w:r>
      <w:r>
        <w:rPr>
          <w:spacing w:val="40"/>
          <w:sz w:val="18"/>
        </w:rPr>
        <w:t> </w:t>
      </w:r>
      <w:r>
        <w:rPr>
          <w:sz w:val="18"/>
        </w:rPr>
        <w:t>госпах “Червоний прапор”, “Молот” станиці Полтавська, копії допитів зви-</w:t>
      </w:r>
      <w:r>
        <w:rPr>
          <w:spacing w:val="40"/>
          <w:sz w:val="18"/>
        </w:rPr>
        <w:t> </w:t>
      </w:r>
      <w:r>
        <w:rPr>
          <w:sz w:val="18"/>
        </w:rPr>
        <w:t>нувачених,</w:t>
      </w:r>
      <w:r>
        <w:rPr>
          <w:spacing w:val="-3"/>
          <w:sz w:val="18"/>
        </w:rPr>
        <w:t> </w:t>
      </w:r>
      <w:r>
        <w:rPr>
          <w:sz w:val="18"/>
        </w:rPr>
        <w:t>листопад-грудень</w:t>
      </w:r>
      <w:r>
        <w:rPr>
          <w:spacing w:val="-4"/>
          <w:sz w:val="18"/>
        </w:rPr>
        <w:t> </w:t>
      </w:r>
      <w:r>
        <w:rPr>
          <w:sz w:val="18"/>
        </w:rPr>
        <w:t>1932:</w:t>
      </w:r>
      <w:r>
        <w:rPr>
          <w:spacing w:val="-3"/>
          <w:sz w:val="18"/>
        </w:rPr>
        <w:t> </w:t>
      </w:r>
      <w:r>
        <w:rPr>
          <w:sz w:val="18"/>
        </w:rPr>
        <w:t>Держархів</w:t>
      </w:r>
      <w:r>
        <w:rPr>
          <w:spacing w:val="-3"/>
          <w:sz w:val="18"/>
        </w:rPr>
        <w:t> </w:t>
      </w:r>
      <w:r>
        <w:rPr>
          <w:sz w:val="18"/>
        </w:rPr>
        <w:t>Запорізької</w:t>
      </w:r>
      <w:r>
        <w:rPr>
          <w:spacing w:val="-4"/>
          <w:sz w:val="18"/>
        </w:rPr>
        <w:t> </w:t>
      </w:r>
      <w:r>
        <w:rPr>
          <w:sz w:val="18"/>
        </w:rPr>
        <w:t>області,</w:t>
      </w:r>
      <w:r>
        <w:rPr>
          <w:spacing w:val="-4"/>
          <w:sz w:val="18"/>
        </w:rPr>
        <w:t> </w:t>
      </w:r>
      <w:r>
        <w:rPr>
          <w:sz w:val="18"/>
        </w:rPr>
        <w:t>ф.</w:t>
      </w:r>
      <w:r>
        <w:rPr>
          <w:spacing w:val="-4"/>
          <w:sz w:val="18"/>
        </w:rPr>
        <w:t> </w:t>
      </w:r>
      <w:r>
        <w:rPr>
          <w:sz w:val="18"/>
        </w:rPr>
        <w:t>П-157,</w:t>
      </w:r>
      <w:r>
        <w:rPr>
          <w:spacing w:val="40"/>
          <w:sz w:val="18"/>
        </w:rPr>
        <w:t> </w:t>
      </w:r>
      <w:r>
        <w:rPr>
          <w:sz w:val="18"/>
        </w:rPr>
        <w:t>оп. 1, спр. 267, арк. 14зв–19зв.</w:t>
      </w:r>
    </w:p>
    <w:p>
      <w:pPr>
        <w:spacing w:line="228" w:lineRule="auto" w:before="78"/>
        <w:ind w:left="157" w:right="401" w:firstLine="397"/>
        <w:jc w:val="both"/>
        <w:rPr>
          <w:sz w:val="18"/>
        </w:rPr>
      </w:pPr>
      <w:r>
        <w:rPr>
          <w:position w:val="4"/>
          <w:sz w:val="12"/>
        </w:rPr>
        <w:t>43 </w:t>
      </w:r>
      <w:r>
        <w:rPr>
          <w:sz w:val="18"/>
        </w:rPr>
        <w:t>Текст згаданої постанови Північно-Кавказького крайкому ВКП(б)</w:t>
      </w:r>
      <w:r>
        <w:rPr>
          <w:spacing w:val="80"/>
          <w:sz w:val="18"/>
        </w:rPr>
        <w:t> </w:t>
      </w:r>
      <w:r>
        <w:rPr>
          <w:sz w:val="18"/>
        </w:rPr>
        <w:t>від 24.11.1932 не опубліковано; про неї йдеться у постанові Слов’янського</w:t>
      </w:r>
      <w:r>
        <w:rPr>
          <w:spacing w:val="40"/>
          <w:sz w:val="18"/>
        </w:rPr>
        <w:t> </w:t>
      </w:r>
      <w:r>
        <w:rPr>
          <w:sz w:val="18"/>
        </w:rPr>
        <w:t>РК ВКП(б) від 26.11.1932: ЦДНИКК, ф. 1863, оп. 1, д. 89, л. 18–21.</w:t>
      </w:r>
    </w:p>
    <w:p>
      <w:pPr>
        <w:spacing w:line="225" w:lineRule="auto" w:before="81"/>
        <w:ind w:left="157" w:right="401" w:firstLine="397"/>
        <w:jc w:val="both"/>
        <w:rPr>
          <w:sz w:val="18"/>
        </w:rPr>
      </w:pPr>
      <w:r>
        <w:rPr>
          <w:position w:val="4"/>
          <w:sz w:val="12"/>
        </w:rPr>
        <w:t>44 </w:t>
      </w:r>
      <w:r>
        <w:rPr>
          <w:sz w:val="18"/>
        </w:rPr>
        <w:t>Постанова Слов’янського РК ВКП(б) Північно-Кавказького краю від</w:t>
      </w:r>
      <w:r>
        <w:rPr>
          <w:spacing w:val="40"/>
          <w:sz w:val="18"/>
        </w:rPr>
        <w:t> </w:t>
      </w:r>
      <w:r>
        <w:rPr>
          <w:sz w:val="18"/>
        </w:rPr>
        <w:t>26.11.1932: Там же.</w:t>
      </w:r>
    </w:p>
    <w:p>
      <w:pPr>
        <w:spacing w:line="225" w:lineRule="auto" w:before="83"/>
        <w:ind w:left="157" w:right="403" w:firstLine="397"/>
        <w:jc w:val="both"/>
        <w:rPr>
          <w:sz w:val="18"/>
        </w:rPr>
      </w:pPr>
      <w:r>
        <w:rPr>
          <w:position w:val="4"/>
          <w:sz w:val="12"/>
        </w:rPr>
        <w:t>45 </w:t>
      </w:r>
      <w:r>
        <w:rPr>
          <w:sz w:val="18"/>
        </w:rPr>
        <w:t>Постанова бюро Слов’янського РК ВКП(б) Північно-Кавказького</w:t>
      </w:r>
      <w:r>
        <w:rPr>
          <w:spacing w:val="40"/>
          <w:sz w:val="18"/>
        </w:rPr>
        <w:t> </w:t>
      </w:r>
      <w:r>
        <w:rPr>
          <w:sz w:val="18"/>
        </w:rPr>
        <w:t>краю від 06.12.1932: Там же, л. 34–35.</w:t>
      </w:r>
    </w:p>
    <w:p>
      <w:pPr>
        <w:spacing w:line="228" w:lineRule="auto" w:before="82"/>
        <w:ind w:left="157" w:right="402" w:firstLine="397"/>
        <w:jc w:val="both"/>
        <w:rPr>
          <w:sz w:val="18"/>
        </w:rPr>
      </w:pPr>
      <w:r>
        <w:rPr>
          <w:position w:val="4"/>
          <w:sz w:val="12"/>
        </w:rPr>
        <w:t>46 </w:t>
      </w:r>
      <w:r>
        <w:rPr>
          <w:sz w:val="18"/>
        </w:rPr>
        <w:t>Секретна</w:t>
      </w:r>
      <w:r>
        <w:rPr>
          <w:spacing w:val="40"/>
          <w:sz w:val="18"/>
        </w:rPr>
        <w:t> </w:t>
      </w:r>
      <w:r>
        <w:rPr>
          <w:sz w:val="18"/>
        </w:rPr>
        <w:t>постанова</w:t>
      </w:r>
      <w:r>
        <w:rPr>
          <w:spacing w:val="40"/>
          <w:sz w:val="18"/>
        </w:rPr>
        <w:t> </w:t>
      </w:r>
      <w:r>
        <w:rPr>
          <w:sz w:val="18"/>
        </w:rPr>
        <w:t>бюро</w:t>
      </w:r>
      <w:r>
        <w:rPr>
          <w:spacing w:val="40"/>
          <w:sz w:val="18"/>
        </w:rPr>
        <w:t> </w:t>
      </w:r>
      <w:r>
        <w:rPr>
          <w:sz w:val="18"/>
        </w:rPr>
        <w:t>Північно-Кавказького</w:t>
      </w:r>
      <w:r>
        <w:rPr>
          <w:spacing w:val="40"/>
          <w:sz w:val="18"/>
        </w:rPr>
        <w:t> </w:t>
      </w:r>
      <w:r>
        <w:rPr>
          <w:sz w:val="18"/>
        </w:rPr>
        <w:t>крайкому</w:t>
      </w:r>
      <w:r>
        <w:rPr>
          <w:spacing w:val="40"/>
          <w:sz w:val="18"/>
        </w:rPr>
        <w:t> </w:t>
      </w:r>
      <w:r>
        <w:rPr>
          <w:sz w:val="18"/>
        </w:rPr>
        <w:t>ВКП(б)</w:t>
      </w:r>
      <w:r>
        <w:rPr>
          <w:spacing w:val="40"/>
          <w:sz w:val="18"/>
        </w:rPr>
        <w:t> </w:t>
      </w:r>
      <w:r>
        <w:rPr>
          <w:sz w:val="18"/>
        </w:rPr>
        <w:t>“О</w:t>
      </w:r>
      <w:r>
        <w:rPr>
          <w:spacing w:val="40"/>
          <w:sz w:val="18"/>
        </w:rPr>
        <w:t> </w:t>
      </w:r>
      <w:r>
        <w:rPr>
          <w:sz w:val="18"/>
        </w:rPr>
        <w:t>ходе</w:t>
      </w:r>
      <w:r>
        <w:rPr>
          <w:spacing w:val="40"/>
          <w:sz w:val="18"/>
        </w:rPr>
        <w:t> </w:t>
      </w:r>
      <w:r>
        <w:rPr>
          <w:sz w:val="18"/>
        </w:rPr>
        <w:t>хлебозаготовок”</w:t>
      </w:r>
      <w:r>
        <w:rPr>
          <w:spacing w:val="40"/>
          <w:sz w:val="18"/>
        </w:rPr>
        <w:t> </w:t>
      </w:r>
      <w:r>
        <w:rPr>
          <w:sz w:val="18"/>
        </w:rPr>
        <w:t>від</w:t>
      </w:r>
      <w:r>
        <w:rPr>
          <w:spacing w:val="40"/>
          <w:sz w:val="18"/>
        </w:rPr>
        <w:t> </w:t>
      </w:r>
      <w:r>
        <w:rPr>
          <w:sz w:val="18"/>
        </w:rPr>
        <w:t>16.12.1932:</w:t>
      </w:r>
      <w:r>
        <w:rPr>
          <w:spacing w:val="40"/>
          <w:sz w:val="18"/>
        </w:rPr>
        <w:t> </w:t>
      </w:r>
      <w:r>
        <w:rPr>
          <w:sz w:val="18"/>
        </w:rPr>
        <w:t>РГАСПИ,</w:t>
      </w:r>
      <w:r>
        <w:rPr>
          <w:spacing w:val="40"/>
          <w:sz w:val="18"/>
        </w:rPr>
        <w:t> </w:t>
      </w:r>
      <w:r>
        <w:rPr>
          <w:sz w:val="18"/>
        </w:rPr>
        <w:t>ф.</w:t>
      </w:r>
      <w:r>
        <w:rPr>
          <w:spacing w:val="40"/>
          <w:sz w:val="18"/>
        </w:rPr>
        <w:t> </w:t>
      </w:r>
      <w:r>
        <w:rPr>
          <w:sz w:val="18"/>
        </w:rPr>
        <w:t>17,</w:t>
      </w:r>
      <w:r>
        <w:rPr>
          <w:spacing w:val="40"/>
          <w:sz w:val="18"/>
        </w:rPr>
        <w:t> </w:t>
      </w:r>
      <w:r>
        <w:rPr>
          <w:sz w:val="18"/>
        </w:rPr>
        <w:t>оп.</w:t>
      </w:r>
      <w:r>
        <w:rPr>
          <w:spacing w:val="40"/>
          <w:sz w:val="18"/>
        </w:rPr>
        <w:t> </w:t>
      </w:r>
      <w:r>
        <w:rPr>
          <w:sz w:val="18"/>
        </w:rPr>
        <w:t>21,</w:t>
      </w:r>
      <w:r>
        <w:rPr>
          <w:spacing w:val="40"/>
          <w:sz w:val="18"/>
        </w:rPr>
        <w:t> </w:t>
      </w:r>
      <w:r>
        <w:rPr>
          <w:sz w:val="18"/>
        </w:rPr>
        <w:t>д.</w:t>
      </w:r>
      <w:r>
        <w:rPr>
          <w:spacing w:val="40"/>
          <w:sz w:val="18"/>
        </w:rPr>
        <w:t> </w:t>
      </w:r>
      <w:r>
        <w:rPr>
          <w:sz w:val="18"/>
        </w:rPr>
        <w:t>2277,</w:t>
      </w:r>
      <w:r>
        <w:rPr>
          <w:spacing w:val="40"/>
          <w:sz w:val="18"/>
        </w:rPr>
        <w:t> </w:t>
      </w:r>
      <w:r>
        <w:rPr>
          <w:sz w:val="18"/>
        </w:rPr>
        <w:t>л. 115–116. Опубл.: Трагедия советской деревни. – Т. 3. – С. 462.</w:t>
      </w:r>
    </w:p>
    <w:p>
      <w:pPr>
        <w:spacing w:after="0" w:line="228" w:lineRule="auto"/>
        <w:jc w:val="both"/>
        <w:rPr>
          <w:sz w:val="18"/>
        </w:rPr>
        <w:sectPr>
          <w:pgSz w:w="8400" w:h="11900"/>
          <w:pgMar w:top="1020" w:bottom="280" w:left="920" w:right="680"/>
        </w:sectPr>
      </w:pPr>
    </w:p>
    <w:p>
      <w:pPr>
        <w:tabs>
          <w:tab w:pos="6393" w:val="right" w:leader="none"/>
        </w:tabs>
        <w:spacing w:before="59"/>
        <w:ind w:left="157" w:right="0" w:firstLine="0"/>
        <w:jc w:val="both"/>
        <w:rPr>
          <w:rFonts w:ascii="Arno Pro" w:hAnsi="Arno Pro"/>
          <w:sz w:val="20"/>
        </w:rPr>
      </w:pPr>
      <w:r>
        <w:rPr/>
        <w:pict>
          <v:rect style="position:absolute;margin-left:52.379997pt;margin-top:16.501274pt;width:314.699993pt;height:.96pt;mso-position-horizontal-relative:page;mso-position-vertical-relative:paragraph;z-index:-15573504;mso-wrap-distance-left:0;mso-wrap-distance-right:0" id="docshape303"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w w:val="95"/>
          <w:sz w:val="20"/>
        </w:rPr>
        <w:t>Донщині</w:t>
      </w:r>
      <w:r>
        <w:rPr>
          <w:rFonts w:ascii="Times New Roman" w:hAnsi="Times New Roman"/>
          <w:sz w:val="20"/>
        </w:rPr>
        <w:tab/>
      </w:r>
      <w:r>
        <w:rPr>
          <w:rFonts w:ascii="Arno Pro" w:hAnsi="Arno Pro"/>
          <w:spacing w:val="-5"/>
          <w:sz w:val="20"/>
        </w:rPr>
        <w:t>279</w:t>
      </w:r>
    </w:p>
    <w:p>
      <w:pPr>
        <w:spacing w:line="228" w:lineRule="auto" w:before="182"/>
        <w:ind w:left="157" w:right="402" w:firstLine="397"/>
        <w:jc w:val="both"/>
        <w:rPr>
          <w:sz w:val="18"/>
        </w:rPr>
      </w:pPr>
      <w:r>
        <w:rPr>
          <w:position w:val="4"/>
          <w:sz w:val="12"/>
        </w:rPr>
        <w:t>47 </w:t>
      </w:r>
      <w:r>
        <w:rPr>
          <w:sz w:val="18"/>
        </w:rPr>
        <w:t>Спецповідомлення № 1 секретно-політичного відділу ОҐПУ від</w:t>
      </w:r>
      <w:r>
        <w:rPr>
          <w:spacing w:val="40"/>
          <w:sz w:val="18"/>
        </w:rPr>
        <w:t> </w:t>
      </w:r>
      <w:r>
        <w:rPr>
          <w:sz w:val="18"/>
        </w:rPr>
        <w:t>29.12.1932: ЦА ФСБ РФ, ф. 2, оп. 10, д. 514, л. 402. Опубл.: Там же. – С. 477.</w:t>
      </w:r>
    </w:p>
    <w:p>
      <w:pPr>
        <w:spacing w:line="228" w:lineRule="auto" w:before="79"/>
        <w:ind w:left="157" w:right="401" w:firstLine="397"/>
        <w:jc w:val="both"/>
        <w:rPr>
          <w:sz w:val="18"/>
        </w:rPr>
      </w:pPr>
      <w:r>
        <w:rPr>
          <w:position w:val="4"/>
          <w:sz w:val="12"/>
        </w:rPr>
        <w:t>48 </w:t>
      </w:r>
      <w:r>
        <w:rPr>
          <w:sz w:val="18"/>
        </w:rPr>
        <w:t>Постанова бюро Північно-Кавказького крайкому ВКП(б) “О выпол-</w:t>
      </w:r>
      <w:r>
        <w:rPr>
          <w:spacing w:val="40"/>
          <w:sz w:val="18"/>
        </w:rPr>
        <w:t> </w:t>
      </w:r>
      <w:r>
        <w:rPr>
          <w:sz w:val="18"/>
        </w:rPr>
        <w:t>нении</w:t>
      </w:r>
      <w:r>
        <w:rPr>
          <w:spacing w:val="-2"/>
          <w:sz w:val="18"/>
        </w:rPr>
        <w:t> </w:t>
      </w:r>
      <w:r>
        <w:rPr>
          <w:sz w:val="18"/>
        </w:rPr>
        <w:t>годового</w:t>
      </w:r>
      <w:r>
        <w:rPr>
          <w:spacing w:val="-1"/>
          <w:sz w:val="18"/>
        </w:rPr>
        <w:t> </w:t>
      </w:r>
      <w:r>
        <w:rPr>
          <w:sz w:val="18"/>
        </w:rPr>
        <w:t>плана</w:t>
      </w:r>
      <w:r>
        <w:rPr>
          <w:spacing w:val="-1"/>
          <w:sz w:val="18"/>
        </w:rPr>
        <w:t> </w:t>
      </w:r>
      <w:r>
        <w:rPr>
          <w:sz w:val="18"/>
        </w:rPr>
        <w:t>хлебозаготовок”</w:t>
      </w:r>
      <w:r>
        <w:rPr>
          <w:spacing w:val="-1"/>
          <w:sz w:val="18"/>
        </w:rPr>
        <w:t> </w:t>
      </w:r>
      <w:r>
        <w:rPr>
          <w:sz w:val="18"/>
        </w:rPr>
        <w:t>від</w:t>
      </w:r>
      <w:r>
        <w:rPr>
          <w:spacing w:val="-1"/>
          <w:sz w:val="18"/>
        </w:rPr>
        <w:t> </w:t>
      </w:r>
      <w:r>
        <w:rPr>
          <w:sz w:val="18"/>
        </w:rPr>
        <w:t>31.12.1932:</w:t>
      </w:r>
      <w:r>
        <w:rPr>
          <w:spacing w:val="-1"/>
          <w:sz w:val="18"/>
        </w:rPr>
        <w:t> </w:t>
      </w:r>
      <w:r>
        <w:rPr>
          <w:sz w:val="18"/>
        </w:rPr>
        <w:t>РГАСПИ,</w:t>
      </w:r>
      <w:r>
        <w:rPr>
          <w:spacing w:val="-1"/>
          <w:sz w:val="18"/>
        </w:rPr>
        <w:t> </w:t>
      </w:r>
      <w:r>
        <w:rPr>
          <w:sz w:val="18"/>
        </w:rPr>
        <w:t>ф.</w:t>
      </w:r>
      <w:r>
        <w:rPr>
          <w:spacing w:val="-1"/>
          <w:sz w:val="18"/>
        </w:rPr>
        <w:t> </w:t>
      </w:r>
      <w:r>
        <w:rPr>
          <w:sz w:val="18"/>
        </w:rPr>
        <w:t>17,</w:t>
      </w:r>
      <w:r>
        <w:rPr>
          <w:spacing w:val="-1"/>
          <w:sz w:val="18"/>
        </w:rPr>
        <w:t> </w:t>
      </w:r>
      <w:r>
        <w:rPr>
          <w:sz w:val="18"/>
        </w:rPr>
        <w:t>оп.</w:t>
      </w:r>
      <w:r>
        <w:rPr>
          <w:spacing w:val="-1"/>
          <w:sz w:val="18"/>
        </w:rPr>
        <w:t> </w:t>
      </w:r>
      <w:r>
        <w:rPr>
          <w:sz w:val="18"/>
        </w:rPr>
        <w:t>21,</w:t>
      </w:r>
      <w:r>
        <w:rPr>
          <w:spacing w:val="40"/>
          <w:sz w:val="18"/>
        </w:rPr>
        <w:t> </w:t>
      </w:r>
      <w:r>
        <w:rPr>
          <w:sz w:val="18"/>
        </w:rPr>
        <w:t>д. 3377, л. 124 об.–125. Опубл.: Там же. – Т. 3. – С. 479.</w:t>
      </w:r>
    </w:p>
    <w:p>
      <w:pPr>
        <w:spacing w:line="225" w:lineRule="auto" w:before="80"/>
        <w:ind w:left="157" w:right="403" w:firstLine="397"/>
        <w:jc w:val="both"/>
        <w:rPr>
          <w:sz w:val="18"/>
        </w:rPr>
      </w:pPr>
      <w:r>
        <w:rPr>
          <w:position w:val="4"/>
          <w:sz w:val="12"/>
        </w:rPr>
        <w:t>49 </w:t>
      </w:r>
      <w:r>
        <w:rPr>
          <w:sz w:val="18"/>
        </w:rPr>
        <w:t>Постанова бюро Слов’янського РК ВКП(б) Північно-Кавказького</w:t>
      </w:r>
      <w:r>
        <w:rPr>
          <w:spacing w:val="40"/>
          <w:sz w:val="18"/>
        </w:rPr>
        <w:t> </w:t>
      </w:r>
      <w:r>
        <w:rPr>
          <w:sz w:val="18"/>
        </w:rPr>
        <w:t>краю від 06.12.1932: ЦДНИКК, ф. 1863, оп. 1, д. 89, л. 34–35.</w:t>
      </w:r>
    </w:p>
    <w:p>
      <w:pPr>
        <w:spacing w:line="225" w:lineRule="auto" w:before="84"/>
        <w:ind w:left="157" w:right="403" w:firstLine="397"/>
        <w:jc w:val="both"/>
        <w:rPr>
          <w:sz w:val="18"/>
        </w:rPr>
      </w:pPr>
      <w:r>
        <w:rPr>
          <w:position w:val="4"/>
          <w:sz w:val="12"/>
        </w:rPr>
        <w:t>50 </w:t>
      </w:r>
      <w:r>
        <w:rPr>
          <w:sz w:val="18"/>
        </w:rPr>
        <w:t>Постанова бюро Тімашєвського РК ВКП(б) Північно-Кавказького</w:t>
      </w:r>
      <w:r>
        <w:rPr>
          <w:spacing w:val="40"/>
          <w:sz w:val="18"/>
        </w:rPr>
        <w:t> </w:t>
      </w:r>
      <w:r>
        <w:rPr>
          <w:sz w:val="18"/>
        </w:rPr>
        <w:t>краю від 16.11.1932: ЦДНИКК, ф. 162, оп. 1, д. 101, л. 54–56.</w:t>
      </w:r>
    </w:p>
    <w:p>
      <w:pPr>
        <w:spacing w:line="225" w:lineRule="auto" w:before="83"/>
        <w:ind w:left="157" w:right="403" w:firstLine="397"/>
        <w:jc w:val="both"/>
        <w:rPr>
          <w:sz w:val="18"/>
        </w:rPr>
      </w:pPr>
      <w:r>
        <w:rPr>
          <w:position w:val="4"/>
          <w:sz w:val="12"/>
        </w:rPr>
        <w:t>51 </w:t>
      </w:r>
      <w:r>
        <w:rPr>
          <w:sz w:val="18"/>
        </w:rPr>
        <w:t>Постанова бюро Павловського РК ВКП(б) Північно-Кавказького</w:t>
      </w:r>
      <w:r>
        <w:rPr>
          <w:spacing w:val="40"/>
          <w:sz w:val="18"/>
        </w:rPr>
        <w:t> </w:t>
      </w:r>
      <w:r>
        <w:rPr>
          <w:sz w:val="18"/>
        </w:rPr>
        <w:t>краю від 26.11.1932: ЦДНИКК, ф. 1384, оп. 1, д. 65, л. 142–144.</w:t>
      </w:r>
    </w:p>
    <w:p>
      <w:pPr>
        <w:spacing w:line="225" w:lineRule="auto" w:before="83"/>
        <w:ind w:left="157" w:right="401" w:firstLine="397"/>
        <w:jc w:val="both"/>
        <w:rPr>
          <w:sz w:val="18"/>
        </w:rPr>
      </w:pPr>
      <w:r>
        <w:rPr>
          <w:position w:val="4"/>
          <w:sz w:val="12"/>
        </w:rPr>
        <w:t>52 </w:t>
      </w:r>
      <w:r>
        <w:rPr>
          <w:sz w:val="18"/>
        </w:rPr>
        <w:t>Доповідна Північно-Кавказької крайової контрольної комісії від</w:t>
      </w:r>
      <w:r>
        <w:rPr>
          <w:spacing w:val="40"/>
          <w:sz w:val="18"/>
        </w:rPr>
        <w:t> </w:t>
      </w:r>
      <w:r>
        <w:rPr>
          <w:sz w:val="18"/>
        </w:rPr>
        <w:t>29.12.1932: ЦДНИКК, ф. 1075, оп. 1, д. 100, л. 70.</w:t>
      </w:r>
    </w:p>
    <w:p>
      <w:pPr>
        <w:spacing w:line="228" w:lineRule="auto" w:before="82"/>
        <w:ind w:left="157" w:right="398" w:firstLine="397"/>
        <w:jc w:val="both"/>
        <w:rPr>
          <w:sz w:val="18"/>
        </w:rPr>
      </w:pPr>
      <w:r>
        <w:rPr>
          <w:position w:val="4"/>
          <w:sz w:val="12"/>
        </w:rPr>
        <w:t>53 </w:t>
      </w:r>
      <w:r>
        <w:rPr>
          <w:sz w:val="18"/>
        </w:rPr>
        <w:t>П. ІІ.1 протоколу засідання бюро Північно-Кавказького крайкому</w:t>
      </w:r>
      <w:r>
        <w:rPr>
          <w:spacing w:val="40"/>
          <w:sz w:val="18"/>
        </w:rPr>
        <w:t> </w:t>
      </w:r>
      <w:r>
        <w:rPr>
          <w:sz w:val="18"/>
        </w:rPr>
        <w:t>ВКП(б) “О дополнительных мерах по хлебозаготовкам и севу” № 31 від</w:t>
      </w:r>
      <w:r>
        <w:rPr>
          <w:spacing w:val="40"/>
          <w:sz w:val="18"/>
        </w:rPr>
        <w:t> </w:t>
      </w:r>
      <w:r>
        <w:rPr>
          <w:spacing w:val="-4"/>
          <w:sz w:val="18"/>
        </w:rPr>
        <w:t>24.11.1932:</w:t>
      </w:r>
      <w:r>
        <w:rPr>
          <w:spacing w:val="6"/>
          <w:sz w:val="18"/>
        </w:rPr>
        <w:t> </w:t>
      </w:r>
      <w:r>
        <w:rPr>
          <w:spacing w:val="-4"/>
          <w:sz w:val="18"/>
        </w:rPr>
        <w:t>РГАСПИ,</w:t>
      </w:r>
      <w:r>
        <w:rPr>
          <w:spacing w:val="-2"/>
          <w:sz w:val="18"/>
        </w:rPr>
        <w:t> </w:t>
      </w:r>
      <w:r>
        <w:rPr>
          <w:spacing w:val="-4"/>
          <w:sz w:val="18"/>
        </w:rPr>
        <w:t>ф.</w:t>
      </w:r>
      <w:r>
        <w:rPr>
          <w:sz w:val="18"/>
        </w:rPr>
        <w:t> </w:t>
      </w:r>
      <w:r>
        <w:rPr>
          <w:spacing w:val="-4"/>
          <w:sz w:val="18"/>
        </w:rPr>
        <w:t>17,</w:t>
      </w:r>
      <w:r>
        <w:rPr>
          <w:spacing w:val="-2"/>
          <w:sz w:val="18"/>
        </w:rPr>
        <w:t> </w:t>
      </w:r>
      <w:r>
        <w:rPr>
          <w:spacing w:val="-4"/>
          <w:sz w:val="18"/>
        </w:rPr>
        <w:t>оп.</w:t>
      </w:r>
      <w:r>
        <w:rPr>
          <w:spacing w:val="-2"/>
          <w:sz w:val="18"/>
        </w:rPr>
        <w:t> </w:t>
      </w:r>
      <w:r>
        <w:rPr>
          <w:spacing w:val="-4"/>
          <w:sz w:val="18"/>
        </w:rPr>
        <w:t>21,</w:t>
      </w:r>
      <w:r>
        <w:rPr>
          <w:spacing w:val="-2"/>
          <w:sz w:val="18"/>
        </w:rPr>
        <w:t> </w:t>
      </w:r>
      <w:r>
        <w:rPr>
          <w:spacing w:val="-4"/>
          <w:sz w:val="18"/>
        </w:rPr>
        <w:t>д.</w:t>
      </w:r>
      <w:r>
        <w:rPr>
          <w:spacing w:val="-1"/>
          <w:sz w:val="18"/>
        </w:rPr>
        <w:t> </w:t>
      </w:r>
      <w:r>
        <w:rPr>
          <w:spacing w:val="-4"/>
          <w:sz w:val="18"/>
        </w:rPr>
        <w:t>3377,</w:t>
      </w:r>
      <w:r>
        <w:rPr>
          <w:spacing w:val="-2"/>
          <w:sz w:val="18"/>
        </w:rPr>
        <w:t> </w:t>
      </w:r>
      <w:r>
        <w:rPr>
          <w:spacing w:val="-4"/>
          <w:sz w:val="18"/>
        </w:rPr>
        <w:t>л.</w:t>
      </w:r>
      <w:r>
        <w:rPr>
          <w:spacing w:val="-2"/>
          <w:sz w:val="18"/>
        </w:rPr>
        <w:t> </w:t>
      </w:r>
      <w:r>
        <w:rPr>
          <w:spacing w:val="-4"/>
          <w:sz w:val="18"/>
        </w:rPr>
        <w:t>93–97.</w:t>
      </w:r>
      <w:r>
        <w:rPr>
          <w:spacing w:val="-2"/>
          <w:sz w:val="18"/>
        </w:rPr>
        <w:t> </w:t>
      </w:r>
      <w:r>
        <w:rPr>
          <w:spacing w:val="-4"/>
          <w:sz w:val="18"/>
        </w:rPr>
        <w:t>Опубл.:</w:t>
      </w:r>
      <w:r>
        <w:rPr>
          <w:spacing w:val="-1"/>
          <w:sz w:val="18"/>
        </w:rPr>
        <w:t> </w:t>
      </w:r>
      <w:r>
        <w:rPr>
          <w:spacing w:val="-4"/>
          <w:sz w:val="18"/>
        </w:rPr>
        <w:t>Голод</w:t>
      </w:r>
      <w:r>
        <w:rPr>
          <w:spacing w:val="-1"/>
          <w:sz w:val="18"/>
        </w:rPr>
        <w:t> </w:t>
      </w:r>
      <w:r>
        <w:rPr>
          <w:spacing w:val="-4"/>
          <w:sz w:val="18"/>
        </w:rPr>
        <w:t>в</w:t>
      </w:r>
      <w:r>
        <w:rPr>
          <w:spacing w:val="-1"/>
          <w:sz w:val="18"/>
        </w:rPr>
        <w:t> </w:t>
      </w:r>
      <w:r>
        <w:rPr>
          <w:spacing w:val="-4"/>
          <w:sz w:val="18"/>
        </w:rPr>
        <w:t>СССР.</w:t>
      </w:r>
      <w:r>
        <w:rPr>
          <w:spacing w:val="-1"/>
          <w:sz w:val="18"/>
        </w:rPr>
        <w:t> </w:t>
      </w:r>
      <w:r>
        <w:rPr>
          <w:spacing w:val="-4"/>
          <w:sz w:val="18"/>
        </w:rPr>
        <w:t>– Т.</w:t>
      </w:r>
      <w:r>
        <w:rPr>
          <w:spacing w:val="-2"/>
          <w:sz w:val="18"/>
        </w:rPr>
        <w:t> </w:t>
      </w:r>
      <w:r>
        <w:rPr>
          <w:spacing w:val="-4"/>
          <w:sz w:val="18"/>
        </w:rPr>
        <w:t>2.</w:t>
      </w:r>
      <w:r>
        <w:rPr>
          <w:spacing w:val="-2"/>
          <w:sz w:val="18"/>
        </w:rPr>
        <w:t> </w:t>
      </w:r>
      <w:r>
        <w:rPr>
          <w:spacing w:val="-10"/>
          <w:sz w:val="18"/>
        </w:rPr>
        <w:t>–</w:t>
      </w:r>
    </w:p>
    <w:p>
      <w:pPr>
        <w:spacing w:line="201" w:lineRule="exact" w:before="0"/>
        <w:ind w:left="157" w:right="0" w:firstLine="0"/>
        <w:jc w:val="both"/>
        <w:rPr>
          <w:sz w:val="18"/>
        </w:rPr>
      </w:pPr>
      <w:r>
        <w:rPr>
          <w:w w:val="95"/>
          <w:sz w:val="18"/>
        </w:rPr>
        <w:t>С.</w:t>
      </w:r>
      <w:r>
        <w:rPr>
          <w:spacing w:val="-5"/>
          <w:w w:val="95"/>
          <w:sz w:val="18"/>
        </w:rPr>
        <w:t> </w:t>
      </w:r>
      <w:r>
        <w:rPr>
          <w:spacing w:val="-2"/>
          <w:sz w:val="18"/>
        </w:rPr>
        <w:t>191–192.</w:t>
      </w:r>
    </w:p>
    <w:p>
      <w:pPr>
        <w:spacing w:line="228" w:lineRule="auto" w:before="77"/>
        <w:ind w:left="157" w:right="402" w:firstLine="397"/>
        <w:jc w:val="both"/>
        <w:rPr>
          <w:sz w:val="18"/>
        </w:rPr>
      </w:pPr>
      <w:r>
        <w:rPr>
          <w:position w:val="4"/>
          <w:sz w:val="12"/>
        </w:rPr>
        <w:t>54 </w:t>
      </w:r>
      <w:r>
        <w:rPr>
          <w:sz w:val="18"/>
        </w:rPr>
        <w:t>Постанова Канєвського РК</w:t>
      </w:r>
      <w:r>
        <w:rPr>
          <w:spacing w:val="-1"/>
          <w:sz w:val="18"/>
        </w:rPr>
        <w:t> </w:t>
      </w:r>
      <w:r>
        <w:rPr>
          <w:sz w:val="18"/>
        </w:rPr>
        <w:t>ВКП(б) Північно-Кавказького краю “О хо-</w:t>
      </w:r>
      <w:r>
        <w:rPr>
          <w:spacing w:val="40"/>
          <w:sz w:val="18"/>
        </w:rPr>
        <w:t> </w:t>
      </w:r>
      <w:r>
        <w:rPr>
          <w:sz w:val="18"/>
        </w:rPr>
        <w:t>де</w:t>
      </w:r>
      <w:r>
        <w:rPr>
          <w:spacing w:val="17"/>
          <w:sz w:val="18"/>
        </w:rPr>
        <w:t> </w:t>
      </w:r>
      <w:r>
        <w:rPr>
          <w:sz w:val="18"/>
        </w:rPr>
        <w:t>хлебозаготовок</w:t>
      </w:r>
      <w:r>
        <w:rPr>
          <w:spacing w:val="17"/>
          <w:sz w:val="18"/>
        </w:rPr>
        <w:t> </w:t>
      </w:r>
      <w:r>
        <w:rPr>
          <w:sz w:val="18"/>
        </w:rPr>
        <w:t>в</w:t>
      </w:r>
      <w:r>
        <w:rPr>
          <w:spacing w:val="17"/>
          <w:sz w:val="18"/>
        </w:rPr>
        <w:t> </w:t>
      </w:r>
      <w:r>
        <w:rPr>
          <w:sz w:val="18"/>
        </w:rPr>
        <w:t>районе”</w:t>
      </w:r>
      <w:r>
        <w:rPr>
          <w:spacing w:val="18"/>
          <w:sz w:val="18"/>
        </w:rPr>
        <w:t> </w:t>
      </w:r>
      <w:r>
        <w:rPr>
          <w:sz w:val="18"/>
        </w:rPr>
        <w:t>від</w:t>
      </w:r>
      <w:r>
        <w:rPr>
          <w:spacing w:val="17"/>
          <w:sz w:val="18"/>
        </w:rPr>
        <w:t> </w:t>
      </w:r>
      <w:r>
        <w:rPr>
          <w:sz w:val="18"/>
        </w:rPr>
        <w:t>18.12.1932:</w:t>
      </w:r>
      <w:r>
        <w:rPr>
          <w:spacing w:val="17"/>
          <w:sz w:val="18"/>
        </w:rPr>
        <w:t> </w:t>
      </w:r>
      <w:r>
        <w:rPr>
          <w:sz w:val="18"/>
        </w:rPr>
        <w:t>ЦДНИКК,</w:t>
      </w:r>
      <w:r>
        <w:rPr>
          <w:spacing w:val="18"/>
          <w:sz w:val="18"/>
        </w:rPr>
        <w:t> </w:t>
      </w:r>
      <w:r>
        <w:rPr>
          <w:sz w:val="18"/>
        </w:rPr>
        <w:t>ф.</w:t>
      </w:r>
      <w:r>
        <w:rPr>
          <w:spacing w:val="17"/>
          <w:sz w:val="18"/>
        </w:rPr>
        <w:t> </w:t>
      </w:r>
      <w:r>
        <w:rPr>
          <w:sz w:val="18"/>
        </w:rPr>
        <w:t>1071,</w:t>
      </w:r>
      <w:r>
        <w:rPr>
          <w:spacing w:val="17"/>
          <w:sz w:val="18"/>
        </w:rPr>
        <w:t> </w:t>
      </w:r>
      <w:r>
        <w:rPr>
          <w:sz w:val="18"/>
        </w:rPr>
        <w:t>оп.</w:t>
      </w:r>
      <w:r>
        <w:rPr>
          <w:spacing w:val="18"/>
          <w:sz w:val="18"/>
        </w:rPr>
        <w:t> </w:t>
      </w:r>
      <w:r>
        <w:rPr>
          <w:sz w:val="18"/>
        </w:rPr>
        <w:t>1,</w:t>
      </w:r>
      <w:r>
        <w:rPr>
          <w:spacing w:val="17"/>
          <w:sz w:val="18"/>
        </w:rPr>
        <w:t> </w:t>
      </w:r>
      <w:r>
        <w:rPr>
          <w:sz w:val="18"/>
        </w:rPr>
        <w:t>д.</w:t>
      </w:r>
      <w:r>
        <w:rPr>
          <w:spacing w:val="17"/>
          <w:sz w:val="18"/>
        </w:rPr>
        <w:t> </w:t>
      </w:r>
      <w:r>
        <w:rPr>
          <w:spacing w:val="-5"/>
          <w:sz w:val="18"/>
        </w:rPr>
        <w:t>79,</w:t>
      </w:r>
    </w:p>
    <w:p>
      <w:pPr>
        <w:spacing w:line="201" w:lineRule="exact" w:before="0"/>
        <w:ind w:left="157" w:right="0" w:firstLine="0"/>
        <w:jc w:val="both"/>
        <w:rPr>
          <w:sz w:val="18"/>
        </w:rPr>
      </w:pPr>
      <w:r>
        <w:rPr>
          <w:sz w:val="18"/>
        </w:rPr>
        <w:t>л. </w:t>
      </w:r>
      <w:r>
        <w:rPr>
          <w:spacing w:val="-2"/>
          <w:sz w:val="18"/>
        </w:rPr>
        <w:t>309–310.</w:t>
      </w:r>
    </w:p>
    <w:p>
      <w:pPr>
        <w:spacing w:line="228" w:lineRule="auto" w:before="78"/>
        <w:ind w:left="157" w:right="401" w:firstLine="397"/>
        <w:jc w:val="both"/>
        <w:rPr>
          <w:sz w:val="18"/>
        </w:rPr>
      </w:pPr>
      <w:r>
        <w:rPr>
          <w:position w:val="4"/>
          <w:sz w:val="12"/>
        </w:rPr>
        <w:t>55 </w:t>
      </w:r>
      <w:r>
        <w:rPr>
          <w:sz w:val="18"/>
        </w:rPr>
        <w:t>Записка прямим дротом повпреда ОҐПУ Північно-Кавказького краю</w:t>
      </w:r>
      <w:r>
        <w:rPr>
          <w:spacing w:val="40"/>
          <w:sz w:val="18"/>
        </w:rPr>
        <w:t> </w:t>
      </w:r>
      <w:r>
        <w:rPr>
          <w:sz w:val="18"/>
        </w:rPr>
        <w:t>Р. Пілляра Г. Ягоді не раніше 06.11.1932: ЦА ФСБ России, ф. 2, оп. 11, д. 896,</w:t>
      </w:r>
      <w:r>
        <w:rPr>
          <w:spacing w:val="40"/>
          <w:sz w:val="18"/>
        </w:rPr>
        <w:t> </w:t>
      </w:r>
      <w:r>
        <w:rPr>
          <w:sz w:val="18"/>
        </w:rPr>
        <w:t>л.</w:t>
      </w:r>
      <w:r>
        <w:rPr>
          <w:spacing w:val="52"/>
          <w:sz w:val="18"/>
        </w:rPr>
        <w:t> </w:t>
      </w:r>
      <w:r>
        <w:rPr>
          <w:sz w:val="18"/>
        </w:rPr>
        <w:t>84.</w:t>
      </w:r>
      <w:r>
        <w:rPr>
          <w:spacing w:val="52"/>
          <w:sz w:val="18"/>
        </w:rPr>
        <w:t> </w:t>
      </w:r>
      <w:r>
        <w:rPr>
          <w:sz w:val="18"/>
        </w:rPr>
        <w:t>Опубл.:</w:t>
      </w:r>
      <w:r>
        <w:rPr>
          <w:spacing w:val="40"/>
          <w:sz w:val="18"/>
        </w:rPr>
        <w:t> </w:t>
      </w:r>
      <w:r>
        <w:rPr>
          <w:sz w:val="18"/>
        </w:rPr>
        <w:t>Трагедия</w:t>
      </w:r>
      <w:r>
        <w:rPr>
          <w:spacing w:val="52"/>
          <w:sz w:val="18"/>
        </w:rPr>
        <w:t> </w:t>
      </w:r>
      <w:r>
        <w:rPr>
          <w:sz w:val="18"/>
        </w:rPr>
        <w:t>советской</w:t>
      </w:r>
      <w:r>
        <w:rPr>
          <w:spacing w:val="40"/>
          <w:sz w:val="18"/>
        </w:rPr>
        <w:t> </w:t>
      </w:r>
      <w:r>
        <w:rPr>
          <w:sz w:val="18"/>
        </w:rPr>
        <w:t>деревни.</w:t>
      </w:r>
      <w:r>
        <w:rPr>
          <w:spacing w:val="52"/>
          <w:sz w:val="18"/>
        </w:rPr>
        <w:t> </w:t>
      </w:r>
      <w:r>
        <w:rPr>
          <w:sz w:val="18"/>
        </w:rPr>
        <w:t>–</w:t>
      </w:r>
      <w:r>
        <w:rPr>
          <w:spacing w:val="52"/>
          <w:sz w:val="18"/>
        </w:rPr>
        <w:t> </w:t>
      </w:r>
      <w:r>
        <w:rPr>
          <w:sz w:val="18"/>
        </w:rPr>
        <w:t>Т.</w:t>
      </w:r>
      <w:r>
        <w:rPr>
          <w:spacing w:val="52"/>
          <w:sz w:val="18"/>
        </w:rPr>
        <w:t> </w:t>
      </w:r>
      <w:r>
        <w:rPr>
          <w:sz w:val="18"/>
        </w:rPr>
        <w:t>3.</w:t>
      </w:r>
      <w:r>
        <w:rPr>
          <w:spacing w:val="52"/>
          <w:sz w:val="18"/>
        </w:rPr>
        <w:t> </w:t>
      </w:r>
      <w:r>
        <w:rPr>
          <w:sz w:val="18"/>
        </w:rPr>
        <w:t>–</w:t>
      </w:r>
      <w:r>
        <w:rPr>
          <w:spacing w:val="52"/>
          <w:sz w:val="18"/>
        </w:rPr>
        <w:t> </w:t>
      </w:r>
      <w:r>
        <w:rPr>
          <w:sz w:val="18"/>
        </w:rPr>
        <w:t>С.</w:t>
      </w:r>
      <w:r>
        <w:rPr>
          <w:spacing w:val="52"/>
          <w:sz w:val="18"/>
        </w:rPr>
        <w:t> </w:t>
      </w:r>
      <w:r>
        <w:rPr>
          <w:sz w:val="18"/>
        </w:rPr>
        <w:t>529–530;</w:t>
      </w:r>
      <w:r>
        <w:rPr>
          <w:spacing w:val="52"/>
          <w:sz w:val="18"/>
        </w:rPr>
        <w:t> </w:t>
      </w:r>
      <w:r>
        <w:rPr>
          <w:sz w:val="18"/>
        </w:rPr>
        <w:t>Голод</w:t>
      </w:r>
      <w:r>
        <w:rPr>
          <w:spacing w:val="40"/>
          <w:sz w:val="18"/>
        </w:rPr>
        <w:t> </w:t>
      </w:r>
      <w:r>
        <w:rPr>
          <w:sz w:val="18"/>
        </w:rPr>
        <w:t>в СССР. – Т. 2. – С. 188.</w:t>
      </w:r>
    </w:p>
    <w:p>
      <w:pPr>
        <w:spacing w:line="228" w:lineRule="auto" w:before="78"/>
        <w:ind w:left="157" w:right="401" w:firstLine="397"/>
        <w:jc w:val="both"/>
        <w:rPr>
          <w:sz w:val="18"/>
        </w:rPr>
      </w:pPr>
      <w:r>
        <w:rPr>
          <w:position w:val="4"/>
          <w:sz w:val="12"/>
        </w:rPr>
        <w:t>56 </w:t>
      </w:r>
      <w:r>
        <w:rPr>
          <w:sz w:val="18"/>
        </w:rPr>
        <w:t>Записка прямим дротом повпреда ОҐПУ Північно-Кавказького краю</w:t>
      </w:r>
      <w:r>
        <w:rPr>
          <w:spacing w:val="40"/>
          <w:sz w:val="18"/>
        </w:rPr>
        <w:t> </w:t>
      </w:r>
      <w:r>
        <w:rPr>
          <w:sz w:val="18"/>
        </w:rPr>
        <w:t>Є.</w:t>
      </w:r>
      <w:r>
        <w:rPr>
          <w:spacing w:val="28"/>
          <w:sz w:val="18"/>
        </w:rPr>
        <w:t> </w:t>
      </w:r>
      <w:r>
        <w:rPr>
          <w:sz w:val="18"/>
        </w:rPr>
        <w:t>Євдокимова</w:t>
      </w:r>
      <w:r>
        <w:rPr>
          <w:spacing w:val="29"/>
          <w:sz w:val="18"/>
        </w:rPr>
        <w:t> </w:t>
      </w:r>
      <w:r>
        <w:rPr>
          <w:sz w:val="18"/>
        </w:rPr>
        <w:t>Г.</w:t>
      </w:r>
      <w:r>
        <w:rPr>
          <w:spacing w:val="28"/>
          <w:sz w:val="18"/>
        </w:rPr>
        <w:t> </w:t>
      </w:r>
      <w:r>
        <w:rPr>
          <w:sz w:val="18"/>
        </w:rPr>
        <w:t>Ягоді</w:t>
      </w:r>
      <w:r>
        <w:rPr>
          <w:spacing w:val="28"/>
          <w:sz w:val="18"/>
        </w:rPr>
        <w:t> </w:t>
      </w:r>
      <w:r>
        <w:rPr>
          <w:sz w:val="18"/>
        </w:rPr>
        <w:t>від</w:t>
      </w:r>
      <w:r>
        <w:rPr>
          <w:spacing w:val="28"/>
          <w:sz w:val="18"/>
        </w:rPr>
        <w:t> </w:t>
      </w:r>
      <w:r>
        <w:rPr>
          <w:sz w:val="18"/>
        </w:rPr>
        <w:t>02.12.1932:</w:t>
      </w:r>
      <w:r>
        <w:rPr>
          <w:spacing w:val="28"/>
          <w:sz w:val="18"/>
        </w:rPr>
        <w:t> </w:t>
      </w:r>
      <w:r>
        <w:rPr>
          <w:sz w:val="18"/>
        </w:rPr>
        <w:t>Архив</w:t>
      </w:r>
      <w:r>
        <w:rPr>
          <w:spacing w:val="28"/>
          <w:sz w:val="18"/>
        </w:rPr>
        <w:t> </w:t>
      </w:r>
      <w:r>
        <w:rPr>
          <w:sz w:val="18"/>
        </w:rPr>
        <w:t>Президента</w:t>
      </w:r>
      <w:r>
        <w:rPr>
          <w:spacing w:val="28"/>
          <w:sz w:val="18"/>
        </w:rPr>
        <w:t> </w:t>
      </w:r>
      <w:r>
        <w:rPr>
          <w:sz w:val="18"/>
        </w:rPr>
        <w:t>РФ,</w:t>
      </w:r>
      <w:r>
        <w:rPr>
          <w:spacing w:val="28"/>
          <w:sz w:val="18"/>
        </w:rPr>
        <w:t> </w:t>
      </w:r>
      <w:r>
        <w:rPr>
          <w:sz w:val="18"/>
        </w:rPr>
        <w:t>ф.</w:t>
      </w:r>
      <w:r>
        <w:rPr>
          <w:spacing w:val="28"/>
          <w:sz w:val="18"/>
        </w:rPr>
        <w:t> </w:t>
      </w:r>
      <w:r>
        <w:rPr>
          <w:sz w:val="18"/>
        </w:rPr>
        <w:t>3,</w:t>
      </w:r>
      <w:r>
        <w:rPr>
          <w:spacing w:val="28"/>
          <w:sz w:val="18"/>
        </w:rPr>
        <w:t> </w:t>
      </w:r>
      <w:r>
        <w:rPr>
          <w:sz w:val="18"/>
        </w:rPr>
        <w:t>оп.</w:t>
      </w:r>
      <w:r>
        <w:rPr>
          <w:spacing w:val="27"/>
          <w:sz w:val="18"/>
        </w:rPr>
        <w:t> </w:t>
      </w:r>
      <w:r>
        <w:rPr>
          <w:sz w:val="18"/>
        </w:rPr>
        <w:t>40,</w:t>
      </w:r>
      <w:r>
        <w:rPr>
          <w:spacing w:val="40"/>
          <w:sz w:val="18"/>
        </w:rPr>
        <w:t> </w:t>
      </w:r>
      <w:r>
        <w:rPr>
          <w:sz w:val="18"/>
        </w:rPr>
        <w:t>д. 84, л. 117–124. Опубл.: Голод в СССР. – Т. 2. – С. 196.</w:t>
      </w:r>
    </w:p>
    <w:p>
      <w:pPr>
        <w:spacing w:line="228" w:lineRule="auto" w:before="79"/>
        <w:ind w:left="157" w:right="401" w:firstLine="397"/>
        <w:jc w:val="both"/>
        <w:rPr>
          <w:sz w:val="18"/>
        </w:rPr>
      </w:pPr>
      <w:r>
        <w:rPr>
          <w:position w:val="4"/>
          <w:sz w:val="12"/>
        </w:rPr>
        <w:t>57</w:t>
      </w:r>
      <w:r>
        <w:rPr>
          <w:spacing w:val="11"/>
          <w:position w:val="4"/>
          <w:sz w:val="12"/>
        </w:rPr>
        <w:t> </w:t>
      </w:r>
      <w:r>
        <w:rPr>
          <w:sz w:val="18"/>
        </w:rPr>
        <w:t>Доповідь</w:t>
      </w:r>
      <w:r>
        <w:rPr>
          <w:spacing w:val="40"/>
          <w:sz w:val="18"/>
        </w:rPr>
        <w:t> </w:t>
      </w:r>
      <w:r>
        <w:rPr>
          <w:sz w:val="18"/>
        </w:rPr>
        <w:t>Л.</w:t>
      </w:r>
      <w:r>
        <w:rPr>
          <w:spacing w:val="40"/>
          <w:sz w:val="18"/>
        </w:rPr>
        <w:t> </w:t>
      </w:r>
      <w:r>
        <w:rPr>
          <w:sz w:val="18"/>
        </w:rPr>
        <w:t>Кагановича</w:t>
      </w:r>
      <w:r>
        <w:rPr>
          <w:spacing w:val="40"/>
          <w:sz w:val="18"/>
        </w:rPr>
        <w:t> </w:t>
      </w:r>
      <w:r>
        <w:rPr>
          <w:sz w:val="18"/>
        </w:rPr>
        <w:t>“Задачи</w:t>
      </w:r>
      <w:r>
        <w:rPr>
          <w:spacing w:val="40"/>
          <w:sz w:val="18"/>
        </w:rPr>
        <w:t> </w:t>
      </w:r>
      <w:r>
        <w:rPr>
          <w:sz w:val="18"/>
        </w:rPr>
        <w:t>северо-кавказских</w:t>
      </w:r>
      <w:r>
        <w:rPr>
          <w:spacing w:val="40"/>
          <w:sz w:val="18"/>
        </w:rPr>
        <w:t> </w:t>
      </w:r>
      <w:r>
        <w:rPr>
          <w:sz w:val="18"/>
        </w:rPr>
        <w:t>большевиков</w:t>
      </w:r>
      <w:r>
        <w:rPr>
          <w:spacing w:val="80"/>
          <w:sz w:val="18"/>
        </w:rPr>
        <w:t> </w:t>
      </w:r>
      <w:r>
        <w:rPr>
          <w:sz w:val="18"/>
        </w:rPr>
        <w:t>в борьбе за хлеб и укрепление колхозов” на розширеному бюро Північно-</w:t>
      </w:r>
      <w:r>
        <w:rPr>
          <w:spacing w:val="40"/>
          <w:sz w:val="18"/>
        </w:rPr>
        <w:t> </w:t>
      </w:r>
      <w:r>
        <w:rPr>
          <w:sz w:val="18"/>
        </w:rPr>
        <w:t>Кавказького крайкому ВКП(б) 23.11.1932: РГАСПИ, ф. 81, оп. 3, д. 214, л. 81–</w:t>
      </w:r>
    </w:p>
    <w:p>
      <w:pPr>
        <w:spacing w:line="201" w:lineRule="exact" w:before="0"/>
        <w:ind w:left="157" w:right="0" w:firstLine="0"/>
        <w:jc w:val="both"/>
        <w:rPr>
          <w:sz w:val="18"/>
        </w:rPr>
      </w:pPr>
      <w:r>
        <w:rPr>
          <w:sz w:val="18"/>
        </w:rPr>
        <w:t>89.</w:t>
      </w:r>
      <w:r>
        <w:rPr>
          <w:spacing w:val="-5"/>
          <w:sz w:val="18"/>
        </w:rPr>
        <w:t> </w:t>
      </w:r>
      <w:r>
        <w:rPr>
          <w:sz w:val="18"/>
        </w:rPr>
        <w:t>Опубл.:</w:t>
      </w:r>
      <w:r>
        <w:rPr>
          <w:spacing w:val="-4"/>
          <w:sz w:val="18"/>
        </w:rPr>
        <w:t> </w:t>
      </w:r>
      <w:r>
        <w:rPr>
          <w:sz w:val="18"/>
        </w:rPr>
        <w:t>Трагедия</w:t>
      </w:r>
      <w:r>
        <w:rPr>
          <w:spacing w:val="-5"/>
          <w:sz w:val="18"/>
        </w:rPr>
        <w:t> </w:t>
      </w:r>
      <w:r>
        <w:rPr>
          <w:sz w:val="18"/>
        </w:rPr>
        <w:t>советской</w:t>
      </w:r>
      <w:r>
        <w:rPr>
          <w:spacing w:val="-6"/>
          <w:sz w:val="18"/>
        </w:rPr>
        <w:t> </w:t>
      </w:r>
      <w:r>
        <w:rPr>
          <w:sz w:val="18"/>
        </w:rPr>
        <w:t>деревни.</w:t>
      </w:r>
      <w:r>
        <w:rPr>
          <w:spacing w:val="-5"/>
          <w:sz w:val="18"/>
        </w:rPr>
        <w:t> </w:t>
      </w:r>
      <w:r>
        <w:rPr>
          <w:sz w:val="18"/>
        </w:rPr>
        <w:t>–</w:t>
      </w:r>
      <w:r>
        <w:rPr>
          <w:spacing w:val="-3"/>
          <w:sz w:val="18"/>
        </w:rPr>
        <w:t> </w:t>
      </w:r>
      <w:r>
        <w:rPr>
          <w:sz w:val="18"/>
        </w:rPr>
        <w:t>Т.</w:t>
      </w:r>
      <w:r>
        <w:rPr>
          <w:spacing w:val="-5"/>
          <w:sz w:val="18"/>
        </w:rPr>
        <w:t> </w:t>
      </w:r>
      <w:r>
        <w:rPr>
          <w:sz w:val="18"/>
        </w:rPr>
        <w:t>3.</w:t>
      </w:r>
      <w:r>
        <w:rPr>
          <w:spacing w:val="-4"/>
          <w:sz w:val="18"/>
        </w:rPr>
        <w:t> </w:t>
      </w:r>
      <w:r>
        <w:rPr>
          <w:sz w:val="18"/>
        </w:rPr>
        <w:t>–</w:t>
      </w:r>
      <w:r>
        <w:rPr>
          <w:spacing w:val="-5"/>
          <w:sz w:val="18"/>
        </w:rPr>
        <w:t> </w:t>
      </w:r>
      <w:r>
        <w:rPr>
          <w:sz w:val="18"/>
        </w:rPr>
        <w:t>С.</w:t>
      </w:r>
      <w:r>
        <w:rPr>
          <w:spacing w:val="-4"/>
          <w:sz w:val="18"/>
        </w:rPr>
        <w:t> 443.</w:t>
      </w:r>
    </w:p>
    <w:p>
      <w:pPr>
        <w:spacing w:line="228" w:lineRule="auto" w:before="77"/>
        <w:ind w:left="157" w:right="403" w:firstLine="397"/>
        <w:jc w:val="both"/>
        <w:rPr>
          <w:sz w:val="18"/>
        </w:rPr>
      </w:pPr>
      <w:r>
        <w:rPr>
          <w:position w:val="4"/>
          <w:sz w:val="12"/>
        </w:rPr>
        <w:t>58 </w:t>
      </w:r>
      <w:r>
        <w:rPr>
          <w:sz w:val="18"/>
        </w:rPr>
        <w:t>Постанова бюро Тімашєвського РК ВКП(б) Північно-Кавказького</w:t>
      </w:r>
      <w:r>
        <w:rPr>
          <w:spacing w:val="40"/>
          <w:sz w:val="18"/>
        </w:rPr>
        <w:t> </w:t>
      </w:r>
      <w:r>
        <w:rPr>
          <w:sz w:val="18"/>
        </w:rPr>
        <w:t>краю від 26.11.1932: ЦДНИКК, ф. 162, оп. 1, д. 101, л. 58–60.</w:t>
      </w:r>
    </w:p>
    <w:p>
      <w:pPr>
        <w:spacing w:line="228" w:lineRule="auto" w:before="79"/>
        <w:ind w:left="157" w:right="402" w:firstLine="397"/>
        <w:jc w:val="both"/>
        <w:rPr>
          <w:sz w:val="18"/>
        </w:rPr>
      </w:pPr>
      <w:r>
        <w:rPr>
          <w:position w:val="4"/>
          <w:sz w:val="12"/>
        </w:rPr>
        <w:t>59 </w:t>
      </w:r>
      <w:r>
        <w:rPr>
          <w:sz w:val="18"/>
        </w:rPr>
        <w:t>Постанова Тіхорєцького РК ВКП(б) Північно-Кавказького краю від</w:t>
      </w:r>
      <w:r>
        <w:rPr>
          <w:spacing w:val="40"/>
          <w:sz w:val="18"/>
        </w:rPr>
        <w:t> </w:t>
      </w:r>
      <w:r>
        <w:rPr>
          <w:sz w:val="18"/>
        </w:rPr>
        <w:t>28.11.1932: ЦДНИКК, ф. 1361, оп. 1, д. 130, л. 166, 168.</w:t>
      </w:r>
    </w:p>
    <w:p>
      <w:pPr>
        <w:spacing w:line="228" w:lineRule="auto" w:before="79"/>
        <w:ind w:left="157" w:right="401" w:firstLine="397"/>
        <w:jc w:val="both"/>
        <w:rPr>
          <w:sz w:val="18"/>
        </w:rPr>
      </w:pPr>
      <w:r>
        <w:rPr>
          <w:position w:val="4"/>
          <w:sz w:val="12"/>
        </w:rPr>
        <w:t>60 </w:t>
      </w:r>
      <w:r>
        <w:rPr>
          <w:sz w:val="18"/>
        </w:rPr>
        <w:t>Записка прямим дротом повпреда ОҐПУ Північно-Кавказького краю</w:t>
      </w:r>
      <w:r>
        <w:rPr>
          <w:spacing w:val="40"/>
          <w:sz w:val="18"/>
        </w:rPr>
        <w:t> </w:t>
      </w:r>
      <w:r>
        <w:rPr>
          <w:sz w:val="18"/>
        </w:rPr>
        <w:t>Є.</w:t>
      </w:r>
      <w:r>
        <w:rPr>
          <w:spacing w:val="28"/>
          <w:sz w:val="18"/>
        </w:rPr>
        <w:t> </w:t>
      </w:r>
      <w:r>
        <w:rPr>
          <w:sz w:val="18"/>
        </w:rPr>
        <w:t>Євдокимова</w:t>
      </w:r>
      <w:r>
        <w:rPr>
          <w:spacing w:val="29"/>
          <w:sz w:val="18"/>
        </w:rPr>
        <w:t> </w:t>
      </w:r>
      <w:r>
        <w:rPr>
          <w:sz w:val="18"/>
        </w:rPr>
        <w:t>Г.</w:t>
      </w:r>
      <w:r>
        <w:rPr>
          <w:spacing w:val="28"/>
          <w:sz w:val="18"/>
        </w:rPr>
        <w:t> </w:t>
      </w:r>
      <w:r>
        <w:rPr>
          <w:sz w:val="18"/>
        </w:rPr>
        <w:t>Ягоді</w:t>
      </w:r>
      <w:r>
        <w:rPr>
          <w:spacing w:val="28"/>
          <w:sz w:val="18"/>
        </w:rPr>
        <w:t> </w:t>
      </w:r>
      <w:r>
        <w:rPr>
          <w:sz w:val="18"/>
        </w:rPr>
        <w:t>від</w:t>
      </w:r>
      <w:r>
        <w:rPr>
          <w:spacing w:val="28"/>
          <w:sz w:val="18"/>
        </w:rPr>
        <w:t> </w:t>
      </w:r>
      <w:r>
        <w:rPr>
          <w:sz w:val="18"/>
        </w:rPr>
        <w:t>02.12.1932:</w:t>
      </w:r>
      <w:r>
        <w:rPr>
          <w:spacing w:val="28"/>
          <w:sz w:val="18"/>
        </w:rPr>
        <w:t> </w:t>
      </w:r>
      <w:r>
        <w:rPr>
          <w:sz w:val="18"/>
        </w:rPr>
        <w:t>Архив</w:t>
      </w:r>
      <w:r>
        <w:rPr>
          <w:spacing w:val="28"/>
          <w:sz w:val="18"/>
        </w:rPr>
        <w:t> </w:t>
      </w:r>
      <w:r>
        <w:rPr>
          <w:sz w:val="18"/>
        </w:rPr>
        <w:t>Президента</w:t>
      </w:r>
      <w:r>
        <w:rPr>
          <w:spacing w:val="28"/>
          <w:sz w:val="18"/>
        </w:rPr>
        <w:t> </w:t>
      </w:r>
      <w:r>
        <w:rPr>
          <w:sz w:val="18"/>
        </w:rPr>
        <w:t>РФ,</w:t>
      </w:r>
      <w:r>
        <w:rPr>
          <w:spacing w:val="28"/>
          <w:sz w:val="18"/>
        </w:rPr>
        <w:t> </w:t>
      </w:r>
      <w:r>
        <w:rPr>
          <w:sz w:val="18"/>
        </w:rPr>
        <w:t>ф.</w:t>
      </w:r>
      <w:r>
        <w:rPr>
          <w:spacing w:val="28"/>
          <w:sz w:val="18"/>
        </w:rPr>
        <w:t> </w:t>
      </w:r>
      <w:r>
        <w:rPr>
          <w:sz w:val="18"/>
        </w:rPr>
        <w:t>3,</w:t>
      </w:r>
      <w:r>
        <w:rPr>
          <w:spacing w:val="28"/>
          <w:sz w:val="18"/>
        </w:rPr>
        <w:t> </w:t>
      </w:r>
      <w:r>
        <w:rPr>
          <w:sz w:val="18"/>
        </w:rPr>
        <w:t>оп.</w:t>
      </w:r>
      <w:r>
        <w:rPr>
          <w:spacing w:val="27"/>
          <w:sz w:val="18"/>
        </w:rPr>
        <w:t> </w:t>
      </w:r>
      <w:r>
        <w:rPr>
          <w:sz w:val="18"/>
        </w:rPr>
        <w:t>40,</w:t>
      </w:r>
      <w:r>
        <w:rPr>
          <w:spacing w:val="40"/>
          <w:sz w:val="18"/>
        </w:rPr>
        <w:t> </w:t>
      </w:r>
      <w:r>
        <w:rPr>
          <w:sz w:val="18"/>
        </w:rPr>
        <w:t>д. 84, л. 117–124. Опубл.: Голод в СССР. – Т. 2. –С. 199.</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72992;mso-wrap-distance-left:0;mso-wrap-distance-right:0" id="docshape304" filled="true" fillcolor="#000000" stroked="false">
            <v:fill type="solid"/>
            <w10:wrap type="topAndBottom"/>
          </v:rect>
        </w:pict>
      </w:r>
      <w:r>
        <w:rPr>
          <w:rFonts w:ascii="Arno Pro" w:hAnsi="Arno Pro"/>
          <w:spacing w:val="-5"/>
          <w:sz w:val="20"/>
        </w:rPr>
        <w:t>280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2" w:firstLine="397"/>
        <w:jc w:val="both"/>
        <w:rPr>
          <w:sz w:val="18"/>
        </w:rPr>
      </w:pPr>
      <w:r>
        <w:rPr>
          <w:position w:val="4"/>
          <w:sz w:val="12"/>
        </w:rPr>
        <w:t>61 </w:t>
      </w:r>
      <w:r>
        <w:rPr>
          <w:sz w:val="18"/>
        </w:rPr>
        <w:t>Довідка першого секретаря Північно-Кавказького крайкому ВКП(б)</w:t>
      </w:r>
      <w:r>
        <w:rPr>
          <w:spacing w:val="40"/>
          <w:sz w:val="18"/>
        </w:rPr>
        <w:t> </w:t>
      </w:r>
      <w:r>
        <w:rPr>
          <w:sz w:val="18"/>
        </w:rPr>
        <w:t>Б. Шеболдаєва ЦК партії не пізніше 09.12.1932: Архив Президента РФ, ф. 3,</w:t>
      </w:r>
      <w:r>
        <w:rPr>
          <w:spacing w:val="40"/>
          <w:sz w:val="18"/>
        </w:rPr>
        <w:t> </w:t>
      </w:r>
      <w:r>
        <w:rPr>
          <w:sz w:val="18"/>
        </w:rPr>
        <w:t>оп. 40, д. 84, л. 161–166. Опубл.: Голод в СССР. – Т. 2. – С. 202.</w:t>
      </w:r>
    </w:p>
    <w:p>
      <w:pPr>
        <w:spacing w:line="228" w:lineRule="auto" w:before="79"/>
        <w:ind w:left="157" w:right="402" w:firstLine="397"/>
        <w:jc w:val="both"/>
        <w:rPr>
          <w:sz w:val="18"/>
        </w:rPr>
      </w:pPr>
      <w:r>
        <w:rPr>
          <w:position w:val="4"/>
          <w:sz w:val="12"/>
        </w:rPr>
        <w:t>62 </w:t>
      </w:r>
      <w:r>
        <w:rPr>
          <w:sz w:val="18"/>
        </w:rPr>
        <w:t>Секретна</w:t>
      </w:r>
      <w:r>
        <w:rPr>
          <w:spacing w:val="40"/>
          <w:sz w:val="18"/>
        </w:rPr>
        <w:t> </w:t>
      </w:r>
      <w:r>
        <w:rPr>
          <w:sz w:val="18"/>
        </w:rPr>
        <w:t>постанова</w:t>
      </w:r>
      <w:r>
        <w:rPr>
          <w:spacing w:val="40"/>
          <w:sz w:val="18"/>
        </w:rPr>
        <w:t> </w:t>
      </w:r>
      <w:r>
        <w:rPr>
          <w:sz w:val="18"/>
        </w:rPr>
        <w:t>бюро</w:t>
      </w:r>
      <w:r>
        <w:rPr>
          <w:spacing w:val="40"/>
          <w:sz w:val="18"/>
        </w:rPr>
        <w:t> </w:t>
      </w:r>
      <w:r>
        <w:rPr>
          <w:sz w:val="18"/>
        </w:rPr>
        <w:t>Північно-Кавказького</w:t>
      </w:r>
      <w:r>
        <w:rPr>
          <w:spacing w:val="40"/>
          <w:sz w:val="18"/>
        </w:rPr>
        <w:t> </w:t>
      </w:r>
      <w:r>
        <w:rPr>
          <w:sz w:val="18"/>
        </w:rPr>
        <w:t>крайкому</w:t>
      </w:r>
      <w:r>
        <w:rPr>
          <w:spacing w:val="40"/>
          <w:sz w:val="18"/>
        </w:rPr>
        <w:t> </w:t>
      </w:r>
      <w:r>
        <w:rPr>
          <w:sz w:val="18"/>
        </w:rPr>
        <w:t>ВКП(б)</w:t>
      </w:r>
      <w:r>
        <w:rPr>
          <w:spacing w:val="40"/>
          <w:sz w:val="18"/>
        </w:rPr>
        <w:t> </w:t>
      </w:r>
      <w:r>
        <w:rPr>
          <w:sz w:val="18"/>
        </w:rPr>
        <w:t>“О</w:t>
      </w:r>
      <w:r>
        <w:rPr>
          <w:spacing w:val="40"/>
          <w:sz w:val="18"/>
        </w:rPr>
        <w:t> </w:t>
      </w:r>
      <w:r>
        <w:rPr>
          <w:sz w:val="18"/>
        </w:rPr>
        <w:t>ходе</w:t>
      </w:r>
      <w:r>
        <w:rPr>
          <w:spacing w:val="40"/>
          <w:sz w:val="18"/>
        </w:rPr>
        <w:t> </w:t>
      </w:r>
      <w:r>
        <w:rPr>
          <w:sz w:val="18"/>
        </w:rPr>
        <w:t>хлебозаготовок”</w:t>
      </w:r>
      <w:r>
        <w:rPr>
          <w:spacing w:val="40"/>
          <w:sz w:val="18"/>
        </w:rPr>
        <w:t> </w:t>
      </w:r>
      <w:r>
        <w:rPr>
          <w:sz w:val="18"/>
        </w:rPr>
        <w:t>від</w:t>
      </w:r>
      <w:r>
        <w:rPr>
          <w:spacing w:val="40"/>
          <w:sz w:val="18"/>
        </w:rPr>
        <w:t> </w:t>
      </w:r>
      <w:r>
        <w:rPr>
          <w:sz w:val="18"/>
        </w:rPr>
        <w:t>16.12.1932:</w:t>
      </w:r>
      <w:r>
        <w:rPr>
          <w:spacing w:val="40"/>
          <w:sz w:val="18"/>
        </w:rPr>
        <w:t> </w:t>
      </w:r>
      <w:r>
        <w:rPr>
          <w:sz w:val="18"/>
        </w:rPr>
        <w:t>РГАСПИ,</w:t>
      </w:r>
      <w:r>
        <w:rPr>
          <w:spacing w:val="40"/>
          <w:sz w:val="18"/>
        </w:rPr>
        <w:t> </w:t>
      </w:r>
      <w:r>
        <w:rPr>
          <w:sz w:val="18"/>
        </w:rPr>
        <w:t>ф.</w:t>
      </w:r>
      <w:r>
        <w:rPr>
          <w:spacing w:val="40"/>
          <w:sz w:val="18"/>
        </w:rPr>
        <w:t> </w:t>
      </w:r>
      <w:r>
        <w:rPr>
          <w:sz w:val="18"/>
        </w:rPr>
        <w:t>17,</w:t>
      </w:r>
      <w:r>
        <w:rPr>
          <w:spacing w:val="40"/>
          <w:sz w:val="18"/>
        </w:rPr>
        <w:t> </w:t>
      </w:r>
      <w:r>
        <w:rPr>
          <w:sz w:val="18"/>
        </w:rPr>
        <w:t>оп.</w:t>
      </w:r>
      <w:r>
        <w:rPr>
          <w:spacing w:val="40"/>
          <w:sz w:val="18"/>
        </w:rPr>
        <w:t> </w:t>
      </w:r>
      <w:r>
        <w:rPr>
          <w:sz w:val="18"/>
        </w:rPr>
        <w:t>21,</w:t>
      </w:r>
      <w:r>
        <w:rPr>
          <w:spacing w:val="40"/>
          <w:sz w:val="18"/>
        </w:rPr>
        <w:t> </w:t>
      </w:r>
      <w:r>
        <w:rPr>
          <w:sz w:val="18"/>
        </w:rPr>
        <w:t>д.</w:t>
      </w:r>
      <w:r>
        <w:rPr>
          <w:spacing w:val="40"/>
          <w:sz w:val="18"/>
        </w:rPr>
        <w:t> </w:t>
      </w:r>
      <w:r>
        <w:rPr>
          <w:sz w:val="18"/>
        </w:rPr>
        <w:t>2277,</w:t>
      </w:r>
      <w:r>
        <w:rPr>
          <w:spacing w:val="40"/>
          <w:sz w:val="18"/>
        </w:rPr>
        <w:t> </w:t>
      </w:r>
      <w:r>
        <w:rPr>
          <w:sz w:val="18"/>
        </w:rPr>
        <w:t>л. 115–116. Опубл.: Трагедия советской деревни. – Т. 3. – С. 462.</w:t>
      </w:r>
    </w:p>
    <w:p>
      <w:pPr>
        <w:spacing w:line="228" w:lineRule="auto" w:before="78"/>
        <w:ind w:left="157" w:right="404" w:firstLine="397"/>
        <w:jc w:val="both"/>
        <w:rPr>
          <w:sz w:val="18"/>
        </w:rPr>
      </w:pPr>
      <w:r>
        <w:rPr>
          <w:position w:val="4"/>
          <w:sz w:val="12"/>
        </w:rPr>
        <w:t>63 </w:t>
      </w:r>
      <w:r>
        <w:rPr>
          <w:sz w:val="18"/>
        </w:rPr>
        <w:t>Постанова бюро Армавірського РК ВКП(б) Північно-Кавказького</w:t>
      </w:r>
      <w:r>
        <w:rPr>
          <w:spacing w:val="40"/>
          <w:sz w:val="18"/>
        </w:rPr>
        <w:t> </w:t>
      </w:r>
      <w:r>
        <w:rPr>
          <w:sz w:val="18"/>
        </w:rPr>
        <w:t>краю від 26.12.1932: ЦДНИКК, ф. 7943, оп. 1, д. 88, л. 170–172.</w:t>
      </w:r>
    </w:p>
    <w:p>
      <w:pPr>
        <w:spacing w:line="228" w:lineRule="auto" w:before="79"/>
        <w:ind w:left="157" w:right="404" w:firstLine="397"/>
        <w:jc w:val="both"/>
        <w:rPr>
          <w:sz w:val="18"/>
        </w:rPr>
      </w:pPr>
      <w:r>
        <w:rPr>
          <w:position w:val="4"/>
          <w:sz w:val="12"/>
        </w:rPr>
        <w:t>64 </w:t>
      </w:r>
      <w:r>
        <w:rPr>
          <w:sz w:val="18"/>
        </w:rPr>
        <w:t>Постанова бюро Павловського РК ВКП(б) Північно-Кавказького</w:t>
      </w:r>
      <w:r>
        <w:rPr>
          <w:spacing w:val="40"/>
          <w:sz w:val="18"/>
        </w:rPr>
        <w:t> </w:t>
      </w:r>
      <w:r>
        <w:rPr>
          <w:sz w:val="18"/>
        </w:rPr>
        <w:t>краю від 26.12.1932: ЦДНИКК, ф. 1384, оп. 1, д. 65, л. 166–168.</w:t>
      </w:r>
    </w:p>
    <w:p>
      <w:pPr>
        <w:spacing w:line="228" w:lineRule="auto" w:before="79"/>
        <w:ind w:left="157" w:right="401" w:firstLine="397"/>
        <w:jc w:val="both"/>
        <w:rPr>
          <w:sz w:val="18"/>
        </w:rPr>
      </w:pPr>
      <w:r>
        <w:rPr>
          <w:position w:val="4"/>
          <w:sz w:val="12"/>
        </w:rPr>
        <w:t>65 </w:t>
      </w:r>
      <w:r>
        <w:rPr>
          <w:sz w:val="18"/>
        </w:rPr>
        <w:t>Постанова бюро Старомінського РК ВКП(б) Північно-Кавказького</w:t>
      </w:r>
      <w:r>
        <w:rPr>
          <w:spacing w:val="40"/>
          <w:sz w:val="18"/>
        </w:rPr>
        <w:t> </w:t>
      </w:r>
      <w:r>
        <w:rPr>
          <w:sz w:val="18"/>
        </w:rPr>
        <w:t>краю від 30.12.1932: ЦДНИКК, ф. 1075, оп. 1, д. 75, л. 160–161. Опубл.: Голод</w:t>
      </w:r>
      <w:r>
        <w:rPr>
          <w:spacing w:val="40"/>
          <w:sz w:val="18"/>
        </w:rPr>
        <w:t> </w:t>
      </w:r>
      <w:r>
        <w:rPr>
          <w:sz w:val="18"/>
        </w:rPr>
        <w:t>в СССР. – Т. 2. – С. 316.</w:t>
      </w:r>
    </w:p>
    <w:p>
      <w:pPr>
        <w:spacing w:line="228" w:lineRule="auto" w:before="79"/>
        <w:ind w:left="157" w:right="402" w:firstLine="397"/>
        <w:jc w:val="both"/>
        <w:rPr>
          <w:sz w:val="18"/>
        </w:rPr>
      </w:pPr>
      <w:r>
        <w:rPr>
          <w:position w:val="4"/>
          <w:sz w:val="12"/>
        </w:rPr>
        <w:t>66 </w:t>
      </w:r>
      <w:r>
        <w:rPr>
          <w:sz w:val="18"/>
        </w:rPr>
        <w:t>Протокол засідання бюро Старомінського райкому ВКП(б) Північно-</w:t>
      </w:r>
      <w:r>
        <w:rPr>
          <w:spacing w:val="40"/>
          <w:sz w:val="18"/>
        </w:rPr>
        <w:t> </w:t>
      </w:r>
      <w:r>
        <w:rPr>
          <w:sz w:val="18"/>
        </w:rPr>
        <w:t>Кавказького краю №</w:t>
      </w:r>
      <w:r>
        <w:rPr>
          <w:spacing w:val="-2"/>
          <w:sz w:val="18"/>
        </w:rPr>
        <w:t> </w:t>
      </w:r>
      <w:r>
        <w:rPr>
          <w:sz w:val="18"/>
        </w:rPr>
        <w:t>52 від 20.01.1933: ЦДНИКК, ф. 1075, оп. 1, д. 79, л. 13.</w:t>
      </w:r>
      <w:r>
        <w:rPr>
          <w:spacing w:val="40"/>
          <w:sz w:val="18"/>
        </w:rPr>
        <w:t> </w:t>
      </w:r>
      <w:r>
        <w:rPr>
          <w:sz w:val="18"/>
        </w:rPr>
        <w:t>Опубл.: Голод в СССР. – Т. 2. – С. 346.</w:t>
      </w:r>
    </w:p>
    <w:p>
      <w:pPr>
        <w:spacing w:line="225" w:lineRule="auto" w:before="81"/>
        <w:ind w:left="157" w:right="405" w:firstLine="397"/>
        <w:jc w:val="both"/>
        <w:rPr>
          <w:sz w:val="18"/>
        </w:rPr>
      </w:pPr>
      <w:r>
        <w:rPr>
          <w:position w:val="4"/>
          <w:sz w:val="12"/>
        </w:rPr>
        <w:t>67 </w:t>
      </w:r>
      <w:r>
        <w:rPr>
          <w:sz w:val="18"/>
        </w:rPr>
        <w:t>Постанова Старомінського РК ВКП(б) Північно-Кавказького краю</w:t>
      </w:r>
      <w:r>
        <w:rPr>
          <w:spacing w:val="80"/>
          <w:sz w:val="18"/>
        </w:rPr>
        <w:t> </w:t>
      </w:r>
      <w:r>
        <w:rPr>
          <w:sz w:val="18"/>
        </w:rPr>
        <w:t>від 30.12.1932: ЦДНИКК, ф. 1075, оп. 1, д. 75, л. 154.</w:t>
      </w:r>
    </w:p>
    <w:p>
      <w:pPr>
        <w:spacing w:line="225" w:lineRule="auto" w:before="83"/>
        <w:ind w:left="157" w:right="404" w:firstLine="397"/>
        <w:jc w:val="both"/>
        <w:rPr>
          <w:sz w:val="18"/>
        </w:rPr>
      </w:pPr>
      <w:r>
        <w:rPr>
          <w:position w:val="4"/>
          <w:sz w:val="12"/>
        </w:rPr>
        <w:t>68 </w:t>
      </w:r>
      <w:r>
        <w:rPr>
          <w:sz w:val="18"/>
        </w:rPr>
        <w:t>Постанова бюро Старомінського РК ВКП(б) Північно-Кавказького</w:t>
      </w:r>
      <w:r>
        <w:rPr>
          <w:spacing w:val="40"/>
          <w:sz w:val="18"/>
        </w:rPr>
        <w:t> </w:t>
      </w:r>
      <w:r>
        <w:rPr>
          <w:sz w:val="18"/>
        </w:rPr>
        <w:t>краю від 17.01.1933: Там же, д. 79, л. 9–10.</w:t>
      </w:r>
    </w:p>
    <w:p>
      <w:pPr>
        <w:spacing w:line="225" w:lineRule="auto" w:before="83"/>
        <w:ind w:left="157" w:right="404" w:firstLine="397"/>
        <w:jc w:val="both"/>
        <w:rPr>
          <w:sz w:val="18"/>
        </w:rPr>
      </w:pPr>
      <w:r>
        <w:rPr>
          <w:position w:val="4"/>
          <w:sz w:val="12"/>
        </w:rPr>
        <w:t>69 </w:t>
      </w:r>
      <w:r>
        <w:rPr>
          <w:sz w:val="18"/>
        </w:rPr>
        <w:t>Постанова бюро Старомінського РК ВКП(б) Північно-Кавказького</w:t>
      </w:r>
      <w:r>
        <w:rPr>
          <w:spacing w:val="40"/>
          <w:sz w:val="18"/>
        </w:rPr>
        <w:t> </w:t>
      </w:r>
      <w:r>
        <w:rPr>
          <w:sz w:val="18"/>
        </w:rPr>
        <w:t>краю від 20.01.1933: Там же, л. 13.</w:t>
      </w:r>
    </w:p>
    <w:p>
      <w:pPr>
        <w:spacing w:line="225" w:lineRule="auto" w:before="83"/>
        <w:ind w:left="157" w:right="404" w:firstLine="397"/>
        <w:jc w:val="both"/>
        <w:rPr>
          <w:sz w:val="18"/>
        </w:rPr>
      </w:pPr>
      <w:r>
        <w:rPr>
          <w:position w:val="4"/>
          <w:sz w:val="12"/>
        </w:rPr>
        <w:t>70 </w:t>
      </w:r>
      <w:r>
        <w:rPr>
          <w:sz w:val="18"/>
        </w:rPr>
        <w:t>Постанова бюро Усть-Лабінського РК ВКП(б) Північно-Кавказького</w:t>
      </w:r>
      <w:r>
        <w:rPr>
          <w:spacing w:val="40"/>
          <w:sz w:val="18"/>
        </w:rPr>
        <w:t> </w:t>
      </w:r>
      <w:r>
        <w:rPr>
          <w:sz w:val="18"/>
        </w:rPr>
        <w:t>краю від 01.01.1933: ЦДНИКК, ф. 1471, оп. 1, д. 127, л. 1–4.</w:t>
      </w:r>
    </w:p>
    <w:p>
      <w:pPr>
        <w:spacing w:line="228" w:lineRule="auto" w:before="82"/>
        <w:ind w:left="157" w:right="401" w:firstLine="397"/>
        <w:jc w:val="both"/>
        <w:rPr>
          <w:sz w:val="18"/>
        </w:rPr>
      </w:pPr>
      <w:r>
        <w:rPr>
          <w:position w:val="4"/>
          <w:sz w:val="12"/>
        </w:rPr>
        <w:t>71 </w:t>
      </w:r>
      <w:r>
        <w:rPr>
          <w:sz w:val="18"/>
        </w:rPr>
        <w:t>Постанова бюро Північно-Кавказького крайкому ВКП(б) “О выпол-</w:t>
      </w:r>
      <w:r>
        <w:rPr>
          <w:spacing w:val="40"/>
          <w:sz w:val="18"/>
        </w:rPr>
        <w:t> </w:t>
      </w:r>
      <w:r>
        <w:rPr>
          <w:sz w:val="18"/>
        </w:rPr>
        <w:t>нении</w:t>
      </w:r>
      <w:r>
        <w:rPr>
          <w:spacing w:val="-2"/>
          <w:sz w:val="18"/>
        </w:rPr>
        <w:t> </w:t>
      </w:r>
      <w:r>
        <w:rPr>
          <w:sz w:val="18"/>
        </w:rPr>
        <w:t>годового</w:t>
      </w:r>
      <w:r>
        <w:rPr>
          <w:spacing w:val="-1"/>
          <w:sz w:val="18"/>
        </w:rPr>
        <w:t> </w:t>
      </w:r>
      <w:r>
        <w:rPr>
          <w:sz w:val="18"/>
        </w:rPr>
        <w:t>плана</w:t>
      </w:r>
      <w:r>
        <w:rPr>
          <w:spacing w:val="-1"/>
          <w:sz w:val="18"/>
        </w:rPr>
        <w:t> </w:t>
      </w:r>
      <w:r>
        <w:rPr>
          <w:sz w:val="18"/>
        </w:rPr>
        <w:t>хлебозаготовок”</w:t>
      </w:r>
      <w:r>
        <w:rPr>
          <w:spacing w:val="-1"/>
          <w:sz w:val="18"/>
        </w:rPr>
        <w:t> </w:t>
      </w:r>
      <w:r>
        <w:rPr>
          <w:sz w:val="18"/>
        </w:rPr>
        <w:t>від</w:t>
      </w:r>
      <w:r>
        <w:rPr>
          <w:spacing w:val="-1"/>
          <w:sz w:val="18"/>
        </w:rPr>
        <w:t> </w:t>
      </w:r>
      <w:r>
        <w:rPr>
          <w:sz w:val="18"/>
        </w:rPr>
        <w:t>31.12.1932:</w:t>
      </w:r>
      <w:r>
        <w:rPr>
          <w:spacing w:val="-1"/>
          <w:sz w:val="18"/>
        </w:rPr>
        <w:t> </w:t>
      </w:r>
      <w:r>
        <w:rPr>
          <w:sz w:val="18"/>
        </w:rPr>
        <w:t>РГАСПИ,</w:t>
      </w:r>
      <w:r>
        <w:rPr>
          <w:spacing w:val="-1"/>
          <w:sz w:val="18"/>
        </w:rPr>
        <w:t> </w:t>
      </w:r>
      <w:r>
        <w:rPr>
          <w:sz w:val="18"/>
        </w:rPr>
        <w:t>ф.</w:t>
      </w:r>
      <w:r>
        <w:rPr>
          <w:spacing w:val="-1"/>
          <w:sz w:val="18"/>
        </w:rPr>
        <w:t> </w:t>
      </w:r>
      <w:r>
        <w:rPr>
          <w:sz w:val="18"/>
        </w:rPr>
        <w:t>17,</w:t>
      </w:r>
      <w:r>
        <w:rPr>
          <w:spacing w:val="-1"/>
          <w:sz w:val="18"/>
        </w:rPr>
        <w:t> </w:t>
      </w:r>
      <w:r>
        <w:rPr>
          <w:sz w:val="18"/>
        </w:rPr>
        <w:t>оп.</w:t>
      </w:r>
      <w:r>
        <w:rPr>
          <w:spacing w:val="-1"/>
          <w:sz w:val="18"/>
        </w:rPr>
        <w:t> </w:t>
      </w:r>
      <w:r>
        <w:rPr>
          <w:sz w:val="18"/>
        </w:rPr>
        <w:t>21,</w:t>
      </w:r>
      <w:r>
        <w:rPr>
          <w:spacing w:val="40"/>
          <w:sz w:val="18"/>
        </w:rPr>
        <w:t> </w:t>
      </w:r>
      <w:r>
        <w:rPr>
          <w:sz w:val="18"/>
        </w:rPr>
        <w:t>д. 3377, л. 124 об.–125. Опубл.: Трагедия советской деревни. – Т. 3. – С. 481.</w:t>
      </w:r>
    </w:p>
    <w:p>
      <w:pPr>
        <w:spacing w:line="228" w:lineRule="auto" w:before="78"/>
        <w:ind w:left="157" w:right="403" w:firstLine="397"/>
        <w:jc w:val="both"/>
        <w:rPr>
          <w:sz w:val="18"/>
        </w:rPr>
      </w:pPr>
      <w:r>
        <w:rPr>
          <w:position w:val="4"/>
          <w:sz w:val="12"/>
        </w:rPr>
        <w:t>72 </w:t>
      </w:r>
      <w:r>
        <w:rPr>
          <w:sz w:val="18"/>
        </w:rPr>
        <w:t>Постанова Єйського РК ВКП(б) Північно-Кавказького краю від</w:t>
      </w:r>
      <w:r>
        <w:rPr>
          <w:spacing w:val="40"/>
          <w:sz w:val="18"/>
        </w:rPr>
        <w:t> </w:t>
      </w:r>
      <w:r>
        <w:rPr>
          <w:sz w:val="18"/>
        </w:rPr>
        <w:t>01.01.1933: ЦДНИКК, ф. 1297, оп. 1, д. 142, л. 2.</w:t>
      </w:r>
    </w:p>
    <w:p>
      <w:pPr>
        <w:spacing w:line="228" w:lineRule="auto" w:before="79"/>
        <w:ind w:left="157" w:right="402" w:firstLine="397"/>
        <w:jc w:val="both"/>
        <w:rPr>
          <w:sz w:val="18"/>
        </w:rPr>
      </w:pPr>
      <w:r>
        <w:rPr>
          <w:position w:val="4"/>
          <w:sz w:val="12"/>
        </w:rPr>
        <w:t>73 </w:t>
      </w:r>
      <w:r>
        <w:rPr>
          <w:sz w:val="18"/>
        </w:rPr>
        <w:t>Постанова бюро Єйського РК ВКП(б) Північно-Кавказького краю та</w:t>
      </w:r>
      <w:r>
        <w:rPr>
          <w:spacing w:val="40"/>
          <w:sz w:val="18"/>
        </w:rPr>
        <w:t> </w:t>
      </w:r>
      <w:r>
        <w:rPr>
          <w:sz w:val="18"/>
        </w:rPr>
        <w:t>РВК від 09.01.1932: Там же, л. 19–20.</w:t>
      </w:r>
    </w:p>
    <w:p>
      <w:pPr>
        <w:spacing w:line="228" w:lineRule="auto" w:before="79"/>
        <w:ind w:left="157" w:right="403" w:firstLine="397"/>
        <w:jc w:val="both"/>
        <w:rPr>
          <w:sz w:val="18"/>
        </w:rPr>
      </w:pPr>
      <w:r>
        <w:rPr>
          <w:position w:val="4"/>
          <w:sz w:val="12"/>
        </w:rPr>
        <w:t>74 </w:t>
      </w:r>
      <w:r>
        <w:rPr>
          <w:sz w:val="18"/>
        </w:rPr>
        <w:t>Постанова бюро Корєновського РК ВКП(б) Північно-Кавказького</w:t>
      </w:r>
      <w:r>
        <w:rPr>
          <w:spacing w:val="40"/>
          <w:sz w:val="18"/>
        </w:rPr>
        <w:t> </w:t>
      </w:r>
      <w:r>
        <w:rPr>
          <w:sz w:val="18"/>
        </w:rPr>
        <w:t>краю від 01.01.1933: ЦДНИКК, ф. 1222, оп. 1, д. 214, л. 13–15.</w:t>
      </w:r>
    </w:p>
    <w:p>
      <w:pPr>
        <w:spacing w:line="228" w:lineRule="auto" w:before="79"/>
        <w:ind w:left="157" w:right="403" w:firstLine="397"/>
        <w:jc w:val="both"/>
        <w:rPr>
          <w:sz w:val="18"/>
        </w:rPr>
      </w:pPr>
      <w:r>
        <w:rPr>
          <w:position w:val="4"/>
          <w:sz w:val="12"/>
        </w:rPr>
        <w:t>75 </w:t>
      </w:r>
      <w:r>
        <w:rPr>
          <w:sz w:val="18"/>
        </w:rPr>
        <w:t>Резолюція бюро Корєновського РК ВКП(б) Північно-Кавказького</w:t>
      </w:r>
      <w:r>
        <w:rPr>
          <w:spacing w:val="40"/>
          <w:sz w:val="18"/>
        </w:rPr>
        <w:t> </w:t>
      </w:r>
      <w:r>
        <w:rPr>
          <w:sz w:val="18"/>
        </w:rPr>
        <w:t>краю з питання “О ходе хлебозаготовок” (протокол № 70 від 02.01.1933:</w:t>
      </w:r>
      <w:r>
        <w:rPr>
          <w:spacing w:val="40"/>
          <w:sz w:val="18"/>
        </w:rPr>
        <w:t> </w:t>
      </w:r>
      <w:r>
        <w:rPr>
          <w:sz w:val="18"/>
        </w:rPr>
        <w:t>Там же, л. 22.</w:t>
      </w:r>
    </w:p>
    <w:p>
      <w:pPr>
        <w:spacing w:line="228" w:lineRule="auto" w:before="79"/>
        <w:ind w:left="157" w:right="403" w:firstLine="397"/>
        <w:jc w:val="both"/>
        <w:rPr>
          <w:sz w:val="18"/>
        </w:rPr>
      </w:pPr>
      <w:r>
        <w:rPr>
          <w:position w:val="4"/>
          <w:sz w:val="12"/>
        </w:rPr>
        <w:t>76 </w:t>
      </w:r>
      <w:r>
        <w:rPr>
          <w:sz w:val="18"/>
        </w:rPr>
        <w:t>Постанова бюро Корєновського РК ВКП(б) Північно-Кавказького</w:t>
      </w:r>
      <w:r>
        <w:rPr>
          <w:spacing w:val="40"/>
          <w:sz w:val="18"/>
        </w:rPr>
        <w:t> </w:t>
      </w:r>
      <w:r>
        <w:rPr>
          <w:sz w:val="18"/>
        </w:rPr>
        <w:t>краю від 08.01.1933: Там же, л. 47–48.</w:t>
      </w:r>
    </w:p>
    <w:p>
      <w:pPr>
        <w:spacing w:after="0" w:line="228" w:lineRule="auto"/>
        <w:jc w:val="both"/>
        <w:rPr>
          <w:sz w:val="18"/>
        </w:rPr>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72480;mso-wrap-distance-left:0;mso-wrap-distance-right:0" id="docshape305"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w w:val="95"/>
          <w:sz w:val="20"/>
        </w:rPr>
        <w:t>Донщині</w:t>
      </w:r>
      <w:r>
        <w:rPr>
          <w:rFonts w:ascii="Times New Roman" w:hAnsi="Times New Roman"/>
          <w:sz w:val="20"/>
        </w:rPr>
        <w:tab/>
      </w:r>
      <w:r>
        <w:rPr>
          <w:rFonts w:ascii="Arno Pro" w:hAnsi="Arno Pro"/>
          <w:spacing w:val="-5"/>
          <w:sz w:val="20"/>
        </w:rPr>
        <w:t>281</w:t>
      </w:r>
    </w:p>
    <w:p>
      <w:pPr>
        <w:spacing w:line="228" w:lineRule="auto" w:before="182"/>
        <w:ind w:left="157" w:right="403" w:firstLine="397"/>
        <w:jc w:val="both"/>
        <w:rPr>
          <w:sz w:val="18"/>
        </w:rPr>
      </w:pPr>
      <w:r>
        <w:rPr>
          <w:position w:val="4"/>
          <w:sz w:val="12"/>
        </w:rPr>
        <w:t>77 </w:t>
      </w:r>
      <w:r>
        <w:rPr>
          <w:sz w:val="18"/>
        </w:rPr>
        <w:t>Постанова бюро Корєновського РК ВКП(б) Північно-Кавказького</w:t>
      </w:r>
      <w:r>
        <w:rPr>
          <w:spacing w:val="40"/>
          <w:sz w:val="18"/>
        </w:rPr>
        <w:t> </w:t>
      </w:r>
      <w:r>
        <w:rPr>
          <w:sz w:val="18"/>
        </w:rPr>
        <w:t>краю від 08.02.1933: Там же, л. 100.</w:t>
      </w:r>
    </w:p>
    <w:p>
      <w:pPr>
        <w:spacing w:line="228" w:lineRule="auto" w:before="79"/>
        <w:ind w:left="157" w:right="399" w:firstLine="397"/>
        <w:jc w:val="both"/>
        <w:rPr>
          <w:sz w:val="18"/>
        </w:rPr>
      </w:pPr>
      <w:r>
        <w:rPr>
          <w:spacing w:val="-2"/>
          <w:position w:val="4"/>
          <w:sz w:val="12"/>
        </w:rPr>
        <w:t>78</w:t>
      </w:r>
      <w:r>
        <w:rPr>
          <w:spacing w:val="-5"/>
          <w:position w:val="4"/>
          <w:sz w:val="12"/>
        </w:rPr>
        <w:t> </w:t>
      </w:r>
      <w:r>
        <w:rPr>
          <w:i/>
          <w:spacing w:val="-2"/>
          <w:sz w:val="18"/>
        </w:rPr>
        <w:t>Долгальов</w:t>
      </w:r>
      <w:r>
        <w:rPr>
          <w:i/>
          <w:spacing w:val="-8"/>
          <w:sz w:val="18"/>
        </w:rPr>
        <w:t> </w:t>
      </w:r>
      <w:r>
        <w:rPr>
          <w:i/>
          <w:spacing w:val="-2"/>
          <w:sz w:val="18"/>
        </w:rPr>
        <w:t>А</w:t>
      </w:r>
      <w:r>
        <w:rPr>
          <w:spacing w:val="-2"/>
          <w:sz w:val="18"/>
        </w:rPr>
        <w:t>.</w:t>
      </w:r>
      <w:r>
        <w:rPr>
          <w:spacing w:val="-7"/>
          <w:sz w:val="18"/>
        </w:rPr>
        <w:t> </w:t>
      </w:r>
      <w:r>
        <w:rPr>
          <w:spacing w:val="-2"/>
          <w:sz w:val="18"/>
        </w:rPr>
        <w:t>Голодомор – свідчення кубанського росіянина</w:t>
      </w:r>
      <w:r>
        <w:rPr>
          <w:spacing w:val="-8"/>
          <w:sz w:val="18"/>
        </w:rPr>
        <w:t> </w:t>
      </w:r>
      <w:r>
        <w:rPr>
          <w:spacing w:val="-2"/>
          <w:sz w:val="18"/>
        </w:rPr>
        <w:t>// Пам’ять</w:t>
      </w:r>
      <w:r>
        <w:rPr>
          <w:spacing w:val="40"/>
          <w:sz w:val="18"/>
        </w:rPr>
        <w:t> </w:t>
      </w:r>
      <w:r>
        <w:rPr>
          <w:spacing w:val="-2"/>
          <w:sz w:val="18"/>
        </w:rPr>
        <w:t>народу:</w:t>
      </w:r>
      <w:r>
        <w:rPr>
          <w:spacing w:val="-5"/>
          <w:sz w:val="18"/>
        </w:rPr>
        <w:t> </w:t>
      </w:r>
      <w:r>
        <w:rPr>
          <w:spacing w:val="-2"/>
          <w:sz w:val="18"/>
        </w:rPr>
        <w:t>геноцид</w:t>
      </w:r>
      <w:r>
        <w:rPr>
          <w:spacing w:val="-3"/>
          <w:sz w:val="18"/>
        </w:rPr>
        <w:t> </w:t>
      </w:r>
      <w:r>
        <w:rPr>
          <w:spacing w:val="-2"/>
          <w:sz w:val="18"/>
        </w:rPr>
        <w:t>в</w:t>
      </w:r>
      <w:r>
        <w:rPr>
          <w:spacing w:val="-3"/>
          <w:sz w:val="18"/>
        </w:rPr>
        <w:t> </w:t>
      </w:r>
      <w:r>
        <w:rPr>
          <w:spacing w:val="-2"/>
          <w:sz w:val="18"/>
        </w:rPr>
        <w:t>Україні</w:t>
      </w:r>
      <w:r>
        <w:rPr>
          <w:spacing w:val="-5"/>
          <w:sz w:val="18"/>
        </w:rPr>
        <w:t> </w:t>
      </w:r>
      <w:r>
        <w:rPr>
          <w:spacing w:val="-2"/>
          <w:sz w:val="18"/>
        </w:rPr>
        <w:t>голодом</w:t>
      </w:r>
      <w:r>
        <w:rPr>
          <w:spacing w:val="-3"/>
          <w:sz w:val="18"/>
        </w:rPr>
        <w:t> </w:t>
      </w:r>
      <w:r>
        <w:rPr>
          <w:spacing w:val="-2"/>
          <w:sz w:val="18"/>
        </w:rPr>
        <w:t>1932–1933</w:t>
      </w:r>
      <w:r>
        <w:rPr>
          <w:spacing w:val="-5"/>
          <w:sz w:val="18"/>
        </w:rPr>
        <w:t> </w:t>
      </w:r>
      <w:r>
        <w:rPr>
          <w:spacing w:val="-2"/>
          <w:sz w:val="18"/>
        </w:rPr>
        <w:t>років. Свідчення.</w:t>
      </w:r>
      <w:r>
        <w:rPr>
          <w:spacing w:val="-5"/>
          <w:sz w:val="18"/>
        </w:rPr>
        <w:t> </w:t>
      </w:r>
      <w:r>
        <w:rPr>
          <w:spacing w:val="-2"/>
          <w:sz w:val="18"/>
        </w:rPr>
        <w:t>Кн.</w:t>
      </w:r>
      <w:r>
        <w:rPr>
          <w:spacing w:val="-5"/>
          <w:sz w:val="18"/>
        </w:rPr>
        <w:t> </w:t>
      </w:r>
      <w:r>
        <w:rPr>
          <w:spacing w:val="-2"/>
          <w:sz w:val="18"/>
        </w:rPr>
        <w:t>1.</w:t>
      </w:r>
      <w:r>
        <w:rPr>
          <w:spacing w:val="-5"/>
          <w:sz w:val="18"/>
        </w:rPr>
        <w:t> </w:t>
      </w:r>
      <w:r>
        <w:rPr>
          <w:spacing w:val="-2"/>
          <w:sz w:val="18"/>
        </w:rPr>
        <w:t>–</w:t>
      </w:r>
      <w:r>
        <w:rPr>
          <w:spacing w:val="-3"/>
          <w:sz w:val="18"/>
        </w:rPr>
        <w:t> </w:t>
      </w:r>
      <w:r>
        <w:rPr>
          <w:spacing w:val="-2"/>
          <w:sz w:val="18"/>
        </w:rPr>
        <w:t>С.</w:t>
      </w:r>
      <w:r>
        <w:rPr>
          <w:spacing w:val="-3"/>
          <w:sz w:val="18"/>
        </w:rPr>
        <w:t> </w:t>
      </w:r>
      <w:r>
        <w:rPr>
          <w:spacing w:val="-2"/>
          <w:sz w:val="18"/>
        </w:rPr>
        <w:t>404.</w:t>
      </w:r>
    </w:p>
    <w:p>
      <w:pPr>
        <w:spacing w:line="228" w:lineRule="auto" w:before="79"/>
        <w:ind w:left="157" w:right="404" w:firstLine="397"/>
        <w:jc w:val="both"/>
        <w:rPr>
          <w:sz w:val="18"/>
        </w:rPr>
      </w:pPr>
      <w:r>
        <w:rPr>
          <w:position w:val="4"/>
          <w:sz w:val="12"/>
        </w:rPr>
        <w:t>79 </w:t>
      </w:r>
      <w:r>
        <w:rPr>
          <w:sz w:val="18"/>
        </w:rPr>
        <w:t>Постанова бюро Кущєвського РК</w:t>
      </w:r>
      <w:r>
        <w:rPr>
          <w:spacing w:val="-1"/>
          <w:sz w:val="18"/>
        </w:rPr>
        <w:t> </w:t>
      </w:r>
      <w:r>
        <w:rPr>
          <w:sz w:val="18"/>
        </w:rPr>
        <w:t>ВКП(б) Північно-Кавказького краю</w:t>
      </w:r>
      <w:r>
        <w:rPr>
          <w:spacing w:val="40"/>
          <w:sz w:val="18"/>
        </w:rPr>
        <w:t> </w:t>
      </w:r>
      <w:r>
        <w:rPr>
          <w:sz w:val="18"/>
        </w:rPr>
        <w:t>від 12.04.1933: ЦДНИКК, ф. 163, оп. 1, д. 127а, л. 10.</w:t>
      </w:r>
    </w:p>
    <w:p>
      <w:pPr>
        <w:spacing w:line="228" w:lineRule="auto" w:before="79"/>
        <w:ind w:left="157" w:right="401" w:firstLine="397"/>
        <w:jc w:val="both"/>
        <w:rPr>
          <w:sz w:val="18"/>
        </w:rPr>
      </w:pPr>
      <w:r>
        <w:rPr>
          <w:position w:val="4"/>
          <w:sz w:val="12"/>
        </w:rPr>
        <w:t>80 </w:t>
      </w:r>
      <w:r>
        <w:rPr>
          <w:sz w:val="18"/>
        </w:rPr>
        <w:t>Витяг з протоколу засідання бюро Корєновського РК ВКП(б) Північ-</w:t>
      </w:r>
      <w:r>
        <w:rPr>
          <w:spacing w:val="40"/>
          <w:sz w:val="18"/>
        </w:rPr>
        <w:t> </w:t>
      </w:r>
      <w:r>
        <w:rPr>
          <w:sz w:val="18"/>
        </w:rPr>
        <w:t>но-Кавказького краю “О ходе борьбы с бегством из станиц” № 73 від</w:t>
      </w:r>
      <w:r>
        <w:rPr>
          <w:spacing w:val="40"/>
          <w:sz w:val="18"/>
        </w:rPr>
        <w:t> </w:t>
      </w:r>
      <w:r>
        <w:rPr>
          <w:sz w:val="18"/>
        </w:rPr>
        <w:t>28.01.1933: ЦДНИКК, ф. 1222, оп. 1, д. 214, л. 87.</w:t>
      </w:r>
    </w:p>
    <w:p>
      <w:pPr>
        <w:spacing w:before="70"/>
        <w:ind w:left="554" w:right="0" w:firstLine="0"/>
        <w:jc w:val="both"/>
        <w:rPr>
          <w:sz w:val="18"/>
        </w:rPr>
      </w:pPr>
      <w:r>
        <w:rPr>
          <w:position w:val="4"/>
          <w:sz w:val="12"/>
        </w:rPr>
        <w:t>81</w:t>
      </w:r>
      <w:r>
        <w:rPr>
          <w:spacing w:val="10"/>
          <w:position w:val="4"/>
          <w:sz w:val="12"/>
        </w:rPr>
        <w:t> </w:t>
      </w:r>
      <w:r>
        <w:rPr>
          <w:sz w:val="18"/>
        </w:rPr>
        <w:t>Правда.</w:t>
      </w:r>
      <w:r>
        <w:rPr>
          <w:spacing w:val="-3"/>
          <w:sz w:val="18"/>
        </w:rPr>
        <w:t> </w:t>
      </w:r>
      <w:r>
        <w:rPr>
          <w:sz w:val="18"/>
        </w:rPr>
        <w:t>–</w:t>
      </w:r>
      <w:r>
        <w:rPr>
          <w:spacing w:val="-4"/>
          <w:sz w:val="18"/>
        </w:rPr>
        <w:t> </w:t>
      </w:r>
      <w:r>
        <w:rPr>
          <w:sz w:val="18"/>
        </w:rPr>
        <w:t>1933.</w:t>
      </w:r>
      <w:r>
        <w:rPr>
          <w:spacing w:val="-3"/>
          <w:sz w:val="18"/>
        </w:rPr>
        <w:t> </w:t>
      </w:r>
      <w:r>
        <w:rPr>
          <w:sz w:val="18"/>
        </w:rPr>
        <w:t>–</w:t>
      </w:r>
      <w:r>
        <w:rPr>
          <w:spacing w:val="-4"/>
          <w:sz w:val="18"/>
        </w:rPr>
        <w:t> </w:t>
      </w:r>
      <w:r>
        <w:rPr>
          <w:sz w:val="18"/>
        </w:rPr>
        <w:t>5</w:t>
      </w:r>
      <w:r>
        <w:rPr>
          <w:spacing w:val="-4"/>
          <w:sz w:val="18"/>
        </w:rPr>
        <w:t> </w:t>
      </w:r>
      <w:r>
        <w:rPr>
          <w:spacing w:val="-2"/>
          <w:sz w:val="18"/>
        </w:rPr>
        <w:t>февраля.</w:t>
      </w:r>
    </w:p>
    <w:p>
      <w:pPr>
        <w:spacing w:line="228" w:lineRule="auto" w:before="77"/>
        <w:ind w:left="157" w:right="402" w:firstLine="397"/>
        <w:jc w:val="both"/>
        <w:rPr>
          <w:sz w:val="18"/>
        </w:rPr>
      </w:pPr>
      <w:r>
        <w:rPr>
          <w:position w:val="4"/>
          <w:sz w:val="12"/>
        </w:rPr>
        <w:t>82 </w:t>
      </w:r>
      <w:r>
        <w:rPr>
          <w:sz w:val="18"/>
        </w:rPr>
        <w:t>Директивний лист Краснодарського МК ВКП(б) з роз’ясненням</w:t>
      </w:r>
      <w:r>
        <w:rPr>
          <w:spacing w:val="40"/>
          <w:sz w:val="18"/>
        </w:rPr>
        <w:t> </w:t>
      </w:r>
      <w:r>
        <w:rPr>
          <w:sz w:val="18"/>
        </w:rPr>
        <w:t>постанови Північно-Кавказького крайкому партії від 23.03.1933: ЦДНИКК,</w:t>
      </w:r>
      <w:r>
        <w:rPr>
          <w:spacing w:val="40"/>
          <w:sz w:val="18"/>
        </w:rPr>
        <w:t> </w:t>
      </w:r>
      <w:r>
        <w:rPr>
          <w:sz w:val="18"/>
        </w:rPr>
        <w:t>ф. 1072, оп. 1, д. 330, л. 62–65.</w:t>
      </w:r>
    </w:p>
    <w:p>
      <w:pPr>
        <w:spacing w:line="228" w:lineRule="auto" w:before="79"/>
        <w:ind w:left="157" w:right="401" w:firstLine="397"/>
        <w:jc w:val="both"/>
        <w:rPr>
          <w:sz w:val="18"/>
        </w:rPr>
      </w:pPr>
      <w:r>
        <w:rPr>
          <w:position w:val="4"/>
          <w:sz w:val="12"/>
        </w:rPr>
        <w:t>83 </w:t>
      </w:r>
      <w:r>
        <w:rPr>
          <w:sz w:val="18"/>
        </w:rPr>
        <w:t>Постанова бюро Корєновського РК ВКП(б) Північно-Кавказького</w:t>
      </w:r>
      <w:r>
        <w:rPr>
          <w:spacing w:val="40"/>
          <w:sz w:val="18"/>
        </w:rPr>
        <w:t> </w:t>
      </w:r>
      <w:r>
        <w:rPr>
          <w:sz w:val="18"/>
        </w:rPr>
        <w:t>краю від 27.03.1933: ЦДНИКК, ф. 1222, оп. 1, д. 214, л. 236 – 238. Опубл.:</w:t>
      </w:r>
      <w:r>
        <w:rPr>
          <w:spacing w:val="40"/>
          <w:sz w:val="18"/>
        </w:rPr>
        <w:t> </w:t>
      </w:r>
      <w:r>
        <w:rPr>
          <w:sz w:val="18"/>
        </w:rPr>
        <w:t>Голод в СССР. – Т. 2. – С. 462–463.</w:t>
      </w:r>
    </w:p>
    <w:p>
      <w:pPr>
        <w:spacing w:line="228" w:lineRule="auto" w:before="78"/>
        <w:ind w:left="157" w:right="401" w:firstLine="397"/>
        <w:jc w:val="both"/>
        <w:rPr>
          <w:sz w:val="18"/>
        </w:rPr>
      </w:pPr>
      <w:r>
        <w:rPr>
          <w:position w:val="4"/>
          <w:sz w:val="12"/>
        </w:rPr>
        <w:t>84</w:t>
      </w:r>
      <w:r>
        <w:rPr>
          <w:spacing w:val="-2"/>
          <w:position w:val="4"/>
          <w:sz w:val="12"/>
        </w:rPr>
        <w:t> </w:t>
      </w:r>
      <w:r>
        <w:rPr>
          <w:i/>
          <w:sz w:val="18"/>
        </w:rPr>
        <w:t>Бондар</w:t>
      </w:r>
      <w:r>
        <w:rPr>
          <w:i/>
          <w:spacing w:val="-10"/>
          <w:sz w:val="18"/>
        </w:rPr>
        <w:t> </w:t>
      </w:r>
      <w:r>
        <w:rPr>
          <w:i/>
          <w:sz w:val="18"/>
        </w:rPr>
        <w:t>И.</w:t>
      </w:r>
      <w:r>
        <w:rPr>
          <w:i/>
          <w:spacing w:val="-9"/>
          <w:sz w:val="18"/>
        </w:rPr>
        <w:t> </w:t>
      </w:r>
      <w:r>
        <w:rPr>
          <w:i/>
          <w:sz w:val="18"/>
        </w:rPr>
        <w:t>Ю.</w:t>
      </w:r>
      <w:r>
        <w:rPr>
          <w:i/>
          <w:spacing w:val="-10"/>
          <w:sz w:val="18"/>
        </w:rPr>
        <w:t> </w:t>
      </w:r>
      <w:r>
        <w:rPr>
          <w:sz w:val="18"/>
        </w:rPr>
        <w:t>Архивные</w:t>
      </w:r>
      <w:r>
        <w:rPr>
          <w:spacing w:val="-10"/>
          <w:sz w:val="18"/>
        </w:rPr>
        <w:t> </w:t>
      </w:r>
      <w:r>
        <w:rPr>
          <w:sz w:val="18"/>
        </w:rPr>
        <w:t>документы</w:t>
      </w:r>
      <w:r>
        <w:rPr>
          <w:spacing w:val="-10"/>
          <w:sz w:val="18"/>
        </w:rPr>
        <w:t> </w:t>
      </w:r>
      <w:r>
        <w:rPr>
          <w:sz w:val="18"/>
        </w:rPr>
        <w:t>о</w:t>
      </w:r>
      <w:r>
        <w:rPr>
          <w:spacing w:val="-10"/>
          <w:sz w:val="18"/>
        </w:rPr>
        <w:t> </w:t>
      </w:r>
      <w:r>
        <w:rPr>
          <w:sz w:val="18"/>
        </w:rPr>
        <w:t>голоде</w:t>
      </w:r>
      <w:r>
        <w:rPr>
          <w:spacing w:val="-10"/>
          <w:sz w:val="18"/>
        </w:rPr>
        <w:t> </w:t>
      </w:r>
      <w:r>
        <w:rPr>
          <w:sz w:val="18"/>
        </w:rPr>
        <w:t>на</w:t>
      </w:r>
      <w:r>
        <w:rPr>
          <w:spacing w:val="-9"/>
          <w:sz w:val="18"/>
        </w:rPr>
        <w:t> </w:t>
      </w:r>
      <w:r>
        <w:rPr>
          <w:sz w:val="18"/>
        </w:rPr>
        <w:t>Кубани</w:t>
      </w:r>
      <w:r>
        <w:rPr>
          <w:spacing w:val="-10"/>
          <w:sz w:val="18"/>
        </w:rPr>
        <w:t> </w:t>
      </w:r>
      <w:r>
        <w:rPr>
          <w:sz w:val="18"/>
        </w:rPr>
        <w:t>1932–1933</w:t>
      </w:r>
      <w:r>
        <w:rPr>
          <w:spacing w:val="-10"/>
          <w:sz w:val="18"/>
        </w:rPr>
        <w:t> </w:t>
      </w:r>
      <w:r>
        <w:rPr>
          <w:sz w:val="18"/>
        </w:rPr>
        <w:t>гг.</w:t>
      </w:r>
      <w:r>
        <w:rPr>
          <w:spacing w:val="-9"/>
          <w:sz w:val="18"/>
        </w:rPr>
        <w:t> </w:t>
      </w:r>
      <w:r>
        <w:rPr>
          <w:sz w:val="18"/>
        </w:rPr>
        <w:t>–</w:t>
      </w:r>
      <w:r>
        <w:rPr>
          <w:spacing w:val="40"/>
          <w:sz w:val="18"/>
        </w:rPr>
        <w:t> </w:t>
      </w:r>
      <w:r>
        <w:rPr>
          <w:sz w:val="18"/>
        </w:rPr>
        <w:t>С.</w:t>
      </w:r>
      <w:r>
        <w:rPr>
          <w:spacing w:val="-1"/>
          <w:sz w:val="18"/>
        </w:rPr>
        <w:t> </w:t>
      </w:r>
      <w:r>
        <w:rPr>
          <w:sz w:val="18"/>
        </w:rPr>
        <w:t>98.</w:t>
      </w:r>
    </w:p>
    <w:p>
      <w:pPr>
        <w:spacing w:line="228" w:lineRule="auto" w:before="79"/>
        <w:ind w:left="157" w:right="401" w:firstLine="397"/>
        <w:jc w:val="both"/>
        <w:rPr>
          <w:sz w:val="18"/>
        </w:rPr>
      </w:pPr>
      <w:r>
        <w:rPr>
          <w:position w:val="4"/>
          <w:sz w:val="12"/>
        </w:rPr>
        <w:t>85</w:t>
      </w:r>
      <w:r>
        <w:rPr>
          <w:spacing w:val="9"/>
          <w:position w:val="4"/>
          <w:sz w:val="12"/>
        </w:rPr>
        <w:t> </w:t>
      </w:r>
      <w:r>
        <w:rPr>
          <w:sz w:val="18"/>
        </w:rPr>
        <w:t>Постанова</w:t>
      </w:r>
      <w:r>
        <w:rPr>
          <w:spacing w:val="-1"/>
          <w:sz w:val="18"/>
        </w:rPr>
        <w:t> </w:t>
      </w:r>
      <w:r>
        <w:rPr>
          <w:sz w:val="18"/>
        </w:rPr>
        <w:t>бюро</w:t>
      </w:r>
      <w:r>
        <w:rPr>
          <w:spacing w:val="-1"/>
          <w:sz w:val="18"/>
        </w:rPr>
        <w:t> </w:t>
      </w:r>
      <w:r>
        <w:rPr>
          <w:sz w:val="18"/>
        </w:rPr>
        <w:t>Усть</w:t>
      </w:r>
      <w:r>
        <w:rPr>
          <w:spacing w:val="-1"/>
          <w:sz w:val="18"/>
        </w:rPr>
        <w:t> </w:t>
      </w:r>
      <w:r>
        <w:rPr>
          <w:sz w:val="18"/>
        </w:rPr>
        <w:t>–</w:t>
      </w:r>
      <w:r>
        <w:rPr>
          <w:spacing w:val="-1"/>
          <w:sz w:val="18"/>
        </w:rPr>
        <w:t> </w:t>
      </w:r>
      <w:r>
        <w:rPr>
          <w:sz w:val="18"/>
        </w:rPr>
        <w:t>Лабінського</w:t>
      </w:r>
      <w:r>
        <w:rPr>
          <w:spacing w:val="-1"/>
          <w:sz w:val="18"/>
        </w:rPr>
        <w:t> </w:t>
      </w:r>
      <w:r>
        <w:rPr>
          <w:sz w:val="18"/>
        </w:rPr>
        <w:t>РК</w:t>
      </w:r>
      <w:r>
        <w:rPr>
          <w:spacing w:val="-2"/>
          <w:sz w:val="18"/>
        </w:rPr>
        <w:t> </w:t>
      </w:r>
      <w:r>
        <w:rPr>
          <w:sz w:val="18"/>
        </w:rPr>
        <w:t>ВКП(б)</w:t>
      </w:r>
      <w:r>
        <w:rPr>
          <w:spacing w:val="-1"/>
          <w:sz w:val="18"/>
        </w:rPr>
        <w:t> </w:t>
      </w:r>
      <w:r>
        <w:rPr>
          <w:sz w:val="18"/>
        </w:rPr>
        <w:t>Північно-Кавказького</w:t>
      </w:r>
      <w:r>
        <w:rPr>
          <w:spacing w:val="40"/>
          <w:sz w:val="18"/>
        </w:rPr>
        <w:t> </w:t>
      </w:r>
      <w:r>
        <w:rPr>
          <w:sz w:val="18"/>
        </w:rPr>
        <w:t>краю</w:t>
      </w:r>
      <w:r>
        <w:rPr>
          <w:spacing w:val="-1"/>
          <w:sz w:val="18"/>
        </w:rPr>
        <w:t> </w:t>
      </w:r>
      <w:r>
        <w:rPr>
          <w:sz w:val="18"/>
        </w:rPr>
        <w:t>про</w:t>
      </w:r>
      <w:r>
        <w:rPr>
          <w:spacing w:val="-1"/>
          <w:sz w:val="18"/>
        </w:rPr>
        <w:t> </w:t>
      </w:r>
      <w:r>
        <w:rPr>
          <w:sz w:val="18"/>
        </w:rPr>
        <w:t>хід</w:t>
      </w:r>
      <w:r>
        <w:rPr>
          <w:spacing w:val="-1"/>
          <w:sz w:val="18"/>
        </w:rPr>
        <w:t> </w:t>
      </w:r>
      <w:r>
        <w:rPr>
          <w:sz w:val="18"/>
        </w:rPr>
        <w:t>весіннього</w:t>
      </w:r>
      <w:r>
        <w:rPr>
          <w:spacing w:val="-1"/>
          <w:sz w:val="18"/>
        </w:rPr>
        <w:t> </w:t>
      </w:r>
      <w:r>
        <w:rPr>
          <w:sz w:val="18"/>
        </w:rPr>
        <w:t>засіву</w:t>
      </w:r>
      <w:r>
        <w:rPr>
          <w:spacing w:val="-1"/>
          <w:sz w:val="18"/>
        </w:rPr>
        <w:t> </w:t>
      </w:r>
      <w:r>
        <w:rPr>
          <w:sz w:val="18"/>
        </w:rPr>
        <w:t>від</w:t>
      </w:r>
      <w:r>
        <w:rPr>
          <w:spacing w:val="-1"/>
          <w:sz w:val="18"/>
        </w:rPr>
        <w:t> </w:t>
      </w:r>
      <w:r>
        <w:rPr>
          <w:sz w:val="18"/>
        </w:rPr>
        <w:t>21.04.1933:</w:t>
      </w:r>
      <w:r>
        <w:rPr>
          <w:spacing w:val="-1"/>
          <w:sz w:val="18"/>
        </w:rPr>
        <w:t> </w:t>
      </w:r>
      <w:r>
        <w:rPr>
          <w:sz w:val="18"/>
        </w:rPr>
        <w:t>ЦДНИКК,</w:t>
      </w:r>
      <w:r>
        <w:rPr>
          <w:spacing w:val="-1"/>
          <w:sz w:val="18"/>
        </w:rPr>
        <w:t> </w:t>
      </w:r>
      <w:r>
        <w:rPr>
          <w:sz w:val="18"/>
        </w:rPr>
        <w:t>ф.</w:t>
      </w:r>
      <w:r>
        <w:rPr>
          <w:spacing w:val="-1"/>
          <w:sz w:val="18"/>
        </w:rPr>
        <w:t> </w:t>
      </w:r>
      <w:r>
        <w:rPr>
          <w:sz w:val="18"/>
        </w:rPr>
        <w:t>1471,</w:t>
      </w:r>
      <w:r>
        <w:rPr>
          <w:spacing w:val="-1"/>
          <w:sz w:val="18"/>
        </w:rPr>
        <w:t> </w:t>
      </w:r>
      <w:r>
        <w:rPr>
          <w:sz w:val="18"/>
        </w:rPr>
        <w:t>оп.</w:t>
      </w:r>
      <w:r>
        <w:rPr>
          <w:spacing w:val="-1"/>
          <w:sz w:val="18"/>
        </w:rPr>
        <w:t> </w:t>
      </w:r>
      <w:r>
        <w:rPr>
          <w:sz w:val="18"/>
        </w:rPr>
        <w:t>1,</w:t>
      </w:r>
      <w:r>
        <w:rPr>
          <w:spacing w:val="-1"/>
          <w:sz w:val="18"/>
        </w:rPr>
        <w:t> </w:t>
      </w:r>
      <w:r>
        <w:rPr>
          <w:sz w:val="18"/>
        </w:rPr>
        <w:t>д.</w:t>
      </w:r>
      <w:r>
        <w:rPr>
          <w:spacing w:val="-2"/>
          <w:sz w:val="18"/>
        </w:rPr>
        <w:t> </w:t>
      </w:r>
      <w:r>
        <w:rPr>
          <w:sz w:val="18"/>
        </w:rPr>
        <w:t>127,</w:t>
      </w:r>
      <w:r>
        <w:rPr>
          <w:spacing w:val="40"/>
          <w:sz w:val="18"/>
        </w:rPr>
        <w:t> </w:t>
      </w:r>
      <w:r>
        <w:rPr>
          <w:sz w:val="18"/>
        </w:rPr>
        <w:t>л.</w:t>
      </w:r>
      <w:r>
        <w:rPr>
          <w:spacing w:val="-1"/>
          <w:sz w:val="18"/>
        </w:rPr>
        <w:t> </w:t>
      </w:r>
      <w:r>
        <w:rPr>
          <w:sz w:val="18"/>
        </w:rPr>
        <w:t>126.</w:t>
      </w:r>
    </w:p>
    <w:p>
      <w:pPr>
        <w:spacing w:line="228" w:lineRule="auto" w:before="79"/>
        <w:ind w:left="157" w:right="401" w:firstLine="397"/>
        <w:jc w:val="both"/>
        <w:rPr>
          <w:sz w:val="18"/>
        </w:rPr>
      </w:pPr>
      <w:r>
        <w:rPr>
          <w:position w:val="4"/>
          <w:sz w:val="12"/>
        </w:rPr>
        <w:t>86 </w:t>
      </w:r>
      <w:r>
        <w:rPr>
          <w:sz w:val="18"/>
        </w:rPr>
        <w:t>Телеграма Північно-Кавказького крайкому ВКП(б) районним парт-</w:t>
      </w:r>
      <w:r>
        <w:rPr>
          <w:spacing w:val="40"/>
          <w:sz w:val="18"/>
        </w:rPr>
        <w:t> </w:t>
      </w:r>
      <w:r>
        <w:rPr>
          <w:sz w:val="18"/>
        </w:rPr>
        <w:t>осередкам з текстом рішення крайкому від 05.03.1933: ЦДНИКК, ф. 1072,</w:t>
      </w:r>
      <w:r>
        <w:rPr>
          <w:spacing w:val="80"/>
          <w:sz w:val="18"/>
        </w:rPr>
        <w:t> </w:t>
      </w:r>
      <w:r>
        <w:rPr>
          <w:sz w:val="18"/>
        </w:rPr>
        <w:t>оп. 1, д. 329, л. 8–13. Опубл.: Голод в СССР. – Т. 2. – С. 399–402.</w:t>
      </w:r>
    </w:p>
    <w:p>
      <w:pPr>
        <w:spacing w:line="228" w:lineRule="auto" w:before="79"/>
        <w:ind w:left="157" w:right="401" w:firstLine="397"/>
        <w:jc w:val="both"/>
        <w:rPr>
          <w:sz w:val="18"/>
        </w:rPr>
      </w:pPr>
      <w:r>
        <w:rPr>
          <w:position w:val="4"/>
          <w:sz w:val="12"/>
        </w:rPr>
        <w:t>87 </w:t>
      </w:r>
      <w:r>
        <w:rPr>
          <w:sz w:val="18"/>
        </w:rPr>
        <w:t>П. 109/97 протоколу засідання Політбюро ЦК ВКП(б) “Вопрос Севе-</w:t>
      </w:r>
      <w:r>
        <w:rPr>
          <w:spacing w:val="40"/>
          <w:sz w:val="18"/>
        </w:rPr>
        <w:t> </w:t>
      </w:r>
      <w:r>
        <w:rPr>
          <w:sz w:val="18"/>
        </w:rPr>
        <w:t>ро-Кавказского</w:t>
      </w:r>
      <w:r>
        <w:rPr>
          <w:spacing w:val="35"/>
          <w:sz w:val="18"/>
        </w:rPr>
        <w:t> </w:t>
      </w:r>
      <w:r>
        <w:rPr>
          <w:sz w:val="18"/>
        </w:rPr>
        <w:t>крайкома”</w:t>
      </w:r>
      <w:r>
        <w:rPr>
          <w:spacing w:val="38"/>
          <w:sz w:val="18"/>
        </w:rPr>
        <w:t> </w:t>
      </w:r>
      <w:r>
        <w:rPr>
          <w:sz w:val="18"/>
        </w:rPr>
        <w:t>№</w:t>
      </w:r>
      <w:r>
        <w:rPr>
          <w:spacing w:val="36"/>
          <w:sz w:val="18"/>
        </w:rPr>
        <w:t> </w:t>
      </w:r>
      <w:r>
        <w:rPr>
          <w:sz w:val="18"/>
        </w:rPr>
        <w:t>134</w:t>
      </w:r>
      <w:r>
        <w:rPr>
          <w:spacing w:val="35"/>
          <w:sz w:val="18"/>
        </w:rPr>
        <w:t> </w:t>
      </w:r>
      <w:r>
        <w:rPr>
          <w:sz w:val="18"/>
        </w:rPr>
        <w:t>від</w:t>
      </w:r>
      <w:r>
        <w:rPr>
          <w:spacing w:val="36"/>
          <w:sz w:val="18"/>
        </w:rPr>
        <w:t> </w:t>
      </w:r>
      <w:r>
        <w:rPr>
          <w:sz w:val="18"/>
        </w:rPr>
        <w:t>04.04.1933:</w:t>
      </w:r>
      <w:r>
        <w:rPr>
          <w:spacing w:val="36"/>
          <w:sz w:val="18"/>
        </w:rPr>
        <w:t> </w:t>
      </w:r>
      <w:r>
        <w:rPr>
          <w:sz w:val="18"/>
        </w:rPr>
        <w:t>РГАСПИ,</w:t>
      </w:r>
      <w:r>
        <w:rPr>
          <w:spacing w:val="36"/>
          <w:sz w:val="18"/>
        </w:rPr>
        <w:t> </w:t>
      </w:r>
      <w:r>
        <w:rPr>
          <w:sz w:val="18"/>
        </w:rPr>
        <w:t>ф.</w:t>
      </w:r>
      <w:r>
        <w:rPr>
          <w:spacing w:val="36"/>
          <w:sz w:val="18"/>
        </w:rPr>
        <w:t> </w:t>
      </w:r>
      <w:r>
        <w:rPr>
          <w:sz w:val="18"/>
        </w:rPr>
        <w:t>17,</w:t>
      </w:r>
      <w:r>
        <w:rPr>
          <w:spacing w:val="36"/>
          <w:sz w:val="18"/>
        </w:rPr>
        <w:t> </w:t>
      </w:r>
      <w:r>
        <w:rPr>
          <w:sz w:val="18"/>
        </w:rPr>
        <w:t>оп.</w:t>
      </w:r>
      <w:r>
        <w:rPr>
          <w:spacing w:val="35"/>
          <w:sz w:val="18"/>
        </w:rPr>
        <w:t> </w:t>
      </w:r>
      <w:r>
        <w:rPr>
          <w:sz w:val="18"/>
        </w:rPr>
        <w:t>162,</w:t>
      </w:r>
      <w:r>
        <w:rPr>
          <w:spacing w:val="40"/>
          <w:sz w:val="18"/>
        </w:rPr>
        <w:t> </w:t>
      </w:r>
      <w:r>
        <w:rPr>
          <w:sz w:val="18"/>
        </w:rPr>
        <w:t>д. 14, л. 109. Опубл.: Голод в СССР. – Т. 2. – С. 405–406.</w:t>
      </w:r>
    </w:p>
    <w:p>
      <w:pPr>
        <w:spacing w:line="228" w:lineRule="auto" w:before="78"/>
        <w:ind w:left="157" w:right="400" w:firstLine="397"/>
        <w:jc w:val="both"/>
        <w:rPr>
          <w:sz w:val="18"/>
        </w:rPr>
      </w:pPr>
      <w:r>
        <w:rPr>
          <w:position w:val="4"/>
          <w:sz w:val="12"/>
        </w:rPr>
        <w:t>88 </w:t>
      </w:r>
      <w:r>
        <w:rPr>
          <w:sz w:val="18"/>
        </w:rPr>
        <w:t>Протокол</w:t>
      </w:r>
      <w:r>
        <w:rPr>
          <w:spacing w:val="-2"/>
          <w:sz w:val="18"/>
        </w:rPr>
        <w:t> </w:t>
      </w:r>
      <w:r>
        <w:rPr>
          <w:sz w:val="18"/>
        </w:rPr>
        <w:t>засідання</w:t>
      </w:r>
      <w:r>
        <w:rPr>
          <w:spacing w:val="-2"/>
          <w:sz w:val="18"/>
        </w:rPr>
        <w:t> </w:t>
      </w:r>
      <w:r>
        <w:rPr>
          <w:sz w:val="18"/>
        </w:rPr>
        <w:t>Кущєвського</w:t>
      </w:r>
      <w:r>
        <w:rPr>
          <w:spacing w:val="-2"/>
          <w:sz w:val="18"/>
        </w:rPr>
        <w:t> </w:t>
      </w:r>
      <w:r>
        <w:rPr>
          <w:sz w:val="18"/>
        </w:rPr>
        <w:t>райкому</w:t>
      </w:r>
      <w:r>
        <w:rPr>
          <w:spacing w:val="-2"/>
          <w:sz w:val="18"/>
        </w:rPr>
        <w:t> </w:t>
      </w:r>
      <w:r>
        <w:rPr>
          <w:sz w:val="18"/>
        </w:rPr>
        <w:t>ВКП(б) Північно-Кавказь-</w:t>
      </w:r>
      <w:r>
        <w:rPr>
          <w:spacing w:val="40"/>
          <w:sz w:val="18"/>
        </w:rPr>
        <w:t> </w:t>
      </w:r>
      <w:r>
        <w:rPr>
          <w:sz w:val="18"/>
        </w:rPr>
        <w:t>кого краю №</w:t>
      </w:r>
      <w:r>
        <w:rPr>
          <w:spacing w:val="-2"/>
          <w:sz w:val="18"/>
        </w:rPr>
        <w:t> </w:t>
      </w:r>
      <w:r>
        <w:rPr>
          <w:sz w:val="18"/>
        </w:rPr>
        <w:t>53 від 12.04.1933: ЦДНИКК, ф. 163, оп. 1, д. 127а, л. 10. Опубл.:</w:t>
      </w:r>
      <w:r>
        <w:rPr>
          <w:spacing w:val="40"/>
          <w:sz w:val="18"/>
        </w:rPr>
        <w:t> </w:t>
      </w:r>
      <w:r>
        <w:rPr>
          <w:sz w:val="18"/>
        </w:rPr>
        <w:t>Там же. – С. 407–408.</w:t>
      </w:r>
    </w:p>
    <w:p>
      <w:pPr>
        <w:spacing w:line="228" w:lineRule="auto" w:before="79"/>
        <w:ind w:left="157" w:right="398" w:firstLine="397"/>
        <w:jc w:val="both"/>
        <w:rPr>
          <w:sz w:val="18"/>
        </w:rPr>
      </w:pPr>
      <w:r>
        <w:rPr>
          <w:position w:val="4"/>
          <w:sz w:val="12"/>
        </w:rPr>
        <w:t>89 </w:t>
      </w:r>
      <w:r>
        <w:rPr>
          <w:sz w:val="18"/>
        </w:rPr>
        <w:t>Голод на Кубани: 1932–1933 гг. Полевые материалы Кубанской</w:t>
      </w:r>
      <w:r>
        <w:rPr>
          <w:spacing w:val="40"/>
          <w:sz w:val="18"/>
        </w:rPr>
        <w:t> </w:t>
      </w:r>
      <w:r>
        <w:rPr>
          <w:spacing w:val="-4"/>
          <w:sz w:val="18"/>
        </w:rPr>
        <w:t>фольклорно-этнографической экспедиции Научно-исследовательского центра</w:t>
      </w:r>
      <w:r>
        <w:rPr>
          <w:spacing w:val="40"/>
          <w:sz w:val="18"/>
        </w:rPr>
        <w:t> </w:t>
      </w:r>
      <w:r>
        <w:rPr>
          <w:sz w:val="18"/>
        </w:rPr>
        <w:t>традиционной культуры ГНТК «Кубанский казачий хор»</w:t>
      </w:r>
      <w:r>
        <w:rPr>
          <w:spacing w:val="-3"/>
          <w:sz w:val="18"/>
        </w:rPr>
        <w:t> </w:t>
      </w:r>
      <w:r>
        <w:rPr>
          <w:sz w:val="18"/>
        </w:rPr>
        <w:t>//</w:t>
      </w:r>
      <w:r>
        <w:rPr>
          <w:spacing w:val="-3"/>
          <w:sz w:val="18"/>
        </w:rPr>
        <w:t> </w:t>
      </w:r>
      <w:r>
        <w:rPr>
          <w:sz w:val="18"/>
        </w:rPr>
        <w:t>Историческая</w:t>
      </w:r>
      <w:r>
        <w:rPr>
          <w:spacing w:val="40"/>
          <w:sz w:val="18"/>
        </w:rPr>
        <w:t> </w:t>
      </w:r>
      <w:r>
        <w:rPr>
          <w:sz w:val="18"/>
        </w:rPr>
        <w:t>память населения Юга России о голоде 1932–1933 гг. – С. 388.</w:t>
      </w:r>
    </w:p>
    <w:p>
      <w:pPr>
        <w:spacing w:line="228" w:lineRule="auto" w:before="78"/>
        <w:ind w:left="157" w:right="402" w:firstLine="397"/>
        <w:jc w:val="both"/>
        <w:rPr>
          <w:sz w:val="18"/>
        </w:rPr>
      </w:pPr>
      <w:r>
        <w:rPr>
          <w:position w:val="4"/>
          <w:sz w:val="12"/>
        </w:rPr>
        <w:t>90 </w:t>
      </w:r>
      <w:r>
        <w:rPr>
          <w:sz w:val="18"/>
        </w:rPr>
        <w:t>Див. постанови Усть-Лабінського та Єйського райкомів ВКП(б) Пів-</w:t>
      </w:r>
      <w:r>
        <w:rPr>
          <w:spacing w:val="40"/>
          <w:sz w:val="18"/>
        </w:rPr>
        <w:t> </w:t>
      </w:r>
      <w:r>
        <w:rPr>
          <w:sz w:val="18"/>
        </w:rPr>
        <w:t>нічно-Кавказького</w:t>
      </w:r>
      <w:r>
        <w:rPr>
          <w:spacing w:val="40"/>
          <w:sz w:val="18"/>
        </w:rPr>
        <w:t> </w:t>
      </w:r>
      <w:r>
        <w:rPr>
          <w:sz w:val="18"/>
        </w:rPr>
        <w:t>краю</w:t>
      </w:r>
      <w:r>
        <w:rPr>
          <w:spacing w:val="40"/>
          <w:sz w:val="18"/>
        </w:rPr>
        <w:t> </w:t>
      </w:r>
      <w:r>
        <w:rPr>
          <w:sz w:val="18"/>
        </w:rPr>
        <w:t>від</w:t>
      </w:r>
      <w:r>
        <w:rPr>
          <w:spacing w:val="40"/>
          <w:sz w:val="18"/>
        </w:rPr>
        <w:t> </w:t>
      </w:r>
      <w:r>
        <w:rPr>
          <w:sz w:val="18"/>
        </w:rPr>
        <w:t>10.02.1933</w:t>
      </w:r>
      <w:r>
        <w:rPr>
          <w:spacing w:val="40"/>
          <w:sz w:val="18"/>
        </w:rPr>
        <w:t> </w:t>
      </w:r>
      <w:r>
        <w:rPr>
          <w:sz w:val="18"/>
        </w:rPr>
        <w:t>та</w:t>
      </w:r>
      <w:r>
        <w:rPr>
          <w:spacing w:val="40"/>
          <w:sz w:val="18"/>
        </w:rPr>
        <w:t> </w:t>
      </w:r>
      <w:r>
        <w:rPr>
          <w:sz w:val="18"/>
        </w:rPr>
        <w:t>15.02.1933:</w:t>
      </w:r>
      <w:r>
        <w:rPr>
          <w:spacing w:val="40"/>
          <w:sz w:val="18"/>
        </w:rPr>
        <w:t> </w:t>
      </w:r>
      <w:r>
        <w:rPr>
          <w:sz w:val="18"/>
        </w:rPr>
        <w:t>ЦДНИКК,</w:t>
      </w:r>
      <w:r>
        <w:rPr>
          <w:spacing w:val="40"/>
          <w:sz w:val="18"/>
        </w:rPr>
        <w:t> </w:t>
      </w:r>
      <w:r>
        <w:rPr>
          <w:sz w:val="18"/>
        </w:rPr>
        <w:t>ф.</w:t>
      </w:r>
      <w:r>
        <w:rPr>
          <w:spacing w:val="40"/>
          <w:sz w:val="18"/>
        </w:rPr>
        <w:t> </w:t>
      </w:r>
      <w:r>
        <w:rPr>
          <w:sz w:val="18"/>
        </w:rPr>
        <w:t>1471,</w:t>
      </w:r>
    </w:p>
    <w:p>
      <w:pPr>
        <w:spacing w:line="202" w:lineRule="exact" w:before="0"/>
        <w:ind w:left="157" w:right="0" w:firstLine="0"/>
        <w:jc w:val="both"/>
        <w:rPr>
          <w:sz w:val="18"/>
        </w:rPr>
      </w:pPr>
      <w:r>
        <w:rPr>
          <w:sz w:val="18"/>
        </w:rPr>
        <w:t>оп.</w:t>
      </w:r>
      <w:r>
        <w:rPr>
          <w:spacing w:val="-5"/>
          <w:sz w:val="18"/>
        </w:rPr>
        <w:t> </w:t>
      </w:r>
      <w:r>
        <w:rPr>
          <w:sz w:val="18"/>
        </w:rPr>
        <w:t>1,</w:t>
      </w:r>
      <w:r>
        <w:rPr>
          <w:spacing w:val="-3"/>
          <w:sz w:val="18"/>
        </w:rPr>
        <w:t> </w:t>
      </w:r>
      <w:r>
        <w:rPr>
          <w:sz w:val="18"/>
        </w:rPr>
        <w:t>д.</w:t>
      </w:r>
      <w:r>
        <w:rPr>
          <w:spacing w:val="-3"/>
          <w:sz w:val="18"/>
        </w:rPr>
        <w:t> </w:t>
      </w:r>
      <w:r>
        <w:rPr>
          <w:sz w:val="18"/>
        </w:rPr>
        <w:t>127,</w:t>
      </w:r>
      <w:r>
        <w:rPr>
          <w:spacing w:val="-3"/>
          <w:sz w:val="18"/>
        </w:rPr>
        <w:t> </w:t>
      </w:r>
      <w:r>
        <w:rPr>
          <w:sz w:val="18"/>
        </w:rPr>
        <w:t>л.</w:t>
      </w:r>
      <w:r>
        <w:rPr>
          <w:spacing w:val="-5"/>
          <w:sz w:val="18"/>
        </w:rPr>
        <w:t> </w:t>
      </w:r>
      <w:r>
        <w:rPr>
          <w:sz w:val="18"/>
        </w:rPr>
        <w:t>66–67;</w:t>
      </w:r>
      <w:r>
        <w:rPr>
          <w:spacing w:val="-3"/>
          <w:sz w:val="18"/>
        </w:rPr>
        <w:t> </w:t>
      </w:r>
      <w:r>
        <w:rPr>
          <w:sz w:val="18"/>
        </w:rPr>
        <w:t>ф.</w:t>
      </w:r>
      <w:r>
        <w:rPr>
          <w:spacing w:val="-3"/>
          <w:sz w:val="18"/>
        </w:rPr>
        <w:t> </w:t>
      </w:r>
      <w:r>
        <w:rPr>
          <w:sz w:val="18"/>
        </w:rPr>
        <w:t>1297,</w:t>
      </w:r>
      <w:r>
        <w:rPr>
          <w:spacing w:val="-5"/>
          <w:sz w:val="18"/>
        </w:rPr>
        <w:t> </w:t>
      </w:r>
      <w:r>
        <w:rPr>
          <w:sz w:val="18"/>
        </w:rPr>
        <w:t>оп.</w:t>
      </w:r>
      <w:r>
        <w:rPr>
          <w:spacing w:val="-4"/>
          <w:sz w:val="18"/>
        </w:rPr>
        <w:t> </w:t>
      </w:r>
      <w:r>
        <w:rPr>
          <w:sz w:val="18"/>
        </w:rPr>
        <w:t>1,</w:t>
      </w:r>
      <w:r>
        <w:rPr>
          <w:spacing w:val="-4"/>
          <w:sz w:val="18"/>
        </w:rPr>
        <w:t> </w:t>
      </w:r>
      <w:r>
        <w:rPr>
          <w:sz w:val="18"/>
        </w:rPr>
        <w:t>д.</w:t>
      </w:r>
      <w:r>
        <w:rPr>
          <w:spacing w:val="-3"/>
          <w:sz w:val="18"/>
        </w:rPr>
        <w:t> </w:t>
      </w:r>
      <w:r>
        <w:rPr>
          <w:sz w:val="18"/>
        </w:rPr>
        <w:t>142,</w:t>
      </w:r>
      <w:r>
        <w:rPr>
          <w:spacing w:val="-3"/>
          <w:sz w:val="18"/>
        </w:rPr>
        <w:t> </w:t>
      </w:r>
      <w:r>
        <w:rPr>
          <w:sz w:val="18"/>
        </w:rPr>
        <w:t>л.</w:t>
      </w:r>
      <w:r>
        <w:rPr>
          <w:spacing w:val="-5"/>
          <w:sz w:val="18"/>
        </w:rPr>
        <w:t> 65.</w:t>
      </w:r>
    </w:p>
    <w:p>
      <w:pPr>
        <w:spacing w:line="228" w:lineRule="auto" w:before="77"/>
        <w:ind w:left="157" w:right="402" w:firstLine="397"/>
        <w:jc w:val="both"/>
        <w:rPr>
          <w:sz w:val="18"/>
        </w:rPr>
      </w:pPr>
      <w:r>
        <w:rPr>
          <w:position w:val="4"/>
          <w:sz w:val="12"/>
        </w:rPr>
        <w:t>91 </w:t>
      </w:r>
      <w:r>
        <w:rPr>
          <w:sz w:val="18"/>
        </w:rPr>
        <w:t>Постанова бюро Єйського райкому ВКП(б) Північно-Кавказького</w:t>
      </w:r>
      <w:r>
        <w:rPr>
          <w:spacing w:val="40"/>
          <w:sz w:val="18"/>
        </w:rPr>
        <w:t> </w:t>
      </w:r>
      <w:r>
        <w:rPr>
          <w:sz w:val="18"/>
        </w:rPr>
        <w:t>краю від 10.02.1933: ЦДНИКК, ф. 1297, оп. 1, д. 142, л. 19–20.</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71968;mso-wrap-distance-left:0;mso-wrap-distance-right:0" id="docshape306" filled="true" fillcolor="#000000" stroked="false">
            <v:fill type="solid"/>
            <w10:wrap type="topAndBottom"/>
          </v:rect>
        </w:pict>
      </w:r>
      <w:r>
        <w:rPr>
          <w:rFonts w:ascii="Arno Pro" w:hAnsi="Arno Pro"/>
          <w:spacing w:val="-5"/>
          <w:sz w:val="20"/>
        </w:rPr>
        <w:t>282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1" w:firstLine="397"/>
        <w:jc w:val="both"/>
        <w:rPr>
          <w:sz w:val="18"/>
        </w:rPr>
      </w:pPr>
      <w:r>
        <w:rPr>
          <w:position w:val="4"/>
          <w:sz w:val="12"/>
        </w:rPr>
        <w:t>92 </w:t>
      </w:r>
      <w:r>
        <w:rPr>
          <w:sz w:val="18"/>
        </w:rPr>
        <w:t>Постанова бюро Корєновського РК ВКП(б) Північно-Кавказького</w:t>
      </w:r>
      <w:r>
        <w:rPr>
          <w:spacing w:val="40"/>
          <w:sz w:val="18"/>
        </w:rPr>
        <w:t> </w:t>
      </w:r>
      <w:r>
        <w:rPr>
          <w:sz w:val="18"/>
        </w:rPr>
        <w:t>краю від 07.05.1933 з оголошенням постанови бюро Північно-Кавказького</w:t>
      </w:r>
      <w:r>
        <w:rPr>
          <w:spacing w:val="40"/>
          <w:sz w:val="18"/>
        </w:rPr>
        <w:t> </w:t>
      </w:r>
      <w:r>
        <w:rPr>
          <w:sz w:val="18"/>
        </w:rPr>
        <w:t>крайкому партії від 05.04.1933: ЦДНИКК, ф. 1222, оп. 1, д. 214, л. 257.</w:t>
      </w:r>
    </w:p>
    <w:p>
      <w:pPr>
        <w:spacing w:line="225" w:lineRule="auto" w:before="81"/>
        <w:ind w:left="157" w:right="402" w:firstLine="397"/>
        <w:jc w:val="both"/>
        <w:rPr>
          <w:sz w:val="18"/>
        </w:rPr>
      </w:pPr>
      <w:r>
        <w:rPr>
          <w:position w:val="4"/>
          <w:sz w:val="12"/>
        </w:rPr>
        <w:t>93 </w:t>
      </w:r>
      <w:r>
        <w:rPr>
          <w:sz w:val="18"/>
        </w:rPr>
        <w:t>Постанова</w:t>
      </w:r>
      <w:r>
        <w:rPr>
          <w:spacing w:val="-3"/>
          <w:sz w:val="18"/>
        </w:rPr>
        <w:t> </w:t>
      </w:r>
      <w:r>
        <w:rPr>
          <w:sz w:val="18"/>
        </w:rPr>
        <w:t>бюро</w:t>
      </w:r>
      <w:r>
        <w:rPr>
          <w:spacing w:val="-3"/>
          <w:sz w:val="18"/>
        </w:rPr>
        <w:t> </w:t>
      </w:r>
      <w:r>
        <w:rPr>
          <w:sz w:val="18"/>
        </w:rPr>
        <w:t>Тіхорєцького</w:t>
      </w:r>
      <w:r>
        <w:rPr>
          <w:spacing w:val="-3"/>
          <w:sz w:val="18"/>
        </w:rPr>
        <w:t> </w:t>
      </w:r>
      <w:r>
        <w:rPr>
          <w:sz w:val="18"/>
        </w:rPr>
        <w:t>РК</w:t>
      </w:r>
      <w:r>
        <w:rPr>
          <w:spacing w:val="-4"/>
          <w:sz w:val="18"/>
        </w:rPr>
        <w:t> </w:t>
      </w:r>
      <w:r>
        <w:rPr>
          <w:sz w:val="18"/>
        </w:rPr>
        <w:t>ВКП(б)</w:t>
      </w:r>
      <w:r>
        <w:rPr>
          <w:spacing w:val="-2"/>
          <w:sz w:val="18"/>
        </w:rPr>
        <w:t> </w:t>
      </w:r>
      <w:r>
        <w:rPr>
          <w:sz w:val="18"/>
        </w:rPr>
        <w:t>Північно-Кавказького</w:t>
      </w:r>
      <w:r>
        <w:rPr>
          <w:spacing w:val="-2"/>
          <w:sz w:val="18"/>
        </w:rPr>
        <w:t> </w:t>
      </w:r>
      <w:r>
        <w:rPr>
          <w:sz w:val="18"/>
        </w:rPr>
        <w:t>краю</w:t>
      </w:r>
      <w:r>
        <w:rPr>
          <w:spacing w:val="40"/>
          <w:sz w:val="18"/>
        </w:rPr>
        <w:t> </w:t>
      </w:r>
      <w:r>
        <w:rPr>
          <w:sz w:val="18"/>
        </w:rPr>
        <w:t>від 18.12.1932: ЦДНИКК, ф. 1361, оп. 1, д. 130, л. 210–211.</w:t>
      </w:r>
    </w:p>
    <w:p>
      <w:pPr>
        <w:spacing w:line="225" w:lineRule="auto" w:before="83"/>
        <w:ind w:left="157" w:right="404" w:firstLine="397"/>
        <w:jc w:val="both"/>
        <w:rPr>
          <w:sz w:val="18"/>
        </w:rPr>
      </w:pPr>
      <w:r>
        <w:rPr>
          <w:position w:val="4"/>
          <w:sz w:val="12"/>
        </w:rPr>
        <w:t>94 </w:t>
      </w:r>
      <w:r>
        <w:rPr>
          <w:sz w:val="18"/>
        </w:rPr>
        <w:t>Постанова бюро Старомінського РК ВКП(б) Північно-Кавказького</w:t>
      </w:r>
      <w:r>
        <w:rPr>
          <w:spacing w:val="40"/>
          <w:sz w:val="18"/>
        </w:rPr>
        <w:t> </w:t>
      </w:r>
      <w:r>
        <w:rPr>
          <w:sz w:val="18"/>
        </w:rPr>
        <w:t>краю від 25.02.1933: ЦДНИКК, ф. 1075, оп. 1, д. 79, л. 47.</w:t>
      </w:r>
    </w:p>
    <w:p>
      <w:pPr>
        <w:spacing w:line="225" w:lineRule="auto" w:before="83"/>
        <w:ind w:left="157" w:right="404" w:firstLine="397"/>
        <w:jc w:val="both"/>
        <w:rPr>
          <w:sz w:val="18"/>
        </w:rPr>
      </w:pPr>
      <w:r>
        <w:rPr>
          <w:position w:val="4"/>
          <w:sz w:val="12"/>
        </w:rPr>
        <w:t>95 </w:t>
      </w:r>
      <w:r>
        <w:rPr>
          <w:sz w:val="18"/>
        </w:rPr>
        <w:t>Постанова бюро Усть-Лабінського РК ВКП(б) Північно-Кавказького</w:t>
      </w:r>
      <w:r>
        <w:rPr>
          <w:spacing w:val="40"/>
          <w:sz w:val="18"/>
        </w:rPr>
        <w:t> </w:t>
      </w:r>
      <w:r>
        <w:rPr>
          <w:sz w:val="18"/>
        </w:rPr>
        <w:t>краю від 26.02.1933: ЦДНИКК, ф. 1471, оп. 1, д. 127, л. 84.</w:t>
      </w:r>
    </w:p>
    <w:p>
      <w:pPr>
        <w:spacing w:line="225" w:lineRule="auto" w:before="84"/>
        <w:ind w:left="157" w:right="402" w:firstLine="397"/>
        <w:jc w:val="both"/>
        <w:rPr>
          <w:sz w:val="18"/>
        </w:rPr>
      </w:pPr>
      <w:r>
        <w:rPr>
          <w:position w:val="4"/>
          <w:sz w:val="12"/>
        </w:rPr>
        <w:t>96 </w:t>
      </w:r>
      <w:r>
        <w:rPr>
          <w:sz w:val="18"/>
        </w:rPr>
        <w:t>Постанова бюро Єйського РК ВКП(б) Північно-Кавказького краю від</w:t>
      </w:r>
      <w:r>
        <w:rPr>
          <w:spacing w:val="40"/>
          <w:sz w:val="18"/>
        </w:rPr>
        <w:t> </w:t>
      </w:r>
      <w:r>
        <w:rPr>
          <w:sz w:val="18"/>
        </w:rPr>
        <w:t>28.02.1933: ЦДНИКК, ф. 1297, оп. 1, д. 142, л. 86.</w:t>
      </w:r>
    </w:p>
    <w:p>
      <w:pPr>
        <w:spacing w:line="225" w:lineRule="auto" w:before="83"/>
        <w:ind w:left="157" w:right="402" w:firstLine="397"/>
        <w:jc w:val="both"/>
        <w:rPr>
          <w:sz w:val="18"/>
        </w:rPr>
      </w:pPr>
      <w:r>
        <w:rPr>
          <w:position w:val="4"/>
          <w:sz w:val="12"/>
        </w:rPr>
        <w:t>97 </w:t>
      </w:r>
      <w:r>
        <w:rPr>
          <w:sz w:val="18"/>
        </w:rPr>
        <w:t>Постанова бюро Єйського РК ВКП(б) Північно-Кавказького краю від</w:t>
      </w:r>
      <w:r>
        <w:rPr>
          <w:spacing w:val="40"/>
          <w:sz w:val="18"/>
        </w:rPr>
        <w:t> </w:t>
      </w:r>
      <w:r>
        <w:rPr>
          <w:sz w:val="18"/>
        </w:rPr>
        <w:t>10.02.1933: ЦДНИКК, ф. 1297, оп. 1, д. 142, л. 19–20.</w:t>
      </w:r>
    </w:p>
    <w:p>
      <w:pPr>
        <w:spacing w:line="228" w:lineRule="auto" w:before="81"/>
        <w:ind w:left="157" w:right="400" w:firstLine="397"/>
        <w:jc w:val="both"/>
        <w:rPr>
          <w:sz w:val="18"/>
        </w:rPr>
      </w:pPr>
      <w:r>
        <w:rPr>
          <w:spacing w:val="-2"/>
          <w:position w:val="4"/>
          <w:sz w:val="12"/>
        </w:rPr>
        <w:t>98</w:t>
      </w:r>
      <w:r>
        <w:rPr>
          <w:spacing w:val="-5"/>
          <w:position w:val="4"/>
          <w:sz w:val="12"/>
        </w:rPr>
        <w:t> </w:t>
      </w:r>
      <w:r>
        <w:rPr>
          <w:spacing w:val="-2"/>
          <w:sz w:val="18"/>
        </w:rPr>
        <w:t>Спецповідомлення</w:t>
      </w:r>
      <w:r>
        <w:rPr>
          <w:spacing w:val="-2"/>
          <w:sz w:val="18"/>
        </w:rPr>
        <w:t> секретно-політичного</w:t>
      </w:r>
      <w:r>
        <w:rPr>
          <w:spacing w:val="-2"/>
          <w:sz w:val="18"/>
        </w:rPr>
        <w:t> відділу</w:t>
      </w:r>
      <w:r>
        <w:rPr>
          <w:spacing w:val="-2"/>
          <w:sz w:val="18"/>
        </w:rPr>
        <w:t> повноважного</w:t>
      </w:r>
      <w:r>
        <w:rPr>
          <w:spacing w:val="-2"/>
          <w:sz w:val="18"/>
        </w:rPr>
        <w:t> пред-</w:t>
      </w:r>
      <w:r>
        <w:rPr>
          <w:spacing w:val="40"/>
          <w:sz w:val="18"/>
        </w:rPr>
        <w:t> </w:t>
      </w:r>
      <w:r>
        <w:rPr>
          <w:sz w:val="18"/>
        </w:rPr>
        <w:t>ставника ОҐПУ по Північно-Кавказькому краю від 04.03.1933: ЦА ФСБ</w:t>
      </w:r>
      <w:r>
        <w:rPr>
          <w:spacing w:val="40"/>
          <w:sz w:val="18"/>
        </w:rPr>
        <w:t> </w:t>
      </w:r>
      <w:r>
        <w:rPr>
          <w:sz w:val="18"/>
        </w:rPr>
        <w:t>России, ф. 2, оп. 11, д. 56, л. 42–45. Опубл.: Голод в СССР. – Т. 2. – С. 447–449.</w:t>
      </w:r>
    </w:p>
    <w:p>
      <w:pPr>
        <w:spacing w:line="228" w:lineRule="auto" w:before="78"/>
        <w:ind w:left="157" w:right="403" w:firstLine="397"/>
        <w:jc w:val="both"/>
        <w:rPr>
          <w:sz w:val="18"/>
        </w:rPr>
      </w:pPr>
      <w:r>
        <w:rPr>
          <w:position w:val="4"/>
          <w:sz w:val="12"/>
        </w:rPr>
        <w:t>99 </w:t>
      </w:r>
      <w:r>
        <w:rPr>
          <w:sz w:val="18"/>
        </w:rPr>
        <w:t>Постанова Павловського РК ВКП(б) Північно-Кавказького краю від</w:t>
      </w:r>
      <w:r>
        <w:rPr>
          <w:spacing w:val="40"/>
          <w:sz w:val="18"/>
        </w:rPr>
        <w:t> </w:t>
      </w:r>
      <w:r>
        <w:rPr>
          <w:sz w:val="18"/>
        </w:rPr>
        <w:t>03.05.1933: ЦДНИКК, ф. 1384, оп. 1, д. 67, л. 148.</w:t>
      </w:r>
    </w:p>
    <w:p>
      <w:pPr>
        <w:spacing w:line="228" w:lineRule="auto" w:before="79"/>
        <w:ind w:left="157" w:right="398" w:firstLine="397"/>
        <w:jc w:val="both"/>
        <w:rPr>
          <w:sz w:val="18"/>
        </w:rPr>
      </w:pPr>
      <w:r>
        <w:rPr>
          <w:position w:val="4"/>
          <w:sz w:val="12"/>
        </w:rPr>
        <w:t>100 </w:t>
      </w:r>
      <w:r>
        <w:rPr>
          <w:sz w:val="18"/>
        </w:rPr>
        <w:t>Голод на Кубани: 1932–1933 гг. Полевые материалы Кубанской</w:t>
      </w:r>
      <w:r>
        <w:rPr>
          <w:spacing w:val="40"/>
          <w:sz w:val="18"/>
        </w:rPr>
        <w:t> </w:t>
      </w:r>
      <w:r>
        <w:rPr>
          <w:spacing w:val="-4"/>
          <w:sz w:val="18"/>
        </w:rPr>
        <w:t>фольклорно-этнографической экспедиции Научно-исследовательского центра</w:t>
      </w:r>
      <w:r>
        <w:rPr>
          <w:spacing w:val="40"/>
          <w:sz w:val="18"/>
        </w:rPr>
        <w:t> </w:t>
      </w:r>
      <w:r>
        <w:rPr>
          <w:sz w:val="18"/>
        </w:rPr>
        <w:t>традиционной культуры ГНТК «Кубанский казачий хор»</w:t>
      </w:r>
      <w:r>
        <w:rPr>
          <w:spacing w:val="-3"/>
          <w:sz w:val="18"/>
        </w:rPr>
        <w:t> </w:t>
      </w:r>
      <w:r>
        <w:rPr>
          <w:sz w:val="18"/>
        </w:rPr>
        <w:t>//</w:t>
      </w:r>
      <w:r>
        <w:rPr>
          <w:spacing w:val="-3"/>
          <w:sz w:val="18"/>
        </w:rPr>
        <w:t> </w:t>
      </w:r>
      <w:r>
        <w:rPr>
          <w:sz w:val="18"/>
        </w:rPr>
        <w:t>Историческая</w:t>
      </w:r>
      <w:r>
        <w:rPr>
          <w:spacing w:val="40"/>
          <w:sz w:val="18"/>
        </w:rPr>
        <w:t> </w:t>
      </w:r>
      <w:r>
        <w:rPr>
          <w:sz w:val="18"/>
        </w:rPr>
        <w:t>память населения Юга России о голоде 1932–1933 гг. – С. 369.</w:t>
      </w:r>
    </w:p>
    <w:p>
      <w:pPr>
        <w:spacing w:line="225" w:lineRule="auto" w:before="81"/>
        <w:ind w:left="157" w:right="399" w:firstLine="397"/>
        <w:jc w:val="both"/>
        <w:rPr>
          <w:sz w:val="18"/>
        </w:rPr>
      </w:pPr>
      <w:r>
        <w:rPr>
          <w:spacing w:val="-2"/>
          <w:position w:val="4"/>
          <w:sz w:val="12"/>
        </w:rPr>
        <w:t>101</w:t>
      </w:r>
      <w:r>
        <w:rPr>
          <w:spacing w:val="-5"/>
          <w:position w:val="4"/>
          <w:sz w:val="12"/>
        </w:rPr>
        <w:t> </w:t>
      </w:r>
      <w:r>
        <w:rPr>
          <w:i/>
          <w:spacing w:val="-2"/>
          <w:sz w:val="18"/>
        </w:rPr>
        <w:t>Долгальов</w:t>
      </w:r>
      <w:r>
        <w:rPr>
          <w:i/>
          <w:spacing w:val="-8"/>
          <w:sz w:val="18"/>
        </w:rPr>
        <w:t> </w:t>
      </w:r>
      <w:r>
        <w:rPr>
          <w:i/>
          <w:spacing w:val="-2"/>
          <w:sz w:val="18"/>
        </w:rPr>
        <w:t>А.</w:t>
      </w:r>
      <w:r>
        <w:rPr>
          <w:i/>
          <w:spacing w:val="-8"/>
          <w:sz w:val="18"/>
        </w:rPr>
        <w:t> </w:t>
      </w:r>
      <w:r>
        <w:rPr>
          <w:spacing w:val="-2"/>
          <w:sz w:val="18"/>
        </w:rPr>
        <w:t>Голодомор</w:t>
      </w:r>
      <w:r>
        <w:rPr>
          <w:spacing w:val="-8"/>
          <w:sz w:val="18"/>
        </w:rPr>
        <w:t> </w:t>
      </w:r>
      <w:r>
        <w:rPr>
          <w:spacing w:val="-2"/>
          <w:sz w:val="18"/>
        </w:rPr>
        <w:t>–</w:t>
      </w:r>
      <w:r>
        <w:rPr>
          <w:spacing w:val="-8"/>
          <w:sz w:val="18"/>
        </w:rPr>
        <w:t> </w:t>
      </w:r>
      <w:r>
        <w:rPr>
          <w:spacing w:val="-2"/>
          <w:sz w:val="18"/>
        </w:rPr>
        <w:t>свідчення</w:t>
      </w:r>
      <w:r>
        <w:rPr>
          <w:spacing w:val="-8"/>
          <w:sz w:val="18"/>
        </w:rPr>
        <w:t> </w:t>
      </w:r>
      <w:r>
        <w:rPr>
          <w:spacing w:val="-2"/>
          <w:sz w:val="18"/>
        </w:rPr>
        <w:t>кубанського</w:t>
      </w:r>
      <w:r>
        <w:rPr>
          <w:spacing w:val="-8"/>
          <w:sz w:val="18"/>
        </w:rPr>
        <w:t> </w:t>
      </w:r>
      <w:r>
        <w:rPr>
          <w:spacing w:val="-2"/>
          <w:sz w:val="18"/>
        </w:rPr>
        <w:t>росіянина</w:t>
      </w:r>
      <w:r>
        <w:rPr>
          <w:spacing w:val="-7"/>
          <w:sz w:val="18"/>
        </w:rPr>
        <w:t> </w:t>
      </w:r>
      <w:r>
        <w:rPr>
          <w:spacing w:val="-2"/>
          <w:sz w:val="18"/>
        </w:rPr>
        <w:t>//</w:t>
      </w:r>
      <w:r>
        <w:rPr>
          <w:spacing w:val="-8"/>
          <w:sz w:val="18"/>
        </w:rPr>
        <w:t> </w:t>
      </w:r>
      <w:r>
        <w:rPr>
          <w:spacing w:val="-2"/>
          <w:sz w:val="18"/>
        </w:rPr>
        <w:t>Пам’ять</w:t>
      </w:r>
      <w:r>
        <w:rPr>
          <w:spacing w:val="40"/>
          <w:sz w:val="18"/>
        </w:rPr>
        <w:t> </w:t>
      </w:r>
      <w:r>
        <w:rPr>
          <w:spacing w:val="-2"/>
          <w:sz w:val="18"/>
        </w:rPr>
        <w:t>народу:</w:t>
      </w:r>
      <w:r>
        <w:rPr>
          <w:spacing w:val="-5"/>
          <w:sz w:val="18"/>
        </w:rPr>
        <w:t> </w:t>
      </w:r>
      <w:r>
        <w:rPr>
          <w:spacing w:val="-2"/>
          <w:sz w:val="18"/>
        </w:rPr>
        <w:t>геноцид</w:t>
      </w:r>
      <w:r>
        <w:rPr>
          <w:spacing w:val="-3"/>
          <w:sz w:val="18"/>
        </w:rPr>
        <w:t> </w:t>
      </w:r>
      <w:r>
        <w:rPr>
          <w:spacing w:val="-2"/>
          <w:sz w:val="18"/>
        </w:rPr>
        <w:t>в</w:t>
      </w:r>
      <w:r>
        <w:rPr>
          <w:spacing w:val="-3"/>
          <w:sz w:val="18"/>
        </w:rPr>
        <w:t> </w:t>
      </w:r>
      <w:r>
        <w:rPr>
          <w:spacing w:val="-2"/>
          <w:sz w:val="18"/>
        </w:rPr>
        <w:t>Україні</w:t>
      </w:r>
      <w:r>
        <w:rPr>
          <w:spacing w:val="-5"/>
          <w:sz w:val="18"/>
        </w:rPr>
        <w:t> </w:t>
      </w:r>
      <w:r>
        <w:rPr>
          <w:spacing w:val="-2"/>
          <w:sz w:val="18"/>
        </w:rPr>
        <w:t>голодом</w:t>
      </w:r>
      <w:r>
        <w:rPr>
          <w:spacing w:val="-3"/>
          <w:sz w:val="18"/>
        </w:rPr>
        <w:t> </w:t>
      </w:r>
      <w:r>
        <w:rPr>
          <w:spacing w:val="-2"/>
          <w:sz w:val="18"/>
        </w:rPr>
        <w:t>1932–1933</w:t>
      </w:r>
      <w:r>
        <w:rPr>
          <w:spacing w:val="-5"/>
          <w:sz w:val="18"/>
        </w:rPr>
        <w:t> </w:t>
      </w:r>
      <w:r>
        <w:rPr>
          <w:spacing w:val="-2"/>
          <w:sz w:val="18"/>
        </w:rPr>
        <w:t>років. Свідчення.</w:t>
      </w:r>
      <w:r>
        <w:rPr>
          <w:spacing w:val="-5"/>
          <w:sz w:val="18"/>
        </w:rPr>
        <w:t> </w:t>
      </w:r>
      <w:r>
        <w:rPr>
          <w:spacing w:val="-2"/>
          <w:sz w:val="18"/>
        </w:rPr>
        <w:t>Кн.</w:t>
      </w:r>
      <w:r>
        <w:rPr>
          <w:spacing w:val="-5"/>
          <w:sz w:val="18"/>
        </w:rPr>
        <w:t> </w:t>
      </w:r>
      <w:r>
        <w:rPr>
          <w:spacing w:val="-2"/>
          <w:sz w:val="18"/>
        </w:rPr>
        <w:t>1.</w:t>
      </w:r>
      <w:r>
        <w:rPr>
          <w:spacing w:val="-5"/>
          <w:sz w:val="18"/>
        </w:rPr>
        <w:t> </w:t>
      </w:r>
      <w:r>
        <w:rPr>
          <w:spacing w:val="-2"/>
          <w:sz w:val="18"/>
        </w:rPr>
        <w:t>–</w:t>
      </w:r>
      <w:r>
        <w:rPr>
          <w:spacing w:val="-3"/>
          <w:sz w:val="18"/>
        </w:rPr>
        <w:t> </w:t>
      </w:r>
      <w:r>
        <w:rPr>
          <w:spacing w:val="-2"/>
          <w:sz w:val="18"/>
        </w:rPr>
        <w:t>С.</w:t>
      </w:r>
      <w:r>
        <w:rPr>
          <w:spacing w:val="-3"/>
          <w:sz w:val="18"/>
        </w:rPr>
        <w:t> </w:t>
      </w:r>
      <w:r>
        <w:rPr>
          <w:spacing w:val="-2"/>
          <w:sz w:val="18"/>
        </w:rPr>
        <w:t>405.</w:t>
      </w:r>
    </w:p>
    <w:p>
      <w:pPr>
        <w:spacing w:line="225" w:lineRule="auto" w:before="83"/>
        <w:ind w:left="157" w:right="405" w:firstLine="397"/>
        <w:jc w:val="both"/>
        <w:rPr>
          <w:sz w:val="18"/>
        </w:rPr>
      </w:pPr>
      <w:r>
        <w:rPr>
          <w:position w:val="4"/>
          <w:sz w:val="12"/>
        </w:rPr>
        <w:t>102 </w:t>
      </w:r>
      <w:r>
        <w:rPr>
          <w:i/>
          <w:sz w:val="18"/>
        </w:rPr>
        <w:t>Скорик А. П. </w:t>
      </w:r>
      <w:r>
        <w:rPr>
          <w:sz w:val="18"/>
        </w:rPr>
        <w:t>Депортация населения «чернодосочных» станиц как</w:t>
      </w:r>
      <w:r>
        <w:rPr>
          <w:spacing w:val="40"/>
          <w:sz w:val="18"/>
        </w:rPr>
        <w:t> </w:t>
      </w:r>
      <w:r>
        <w:rPr>
          <w:sz w:val="18"/>
        </w:rPr>
        <w:t>антиказачья акция: причины и последствия. – С. 63–64.</w:t>
      </w:r>
    </w:p>
    <w:p>
      <w:pPr>
        <w:spacing w:line="228" w:lineRule="auto" w:before="82"/>
        <w:ind w:left="157" w:right="401" w:firstLine="397"/>
        <w:jc w:val="both"/>
        <w:rPr>
          <w:sz w:val="18"/>
        </w:rPr>
      </w:pPr>
      <w:r>
        <w:rPr>
          <w:position w:val="4"/>
          <w:sz w:val="12"/>
        </w:rPr>
        <w:t>103 </w:t>
      </w:r>
      <w:r>
        <w:rPr>
          <w:i/>
          <w:sz w:val="18"/>
        </w:rPr>
        <w:t>Тёр Е. В</w:t>
      </w:r>
      <w:r>
        <w:rPr>
          <w:sz w:val="18"/>
        </w:rPr>
        <w:t>. Демографические изменения на Кубани под влиянием</w:t>
      </w:r>
      <w:r>
        <w:rPr>
          <w:spacing w:val="40"/>
          <w:sz w:val="18"/>
        </w:rPr>
        <w:t> </w:t>
      </w:r>
      <w:r>
        <w:rPr>
          <w:sz w:val="18"/>
        </w:rPr>
        <w:t>модернизационных процессов (1860-е годы – конец 1930-х годов). – Авто-</w:t>
      </w:r>
      <w:r>
        <w:rPr>
          <w:spacing w:val="40"/>
          <w:sz w:val="18"/>
        </w:rPr>
        <w:t> </w:t>
      </w:r>
      <w:r>
        <w:rPr>
          <w:sz w:val="18"/>
        </w:rPr>
        <w:t>реф. дисс. … к.и.н. – Ставрополь, 2010. – С. 23–24.</w:t>
      </w:r>
    </w:p>
    <w:p>
      <w:pPr>
        <w:spacing w:line="228" w:lineRule="auto" w:before="78"/>
        <w:ind w:left="157" w:right="403" w:firstLine="397"/>
        <w:jc w:val="both"/>
        <w:rPr>
          <w:sz w:val="18"/>
        </w:rPr>
      </w:pPr>
      <w:r>
        <w:rPr>
          <w:position w:val="4"/>
          <w:sz w:val="12"/>
        </w:rPr>
        <w:t>104 </w:t>
      </w:r>
      <w:r>
        <w:rPr>
          <w:i/>
          <w:sz w:val="18"/>
        </w:rPr>
        <w:t>Бондарь И. Ю</w:t>
      </w:r>
      <w:r>
        <w:rPr>
          <w:sz w:val="18"/>
        </w:rPr>
        <w:t>. Архивные документы о голоде на Кубани 1932–1933</w:t>
      </w:r>
      <w:r>
        <w:rPr>
          <w:spacing w:val="40"/>
          <w:sz w:val="18"/>
        </w:rPr>
        <w:t> </w:t>
      </w:r>
      <w:r>
        <w:rPr>
          <w:sz w:val="18"/>
        </w:rPr>
        <w:t>гг. – С. 96–97;</w:t>
      </w:r>
      <w:r>
        <w:rPr>
          <w:spacing w:val="40"/>
          <w:sz w:val="18"/>
        </w:rPr>
        <w:t> </w:t>
      </w:r>
      <w:r>
        <w:rPr>
          <w:i/>
          <w:sz w:val="18"/>
        </w:rPr>
        <w:t>Токарева Н. А. </w:t>
      </w:r>
      <w:r>
        <w:rPr>
          <w:sz w:val="18"/>
        </w:rPr>
        <w:t>Проблемы голода 1932–1933 гг. на Северном</w:t>
      </w:r>
      <w:r>
        <w:rPr>
          <w:spacing w:val="40"/>
          <w:sz w:val="18"/>
        </w:rPr>
        <w:t> </w:t>
      </w:r>
      <w:r>
        <w:rPr>
          <w:sz w:val="18"/>
        </w:rPr>
        <w:t>Кавказе</w:t>
      </w:r>
      <w:r>
        <w:rPr>
          <w:spacing w:val="-4"/>
          <w:sz w:val="18"/>
        </w:rPr>
        <w:t> </w:t>
      </w:r>
      <w:r>
        <w:rPr>
          <w:sz w:val="18"/>
        </w:rPr>
        <w:t>//</w:t>
      </w:r>
      <w:r>
        <w:rPr>
          <w:spacing w:val="-4"/>
          <w:sz w:val="18"/>
        </w:rPr>
        <w:t> </w:t>
      </w:r>
      <w:r>
        <w:rPr>
          <w:sz w:val="18"/>
        </w:rPr>
        <w:t>Южно-Российский университет экономики и сервиса. Гумани-</w:t>
      </w:r>
      <w:r>
        <w:rPr>
          <w:spacing w:val="40"/>
          <w:sz w:val="18"/>
        </w:rPr>
        <w:t> </w:t>
      </w:r>
      <w:r>
        <w:rPr>
          <w:sz w:val="18"/>
        </w:rPr>
        <w:t>тарные и социальные науки. – 2010. – № 3. – С. 274.</w:t>
      </w:r>
    </w:p>
    <w:p>
      <w:pPr>
        <w:spacing w:line="225" w:lineRule="auto" w:before="80"/>
        <w:ind w:left="157" w:right="404" w:firstLine="397"/>
        <w:jc w:val="both"/>
        <w:rPr>
          <w:sz w:val="18"/>
        </w:rPr>
      </w:pPr>
      <w:r>
        <w:rPr>
          <w:position w:val="4"/>
          <w:sz w:val="12"/>
        </w:rPr>
        <w:t>105 </w:t>
      </w:r>
      <w:r>
        <w:rPr>
          <w:i/>
          <w:sz w:val="18"/>
        </w:rPr>
        <w:t>Бондарь</w:t>
      </w:r>
      <w:r>
        <w:rPr>
          <w:i/>
          <w:spacing w:val="-3"/>
          <w:sz w:val="18"/>
        </w:rPr>
        <w:t> </w:t>
      </w:r>
      <w:r>
        <w:rPr>
          <w:i/>
          <w:sz w:val="18"/>
        </w:rPr>
        <w:t>И.</w:t>
      </w:r>
      <w:r>
        <w:rPr>
          <w:i/>
          <w:spacing w:val="-2"/>
          <w:sz w:val="18"/>
        </w:rPr>
        <w:t> </w:t>
      </w:r>
      <w:r>
        <w:rPr>
          <w:i/>
          <w:sz w:val="18"/>
        </w:rPr>
        <w:t>Ю</w:t>
      </w:r>
      <w:r>
        <w:rPr>
          <w:sz w:val="18"/>
        </w:rPr>
        <w:t>.</w:t>
      </w:r>
      <w:r>
        <w:rPr>
          <w:spacing w:val="40"/>
          <w:sz w:val="18"/>
        </w:rPr>
        <w:t> </w:t>
      </w:r>
      <w:r>
        <w:rPr>
          <w:sz w:val="18"/>
        </w:rPr>
        <w:t>Архивные</w:t>
      </w:r>
      <w:r>
        <w:rPr>
          <w:spacing w:val="40"/>
          <w:sz w:val="18"/>
        </w:rPr>
        <w:t> </w:t>
      </w:r>
      <w:r>
        <w:rPr>
          <w:sz w:val="18"/>
        </w:rPr>
        <w:t>документы</w:t>
      </w:r>
      <w:r>
        <w:rPr>
          <w:spacing w:val="40"/>
          <w:sz w:val="18"/>
        </w:rPr>
        <w:t> </w:t>
      </w:r>
      <w:r>
        <w:rPr>
          <w:sz w:val="18"/>
        </w:rPr>
        <w:t>о</w:t>
      </w:r>
      <w:r>
        <w:rPr>
          <w:spacing w:val="40"/>
          <w:sz w:val="18"/>
        </w:rPr>
        <w:t> </w:t>
      </w:r>
      <w:r>
        <w:rPr>
          <w:sz w:val="18"/>
        </w:rPr>
        <w:t>голоде</w:t>
      </w:r>
      <w:r>
        <w:rPr>
          <w:spacing w:val="40"/>
          <w:sz w:val="18"/>
        </w:rPr>
        <w:t> </w:t>
      </w:r>
      <w:r>
        <w:rPr>
          <w:sz w:val="18"/>
        </w:rPr>
        <w:t>на</w:t>
      </w:r>
      <w:r>
        <w:rPr>
          <w:spacing w:val="40"/>
          <w:sz w:val="18"/>
        </w:rPr>
        <w:t> </w:t>
      </w:r>
      <w:r>
        <w:rPr>
          <w:sz w:val="18"/>
        </w:rPr>
        <w:t>Кубани</w:t>
      </w:r>
      <w:r>
        <w:rPr>
          <w:spacing w:val="40"/>
          <w:sz w:val="18"/>
        </w:rPr>
        <w:t> </w:t>
      </w:r>
      <w:r>
        <w:rPr>
          <w:sz w:val="18"/>
        </w:rPr>
        <w:t>1932–</w:t>
      </w:r>
      <w:r>
        <w:rPr>
          <w:spacing w:val="40"/>
          <w:sz w:val="18"/>
        </w:rPr>
        <w:t> </w:t>
      </w:r>
      <w:r>
        <w:rPr>
          <w:sz w:val="18"/>
        </w:rPr>
        <w:t>1933 гг. – С. 88.</w:t>
      </w:r>
    </w:p>
    <w:p>
      <w:pPr>
        <w:spacing w:line="228" w:lineRule="auto" w:before="82"/>
        <w:ind w:left="157" w:right="401" w:firstLine="397"/>
        <w:jc w:val="both"/>
        <w:rPr>
          <w:sz w:val="18"/>
        </w:rPr>
      </w:pPr>
      <w:r>
        <w:rPr>
          <w:position w:val="4"/>
          <w:sz w:val="12"/>
        </w:rPr>
        <w:t>106 </w:t>
      </w:r>
      <w:r>
        <w:rPr>
          <w:sz w:val="18"/>
        </w:rPr>
        <w:t>Див.: </w:t>
      </w:r>
      <w:r>
        <w:rPr>
          <w:i/>
          <w:sz w:val="18"/>
        </w:rPr>
        <w:t>Боряк Г. В. </w:t>
      </w:r>
      <w:r>
        <w:rPr>
          <w:sz w:val="18"/>
        </w:rPr>
        <w:t>“Архівоцид” в Україні 1934–1960-х років як наслі-</w:t>
      </w:r>
      <w:r>
        <w:rPr>
          <w:spacing w:val="40"/>
          <w:sz w:val="18"/>
        </w:rPr>
        <w:t> </w:t>
      </w:r>
      <w:r>
        <w:rPr>
          <w:sz w:val="18"/>
        </w:rPr>
        <w:t>док Голодомору</w:t>
      </w:r>
      <w:r>
        <w:rPr>
          <w:spacing w:val="-4"/>
          <w:sz w:val="18"/>
        </w:rPr>
        <w:t> </w:t>
      </w:r>
      <w:r>
        <w:rPr>
          <w:sz w:val="18"/>
        </w:rPr>
        <w:t>//</w:t>
      </w:r>
      <w:r>
        <w:rPr>
          <w:spacing w:val="-4"/>
          <w:sz w:val="18"/>
        </w:rPr>
        <w:t> </w:t>
      </w:r>
      <w:r>
        <w:rPr>
          <w:sz w:val="18"/>
        </w:rPr>
        <w:t>Голод в Україні у першій половині ХХ століття: причини</w:t>
      </w:r>
      <w:r>
        <w:rPr>
          <w:spacing w:val="40"/>
          <w:sz w:val="18"/>
        </w:rPr>
        <w:t> </w:t>
      </w:r>
      <w:r>
        <w:rPr>
          <w:sz w:val="18"/>
        </w:rPr>
        <w:t>та наслідки (1921–1923, 1932–1933, 1946–1947): Матеріали Міжнародної</w:t>
      </w:r>
      <w:r>
        <w:rPr>
          <w:spacing w:val="40"/>
          <w:sz w:val="18"/>
        </w:rPr>
        <w:t> </w:t>
      </w:r>
      <w:r>
        <w:rPr>
          <w:sz w:val="18"/>
        </w:rPr>
        <w:t>наукової конференції. Київ, 20–21 листопада 2013 р. / Інст-т демографії та</w:t>
      </w:r>
      <w:r>
        <w:rPr>
          <w:spacing w:val="40"/>
          <w:sz w:val="18"/>
        </w:rPr>
        <w:t> </w:t>
      </w:r>
      <w:r>
        <w:rPr>
          <w:sz w:val="18"/>
        </w:rPr>
        <w:t>соціальних</w:t>
      </w:r>
      <w:r>
        <w:rPr>
          <w:spacing w:val="19"/>
          <w:sz w:val="18"/>
        </w:rPr>
        <w:t> </w:t>
      </w:r>
      <w:r>
        <w:rPr>
          <w:sz w:val="18"/>
        </w:rPr>
        <w:t>досліджень</w:t>
      </w:r>
      <w:r>
        <w:rPr>
          <w:spacing w:val="19"/>
          <w:sz w:val="18"/>
        </w:rPr>
        <w:t> </w:t>
      </w:r>
      <w:r>
        <w:rPr>
          <w:sz w:val="18"/>
        </w:rPr>
        <w:t>ім.</w:t>
      </w:r>
      <w:r>
        <w:rPr>
          <w:spacing w:val="19"/>
          <w:sz w:val="18"/>
        </w:rPr>
        <w:t> </w:t>
      </w:r>
      <w:r>
        <w:rPr>
          <w:sz w:val="18"/>
        </w:rPr>
        <w:t>М.</w:t>
      </w:r>
      <w:r>
        <w:rPr>
          <w:spacing w:val="20"/>
          <w:sz w:val="18"/>
        </w:rPr>
        <w:t> </w:t>
      </w:r>
      <w:r>
        <w:rPr>
          <w:sz w:val="18"/>
        </w:rPr>
        <w:t>В.</w:t>
      </w:r>
      <w:r>
        <w:rPr>
          <w:spacing w:val="19"/>
          <w:sz w:val="18"/>
        </w:rPr>
        <w:t> </w:t>
      </w:r>
      <w:r>
        <w:rPr>
          <w:sz w:val="18"/>
        </w:rPr>
        <w:t>Птухи</w:t>
      </w:r>
      <w:r>
        <w:rPr>
          <w:spacing w:val="18"/>
          <w:sz w:val="18"/>
        </w:rPr>
        <w:t> </w:t>
      </w:r>
      <w:r>
        <w:rPr>
          <w:sz w:val="18"/>
        </w:rPr>
        <w:t>НАН</w:t>
      </w:r>
      <w:r>
        <w:rPr>
          <w:spacing w:val="20"/>
          <w:sz w:val="18"/>
        </w:rPr>
        <w:t> </w:t>
      </w:r>
      <w:r>
        <w:rPr>
          <w:sz w:val="18"/>
        </w:rPr>
        <w:t>України;</w:t>
      </w:r>
      <w:r>
        <w:rPr>
          <w:spacing w:val="19"/>
          <w:sz w:val="18"/>
        </w:rPr>
        <w:t> </w:t>
      </w:r>
      <w:r>
        <w:rPr>
          <w:sz w:val="18"/>
        </w:rPr>
        <w:t>Ін-т-т</w:t>
      </w:r>
      <w:r>
        <w:rPr>
          <w:spacing w:val="19"/>
          <w:sz w:val="18"/>
        </w:rPr>
        <w:t> </w:t>
      </w:r>
      <w:r>
        <w:rPr>
          <w:sz w:val="18"/>
        </w:rPr>
        <w:t>історії</w:t>
      </w:r>
      <w:r>
        <w:rPr>
          <w:spacing w:val="19"/>
          <w:sz w:val="18"/>
        </w:rPr>
        <w:t> </w:t>
      </w:r>
      <w:r>
        <w:rPr>
          <w:spacing w:val="-2"/>
          <w:sz w:val="18"/>
        </w:rPr>
        <w:t>України</w:t>
      </w:r>
    </w:p>
    <w:p>
      <w:pPr>
        <w:spacing w:after="0" w:line="228" w:lineRule="auto"/>
        <w:jc w:val="both"/>
        <w:rPr>
          <w:sz w:val="18"/>
        </w:rPr>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71456;mso-wrap-distance-left:0;mso-wrap-distance-right:0" id="docshape307" filled="true" fillcolor="#000000" stroked="false">
            <v:fill type="solid"/>
            <w10:wrap type="topAndBottom"/>
          </v:rect>
        </w:pict>
      </w:r>
      <w:r>
        <w:rPr>
          <w:rFonts w:ascii="Arno Pro" w:hAnsi="Arno Pro"/>
          <w:i/>
          <w:sz w:val="20"/>
        </w:rPr>
        <w:t>5.</w:t>
      </w:r>
      <w:r>
        <w:rPr>
          <w:rFonts w:ascii="Arno Pro" w:hAnsi="Arno Pro"/>
          <w:i/>
          <w:spacing w:val="-4"/>
          <w:sz w:val="20"/>
        </w:rPr>
        <w:t> </w:t>
      </w:r>
      <w:r>
        <w:rPr>
          <w:rFonts w:ascii="Arno Pro" w:hAnsi="Arno Pro"/>
          <w:i/>
          <w:sz w:val="20"/>
        </w:rPr>
        <w:t>“Чорна</w:t>
      </w:r>
      <w:r>
        <w:rPr>
          <w:rFonts w:ascii="Arno Pro" w:hAnsi="Arno Pro"/>
          <w:i/>
          <w:spacing w:val="-3"/>
          <w:sz w:val="20"/>
        </w:rPr>
        <w:t> </w:t>
      </w:r>
      <w:r>
        <w:rPr>
          <w:rFonts w:ascii="Arno Pro" w:hAnsi="Arno Pro"/>
          <w:i/>
          <w:sz w:val="20"/>
        </w:rPr>
        <w:t>дошка”</w:t>
      </w:r>
      <w:r>
        <w:rPr>
          <w:rFonts w:ascii="Arno Pro" w:hAnsi="Arno Pro"/>
          <w:i/>
          <w:spacing w:val="-3"/>
          <w:sz w:val="20"/>
        </w:rPr>
        <w:t> </w:t>
      </w:r>
      <w:r>
        <w:rPr>
          <w:rFonts w:ascii="Arno Pro" w:hAnsi="Arno Pro"/>
          <w:i/>
          <w:sz w:val="20"/>
        </w:rPr>
        <w:t>на</w:t>
      </w:r>
      <w:r>
        <w:rPr>
          <w:rFonts w:ascii="Arno Pro" w:hAnsi="Arno Pro"/>
          <w:i/>
          <w:spacing w:val="-3"/>
          <w:sz w:val="20"/>
        </w:rPr>
        <w:t> </w:t>
      </w:r>
      <w:r>
        <w:rPr>
          <w:rFonts w:ascii="Arno Pro" w:hAnsi="Arno Pro"/>
          <w:i/>
          <w:sz w:val="20"/>
        </w:rPr>
        <w:t>Кубані</w:t>
      </w:r>
      <w:r>
        <w:rPr>
          <w:rFonts w:ascii="Arno Pro" w:hAnsi="Arno Pro"/>
          <w:i/>
          <w:spacing w:val="-3"/>
          <w:sz w:val="20"/>
        </w:rPr>
        <w:t> </w:t>
      </w:r>
      <w:r>
        <w:rPr>
          <w:rFonts w:ascii="Arno Pro" w:hAnsi="Arno Pro"/>
          <w:i/>
          <w:sz w:val="20"/>
        </w:rPr>
        <w:t>та</w:t>
      </w:r>
      <w:r>
        <w:rPr>
          <w:rFonts w:ascii="Arno Pro" w:hAnsi="Arno Pro"/>
          <w:i/>
          <w:spacing w:val="-4"/>
          <w:sz w:val="20"/>
        </w:rPr>
        <w:t> </w:t>
      </w:r>
      <w:r>
        <w:rPr>
          <w:rFonts w:ascii="Arno Pro" w:hAnsi="Arno Pro"/>
          <w:i/>
          <w:spacing w:val="-2"/>
          <w:w w:val="95"/>
          <w:sz w:val="20"/>
        </w:rPr>
        <w:t>Донщині</w:t>
      </w:r>
      <w:r>
        <w:rPr>
          <w:rFonts w:ascii="Times New Roman" w:hAnsi="Times New Roman"/>
          <w:sz w:val="20"/>
        </w:rPr>
        <w:tab/>
      </w:r>
      <w:r>
        <w:rPr>
          <w:rFonts w:ascii="Arno Pro" w:hAnsi="Arno Pro"/>
          <w:spacing w:val="-5"/>
          <w:sz w:val="20"/>
        </w:rPr>
        <w:t>283</w:t>
      </w:r>
    </w:p>
    <w:p>
      <w:pPr>
        <w:spacing w:line="228" w:lineRule="auto" w:before="182"/>
        <w:ind w:left="157" w:right="403" w:firstLine="0"/>
        <w:jc w:val="both"/>
        <w:rPr>
          <w:sz w:val="18"/>
        </w:rPr>
      </w:pPr>
      <w:r>
        <w:rPr>
          <w:sz w:val="18"/>
        </w:rPr>
        <w:t>НАН України; Київський нац. університет ім. Тараса Шевченка; Нац. універ-</w:t>
      </w:r>
      <w:r>
        <w:rPr>
          <w:spacing w:val="40"/>
          <w:sz w:val="18"/>
        </w:rPr>
        <w:t> </w:t>
      </w:r>
      <w:r>
        <w:rPr>
          <w:sz w:val="18"/>
        </w:rPr>
        <w:t>ситет “Києво-Могилянська академія”. – К., 2013. – С. 13–19.</w:t>
      </w:r>
    </w:p>
    <w:p>
      <w:pPr>
        <w:spacing w:line="228" w:lineRule="auto" w:before="79"/>
        <w:ind w:left="157" w:right="400" w:firstLine="397"/>
        <w:jc w:val="both"/>
        <w:rPr>
          <w:sz w:val="18"/>
        </w:rPr>
      </w:pPr>
      <w:r>
        <w:rPr>
          <w:position w:val="4"/>
          <w:sz w:val="12"/>
        </w:rPr>
        <w:t>107</w:t>
      </w:r>
      <w:r>
        <w:rPr>
          <w:spacing w:val="-7"/>
          <w:position w:val="4"/>
          <w:sz w:val="12"/>
        </w:rPr>
        <w:t> </w:t>
      </w:r>
      <w:r>
        <w:rPr>
          <w:sz w:val="18"/>
        </w:rPr>
        <w:t>Див.:</w:t>
      </w:r>
      <w:r>
        <w:rPr>
          <w:spacing w:val="-10"/>
          <w:sz w:val="18"/>
        </w:rPr>
        <w:t> </w:t>
      </w:r>
      <w:r>
        <w:rPr>
          <w:sz w:val="18"/>
        </w:rPr>
        <w:t>Исходный</w:t>
      </w:r>
      <w:r>
        <w:rPr>
          <w:spacing w:val="-10"/>
          <w:sz w:val="18"/>
        </w:rPr>
        <w:t> </w:t>
      </w:r>
      <w:r>
        <w:rPr>
          <w:sz w:val="18"/>
        </w:rPr>
        <w:t>этнический</w:t>
      </w:r>
      <w:r>
        <w:rPr>
          <w:spacing w:val="-10"/>
          <w:sz w:val="18"/>
        </w:rPr>
        <w:t> </w:t>
      </w:r>
      <w:r>
        <w:rPr>
          <w:sz w:val="18"/>
        </w:rPr>
        <w:t>облик</w:t>
      </w:r>
      <w:r>
        <w:rPr>
          <w:spacing w:val="-10"/>
          <w:sz w:val="18"/>
        </w:rPr>
        <w:t> </w:t>
      </w:r>
      <w:r>
        <w:rPr>
          <w:sz w:val="18"/>
        </w:rPr>
        <w:t>станиц</w:t>
      </w:r>
      <w:r>
        <w:rPr>
          <w:spacing w:val="-10"/>
          <w:sz w:val="18"/>
        </w:rPr>
        <w:t> </w:t>
      </w:r>
      <w:r>
        <w:rPr>
          <w:sz w:val="18"/>
        </w:rPr>
        <w:t>на</w:t>
      </w:r>
      <w:r>
        <w:rPr>
          <w:spacing w:val="-10"/>
          <w:sz w:val="18"/>
        </w:rPr>
        <w:t> </w:t>
      </w:r>
      <w:r>
        <w:rPr>
          <w:sz w:val="18"/>
        </w:rPr>
        <w:t>момент</w:t>
      </w:r>
      <w:r>
        <w:rPr>
          <w:spacing w:val="-9"/>
          <w:sz w:val="18"/>
        </w:rPr>
        <w:t> </w:t>
      </w:r>
      <w:r>
        <w:rPr>
          <w:sz w:val="18"/>
        </w:rPr>
        <w:t>их</w:t>
      </w:r>
      <w:r>
        <w:rPr>
          <w:spacing w:val="-10"/>
          <w:sz w:val="18"/>
        </w:rPr>
        <w:t> </w:t>
      </w:r>
      <w:r>
        <w:rPr>
          <w:sz w:val="18"/>
        </w:rPr>
        <w:t>основания</w:t>
      </w:r>
      <w:r>
        <w:rPr>
          <w:spacing w:val="-10"/>
          <w:sz w:val="18"/>
        </w:rPr>
        <w:t> </w:t>
      </w:r>
      <w:r>
        <w:rPr>
          <w:sz w:val="18"/>
        </w:rPr>
        <w:t>//</w:t>
      </w:r>
      <w:r>
        <w:rPr>
          <w:spacing w:val="40"/>
          <w:sz w:val="18"/>
        </w:rPr>
        <w:t> </w:t>
      </w:r>
      <w:r>
        <w:rPr>
          <w:sz w:val="18"/>
        </w:rPr>
        <w:t>Историческая</w:t>
      </w:r>
      <w:r>
        <w:rPr>
          <w:spacing w:val="40"/>
          <w:sz w:val="18"/>
        </w:rPr>
        <w:t> </w:t>
      </w:r>
      <w:r>
        <w:rPr>
          <w:sz w:val="18"/>
        </w:rPr>
        <w:t>память</w:t>
      </w:r>
      <w:r>
        <w:rPr>
          <w:spacing w:val="40"/>
          <w:sz w:val="18"/>
        </w:rPr>
        <w:t> </w:t>
      </w:r>
      <w:r>
        <w:rPr>
          <w:sz w:val="18"/>
        </w:rPr>
        <w:t>населения</w:t>
      </w:r>
      <w:r>
        <w:rPr>
          <w:spacing w:val="40"/>
          <w:sz w:val="18"/>
        </w:rPr>
        <w:t> </w:t>
      </w:r>
      <w:r>
        <w:rPr>
          <w:sz w:val="18"/>
        </w:rPr>
        <w:t>Юга</w:t>
      </w:r>
      <w:r>
        <w:rPr>
          <w:spacing w:val="40"/>
          <w:sz w:val="18"/>
        </w:rPr>
        <w:t> </w:t>
      </w:r>
      <w:r>
        <w:rPr>
          <w:sz w:val="18"/>
        </w:rPr>
        <w:t>России</w:t>
      </w:r>
      <w:r>
        <w:rPr>
          <w:spacing w:val="40"/>
          <w:sz w:val="18"/>
        </w:rPr>
        <w:t> </w:t>
      </w:r>
      <w:r>
        <w:rPr>
          <w:sz w:val="18"/>
        </w:rPr>
        <w:t>о</w:t>
      </w:r>
      <w:r>
        <w:rPr>
          <w:spacing w:val="40"/>
          <w:sz w:val="18"/>
        </w:rPr>
        <w:t> </w:t>
      </w:r>
      <w:r>
        <w:rPr>
          <w:sz w:val="18"/>
        </w:rPr>
        <w:t>голоде</w:t>
      </w:r>
      <w:r>
        <w:rPr>
          <w:spacing w:val="40"/>
          <w:sz w:val="18"/>
        </w:rPr>
        <w:t> </w:t>
      </w:r>
      <w:r>
        <w:rPr>
          <w:sz w:val="18"/>
        </w:rPr>
        <w:t>1932–1933</w:t>
      </w:r>
      <w:r>
        <w:rPr>
          <w:spacing w:val="40"/>
          <w:sz w:val="18"/>
        </w:rPr>
        <w:t> </w:t>
      </w:r>
      <w:r>
        <w:rPr>
          <w:sz w:val="18"/>
        </w:rPr>
        <w:t>гг.</w:t>
      </w:r>
      <w:r>
        <w:rPr>
          <w:spacing w:val="40"/>
          <w:sz w:val="18"/>
        </w:rPr>
        <w:t> </w:t>
      </w:r>
      <w:r>
        <w:rPr>
          <w:sz w:val="18"/>
        </w:rPr>
        <w:t>–</w:t>
      </w:r>
      <w:r>
        <w:rPr>
          <w:spacing w:val="80"/>
          <w:sz w:val="18"/>
        </w:rPr>
        <w:t> </w:t>
      </w:r>
      <w:r>
        <w:rPr>
          <w:sz w:val="18"/>
        </w:rPr>
        <w:t>С.</w:t>
      </w:r>
      <w:r>
        <w:rPr>
          <w:spacing w:val="-1"/>
          <w:sz w:val="18"/>
        </w:rPr>
        <w:t> </w:t>
      </w:r>
      <w:r>
        <w:rPr>
          <w:sz w:val="18"/>
        </w:rPr>
        <w:t>447–448.</w:t>
      </w:r>
    </w:p>
    <w:p>
      <w:pPr>
        <w:spacing w:line="225" w:lineRule="auto" w:before="80"/>
        <w:ind w:left="157" w:right="401" w:firstLine="397"/>
        <w:jc w:val="both"/>
        <w:rPr>
          <w:sz w:val="18"/>
        </w:rPr>
      </w:pPr>
      <w:r>
        <w:rPr>
          <w:position w:val="4"/>
          <w:sz w:val="12"/>
        </w:rPr>
        <w:t>108 </w:t>
      </w:r>
      <w:r>
        <w:rPr>
          <w:sz w:val="18"/>
        </w:rPr>
        <w:t>Всесоюзная</w:t>
      </w:r>
      <w:r>
        <w:rPr>
          <w:spacing w:val="40"/>
          <w:sz w:val="18"/>
        </w:rPr>
        <w:t> </w:t>
      </w:r>
      <w:r>
        <w:rPr>
          <w:sz w:val="18"/>
        </w:rPr>
        <w:t>перепись</w:t>
      </w:r>
      <w:r>
        <w:rPr>
          <w:spacing w:val="40"/>
          <w:sz w:val="18"/>
        </w:rPr>
        <w:t> </w:t>
      </w:r>
      <w:r>
        <w:rPr>
          <w:sz w:val="18"/>
        </w:rPr>
        <w:t>населения</w:t>
      </w:r>
      <w:r>
        <w:rPr>
          <w:spacing w:val="40"/>
          <w:sz w:val="18"/>
        </w:rPr>
        <w:t> </w:t>
      </w:r>
      <w:r>
        <w:rPr>
          <w:sz w:val="18"/>
        </w:rPr>
        <w:t>1926</w:t>
      </w:r>
      <w:r>
        <w:rPr>
          <w:spacing w:val="40"/>
          <w:sz w:val="18"/>
        </w:rPr>
        <w:t> </w:t>
      </w:r>
      <w:r>
        <w:rPr>
          <w:sz w:val="18"/>
        </w:rPr>
        <w:t>года.</w:t>
      </w:r>
      <w:r>
        <w:rPr>
          <w:spacing w:val="40"/>
          <w:sz w:val="18"/>
        </w:rPr>
        <w:t> </w:t>
      </w:r>
      <w:r>
        <w:rPr>
          <w:sz w:val="18"/>
        </w:rPr>
        <w:t>–</w:t>
      </w:r>
      <w:r>
        <w:rPr>
          <w:spacing w:val="40"/>
          <w:sz w:val="18"/>
        </w:rPr>
        <w:t> </w:t>
      </w:r>
      <w:r>
        <w:rPr>
          <w:sz w:val="18"/>
        </w:rPr>
        <w:t>М.:</w:t>
      </w:r>
      <w:r>
        <w:rPr>
          <w:spacing w:val="40"/>
          <w:sz w:val="18"/>
        </w:rPr>
        <w:t> </w:t>
      </w:r>
      <w:r>
        <w:rPr>
          <w:sz w:val="18"/>
        </w:rPr>
        <w:t>Издание</w:t>
      </w:r>
      <w:r>
        <w:rPr>
          <w:spacing w:val="40"/>
          <w:sz w:val="18"/>
        </w:rPr>
        <w:t> </w:t>
      </w:r>
      <w:r>
        <w:rPr>
          <w:sz w:val="18"/>
        </w:rPr>
        <w:t>ЦСУ</w:t>
      </w:r>
      <w:r>
        <w:rPr>
          <w:spacing w:val="40"/>
          <w:sz w:val="18"/>
        </w:rPr>
        <w:t> </w:t>
      </w:r>
      <w:r>
        <w:rPr>
          <w:sz w:val="18"/>
        </w:rPr>
        <w:t>СССР.</w:t>
      </w:r>
      <w:r>
        <w:rPr>
          <w:spacing w:val="9"/>
          <w:sz w:val="18"/>
        </w:rPr>
        <w:t> </w:t>
      </w:r>
      <w:r>
        <w:rPr>
          <w:sz w:val="18"/>
        </w:rPr>
        <w:t>–</w:t>
      </w:r>
      <w:r>
        <w:rPr>
          <w:spacing w:val="8"/>
          <w:sz w:val="18"/>
        </w:rPr>
        <w:t> </w:t>
      </w:r>
      <w:r>
        <w:rPr>
          <w:sz w:val="18"/>
        </w:rPr>
        <w:t>1928–1929.</w:t>
      </w:r>
      <w:r>
        <w:rPr>
          <w:spacing w:val="9"/>
          <w:sz w:val="18"/>
        </w:rPr>
        <w:t> </w:t>
      </w:r>
      <w:r>
        <w:rPr>
          <w:sz w:val="18"/>
        </w:rPr>
        <w:t>–</w:t>
      </w:r>
      <w:r>
        <w:rPr>
          <w:spacing w:val="8"/>
          <w:sz w:val="18"/>
        </w:rPr>
        <w:t> </w:t>
      </w:r>
      <w:r>
        <w:rPr>
          <w:sz w:val="18"/>
        </w:rPr>
        <w:t>Т.</w:t>
      </w:r>
      <w:r>
        <w:rPr>
          <w:spacing w:val="9"/>
          <w:sz w:val="18"/>
        </w:rPr>
        <w:t> </w:t>
      </w:r>
      <w:r>
        <w:rPr>
          <w:sz w:val="18"/>
        </w:rPr>
        <w:t>9.</w:t>
      </w:r>
      <w:r>
        <w:rPr>
          <w:spacing w:val="9"/>
          <w:sz w:val="18"/>
        </w:rPr>
        <w:t> </w:t>
      </w:r>
      <w:r>
        <w:rPr>
          <w:sz w:val="18"/>
        </w:rPr>
        <w:t>–</w:t>
      </w:r>
      <w:r>
        <w:rPr>
          <w:spacing w:val="8"/>
          <w:sz w:val="18"/>
        </w:rPr>
        <w:t> </w:t>
      </w:r>
      <w:r>
        <w:rPr>
          <w:sz w:val="18"/>
        </w:rPr>
        <w:t>С.</w:t>
      </w:r>
      <w:r>
        <w:rPr>
          <w:spacing w:val="9"/>
          <w:sz w:val="18"/>
        </w:rPr>
        <w:t> </w:t>
      </w:r>
      <w:r>
        <w:rPr>
          <w:sz w:val="18"/>
        </w:rPr>
        <w:t>34–51;</w:t>
      </w:r>
      <w:r>
        <w:rPr>
          <w:spacing w:val="9"/>
          <w:sz w:val="18"/>
        </w:rPr>
        <w:t> </w:t>
      </w:r>
      <w:r>
        <w:rPr>
          <w:sz w:val="18"/>
        </w:rPr>
        <w:t>Т.</w:t>
      </w:r>
      <w:r>
        <w:rPr>
          <w:spacing w:val="9"/>
          <w:sz w:val="18"/>
        </w:rPr>
        <w:t> </w:t>
      </w:r>
      <w:r>
        <w:rPr>
          <w:sz w:val="18"/>
        </w:rPr>
        <w:t>10.</w:t>
      </w:r>
      <w:r>
        <w:rPr>
          <w:spacing w:val="9"/>
          <w:sz w:val="18"/>
        </w:rPr>
        <w:t> </w:t>
      </w:r>
      <w:r>
        <w:rPr>
          <w:sz w:val="18"/>
        </w:rPr>
        <w:t>–</w:t>
      </w:r>
      <w:r>
        <w:rPr>
          <w:spacing w:val="8"/>
          <w:sz w:val="18"/>
        </w:rPr>
        <w:t> </w:t>
      </w:r>
      <w:r>
        <w:rPr>
          <w:sz w:val="18"/>
        </w:rPr>
        <w:t>С.</w:t>
      </w:r>
      <w:r>
        <w:rPr>
          <w:spacing w:val="9"/>
          <w:sz w:val="18"/>
        </w:rPr>
        <w:t> </w:t>
      </w:r>
      <w:r>
        <w:rPr>
          <w:sz w:val="18"/>
        </w:rPr>
        <w:t>9–13;</w:t>
      </w:r>
      <w:r>
        <w:rPr>
          <w:spacing w:val="9"/>
          <w:sz w:val="18"/>
        </w:rPr>
        <w:t> </w:t>
      </w:r>
      <w:r>
        <w:rPr>
          <w:sz w:val="18"/>
        </w:rPr>
        <w:t>Т.</w:t>
      </w:r>
      <w:r>
        <w:rPr>
          <w:spacing w:val="10"/>
          <w:sz w:val="18"/>
        </w:rPr>
        <w:t> </w:t>
      </w:r>
      <w:r>
        <w:rPr>
          <w:sz w:val="18"/>
        </w:rPr>
        <w:t>11.</w:t>
      </w:r>
      <w:r>
        <w:rPr>
          <w:spacing w:val="9"/>
          <w:sz w:val="18"/>
        </w:rPr>
        <w:t> </w:t>
      </w:r>
      <w:r>
        <w:rPr>
          <w:sz w:val="18"/>
        </w:rPr>
        <w:t>–</w:t>
      </w:r>
      <w:r>
        <w:rPr>
          <w:spacing w:val="8"/>
          <w:sz w:val="18"/>
        </w:rPr>
        <w:t> </w:t>
      </w:r>
      <w:r>
        <w:rPr>
          <w:sz w:val="18"/>
        </w:rPr>
        <w:t>С.</w:t>
      </w:r>
      <w:r>
        <w:rPr>
          <w:spacing w:val="9"/>
          <w:sz w:val="18"/>
        </w:rPr>
        <w:t> </w:t>
      </w:r>
      <w:r>
        <w:rPr>
          <w:sz w:val="18"/>
        </w:rPr>
        <w:t>8–17;</w:t>
      </w:r>
      <w:r>
        <w:rPr>
          <w:spacing w:val="9"/>
          <w:sz w:val="18"/>
        </w:rPr>
        <w:t> </w:t>
      </w:r>
      <w:r>
        <w:rPr>
          <w:sz w:val="18"/>
        </w:rPr>
        <w:t>Т.</w:t>
      </w:r>
      <w:r>
        <w:rPr>
          <w:spacing w:val="9"/>
          <w:sz w:val="18"/>
        </w:rPr>
        <w:t> </w:t>
      </w:r>
      <w:r>
        <w:rPr>
          <w:sz w:val="18"/>
        </w:rPr>
        <w:t>14.</w:t>
      </w:r>
      <w:r>
        <w:rPr>
          <w:spacing w:val="9"/>
          <w:sz w:val="18"/>
        </w:rPr>
        <w:t> </w:t>
      </w:r>
      <w:r>
        <w:rPr>
          <w:spacing w:val="-10"/>
          <w:sz w:val="18"/>
        </w:rPr>
        <w:t>–</w:t>
      </w:r>
    </w:p>
    <w:p>
      <w:pPr>
        <w:spacing w:line="198" w:lineRule="exact" w:before="0"/>
        <w:ind w:left="157" w:right="0" w:firstLine="0"/>
        <w:jc w:val="both"/>
        <w:rPr>
          <w:sz w:val="18"/>
        </w:rPr>
      </w:pPr>
      <w:r>
        <w:rPr>
          <w:sz w:val="18"/>
        </w:rPr>
        <w:t>С.</w:t>
      </w:r>
      <w:r>
        <w:rPr>
          <w:spacing w:val="-3"/>
          <w:sz w:val="18"/>
        </w:rPr>
        <w:t> </w:t>
      </w:r>
      <w:r>
        <w:rPr>
          <w:sz w:val="18"/>
        </w:rPr>
        <w:t>6–16;</w:t>
      </w:r>
      <w:r>
        <w:rPr>
          <w:spacing w:val="-2"/>
          <w:sz w:val="18"/>
        </w:rPr>
        <w:t> </w:t>
      </w:r>
      <w:r>
        <w:rPr>
          <w:sz w:val="18"/>
        </w:rPr>
        <w:t>Т.</w:t>
      </w:r>
      <w:r>
        <w:rPr>
          <w:spacing w:val="-2"/>
          <w:sz w:val="18"/>
        </w:rPr>
        <w:t> </w:t>
      </w:r>
      <w:r>
        <w:rPr>
          <w:sz w:val="18"/>
        </w:rPr>
        <w:t>15.</w:t>
      </w:r>
      <w:r>
        <w:rPr>
          <w:spacing w:val="-2"/>
          <w:sz w:val="18"/>
        </w:rPr>
        <w:t> </w:t>
      </w:r>
      <w:r>
        <w:rPr>
          <w:sz w:val="18"/>
        </w:rPr>
        <w:t>–</w:t>
      </w:r>
      <w:r>
        <w:rPr>
          <w:spacing w:val="-4"/>
          <w:sz w:val="18"/>
        </w:rPr>
        <w:t> </w:t>
      </w:r>
      <w:r>
        <w:rPr>
          <w:sz w:val="18"/>
        </w:rPr>
        <w:t>С.</w:t>
      </w:r>
      <w:r>
        <w:rPr>
          <w:spacing w:val="-3"/>
          <w:sz w:val="18"/>
        </w:rPr>
        <w:t> </w:t>
      </w:r>
      <w:r>
        <w:rPr>
          <w:sz w:val="18"/>
        </w:rPr>
        <w:t>8–13;</w:t>
      </w:r>
      <w:r>
        <w:rPr>
          <w:spacing w:val="-2"/>
          <w:sz w:val="18"/>
        </w:rPr>
        <w:t> </w:t>
      </w:r>
      <w:r>
        <w:rPr>
          <w:sz w:val="18"/>
        </w:rPr>
        <w:t>Т.</w:t>
      </w:r>
      <w:r>
        <w:rPr>
          <w:spacing w:val="-2"/>
          <w:sz w:val="18"/>
        </w:rPr>
        <w:t> </w:t>
      </w:r>
      <w:r>
        <w:rPr>
          <w:sz w:val="18"/>
        </w:rPr>
        <w:t>16.</w:t>
      </w:r>
      <w:r>
        <w:rPr>
          <w:spacing w:val="-3"/>
          <w:sz w:val="18"/>
        </w:rPr>
        <w:t> </w:t>
      </w:r>
      <w:r>
        <w:rPr>
          <w:sz w:val="18"/>
        </w:rPr>
        <w:t>–</w:t>
      </w:r>
      <w:r>
        <w:rPr>
          <w:spacing w:val="-2"/>
          <w:sz w:val="18"/>
        </w:rPr>
        <w:t> </w:t>
      </w:r>
      <w:r>
        <w:rPr>
          <w:sz w:val="18"/>
        </w:rPr>
        <w:t>С.</w:t>
      </w:r>
      <w:r>
        <w:rPr>
          <w:spacing w:val="-3"/>
          <w:sz w:val="18"/>
        </w:rPr>
        <w:t> </w:t>
      </w:r>
      <w:r>
        <w:rPr>
          <w:sz w:val="18"/>
        </w:rPr>
        <w:t>8–12;</w:t>
      </w:r>
      <w:r>
        <w:rPr>
          <w:spacing w:val="-2"/>
          <w:sz w:val="18"/>
        </w:rPr>
        <w:t> </w:t>
      </w:r>
      <w:r>
        <w:rPr>
          <w:sz w:val="18"/>
        </w:rPr>
        <w:t>Т.</w:t>
      </w:r>
      <w:r>
        <w:rPr>
          <w:spacing w:val="-2"/>
          <w:sz w:val="18"/>
        </w:rPr>
        <w:t> </w:t>
      </w:r>
      <w:r>
        <w:rPr>
          <w:sz w:val="18"/>
        </w:rPr>
        <w:t>17.</w:t>
      </w:r>
      <w:r>
        <w:rPr>
          <w:spacing w:val="-3"/>
          <w:sz w:val="18"/>
        </w:rPr>
        <w:t> </w:t>
      </w:r>
      <w:r>
        <w:rPr>
          <w:sz w:val="18"/>
        </w:rPr>
        <w:t>–</w:t>
      </w:r>
      <w:r>
        <w:rPr>
          <w:spacing w:val="-2"/>
          <w:sz w:val="18"/>
        </w:rPr>
        <w:t> </w:t>
      </w:r>
      <w:r>
        <w:rPr>
          <w:sz w:val="18"/>
        </w:rPr>
        <w:t>С.</w:t>
      </w:r>
      <w:r>
        <w:rPr>
          <w:spacing w:val="-2"/>
          <w:sz w:val="18"/>
        </w:rPr>
        <w:t> </w:t>
      </w:r>
      <w:r>
        <w:rPr>
          <w:sz w:val="18"/>
        </w:rPr>
        <w:t>8–25;</w:t>
      </w:r>
      <w:r>
        <w:rPr>
          <w:spacing w:val="-2"/>
          <w:sz w:val="18"/>
        </w:rPr>
        <w:t> </w:t>
      </w:r>
      <w:r>
        <w:rPr>
          <w:sz w:val="18"/>
        </w:rPr>
        <w:t>Таблица</w:t>
      </w:r>
      <w:r>
        <w:rPr>
          <w:spacing w:val="-2"/>
          <w:sz w:val="18"/>
        </w:rPr>
        <w:t> </w:t>
      </w:r>
      <w:r>
        <w:rPr>
          <w:sz w:val="18"/>
        </w:rPr>
        <w:t>VI.</w:t>
      </w:r>
      <w:r>
        <w:rPr>
          <w:spacing w:val="-2"/>
          <w:sz w:val="18"/>
        </w:rPr>
        <w:t> Население</w:t>
      </w:r>
    </w:p>
    <w:p>
      <w:pPr>
        <w:spacing w:line="206" w:lineRule="exact" w:before="0"/>
        <w:ind w:left="157" w:right="0" w:firstLine="0"/>
        <w:jc w:val="both"/>
        <w:rPr>
          <w:sz w:val="18"/>
        </w:rPr>
      </w:pPr>
      <w:r>
        <w:rPr>
          <w:sz w:val="18"/>
        </w:rPr>
        <w:t>по</w:t>
      </w:r>
      <w:r>
        <w:rPr>
          <w:spacing w:val="-3"/>
          <w:sz w:val="18"/>
        </w:rPr>
        <w:t> </w:t>
      </w:r>
      <w:r>
        <w:rPr>
          <w:sz w:val="18"/>
        </w:rPr>
        <w:t>полу,</w:t>
      </w:r>
      <w:r>
        <w:rPr>
          <w:spacing w:val="-2"/>
          <w:sz w:val="18"/>
        </w:rPr>
        <w:t> народности.</w:t>
      </w:r>
    </w:p>
    <w:p>
      <w:pPr>
        <w:spacing w:before="69"/>
        <w:ind w:left="554" w:right="0" w:firstLine="0"/>
        <w:jc w:val="both"/>
        <w:rPr>
          <w:sz w:val="18"/>
        </w:rPr>
      </w:pPr>
      <w:r>
        <w:rPr>
          <w:position w:val="4"/>
          <w:sz w:val="12"/>
        </w:rPr>
        <w:t>109</w:t>
      </w:r>
      <w:r>
        <w:rPr>
          <w:spacing w:val="10"/>
          <w:position w:val="4"/>
          <w:sz w:val="12"/>
        </w:rPr>
        <w:t> </w:t>
      </w:r>
      <w:r>
        <w:rPr>
          <w:sz w:val="18"/>
        </w:rPr>
        <w:t>Там</w:t>
      </w:r>
      <w:r>
        <w:rPr>
          <w:spacing w:val="-2"/>
          <w:sz w:val="18"/>
        </w:rPr>
        <w:t> </w:t>
      </w:r>
      <w:r>
        <w:rPr>
          <w:spacing w:val="-5"/>
          <w:sz w:val="18"/>
        </w:rPr>
        <w:t>же.</w:t>
      </w:r>
    </w:p>
    <w:p>
      <w:pPr>
        <w:spacing w:line="228" w:lineRule="auto" w:before="77"/>
        <w:ind w:left="157" w:right="403" w:firstLine="397"/>
        <w:jc w:val="both"/>
        <w:rPr>
          <w:sz w:val="18"/>
        </w:rPr>
      </w:pPr>
      <w:r>
        <w:rPr>
          <w:position w:val="4"/>
          <w:sz w:val="12"/>
        </w:rPr>
        <w:t>110 </w:t>
      </w:r>
      <w:r>
        <w:rPr>
          <w:sz w:val="18"/>
        </w:rPr>
        <w:t>Постанова Північно-Кавказького крайкому ВКП(б) “О выполнении</w:t>
      </w:r>
      <w:r>
        <w:rPr>
          <w:spacing w:val="40"/>
          <w:sz w:val="18"/>
        </w:rPr>
        <w:t> </w:t>
      </w:r>
      <w:r>
        <w:rPr>
          <w:sz w:val="18"/>
        </w:rPr>
        <w:t>годового</w:t>
      </w:r>
      <w:r>
        <w:rPr>
          <w:spacing w:val="40"/>
          <w:sz w:val="18"/>
        </w:rPr>
        <w:t> </w:t>
      </w:r>
      <w:r>
        <w:rPr>
          <w:sz w:val="18"/>
        </w:rPr>
        <w:t>плана</w:t>
      </w:r>
      <w:r>
        <w:rPr>
          <w:spacing w:val="40"/>
          <w:sz w:val="18"/>
        </w:rPr>
        <w:t> </w:t>
      </w:r>
      <w:r>
        <w:rPr>
          <w:sz w:val="18"/>
        </w:rPr>
        <w:t>хлебозаготовок”</w:t>
      </w:r>
      <w:r>
        <w:rPr>
          <w:spacing w:val="40"/>
          <w:sz w:val="18"/>
        </w:rPr>
        <w:t> </w:t>
      </w:r>
      <w:r>
        <w:rPr>
          <w:sz w:val="18"/>
        </w:rPr>
        <w:t>від</w:t>
      </w:r>
      <w:r>
        <w:rPr>
          <w:spacing w:val="40"/>
          <w:sz w:val="18"/>
        </w:rPr>
        <w:t> </w:t>
      </w:r>
      <w:r>
        <w:rPr>
          <w:sz w:val="18"/>
        </w:rPr>
        <w:t>31.12.1932:</w:t>
      </w:r>
      <w:r>
        <w:rPr>
          <w:spacing w:val="40"/>
          <w:sz w:val="18"/>
        </w:rPr>
        <w:t> </w:t>
      </w:r>
      <w:r>
        <w:rPr>
          <w:sz w:val="18"/>
        </w:rPr>
        <w:t>РГАСПИ,</w:t>
      </w:r>
      <w:r>
        <w:rPr>
          <w:spacing w:val="40"/>
          <w:sz w:val="18"/>
        </w:rPr>
        <w:t> </w:t>
      </w:r>
      <w:r>
        <w:rPr>
          <w:sz w:val="18"/>
        </w:rPr>
        <w:t>ф.</w:t>
      </w:r>
      <w:r>
        <w:rPr>
          <w:spacing w:val="40"/>
          <w:sz w:val="18"/>
        </w:rPr>
        <w:t> </w:t>
      </w:r>
      <w:r>
        <w:rPr>
          <w:sz w:val="18"/>
        </w:rPr>
        <w:t>17,</w:t>
      </w:r>
      <w:r>
        <w:rPr>
          <w:spacing w:val="40"/>
          <w:sz w:val="18"/>
        </w:rPr>
        <w:t> </w:t>
      </w:r>
      <w:r>
        <w:rPr>
          <w:sz w:val="18"/>
        </w:rPr>
        <w:t>оп.</w:t>
      </w:r>
      <w:r>
        <w:rPr>
          <w:spacing w:val="40"/>
          <w:sz w:val="18"/>
        </w:rPr>
        <w:t> </w:t>
      </w:r>
      <w:r>
        <w:rPr>
          <w:sz w:val="18"/>
        </w:rPr>
        <w:t>21,</w:t>
      </w:r>
      <w:r>
        <w:rPr>
          <w:spacing w:val="80"/>
          <w:w w:val="150"/>
          <w:sz w:val="18"/>
        </w:rPr>
        <w:t> </w:t>
      </w:r>
      <w:r>
        <w:rPr>
          <w:sz w:val="18"/>
        </w:rPr>
        <w:t>д. 3377, л. 124 об.–125. Опубл.: Трагедия советской деревни. – Т. 3. – С. 479.</w:t>
      </w:r>
    </w:p>
    <w:p>
      <w:pPr>
        <w:spacing w:line="228" w:lineRule="auto" w:before="79"/>
        <w:ind w:left="157" w:right="403" w:firstLine="397"/>
        <w:jc w:val="both"/>
        <w:rPr>
          <w:sz w:val="18"/>
        </w:rPr>
      </w:pPr>
      <w:r>
        <w:rPr>
          <w:spacing w:val="-4"/>
          <w:position w:val="4"/>
          <w:sz w:val="12"/>
        </w:rPr>
        <w:t>111</w:t>
      </w:r>
      <w:r>
        <w:rPr>
          <w:spacing w:val="-3"/>
          <w:position w:val="4"/>
          <w:sz w:val="12"/>
        </w:rPr>
        <w:t> </w:t>
      </w:r>
      <w:r>
        <w:rPr>
          <w:spacing w:val="-4"/>
          <w:sz w:val="18"/>
        </w:rPr>
        <w:t>«Мешковское</w:t>
      </w:r>
      <w:r>
        <w:rPr>
          <w:spacing w:val="-6"/>
          <w:sz w:val="18"/>
        </w:rPr>
        <w:t> </w:t>
      </w:r>
      <w:r>
        <w:rPr>
          <w:spacing w:val="-4"/>
          <w:sz w:val="18"/>
        </w:rPr>
        <w:t>сельское</w:t>
      </w:r>
      <w:r>
        <w:rPr>
          <w:spacing w:val="-6"/>
          <w:sz w:val="18"/>
        </w:rPr>
        <w:t> </w:t>
      </w:r>
      <w:r>
        <w:rPr>
          <w:spacing w:val="-4"/>
          <w:sz w:val="18"/>
        </w:rPr>
        <w:t>поселение».</w:t>
      </w:r>
      <w:r>
        <w:rPr>
          <w:spacing w:val="-6"/>
          <w:sz w:val="18"/>
        </w:rPr>
        <w:t> </w:t>
      </w:r>
      <w:r>
        <w:rPr>
          <w:spacing w:val="-4"/>
          <w:sz w:val="18"/>
        </w:rPr>
        <w:t>Историческая</w:t>
      </w:r>
      <w:r>
        <w:rPr>
          <w:spacing w:val="-6"/>
          <w:sz w:val="18"/>
        </w:rPr>
        <w:t> </w:t>
      </w:r>
      <w:r>
        <w:rPr>
          <w:spacing w:val="-4"/>
          <w:sz w:val="18"/>
        </w:rPr>
        <w:t>справка</w:t>
      </w:r>
      <w:r>
        <w:rPr>
          <w:spacing w:val="-6"/>
          <w:sz w:val="18"/>
        </w:rPr>
        <w:t> </w:t>
      </w:r>
      <w:r>
        <w:rPr>
          <w:spacing w:val="-4"/>
          <w:sz w:val="18"/>
        </w:rPr>
        <w:t>поселения</w:t>
      </w:r>
      <w:r>
        <w:rPr>
          <w:spacing w:val="-6"/>
          <w:sz w:val="18"/>
        </w:rPr>
        <w:t> </w:t>
      </w:r>
      <w:r>
        <w:rPr>
          <w:spacing w:val="-4"/>
          <w:sz w:val="18"/>
        </w:rPr>
        <w:t>//</w:t>
      </w:r>
      <w:r>
        <w:rPr>
          <w:spacing w:val="40"/>
          <w:sz w:val="18"/>
        </w:rPr>
        <w:t> </w:t>
      </w:r>
      <w:r>
        <w:rPr>
          <w:sz w:val="18"/>
        </w:rPr>
        <w:t>[Ел. ресурс] – Режим доступу: </w:t>
      </w:r>
      <w:hyperlink r:id="rId22">
        <w:r>
          <w:rPr>
            <w:sz w:val="18"/>
          </w:rPr>
          <w:t>http://tnu.podelise.ru/docs/index-268515.html</w:t>
        </w:r>
      </w:hyperlink>
    </w:p>
    <w:p>
      <w:pPr>
        <w:spacing w:line="228" w:lineRule="auto" w:before="79"/>
        <w:ind w:left="157" w:right="399" w:firstLine="397"/>
        <w:jc w:val="both"/>
        <w:rPr>
          <w:sz w:val="18"/>
        </w:rPr>
      </w:pPr>
      <w:r>
        <w:rPr>
          <w:position w:val="4"/>
          <w:sz w:val="12"/>
        </w:rPr>
        <w:t>112</w:t>
      </w:r>
      <w:r>
        <w:rPr>
          <w:spacing w:val="-7"/>
          <w:position w:val="4"/>
          <w:sz w:val="12"/>
        </w:rPr>
        <w:t> </w:t>
      </w:r>
      <w:r>
        <w:rPr>
          <w:sz w:val="18"/>
        </w:rPr>
        <w:t>Пояснювальна</w:t>
      </w:r>
      <w:r>
        <w:rPr>
          <w:spacing w:val="-10"/>
          <w:sz w:val="18"/>
        </w:rPr>
        <w:t> </w:t>
      </w:r>
      <w:r>
        <w:rPr>
          <w:sz w:val="18"/>
        </w:rPr>
        <w:t>записка</w:t>
      </w:r>
      <w:r>
        <w:rPr>
          <w:spacing w:val="-10"/>
          <w:sz w:val="18"/>
        </w:rPr>
        <w:t> </w:t>
      </w:r>
      <w:r>
        <w:rPr>
          <w:sz w:val="18"/>
        </w:rPr>
        <w:t>уповноваженого</w:t>
      </w:r>
      <w:r>
        <w:rPr>
          <w:spacing w:val="-9"/>
          <w:sz w:val="18"/>
        </w:rPr>
        <w:t> </w:t>
      </w:r>
      <w:r>
        <w:rPr>
          <w:sz w:val="18"/>
        </w:rPr>
        <w:t>Північно-Кавказького</w:t>
      </w:r>
      <w:r>
        <w:rPr>
          <w:spacing w:val="-7"/>
          <w:sz w:val="18"/>
        </w:rPr>
        <w:t> </w:t>
      </w:r>
      <w:r>
        <w:rPr>
          <w:sz w:val="18"/>
        </w:rPr>
        <w:t>край-</w:t>
      </w:r>
      <w:r>
        <w:rPr>
          <w:spacing w:val="40"/>
          <w:sz w:val="18"/>
        </w:rPr>
        <w:t> </w:t>
      </w:r>
      <w:r>
        <w:rPr>
          <w:sz w:val="18"/>
        </w:rPr>
        <w:t>кому Д. Гольмана першому секретареві крайкому ВКП(б) Б. Шеболдаєву від</w:t>
      </w:r>
      <w:r>
        <w:rPr>
          <w:spacing w:val="40"/>
          <w:sz w:val="18"/>
        </w:rPr>
        <w:t> </w:t>
      </w:r>
      <w:r>
        <w:rPr>
          <w:sz w:val="18"/>
        </w:rPr>
        <w:t>10.12.1932: РГАЭ, ф. 8040, оп. 8, д. 4, л. 70–72. Опубл.: Трагедия советской</w:t>
      </w:r>
      <w:r>
        <w:rPr>
          <w:spacing w:val="40"/>
          <w:sz w:val="18"/>
        </w:rPr>
        <w:t> </w:t>
      </w:r>
      <w:r>
        <w:rPr>
          <w:sz w:val="18"/>
        </w:rPr>
        <w:t>деревни. – Т. 3. – С. 573–575; Голод в СССР. – Т. 2. – С. 204–205.</w:t>
      </w:r>
    </w:p>
    <w:p>
      <w:pPr>
        <w:spacing w:line="228" w:lineRule="auto" w:before="78"/>
        <w:ind w:left="157" w:right="402" w:firstLine="397"/>
        <w:jc w:val="both"/>
        <w:rPr>
          <w:sz w:val="18"/>
        </w:rPr>
      </w:pPr>
      <w:r>
        <w:rPr>
          <w:position w:val="4"/>
          <w:sz w:val="12"/>
        </w:rPr>
        <w:t>113 </w:t>
      </w:r>
      <w:r>
        <w:rPr>
          <w:sz w:val="18"/>
        </w:rPr>
        <w:t>Див. добірку документів (лист М.</w:t>
      </w:r>
      <w:r>
        <w:rPr>
          <w:spacing w:val="-1"/>
          <w:sz w:val="18"/>
        </w:rPr>
        <w:t> </w:t>
      </w:r>
      <w:r>
        <w:rPr>
          <w:sz w:val="18"/>
        </w:rPr>
        <w:t>Шолохова до І.</w:t>
      </w:r>
      <w:r>
        <w:rPr>
          <w:spacing w:val="-1"/>
          <w:sz w:val="18"/>
        </w:rPr>
        <w:t> </w:t>
      </w:r>
      <w:r>
        <w:rPr>
          <w:sz w:val="18"/>
        </w:rPr>
        <w:t>Сталіна від</w:t>
      </w:r>
      <w:r>
        <w:rPr>
          <w:spacing w:val="40"/>
          <w:sz w:val="18"/>
        </w:rPr>
        <w:t> </w:t>
      </w:r>
      <w:r>
        <w:rPr>
          <w:sz w:val="18"/>
        </w:rPr>
        <w:t>04.04.1933; Відповідь Сталіна від 06.05.1933; п. 20/11протоколу засідання</w:t>
      </w:r>
      <w:r>
        <w:rPr>
          <w:spacing w:val="40"/>
          <w:sz w:val="18"/>
        </w:rPr>
        <w:t> </w:t>
      </w:r>
      <w:r>
        <w:rPr>
          <w:sz w:val="18"/>
        </w:rPr>
        <w:t>ПБ ЦК ВКП(б) “О Вешенском районе” № 141 від 15.07.1933 тощо): Трагедия</w:t>
      </w:r>
      <w:r>
        <w:rPr>
          <w:spacing w:val="40"/>
          <w:sz w:val="18"/>
        </w:rPr>
        <w:t> </w:t>
      </w:r>
      <w:r>
        <w:rPr>
          <w:sz w:val="18"/>
        </w:rPr>
        <w:t>советской деревни. – Т. 3. – С. 547–563.</w:t>
      </w:r>
    </w:p>
    <w:p>
      <w:pPr>
        <w:spacing w:line="228" w:lineRule="auto" w:before="79"/>
        <w:ind w:left="157" w:right="401" w:firstLine="397"/>
        <w:jc w:val="both"/>
        <w:rPr>
          <w:sz w:val="18"/>
        </w:rPr>
      </w:pPr>
      <w:r>
        <w:rPr>
          <w:position w:val="4"/>
          <w:sz w:val="12"/>
        </w:rPr>
        <w:t>114</w:t>
      </w:r>
      <w:r>
        <w:rPr>
          <w:spacing w:val="18"/>
          <w:position w:val="4"/>
          <w:sz w:val="12"/>
        </w:rPr>
        <w:t> </w:t>
      </w:r>
      <w:r>
        <w:rPr>
          <w:i/>
          <w:sz w:val="18"/>
        </w:rPr>
        <w:t>Бондарев</w:t>
      </w:r>
      <w:r>
        <w:rPr>
          <w:i/>
          <w:spacing w:val="-3"/>
          <w:sz w:val="18"/>
        </w:rPr>
        <w:t> </w:t>
      </w:r>
      <w:r>
        <w:rPr>
          <w:i/>
          <w:sz w:val="18"/>
        </w:rPr>
        <w:t>В.</w:t>
      </w:r>
      <w:r>
        <w:rPr>
          <w:i/>
          <w:spacing w:val="-3"/>
          <w:sz w:val="18"/>
        </w:rPr>
        <w:t> </w:t>
      </w:r>
      <w:r>
        <w:rPr>
          <w:i/>
          <w:sz w:val="18"/>
        </w:rPr>
        <w:t>А</w:t>
      </w:r>
      <w:r>
        <w:rPr>
          <w:sz w:val="18"/>
        </w:rPr>
        <w:t>.</w:t>
      </w:r>
      <w:r>
        <w:rPr>
          <w:spacing w:val="-4"/>
          <w:sz w:val="18"/>
        </w:rPr>
        <w:t> </w:t>
      </w:r>
      <w:r>
        <w:rPr>
          <w:sz w:val="18"/>
        </w:rPr>
        <w:t>Рогожные</w:t>
      </w:r>
      <w:r>
        <w:rPr>
          <w:spacing w:val="-3"/>
          <w:sz w:val="18"/>
        </w:rPr>
        <w:t> </w:t>
      </w:r>
      <w:r>
        <w:rPr>
          <w:sz w:val="18"/>
        </w:rPr>
        <w:t>знамена:</w:t>
      </w:r>
      <w:r>
        <w:rPr>
          <w:spacing w:val="-3"/>
          <w:sz w:val="18"/>
        </w:rPr>
        <w:t> </w:t>
      </w:r>
      <w:r>
        <w:rPr>
          <w:sz w:val="18"/>
        </w:rPr>
        <w:t>методы</w:t>
      </w:r>
      <w:r>
        <w:rPr>
          <w:spacing w:val="-4"/>
          <w:sz w:val="18"/>
        </w:rPr>
        <w:t> </w:t>
      </w:r>
      <w:r>
        <w:rPr>
          <w:sz w:val="18"/>
        </w:rPr>
        <w:t>и</w:t>
      </w:r>
      <w:r>
        <w:rPr>
          <w:spacing w:val="-5"/>
          <w:sz w:val="18"/>
        </w:rPr>
        <w:t> </w:t>
      </w:r>
      <w:r>
        <w:rPr>
          <w:sz w:val="18"/>
        </w:rPr>
        <w:t>результаты</w:t>
      </w:r>
      <w:r>
        <w:rPr>
          <w:spacing w:val="-3"/>
          <w:sz w:val="18"/>
        </w:rPr>
        <w:t> </w:t>
      </w:r>
      <w:r>
        <w:rPr>
          <w:sz w:val="18"/>
        </w:rPr>
        <w:t>морального</w:t>
      </w:r>
      <w:r>
        <w:rPr>
          <w:spacing w:val="40"/>
          <w:sz w:val="18"/>
        </w:rPr>
        <w:t> </w:t>
      </w:r>
      <w:r>
        <w:rPr>
          <w:sz w:val="18"/>
        </w:rPr>
        <w:t>стимулирования колхозного производства на юге России в 1930-х годах</w:t>
      </w:r>
      <w:r>
        <w:rPr>
          <w:spacing w:val="-4"/>
          <w:sz w:val="18"/>
        </w:rPr>
        <w:t> </w:t>
      </w:r>
      <w:r>
        <w:rPr>
          <w:sz w:val="18"/>
        </w:rPr>
        <w:t>//</w:t>
      </w:r>
      <w:r>
        <w:rPr>
          <w:spacing w:val="40"/>
          <w:sz w:val="18"/>
        </w:rPr>
        <w:t> </w:t>
      </w:r>
      <w:r>
        <w:rPr>
          <w:sz w:val="18"/>
        </w:rPr>
        <w:t>Былые годы. – 2012. – №</w:t>
      </w:r>
      <w:r>
        <w:rPr>
          <w:spacing w:val="-2"/>
          <w:sz w:val="18"/>
        </w:rPr>
        <w:t> </w:t>
      </w:r>
      <w:r>
        <w:rPr>
          <w:sz w:val="18"/>
        </w:rPr>
        <w:t>1(23). – С.</w:t>
      </w:r>
      <w:r>
        <w:rPr>
          <w:spacing w:val="-2"/>
          <w:sz w:val="18"/>
        </w:rPr>
        <w:t> </w:t>
      </w:r>
      <w:r>
        <w:rPr>
          <w:sz w:val="18"/>
        </w:rPr>
        <w:t>47 з посиланням на: ЦДНИ Ростовской</w:t>
      </w:r>
      <w:r>
        <w:rPr>
          <w:spacing w:val="40"/>
          <w:sz w:val="18"/>
        </w:rPr>
        <w:t> </w:t>
      </w:r>
      <w:r>
        <w:rPr>
          <w:sz w:val="18"/>
        </w:rPr>
        <w:t>области, ф. 36, оп. 1, д. 78, л. 67.</w:t>
      </w:r>
    </w:p>
    <w:p>
      <w:pPr>
        <w:spacing w:line="228" w:lineRule="auto" w:before="77"/>
        <w:ind w:left="157" w:right="403" w:firstLine="397"/>
        <w:jc w:val="both"/>
        <w:rPr>
          <w:sz w:val="18"/>
        </w:rPr>
      </w:pPr>
      <w:r>
        <w:rPr>
          <w:position w:val="4"/>
          <w:sz w:val="12"/>
        </w:rPr>
        <w:t>115 </w:t>
      </w:r>
      <w:r>
        <w:rPr>
          <w:i/>
          <w:sz w:val="18"/>
        </w:rPr>
        <w:t>Власкина Т. Ю. </w:t>
      </w:r>
      <w:r>
        <w:rPr>
          <w:sz w:val="18"/>
        </w:rPr>
        <w:t>Голод на Дону по устным свидетельствам</w:t>
      </w:r>
      <w:r>
        <w:rPr>
          <w:spacing w:val="-2"/>
          <w:sz w:val="18"/>
        </w:rPr>
        <w:t> </w:t>
      </w:r>
      <w:r>
        <w:rPr>
          <w:sz w:val="18"/>
        </w:rPr>
        <w:t>// Исто-</w:t>
      </w:r>
      <w:r>
        <w:rPr>
          <w:spacing w:val="40"/>
          <w:sz w:val="18"/>
        </w:rPr>
        <w:t> </w:t>
      </w:r>
      <w:r>
        <w:rPr>
          <w:sz w:val="18"/>
        </w:rPr>
        <w:t>рическая память населения Юга России о голоде 1932–1933 гг. – С. 157.</w:t>
      </w:r>
    </w:p>
    <w:p>
      <w:pPr>
        <w:spacing w:after="0" w:line="228" w:lineRule="auto"/>
        <w:jc w:val="both"/>
        <w:rPr>
          <w:sz w:val="18"/>
        </w:rPr>
        <w:sectPr>
          <w:pgSz w:w="8400" w:h="11900"/>
          <w:pgMar w:top="1020" w:bottom="280" w:left="920" w:right="680"/>
        </w:sectPr>
      </w:pPr>
    </w:p>
    <w:p>
      <w:pPr>
        <w:pStyle w:val="BodyText"/>
        <w:rPr>
          <w:sz w:val="17"/>
        </w:rPr>
      </w:pPr>
      <w:r>
        <w:rPr/>
        <w:pict>
          <v:shape style="position:absolute;margin-left:53.880108pt;margin-top:55.042641pt;width:311.75pt;height:10.3pt;mso-position-horizontal-relative:page;mso-position-vertical-relative:page;z-index:-19688448" type="#_x0000_t202" id="docshape308" filled="false" stroked="false">
            <v:textbox inset="0,0,0,0">
              <w:txbxContent>
                <w:p>
                  <w:pPr>
                    <w:tabs>
                      <w:tab w:pos="969" w:val="left" w:leader="none"/>
                    </w:tabs>
                    <w:spacing w:line="206" w:lineRule="exact" w:before="0"/>
                    <w:ind w:left="0" w:right="0" w:firstLine="0"/>
                    <w:jc w:val="left"/>
                    <w:rPr>
                      <w:rFonts w:ascii="Arno Pro" w:hAnsi="Arno Pro"/>
                      <w:i/>
                      <w:sz w:val="20"/>
                    </w:rPr>
                  </w:pPr>
                  <w:r>
                    <w:rPr>
                      <w:rFonts w:ascii="Arno Pro" w:hAnsi="Arno Pro"/>
                      <w:spacing w:val="-5"/>
                      <w:sz w:val="20"/>
                    </w:rPr>
                    <w:t>284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txbxContent>
            </v:textbox>
            <w10:wrap type="none"/>
          </v:shape>
        </w:pict>
      </w:r>
      <w:r>
        <w:rPr/>
        <w:pict>
          <v:rect style="position:absolute;margin-left:17.879999pt;margin-top:49.559212pt;width:395.999991pt;height:35.999999pt;mso-position-horizontal-relative:page;mso-position-vertical-relative:page;z-index:-19687936" id="docshape309" filled="true" fillcolor="#ffffff" stroked="false">
            <v:fill type="solid"/>
            <w10:wrap type="none"/>
          </v:rect>
        </w:pict>
      </w:r>
    </w:p>
    <w:p>
      <w:pPr>
        <w:spacing w:after="0"/>
        <w:rPr>
          <w:sz w:val="17"/>
        </w:rPr>
        <w:sectPr>
          <w:pgSz w:w="8400" w:h="11900"/>
          <w:pgMar w:top="1000" w:bottom="280" w:left="920" w:right="680"/>
        </w:sectPr>
      </w:pPr>
    </w:p>
    <w:p>
      <w:pPr>
        <w:pStyle w:val="BodyText"/>
        <w:rPr>
          <w:sz w:val="20"/>
        </w:rPr>
      </w:pPr>
      <w:r>
        <w:rPr/>
        <w:pict>
          <v:shape style="position:absolute;margin-left:53.880108pt;margin-top:55.042641pt;width:311.8pt;height:10.3pt;mso-position-horizontal-relative:page;mso-position-vertical-relative:page;z-index:-19687424" type="#_x0000_t202" id="docshape310" filled="false" stroked="false">
            <v:textbox inset="0,0,0,0">
              <w:txbxContent>
                <w:p>
                  <w:pPr>
                    <w:tabs>
                      <w:tab w:pos="6235" w:val="right" w:leader="none"/>
                    </w:tabs>
                    <w:spacing w:line="206" w:lineRule="exact" w:before="0"/>
                    <w:ind w:left="0" w:right="0" w:firstLine="0"/>
                    <w:jc w:val="left"/>
                    <w:rPr>
                      <w:rFonts w:ascii="Arno Pro" w:hAnsi="Arno Pro"/>
                      <w:sz w:val="20"/>
                    </w:rPr>
                  </w:pPr>
                  <w:r>
                    <w:rPr>
                      <w:rFonts w:ascii="Arno Pro" w:hAnsi="Arno Pro"/>
                      <w:i/>
                      <w:sz w:val="20"/>
                    </w:rPr>
                    <w:t>6.</w:t>
                  </w:r>
                  <w:r>
                    <w:rPr>
                      <w:rFonts w:ascii="Arno Pro" w:hAnsi="Arno Pro"/>
                      <w:i/>
                      <w:spacing w:val="-6"/>
                      <w:sz w:val="20"/>
                    </w:rPr>
                    <w:t> </w:t>
                  </w:r>
                  <w:r>
                    <w:rPr>
                      <w:rFonts w:ascii="Arno Pro" w:hAnsi="Arno Pro"/>
                      <w:i/>
                      <w:sz w:val="20"/>
                    </w:rPr>
                    <w:t>“Чорна</w:t>
                  </w:r>
                  <w:r>
                    <w:rPr>
                      <w:rFonts w:ascii="Arno Pro" w:hAnsi="Arno Pro"/>
                      <w:i/>
                      <w:spacing w:val="-5"/>
                      <w:sz w:val="20"/>
                    </w:rPr>
                    <w:t> </w:t>
                  </w:r>
                  <w:r>
                    <w:rPr>
                      <w:rFonts w:ascii="Arno Pro" w:hAnsi="Arno Pro"/>
                      <w:i/>
                      <w:sz w:val="20"/>
                    </w:rPr>
                    <w:t>дошка”</w:t>
                  </w:r>
                  <w:r>
                    <w:rPr>
                      <w:rFonts w:ascii="Arno Pro" w:hAnsi="Arno Pro"/>
                      <w:i/>
                      <w:spacing w:val="-4"/>
                      <w:sz w:val="20"/>
                    </w:rPr>
                    <w:t> </w:t>
                  </w:r>
                  <w:r>
                    <w:rPr>
                      <w:rFonts w:ascii="Arno Pro" w:hAnsi="Arno Pro"/>
                      <w:i/>
                      <w:sz w:val="20"/>
                    </w:rPr>
                    <w:t>Поволжя,</w:t>
                  </w:r>
                  <w:r>
                    <w:rPr>
                      <w:rFonts w:ascii="Arno Pro" w:hAnsi="Arno Pro"/>
                      <w:i/>
                      <w:spacing w:val="-6"/>
                      <w:sz w:val="20"/>
                    </w:rPr>
                    <w:t> </w:t>
                  </w:r>
                  <w:r>
                    <w:rPr>
                      <w:rFonts w:ascii="Arno Pro" w:hAnsi="Arno Pro"/>
                      <w:i/>
                      <w:sz w:val="20"/>
                    </w:rPr>
                    <w:t>Казахстану,</w:t>
                  </w:r>
                  <w:r>
                    <w:rPr>
                      <w:rFonts w:ascii="Arno Pro" w:hAnsi="Arno Pro"/>
                      <w:i/>
                      <w:spacing w:val="-5"/>
                      <w:sz w:val="20"/>
                    </w:rPr>
                    <w:t> </w:t>
                  </w:r>
                  <w:r>
                    <w:rPr>
                      <w:rFonts w:ascii="Arno Pro" w:hAnsi="Arno Pro"/>
                      <w:i/>
                      <w:sz w:val="20"/>
                    </w:rPr>
                    <w:t>Далекого</w:t>
                  </w:r>
                  <w:r>
                    <w:rPr>
                      <w:rFonts w:ascii="Arno Pro" w:hAnsi="Arno Pro"/>
                      <w:i/>
                      <w:spacing w:val="-4"/>
                      <w:sz w:val="20"/>
                    </w:rPr>
                    <w:t> Сходу</w:t>
                  </w:r>
                  <w:r>
                    <w:rPr>
                      <w:rFonts w:ascii="Times New Roman" w:hAnsi="Times New Roman"/>
                      <w:sz w:val="20"/>
                    </w:rPr>
                    <w:tab/>
                  </w:r>
                  <w:r>
                    <w:rPr>
                      <w:rFonts w:ascii="Arno Pro" w:hAnsi="Arno Pro"/>
                      <w:spacing w:val="-5"/>
                      <w:w w:val="95"/>
                      <w:sz w:val="20"/>
                    </w:rPr>
                    <w:t>285</w:t>
                  </w:r>
                </w:p>
              </w:txbxContent>
            </v:textbox>
            <w10:wrap type="none"/>
          </v:shape>
        </w:pict>
      </w:r>
      <w:r>
        <w:rPr/>
        <w:pict>
          <v:rect style="position:absolute;margin-left:17.879999pt;margin-top:40.559212pt;width:395.999991pt;height:35.999999pt;mso-position-horizontal-relative:page;mso-position-vertical-relative:page;z-index:-19686912" id="docshape311" filled="true" fillcolor="#ffffff"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line="252" w:lineRule="auto"/>
        <w:ind w:left="857" w:firstLine="590"/>
      </w:pPr>
      <w:r>
        <w:rPr>
          <w:w w:val="105"/>
        </w:rPr>
        <w:t>6. “ЧОРНА ДОШКА” ПОВОЛЖЯ,</w:t>
      </w:r>
      <w:r>
        <w:rPr>
          <w:spacing w:val="-24"/>
          <w:w w:val="105"/>
        </w:rPr>
        <w:t> </w:t>
      </w:r>
      <w:r>
        <w:rPr>
          <w:w w:val="105"/>
        </w:rPr>
        <w:t>КАЗАХСТАНУ,</w:t>
      </w:r>
    </w:p>
    <w:p>
      <w:pPr>
        <w:spacing w:before="3"/>
        <w:ind w:left="1548" w:right="0" w:firstLine="0"/>
        <w:jc w:val="left"/>
        <w:rPr>
          <w:sz w:val="40"/>
        </w:rPr>
      </w:pPr>
      <w:r>
        <w:rPr>
          <w:sz w:val="40"/>
        </w:rPr>
        <w:t>ДАЛЕКОГО</w:t>
      </w:r>
      <w:r>
        <w:rPr>
          <w:spacing w:val="69"/>
          <w:sz w:val="40"/>
        </w:rPr>
        <w:t> </w:t>
      </w:r>
      <w:r>
        <w:rPr>
          <w:spacing w:val="-4"/>
          <w:sz w:val="40"/>
        </w:rPr>
        <w:t>СХОДУ</w:t>
      </w:r>
    </w:p>
    <w:p>
      <w:pPr>
        <w:spacing w:after="0"/>
        <w:jc w:val="left"/>
        <w:rPr>
          <w:sz w:val="40"/>
        </w:rPr>
        <w:sectPr>
          <w:pgSz w:w="8400" w:h="11900"/>
          <w:pgMar w:top="8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68896;mso-wrap-distance-left:0;mso-wrap-distance-right:0" id="docshape312" filled="true" fillcolor="#000000" stroked="false">
            <v:fill type="solid"/>
            <w10:wrap type="topAndBottom"/>
          </v:rect>
        </w:pict>
      </w:r>
      <w:r>
        <w:rPr>
          <w:rFonts w:ascii="Arno Pro" w:hAnsi="Arno Pro"/>
          <w:spacing w:val="-5"/>
          <w:sz w:val="20"/>
        </w:rPr>
        <w:t>286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2" w:firstLine="397"/>
        <w:jc w:val="both"/>
      </w:pPr>
      <w:r>
        <w:rPr/>
        <w:t>Сучасні російські історики у своїх дослідженнях спеціально наголошують</w:t>
      </w:r>
      <w:r>
        <w:rPr>
          <w:spacing w:val="-4"/>
        </w:rPr>
        <w:t> </w:t>
      </w:r>
      <w:r>
        <w:rPr/>
        <w:t>на</w:t>
      </w:r>
      <w:r>
        <w:rPr>
          <w:spacing w:val="-4"/>
        </w:rPr>
        <w:t> </w:t>
      </w:r>
      <w:r>
        <w:rPr/>
        <w:t>тому,</w:t>
      </w:r>
      <w:r>
        <w:rPr>
          <w:spacing w:val="-3"/>
        </w:rPr>
        <w:t> </w:t>
      </w:r>
      <w:r>
        <w:rPr/>
        <w:t>що</w:t>
      </w:r>
      <w:r>
        <w:rPr>
          <w:spacing w:val="-4"/>
        </w:rPr>
        <w:t> </w:t>
      </w:r>
      <w:r>
        <w:rPr/>
        <w:t>такий</w:t>
      </w:r>
      <w:r>
        <w:rPr>
          <w:spacing w:val="-4"/>
        </w:rPr>
        <w:t> </w:t>
      </w:r>
      <w:r>
        <w:rPr/>
        <w:t>комплексний</w:t>
      </w:r>
      <w:r>
        <w:rPr>
          <w:spacing w:val="-4"/>
        </w:rPr>
        <w:t> </w:t>
      </w:r>
      <w:r>
        <w:rPr/>
        <w:t>репресивний</w:t>
      </w:r>
      <w:r>
        <w:rPr>
          <w:spacing w:val="-4"/>
        </w:rPr>
        <w:t> </w:t>
      </w:r>
      <w:r>
        <w:rPr/>
        <w:t>засіб як режим “чорної дошки” в період Голодомору 1932–1933 років</w:t>
      </w:r>
      <w:r>
        <w:rPr>
          <w:spacing w:val="40"/>
        </w:rPr>
        <w:t> </w:t>
      </w:r>
      <w:r>
        <w:rPr/>
        <w:t>в СССР не став виключно українським і кубанським феноменом. Вони ведуть мову про поволзькі, далекосхідні, казахські (в Ка- закській АССР, що на той час існувала в складі РФССР) “чорні дошки”, особливо підкреслюючи їх абсолютну тотожність з українськими та кубанськими. Певний сенс у тому є, оскільки такі репресивні заходи запроваджувалися з одного центру (Кремля),</w:t>
      </w:r>
      <w:r>
        <w:rPr>
          <w:spacing w:val="21"/>
        </w:rPr>
        <w:t> </w:t>
      </w:r>
      <w:r>
        <w:rPr/>
        <w:t>за</w:t>
      </w:r>
      <w:r>
        <w:rPr>
          <w:spacing w:val="21"/>
        </w:rPr>
        <w:t> </w:t>
      </w:r>
      <w:r>
        <w:rPr/>
        <w:t>єдиною</w:t>
      </w:r>
      <w:r>
        <w:rPr>
          <w:spacing w:val="21"/>
        </w:rPr>
        <w:t> </w:t>
      </w:r>
      <w:r>
        <w:rPr/>
        <w:t>командою</w:t>
      </w:r>
      <w:r>
        <w:rPr>
          <w:spacing w:val="21"/>
        </w:rPr>
        <w:t> </w:t>
      </w:r>
      <w:r>
        <w:rPr/>
        <w:t>та</w:t>
      </w:r>
      <w:r>
        <w:rPr>
          <w:spacing w:val="21"/>
        </w:rPr>
        <w:t> </w:t>
      </w:r>
      <w:r>
        <w:rPr/>
        <w:t>за</w:t>
      </w:r>
      <w:r>
        <w:rPr>
          <w:spacing w:val="21"/>
        </w:rPr>
        <w:t> </w:t>
      </w:r>
      <w:r>
        <w:rPr/>
        <w:t>загальним</w:t>
      </w:r>
      <w:r>
        <w:rPr>
          <w:spacing w:val="22"/>
        </w:rPr>
        <w:t> </w:t>
      </w:r>
      <w:r>
        <w:rPr/>
        <w:t>зразком.</w:t>
      </w:r>
      <w:r>
        <w:rPr>
          <w:spacing w:val="21"/>
        </w:rPr>
        <w:t> </w:t>
      </w:r>
      <w:r>
        <w:rPr/>
        <w:t>Разом з тим видається, що на підтвердження такої тези необхідно знайти достеменні документальні свідчення. На жаль, рівень дослідження комплексу колективних репресивних заходів на названих теренах Росії та в Казахстані, як вже зазначалося, ще явно</w:t>
      </w:r>
      <w:r>
        <w:rPr>
          <w:spacing w:val="-3"/>
        </w:rPr>
        <w:t> </w:t>
      </w:r>
      <w:r>
        <w:rPr/>
        <w:t>недостатній.</w:t>
      </w:r>
      <w:r>
        <w:rPr>
          <w:spacing w:val="-3"/>
        </w:rPr>
        <w:t> </w:t>
      </w:r>
      <w:r>
        <w:rPr/>
        <w:t>Про</w:t>
      </w:r>
      <w:r>
        <w:rPr>
          <w:spacing w:val="-1"/>
        </w:rPr>
        <w:t> </w:t>
      </w:r>
      <w:r>
        <w:rPr/>
        <w:t>факти</w:t>
      </w:r>
      <w:r>
        <w:rPr>
          <w:spacing w:val="-3"/>
        </w:rPr>
        <w:t> </w:t>
      </w:r>
      <w:r>
        <w:rPr/>
        <w:t>запровадження</w:t>
      </w:r>
      <w:r>
        <w:rPr>
          <w:spacing w:val="-3"/>
        </w:rPr>
        <w:t> </w:t>
      </w:r>
      <w:r>
        <w:rPr/>
        <w:t>тут</w:t>
      </w:r>
      <w:r>
        <w:rPr>
          <w:spacing w:val="-1"/>
        </w:rPr>
        <w:t> </w:t>
      </w:r>
      <w:r>
        <w:rPr/>
        <w:t>режиму</w:t>
      </w:r>
      <w:r>
        <w:rPr>
          <w:spacing w:val="-1"/>
        </w:rPr>
        <w:t> </w:t>
      </w:r>
      <w:r>
        <w:rPr/>
        <w:t>“чорної дошки”</w:t>
      </w:r>
      <w:r>
        <w:rPr>
          <w:spacing w:val="-5"/>
        </w:rPr>
        <w:t> </w:t>
      </w:r>
      <w:r>
        <w:rPr/>
        <w:t>постійно</w:t>
      </w:r>
      <w:r>
        <w:rPr>
          <w:spacing w:val="-5"/>
        </w:rPr>
        <w:t> </w:t>
      </w:r>
      <w:r>
        <w:rPr/>
        <w:t>згадують,</w:t>
      </w:r>
      <w:r>
        <w:rPr>
          <w:spacing w:val="-5"/>
        </w:rPr>
        <w:t> </w:t>
      </w:r>
      <w:r>
        <w:rPr/>
        <w:t>але</w:t>
      </w:r>
      <w:r>
        <w:rPr>
          <w:spacing w:val="-5"/>
        </w:rPr>
        <w:t> </w:t>
      </w:r>
      <w:r>
        <w:rPr/>
        <w:t>його</w:t>
      </w:r>
      <w:r>
        <w:rPr>
          <w:spacing w:val="-4"/>
        </w:rPr>
        <w:t> </w:t>
      </w:r>
      <w:r>
        <w:rPr/>
        <w:t>конкретний</w:t>
      </w:r>
      <w:r>
        <w:rPr>
          <w:spacing w:val="-4"/>
        </w:rPr>
        <w:t> </w:t>
      </w:r>
      <w:r>
        <w:rPr/>
        <w:t>зміст,</w:t>
      </w:r>
      <w:r>
        <w:rPr>
          <w:spacing w:val="-5"/>
        </w:rPr>
        <w:t> </w:t>
      </w:r>
      <w:r>
        <w:rPr/>
        <w:t>масштаби запровадження, кількісні та якісні параметри практично досі не </w:t>
      </w:r>
      <w:r>
        <w:rPr>
          <w:spacing w:val="-2"/>
        </w:rPr>
        <w:t>розкриті.</w:t>
      </w:r>
    </w:p>
    <w:p>
      <w:pPr>
        <w:pStyle w:val="BodyText"/>
        <w:spacing w:line="226" w:lineRule="exact"/>
        <w:ind w:left="554"/>
        <w:jc w:val="both"/>
      </w:pPr>
      <w:r>
        <w:rPr/>
        <w:t>Ще</w:t>
      </w:r>
      <w:r>
        <w:rPr>
          <w:spacing w:val="22"/>
        </w:rPr>
        <w:t> </w:t>
      </w:r>
      <w:r>
        <w:rPr/>
        <w:t>одним</w:t>
      </w:r>
      <w:r>
        <w:rPr>
          <w:spacing w:val="23"/>
        </w:rPr>
        <w:t> </w:t>
      </w:r>
      <w:r>
        <w:rPr/>
        <w:t>засадничим</w:t>
      </w:r>
      <w:r>
        <w:rPr>
          <w:spacing w:val="23"/>
        </w:rPr>
        <w:t> </w:t>
      </w:r>
      <w:r>
        <w:rPr/>
        <w:t>і</w:t>
      </w:r>
      <w:r>
        <w:rPr>
          <w:spacing w:val="24"/>
        </w:rPr>
        <w:t> </w:t>
      </w:r>
      <w:r>
        <w:rPr/>
        <w:t>категоричним</w:t>
      </w:r>
      <w:r>
        <w:rPr>
          <w:spacing w:val="23"/>
        </w:rPr>
        <w:t> </w:t>
      </w:r>
      <w:r>
        <w:rPr/>
        <w:t>твердженням</w:t>
      </w:r>
      <w:r>
        <w:rPr>
          <w:spacing w:val="23"/>
        </w:rPr>
        <w:t> </w:t>
      </w:r>
      <w:r>
        <w:rPr>
          <w:spacing w:val="-2"/>
        </w:rPr>
        <w:t>сучас-</w:t>
      </w:r>
    </w:p>
    <w:p>
      <w:pPr>
        <w:pStyle w:val="BodyText"/>
        <w:spacing w:line="244" w:lineRule="auto" w:before="4"/>
        <w:ind w:left="157" w:right="401"/>
        <w:jc w:val="both"/>
      </w:pPr>
      <w:r>
        <w:rPr/>
        <w:t>ної російської історіографії є наполягання на відсутності “націо- нального</w:t>
      </w:r>
      <w:r>
        <w:rPr>
          <w:spacing w:val="80"/>
        </w:rPr>
        <w:t> </w:t>
      </w:r>
      <w:r>
        <w:rPr/>
        <w:t>обличчя”</w:t>
      </w:r>
      <w:r>
        <w:rPr>
          <w:spacing w:val="80"/>
        </w:rPr>
        <w:t> </w:t>
      </w:r>
      <w:r>
        <w:rPr/>
        <w:t>Голодомору</w:t>
      </w:r>
      <w:r>
        <w:rPr>
          <w:spacing w:val="80"/>
        </w:rPr>
        <w:t> </w:t>
      </w:r>
      <w:r>
        <w:rPr/>
        <w:t>1932–1933</w:t>
      </w:r>
      <w:r>
        <w:rPr>
          <w:spacing w:val="80"/>
        </w:rPr>
        <w:t> </w:t>
      </w:r>
      <w:r>
        <w:rPr/>
        <w:t>років</w:t>
      </w:r>
      <w:r>
        <w:rPr>
          <w:spacing w:val="80"/>
        </w:rPr>
        <w:t> </w:t>
      </w:r>
      <w:r>
        <w:rPr/>
        <w:t>в</w:t>
      </w:r>
      <w:r>
        <w:rPr>
          <w:spacing w:val="80"/>
        </w:rPr>
        <w:t> </w:t>
      </w:r>
      <w:r>
        <w:rPr/>
        <w:t>Росії,</w:t>
      </w:r>
      <w:r>
        <w:rPr>
          <w:spacing w:val="80"/>
        </w:rPr>
        <w:t> </w:t>
      </w:r>
      <w:r>
        <w:rPr/>
        <w:t>як</w:t>
      </w:r>
      <w:r>
        <w:rPr>
          <w:spacing w:val="40"/>
        </w:rPr>
        <w:t> </w:t>
      </w:r>
      <w:r>
        <w:rPr/>
        <w:t>і</w:t>
      </w:r>
      <w:r>
        <w:rPr>
          <w:spacing w:val="-1"/>
        </w:rPr>
        <w:t> </w:t>
      </w:r>
      <w:r>
        <w:rPr/>
        <w:t>СССР</w:t>
      </w:r>
      <w:r>
        <w:rPr>
          <w:spacing w:val="-1"/>
        </w:rPr>
        <w:t> </w:t>
      </w:r>
      <w:r>
        <w:rPr/>
        <w:t>в</w:t>
      </w:r>
      <w:r>
        <w:rPr>
          <w:spacing w:val="-1"/>
        </w:rPr>
        <w:t> </w:t>
      </w:r>
      <w:r>
        <w:rPr/>
        <w:t>цілому.</w:t>
      </w:r>
      <w:r>
        <w:rPr>
          <w:spacing w:val="-1"/>
        </w:rPr>
        <w:t> </w:t>
      </w:r>
      <w:r>
        <w:rPr/>
        <w:t>Проте</w:t>
      </w:r>
      <w:r>
        <w:rPr>
          <w:spacing w:val="-1"/>
        </w:rPr>
        <w:t> </w:t>
      </w:r>
      <w:r>
        <w:rPr/>
        <w:t>факт</w:t>
      </w:r>
      <w:r>
        <w:rPr>
          <w:spacing w:val="-1"/>
        </w:rPr>
        <w:t> </w:t>
      </w:r>
      <w:r>
        <w:rPr/>
        <w:t>наявності</w:t>
      </w:r>
      <w:r>
        <w:rPr>
          <w:spacing w:val="-1"/>
        </w:rPr>
        <w:t> </w:t>
      </w:r>
      <w:r>
        <w:rPr/>
        <w:t>значної</w:t>
      </w:r>
      <w:r>
        <w:rPr>
          <w:spacing w:val="-1"/>
        </w:rPr>
        <w:t> </w:t>
      </w:r>
      <w:r>
        <w:rPr/>
        <w:t>кількості</w:t>
      </w:r>
      <w:r>
        <w:rPr>
          <w:spacing w:val="-1"/>
        </w:rPr>
        <w:t> </w:t>
      </w:r>
      <w:r>
        <w:rPr/>
        <w:t>етнічних українців</w:t>
      </w:r>
      <w:r>
        <w:rPr>
          <w:spacing w:val="40"/>
        </w:rPr>
        <w:t> </w:t>
      </w:r>
      <w:r>
        <w:rPr/>
        <w:t>саме</w:t>
      </w:r>
      <w:r>
        <w:rPr>
          <w:spacing w:val="40"/>
        </w:rPr>
        <w:t> </w:t>
      </w:r>
      <w:r>
        <w:rPr/>
        <w:t>на</w:t>
      </w:r>
      <w:r>
        <w:rPr>
          <w:spacing w:val="40"/>
        </w:rPr>
        <w:t> </w:t>
      </w:r>
      <w:r>
        <w:rPr/>
        <w:t>тих</w:t>
      </w:r>
      <w:r>
        <w:rPr>
          <w:spacing w:val="40"/>
        </w:rPr>
        <w:t> </w:t>
      </w:r>
      <w:r>
        <w:rPr/>
        <w:t>територіях,</w:t>
      </w:r>
      <w:r>
        <w:rPr>
          <w:spacing w:val="40"/>
        </w:rPr>
        <w:t> </w:t>
      </w:r>
      <w:r>
        <w:rPr/>
        <w:t>які</w:t>
      </w:r>
      <w:r>
        <w:rPr>
          <w:spacing w:val="40"/>
        </w:rPr>
        <w:t> </w:t>
      </w:r>
      <w:r>
        <w:rPr/>
        <w:t>підпали</w:t>
      </w:r>
      <w:r>
        <w:rPr>
          <w:spacing w:val="40"/>
        </w:rPr>
        <w:t> </w:t>
      </w:r>
      <w:r>
        <w:rPr/>
        <w:t>під</w:t>
      </w:r>
      <w:r>
        <w:rPr>
          <w:spacing w:val="40"/>
        </w:rPr>
        <w:t> </w:t>
      </w:r>
      <w:r>
        <w:rPr/>
        <w:t>спрямовані</w:t>
      </w:r>
      <w:r>
        <w:rPr>
          <w:spacing w:val="40"/>
        </w:rPr>
        <w:t> </w:t>
      </w:r>
      <w:r>
        <w:rPr/>
        <w:t>з Кремля репресії, є незаперечним. Достатньо згадати відому постанову ЦК ВКП(б) і СНК СССР “Об украинизации в Дальне- Восточном крае, Казахстане, Средней Азии, ЦЧО и других райо- нах СССР” від 15 грудня 1932 р. Там рішуче засуджувалася прак- тика проведення українізації в названих регіонах, і містилося звинувачення в тому, що така українізація гратиме “на руку тем буржуазно-националистическим элементам, которые, будучи изгнанными из Украины как вредные элементы, проникают во вновь украинизированные районы и ведут там разлагающую работу”. Партійним та радянським органам доручалося негайно припинити подальшу українізацію, перевести газети, видавни- цтва, школи на російську мову</w:t>
      </w:r>
      <w:r>
        <w:rPr>
          <w:position w:val="5"/>
          <w:sz w:val="14"/>
        </w:rPr>
        <w:t>1</w:t>
      </w:r>
      <w:r>
        <w:rPr/>
        <w:t>. Оскільки цю постанову, зовні не пов’язану з репресивними акціями проти селянства, на відміну від</w:t>
      </w:r>
      <w:r>
        <w:rPr>
          <w:spacing w:val="31"/>
        </w:rPr>
        <w:t> </w:t>
      </w:r>
      <w:r>
        <w:rPr/>
        <w:t>постанови</w:t>
      </w:r>
      <w:r>
        <w:rPr>
          <w:spacing w:val="32"/>
        </w:rPr>
        <w:t> </w:t>
      </w:r>
      <w:r>
        <w:rPr/>
        <w:t>ЦК</w:t>
      </w:r>
      <w:r>
        <w:rPr>
          <w:spacing w:val="31"/>
        </w:rPr>
        <w:t> </w:t>
      </w:r>
      <w:r>
        <w:rPr/>
        <w:t>ВКП(б)</w:t>
      </w:r>
      <w:r>
        <w:rPr>
          <w:spacing w:val="33"/>
        </w:rPr>
        <w:t> </w:t>
      </w:r>
      <w:r>
        <w:rPr/>
        <w:t>і</w:t>
      </w:r>
      <w:r>
        <w:rPr>
          <w:spacing w:val="31"/>
        </w:rPr>
        <w:t> </w:t>
      </w:r>
      <w:r>
        <w:rPr/>
        <w:t>СНК</w:t>
      </w:r>
      <w:r>
        <w:rPr>
          <w:spacing w:val="32"/>
        </w:rPr>
        <w:t> </w:t>
      </w:r>
      <w:r>
        <w:rPr/>
        <w:t>СССР</w:t>
      </w:r>
      <w:r>
        <w:rPr>
          <w:spacing w:val="32"/>
        </w:rPr>
        <w:t> </w:t>
      </w:r>
      <w:r>
        <w:rPr/>
        <w:t>від</w:t>
      </w:r>
      <w:r>
        <w:rPr>
          <w:spacing w:val="33"/>
        </w:rPr>
        <w:t> </w:t>
      </w:r>
      <w:r>
        <w:rPr/>
        <w:t>14</w:t>
      </w:r>
      <w:r>
        <w:rPr>
          <w:spacing w:val="31"/>
        </w:rPr>
        <w:t> </w:t>
      </w:r>
      <w:r>
        <w:rPr/>
        <w:t>грудня</w:t>
      </w:r>
      <w:r>
        <w:rPr>
          <w:spacing w:val="32"/>
        </w:rPr>
        <w:t> </w:t>
      </w:r>
      <w:r>
        <w:rPr/>
        <w:t>1932</w:t>
      </w:r>
      <w:r>
        <w:rPr>
          <w:spacing w:val="33"/>
        </w:rPr>
        <w:t> </w:t>
      </w:r>
      <w:r>
        <w:rPr/>
        <w:t>р.,</w:t>
      </w:r>
      <w:r>
        <w:rPr>
          <w:spacing w:val="32"/>
        </w:rPr>
        <w:t> </w:t>
      </w:r>
      <w:r>
        <w:rPr>
          <w:spacing w:val="-5"/>
        </w:rPr>
        <w:t>де</w:t>
      </w:r>
    </w:p>
    <w:p>
      <w:pPr>
        <w:spacing w:after="0" w:line="244" w:lineRule="auto"/>
        <w:jc w:val="both"/>
        <w:sectPr>
          <w:pgSz w:w="8400" w:h="11900"/>
          <w:pgMar w:top="1020" w:bottom="280" w:left="920" w:right="680"/>
        </w:sectPr>
      </w:pPr>
    </w:p>
    <w:p>
      <w:pPr>
        <w:pStyle w:val="ListParagraph"/>
        <w:numPr>
          <w:ilvl w:val="0"/>
          <w:numId w:val="120"/>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568384;mso-wrap-distance-left:0;mso-wrap-distance-right:0" id="docshape313" filled="true" fillcolor="#000000" stroked="false">
            <v:fill type="solid"/>
            <w10:wrap type="topAndBottom"/>
          </v:rect>
        </w:pict>
      </w:r>
      <w:r>
        <w:rPr>
          <w:rFonts w:ascii="Arno Pro" w:hAnsi="Arno Pro"/>
          <w:i/>
          <w:sz w:val="20"/>
        </w:rPr>
        <w:t>“Чорна</w:t>
      </w:r>
      <w:r>
        <w:rPr>
          <w:rFonts w:ascii="Arno Pro" w:hAnsi="Arno Pro"/>
          <w:i/>
          <w:spacing w:val="-6"/>
          <w:sz w:val="20"/>
        </w:rPr>
        <w:t> </w:t>
      </w:r>
      <w:r>
        <w:rPr>
          <w:rFonts w:ascii="Arno Pro" w:hAnsi="Arno Pro"/>
          <w:i/>
          <w:sz w:val="20"/>
        </w:rPr>
        <w:t>дошка”</w:t>
      </w:r>
      <w:r>
        <w:rPr>
          <w:rFonts w:ascii="Arno Pro" w:hAnsi="Arno Pro"/>
          <w:i/>
          <w:spacing w:val="-6"/>
          <w:sz w:val="20"/>
        </w:rPr>
        <w:t> </w:t>
      </w:r>
      <w:r>
        <w:rPr>
          <w:rFonts w:ascii="Arno Pro" w:hAnsi="Arno Pro"/>
          <w:i/>
          <w:sz w:val="20"/>
        </w:rPr>
        <w:t>Поволжя,</w:t>
      </w:r>
      <w:r>
        <w:rPr>
          <w:rFonts w:ascii="Arno Pro" w:hAnsi="Arno Pro"/>
          <w:i/>
          <w:spacing w:val="-5"/>
          <w:sz w:val="20"/>
        </w:rPr>
        <w:t> </w:t>
      </w:r>
      <w:r>
        <w:rPr>
          <w:rFonts w:ascii="Arno Pro" w:hAnsi="Arno Pro"/>
          <w:i/>
          <w:sz w:val="20"/>
        </w:rPr>
        <w:t>Казахстану,</w:t>
      </w:r>
      <w:r>
        <w:rPr>
          <w:rFonts w:ascii="Arno Pro" w:hAnsi="Arno Pro"/>
          <w:i/>
          <w:spacing w:val="-6"/>
          <w:sz w:val="20"/>
        </w:rPr>
        <w:t> </w:t>
      </w:r>
      <w:r>
        <w:rPr>
          <w:rFonts w:ascii="Arno Pro" w:hAnsi="Arno Pro"/>
          <w:i/>
          <w:sz w:val="20"/>
        </w:rPr>
        <w:t>Далекого</w:t>
      </w:r>
      <w:r>
        <w:rPr>
          <w:rFonts w:ascii="Arno Pro" w:hAnsi="Arno Pro"/>
          <w:i/>
          <w:spacing w:val="-5"/>
          <w:sz w:val="20"/>
        </w:rPr>
        <w:t> </w:t>
      </w:r>
      <w:r>
        <w:rPr>
          <w:rFonts w:ascii="Arno Pro" w:hAnsi="Arno Pro"/>
          <w:i/>
          <w:spacing w:val="-4"/>
          <w:sz w:val="20"/>
        </w:rPr>
        <w:t>Сходу</w:t>
      </w:r>
      <w:r>
        <w:rPr>
          <w:rFonts w:ascii="Times New Roman" w:hAnsi="Times New Roman"/>
          <w:sz w:val="20"/>
        </w:rPr>
        <w:tab/>
      </w:r>
      <w:r>
        <w:rPr>
          <w:rFonts w:ascii="Arno Pro" w:hAnsi="Arno Pro"/>
          <w:spacing w:val="-5"/>
          <w:sz w:val="20"/>
        </w:rPr>
        <w:t>287</w:t>
      </w:r>
    </w:p>
    <w:p>
      <w:pPr>
        <w:pStyle w:val="BodyText"/>
        <w:spacing w:line="244" w:lineRule="auto" w:before="163"/>
        <w:ind w:left="157" w:right="404"/>
        <w:jc w:val="both"/>
      </w:pPr>
      <w:r>
        <w:rPr/>
        <w:t>йшлося</w:t>
      </w:r>
      <w:r>
        <w:rPr>
          <w:spacing w:val="40"/>
        </w:rPr>
        <w:t> </w:t>
      </w:r>
      <w:r>
        <w:rPr/>
        <w:t>про</w:t>
      </w:r>
      <w:r>
        <w:rPr>
          <w:spacing w:val="40"/>
        </w:rPr>
        <w:t> </w:t>
      </w:r>
      <w:r>
        <w:rPr/>
        <w:t>припинення</w:t>
      </w:r>
      <w:r>
        <w:rPr>
          <w:spacing w:val="40"/>
        </w:rPr>
        <w:t> </w:t>
      </w:r>
      <w:r>
        <w:rPr/>
        <w:t>українізації</w:t>
      </w:r>
      <w:r>
        <w:rPr>
          <w:spacing w:val="40"/>
        </w:rPr>
        <w:t> </w:t>
      </w:r>
      <w:r>
        <w:rPr/>
        <w:t>на</w:t>
      </w:r>
      <w:r>
        <w:rPr>
          <w:spacing w:val="40"/>
        </w:rPr>
        <w:t> </w:t>
      </w:r>
      <w:r>
        <w:rPr/>
        <w:t>Кубані,</w:t>
      </w:r>
      <w:r>
        <w:rPr>
          <w:spacing w:val="39"/>
        </w:rPr>
        <w:t> </w:t>
      </w:r>
      <w:r>
        <w:rPr/>
        <w:t>було</w:t>
      </w:r>
      <w:r>
        <w:rPr>
          <w:spacing w:val="40"/>
        </w:rPr>
        <w:t> </w:t>
      </w:r>
      <w:r>
        <w:rPr/>
        <w:t>схвалено у розпал таких процесів, то не можна проходити повз неї при визначенні “національного обличчя” режиму “чорної дошки”.</w:t>
      </w:r>
    </w:p>
    <w:p>
      <w:pPr>
        <w:pStyle w:val="BodyText"/>
        <w:spacing w:line="244" w:lineRule="auto"/>
        <w:ind w:left="157" w:right="402" w:firstLine="397"/>
        <w:jc w:val="both"/>
      </w:pPr>
      <w:r>
        <w:rPr/>
        <w:t>На жаль, під час написання цієї книги автор був позбав- лений можливості особисто дослідити архівні документи про застосування репресивного режиму “чорної дошки” у Поволжі, Казахстані, на Далекому Сході. На сьогодні можна скористатися лише тими джерелами, які було опубліковано в російських ака- демічних збірниках, названих на початку праці. Але при цьому варто мати на увазі, що опубліковано далеко не всі документи, що розкривають особливості російського режиму “чорної дош- ки” під час Голодомору 1932–1933 років. Тому мушу визнати оприлюднений у цій книзі аналіз об’єктів і методів запрова- дження такого репресивного режиму в російських регіонах як попередній, навіть поверховий. Якщо ж викладене у цій главі підштовхне російських і казахських істориків до поглибленого дослідження означеної проблеми, то вважатиму свою роль ви- </w:t>
      </w:r>
      <w:r>
        <w:rPr>
          <w:spacing w:val="-2"/>
        </w:rPr>
        <w:t>конаною.</w:t>
      </w:r>
    </w:p>
    <w:p>
      <w:pPr>
        <w:pStyle w:val="BodyText"/>
        <w:rPr>
          <w:sz w:val="20"/>
        </w:rPr>
      </w:pPr>
    </w:p>
    <w:p>
      <w:pPr>
        <w:pStyle w:val="BodyText"/>
        <w:spacing w:before="11"/>
        <w:rPr>
          <w:sz w:val="20"/>
        </w:rPr>
      </w:pPr>
    </w:p>
    <w:p>
      <w:pPr>
        <w:pStyle w:val="ListParagraph"/>
        <w:numPr>
          <w:ilvl w:val="1"/>
          <w:numId w:val="120"/>
        </w:numPr>
        <w:tabs>
          <w:tab w:pos="552" w:val="left" w:leader="none"/>
        </w:tabs>
        <w:spacing w:line="240" w:lineRule="auto" w:before="0" w:after="0"/>
        <w:ind w:left="551" w:right="0" w:hanging="395"/>
        <w:jc w:val="left"/>
        <w:rPr>
          <w:sz w:val="21"/>
        </w:rPr>
      </w:pPr>
      <w:r>
        <w:rPr>
          <w:spacing w:val="-2"/>
          <w:w w:val="105"/>
          <w:sz w:val="21"/>
        </w:rPr>
        <w:t>Поволжя</w:t>
      </w:r>
    </w:p>
    <w:p>
      <w:pPr>
        <w:pStyle w:val="BodyText"/>
        <w:spacing w:before="6"/>
      </w:pPr>
    </w:p>
    <w:p>
      <w:pPr>
        <w:pStyle w:val="BodyText"/>
        <w:spacing w:line="244" w:lineRule="auto" w:before="1"/>
        <w:ind w:left="157" w:right="402" w:firstLine="397"/>
        <w:jc w:val="both"/>
      </w:pPr>
      <w:r>
        <w:rPr/>
        <w:t>Територія Поволжя, на якій відбувалися трагічні й жахливі події Голодомору 1932–1933 років, за своїми розмірами прак- тично</w:t>
      </w:r>
      <w:r>
        <w:rPr/>
        <w:t> дорівнювала Україні. Це – адміністративні межі сучасних Астраханської,</w:t>
      </w:r>
      <w:r>
        <w:rPr>
          <w:spacing w:val="-4"/>
        </w:rPr>
        <w:t> </w:t>
      </w:r>
      <w:r>
        <w:rPr/>
        <w:t>Волгоградської,</w:t>
      </w:r>
      <w:r>
        <w:rPr>
          <w:spacing w:val="-4"/>
        </w:rPr>
        <w:t> </w:t>
      </w:r>
      <w:r>
        <w:rPr/>
        <w:t>Нижегородської,</w:t>
      </w:r>
      <w:r>
        <w:rPr>
          <w:spacing w:val="-5"/>
        </w:rPr>
        <w:t> </w:t>
      </w:r>
      <w:r>
        <w:rPr/>
        <w:t>Пензенської,</w:t>
      </w:r>
      <w:r>
        <w:rPr>
          <w:spacing w:val="-4"/>
        </w:rPr>
        <w:t> </w:t>
      </w:r>
      <w:r>
        <w:rPr/>
        <w:t>Са- марської областей. За тогочасним адміністративно-територі- альним поділом це були частина Сєрєднє-Волзького краю та</w:t>
      </w:r>
      <w:r>
        <w:rPr>
          <w:spacing w:val="40"/>
        </w:rPr>
        <w:t> </w:t>
      </w:r>
      <w:r>
        <w:rPr/>
        <w:t>весь Ніжнє-Волзький край, поділені на кілька національних округів. Найбільшим з них була Автономна радянська соціалі- стична Республіка німців Поволжя (АССР НП). З національного боку населення Поволжя було дуже строкатим: поряд з росія- нами, у тому числі донськими козаками, тут були представлені німецькі колоністи, фіно-угорські народи (мордва, чуваші), баш- кири, калмики, татари, а також українські переселенці, котрі приїхали сюди у другій половині ХІХ – на початку ХХ ст. За даними</w:t>
      </w:r>
      <w:r>
        <w:rPr>
          <w:spacing w:val="37"/>
        </w:rPr>
        <w:t> </w:t>
      </w:r>
      <w:r>
        <w:rPr/>
        <w:t>першого</w:t>
      </w:r>
      <w:r>
        <w:rPr>
          <w:spacing w:val="38"/>
        </w:rPr>
        <w:t> </w:t>
      </w:r>
      <w:r>
        <w:rPr/>
        <w:t>радянського</w:t>
      </w:r>
      <w:r>
        <w:rPr>
          <w:spacing w:val="38"/>
        </w:rPr>
        <w:t> </w:t>
      </w:r>
      <w:r>
        <w:rPr/>
        <w:t>перепису</w:t>
      </w:r>
      <w:r>
        <w:rPr>
          <w:spacing w:val="38"/>
        </w:rPr>
        <w:t> </w:t>
      </w:r>
      <w:r>
        <w:rPr/>
        <w:t>населення</w:t>
      </w:r>
      <w:r>
        <w:rPr>
          <w:spacing w:val="38"/>
        </w:rPr>
        <w:t> </w:t>
      </w:r>
      <w:r>
        <w:rPr/>
        <w:t>1926</w:t>
      </w:r>
      <w:r>
        <w:rPr>
          <w:spacing w:val="38"/>
        </w:rPr>
        <w:t> </w:t>
      </w:r>
      <w:r>
        <w:rPr/>
        <w:t>р.</w:t>
      </w:r>
      <w:r>
        <w:rPr>
          <w:spacing w:val="38"/>
        </w:rPr>
        <w:t> </w:t>
      </w:r>
      <w:r>
        <w:rPr>
          <w:spacing w:val="-5"/>
        </w:rPr>
        <w:t>тут</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67872;mso-wrap-distance-left:0;mso-wrap-distance-right:0" id="docshape314" filled="true" fillcolor="#000000" stroked="false">
            <v:fill type="solid"/>
            <w10:wrap type="topAndBottom"/>
          </v:rect>
        </w:pict>
      </w:r>
      <w:r>
        <w:rPr>
          <w:rFonts w:ascii="Arno Pro" w:hAnsi="Arno Pro"/>
          <w:spacing w:val="-5"/>
          <w:sz w:val="20"/>
        </w:rPr>
        <w:t>288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jc w:val="both"/>
      </w:pPr>
      <w:r>
        <w:rPr/>
        <w:t>проживало загалом 645 тис. українців. Найбільша їх кількість мешкала в Саратовській – 202,3 тис., або 7 % населення; Сталін- градській – 140,8 тис., (10 %); Оренбурзькій – 112, 1 (14,5 %), Самарській – 80 тис. (0,3 %) губерніях</w:t>
      </w:r>
      <w:r>
        <w:rPr>
          <w:position w:val="5"/>
          <w:sz w:val="14"/>
        </w:rPr>
        <w:t>2</w:t>
      </w:r>
      <w:r>
        <w:rPr/>
        <w:t>. Це дає нам підстави говорити, що і в Поволжі серед інших національних груп, постраждалих від Голодомору 1932–1933 років на теренах СССР, були українці. Проте, через недостатню на сьогодні кількість виявлених архівних документів конкретні факти такого націо- нального спрямування антиселянських репресій, у тому числі режиму “чорної дошки”, нині відсутні.</w:t>
      </w:r>
    </w:p>
    <w:p>
      <w:pPr>
        <w:pStyle w:val="BodyText"/>
        <w:spacing w:line="244" w:lineRule="auto"/>
        <w:ind w:left="157" w:right="397" w:firstLine="397"/>
        <w:jc w:val="both"/>
      </w:pPr>
      <w:r>
        <w:rPr/>
        <w:t>За оприлюдненими документами державних архівів Росій- ської Федерації, перші згадки про запровадження режиму “чор- ної дошки” у Поволжі датуються хлібозаготівельною кампанією 1928–1929 років. Одне з повідомлень</w:t>
      </w:r>
      <w:r>
        <w:rPr/>
        <w:t> з цього приводу стосува- лося Самарського округу. Там на “чорну дошку” в рамках здій- снення бойкоту заносилися в індивідуальному порядку “злісні нездавці” хліба, які мешкали в селах Ждамірово та Новий Буян.</w:t>
      </w:r>
      <w:r>
        <w:rPr>
          <w:spacing w:val="80"/>
        </w:rPr>
        <w:t> </w:t>
      </w:r>
      <w:r>
        <w:rPr/>
        <w:t>У рамках такого бойкоту складалися навіть “чорні списки” се- лянських дітей, батьки котрих не здали хліба, для подальшого звільнення їх зі школи. Такі “чорні дошки” з переліком “нездав- ців” зафіксовані в с. Каральх того ж округу, а також в Мордов- ському, Пєнзєнському, Ульяновському округах. У с. Архангель- ському</w:t>
      </w:r>
      <w:r>
        <w:rPr>
          <w:spacing w:val="-12"/>
        </w:rPr>
        <w:t> </w:t>
      </w:r>
      <w:r>
        <w:rPr/>
        <w:t>останнього</w:t>
      </w:r>
      <w:r>
        <w:rPr>
          <w:spacing w:val="-12"/>
        </w:rPr>
        <w:t> </w:t>
      </w:r>
      <w:r>
        <w:rPr/>
        <w:t>на</w:t>
      </w:r>
      <w:r>
        <w:rPr>
          <w:spacing w:val="-11"/>
        </w:rPr>
        <w:t> </w:t>
      </w:r>
      <w:r>
        <w:rPr/>
        <w:t>“чорну</w:t>
      </w:r>
      <w:r>
        <w:rPr>
          <w:spacing w:val="-12"/>
        </w:rPr>
        <w:t> </w:t>
      </w:r>
      <w:r>
        <w:rPr/>
        <w:t>дошку”</w:t>
      </w:r>
      <w:r>
        <w:rPr>
          <w:spacing w:val="-11"/>
        </w:rPr>
        <w:t> </w:t>
      </w:r>
      <w:r>
        <w:rPr/>
        <w:t>було</w:t>
      </w:r>
      <w:r>
        <w:rPr>
          <w:spacing w:val="-12"/>
        </w:rPr>
        <w:t> </w:t>
      </w:r>
      <w:r>
        <w:rPr/>
        <w:t>занесено</w:t>
      </w:r>
      <w:r>
        <w:rPr>
          <w:spacing w:val="-11"/>
        </w:rPr>
        <w:t> </w:t>
      </w:r>
      <w:r>
        <w:rPr/>
        <w:t>50</w:t>
      </w:r>
      <w:r>
        <w:rPr>
          <w:spacing w:val="-12"/>
        </w:rPr>
        <w:t> </w:t>
      </w:r>
      <w:r>
        <w:rPr/>
        <w:t>осіб,</w:t>
      </w:r>
      <w:r>
        <w:rPr>
          <w:spacing w:val="-12"/>
        </w:rPr>
        <w:t> </w:t>
      </w:r>
      <w:r>
        <w:rPr/>
        <w:t>голов- </w:t>
      </w:r>
      <w:r>
        <w:rPr>
          <w:spacing w:val="-2"/>
        </w:rPr>
        <w:t>ним</w:t>
      </w:r>
      <w:r>
        <w:rPr>
          <w:spacing w:val="-4"/>
        </w:rPr>
        <w:t> </w:t>
      </w:r>
      <w:r>
        <w:rPr>
          <w:spacing w:val="-2"/>
        </w:rPr>
        <w:t>чином</w:t>
      </w:r>
      <w:r>
        <w:rPr>
          <w:spacing w:val="-3"/>
        </w:rPr>
        <w:t> </w:t>
      </w:r>
      <w:r>
        <w:rPr>
          <w:spacing w:val="-2"/>
        </w:rPr>
        <w:t>середняків</w:t>
      </w:r>
      <w:r>
        <w:rPr>
          <w:spacing w:val="-2"/>
          <w:position w:val="5"/>
          <w:sz w:val="14"/>
        </w:rPr>
        <w:t>3</w:t>
      </w:r>
      <w:r>
        <w:rPr>
          <w:spacing w:val="-2"/>
        </w:rPr>
        <w:t>.</w:t>
      </w:r>
      <w:r>
        <w:rPr>
          <w:spacing w:val="-3"/>
        </w:rPr>
        <w:t> </w:t>
      </w:r>
      <w:r>
        <w:rPr>
          <w:spacing w:val="-2"/>
        </w:rPr>
        <w:t>Російський</w:t>
      </w:r>
      <w:r>
        <w:rPr>
          <w:spacing w:val="-4"/>
        </w:rPr>
        <w:t> </w:t>
      </w:r>
      <w:r>
        <w:rPr>
          <w:spacing w:val="-2"/>
        </w:rPr>
        <w:t>історик-аграрник</w:t>
      </w:r>
      <w:r>
        <w:rPr>
          <w:spacing w:val="-3"/>
        </w:rPr>
        <w:t> </w:t>
      </w:r>
      <w:r>
        <w:rPr>
          <w:spacing w:val="-2"/>
        </w:rPr>
        <w:t>Н.</w:t>
      </w:r>
      <w:r>
        <w:rPr>
          <w:spacing w:val="-3"/>
        </w:rPr>
        <w:t> </w:t>
      </w:r>
      <w:r>
        <w:rPr>
          <w:spacing w:val="-2"/>
        </w:rPr>
        <w:t>Івніцький </w:t>
      </w:r>
      <w:r>
        <w:rPr/>
        <w:t>відзначав, що “занесение крестьянских хозяйств на черную</w:t>
      </w:r>
      <w:r>
        <w:rPr>
          <w:spacing w:val="40"/>
        </w:rPr>
        <w:t> </w:t>
      </w:r>
      <w:r>
        <w:rPr/>
        <w:t>доску и объявление бойкота получили широкое распростране- ние” у Поволжі, і навів факти занесення на “чорну дошку” 151 господарства чотирьох сіл Інгарського району Мордовського округу, 50 господарств Ардигєйського району Ульяновського округу</w:t>
      </w:r>
      <w:r>
        <w:rPr>
          <w:position w:val="5"/>
          <w:sz w:val="14"/>
        </w:rPr>
        <w:t>4</w:t>
      </w:r>
      <w:r>
        <w:rPr/>
        <w:t>. Всі такі випадки було визнано “перегинами” і засудже- но. Проте це не свідчило про їхнє непоширення.</w:t>
      </w:r>
    </w:p>
    <w:p>
      <w:pPr>
        <w:pStyle w:val="BodyText"/>
        <w:spacing w:line="223" w:lineRule="exact"/>
        <w:ind w:left="554"/>
        <w:jc w:val="both"/>
      </w:pPr>
      <w:r>
        <w:rPr/>
        <w:t>Привертає</w:t>
      </w:r>
      <w:r>
        <w:rPr>
          <w:spacing w:val="56"/>
        </w:rPr>
        <w:t> </w:t>
      </w:r>
      <w:r>
        <w:rPr/>
        <w:t>увагу</w:t>
      </w:r>
      <w:r>
        <w:rPr>
          <w:spacing w:val="55"/>
        </w:rPr>
        <w:t> </w:t>
      </w:r>
      <w:r>
        <w:rPr/>
        <w:t>індивідуальний</w:t>
      </w:r>
      <w:r>
        <w:rPr>
          <w:spacing w:val="56"/>
        </w:rPr>
        <w:t> </w:t>
      </w:r>
      <w:r>
        <w:rPr/>
        <w:t>принцип</w:t>
      </w:r>
      <w:r>
        <w:rPr>
          <w:spacing w:val="55"/>
        </w:rPr>
        <w:t> </w:t>
      </w:r>
      <w:r>
        <w:rPr>
          <w:spacing w:val="-2"/>
        </w:rPr>
        <w:t>запровадження</w:t>
      </w:r>
    </w:p>
    <w:p>
      <w:pPr>
        <w:pStyle w:val="BodyText"/>
        <w:spacing w:line="244" w:lineRule="auto"/>
        <w:ind w:left="157" w:right="403"/>
        <w:jc w:val="both"/>
      </w:pPr>
      <w:r>
        <w:rPr/>
        <w:t>“чорних дощок” – це було покарання конкретних осіб. Як і в Україні, “дошки” цього періоду ще не стали цілковито зброєю тиску на всю селянську громаду, залякування та створення жахливих умов життя для всіх мешканців певної місцевості.</w:t>
      </w:r>
    </w:p>
    <w:p>
      <w:pPr>
        <w:spacing w:after="0" w:line="244" w:lineRule="auto"/>
        <w:jc w:val="both"/>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889920" id="docshape315" filled="true" fillcolor="#000000" stroked="false">
            <v:fill type="solid"/>
            <w10:wrap type="none"/>
          </v:rect>
        </w:pict>
      </w:r>
      <w:r>
        <w:rPr>
          <w:rFonts w:ascii="Arno Pro" w:hAnsi="Arno Pro"/>
          <w:i/>
          <w:sz w:val="20"/>
        </w:rPr>
        <w:t>6.</w:t>
      </w:r>
      <w:r>
        <w:rPr>
          <w:rFonts w:ascii="Arno Pro" w:hAnsi="Arno Pro"/>
          <w:i/>
          <w:spacing w:val="-6"/>
          <w:sz w:val="20"/>
        </w:rPr>
        <w:t> </w:t>
      </w:r>
      <w:r>
        <w:rPr>
          <w:rFonts w:ascii="Arno Pro" w:hAnsi="Arno Pro"/>
          <w:i/>
          <w:sz w:val="20"/>
        </w:rPr>
        <w:t>“Чорна</w:t>
      </w:r>
      <w:r>
        <w:rPr>
          <w:rFonts w:ascii="Arno Pro" w:hAnsi="Arno Pro"/>
          <w:i/>
          <w:spacing w:val="-5"/>
          <w:sz w:val="20"/>
        </w:rPr>
        <w:t> </w:t>
      </w:r>
      <w:r>
        <w:rPr>
          <w:rFonts w:ascii="Arno Pro" w:hAnsi="Arno Pro"/>
          <w:i/>
          <w:sz w:val="20"/>
        </w:rPr>
        <w:t>дошка”</w:t>
      </w:r>
      <w:r>
        <w:rPr>
          <w:rFonts w:ascii="Arno Pro" w:hAnsi="Arno Pro"/>
          <w:i/>
          <w:spacing w:val="-4"/>
          <w:sz w:val="20"/>
        </w:rPr>
        <w:t> </w:t>
      </w:r>
      <w:r>
        <w:rPr>
          <w:rFonts w:ascii="Arno Pro" w:hAnsi="Arno Pro"/>
          <w:i/>
          <w:sz w:val="20"/>
        </w:rPr>
        <w:t>Поволжя,</w:t>
      </w:r>
      <w:r>
        <w:rPr>
          <w:rFonts w:ascii="Arno Pro" w:hAnsi="Arno Pro"/>
          <w:i/>
          <w:spacing w:val="-6"/>
          <w:sz w:val="20"/>
        </w:rPr>
        <w:t> </w:t>
      </w:r>
      <w:r>
        <w:rPr>
          <w:rFonts w:ascii="Arno Pro" w:hAnsi="Arno Pro"/>
          <w:i/>
          <w:sz w:val="20"/>
        </w:rPr>
        <w:t>Казахстану,</w:t>
      </w:r>
      <w:r>
        <w:rPr>
          <w:rFonts w:ascii="Arno Pro" w:hAnsi="Arno Pro"/>
          <w:i/>
          <w:spacing w:val="-5"/>
          <w:sz w:val="20"/>
        </w:rPr>
        <w:t> </w:t>
      </w:r>
      <w:r>
        <w:rPr>
          <w:rFonts w:ascii="Arno Pro" w:hAnsi="Arno Pro"/>
          <w:i/>
          <w:sz w:val="20"/>
        </w:rPr>
        <w:t>Далекого</w:t>
      </w:r>
      <w:r>
        <w:rPr>
          <w:rFonts w:ascii="Arno Pro" w:hAnsi="Arno Pro"/>
          <w:i/>
          <w:spacing w:val="-4"/>
          <w:sz w:val="20"/>
        </w:rPr>
        <w:t> Сходу</w:t>
      </w:r>
      <w:r>
        <w:rPr>
          <w:rFonts w:ascii="Times New Roman" w:hAnsi="Times New Roman"/>
          <w:sz w:val="20"/>
        </w:rPr>
        <w:tab/>
      </w:r>
      <w:r>
        <w:rPr>
          <w:rFonts w:ascii="Arno Pro" w:hAnsi="Arno Pro"/>
          <w:spacing w:val="-5"/>
          <w:sz w:val="20"/>
        </w:rPr>
        <w:t>289</w:t>
      </w:r>
    </w:p>
    <w:p>
      <w:pPr>
        <w:pStyle w:val="BodyText"/>
        <w:spacing w:line="244" w:lineRule="auto" w:before="201"/>
        <w:ind w:left="157" w:right="398" w:firstLine="397"/>
        <w:jc w:val="both"/>
      </w:pPr>
      <w:r>
        <w:rPr/>
        <w:t>Застосування</w:t>
      </w:r>
      <w:r>
        <w:rPr>
          <w:spacing w:val="80"/>
        </w:rPr>
        <w:t> </w:t>
      </w:r>
      <w:r>
        <w:rPr/>
        <w:t>згаданого</w:t>
      </w:r>
      <w:r>
        <w:rPr>
          <w:spacing w:val="80"/>
        </w:rPr>
        <w:t> </w:t>
      </w:r>
      <w:r>
        <w:rPr/>
        <w:t>репресивного</w:t>
      </w:r>
      <w:r>
        <w:rPr>
          <w:spacing w:val="80"/>
        </w:rPr>
        <w:t> </w:t>
      </w:r>
      <w:r>
        <w:rPr/>
        <w:t>заходу</w:t>
      </w:r>
      <w:r>
        <w:rPr>
          <w:spacing w:val="80"/>
        </w:rPr>
        <w:t> </w:t>
      </w:r>
      <w:r>
        <w:rPr/>
        <w:t>в</w:t>
      </w:r>
      <w:r>
        <w:rPr>
          <w:spacing w:val="80"/>
        </w:rPr>
        <w:t> </w:t>
      </w:r>
      <w:r>
        <w:rPr/>
        <w:t>Поволжі у період 1932–1933 років набуло значного поширення. Рубіж- ним, як і в Україні, на Кубані та Казахстані став листопад 1932 р., що</w:t>
      </w:r>
      <w:r>
        <w:rPr>
          <w:spacing w:val="-3"/>
        </w:rPr>
        <w:t> </w:t>
      </w:r>
      <w:r>
        <w:rPr/>
        <w:t>вочевидь</w:t>
      </w:r>
      <w:r>
        <w:rPr>
          <w:spacing w:val="-4"/>
        </w:rPr>
        <w:t> </w:t>
      </w:r>
      <w:r>
        <w:rPr/>
        <w:t>пов’язано</w:t>
      </w:r>
      <w:r>
        <w:rPr>
          <w:spacing w:val="-3"/>
        </w:rPr>
        <w:t> </w:t>
      </w:r>
      <w:r>
        <w:rPr/>
        <w:t>з</w:t>
      </w:r>
      <w:r>
        <w:rPr>
          <w:spacing w:val="-4"/>
        </w:rPr>
        <w:t> </w:t>
      </w:r>
      <w:r>
        <w:rPr/>
        <w:t>директивою</w:t>
      </w:r>
      <w:r>
        <w:rPr>
          <w:spacing w:val="-3"/>
        </w:rPr>
        <w:t> </w:t>
      </w:r>
      <w:r>
        <w:rPr/>
        <w:t>І.</w:t>
      </w:r>
      <w:r>
        <w:rPr>
          <w:spacing w:val="-3"/>
        </w:rPr>
        <w:t> </w:t>
      </w:r>
      <w:r>
        <w:rPr/>
        <w:t>Сталіна</w:t>
      </w:r>
      <w:r>
        <w:rPr>
          <w:spacing w:val="-3"/>
        </w:rPr>
        <w:t> </w:t>
      </w:r>
      <w:r>
        <w:rPr/>
        <w:t>про</w:t>
      </w:r>
      <w:r>
        <w:rPr>
          <w:spacing w:val="-3"/>
        </w:rPr>
        <w:t> </w:t>
      </w:r>
      <w:r>
        <w:rPr/>
        <w:t>застосування “кубанських” методів забезпечення виконання хлібозаготівель- них планів. З опублікованих в Росії документів випливає, що методика запровадження “чорних дощок” наслідувала україн- ську та кубанську. 10 листопада 1932 р. датовано постанову Ніжнє-Волзького крайкому ВКП(б) “О ходе хлебозаготовок”, якою визначено перелік найбільш відсталих у здаванні хліба районів: Клєтський, Малосєрдобінський, Нєхаєвський, Ніжнєчір- ський, Самойловський. Термін “чорна дошка” у документі від- сутній, але набір репресивних заходів був звичайним для цього виду колективних репресій: припинення завезення товарів до кооперативних</w:t>
      </w:r>
      <w:r>
        <w:rPr>
          <w:spacing w:val="-4"/>
        </w:rPr>
        <w:t> </w:t>
      </w:r>
      <w:r>
        <w:rPr/>
        <w:t>та</w:t>
      </w:r>
      <w:r>
        <w:rPr>
          <w:spacing w:val="-4"/>
        </w:rPr>
        <w:t> </w:t>
      </w:r>
      <w:r>
        <w:rPr/>
        <w:t>державних</w:t>
      </w:r>
      <w:r>
        <w:rPr>
          <w:spacing w:val="-4"/>
        </w:rPr>
        <w:t> </w:t>
      </w:r>
      <w:r>
        <w:rPr/>
        <w:t>магазинів,</w:t>
      </w:r>
      <w:r>
        <w:rPr>
          <w:spacing w:val="-4"/>
        </w:rPr>
        <w:t> </w:t>
      </w:r>
      <w:r>
        <w:rPr/>
        <w:t>чистки</w:t>
      </w:r>
      <w:r>
        <w:rPr>
          <w:spacing w:val="-4"/>
        </w:rPr>
        <w:t> </w:t>
      </w:r>
      <w:r>
        <w:rPr/>
        <w:t>колгоспних,</w:t>
      </w:r>
      <w:r>
        <w:rPr>
          <w:spacing w:val="-5"/>
        </w:rPr>
        <w:t> </w:t>
      </w:r>
      <w:r>
        <w:rPr/>
        <w:t>коо- перативних і державних апаратів у згаданих районах. Дотермі- нове</w:t>
      </w:r>
      <w:r>
        <w:rPr>
          <w:spacing w:val="-1"/>
        </w:rPr>
        <w:t> </w:t>
      </w:r>
      <w:r>
        <w:rPr/>
        <w:t>погашення</w:t>
      </w:r>
      <w:r>
        <w:rPr>
          <w:spacing w:val="-1"/>
        </w:rPr>
        <w:t> </w:t>
      </w:r>
      <w:r>
        <w:rPr/>
        <w:t>кредитів</w:t>
      </w:r>
      <w:r>
        <w:rPr>
          <w:spacing w:val="-1"/>
        </w:rPr>
        <w:t> </w:t>
      </w:r>
      <w:r>
        <w:rPr/>
        <w:t>і</w:t>
      </w:r>
      <w:r>
        <w:rPr>
          <w:spacing w:val="-1"/>
        </w:rPr>
        <w:t> </w:t>
      </w:r>
      <w:r>
        <w:rPr/>
        <w:t>фінансових</w:t>
      </w:r>
      <w:r>
        <w:rPr>
          <w:spacing w:val="-1"/>
        </w:rPr>
        <w:t> </w:t>
      </w:r>
      <w:r>
        <w:rPr/>
        <w:t>зобов’язань</w:t>
      </w:r>
      <w:r>
        <w:rPr>
          <w:spacing w:val="-1"/>
        </w:rPr>
        <w:t> </w:t>
      </w:r>
      <w:r>
        <w:rPr/>
        <w:t>як</w:t>
      </w:r>
      <w:r>
        <w:rPr>
          <w:spacing w:val="-1"/>
        </w:rPr>
        <w:t> </w:t>
      </w:r>
      <w:r>
        <w:rPr/>
        <w:t>покарання за “позорный провал” хлібозаготівель, оранку зябу та осіннього засіву було вжито лише до козачого Ніжнєчірського району, причому це не поширювалося на колгоспи, які виконали план </w:t>
      </w:r>
      <w:r>
        <w:rPr>
          <w:spacing w:val="-2"/>
        </w:rPr>
        <w:t>хлібозаготівель.</w:t>
      </w:r>
      <w:r>
        <w:rPr>
          <w:spacing w:val="-9"/>
        </w:rPr>
        <w:t> </w:t>
      </w:r>
      <w:r>
        <w:rPr>
          <w:spacing w:val="-2"/>
        </w:rPr>
        <w:t>Попереджувалася</w:t>
      </w:r>
      <w:r>
        <w:rPr>
          <w:spacing w:val="-9"/>
        </w:rPr>
        <w:t> </w:t>
      </w:r>
      <w:r>
        <w:rPr>
          <w:spacing w:val="-2"/>
        </w:rPr>
        <w:t>ще</w:t>
      </w:r>
      <w:r>
        <w:rPr>
          <w:spacing w:val="-9"/>
        </w:rPr>
        <w:t> </w:t>
      </w:r>
      <w:r>
        <w:rPr>
          <w:spacing w:val="-2"/>
        </w:rPr>
        <w:t>велика</w:t>
      </w:r>
      <w:r>
        <w:rPr>
          <w:spacing w:val="-9"/>
        </w:rPr>
        <w:t> </w:t>
      </w:r>
      <w:r>
        <w:rPr>
          <w:spacing w:val="-2"/>
        </w:rPr>
        <w:t>група</w:t>
      </w:r>
      <w:r>
        <w:rPr>
          <w:spacing w:val="-9"/>
        </w:rPr>
        <w:t> </w:t>
      </w:r>
      <w:r>
        <w:rPr>
          <w:spacing w:val="-2"/>
        </w:rPr>
        <w:t>районів</w:t>
      </w:r>
      <w:r>
        <w:rPr>
          <w:spacing w:val="-9"/>
        </w:rPr>
        <w:t> </w:t>
      </w:r>
      <w:r>
        <w:rPr>
          <w:spacing w:val="-2"/>
        </w:rPr>
        <w:t>(Алєк- </w:t>
      </w:r>
      <w:r>
        <w:rPr>
          <w:spacing w:val="-4"/>
        </w:rPr>
        <w:t>сєєвський, Аркадакський, Аткарський, Балашовський, В’язовський, </w:t>
      </w:r>
      <w:r>
        <w:rPr>
          <w:spacing w:val="-2"/>
        </w:rPr>
        <w:t>Єкатєріновський,</w:t>
      </w:r>
      <w:r>
        <w:rPr>
          <w:spacing w:val="-2"/>
        </w:rPr>
        <w:t> Іловлінський,</w:t>
      </w:r>
      <w:r>
        <w:rPr>
          <w:spacing w:val="-2"/>
        </w:rPr>
        <w:t> Котєльніковський,</w:t>
      </w:r>
      <w:r>
        <w:rPr>
          <w:spacing w:val="-2"/>
        </w:rPr>
        <w:t> Лисогорський, </w:t>
      </w:r>
      <w:r>
        <w:rPr>
          <w:spacing w:val="-4"/>
        </w:rPr>
        <w:t>Новоніколаєвський, Ольховський, Прєображєнський, Урюпінський, </w:t>
      </w:r>
      <w:r>
        <w:rPr/>
        <w:t>Тамалінський, Татіщевський, Турковський, Усть-Мєдвєдіцький), колгоспи та села яких не забезпечили виконання плану хлібо- заготівель, що до них застосовуватимуться покарання у вигляді вивезення товарів і дотермінового погашення фінансових зо- бов’язань. Одноосібникам погрожували, що в разі відмови від засіву чи оранки зябу їх позбавлять присадибних ділянок. На відміну від кубанської (від 4 листопада) та української (від 18 листопада 1932 р.) постанов певна роль відводилася агітаційно- масовій роботі:</w:t>
      </w:r>
    </w:p>
    <w:p>
      <w:pPr>
        <w:spacing w:line="244" w:lineRule="auto" w:before="204"/>
        <w:ind w:left="725" w:right="965" w:firstLine="0"/>
        <w:jc w:val="both"/>
        <w:rPr>
          <w:sz w:val="20"/>
        </w:rPr>
      </w:pPr>
      <w:r>
        <w:rPr>
          <w:sz w:val="20"/>
        </w:rPr>
        <w:t>“…крайком требует решительного усиления партийно- массовой работы среди колхозников, обеспечивая тем самым</w:t>
      </w:r>
      <w:r>
        <w:rPr>
          <w:spacing w:val="65"/>
          <w:sz w:val="20"/>
        </w:rPr>
        <w:t> </w:t>
      </w:r>
      <w:r>
        <w:rPr>
          <w:sz w:val="20"/>
        </w:rPr>
        <w:t>подъем</w:t>
      </w:r>
      <w:r>
        <w:rPr>
          <w:spacing w:val="66"/>
          <w:sz w:val="20"/>
        </w:rPr>
        <w:t> </w:t>
      </w:r>
      <w:r>
        <w:rPr>
          <w:sz w:val="20"/>
        </w:rPr>
        <w:t>политической</w:t>
      </w:r>
      <w:r>
        <w:rPr>
          <w:spacing w:val="66"/>
          <w:sz w:val="20"/>
        </w:rPr>
        <w:t> </w:t>
      </w:r>
      <w:r>
        <w:rPr>
          <w:sz w:val="20"/>
        </w:rPr>
        <w:t>активности</w:t>
      </w:r>
      <w:r>
        <w:rPr>
          <w:spacing w:val="65"/>
          <w:sz w:val="20"/>
        </w:rPr>
        <w:t> </w:t>
      </w:r>
      <w:r>
        <w:rPr>
          <w:spacing w:val="-2"/>
          <w:sz w:val="20"/>
        </w:rPr>
        <w:t>колхозных</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66848;mso-wrap-distance-left:0;mso-wrap-distance-right:0" id="docshape316" filled="true" fillcolor="#000000" stroked="false">
            <v:fill type="solid"/>
            <w10:wrap type="topAndBottom"/>
          </v:rect>
        </w:pict>
      </w:r>
      <w:r>
        <w:rPr>
          <w:rFonts w:ascii="Arno Pro" w:hAnsi="Arno Pro"/>
          <w:spacing w:val="-5"/>
          <w:sz w:val="20"/>
        </w:rPr>
        <w:t>290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spacing w:line="244" w:lineRule="auto" w:before="164"/>
        <w:ind w:left="725" w:right="964" w:firstLine="0"/>
        <w:jc w:val="both"/>
        <w:rPr>
          <w:sz w:val="20"/>
        </w:rPr>
      </w:pPr>
      <w:r>
        <w:rPr>
          <w:sz w:val="20"/>
        </w:rPr>
        <w:t>масс, мобилизуя их на выполнение важнейшей хозяй- ственно-политической задачи – хлебозаготовки, явля- ющейся первейшей обязанностью колхозов и колхоз- ников, строя эту работу на сплочении вокруг ячеек </w:t>
      </w:r>
      <w:r>
        <w:rPr>
          <w:spacing w:val="-2"/>
          <w:sz w:val="20"/>
        </w:rPr>
        <w:t>колхозного</w:t>
      </w:r>
      <w:r>
        <w:rPr>
          <w:spacing w:val="-10"/>
          <w:sz w:val="20"/>
        </w:rPr>
        <w:t> </w:t>
      </w:r>
      <w:r>
        <w:rPr>
          <w:spacing w:val="-2"/>
          <w:sz w:val="20"/>
        </w:rPr>
        <w:t>актива</w:t>
      </w:r>
      <w:r>
        <w:rPr>
          <w:spacing w:val="-9"/>
          <w:sz w:val="20"/>
        </w:rPr>
        <w:t> </w:t>
      </w:r>
      <w:r>
        <w:rPr>
          <w:spacing w:val="-2"/>
          <w:sz w:val="20"/>
        </w:rPr>
        <w:t>из</w:t>
      </w:r>
      <w:r>
        <w:rPr>
          <w:spacing w:val="-9"/>
          <w:sz w:val="20"/>
        </w:rPr>
        <w:t> </w:t>
      </w:r>
      <w:r>
        <w:rPr>
          <w:spacing w:val="-2"/>
          <w:sz w:val="20"/>
        </w:rPr>
        <w:t>передовых</w:t>
      </w:r>
      <w:r>
        <w:rPr>
          <w:spacing w:val="-9"/>
          <w:sz w:val="20"/>
        </w:rPr>
        <w:t> </w:t>
      </w:r>
      <w:r>
        <w:rPr>
          <w:spacing w:val="-2"/>
          <w:sz w:val="20"/>
        </w:rPr>
        <w:t>колхозников-производ- </w:t>
      </w:r>
      <w:r>
        <w:rPr>
          <w:sz w:val="20"/>
        </w:rPr>
        <w:t>ственников, проверенных в борьбе против кулачества за хлеб, сев, организационно-хозяйственное укрепле- ние колхозов, под этим углом зрения необходимо не- медленно</w:t>
      </w:r>
      <w:r>
        <w:rPr>
          <w:spacing w:val="40"/>
          <w:sz w:val="20"/>
        </w:rPr>
        <w:t> </w:t>
      </w:r>
      <w:r>
        <w:rPr>
          <w:sz w:val="20"/>
        </w:rPr>
        <w:t>просмотреть</w:t>
      </w:r>
      <w:r>
        <w:rPr>
          <w:spacing w:val="40"/>
          <w:sz w:val="20"/>
        </w:rPr>
        <w:t> </w:t>
      </w:r>
      <w:r>
        <w:rPr>
          <w:sz w:val="20"/>
        </w:rPr>
        <w:t>и</w:t>
      </w:r>
      <w:r>
        <w:rPr>
          <w:spacing w:val="40"/>
          <w:sz w:val="20"/>
        </w:rPr>
        <w:t> </w:t>
      </w:r>
      <w:r>
        <w:rPr>
          <w:sz w:val="20"/>
        </w:rPr>
        <w:t>отобрать</w:t>
      </w:r>
      <w:r>
        <w:rPr>
          <w:spacing w:val="40"/>
          <w:sz w:val="20"/>
        </w:rPr>
        <w:t> </w:t>
      </w:r>
      <w:r>
        <w:rPr>
          <w:sz w:val="20"/>
        </w:rPr>
        <w:t>колхозный</w:t>
      </w:r>
      <w:r>
        <w:rPr>
          <w:spacing w:val="40"/>
          <w:sz w:val="20"/>
        </w:rPr>
        <w:t> </w:t>
      </w:r>
      <w:r>
        <w:rPr>
          <w:sz w:val="20"/>
        </w:rPr>
        <w:t>актив</w:t>
      </w:r>
      <w:r>
        <w:rPr>
          <w:spacing w:val="40"/>
          <w:sz w:val="20"/>
        </w:rPr>
        <w:t> </w:t>
      </w:r>
      <w:r>
        <w:rPr>
          <w:sz w:val="20"/>
        </w:rPr>
        <w:t>и повести с ними систематическую работу”</w:t>
      </w:r>
      <w:r>
        <w:rPr>
          <w:spacing w:val="-2"/>
          <w:sz w:val="20"/>
        </w:rPr>
        <w:t> </w:t>
      </w:r>
      <w:r>
        <w:rPr>
          <w:position w:val="5"/>
          <w:sz w:val="13"/>
        </w:rPr>
        <w:t>5</w:t>
      </w:r>
      <w:r>
        <w:rPr>
          <w:sz w:val="20"/>
        </w:rPr>
        <w:t>.</w:t>
      </w:r>
    </w:p>
    <w:p>
      <w:pPr>
        <w:pStyle w:val="BodyText"/>
        <w:spacing w:before="1"/>
      </w:pPr>
    </w:p>
    <w:p>
      <w:pPr>
        <w:pStyle w:val="BodyText"/>
        <w:spacing w:line="244" w:lineRule="auto"/>
        <w:ind w:left="157" w:right="403" w:firstLine="397"/>
        <w:jc w:val="both"/>
      </w:pPr>
      <w:r>
        <w:rPr/>
        <w:t>Кидається в око, що перелік репресивних заходів був дещо звуженим. Відсутніми виявилися такі важелі тиску на селянські громади, як-от: вивезення з магазинів та складів “чорнодощеч- них” сіл наявних промтоварів, заборона торгівлі, штрафування</w:t>
      </w:r>
      <w:r>
        <w:rPr>
          <w:spacing w:val="80"/>
          <w:w w:val="150"/>
        </w:rPr>
        <w:t> </w:t>
      </w:r>
      <w:r>
        <w:rPr/>
        <w:t>в грошовій та натуральній формах. Обмеженим було і застосу- вання</w:t>
      </w:r>
      <w:r>
        <w:rPr>
          <w:spacing w:val="80"/>
        </w:rPr>
        <w:t> </w:t>
      </w:r>
      <w:r>
        <w:rPr/>
        <w:t>дотермінового</w:t>
      </w:r>
      <w:r>
        <w:rPr>
          <w:spacing w:val="80"/>
        </w:rPr>
        <w:t> </w:t>
      </w:r>
      <w:r>
        <w:rPr/>
        <w:t>стягнення</w:t>
      </w:r>
      <w:r>
        <w:rPr>
          <w:spacing w:val="80"/>
        </w:rPr>
        <w:t> </w:t>
      </w:r>
      <w:r>
        <w:rPr/>
        <w:t>–</w:t>
      </w:r>
      <w:r>
        <w:rPr>
          <w:spacing w:val="80"/>
        </w:rPr>
        <w:t> </w:t>
      </w:r>
      <w:r>
        <w:rPr/>
        <w:t>лише</w:t>
      </w:r>
      <w:r>
        <w:rPr>
          <w:spacing w:val="80"/>
        </w:rPr>
        <w:t> </w:t>
      </w:r>
      <w:r>
        <w:rPr/>
        <w:t>для</w:t>
      </w:r>
      <w:r>
        <w:rPr>
          <w:spacing w:val="80"/>
        </w:rPr>
        <w:t> </w:t>
      </w:r>
      <w:r>
        <w:rPr/>
        <w:t>одного</w:t>
      </w:r>
      <w:r>
        <w:rPr>
          <w:spacing w:val="80"/>
        </w:rPr>
        <w:t> </w:t>
      </w:r>
      <w:r>
        <w:rPr/>
        <w:t>району з п’яти, і не для всіх колгоспів району.</w:t>
      </w:r>
    </w:p>
    <w:p>
      <w:pPr>
        <w:pStyle w:val="BodyText"/>
        <w:spacing w:line="244" w:lineRule="auto"/>
        <w:ind w:left="157" w:right="403" w:firstLine="397"/>
        <w:jc w:val="both"/>
      </w:pPr>
      <w:r>
        <w:rPr/>
        <w:t>Інший цікавий момент: до колгоспів названих п’яти районів 4 грудня 1932 р. було вжито засобів “судового тиску”. Крайовий прокурор</w:t>
      </w:r>
      <w:r>
        <w:rPr>
          <w:spacing w:val="-4"/>
        </w:rPr>
        <w:t> </w:t>
      </w:r>
      <w:r>
        <w:rPr/>
        <w:t>М.</w:t>
      </w:r>
      <w:r>
        <w:rPr>
          <w:spacing w:val="-2"/>
        </w:rPr>
        <w:t> </w:t>
      </w:r>
      <w:r>
        <w:rPr/>
        <w:t>Калмиков</w:t>
      </w:r>
      <w:r>
        <w:rPr>
          <w:spacing w:val="-4"/>
        </w:rPr>
        <w:t> </w:t>
      </w:r>
      <w:r>
        <w:rPr/>
        <w:t>своїм</w:t>
      </w:r>
      <w:r>
        <w:rPr>
          <w:spacing w:val="-4"/>
        </w:rPr>
        <w:t> </w:t>
      </w:r>
      <w:r>
        <w:rPr/>
        <w:t>наказом</w:t>
      </w:r>
      <w:r>
        <w:rPr>
          <w:spacing w:val="-4"/>
        </w:rPr>
        <w:t> </w:t>
      </w:r>
      <w:r>
        <w:rPr/>
        <w:t>санкціонував</w:t>
      </w:r>
      <w:r>
        <w:rPr>
          <w:spacing w:val="-4"/>
        </w:rPr>
        <w:t> </w:t>
      </w:r>
      <w:r>
        <w:rPr/>
        <w:t>арешт</w:t>
      </w:r>
      <w:r>
        <w:rPr>
          <w:spacing w:val="-4"/>
        </w:rPr>
        <w:t> </w:t>
      </w:r>
      <w:r>
        <w:rPr/>
        <w:t>народ- ного судді Котєльніковського району, виніс догани прокурорам</w:t>
      </w:r>
      <w:r>
        <w:rPr>
          <w:spacing w:val="80"/>
        </w:rPr>
        <w:t> </w:t>
      </w:r>
      <w:r>
        <w:rPr/>
        <w:t>і слідчим Клєтського та Урюпінського районів. Прокурорів та слідчих Котєльніковського, Малосєрдобінського, Ніжнєчірсько- го, Самойловського та Усть-Мєдвєдіцького районів попередже- но: “если в ближайшие дни не будет достигнуто немедленного и решительного</w:t>
      </w:r>
      <w:r>
        <w:rPr>
          <w:spacing w:val="-4"/>
        </w:rPr>
        <w:t> </w:t>
      </w:r>
      <w:r>
        <w:rPr/>
        <w:t>перелома</w:t>
      </w:r>
      <w:r>
        <w:rPr>
          <w:spacing w:val="-3"/>
        </w:rPr>
        <w:t> </w:t>
      </w:r>
      <w:r>
        <w:rPr/>
        <w:t>в</w:t>
      </w:r>
      <w:r>
        <w:rPr>
          <w:spacing w:val="-4"/>
        </w:rPr>
        <w:t> </w:t>
      </w:r>
      <w:r>
        <w:rPr/>
        <w:t>их</w:t>
      </w:r>
      <w:r>
        <w:rPr>
          <w:spacing w:val="-4"/>
        </w:rPr>
        <w:t> </w:t>
      </w:r>
      <w:r>
        <w:rPr/>
        <w:t>работе</w:t>
      </w:r>
      <w:r>
        <w:rPr>
          <w:spacing w:val="-4"/>
        </w:rPr>
        <w:t> </w:t>
      </w:r>
      <w:r>
        <w:rPr/>
        <w:t>по</w:t>
      </w:r>
      <w:r>
        <w:rPr>
          <w:spacing w:val="-4"/>
        </w:rPr>
        <w:t> </w:t>
      </w:r>
      <w:r>
        <w:rPr/>
        <w:t>борьбе</w:t>
      </w:r>
      <w:r>
        <w:rPr>
          <w:spacing w:val="-4"/>
        </w:rPr>
        <w:t> </w:t>
      </w:r>
      <w:r>
        <w:rPr/>
        <w:t>за</w:t>
      </w:r>
      <w:r>
        <w:rPr>
          <w:spacing w:val="-4"/>
        </w:rPr>
        <w:t> </w:t>
      </w:r>
      <w:r>
        <w:rPr/>
        <w:t>хлеб,</w:t>
      </w:r>
      <w:r>
        <w:rPr>
          <w:spacing w:val="-4"/>
        </w:rPr>
        <w:t> </w:t>
      </w:r>
      <w:r>
        <w:rPr/>
        <w:t>они</w:t>
      </w:r>
      <w:r>
        <w:rPr>
          <w:spacing w:val="-4"/>
        </w:rPr>
        <w:t> </w:t>
      </w:r>
      <w:r>
        <w:rPr/>
        <w:t>будут привлечены к строжайшей ответственности”</w:t>
      </w:r>
      <w:r>
        <w:rPr>
          <w:position w:val="5"/>
          <w:sz w:val="14"/>
        </w:rPr>
        <w:t>6</w:t>
      </w:r>
      <w:r>
        <w:rPr/>
        <w:t>.</w:t>
      </w:r>
    </w:p>
    <w:p>
      <w:pPr>
        <w:pStyle w:val="BodyText"/>
        <w:spacing w:line="244" w:lineRule="auto"/>
        <w:ind w:left="157" w:right="402" w:firstLine="397"/>
        <w:jc w:val="both"/>
      </w:pPr>
      <w:r>
        <w:rPr/>
        <w:t>Застосування</w:t>
      </w:r>
      <w:r>
        <w:rPr>
          <w:spacing w:val="-3"/>
        </w:rPr>
        <w:t> </w:t>
      </w:r>
      <w:r>
        <w:rPr/>
        <w:t>інших</w:t>
      </w:r>
      <w:r>
        <w:rPr>
          <w:spacing w:val="-3"/>
        </w:rPr>
        <w:t> </w:t>
      </w:r>
      <w:r>
        <w:rPr/>
        <w:t>складових</w:t>
      </w:r>
      <w:r>
        <w:rPr>
          <w:spacing w:val="-3"/>
        </w:rPr>
        <w:t> </w:t>
      </w:r>
      <w:r>
        <w:rPr/>
        <w:t>режиму</w:t>
      </w:r>
      <w:r>
        <w:rPr>
          <w:spacing w:val="-3"/>
        </w:rPr>
        <w:t> </w:t>
      </w:r>
      <w:r>
        <w:rPr/>
        <w:t>“чорної</w:t>
      </w:r>
      <w:r>
        <w:rPr>
          <w:spacing w:val="-3"/>
        </w:rPr>
        <w:t> </w:t>
      </w:r>
      <w:r>
        <w:rPr/>
        <w:t>дошки”</w:t>
      </w:r>
      <w:r>
        <w:rPr>
          <w:spacing w:val="-3"/>
        </w:rPr>
        <w:t> </w:t>
      </w:r>
      <w:r>
        <w:rPr/>
        <w:t>поча- лося дещо пізніше. 14 листопада 1932 р. зафіксовано “товарний бойкот” на районному рівні: Самойловський РВК своєю постано- вою повністю заборонив для сільрад Ан, Галіцино, Красавка, Полоцьке, Успєнка, Хрущовка відпуск товарів “из всех коопера- тивных лавок района для колхозников и единоличников этих сел, а предназначенные для них товары из райпо и сельпо пере- дать в другие села для колхозников, честно выполняющих свои обязательства перед государством”. Інші сільради (Благовєщен-</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66336;mso-wrap-distance-left:0;mso-wrap-distance-right:0" id="docshape317" filled="true" fillcolor="#000000" stroked="false">
            <v:fill type="solid"/>
            <w10:wrap type="topAndBottom"/>
          </v:rect>
        </w:pict>
      </w:r>
      <w:r>
        <w:rPr>
          <w:rFonts w:ascii="Arno Pro" w:hAnsi="Arno Pro"/>
          <w:i/>
          <w:sz w:val="20"/>
        </w:rPr>
        <w:t>6.</w:t>
      </w:r>
      <w:r>
        <w:rPr>
          <w:rFonts w:ascii="Arno Pro" w:hAnsi="Arno Pro"/>
          <w:i/>
          <w:spacing w:val="-6"/>
          <w:sz w:val="20"/>
        </w:rPr>
        <w:t> </w:t>
      </w:r>
      <w:r>
        <w:rPr>
          <w:rFonts w:ascii="Arno Pro" w:hAnsi="Arno Pro"/>
          <w:i/>
          <w:sz w:val="20"/>
        </w:rPr>
        <w:t>“Чорна</w:t>
      </w:r>
      <w:r>
        <w:rPr>
          <w:rFonts w:ascii="Arno Pro" w:hAnsi="Arno Pro"/>
          <w:i/>
          <w:spacing w:val="-5"/>
          <w:sz w:val="20"/>
        </w:rPr>
        <w:t> </w:t>
      </w:r>
      <w:r>
        <w:rPr>
          <w:rFonts w:ascii="Arno Pro" w:hAnsi="Arno Pro"/>
          <w:i/>
          <w:sz w:val="20"/>
        </w:rPr>
        <w:t>дошка”</w:t>
      </w:r>
      <w:r>
        <w:rPr>
          <w:rFonts w:ascii="Arno Pro" w:hAnsi="Arno Pro"/>
          <w:i/>
          <w:spacing w:val="-4"/>
          <w:sz w:val="20"/>
        </w:rPr>
        <w:t> </w:t>
      </w:r>
      <w:r>
        <w:rPr>
          <w:rFonts w:ascii="Arno Pro" w:hAnsi="Arno Pro"/>
          <w:i/>
          <w:sz w:val="20"/>
        </w:rPr>
        <w:t>Поволжя,</w:t>
      </w:r>
      <w:r>
        <w:rPr>
          <w:rFonts w:ascii="Arno Pro" w:hAnsi="Arno Pro"/>
          <w:i/>
          <w:spacing w:val="-6"/>
          <w:sz w:val="20"/>
        </w:rPr>
        <w:t> </w:t>
      </w:r>
      <w:r>
        <w:rPr>
          <w:rFonts w:ascii="Arno Pro" w:hAnsi="Arno Pro"/>
          <w:i/>
          <w:sz w:val="20"/>
        </w:rPr>
        <w:t>Казахстану,</w:t>
      </w:r>
      <w:r>
        <w:rPr>
          <w:rFonts w:ascii="Arno Pro" w:hAnsi="Arno Pro"/>
          <w:i/>
          <w:spacing w:val="-5"/>
          <w:sz w:val="20"/>
        </w:rPr>
        <w:t> </w:t>
      </w:r>
      <w:r>
        <w:rPr>
          <w:rFonts w:ascii="Arno Pro" w:hAnsi="Arno Pro"/>
          <w:i/>
          <w:sz w:val="20"/>
        </w:rPr>
        <w:t>Далекого</w:t>
      </w:r>
      <w:r>
        <w:rPr>
          <w:rFonts w:ascii="Arno Pro" w:hAnsi="Arno Pro"/>
          <w:i/>
          <w:spacing w:val="-4"/>
          <w:sz w:val="20"/>
        </w:rPr>
        <w:t> Сходу</w:t>
      </w:r>
      <w:r>
        <w:rPr>
          <w:rFonts w:ascii="Times New Roman" w:hAnsi="Times New Roman"/>
          <w:sz w:val="20"/>
        </w:rPr>
        <w:tab/>
      </w:r>
      <w:r>
        <w:rPr>
          <w:rFonts w:ascii="Arno Pro" w:hAnsi="Arno Pro"/>
          <w:spacing w:val="-5"/>
          <w:sz w:val="20"/>
        </w:rPr>
        <w:t>291</w:t>
      </w:r>
    </w:p>
    <w:p>
      <w:pPr>
        <w:pStyle w:val="BodyText"/>
        <w:spacing w:line="244" w:lineRule="auto" w:before="163"/>
        <w:ind w:left="157" w:right="401"/>
        <w:jc w:val="both"/>
      </w:pPr>
      <w:r>
        <w:rPr/>
        <w:t>ка, Воздвіженка, Новогрівка, Полтавка, Тюмєнєвка) було попе- реджено, що “при непринятии решительных мер к выполнению плана хлебозаготовок в указанные сроки президиум райиспол- кома вынужден будет применить к ним эту меру воздействия”. Підставою для запровадження такої санкції стали “исключи- тельно позорные темпы в выполнении плана хлебозаготовок”. Разом з тим маємо констатувати, що даний захід ще не набув характеру універсальної зброї, спрямованої проти селянства. До Піщанської сільради того ж району, де так само не виконувався план</w:t>
      </w:r>
      <w:r>
        <w:rPr>
          <w:spacing w:val="31"/>
        </w:rPr>
        <w:t> </w:t>
      </w:r>
      <w:r>
        <w:rPr/>
        <w:t>хлібозаготівель,</w:t>
      </w:r>
      <w:r>
        <w:rPr>
          <w:spacing w:val="31"/>
        </w:rPr>
        <w:t> </w:t>
      </w:r>
      <w:r>
        <w:rPr/>
        <w:t>було</w:t>
      </w:r>
      <w:r>
        <w:rPr>
          <w:spacing w:val="31"/>
        </w:rPr>
        <w:t> </w:t>
      </w:r>
      <w:r>
        <w:rPr/>
        <w:t>вжито</w:t>
      </w:r>
      <w:r>
        <w:rPr>
          <w:spacing w:val="31"/>
        </w:rPr>
        <w:t> </w:t>
      </w:r>
      <w:r>
        <w:rPr/>
        <w:t>інший</w:t>
      </w:r>
      <w:r>
        <w:rPr>
          <w:spacing w:val="31"/>
        </w:rPr>
        <w:t> </w:t>
      </w:r>
      <w:r>
        <w:rPr/>
        <w:t>вид</w:t>
      </w:r>
      <w:r>
        <w:rPr>
          <w:spacing w:val="31"/>
        </w:rPr>
        <w:t> </w:t>
      </w:r>
      <w:r>
        <w:rPr/>
        <w:t>репресій:</w:t>
      </w:r>
      <w:r>
        <w:rPr>
          <w:spacing w:val="32"/>
        </w:rPr>
        <w:t> </w:t>
      </w:r>
      <w:r>
        <w:rPr/>
        <w:t>розпуск і притягнення всього складу президії сільради до судової відпо- </w:t>
      </w:r>
      <w:r>
        <w:rPr>
          <w:spacing w:val="-2"/>
        </w:rPr>
        <w:t>відальності</w:t>
      </w:r>
      <w:r>
        <w:rPr>
          <w:spacing w:val="-2"/>
          <w:position w:val="5"/>
          <w:sz w:val="14"/>
        </w:rPr>
        <w:t>7</w:t>
      </w:r>
      <w:r>
        <w:rPr>
          <w:spacing w:val="-2"/>
        </w:rPr>
        <w:t>.</w:t>
      </w:r>
    </w:p>
    <w:p>
      <w:pPr>
        <w:pStyle w:val="BodyText"/>
        <w:spacing w:line="233" w:lineRule="exact"/>
        <w:ind w:left="554"/>
        <w:jc w:val="both"/>
      </w:pPr>
      <w:r>
        <w:rPr/>
        <w:t>У</w:t>
      </w:r>
      <w:r>
        <w:rPr>
          <w:spacing w:val="38"/>
        </w:rPr>
        <w:t> </w:t>
      </w:r>
      <w:r>
        <w:rPr/>
        <w:t>грудні</w:t>
      </w:r>
      <w:r>
        <w:rPr>
          <w:spacing w:val="38"/>
        </w:rPr>
        <w:t> </w:t>
      </w:r>
      <w:r>
        <w:rPr/>
        <w:t>1932</w:t>
      </w:r>
      <w:r>
        <w:rPr>
          <w:spacing w:val="37"/>
        </w:rPr>
        <w:t> </w:t>
      </w:r>
      <w:r>
        <w:rPr/>
        <w:t>р.</w:t>
      </w:r>
      <w:r>
        <w:rPr>
          <w:spacing w:val="39"/>
        </w:rPr>
        <w:t> </w:t>
      </w:r>
      <w:r>
        <w:rPr/>
        <w:t>зафіксовано</w:t>
      </w:r>
      <w:r>
        <w:rPr>
          <w:spacing w:val="37"/>
        </w:rPr>
        <w:t> </w:t>
      </w:r>
      <w:r>
        <w:rPr/>
        <w:t>використання</w:t>
      </w:r>
      <w:r>
        <w:rPr>
          <w:spacing w:val="38"/>
        </w:rPr>
        <w:t> </w:t>
      </w:r>
      <w:r>
        <w:rPr/>
        <w:t>набору</w:t>
      </w:r>
      <w:r>
        <w:rPr>
          <w:spacing w:val="37"/>
        </w:rPr>
        <w:t> </w:t>
      </w:r>
      <w:r>
        <w:rPr>
          <w:spacing w:val="-2"/>
        </w:rPr>
        <w:t>репре-</w:t>
      </w:r>
    </w:p>
    <w:p>
      <w:pPr>
        <w:pStyle w:val="BodyText"/>
        <w:spacing w:line="244" w:lineRule="auto" w:before="3"/>
        <w:ind w:left="157" w:right="403"/>
        <w:jc w:val="both"/>
      </w:pPr>
      <w:r>
        <w:rPr/>
        <w:t>сивних заходів, пов’язаних із режимом “чорної дошки”, у Гор- ковському</w:t>
      </w:r>
      <w:r>
        <w:rPr>
          <w:spacing w:val="40"/>
        </w:rPr>
        <w:t> </w:t>
      </w:r>
      <w:r>
        <w:rPr/>
        <w:t>краї.</w:t>
      </w:r>
      <w:r>
        <w:rPr>
          <w:spacing w:val="40"/>
        </w:rPr>
        <w:t> </w:t>
      </w:r>
      <w:r>
        <w:rPr/>
        <w:t>Тодішній</w:t>
      </w:r>
      <w:r>
        <w:rPr>
          <w:spacing w:val="40"/>
        </w:rPr>
        <w:t> </w:t>
      </w:r>
      <w:r>
        <w:rPr/>
        <w:t>перший</w:t>
      </w:r>
      <w:r>
        <w:rPr>
          <w:spacing w:val="40"/>
        </w:rPr>
        <w:t> </w:t>
      </w:r>
      <w:r>
        <w:rPr/>
        <w:t>секретар</w:t>
      </w:r>
      <w:r>
        <w:rPr>
          <w:spacing w:val="40"/>
        </w:rPr>
        <w:t> </w:t>
      </w:r>
      <w:r>
        <w:rPr/>
        <w:t>крайкому</w:t>
      </w:r>
      <w:r>
        <w:rPr>
          <w:spacing w:val="40"/>
        </w:rPr>
        <w:t> </w:t>
      </w:r>
      <w:r>
        <w:rPr/>
        <w:t>ВКП(б) А. Жданов просив дозволу Кремля на застосування щодо Арда- товського та Спаського районів, які, на його думку, “провалили” основні господарські кампанії (“хлеб, лен, картофель, финплан, лес”), таких репресій:</w:t>
      </w:r>
    </w:p>
    <w:p>
      <w:pPr>
        <w:pStyle w:val="BodyText"/>
        <w:spacing w:before="5"/>
        <w:rPr>
          <w:sz w:val="16"/>
        </w:rPr>
      </w:pPr>
    </w:p>
    <w:p>
      <w:pPr>
        <w:spacing w:line="244" w:lineRule="auto" w:before="0"/>
        <w:ind w:left="725" w:right="965" w:firstLine="0"/>
        <w:jc w:val="both"/>
        <w:rPr>
          <w:sz w:val="20"/>
        </w:rPr>
      </w:pPr>
      <w:r>
        <w:rPr>
          <w:sz w:val="20"/>
        </w:rPr>
        <w:t>“…прекращение товароснабжения и вывоз товаров из районов, полное запрещение колхозной торговли, до- срочное взыскание с колхозников и единоличников кредитов и других платежей, очистка государствен- ного, кооперативного и колхозного аппарата от чуж- дых и враждебных элементов, изъятие контрреволю- ционных элементов органами ОГПУ</w:t>
      </w:r>
      <w:r>
        <w:rPr>
          <w:sz w:val="20"/>
        </w:rPr>
        <w:t> и проведение до- срочной чистки парторганизаций этих районов. Край- ком отстранил секретарей указанных райкомов от ра- боты,</w:t>
      </w:r>
      <w:r>
        <w:rPr>
          <w:spacing w:val="80"/>
          <w:sz w:val="20"/>
        </w:rPr>
        <w:t> </w:t>
      </w:r>
      <w:r>
        <w:rPr>
          <w:sz w:val="20"/>
        </w:rPr>
        <w:t>передав</w:t>
      </w:r>
      <w:r>
        <w:rPr>
          <w:spacing w:val="80"/>
          <w:sz w:val="20"/>
        </w:rPr>
        <w:t> </w:t>
      </w:r>
      <w:r>
        <w:rPr>
          <w:sz w:val="20"/>
        </w:rPr>
        <w:t>вопрос</w:t>
      </w:r>
      <w:r>
        <w:rPr>
          <w:spacing w:val="79"/>
          <w:sz w:val="20"/>
        </w:rPr>
        <w:t> </w:t>
      </w:r>
      <w:r>
        <w:rPr>
          <w:sz w:val="20"/>
        </w:rPr>
        <w:t>об</w:t>
      </w:r>
      <w:r>
        <w:rPr>
          <w:spacing w:val="80"/>
          <w:sz w:val="20"/>
        </w:rPr>
        <w:t> </w:t>
      </w:r>
      <w:r>
        <w:rPr>
          <w:sz w:val="20"/>
        </w:rPr>
        <w:t>их</w:t>
      </w:r>
      <w:r>
        <w:rPr>
          <w:spacing w:val="79"/>
          <w:sz w:val="20"/>
        </w:rPr>
        <w:t> </w:t>
      </w:r>
      <w:r>
        <w:rPr>
          <w:sz w:val="20"/>
        </w:rPr>
        <w:t>пребывании</w:t>
      </w:r>
      <w:r>
        <w:rPr>
          <w:spacing w:val="80"/>
          <w:sz w:val="20"/>
        </w:rPr>
        <w:t> </w:t>
      </w:r>
      <w:r>
        <w:rPr>
          <w:sz w:val="20"/>
        </w:rPr>
        <w:t>в</w:t>
      </w:r>
      <w:r>
        <w:rPr>
          <w:spacing w:val="79"/>
          <w:sz w:val="20"/>
        </w:rPr>
        <w:t> </w:t>
      </w:r>
      <w:r>
        <w:rPr>
          <w:sz w:val="20"/>
        </w:rPr>
        <w:t>партии в краевую контрольную комиссию, распустил бюро райкомов</w:t>
      </w:r>
      <w:r>
        <w:rPr>
          <w:spacing w:val="-2"/>
          <w:sz w:val="20"/>
        </w:rPr>
        <w:t> </w:t>
      </w:r>
      <w:r>
        <w:rPr>
          <w:sz w:val="20"/>
        </w:rPr>
        <w:t>и</w:t>
      </w:r>
      <w:r>
        <w:rPr>
          <w:spacing w:val="-1"/>
          <w:sz w:val="20"/>
        </w:rPr>
        <w:t> </w:t>
      </w:r>
      <w:r>
        <w:rPr>
          <w:sz w:val="20"/>
        </w:rPr>
        <w:t>направил</w:t>
      </w:r>
      <w:r>
        <w:rPr>
          <w:spacing w:val="-1"/>
          <w:sz w:val="20"/>
        </w:rPr>
        <w:t> </w:t>
      </w:r>
      <w:r>
        <w:rPr>
          <w:sz w:val="20"/>
        </w:rPr>
        <w:t>в</w:t>
      </w:r>
      <w:r>
        <w:rPr>
          <w:spacing w:val="-1"/>
          <w:sz w:val="20"/>
        </w:rPr>
        <w:t> </w:t>
      </w:r>
      <w:r>
        <w:rPr>
          <w:sz w:val="20"/>
        </w:rPr>
        <w:t>районы</w:t>
      </w:r>
      <w:r>
        <w:rPr>
          <w:spacing w:val="-2"/>
          <w:sz w:val="20"/>
        </w:rPr>
        <w:t> </w:t>
      </w:r>
      <w:r>
        <w:rPr>
          <w:sz w:val="20"/>
        </w:rPr>
        <w:t>комиссии</w:t>
      </w:r>
      <w:r>
        <w:rPr>
          <w:spacing w:val="-2"/>
          <w:sz w:val="20"/>
        </w:rPr>
        <w:t> </w:t>
      </w:r>
      <w:r>
        <w:rPr>
          <w:sz w:val="20"/>
        </w:rPr>
        <w:t>крайкома</w:t>
      </w:r>
      <w:r>
        <w:rPr>
          <w:spacing w:val="-3"/>
          <w:sz w:val="20"/>
        </w:rPr>
        <w:t> </w:t>
      </w:r>
      <w:r>
        <w:rPr>
          <w:sz w:val="20"/>
        </w:rPr>
        <w:t>для проведения этих решений”</w:t>
      </w:r>
      <w:r>
        <w:rPr>
          <w:position w:val="5"/>
          <w:sz w:val="13"/>
        </w:rPr>
        <w:t>8</w:t>
      </w:r>
      <w:r>
        <w:rPr>
          <w:sz w:val="20"/>
        </w:rPr>
        <w:t>.</w:t>
      </w:r>
    </w:p>
    <w:p>
      <w:pPr>
        <w:pStyle w:val="BodyText"/>
        <w:spacing w:before="8"/>
        <w:rPr>
          <w:sz w:val="17"/>
        </w:rPr>
      </w:pPr>
    </w:p>
    <w:p>
      <w:pPr>
        <w:pStyle w:val="BodyText"/>
        <w:spacing w:line="244" w:lineRule="auto"/>
        <w:ind w:left="157" w:right="404" w:firstLine="397"/>
        <w:jc w:val="both"/>
      </w:pPr>
      <w:r>
        <w:rPr/>
        <w:t>Фактично</w:t>
      </w:r>
      <w:r>
        <w:rPr>
          <w:spacing w:val="-1"/>
        </w:rPr>
        <w:t> </w:t>
      </w:r>
      <w:r>
        <w:rPr/>
        <w:t>все</w:t>
      </w:r>
      <w:r>
        <w:rPr>
          <w:spacing w:val="-1"/>
        </w:rPr>
        <w:t> </w:t>
      </w:r>
      <w:r>
        <w:rPr/>
        <w:t>це</w:t>
      </w:r>
      <w:r>
        <w:rPr>
          <w:spacing w:val="-1"/>
        </w:rPr>
        <w:t> </w:t>
      </w:r>
      <w:r>
        <w:rPr/>
        <w:t>–</w:t>
      </w:r>
      <w:r>
        <w:rPr>
          <w:spacing w:val="-1"/>
        </w:rPr>
        <w:t> </w:t>
      </w:r>
      <w:r>
        <w:rPr/>
        <w:t>набір</w:t>
      </w:r>
      <w:r>
        <w:rPr>
          <w:spacing w:val="-3"/>
        </w:rPr>
        <w:t> </w:t>
      </w:r>
      <w:r>
        <w:rPr/>
        <w:t>заходів,</w:t>
      </w:r>
      <w:r>
        <w:rPr>
          <w:spacing w:val="-2"/>
        </w:rPr>
        <w:t> </w:t>
      </w:r>
      <w:r>
        <w:rPr/>
        <w:t>пов’язаних</w:t>
      </w:r>
      <w:r>
        <w:rPr>
          <w:spacing w:val="-1"/>
        </w:rPr>
        <w:t> </w:t>
      </w:r>
      <w:r>
        <w:rPr/>
        <w:t>із</w:t>
      </w:r>
      <w:r>
        <w:rPr>
          <w:spacing w:val="-1"/>
        </w:rPr>
        <w:t> </w:t>
      </w:r>
      <w:r>
        <w:rPr/>
        <w:t>занесенням</w:t>
      </w:r>
      <w:r>
        <w:rPr>
          <w:spacing w:val="-1"/>
        </w:rPr>
        <w:t> </w:t>
      </w:r>
      <w:r>
        <w:rPr/>
        <w:t>на “чорну дошку”; проте Жданов не користувався таким терміном. Уже 16 грудня політбюро ЦК ВКП(б) окремим пунктом протоко- лу</w:t>
      </w:r>
      <w:r>
        <w:rPr>
          <w:spacing w:val="-9"/>
        </w:rPr>
        <w:t> </w:t>
      </w:r>
      <w:r>
        <w:rPr/>
        <w:t>свого</w:t>
      </w:r>
      <w:r>
        <w:rPr>
          <w:spacing w:val="-9"/>
        </w:rPr>
        <w:t> </w:t>
      </w:r>
      <w:r>
        <w:rPr/>
        <w:t>засідання</w:t>
      </w:r>
      <w:r>
        <w:rPr>
          <w:spacing w:val="-9"/>
        </w:rPr>
        <w:t> </w:t>
      </w:r>
      <w:r>
        <w:rPr/>
        <w:t>схвалило</w:t>
      </w:r>
      <w:r>
        <w:rPr>
          <w:spacing w:val="-9"/>
        </w:rPr>
        <w:t> </w:t>
      </w:r>
      <w:r>
        <w:rPr/>
        <w:t>ініціативу</w:t>
      </w:r>
      <w:r>
        <w:rPr>
          <w:spacing w:val="-9"/>
        </w:rPr>
        <w:t> </w:t>
      </w:r>
      <w:r>
        <w:rPr/>
        <w:t>регіонального</w:t>
      </w:r>
      <w:r>
        <w:rPr>
          <w:spacing w:val="-9"/>
        </w:rPr>
        <w:t> </w:t>
      </w:r>
      <w:r>
        <w:rPr/>
        <w:t>керівника</w:t>
      </w:r>
      <w:r>
        <w:rPr>
          <w:position w:val="5"/>
          <w:sz w:val="14"/>
        </w:rPr>
        <w:t>9</w:t>
      </w:r>
      <w:r>
        <w:rPr/>
        <w:t>.</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65824;mso-wrap-distance-left:0;mso-wrap-distance-right:0" id="docshape318" filled="true" fillcolor="#000000" stroked="false">
            <v:fill type="solid"/>
            <w10:wrap type="topAndBottom"/>
          </v:rect>
        </w:pict>
      </w:r>
      <w:r>
        <w:rPr>
          <w:rFonts w:ascii="Arno Pro" w:hAnsi="Arno Pro"/>
          <w:spacing w:val="-5"/>
          <w:sz w:val="20"/>
        </w:rPr>
        <w:t>292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8" w:firstLine="397"/>
        <w:jc w:val="both"/>
      </w:pPr>
      <w:r>
        <w:rPr/>
        <w:t>12 грудня 1932 р. було прийнято спеціальну постанову Ніж- нє-Волзького крайвиконкому та крайкому ВКП(б), яка звинува- чувала 19 сільрад 7 районів у “кулацком саботаже выполнения плана хлебозаготовок, саботаже обмолота в целях срыва хлебо- сдачи” і оголосила їх занесеними на “чорну дошку”. Це були Вєрхнєдонщінська, Ліповєцька, Овчєняковська сільради – Клєт- ського району; Антоно-Шестаковська, Івагаєвська – Котєльні- ковського; І. Нозімкенська, Сапоговська – Малосєрдобінського; Нєхаєвська,</w:t>
      </w:r>
      <w:r>
        <w:rPr>
          <w:spacing w:val="-11"/>
        </w:rPr>
        <w:t> </w:t>
      </w:r>
      <w:r>
        <w:rPr/>
        <w:t>Упорніковська,</w:t>
      </w:r>
      <w:r>
        <w:rPr>
          <w:spacing w:val="-10"/>
        </w:rPr>
        <w:t> </w:t>
      </w:r>
      <w:r>
        <w:rPr/>
        <w:t>Хорошенська</w:t>
      </w:r>
      <w:r>
        <w:rPr>
          <w:spacing w:val="-10"/>
        </w:rPr>
        <w:t> </w:t>
      </w:r>
      <w:r>
        <w:rPr/>
        <w:t>–</w:t>
      </w:r>
      <w:r>
        <w:rPr>
          <w:spacing w:val="-10"/>
        </w:rPr>
        <w:t> </w:t>
      </w:r>
      <w:r>
        <w:rPr/>
        <w:t>Нехаєвського;</w:t>
      </w:r>
      <w:r>
        <w:rPr>
          <w:spacing w:val="-10"/>
        </w:rPr>
        <w:t> </w:t>
      </w:r>
      <w:r>
        <w:rPr/>
        <w:t>Вєрхнє- гнутовська, Сізовська, Соколовська – Ніжнєчірського; Красав- ська, Полоцька, Толтавська – Самойловського; Котовська, Крас- нянська, Пєтровська – Урюпінського районів. Таким чином, було обрано по три сільради (дві – у Малосєрдобінському районі) “семи особо отстающих районов по хлебозаготовкам”, куди було направлено посилені оперативні групи ҐПУ</w:t>
      </w:r>
      <w:r>
        <w:rPr>
          <w:position w:val="5"/>
          <w:sz w:val="14"/>
        </w:rPr>
        <w:t>10</w:t>
      </w:r>
      <w:r>
        <w:rPr/>
        <w:t>. Щоправда, В. Кон- драшин говорить про занесення на крайову “чорну дошку” 20 сільрад/колгоспів згаданих районів, не називаючи їх конкретно. В іншому місці своєї праці він веде мову вже про 19 сільрад</w:t>
      </w:r>
      <w:r>
        <w:rPr>
          <w:position w:val="5"/>
          <w:sz w:val="14"/>
        </w:rPr>
        <w:t>11</w:t>
      </w:r>
      <w:r>
        <w:rPr/>
        <w:t>. До всіх них було застосовано таких заходів:</w:t>
      </w:r>
    </w:p>
    <w:p>
      <w:pPr>
        <w:spacing w:line="244" w:lineRule="auto" w:before="178"/>
        <w:ind w:left="725" w:right="964" w:firstLine="0"/>
        <w:jc w:val="both"/>
        <w:rPr>
          <w:sz w:val="20"/>
        </w:rPr>
      </w:pPr>
      <w:r>
        <w:rPr>
          <w:sz w:val="20"/>
        </w:rPr>
        <w:t>“…а) прекращение завоза товаров и вывоз из государ- ственных, кооперативных лавок имеющихся товаров;</w:t>
      </w:r>
      <w:r>
        <w:rPr>
          <w:spacing w:val="40"/>
          <w:sz w:val="20"/>
        </w:rPr>
        <w:t> </w:t>
      </w:r>
      <w:r>
        <w:rPr>
          <w:sz w:val="20"/>
        </w:rPr>
        <w:t>б)</w:t>
      </w:r>
      <w:r>
        <w:rPr>
          <w:spacing w:val="75"/>
          <w:sz w:val="20"/>
        </w:rPr>
        <w:t> </w:t>
      </w:r>
      <w:r>
        <w:rPr>
          <w:sz w:val="20"/>
        </w:rPr>
        <w:t>досрочное</w:t>
      </w:r>
      <w:r>
        <w:rPr>
          <w:spacing w:val="75"/>
          <w:sz w:val="20"/>
        </w:rPr>
        <w:t> </w:t>
      </w:r>
      <w:r>
        <w:rPr>
          <w:sz w:val="20"/>
        </w:rPr>
        <w:t>взыскание</w:t>
      </w:r>
      <w:r>
        <w:rPr>
          <w:spacing w:val="74"/>
          <w:sz w:val="20"/>
        </w:rPr>
        <w:t> </w:t>
      </w:r>
      <w:r>
        <w:rPr>
          <w:sz w:val="20"/>
        </w:rPr>
        <w:t>кредитов</w:t>
      </w:r>
      <w:r>
        <w:rPr>
          <w:spacing w:val="75"/>
          <w:sz w:val="20"/>
        </w:rPr>
        <w:t> </w:t>
      </w:r>
      <w:r>
        <w:rPr>
          <w:sz w:val="20"/>
        </w:rPr>
        <w:t>и</w:t>
      </w:r>
      <w:r>
        <w:rPr>
          <w:spacing w:val="74"/>
          <w:sz w:val="20"/>
        </w:rPr>
        <w:t> </w:t>
      </w:r>
      <w:r>
        <w:rPr>
          <w:sz w:val="20"/>
        </w:rPr>
        <w:t>всех</w:t>
      </w:r>
      <w:r>
        <w:rPr>
          <w:spacing w:val="75"/>
          <w:sz w:val="20"/>
        </w:rPr>
        <w:t> </w:t>
      </w:r>
      <w:r>
        <w:rPr>
          <w:sz w:val="20"/>
        </w:rPr>
        <w:t>платежей с колхозов и единоличников; в) запретить торговлю колхозам, колхозникам и единоличникам; г) прекра- тить помол на государственных мельницах зерна кол- хозов, колхозников и единоличников. Обязать судеб- ные органы немедленно выявить и привлечь к стро- </w:t>
      </w:r>
      <w:r>
        <w:rPr>
          <w:spacing w:val="-2"/>
          <w:sz w:val="20"/>
        </w:rPr>
        <w:t>жайшей</w:t>
      </w:r>
      <w:r>
        <w:rPr>
          <w:spacing w:val="-10"/>
          <w:sz w:val="20"/>
        </w:rPr>
        <w:t> </w:t>
      </w:r>
      <w:r>
        <w:rPr>
          <w:spacing w:val="-2"/>
          <w:sz w:val="20"/>
        </w:rPr>
        <w:t>судебной</w:t>
      </w:r>
      <w:r>
        <w:rPr>
          <w:spacing w:val="-9"/>
          <w:sz w:val="20"/>
        </w:rPr>
        <w:t> </w:t>
      </w:r>
      <w:r>
        <w:rPr>
          <w:spacing w:val="-2"/>
          <w:sz w:val="20"/>
        </w:rPr>
        <w:t>ответственности</w:t>
      </w:r>
      <w:r>
        <w:rPr>
          <w:spacing w:val="-9"/>
          <w:sz w:val="20"/>
        </w:rPr>
        <w:t> </w:t>
      </w:r>
      <w:r>
        <w:rPr>
          <w:spacing w:val="-2"/>
          <w:sz w:val="20"/>
        </w:rPr>
        <w:t>организаторов,</w:t>
      </w:r>
      <w:r>
        <w:rPr>
          <w:spacing w:val="-9"/>
          <w:sz w:val="20"/>
        </w:rPr>
        <w:t> </w:t>
      </w:r>
      <w:r>
        <w:rPr>
          <w:spacing w:val="-2"/>
          <w:sz w:val="20"/>
        </w:rPr>
        <w:t>руко- </w:t>
      </w:r>
      <w:r>
        <w:rPr>
          <w:sz w:val="20"/>
        </w:rPr>
        <w:t>водителей и вдохновителей кулацкого саботажа выше- названных сел”</w:t>
      </w:r>
      <w:r>
        <w:rPr>
          <w:position w:val="5"/>
          <w:sz w:val="13"/>
        </w:rPr>
        <w:t>12</w:t>
      </w:r>
      <w:r>
        <w:rPr>
          <w:sz w:val="20"/>
        </w:rPr>
        <w:t>.</w:t>
      </w:r>
    </w:p>
    <w:p>
      <w:pPr>
        <w:pStyle w:val="BodyText"/>
        <w:spacing w:before="7"/>
        <w:rPr>
          <w:sz w:val="17"/>
        </w:rPr>
      </w:pPr>
    </w:p>
    <w:p>
      <w:pPr>
        <w:pStyle w:val="BodyText"/>
        <w:spacing w:line="242" w:lineRule="auto"/>
        <w:ind w:left="157" w:right="401" w:firstLine="397"/>
        <w:jc w:val="both"/>
      </w:pPr>
      <w:r>
        <w:rPr/>
        <w:t>Як бачимо, це – певна варіація на тему “п’яти пунктів Кагановича”, де відсутні конкретні згадки про чистки апарату сільрад, колгоспів та місцевих партосередків, але наявна забо- рона обслуговування покараних млинами, чого не використову- вали в інших регіонах СССР, крім України. “Чистка” відповідаль- них працівників, принаймні одного із згаданих районів (Котєль-</w:t>
      </w:r>
    </w:p>
    <w:p>
      <w:pPr>
        <w:spacing w:after="0" w:line="242"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65312;mso-wrap-distance-left:0;mso-wrap-distance-right:0" id="docshape319" filled="true" fillcolor="#000000" stroked="false">
            <v:fill type="solid"/>
            <w10:wrap type="topAndBottom"/>
          </v:rect>
        </w:pict>
      </w:r>
      <w:r>
        <w:rPr>
          <w:rFonts w:ascii="Arno Pro" w:hAnsi="Arno Pro"/>
          <w:i/>
          <w:sz w:val="20"/>
        </w:rPr>
        <w:t>6.</w:t>
      </w:r>
      <w:r>
        <w:rPr>
          <w:rFonts w:ascii="Arno Pro" w:hAnsi="Arno Pro"/>
          <w:i/>
          <w:spacing w:val="-6"/>
          <w:sz w:val="20"/>
        </w:rPr>
        <w:t> </w:t>
      </w:r>
      <w:r>
        <w:rPr>
          <w:rFonts w:ascii="Arno Pro" w:hAnsi="Arno Pro"/>
          <w:i/>
          <w:sz w:val="20"/>
        </w:rPr>
        <w:t>“Чорна</w:t>
      </w:r>
      <w:r>
        <w:rPr>
          <w:rFonts w:ascii="Arno Pro" w:hAnsi="Arno Pro"/>
          <w:i/>
          <w:spacing w:val="-5"/>
          <w:sz w:val="20"/>
        </w:rPr>
        <w:t> </w:t>
      </w:r>
      <w:r>
        <w:rPr>
          <w:rFonts w:ascii="Arno Pro" w:hAnsi="Arno Pro"/>
          <w:i/>
          <w:sz w:val="20"/>
        </w:rPr>
        <w:t>дошка”</w:t>
      </w:r>
      <w:r>
        <w:rPr>
          <w:rFonts w:ascii="Arno Pro" w:hAnsi="Arno Pro"/>
          <w:i/>
          <w:spacing w:val="-4"/>
          <w:sz w:val="20"/>
        </w:rPr>
        <w:t> </w:t>
      </w:r>
      <w:r>
        <w:rPr>
          <w:rFonts w:ascii="Arno Pro" w:hAnsi="Arno Pro"/>
          <w:i/>
          <w:sz w:val="20"/>
        </w:rPr>
        <w:t>Поволжя,</w:t>
      </w:r>
      <w:r>
        <w:rPr>
          <w:rFonts w:ascii="Arno Pro" w:hAnsi="Arno Pro"/>
          <w:i/>
          <w:spacing w:val="-6"/>
          <w:sz w:val="20"/>
        </w:rPr>
        <w:t> </w:t>
      </w:r>
      <w:r>
        <w:rPr>
          <w:rFonts w:ascii="Arno Pro" w:hAnsi="Arno Pro"/>
          <w:i/>
          <w:sz w:val="20"/>
        </w:rPr>
        <w:t>Казахстану,</w:t>
      </w:r>
      <w:r>
        <w:rPr>
          <w:rFonts w:ascii="Arno Pro" w:hAnsi="Arno Pro"/>
          <w:i/>
          <w:spacing w:val="-5"/>
          <w:sz w:val="20"/>
        </w:rPr>
        <w:t> </w:t>
      </w:r>
      <w:r>
        <w:rPr>
          <w:rFonts w:ascii="Arno Pro" w:hAnsi="Arno Pro"/>
          <w:i/>
          <w:sz w:val="20"/>
        </w:rPr>
        <w:t>Далекого</w:t>
      </w:r>
      <w:r>
        <w:rPr>
          <w:rFonts w:ascii="Arno Pro" w:hAnsi="Arno Pro"/>
          <w:i/>
          <w:spacing w:val="-4"/>
          <w:sz w:val="20"/>
        </w:rPr>
        <w:t> Сходу</w:t>
      </w:r>
      <w:r>
        <w:rPr>
          <w:rFonts w:ascii="Times New Roman" w:hAnsi="Times New Roman"/>
          <w:sz w:val="20"/>
        </w:rPr>
        <w:tab/>
      </w:r>
      <w:r>
        <w:rPr>
          <w:rFonts w:ascii="Arno Pro" w:hAnsi="Arno Pro"/>
          <w:spacing w:val="-5"/>
          <w:sz w:val="20"/>
        </w:rPr>
        <w:t>293</w:t>
      </w:r>
    </w:p>
    <w:p>
      <w:pPr>
        <w:pStyle w:val="BodyText"/>
        <w:spacing w:line="244" w:lineRule="auto" w:before="163"/>
        <w:ind w:left="157" w:right="402"/>
        <w:jc w:val="both"/>
      </w:pPr>
      <w:r>
        <w:rPr/>
        <w:t>ніковського), не забарилася: вже наступного дня у протоколі засідання</w:t>
      </w:r>
      <w:r>
        <w:rPr>
          <w:spacing w:val="-4"/>
        </w:rPr>
        <w:t> </w:t>
      </w:r>
      <w:r>
        <w:rPr/>
        <w:t>бюро</w:t>
      </w:r>
      <w:r>
        <w:rPr>
          <w:spacing w:val="-4"/>
        </w:rPr>
        <w:t> </w:t>
      </w:r>
      <w:r>
        <w:rPr/>
        <w:t>крайкому</w:t>
      </w:r>
      <w:r>
        <w:rPr>
          <w:spacing w:val="-4"/>
        </w:rPr>
        <w:t> </w:t>
      </w:r>
      <w:r>
        <w:rPr/>
        <w:t>за</w:t>
      </w:r>
      <w:r>
        <w:rPr>
          <w:spacing w:val="-4"/>
        </w:rPr>
        <w:t> </w:t>
      </w:r>
      <w:r>
        <w:rPr/>
        <w:t>участю</w:t>
      </w:r>
      <w:r>
        <w:rPr>
          <w:spacing w:val="-2"/>
        </w:rPr>
        <w:t> </w:t>
      </w:r>
      <w:r>
        <w:rPr/>
        <w:t>кремлівського</w:t>
      </w:r>
      <w:r>
        <w:rPr>
          <w:spacing w:val="-4"/>
        </w:rPr>
        <w:t> </w:t>
      </w:r>
      <w:r>
        <w:rPr/>
        <w:t>емісара</w:t>
      </w:r>
      <w:r>
        <w:rPr>
          <w:spacing w:val="-3"/>
        </w:rPr>
        <w:t> </w:t>
      </w:r>
      <w:r>
        <w:rPr/>
        <w:t>П.</w:t>
      </w:r>
      <w:r>
        <w:rPr>
          <w:spacing w:val="-2"/>
        </w:rPr>
        <w:t> </w:t>
      </w:r>
      <w:r>
        <w:rPr/>
        <w:t>По- стишева було зафіксовано відрядження представників крайової контрольної комісії та ҐПУ до району для розслідування і при- тягнення всіх винних до судової відповідальності.</w:t>
      </w:r>
    </w:p>
    <w:p>
      <w:pPr>
        <w:pStyle w:val="BodyText"/>
        <w:spacing w:line="244" w:lineRule="auto"/>
        <w:ind w:left="157" w:right="401" w:firstLine="397"/>
        <w:jc w:val="both"/>
      </w:pPr>
      <w:r>
        <w:rPr/>
        <w:t>Пункт постанови щодо фінансового тиску вочевидь потре- бував роз’яснення й деталізації, оскільки місцеві органи зрозу- міли його як дозвіл на конфіскацію і продаж колгоспного майна. На тому ж засіданні бюро крайкому постановило:</w:t>
      </w:r>
    </w:p>
    <w:p>
      <w:pPr>
        <w:pStyle w:val="BodyText"/>
        <w:spacing w:before="8"/>
        <w:rPr>
          <w:sz w:val="19"/>
        </w:rPr>
      </w:pPr>
    </w:p>
    <w:p>
      <w:pPr>
        <w:spacing w:line="244" w:lineRule="auto" w:before="0"/>
        <w:ind w:left="725" w:right="965" w:firstLine="0"/>
        <w:jc w:val="both"/>
        <w:rPr>
          <w:sz w:val="20"/>
        </w:rPr>
      </w:pPr>
      <w:r>
        <w:rPr>
          <w:sz w:val="20"/>
        </w:rPr>
        <w:t>“Дополнительно разъяснить райкомам и РИКам, что досрочное взыскание обязательств и кредитов с кол- хозов, колхозников и единоличников в селах, занесен- ных на черную доску, должно быть проведено главным образом</w:t>
      </w:r>
      <w:r>
        <w:rPr>
          <w:spacing w:val="-1"/>
          <w:sz w:val="20"/>
        </w:rPr>
        <w:t> </w:t>
      </w:r>
      <w:r>
        <w:rPr>
          <w:sz w:val="20"/>
        </w:rPr>
        <w:t>в</w:t>
      </w:r>
      <w:r>
        <w:rPr>
          <w:spacing w:val="-2"/>
          <w:sz w:val="20"/>
        </w:rPr>
        <w:t> </w:t>
      </w:r>
      <w:r>
        <w:rPr>
          <w:sz w:val="20"/>
        </w:rPr>
        <w:t>первую</w:t>
      </w:r>
      <w:r>
        <w:rPr>
          <w:spacing w:val="-1"/>
          <w:sz w:val="20"/>
        </w:rPr>
        <w:t> </w:t>
      </w:r>
      <w:r>
        <w:rPr>
          <w:sz w:val="20"/>
        </w:rPr>
        <w:t>очередь</w:t>
      </w:r>
      <w:r>
        <w:rPr>
          <w:spacing w:val="-1"/>
          <w:sz w:val="20"/>
        </w:rPr>
        <w:t> </w:t>
      </w:r>
      <w:r>
        <w:rPr>
          <w:sz w:val="20"/>
        </w:rPr>
        <w:t>путем</w:t>
      </w:r>
      <w:r>
        <w:rPr>
          <w:spacing w:val="-1"/>
          <w:sz w:val="20"/>
        </w:rPr>
        <w:t> </w:t>
      </w:r>
      <w:r>
        <w:rPr>
          <w:sz w:val="20"/>
        </w:rPr>
        <w:t>взыскания</w:t>
      </w:r>
      <w:r>
        <w:rPr>
          <w:spacing w:val="-1"/>
          <w:sz w:val="20"/>
        </w:rPr>
        <w:t> </w:t>
      </w:r>
      <w:r>
        <w:rPr>
          <w:sz w:val="20"/>
        </w:rPr>
        <w:t>всех</w:t>
      </w:r>
      <w:r>
        <w:rPr>
          <w:spacing w:val="-3"/>
          <w:sz w:val="20"/>
        </w:rPr>
        <w:t> </w:t>
      </w:r>
      <w:r>
        <w:rPr>
          <w:sz w:val="20"/>
        </w:rPr>
        <w:t>обяза- тельств</w:t>
      </w:r>
      <w:r>
        <w:rPr>
          <w:spacing w:val="-4"/>
          <w:sz w:val="20"/>
        </w:rPr>
        <w:t> </w:t>
      </w:r>
      <w:r>
        <w:rPr>
          <w:sz w:val="20"/>
        </w:rPr>
        <w:t>колхозников</w:t>
      </w:r>
      <w:r>
        <w:rPr>
          <w:spacing w:val="-5"/>
          <w:sz w:val="20"/>
        </w:rPr>
        <w:t> </w:t>
      </w:r>
      <w:r>
        <w:rPr>
          <w:sz w:val="20"/>
        </w:rPr>
        <w:t>и</w:t>
      </w:r>
      <w:r>
        <w:rPr>
          <w:spacing w:val="-4"/>
          <w:sz w:val="20"/>
        </w:rPr>
        <w:t> </w:t>
      </w:r>
      <w:r>
        <w:rPr>
          <w:sz w:val="20"/>
        </w:rPr>
        <w:t>единоличников</w:t>
      </w:r>
      <w:r>
        <w:rPr>
          <w:spacing w:val="-4"/>
          <w:sz w:val="20"/>
        </w:rPr>
        <w:t> </w:t>
      </w:r>
      <w:r>
        <w:rPr>
          <w:sz w:val="20"/>
        </w:rPr>
        <w:t>(налоги,</w:t>
      </w:r>
      <w:r>
        <w:rPr>
          <w:spacing w:val="-5"/>
          <w:sz w:val="20"/>
        </w:rPr>
        <w:t> </w:t>
      </w:r>
      <w:r>
        <w:rPr>
          <w:sz w:val="20"/>
        </w:rPr>
        <w:t>страхо- вые платежи, имеющиеся кредитные обязательства, обязательства по мясозаготовкам и проч.)</w:t>
      </w:r>
      <w:r>
        <w:rPr>
          <w:position w:val="5"/>
          <w:sz w:val="13"/>
        </w:rPr>
        <w:t>13</w:t>
      </w:r>
      <w:r>
        <w:rPr>
          <w:sz w:val="20"/>
        </w:rPr>
        <w:t>.</w:t>
      </w:r>
    </w:p>
    <w:p>
      <w:pPr>
        <w:pStyle w:val="BodyText"/>
        <w:spacing w:before="11"/>
        <w:rPr>
          <w:sz w:val="20"/>
        </w:rPr>
      </w:pPr>
    </w:p>
    <w:p>
      <w:pPr>
        <w:pStyle w:val="BodyText"/>
        <w:spacing w:line="244" w:lineRule="auto"/>
        <w:ind w:left="157" w:right="403" w:firstLine="397"/>
        <w:jc w:val="both"/>
      </w:pPr>
      <w:r>
        <w:rPr/>
        <w:t>За</w:t>
      </w:r>
      <w:r>
        <w:rPr>
          <w:spacing w:val="40"/>
        </w:rPr>
        <w:t> </w:t>
      </w:r>
      <w:r>
        <w:rPr/>
        <w:t>два</w:t>
      </w:r>
      <w:r>
        <w:rPr>
          <w:spacing w:val="40"/>
        </w:rPr>
        <w:t> </w:t>
      </w:r>
      <w:r>
        <w:rPr/>
        <w:t>тижні</w:t>
      </w:r>
      <w:r>
        <w:rPr>
          <w:spacing w:val="40"/>
        </w:rPr>
        <w:t> </w:t>
      </w:r>
      <w:r>
        <w:rPr/>
        <w:t>перший</w:t>
      </w:r>
      <w:r>
        <w:rPr>
          <w:spacing w:val="40"/>
        </w:rPr>
        <w:t> </w:t>
      </w:r>
      <w:r>
        <w:rPr/>
        <w:t>секретар</w:t>
      </w:r>
      <w:r>
        <w:rPr>
          <w:spacing w:val="40"/>
        </w:rPr>
        <w:t> </w:t>
      </w:r>
      <w:r>
        <w:rPr/>
        <w:t>Ніжнє-Волзького</w:t>
      </w:r>
      <w:r>
        <w:rPr>
          <w:spacing w:val="40"/>
        </w:rPr>
        <w:t> </w:t>
      </w:r>
      <w:r>
        <w:rPr/>
        <w:t>крайкому В.</w:t>
      </w:r>
      <w:r>
        <w:rPr>
          <w:spacing w:val="-3"/>
        </w:rPr>
        <w:t> </w:t>
      </w:r>
      <w:r>
        <w:rPr/>
        <w:t>Птуха звернувся до ЦК ВКП(б) з проханням дозволити допов- нити</w:t>
      </w:r>
      <w:r>
        <w:rPr>
          <w:spacing w:val="-3"/>
        </w:rPr>
        <w:t> </w:t>
      </w:r>
      <w:r>
        <w:rPr/>
        <w:t>цей</w:t>
      </w:r>
      <w:r>
        <w:rPr>
          <w:spacing w:val="-1"/>
        </w:rPr>
        <w:t> </w:t>
      </w:r>
      <w:r>
        <w:rPr/>
        <w:t>список</w:t>
      </w:r>
      <w:r>
        <w:rPr>
          <w:spacing w:val="-2"/>
        </w:rPr>
        <w:t> </w:t>
      </w:r>
      <w:r>
        <w:rPr/>
        <w:t>репресивних</w:t>
      </w:r>
      <w:r>
        <w:rPr>
          <w:spacing w:val="-3"/>
        </w:rPr>
        <w:t> </w:t>
      </w:r>
      <w:r>
        <w:rPr/>
        <w:t>заходів</w:t>
      </w:r>
      <w:r>
        <w:rPr>
          <w:spacing w:val="-3"/>
        </w:rPr>
        <w:t> </w:t>
      </w:r>
      <w:r>
        <w:rPr/>
        <w:t>виселенням</w:t>
      </w:r>
      <w:r>
        <w:rPr>
          <w:spacing w:val="-3"/>
        </w:rPr>
        <w:t> </w:t>
      </w:r>
      <w:r>
        <w:rPr/>
        <w:t>300–400</w:t>
      </w:r>
      <w:r>
        <w:rPr>
          <w:spacing w:val="-3"/>
        </w:rPr>
        <w:t> </w:t>
      </w:r>
      <w:r>
        <w:rPr/>
        <w:t>одно- осібних господарств з “казачьих районов”, у тому числі Клєтсь- кого, де було констатоване “организованное сопротивление хлебозаготовкам”</w:t>
      </w:r>
      <w:r>
        <w:rPr>
          <w:position w:val="5"/>
          <w:sz w:val="14"/>
        </w:rPr>
        <w:t>14</w:t>
      </w:r>
      <w:r>
        <w:rPr/>
        <w:t>. Звичайно ж, наступного дня політбюро ЦК ВКП(б) надало такий дозвіл</w:t>
      </w:r>
      <w:r>
        <w:rPr>
          <w:position w:val="5"/>
          <w:sz w:val="14"/>
        </w:rPr>
        <w:t>15</w:t>
      </w:r>
      <w:r>
        <w:rPr/>
        <w:t>.</w:t>
      </w:r>
    </w:p>
    <w:p>
      <w:pPr>
        <w:pStyle w:val="BodyText"/>
        <w:spacing w:line="244" w:lineRule="auto"/>
        <w:ind w:left="157" w:right="404" w:firstLine="397"/>
        <w:jc w:val="both"/>
      </w:pPr>
      <w:r>
        <w:rPr/>
        <w:t>Слідом за крайовою “чорною дошкою” створювалися район- ні. Так, П. Постишев повідомляв:</w:t>
      </w:r>
    </w:p>
    <w:p>
      <w:pPr>
        <w:pStyle w:val="BodyText"/>
        <w:spacing w:before="8"/>
        <w:rPr>
          <w:sz w:val="19"/>
        </w:rPr>
      </w:pPr>
    </w:p>
    <w:p>
      <w:pPr>
        <w:spacing w:line="244" w:lineRule="auto" w:before="0"/>
        <w:ind w:left="725" w:right="965" w:firstLine="0"/>
        <w:jc w:val="both"/>
        <w:rPr>
          <w:sz w:val="20"/>
        </w:rPr>
      </w:pPr>
      <w:r>
        <w:rPr>
          <w:sz w:val="20"/>
        </w:rPr>
        <w:t>“Руководство Нижне-Чирского района, сгубившее не- бывалый урожай в этом году благодаря преступной организации</w:t>
      </w:r>
      <w:r>
        <w:rPr>
          <w:spacing w:val="-8"/>
          <w:sz w:val="20"/>
        </w:rPr>
        <w:t> </w:t>
      </w:r>
      <w:r>
        <w:rPr>
          <w:sz w:val="20"/>
        </w:rPr>
        <w:t>уборки,</w:t>
      </w:r>
      <w:r>
        <w:rPr>
          <w:spacing w:val="-7"/>
          <w:sz w:val="20"/>
        </w:rPr>
        <w:t> </w:t>
      </w:r>
      <w:r>
        <w:rPr>
          <w:sz w:val="20"/>
        </w:rPr>
        <w:t>допустившее</w:t>
      </w:r>
      <w:r>
        <w:rPr>
          <w:spacing w:val="-7"/>
          <w:sz w:val="20"/>
        </w:rPr>
        <w:t> </w:t>
      </w:r>
      <w:r>
        <w:rPr>
          <w:sz w:val="20"/>
        </w:rPr>
        <w:t>исключительную</w:t>
      </w:r>
      <w:r>
        <w:rPr>
          <w:spacing w:val="-6"/>
          <w:sz w:val="20"/>
        </w:rPr>
        <w:t> </w:t>
      </w:r>
      <w:r>
        <w:rPr>
          <w:sz w:val="20"/>
        </w:rPr>
        <w:t>за- соренность белогвардейскими элементами сельячеек, сельсоветов и колхозов, до 15 ноября не принимавшее никаких мер к выполнению плана хлебозаготовок, –</w:t>
      </w:r>
      <w:r>
        <w:rPr>
          <w:spacing w:val="40"/>
          <w:sz w:val="20"/>
        </w:rPr>
        <w:t> </w:t>
      </w:r>
      <w:r>
        <w:rPr>
          <w:sz w:val="20"/>
        </w:rPr>
        <w:t>это руководство вместо решительного удара по кол- хозам,</w:t>
      </w:r>
      <w:r>
        <w:rPr>
          <w:spacing w:val="78"/>
          <w:sz w:val="20"/>
        </w:rPr>
        <w:t> </w:t>
      </w:r>
      <w:r>
        <w:rPr>
          <w:sz w:val="20"/>
        </w:rPr>
        <w:t>действительно</w:t>
      </w:r>
      <w:r>
        <w:rPr>
          <w:spacing w:val="79"/>
          <w:sz w:val="20"/>
        </w:rPr>
        <w:t> </w:t>
      </w:r>
      <w:r>
        <w:rPr>
          <w:sz w:val="20"/>
        </w:rPr>
        <w:t>саботирующим</w:t>
      </w:r>
      <w:r>
        <w:rPr>
          <w:spacing w:val="79"/>
          <w:sz w:val="20"/>
        </w:rPr>
        <w:t> </w:t>
      </w:r>
      <w:r>
        <w:rPr>
          <w:sz w:val="20"/>
        </w:rPr>
        <w:t>и</w:t>
      </w:r>
      <w:r>
        <w:rPr>
          <w:spacing w:val="79"/>
          <w:sz w:val="20"/>
        </w:rPr>
        <w:t> </w:t>
      </w:r>
      <w:r>
        <w:rPr>
          <w:spacing w:val="-2"/>
          <w:sz w:val="20"/>
        </w:rPr>
        <w:t>срывающим</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64800;mso-wrap-distance-left:0;mso-wrap-distance-right:0" id="docshape320" filled="true" fillcolor="#000000" stroked="false">
            <v:fill type="solid"/>
            <w10:wrap type="topAndBottom"/>
          </v:rect>
        </w:pict>
      </w:r>
      <w:r>
        <w:rPr>
          <w:rFonts w:ascii="Arno Pro" w:hAnsi="Arno Pro"/>
          <w:spacing w:val="-5"/>
          <w:sz w:val="20"/>
        </w:rPr>
        <w:t>294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5" w:firstLine="0"/>
        <w:jc w:val="both"/>
        <w:rPr>
          <w:sz w:val="20"/>
        </w:rPr>
      </w:pPr>
      <w:r>
        <w:rPr>
          <w:sz w:val="20"/>
        </w:rPr>
        <w:t>хлебозаготовки, занесло на черную доску 25 % колхо- зов</w:t>
      </w:r>
      <w:r>
        <w:rPr>
          <w:spacing w:val="-4"/>
          <w:sz w:val="20"/>
        </w:rPr>
        <w:t> </w:t>
      </w:r>
      <w:r>
        <w:rPr>
          <w:sz w:val="20"/>
        </w:rPr>
        <w:t>района</w:t>
      </w:r>
      <w:r>
        <w:rPr>
          <w:spacing w:val="-4"/>
          <w:sz w:val="20"/>
        </w:rPr>
        <w:t> </w:t>
      </w:r>
      <w:r>
        <w:rPr>
          <w:sz w:val="20"/>
        </w:rPr>
        <w:t>и</w:t>
      </w:r>
      <w:r>
        <w:rPr>
          <w:spacing w:val="-5"/>
          <w:sz w:val="20"/>
        </w:rPr>
        <w:t> </w:t>
      </w:r>
      <w:r>
        <w:rPr>
          <w:sz w:val="20"/>
        </w:rPr>
        <w:t>начало</w:t>
      </w:r>
      <w:r>
        <w:rPr>
          <w:spacing w:val="-4"/>
          <w:sz w:val="20"/>
        </w:rPr>
        <w:t> </w:t>
      </w:r>
      <w:r>
        <w:rPr>
          <w:sz w:val="20"/>
        </w:rPr>
        <w:t>бесшабашную</w:t>
      </w:r>
      <w:r>
        <w:rPr>
          <w:spacing w:val="-4"/>
          <w:sz w:val="20"/>
        </w:rPr>
        <w:t> </w:t>
      </w:r>
      <w:r>
        <w:rPr>
          <w:sz w:val="20"/>
        </w:rPr>
        <w:t>распродажу</w:t>
      </w:r>
      <w:r>
        <w:rPr>
          <w:spacing w:val="-4"/>
          <w:sz w:val="20"/>
        </w:rPr>
        <w:t> </w:t>
      </w:r>
      <w:r>
        <w:rPr>
          <w:sz w:val="20"/>
        </w:rPr>
        <w:t>обобще- ствленного имущества в этих колхозах”</w:t>
      </w:r>
      <w:r>
        <w:rPr>
          <w:position w:val="5"/>
          <w:sz w:val="13"/>
        </w:rPr>
        <w:t>16</w:t>
      </w:r>
      <w:r>
        <w:rPr>
          <w:sz w:val="20"/>
        </w:rPr>
        <w:t>.</w:t>
      </w:r>
    </w:p>
    <w:p>
      <w:pPr>
        <w:pStyle w:val="BodyText"/>
        <w:spacing w:before="6"/>
        <w:rPr>
          <w:sz w:val="20"/>
        </w:rPr>
      </w:pPr>
    </w:p>
    <w:p>
      <w:pPr>
        <w:pStyle w:val="BodyText"/>
        <w:spacing w:line="244" w:lineRule="auto" w:before="1"/>
        <w:ind w:left="157" w:right="402" w:firstLine="397"/>
        <w:jc w:val="both"/>
        <w:rPr>
          <w:sz w:val="14"/>
        </w:rPr>
      </w:pPr>
      <w:r>
        <w:rPr/>
        <w:t>Емісар Сталіна вважав це “перегибами”, і швидко відмінив рішення, взагалі заборонивши проголошення режиму “чорної дошки” районною владою (лише крайовою). На думку ростов- ської дослідниці Т. Власкіної, це не означало відміну передба- чених таким репресивним режимом заходів, і продовольча блокада 16 сільрад Єланського, Клєтського, Котєльніковського, Нєхаєвського,</w:t>
      </w:r>
      <w:r>
        <w:rPr>
          <w:spacing w:val="-5"/>
        </w:rPr>
        <w:t> </w:t>
      </w:r>
      <w:r>
        <w:rPr/>
        <w:t>Ніжнєчірського,</w:t>
      </w:r>
      <w:r>
        <w:rPr>
          <w:spacing w:val="-5"/>
        </w:rPr>
        <w:t> </w:t>
      </w:r>
      <w:r>
        <w:rPr/>
        <w:t>Урюпінського</w:t>
      </w:r>
      <w:r>
        <w:rPr>
          <w:spacing w:val="-5"/>
        </w:rPr>
        <w:t> </w:t>
      </w:r>
      <w:r>
        <w:rPr/>
        <w:t>районів,</w:t>
      </w:r>
      <w:r>
        <w:rPr>
          <w:spacing w:val="-5"/>
        </w:rPr>
        <w:t> </w:t>
      </w:r>
      <w:r>
        <w:rPr/>
        <w:t>установле- на райкомами партії, тривала з 10 листопада 1932 до середини літа 1933 р.</w:t>
      </w:r>
      <w:r>
        <w:rPr>
          <w:position w:val="5"/>
          <w:sz w:val="14"/>
        </w:rPr>
        <w:t>17</w:t>
      </w:r>
    </w:p>
    <w:p>
      <w:pPr>
        <w:pStyle w:val="BodyText"/>
        <w:spacing w:line="244" w:lineRule="auto"/>
        <w:ind w:left="157" w:right="398" w:firstLine="397"/>
        <w:jc w:val="both"/>
      </w:pPr>
      <w:r>
        <w:rPr/>
        <w:t>Певне світло на справжні причини застосування режиму “чорної дошки” до згаданих районів проливає інформація ОҐПУ. Як з’ясувалося, Клєтський, Нєхаєвський, Ніжнєчірський, Урюпін- ський (козацькі) райони вважалися в минулому базою білого руху в краї, а Малосєрдобінський та Самойловський – “районы с сильным влиянием эсеров”</w:t>
      </w:r>
      <w:r>
        <w:rPr>
          <w:position w:val="5"/>
          <w:sz w:val="14"/>
        </w:rPr>
        <w:t>18</w:t>
      </w:r>
      <w:r>
        <w:rPr/>
        <w:t>. Про “казачьи районы”, що під- давалися</w:t>
      </w:r>
      <w:r>
        <w:rPr>
          <w:spacing w:val="-12"/>
        </w:rPr>
        <w:t> </w:t>
      </w:r>
      <w:r>
        <w:rPr/>
        <w:t>репресіям</w:t>
      </w:r>
      <w:r>
        <w:rPr>
          <w:spacing w:val="-12"/>
        </w:rPr>
        <w:t> </w:t>
      </w:r>
      <w:r>
        <w:rPr/>
        <w:t>в</w:t>
      </w:r>
      <w:r>
        <w:rPr>
          <w:spacing w:val="-11"/>
        </w:rPr>
        <w:t> </w:t>
      </w:r>
      <w:r>
        <w:rPr/>
        <w:t>першу</w:t>
      </w:r>
      <w:r>
        <w:rPr>
          <w:spacing w:val="-12"/>
        </w:rPr>
        <w:t> </w:t>
      </w:r>
      <w:r>
        <w:rPr/>
        <w:t>чергу,</w:t>
      </w:r>
      <w:r>
        <w:rPr>
          <w:spacing w:val="-11"/>
        </w:rPr>
        <w:t> </w:t>
      </w:r>
      <w:r>
        <w:rPr/>
        <w:t>писав</w:t>
      </w:r>
      <w:r>
        <w:rPr>
          <w:spacing w:val="-12"/>
        </w:rPr>
        <w:t> </w:t>
      </w:r>
      <w:r>
        <w:rPr/>
        <w:t>Сталінові</w:t>
      </w:r>
      <w:r>
        <w:rPr>
          <w:spacing w:val="-11"/>
        </w:rPr>
        <w:t> </w:t>
      </w:r>
      <w:r>
        <w:rPr/>
        <w:t>перший</w:t>
      </w:r>
      <w:r>
        <w:rPr>
          <w:spacing w:val="-12"/>
        </w:rPr>
        <w:t> </w:t>
      </w:r>
      <w:r>
        <w:rPr/>
        <w:t>секре- тар крайкому В. Птуха</w:t>
      </w:r>
      <w:r>
        <w:rPr>
          <w:position w:val="5"/>
          <w:sz w:val="14"/>
        </w:rPr>
        <w:t>19</w:t>
      </w:r>
      <w:r>
        <w:rPr/>
        <w:t>. Іншими словами, колективне покаран- ня “чорною дошкою” здійснювалося не стільки за реальне від- ставання у хлібозаготівлях чи осінньому засіві. Репресії вжи- валися переважно за політичне минуле: боротьбу з більшовика- ми під час громадянської війни, участь у антикомуністичному повстанському русі тощо. Так само можна говорити про за- стосування спеціальних етнонаціональних підходів, адже коза- ки за цими ознаками складали окрему групу сільського населен- ня Поволжя.</w:t>
      </w:r>
    </w:p>
    <w:p>
      <w:pPr>
        <w:pStyle w:val="BodyText"/>
        <w:spacing w:line="228" w:lineRule="exact"/>
        <w:ind w:left="554"/>
        <w:jc w:val="both"/>
      </w:pPr>
      <w:r>
        <w:rPr/>
        <w:t>Репресії</w:t>
      </w:r>
      <w:r>
        <w:rPr>
          <w:spacing w:val="15"/>
        </w:rPr>
        <w:t> </w:t>
      </w:r>
      <w:r>
        <w:rPr/>
        <w:t>не</w:t>
      </w:r>
      <w:r>
        <w:rPr>
          <w:spacing w:val="15"/>
        </w:rPr>
        <w:t> </w:t>
      </w:r>
      <w:r>
        <w:rPr/>
        <w:t>обмежилися</w:t>
      </w:r>
      <w:r>
        <w:rPr>
          <w:spacing w:val="16"/>
        </w:rPr>
        <w:t> </w:t>
      </w:r>
      <w:r>
        <w:rPr/>
        <w:t>лише</w:t>
      </w:r>
      <w:r>
        <w:rPr>
          <w:spacing w:val="15"/>
        </w:rPr>
        <w:t> </w:t>
      </w:r>
      <w:r>
        <w:rPr/>
        <w:t>названими</w:t>
      </w:r>
      <w:r>
        <w:rPr>
          <w:spacing w:val="15"/>
        </w:rPr>
        <w:t> </w:t>
      </w:r>
      <w:r>
        <w:rPr/>
        <w:t>районами</w:t>
      </w:r>
      <w:r>
        <w:rPr>
          <w:spacing w:val="15"/>
        </w:rPr>
        <w:t> </w:t>
      </w:r>
      <w:r>
        <w:rPr/>
        <w:t>та</w:t>
      </w:r>
      <w:r>
        <w:rPr>
          <w:spacing w:val="16"/>
        </w:rPr>
        <w:t> </w:t>
      </w:r>
      <w:r>
        <w:rPr>
          <w:spacing w:val="-2"/>
        </w:rPr>
        <w:t>сіль-</w:t>
      </w:r>
    </w:p>
    <w:p>
      <w:pPr>
        <w:pStyle w:val="BodyText"/>
        <w:spacing w:line="244" w:lineRule="auto"/>
        <w:ind w:left="157" w:right="402"/>
        <w:jc w:val="both"/>
      </w:pPr>
      <w:r>
        <w:rPr/>
        <w:t>радами. Вже за два дні іншим рішенням крайвиконкому та край- кому на “чорну дошку” за “саботаж хлебозаготовок” був зане- сений Ольховський район</w:t>
      </w:r>
      <w:r>
        <w:rPr>
          <w:position w:val="5"/>
          <w:sz w:val="14"/>
        </w:rPr>
        <w:t>20</w:t>
      </w:r>
      <w:r>
        <w:rPr/>
        <w:t>. Влада районного рівня, своєю чер- гою,</w:t>
      </w:r>
      <w:r>
        <w:rPr>
          <w:spacing w:val="-5"/>
        </w:rPr>
        <w:t> </w:t>
      </w:r>
      <w:r>
        <w:rPr/>
        <w:t>приймала</w:t>
      </w:r>
      <w:r>
        <w:rPr>
          <w:spacing w:val="-5"/>
        </w:rPr>
        <w:t> </w:t>
      </w:r>
      <w:r>
        <w:rPr/>
        <w:t>аналогічні</w:t>
      </w:r>
      <w:r>
        <w:rPr>
          <w:spacing w:val="-5"/>
        </w:rPr>
        <w:t> </w:t>
      </w:r>
      <w:r>
        <w:rPr/>
        <w:t>рішення</w:t>
      </w:r>
      <w:r>
        <w:rPr>
          <w:spacing w:val="-5"/>
        </w:rPr>
        <w:t> </w:t>
      </w:r>
      <w:r>
        <w:rPr/>
        <w:t>з</w:t>
      </w:r>
      <w:r>
        <w:rPr>
          <w:spacing w:val="-4"/>
        </w:rPr>
        <w:t> </w:t>
      </w:r>
      <w:r>
        <w:rPr/>
        <w:t>метою</w:t>
      </w:r>
      <w:r>
        <w:rPr>
          <w:spacing w:val="-5"/>
        </w:rPr>
        <w:t> </w:t>
      </w:r>
      <w:r>
        <w:rPr/>
        <w:t>покарання</w:t>
      </w:r>
      <w:r>
        <w:rPr>
          <w:spacing w:val="-5"/>
        </w:rPr>
        <w:t> </w:t>
      </w:r>
      <w:r>
        <w:rPr/>
        <w:t>населення сіл та хуторів. Так, Бєрєзовський райком ВКП(б) у середині груд- ня 1932 р. покарав “за кулацкий саботаж” одноосібників Атама- новського,</w:t>
      </w:r>
      <w:r>
        <w:rPr>
          <w:spacing w:val="40"/>
        </w:rPr>
        <w:t> </w:t>
      </w:r>
      <w:r>
        <w:rPr/>
        <w:t>Большелічакського,</w:t>
      </w:r>
      <w:r>
        <w:rPr>
          <w:spacing w:val="40"/>
        </w:rPr>
        <w:t> </w:t>
      </w:r>
      <w:r>
        <w:rPr/>
        <w:t>Зайлавського,</w:t>
      </w:r>
      <w:r>
        <w:rPr>
          <w:spacing w:val="40"/>
        </w:rPr>
        <w:t> </w:t>
      </w:r>
      <w:r>
        <w:rPr/>
        <w:t>Молодєльського,</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64288;mso-wrap-distance-left:0;mso-wrap-distance-right:0" id="docshape321" filled="true" fillcolor="#000000" stroked="false">
            <v:fill type="solid"/>
            <w10:wrap type="topAndBottom"/>
          </v:rect>
        </w:pict>
      </w:r>
      <w:r>
        <w:rPr>
          <w:rFonts w:ascii="Arno Pro" w:hAnsi="Arno Pro"/>
          <w:i/>
          <w:sz w:val="20"/>
        </w:rPr>
        <w:t>6.</w:t>
      </w:r>
      <w:r>
        <w:rPr>
          <w:rFonts w:ascii="Arno Pro" w:hAnsi="Arno Pro"/>
          <w:i/>
          <w:spacing w:val="-6"/>
          <w:sz w:val="20"/>
        </w:rPr>
        <w:t> </w:t>
      </w:r>
      <w:r>
        <w:rPr>
          <w:rFonts w:ascii="Arno Pro" w:hAnsi="Arno Pro"/>
          <w:i/>
          <w:sz w:val="20"/>
        </w:rPr>
        <w:t>“Чорна</w:t>
      </w:r>
      <w:r>
        <w:rPr>
          <w:rFonts w:ascii="Arno Pro" w:hAnsi="Arno Pro"/>
          <w:i/>
          <w:spacing w:val="-5"/>
          <w:sz w:val="20"/>
        </w:rPr>
        <w:t> </w:t>
      </w:r>
      <w:r>
        <w:rPr>
          <w:rFonts w:ascii="Arno Pro" w:hAnsi="Arno Pro"/>
          <w:i/>
          <w:sz w:val="20"/>
        </w:rPr>
        <w:t>дошка”</w:t>
      </w:r>
      <w:r>
        <w:rPr>
          <w:rFonts w:ascii="Arno Pro" w:hAnsi="Arno Pro"/>
          <w:i/>
          <w:spacing w:val="-4"/>
          <w:sz w:val="20"/>
        </w:rPr>
        <w:t> </w:t>
      </w:r>
      <w:r>
        <w:rPr>
          <w:rFonts w:ascii="Arno Pro" w:hAnsi="Arno Pro"/>
          <w:i/>
          <w:sz w:val="20"/>
        </w:rPr>
        <w:t>Поволжя,</w:t>
      </w:r>
      <w:r>
        <w:rPr>
          <w:rFonts w:ascii="Arno Pro" w:hAnsi="Arno Pro"/>
          <w:i/>
          <w:spacing w:val="-6"/>
          <w:sz w:val="20"/>
        </w:rPr>
        <w:t> </w:t>
      </w:r>
      <w:r>
        <w:rPr>
          <w:rFonts w:ascii="Arno Pro" w:hAnsi="Arno Pro"/>
          <w:i/>
          <w:sz w:val="20"/>
        </w:rPr>
        <w:t>Казахстану,</w:t>
      </w:r>
      <w:r>
        <w:rPr>
          <w:rFonts w:ascii="Arno Pro" w:hAnsi="Arno Pro"/>
          <w:i/>
          <w:spacing w:val="-5"/>
          <w:sz w:val="20"/>
        </w:rPr>
        <w:t> </w:t>
      </w:r>
      <w:r>
        <w:rPr>
          <w:rFonts w:ascii="Arno Pro" w:hAnsi="Arno Pro"/>
          <w:i/>
          <w:sz w:val="20"/>
        </w:rPr>
        <w:t>Далекого</w:t>
      </w:r>
      <w:r>
        <w:rPr>
          <w:rFonts w:ascii="Arno Pro" w:hAnsi="Arno Pro"/>
          <w:i/>
          <w:spacing w:val="-4"/>
          <w:sz w:val="20"/>
        </w:rPr>
        <w:t> Сходу</w:t>
      </w:r>
      <w:r>
        <w:rPr>
          <w:rFonts w:ascii="Times New Roman" w:hAnsi="Times New Roman"/>
          <w:sz w:val="20"/>
        </w:rPr>
        <w:tab/>
      </w:r>
      <w:r>
        <w:rPr>
          <w:rFonts w:ascii="Arno Pro" w:hAnsi="Arno Pro"/>
          <w:spacing w:val="-5"/>
          <w:sz w:val="20"/>
        </w:rPr>
        <w:t>295</w:t>
      </w:r>
    </w:p>
    <w:p>
      <w:pPr>
        <w:pStyle w:val="BodyText"/>
        <w:spacing w:line="244" w:lineRule="auto" w:before="163"/>
        <w:ind w:left="157" w:right="404"/>
        <w:jc w:val="both"/>
      </w:pPr>
      <w:r>
        <w:rPr/>
        <w:t>Пєтрушінського, Плотніковського та Рогачовського хуторів ти- ми самими репресивними методами, але не вжив терміну “чорна дошка”</w:t>
      </w:r>
      <w:r>
        <w:rPr>
          <w:position w:val="5"/>
          <w:sz w:val="14"/>
        </w:rPr>
        <w:t>21</w:t>
      </w:r>
      <w:r>
        <w:rPr/>
        <w:t>. Очевидно, таке приховування видової назви покаран- ня</w:t>
      </w:r>
      <w:r>
        <w:rPr>
          <w:spacing w:val="40"/>
        </w:rPr>
        <w:t> </w:t>
      </w:r>
      <w:r>
        <w:rPr/>
        <w:t>було</w:t>
      </w:r>
      <w:r>
        <w:rPr>
          <w:spacing w:val="40"/>
        </w:rPr>
        <w:t> </w:t>
      </w:r>
      <w:r>
        <w:rPr/>
        <w:t>пов’язане</w:t>
      </w:r>
      <w:r>
        <w:rPr>
          <w:spacing w:val="40"/>
        </w:rPr>
        <w:t> </w:t>
      </w:r>
      <w:r>
        <w:rPr/>
        <w:t>з</w:t>
      </w:r>
      <w:r>
        <w:rPr>
          <w:spacing w:val="40"/>
        </w:rPr>
        <w:t> </w:t>
      </w:r>
      <w:r>
        <w:rPr/>
        <w:t>твердою</w:t>
      </w:r>
      <w:r>
        <w:rPr>
          <w:spacing w:val="40"/>
        </w:rPr>
        <w:t> </w:t>
      </w:r>
      <w:r>
        <w:rPr/>
        <w:t>позицією</w:t>
      </w:r>
      <w:r>
        <w:rPr>
          <w:spacing w:val="40"/>
        </w:rPr>
        <w:t> </w:t>
      </w:r>
      <w:r>
        <w:rPr/>
        <w:t>сталінського</w:t>
      </w:r>
      <w:r>
        <w:rPr>
          <w:spacing w:val="40"/>
        </w:rPr>
        <w:t> </w:t>
      </w:r>
      <w:r>
        <w:rPr/>
        <w:t>посланця на Нижній Волзі П.</w:t>
      </w:r>
      <w:r>
        <w:rPr>
          <w:spacing w:val="-4"/>
        </w:rPr>
        <w:t> </w:t>
      </w:r>
      <w:r>
        <w:rPr/>
        <w:t>Постишева, який намагався дотримуватися букви інструкцій, що не надавали районній владі подібних </w:t>
      </w:r>
      <w:r>
        <w:rPr>
          <w:spacing w:val="-2"/>
        </w:rPr>
        <w:t>повноважень.</w:t>
      </w:r>
    </w:p>
    <w:p>
      <w:pPr>
        <w:pStyle w:val="BodyText"/>
        <w:spacing w:line="244" w:lineRule="auto"/>
        <w:ind w:left="157" w:right="401" w:firstLine="397"/>
        <w:jc w:val="both"/>
      </w:pPr>
      <w:r>
        <w:rPr/>
        <w:t>Питання результативності застосованого режиму “чорної дошки” виглядає нерозкритим через відсутність необхідної кількості архівних документів такої тематики. Певні відомості висвітлено у повідомленні першого секретаря крайкому В. Пту- хи до Кремля, надісланого в третій декаді грудня 1932 р. Регіо- нальний парткерівник говорив про те, що попри всі репресії спротив хлібозаготівлям не було подолано. У занесених на “чор- ну дошку” районах “имеем ряд фактов демонстративного отказа от выполнения плана, а по одному совету Клетского района</w:t>
      </w:r>
      <w:r>
        <w:rPr>
          <w:spacing w:val="40"/>
        </w:rPr>
        <w:t> </w:t>
      </w:r>
      <w:r>
        <w:rPr/>
        <w:t>даже с просьбой выселить их за пределы края”</w:t>
      </w:r>
      <w:r>
        <w:rPr>
          <w:position w:val="5"/>
          <w:sz w:val="14"/>
        </w:rPr>
        <w:t>22</w:t>
      </w:r>
      <w:r>
        <w:rPr/>
        <w:t>. Іншими сло- вами,</w:t>
      </w:r>
      <w:r>
        <w:rPr>
          <w:spacing w:val="40"/>
        </w:rPr>
        <w:t> </w:t>
      </w:r>
      <w:r>
        <w:rPr/>
        <w:t>встановлений</w:t>
      </w:r>
      <w:r>
        <w:rPr>
          <w:spacing w:val="40"/>
        </w:rPr>
        <w:t> </w:t>
      </w:r>
      <w:r>
        <w:rPr/>
        <w:t>режим</w:t>
      </w:r>
      <w:r>
        <w:rPr>
          <w:spacing w:val="40"/>
        </w:rPr>
        <w:t> </w:t>
      </w:r>
      <w:r>
        <w:rPr/>
        <w:t>був</w:t>
      </w:r>
      <w:r>
        <w:rPr>
          <w:spacing w:val="40"/>
        </w:rPr>
        <w:t> </w:t>
      </w:r>
      <w:r>
        <w:rPr/>
        <w:t>таким</w:t>
      </w:r>
      <w:r>
        <w:rPr>
          <w:spacing w:val="40"/>
        </w:rPr>
        <w:t> </w:t>
      </w:r>
      <w:r>
        <w:rPr/>
        <w:t>нестерпним,</w:t>
      </w:r>
      <w:r>
        <w:rPr>
          <w:spacing w:val="40"/>
        </w:rPr>
        <w:t> </w:t>
      </w:r>
      <w:r>
        <w:rPr/>
        <w:t>що</w:t>
      </w:r>
      <w:r>
        <w:rPr>
          <w:spacing w:val="40"/>
        </w:rPr>
        <w:t> </w:t>
      </w:r>
      <w:r>
        <w:rPr/>
        <w:t>селяни (у даному випадку козаки) ладні були витримати всі випробу- вання спецпереселенців, ніж перебувати на “чорній дошці”.</w:t>
      </w:r>
    </w:p>
    <w:p>
      <w:pPr>
        <w:pStyle w:val="BodyText"/>
        <w:spacing w:line="232" w:lineRule="exact"/>
        <w:ind w:left="554"/>
        <w:jc w:val="both"/>
      </w:pPr>
      <w:r>
        <w:rPr/>
        <w:t>Постишев</w:t>
      </w:r>
      <w:r>
        <w:rPr>
          <w:spacing w:val="-7"/>
        </w:rPr>
        <w:t> </w:t>
      </w:r>
      <w:r>
        <w:rPr/>
        <w:t>у</w:t>
      </w:r>
      <w:r>
        <w:rPr>
          <w:spacing w:val="-6"/>
        </w:rPr>
        <w:t> </w:t>
      </w:r>
      <w:r>
        <w:rPr/>
        <w:t>загальному</w:t>
      </w:r>
      <w:r>
        <w:rPr>
          <w:spacing w:val="-6"/>
        </w:rPr>
        <w:t> </w:t>
      </w:r>
      <w:r>
        <w:rPr/>
        <w:t>звіті</w:t>
      </w:r>
      <w:r>
        <w:rPr>
          <w:spacing w:val="-6"/>
        </w:rPr>
        <w:t> </w:t>
      </w:r>
      <w:r>
        <w:rPr/>
        <w:t>дуже</w:t>
      </w:r>
      <w:r>
        <w:rPr>
          <w:spacing w:val="-7"/>
        </w:rPr>
        <w:t> </w:t>
      </w:r>
      <w:r>
        <w:rPr/>
        <w:t>яскраво</w:t>
      </w:r>
      <w:r>
        <w:rPr>
          <w:spacing w:val="-6"/>
        </w:rPr>
        <w:t> </w:t>
      </w:r>
      <w:r>
        <w:rPr/>
        <w:t>висловився</w:t>
      </w:r>
      <w:r>
        <w:rPr>
          <w:spacing w:val="-7"/>
        </w:rPr>
        <w:t> </w:t>
      </w:r>
      <w:r>
        <w:rPr/>
        <w:t>з</w:t>
      </w:r>
      <w:r>
        <w:rPr>
          <w:spacing w:val="-6"/>
        </w:rPr>
        <w:t> </w:t>
      </w:r>
      <w:r>
        <w:rPr>
          <w:spacing w:val="-4"/>
        </w:rPr>
        <w:t>при-</w:t>
      </w:r>
    </w:p>
    <w:p>
      <w:pPr>
        <w:pStyle w:val="BodyText"/>
        <w:ind w:left="157"/>
        <w:jc w:val="both"/>
      </w:pPr>
      <w:r>
        <w:rPr>
          <w:w w:val="95"/>
        </w:rPr>
        <w:t>воду</w:t>
      </w:r>
      <w:r>
        <w:rPr>
          <w:spacing w:val="-2"/>
        </w:rPr>
        <w:t> </w:t>
      </w:r>
      <w:r>
        <w:rPr>
          <w:w w:val="95"/>
        </w:rPr>
        <w:t>застосування</w:t>
      </w:r>
      <w:r>
        <w:rPr>
          <w:spacing w:val="-1"/>
        </w:rPr>
        <w:t> </w:t>
      </w:r>
      <w:r>
        <w:rPr>
          <w:w w:val="95"/>
        </w:rPr>
        <w:t>репресій</w:t>
      </w:r>
      <w:r>
        <w:rPr>
          <w:spacing w:val="-1"/>
        </w:rPr>
        <w:t> </w:t>
      </w:r>
      <w:r>
        <w:rPr>
          <w:w w:val="95"/>
        </w:rPr>
        <w:t>у</w:t>
      </w:r>
      <w:r>
        <w:rPr>
          <w:spacing w:val="-1"/>
        </w:rPr>
        <w:t> </w:t>
      </w:r>
      <w:r>
        <w:rPr>
          <w:w w:val="95"/>
        </w:rPr>
        <w:t>краї.</w:t>
      </w:r>
      <w:r>
        <w:rPr>
          <w:spacing w:val="-1"/>
        </w:rPr>
        <w:t> </w:t>
      </w:r>
      <w:r>
        <w:rPr>
          <w:w w:val="95"/>
        </w:rPr>
        <w:t>Сталінові</w:t>
      </w:r>
      <w:r>
        <w:rPr>
          <w:spacing w:val="-1"/>
        </w:rPr>
        <w:t> </w:t>
      </w:r>
      <w:r>
        <w:rPr>
          <w:w w:val="95"/>
        </w:rPr>
        <w:t>повідомлялося</w:t>
      </w:r>
      <w:r>
        <w:rPr>
          <w:spacing w:val="-1"/>
        </w:rPr>
        <w:t> </w:t>
      </w:r>
      <w:r>
        <w:rPr>
          <w:spacing w:val="-2"/>
          <w:w w:val="95"/>
        </w:rPr>
        <w:t>таке:</w:t>
      </w:r>
    </w:p>
    <w:p>
      <w:pPr>
        <w:pStyle w:val="BodyText"/>
        <w:spacing w:before="5"/>
        <w:rPr>
          <w:sz w:val="20"/>
        </w:rPr>
      </w:pPr>
    </w:p>
    <w:p>
      <w:pPr>
        <w:spacing w:line="244" w:lineRule="auto" w:before="0"/>
        <w:ind w:left="725" w:right="965" w:firstLine="0"/>
        <w:jc w:val="both"/>
        <w:rPr>
          <w:sz w:val="20"/>
        </w:rPr>
      </w:pPr>
      <w:r>
        <w:rPr>
          <w:sz w:val="20"/>
        </w:rPr>
        <w:t>“Необходимо отметить, что краевые организации не имели четкой линии в вопросе о репрессивных мерах. По</w:t>
      </w:r>
      <w:r>
        <w:rPr>
          <w:spacing w:val="-6"/>
          <w:sz w:val="20"/>
        </w:rPr>
        <w:t> </w:t>
      </w:r>
      <w:r>
        <w:rPr>
          <w:sz w:val="20"/>
        </w:rPr>
        <w:t>делам,</w:t>
      </w:r>
      <w:r>
        <w:rPr>
          <w:spacing w:val="-6"/>
          <w:sz w:val="20"/>
        </w:rPr>
        <w:t> </w:t>
      </w:r>
      <w:r>
        <w:rPr>
          <w:sz w:val="20"/>
        </w:rPr>
        <w:t>связанным</w:t>
      </w:r>
      <w:r>
        <w:rPr>
          <w:spacing w:val="-6"/>
          <w:sz w:val="20"/>
        </w:rPr>
        <w:t> </w:t>
      </w:r>
      <w:r>
        <w:rPr>
          <w:sz w:val="20"/>
        </w:rPr>
        <w:t>с</w:t>
      </w:r>
      <w:r>
        <w:rPr>
          <w:spacing w:val="-6"/>
          <w:sz w:val="20"/>
        </w:rPr>
        <w:t> </w:t>
      </w:r>
      <w:r>
        <w:rPr>
          <w:sz w:val="20"/>
        </w:rPr>
        <w:t>хлебозаготовками,</w:t>
      </w:r>
      <w:r>
        <w:rPr>
          <w:spacing w:val="-6"/>
          <w:sz w:val="20"/>
        </w:rPr>
        <w:t> </w:t>
      </w:r>
      <w:r>
        <w:rPr>
          <w:sz w:val="20"/>
        </w:rPr>
        <w:t>было</w:t>
      </w:r>
      <w:r>
        <w:rPr>
          <w:spacing w:val="-6"/>
          <w:sz w:val="20"/>
        </w:rPr>
        <w:t> </w:t>
      </w:r>
      <w:r>
        <w:rPr>
          <w:sz w:val="20"/>
        </w:rPr>
        <w:t>осужде- но 9 тыс. чел. Однако, несмотря на массовость охвата репрессиями и, пожалуй, именно благодаря этому, эффективность этих репрессивных мер была крайне мала. Это объясняется тем, что вместо концентриро- ванного удара по решающим пунктам саботажа хлебо- заготовок репрессивные меры применялись всюду и </w:t>
      </w:r>
      <w:r>
        <w:rPr>
          <w:spacing w:val="-2"/>
          <w:sz w:val="20"/>
        </w:rPr>
        <w:t>везде”</w:t>
      </w:r>
      <w:r>
        <w:rPr>
          <w:spacing w:val="-2"/>
          <w:position w:val="5"/>
          <w:sz w:val="13"/>
        </w:rPr>
        <w:t>23</w:t>
      </w:r>
      <w:r>
        <w:rPr>
          <w:spacing w:val="-2"/>
          <w:sz w:val="20"/>
        </w:rPr>
        <w:t>.</w:t>
      </w:r>
    </w:p>
    <w:p>
      <w:pPr>
        <w:pStyle w:val="BodyText"/>
        <w:spacing w:before="1"/>
      </w:pPr>
    </w:p>
    <w:p>
      <w:pPr>
        <w:pStyle w:val="BodyText"/>
        <w:spacing w:line="244" w:lineRule="auto"/>
        <w:ind w:left="157" w:right="404" w:firstLine="397"/>
        <w:jc w:val="both"/>
      </w:pPr>
      <w:r>
        <w:rPr/>
        <w:t>До числа таких репресивних заходів належало також ви- селення “кулацкого и контрреволюционного элемента”. За ін- формацією</w:t>
      </w:r>
      <w:r>
        <w:rPr>
          <w:spacing w:val="10"/>
        </w:rPr>
        <w:t> </w:t>
      </w:r>
      <w:r>
        <w:rPr/>
        <w:t>ОҐПУ</w:t>
      </w:r>
      <w:r>
        <w:rPr>
          <w:spacing w:val="11"/>
        </w:rPr>
        <w:t> </w:t>
      </w:r>
      <w:r>
        <w:rPr/>
        <w:t>станом</w:t>
      </w:r>
      <w:r>
        <w:rPr>
          <w:spacing w:val="11"/>
        </w:rPr>
        <w:t> </w:t>
      </w:r>
      <w:r>
        <w:rPr/>
        <w:t>на</w:t>
      </w:r>
      <w:r>
        <w:rPr>
          <w:spacing w:val="11"/>
        </w:rPr>
        <w:t> </w:t>
      </w:r>
      <w:r>
        <w:rPr/>
        <w:t>січень</w:t>
      </w:r>
      <w:r>
        <w:rPr>
          <w:spacing w:val="11"/>
        </w:rPr>
        <w:t> </w:t>
      </w:r>
      <w:r>
        <w:rPr/>
        <w:t>1933</w:t>
      </w:r>
      <w:r>
        <w:rPr>
          <w:spacing w:val="11"/>
        </w:rPr>
        <w:t> </w:t>
      </w:r>
      <w:r>
        <w:rPr/>
        <w:t>р.</w:t>
      </w:r>
      <w:r>
        <w:rPr>
          <w:spacing w:val="11"/>
        </w:rPr>
        <w:t> </w:t>
      </w:r>
      <w:r>
        <w:rPr/>
        <w:t>з</w:t>
      </w:r>
      <w:r>
        <w:rPr>
          <w:spacing w:val="11"/>
        </w:rPr>
        <w:t> </w:t>
      </w:r>
      <w:r>
        <w:rPr/>
        <w:t>краю</w:t>
      </w:r>
      <w:r>
        <w:rPr>
          <w:spacing w:val="11"/>
        </w:rPr>
        <w:t> </w:t>
      </w:r>
      <w:r>
        <w:rPr/>
        <w:t>було</w:t>
      </w:r>
      <w:r>
        <w:rPr>
          <w:spacing w:val="10"/>
        </w:rPr>
        <w:t> </w:t>
      </w:r>
      <w:r>
        <w:rPr>
          <w:spacing w:val="-2"/>
        </w:rPr>
        <w:t>виселено</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63776;mso-wrap-distance-left:0;mso-wrap-distance-right:0" id="docshape322" filled="true" fillcolor="#000000" stroked="false">
            <v:fill type="solid"/>
            <w10:wrap type="topAndBottom"/>
          </v:rect>
        </w:pict>
      </w:r>
      <w:r>
        <w:rPr>
          <w:rFonts w:ascii="Arno Pro" w:hAnsi="Arno Pro"/>
          <w:spacing w:val="-5"/>
          <w:sz w:val="20"/>
        </w:rPr>
        <w:t>296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4"/>
        <w:jc w:val="both"/>
      </w:pPr>
      <w:r>
        <w:rPr/>
        <w:t>347 родин (1443 особи), яких направили до Котласу (Північний край). Серед виселених більшість складали мешканці сіл, за- несених на “чорну дошку”:</w:t>
      </w:r>
    </w:p>
    <w:p>
      <w:pPr>
        <w:spacing w:before="146"/>
        <w:ind w:left="725" w:right="0" w:firstLine="0"/>
        <w:jc w:val="left"/>
        <w:rPr>
          <w:sz w:val="20"/>
        </w:rPr>
      </w:pPr>
      <w:r>
        <w:rPr>
          <w:sz w:val="20"/>
        </w:rPr>
        <w:t>“…из</w:t>
      </w:r>
      <w:r>
        <w:rPr>
          <w:spacing w:val="41"/>
          <w:sz w:val="20"/>
        </w:rPr>
        <w:t> </w:t>
      </w:r>
      <w:r>
        <w:rPr>
          <w:sz w:val="20"/>
        </w:rPr>
        <w:t>8</w:t>
      </w:r>
      <w:r>
        <w:rPr>
          <w:spacing w:val="41"/>
          <w:sz w:val="20"/>
        </w:rPr>
        <w:t> </w:t>
      </w:r>
      <w:r>
        <w:rPr>
          <w:sz w:val="20"/>
        </w:rPr>
        <w:t>сел</w:t>
      </w:r>
      <w:r>
        <w:rPr>
          <w:spacing w:val="41"/>
          <w:sz w:val="20"/>
        </w:rPr>
        <w:t> </w:t>
      </w:r>
      <w:r>
        <w:rPr>
          <w:sz w:val="20"/>
        </w:rPr>
        <w:t>Аркадакского</w:t>
      </w:r>
      <w:r>
        <w:rPr>
          <w:spacing w:val="43"/>
          <w:sz w:val="20"/>
        </w:rPr>
        <w:t> </w:t>
      </w:r>
      <w:r>
        <w:rPr>
          <w:sz w:val="20"/>
        </w:rPr>
        <w:t>р.</w:t>
      </w:r>
      <w:r>
        <w:rPr>
          <w:spacing w:val="43"/>
          <w:sz w:val="20"/>
        </w:rPr>
        <w:t> </w:t>
      </w:r>
      <w:r>
        <w:rPr>
          <w:sz w:val="20"/>
        </w:rPr>
        <w:t>32</w:t>
      </w:r>
      <w:r>
        <w:rPr>
          <w:spacing w:val="41"/>
          <w:sz w:val="20"/>
        </w:rPr>
        <w:t> </w:t>
      </w:r>
      <w:r>
        <w:rPr>
          <w:sz w:val="20"/>
        </w:rPr>
        <w:t>семьи,</w:t>
      </w:r>
      <w:r>
        <w:rPr>
          <w:spacing w:val="43"/>
          <w:sz w:val="20"/>
        </w:rPr>
        <w:t> </w:t>
      </w:r>
      <w:r>
        <w:rPr>
          <w:sz w:val="20"/>
        </w:rPr>
        <w:t>123</w:t>
      </w:r>
      <w:r>
        <w:rPr>
          <w:spacing w:val="41"/>
          <w:sz w:val="20"/>
        </w:rPr>
        <w:t> </w:t>
      </w:r>
      <w:r>
        <w:rPr>
          <w:sz w:val="20"/>
        </w:rPr>
        <w:t>чел.;</w:t>
      </w:r>
      <w:r>
        <w:rPr>
          <w:spacing w:val="43"/>
          <w:sz w:val="20"/>
        </w:rPr>
        <w:t> </w:t>
      </w:r>
      <w:r>
        <w:rPr>
          <w:sz w:val="20"/>
        </w:rPr>
        <w:t>6</w:t>
      </w:r>
      <w:r>
        <w:rPr>
          <w:spacing w:val="41"/>
          <w:sz w:val="20"/>
        </w:rPr>
        <w:t> </w:t>
      </w:r>
      <w:r>
        <w:rPr>
          <w:spacing w:val="-5"/>
          <w:sz w:val="20"/>
        </w:rPr>
        <w:t>сел</w:t>
      </w:r>
    </w:p>
    <w:p>
      <w:pPr>
        <w:spacing w:before="5"/>
        <w:ind w:left="725" w:right="0" w:firstLine="0"/>
        <w:jc w:val="left"/>
        <w:rPr>
          <w:sz w:val="20"/>
        </w:rPr>
      </w:pPr>
      <w:r>
        <w:rPr>
          <w:sz w:val="20"/>
        </w:rPr>
        <w:t>Малосердобинского</w:t>
      </w:r>
      <w:r>
        <w:rPr>
          <w:spacing w:val="37"/>
          <w:sz w:val="20"/>
        </w:rPr>
        <w:t>  </w:t>
      </w:r>
      <w:r>
        <w:rPr>
          <w:sz w:val="20"/>
        </w:rPr>
        <w:t>р.</w:t>
      </w:r>
      <w:r>
        <w:rPr>
          <w:spacing w:val="37"/>
          <w:sz w:val="20"/>
        </w:rPr>
        <w:t>  </w:t>
      </w:r>
      <w:r>
        <w:rPr>
          <w:sz w:val="20"/>
        </w:rPr>
        <w:t>27</w:t>
      </w:r>
      <w:r>
        <w:rPr>
          <w:spacing w:val="37"/>
          <w:sz w:val="20"/>
        </w:rPr>
        <w:t>  </w:t>
      </w:r>
      <w:r>
        <w:rPr>
          <w:sz w:val="20"/>
        </w:rPr>
        <w:t>семей,</w:t>
      </w:r>
      <w:r>
        <w:rPr>
          <w:spacing w:val="37"/>
          <w:sz w:val="20"/>
        </w:rPr>
        <w:t>  </w:t>
      </w:r>
      <w:r>
        <w:rPr>
          <w:sz w:val="20"/>
        </w:rPr>
        <w:t>109</w:t>
      </w:r>
      <w:r>
        <w:rPr>
          <w:spacing w:val="37"/>
          <w:sz w:val="20"/>
        </w:rPr>
        <w:t>  </w:t>
      </w:r>
      <w:r>
        <w:rPr>
          <w:sz w:val="20"/>
        </w:rPr>
        <w:t>чел.;</w:t>
      </w:r>
      <w:r>
        <w:rPr>
          <w:spacing w:val="37"/>
          <w:sz w:val="20"/>
        </w:rPr>
        <w:t>  </w:t>
      </w:r>
      <w:r>
        <w:rPr>
          <w:sz w:val="20"/>
        </w:rPr>
        <w:t>5</w:t>
      </w:r>
      <w:r>
        <w:rPr>
          <w:spacing w:val="38"/>
          <w:sz w:val="20"/>
        </w:rPr>
        <w:t>  </w:t>
      </w:r>
      <w:r>
        <w:rPr>
          <w:spacing w:val="-5"/>
          <w:sz w:val="20"/>
        </w:rPr>
        <w:t>сел</w:t>
      </w:r>
    </w:p>
    <w:p>
      <w:pPr>
        <w:spacing w:before="6"/>
        <w:ind w:left="725" w:right="0" w:firstLine="0"/>
        <w:jc w:val="left"/>
        <w:rPr>
          <w:sz w:val="20"/>
        </w:rPr>
      </w:pPr>
      <w:r>
        <w:rPr>
          <w:sz w:val="20"/>
        </w:rPr>
        <w:t>Турковского</w:t>
      </w:r>
      <w:r>
        <w:rPr>
          <w:spacing w:val="10"/>
          <w:sz w:val="20"/>
        </w:rPr>
        <w:t> </w:t>
      </w:r>
      <w:r>
        <w:rPr>
          <w:sz w:val="20"/>
        </w:rPr>
        <w:t>р.</w:t>
      </w:r>
      <w:r>
        <w:rPr>
          <w:spacing w:val="12"/>
          <w:sz w:val="20"/>
        </w:rPr>
        <w:t> </w:t>
      </w:r>
      <w:r>
        <w:rPr>
          <w:sz w:val="20"/>
        </w:rPr>
        <w:t>25</w:t>
      </w:r>
      <w:r>
        <w:rPr>
          <w:spacing w:val="10"/>
          <w:sz w:val="20"/>
        </w:rPr>
        <w:t> </w:t>
      </w:r>
      <w:r>
        <w:rPr>
          <w:sz w:val="20"/>
        </w:rPr>
        <w:t>семей,</w:t>
      </w:r>
      <w:r>
        <w:rPr>
          <w:spacing w:val="11"/>
          <w:sz w:val="20"/>
        </w:rPr>
        <w:t> </w:t>
      </w:r>
      <w:r>
        <w:rPr>
          <w:sz w:val="20"/>
        </w:rPr>
        <w:t>114</w:t>
      </w:r>
      <w:r>
        <w:rPr>
          <w:spacing w:val="11"/>
          <w:sz w:val="20"/>
        </w:rPr>
        <w:t> </w:t>
      </w:r>
      <w:r>
        <w:rPr>
          <w:sz w:val="20"/>
        </w:rPr>
        <w:t>чел.;</w:t>
      </w:r>
      <w:r>
        <w:rPr>
          <w:spacing w:val="11"/>
          <w:sz w:val="20"/>
        </w:rPr>
        <w:t> </w:t>
      </w:r>
      <w:r>
        <w:rPr>
          <w:sz w:val="20"/>
        </w:rPr>
        <w:t>6</w:t>
      </w:r>
      <w:r>
        <w:rPr>
          <w:spacing w:val="11"/>
          <w:sz w:val="20"/>
        </w:rPr>
        <w:t> </w:t>
      </w:r>
      <w:r>
        <w:rPr>
          <w:sz w:val="20"/>
        </w:rPr>
        <w:t>сел</w:t>
      </w:r>
      <w:r>
        <w:rPr>
          <w:spacing w:val="11"/>
          <w:sz w:val="20"/>
        </w:rPr>
        <w:t> </w:t>
      </w:r>
      <w:r>
        <w:rPr>
          <w:spacing w:val="-2"/>
          <w:sz w:val="20"/>
        </w:rPr>
        <w:t>Самойловского</w:t>
      </w:r>
    </w:p>
    <w:p>
      <w:pPr>
        <w:spacing w:before="5"/>
        <w:ind w:left="725" w:right="0" w:firstLine="0"/>
        <w:jc w:val="left"/>
        <w:rPr>
          <w:sz w:val="20"/>
        </w:rPr>
      </w:pPr>
      <w:r>
        <w:rPr>
          <w:sz w:val="20"/>
        </w:rPr>
        <w:t>р.</w:t>
      </w:r>
      <w:r>
        <w:rPr>
          <w:spacing w:val="25"/>
          <w:sz w:val="20"/>
        </w:rPr>
        <w:t> </w:t>
      </w:r>
      <w:r>
        <w:rPr>
          <w:sz w:val="20"/>
        </w:rPr>
        <w:t>37</w:t>
      </w:r>
      <w:r>
        <w:rPr>
          <w:spacing w:val="24"/>
          <w:sz w:val="20"/>
        </w:rPr>
        <w:t> </w:t>
      </w:r>
      <w:r>
        <w:rPr>
          <w:sz w:val="20"/>
        </w:rPr>
        <w:t>семей,</w:t>
      </w:r>
      <w:r>
        <w:rPr>
          <w:spacing w:val="23"/>
          <w:sz w:val="20"/>
        </w:rPr>
        <w:t> </w:t>
      </w:r>
      <w:r>
        <w:rPr>
          <w:sz w:val="20"/>
        </w:rPr>
        <w:t>158</w:t>
      </w:r>
      <w:r>
        <w:rPr>
          <w:spacing w:val="24"/>
          <w:sz w:val="20"/>
        </w:rPr>
        <w:t> </w:t>
      </w:r>
      <w:r>
        <w:rPr>
          <w:sz w:val="20"/>
        </w:rPr>
        <w:t>чел.;</w:t>
      </w:r>
      <w:r>
        <w:rPr>
          <w:spacing w:val="24"/>
          <w:sz w:val="20"/>
        </w:rPr>
        <w:t> </w:t>
      </w:r>
      <w:r>
        <w:rPr>
          <w:sz w:val="20"/>
        </w:rPr>
        <w:t>6</w:t>
      </w:r>
      <w:r>
        <w:rPr>
          <w:spacing w:val="24"/>
          <w:sz w:val="20"/>
        </w:rPr>
        <w:t> </w:t>
      </w:r>
      <w:r>
        <w:rPr>
          <w:sz w:val="20"/>
        </w:rPr>
        <w:t>сел</w:t>
      </w:r>
      <w:r>
        <w:rPr>
          <w:spacing w:val="26"/>
          <w:sz w:val="20"/>
        </w:rPr>
        <w:t> </w:t>
      </w:r>
      <w:r>
        <w:rPr>
          <w:sz w:val="20"/>
        </w:rPr>
        <w:t>Клетского</w:t>
      </w:r>
      <w:r>
        <w:rPr>
          <w:spacing w:val="23"/>
          <w:sz w:val="20"/>
        </w:rPr>
        <w:t> </w:t>
      </w:r>
      <w:r>
        <w:rPr>
          <w:sz w:val="20"/>
        </w:rPr>
        <w:t>р.</w:t>
      </w:r>
      <w:r>
        <w:rPr>
          <w:spacing w:val="26"/>
          <w:sz w:val="20"/>
        </w:rPr>
        <w:t> </w:t>
      </w:r>
      <w:r>
        <w:rPr>
          <w:sz w:val="20"/>
        </w:rPr>
        <w:t>51</w:t>
      </w:r>
      <w:r>
        <w:rPr>
          <w:spacing w:val="23"/>
          <w:sz w:val="20"/>
        </w:rPr>
        <w:t> </w:t>
      </w:r>
      <w:r>
        <w:rPr>
          <w:sz w:val="20"/>
        </w:rPr>
        <w:t>семья,</w:t>
      </w:r>
      <w:r>
        <w:rPr>
          <w:spacing w:val="24"/>
          <w:sz w:val="20"/>
        </w:rPr>
        <w:t> </w:t>
      </w:r>
      <w:r>
        <w:rPr>
          <w:spacing w:val="-5"/>
          <w:sz w:val="20"/>
        </w:rPr>
        <w:t>198</w:t>
      </w:r>
    </w:p>
    <w:p>
      <w:pPr>
        <w:spacing w:before="6"/>
        <w:ind w:left="725" w:right="0" w:firstLine="0"/>
        <w:jc w:val="left"/>
        <w:rPr>
          <w:sz w:val="20"/>
        </w:rPr>
      </w:pPr>
      <w:r>
        <w:rPr>
          <w:sz w:val="20"/>
        </w:rPr>
        <w:t>чел.;</w:t>
      </w:r>
      <w:r>
        <w:rPr>
          <w:spacing w:val="50"/>
          <w:sz w:val="20"/>
        </w:rPr>
        <w:t> </w:t>
      </w:r>
      <w:r>
        <w:rPr>
          <w:sz w:val="20"/>
        </w:rPr>
        <w:t>3</w:t>
      </w:r>
      <w:r>
        <w:rPr>
          <w:spacing w:val="50"/>
          <w:sz w:val="20"/>
        </w:rPr>
        <w:t> </w:t>
      </w:r>
      <w:r>
        <w:rPr>
          <w:sz w:val="20"/>
        </w:rPr>
        <w:t>села</w:t>
      </w:r>
      <w:r>
        <w:rPr>
          <w:spacing w:val="51"/>
          <w:sz w:val="20"/>
        </w:rPr>
        <w:t> </w:t>
      </w:r>
      <w:r>
        <w:rPr>
          <w:sz w:val="20"/>
        </w:rPr>
        <w:t>Котельниковского</w:t>
      </w:r>
      <w:r>
        <w:rPr>
          <w:spacing w:val="51"/>
          <w:sz w:val="20"/>
        </w:rPr>
        <w:t> </w:t>
      </w:r>
      <w:r>
        <w:rPr>
          <w:sz w:val="20"/>
        </w:rPr>
        <w:t>р.</w:t>
      </w:r>
      <w:r>
        <w:rPr>
          <w:spacing w:val="51"/>
          <w:sz w:val="20"/>
        </w:rPr>
        <w:t> </w:t>
      </w:r>
      <w:r>
        <w:rPr>
          <w:sz w:val="20"/>
        </w:rPr>
        <w:t>22</w:t>
      </w:r>
      <w:r>
        <w:rPr>
          <w:spacing w:val="50"/>
          <w:sz w:val="20"/>
        </w:rPr>
        <w:t> </w:t>
      </w:r>
      <w:r>
        <w:rPr>
          <w:sz w:val="20"/>
        </w:rPr>
        <w:t>семьи,</w:t>
      </w:r>
      <w:r>
        <w:rPr>
          <w:spacing w:val="51"/>
          <w:sz w:val="20"/>
        </w:rPr>
        <w:t> </w:t>
      </w:r>
      <w:r>
        <w:rPr>
          <w:sz w:val="20"/>
        </w:rPr>
        <w:t>188</w:t>
      </w:r>
      <w:r>
        <w:rPr>
          <w:spacing w:val="50"/>
          <w:sz w:val="20"/>
        </w:rPr>
        <w:t> </w:t>
      </w:r>
      <w:r>
        <w:rPr>
          <w:spacing w:val="-2"/>
          <w:sz w:val="20"/>
        </w:rPr>
        <w:t>чел.;</w:t>
      </w:r>
    </w:p>
    <w:p>
      <w:pPr>
        <w:spacing w:line="244" w:lineRule="auto" w:before="5"/>
        <w:ind w:left="725" w:right="965" w:firstLine="0"/>
        <w:jc w:val="both"/>
        <w:rPr>
          <w:sz w:val="20"/>
        </w:rPr>
      </w:pPr>
      <w:r>
        <w:rPr>
          <w:sz w:val="20"/>
        </w:rPr>
        <w:t>5 сел Нижне-Чирского р. 46 семей, 198 чел.; 5 сел Урюпинского р. 33 семьи, 155 чел.; 5 сел Нехаевского р. 25</w:t>
      </w:r>
      <w:r>
        <w:rPr>
          <w:spacing w:val="33"/>
          <w:sz w:val="20"/>
        </w:rPr>
        <w:t> </w:t>
      </w:r>
      <w:r>
        <w:rPr>
          <w:sz w:val="20"/>
        </w:rPr>
        <w:t>семей,</w:t>
      </w:r>
      <w:r>
        <w:rPr>
          <w:spacing w:val="34"/>
          <w:sz w:val="20"/>
        </w:rPr>
        <w:t> </w:t>
      </w:r>
      <w:r>
        <w:rPr>
          <w:sz w:val="20"/>
        </w:rPr>
        <w:t>90</w:t>
      </w:r>
      <w:r>
        <w:rPr>
          <w:spacing w:val="34"/>
          <w:sz w:val="20"/>
        </w:rPr>
        <w:t> </w:t>
      </w:r>
      <w:r>
        <w:rPr>
          <w:sz w:val="20"/>
        </w:rPr>
        <w:t>чел.;</w:t>
      </w:r>
      <w:r>
        <w:rPr>
          <w:spacing w:val="34"/>
          <w:sz w:val="20"/>
        </w:rPr>
        <w:t> </w:t>
      </w:r>
      <w:r>
        <w:rPr>
          <w:sz w:val="20"/>
        </w:rPr>
        <w:t>3</w:t>
      </w:r>
      <w:r>
        <w:rPr>
          <w:spacing w:val="34"/>
          <w:sz w:val="20"/>
        </w:rPr>
        <w:t> </w:t>
      </w:r>
      <w:r>
        <w:rPr>
          <w:sz w:val="20"/>
        </w:rPr>
        <w:t>села</w:t>
      </w:r>
      <w:r>
        <w:rPr>
          <w:spacing w:val="34"/>
          <w:sz w:val="20"/>
        </w:rPr>
        <w:t> </w:t>
      </w:r>
      <w:r>
        <w:rPr>
          <w:sz w:val="20"/>
        </w:rPr>
        <w:t>Кумылженского</w:t>
      </w:r>
      <w:r>
        <w:rPr>
          <w:spacing w:val="34"/>
          <w:sz w:val="20"/>
        </w:rPr>
        <w:t> </w:t>
      </w:r>
      <w:r>
        <w:rPr>
          <w:sz w:val="20"/>
        </w:rPr>
        <w:t>р.</w:t>
      </w:r>
      <w:r>
        <w:rPr>
          <w:spacing w:val="34"/>
          <w:sz w:val="20"/>
        </w:rPr>
        <w:t> </w:t>
      </w:r>
      <w:r>
        <w:rPr>
          <w:sz w:val="20"/>
        </w:rPr>
        <w:t>27</w:t>
      </w:r>
      <w:r>
        <w:rPr>
          <w:spacing w:val="34"/>
          <w:sz w:val="20"/>
        </w:rPr>
        <w:t> </w:t>
      </w:r>
      <w:r>
        <w:rPr>
          <w:spacing w:val="-2"/>
          <w:sz w:val="20"/>
        </w:rPr>
        <w:t>семей,</w:t>
      </w:r>
    </w:p>
    <w:p>
      <w:pPr>
        <w:spacing w:before="3"/>
        <w:ind w:left="725" w:right="0" w:firstLine="0"/>
        <w:jc w:val="both"/>
        <w:rPr>
          <w:sz w:val="20"/>
        </w:rPr>
      </w:pPr>
      <w:r>
        <w:rPr>
          <w:sz w:val="20"/>
        </w:rPr>
        <w:t>110</w:t>
      </w:r>
      <w:r>
        <w:rPr>
          <w:spacing w:val="-7"/>
          <w:sz w:val="20"/>
        </w:rPr>
        <w:t> </w:t>
      </w:r>
      <w:r>
        <w:rPr>
          <w:spacing w:val="-2"/>
          <w:sz w:val="20"/>
        </w:rPr>
        <w:t>чел.”</w:t>
      </w:r>
      <w:r>
        <w:rPr>
          <w:spacing w:val="-2"/>
          <w:position w:val="5"/>
          <w:sz w:val="13"/>
        </w:rPr>
        <w:t>24</w:t>
      </w:r>
      <w:r>
        <w:rPr>
          <w:spacing w:val="-2"/>
          <w:sz w:val="20"/>
        </w:rPr>
        <w:t>.</w:t>
      </w:r>
    </w:p>
    <w:p>
      <w:pPr>
        <w:pStyle w:val="BodyText"/>
        <w:spacing w:before="3"/>
        <w:rPr>
          <w:sz w:val="17"/>
        </w:rPr>
      </w:pPr>
    </w:p>
    <w:p>
      <w:pPr>
        <w:pStyle w:val="BodyText"/>
        <w:spacing w:line="244" w:lineRule="auto"/>
        <w:ind w:left="157" w:right="402" w:firstLine="397"/>
        <w:jc w:val="both"/>
      </w:pPr>
      <w:r>
        <w:rPr/>
        <w:t>Перелік покарань, що складали режим “чорної дошки” Поволжя, демонструє певну відмінність від “п’яти пунктів Кага- новича”. Відсутнє розпорядження про “чистку” партійно-радян- ського активу, державних та кооперативних апаратів на місцях. Проте це не означає, що таке не практикувалося, адже вже наводилися слова П. Постишева про 9 тис. засуджених у справах хлібозаготівель. Не йшлося і про накладання грошових чи натуральних штрафів на “саботажників” – така репресія, очевид- но, в Поволжі не застосовувалася. Новим видом колективного покарання колгоспів, колгоспників та одноосібників на теренах Російської Федерації стала заборона помолу зерна на державних </w:t>
      </w:r>
      <w:r>
        <w:rPr>
          <w:spacing w:val="-2"/>
        </w:rPr>
        <w:t>млинах.</w:t>
      </w:r>
    </w:p>
    <w:p>
      <w:pPr>
        <w:pStyle w:val="BodyText"/>
        <w:spacing w:line="233" w:lineRule="exact"/>
        <w:ind w:left="554"/>
        <w:jc w:val="both"/>
      </w:pPr>
      <w:r>
        <w:rPr/>
        <w:t>Аналіз</w:t>
      </w:r>
      <w:r>
        <w:rPr>
          <w:spacing w:val="30"/>
        </w:rPr>
        <w:t> </w:t>
      </w:r>
      <w:r>
        <w:rPr/>
        <w:t>опублікованих</w:t>
      </w:r>
      <w:r>
        <w:rPr>
          <w:spacing w:val="30"/>
        </w:rPr>
        <w:t> </w:t>
      </w:r>
      <w:r>
        <w:rPr/>
        <w:t>документів</w:t>
      </w:r>
      <w:r>
        <w:rPr>
          <w:spacing w:val="31"/>
        </w:rPr>
        <w:t> </w:t>
      </w:r>
      <w:r>
        <w:rPr/>
        <w:t>надає</w:t>
      </w:r>
      <w:r>
        <w:rPr>
          <w:spacing w:val="30"/>
        </w:rPr>
        <w:t> </w:t>
      </w:r>
      <w:r>
        <w:rPr/>
        <w:t>підстави</w:t>
      </w:r>
      <w:r>
        <w:rPr>
          <w:spacing w:val="30"/>
        </w:rPr>
        <w:t> </w:t>
      </w:r>
      <w:r>
        <w:rPr>
          <w:spacing w:val="-2"/>
        </w:rPr>
        <w:t>говорити</w:t>
      </w:r>
    </w:p>
    <w:p>
      <w:pPr>
        <w:pStyle w:val="BodyText"/>
        <w:spacing w:line="244" w:lineRule="auto" w:before="4"/>
        <w:ind w:left="157" w:right="402"/>
        <w:jc w:val="both"/>
      </w:pPr>
      <w:r>
        <w:rPr/>
        <w:t>про засадничу особливість запровадження режиму “чорної дош- ки” у Поволжі. П. Постишев, охарактеризований істориками як “равнодушный к чувствам окружающих человек”, “организатор голода на Нижней Волге”</w:t>
      </w:r>
      <w:r>
        <w:rPr>
          <w:position w:val="5"/>
          <w:sz w:val="14"/>
        </w:rPr>
        <w:t>25</w:t>
      </w:r>
      <w:r>
        <w:rPr/>
        <w:t>, звичайно ж, жодним словом не за- перечував</w:t>
      </w:r>
      <w:r>
        <w:rPr>
          <w:spacing w:val="-2"/>
        </w:rPr>
        <w:t> </w:t>
      </w:r>
      <w:r>
        <w:rPr/>
        <w:t>проти</w:t>
      </w:r>
      <w:r>
        <w:rPr>
          <w:spacing w:val="-2"/>
        </w:rPr>
        <w:t> </w:t>
      </w:r>
      <w:r>
        <w:rPr/>
        <w:t>їх</w:t>
      </w:r>
      <w:r>
        <w:rPr>
          <w:spacing w:val="-2"/>
        </w:rPr>
        <w:t> </w:t>
      </w:r>
      <w:r>
        <w:rPr/>
        <w:t>застосування.</w:t>
      </w:r>
      <w:r>
        <w:rPr>
          <w:spacing w:val="-2"/>
        </w:rPr>
        <w:t> </w:t>
      </w:r>
      <w:r>
        <w:rPr/>
        <w:t>Проте</w:t>
      </w:r>
      <w:r>
        <w:rPr>
          <w:spacing w:val="-2"/>
        </w:rPr>
        <w:t> </w:t>
      </w:r>
      <w:r>
        <w:rPr/>
        <w:t>він,</w:t>
      </w:r>
      <w:r>
        <w:rPr>
          <w:spacing w:val="-2"/>
        </w:rPr>
        <w:t> </w:t>
      </w:r>
      <w:r>
        <w:rPr/>
        <w:t>очевидно,</w:t>
      </w:r>
      <w:r>
        <w:rPr>
          <w:spacing w:val="-2"/>
        </w:rPr>
        <w:t> </w:t>
      </w:r>
      <w:r>
        <w:rPr/>
        <w:t>намагався владною рукою внормувати цей процес. Характерною була його позиція, відбита у протоколі засідання бюро Ніжнє-Волзького крайкому від 18 грудня 1932 р. По-перше, чи не єдиний зі сталінських посланців, Постишев наполягав не лише на репре- сивних актах проти “відсталих”, але й вів мову про реальні заходи допомоги:</w:t>
      </w:r>
    </w:p>
    <w:p>
      <w:pPr>
        <w:spacing w:after="0" w:line="244" w:lineRule="auto"/>
        <w:jc w:val="both"/>
        <w:sectPr>
          <w:pgSz w:w="8400" w:h="11900"/>
          <w:pgMar w:top="1020" w:bottom="280" w:left="920" w:right="680"/>
        </w:sectPr>
      </w:pPr>
    </w:p>
    <w:p>
      <w:pPr>
        <w:pStyle w:val="ListParagraph"/>
        <w:numPr>
          <w:ilvl w:val="0"/>
          <w:numId w:val="121"/>
        </w:numPr>
        <w:tabs>
          <w:tab w:pos="328" w:val="left" w:leader="none"/>
          <w:tab w:pos="6108" w:val="lef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563264;mso-wrap-distance-left:0;mso-wrap-distance-right:0" id="docshape323" filled="true" fillcolor="#000000" stroked="false">
            <v:fill type="solid"/>
            <w10:wrap type="topAndBottom"/>
          </v:rect>
        </w:pict>
      </w:r>
      <w:r>
        <w:rPr>
          <w:rFonts w:ascii="Arno Pro" w:hAnsi="Arno Pro"/>
          <w:i/>
          <w:sz w:val="20"/>
        </w:rPr>
        <w:t>“Чорна</w:t>
      </w:r>
      <w:r>
        <w:rPr>
          <w:rFonts w:ascii="Arno Pro" w:hAnsi="Arno Pro"/>
          <w:i/>
          <w:spacing w:val="-6"/>
          <w:sz w:val="20"/>
        </w:rPr>
        <w:t> </w:t>
      </w:r>
      <w:r>
        <w:rPr>
          <w:rFonts w:ascii="Arno Pro" w:hAnsi="Arno Pro"/>
          <w:i/>
          <w:sz w:val="20"/>
        </w:rPr>
        <w:t>дошка”</w:t>
      </w:r>
      <w:r>
        <w:rPr>
          <w:rFonts w:ascii="Arno Pro" w:hAnsi="Arno Pro"/>
          <w:i/>
          <w:spacing w:val="-6"/>
          <w:sz w:val="20"/>
        </w:rPr>
        <w:t> </w:t>
      </w:r>
      <w:r>
        <w:rPr>
          <w:rFonts w:ascii="Arno Pro" w:hAnsi="Arno Pro"/>
          <w:i/>
          <w:sz w:val="20"/>
        </w:rPr>
        <w:t>Поволжя,</w:t>
      </w:r>
      <w:r>
        <w:rPr>
          <w:rFonts w:ascii="Arno Pro" w:hAnsi="Arno Pro"/>
          <w:i/>
          <w:spacing w:val="-5"/>
          <w:sz w:val="20"/>
        </w:rPr>
        <w:t> </w:t>
      </w:r>
      <w:r>
        <w:rPr>
          <w:rFonts w:ascii="Arno Pro" w:hAnsi="Arno Pro"/>
          <w:i/>
          <w:sz w:val="20"/>
        </w:rPr>
        <w:t>Казахстану,</w:t>
      </w:r>
      <w:r>
        <w:rPr>
          <w:rFonts w:ascii="Arno Pro" w:hAnsi="Arno Pro"/>
          <w:i/>
          <w:spacing w:val="-6"/>
          <w:sz w:val="20"/>
        </w:rPr>
        <w:t> </w:t>
      </w:r>
      <w:r>
        <w:rPr>
          <w:rFonts w:ascii="Arno Pro" w:hAnsi="Arno Pro"/>
          <w:i/>
          <w:sz w:val="20"/>
        </w:rPr>
        <w:t>Далекого</w:t>
      </w:r>
      <w:r>
        <w:rPr>
          <w:rFonts w:ascii="Arno Pro" w:hAnsi="Arno Pro"/>
          <w:i/>
          <w:spacing w:val="-5"/>
          <w:sz w:val="20"/>
        </w:rPr>
        <w:t> </w:t>
      </w:r>
      <w:r>
        <w:rPr>
          <w:rFonts w:ascii="Arno Pro" w:hAnsi="Arno Pro"/>
          <w:i/>
          <w:spacing w:val="-4"/>
          <w:sz w:val="20"/>
        </w:rPr>
        <w:t>Сходу</w:t>
      </w:r>
      <w:r>
        <w:rPr>
          <w:rFonts w:ascii="Times New Roman" w:hAnsi="Times New Roman"/>
          <w:sz w:val="20"/>
        </w:rPr>
        <w:tab/>
      </w:r>
      <w:r>
        <w:rPr>
          <w:rFonts w:ascii="Arno Pro" w:hAnsi="Arno Pro"/>
          <w:spacing w:val="-5"/>
          <w:sz w:val="20"/>
        </w:rPr>
        <w:t>297</w:t>
      </w:r>
    </w:p>
    <w:p>
      <w:pPr>
        <w:spacing w:line="244" w:lineRule="auto" w:before="164"/>
        <w:ind w:left="725" w:right="963" w:firstLine="0"/>
        <w:jc w:val="both"/>
        <w:rPr>
          <w:sz w:val="20"/>
        </w:rPr>
      </w:pPr>
      <w:r>
        <w:rPr>
          <w:sz w:val="20"/>
        </w:rPr>
        <w:t>“Провести в крае перегруппировку сил лучших работ- ников</w:t>
      </w:r>
      <w:r>
        <w:rPr>
          <w:spacing w:val="-3"/>
          <w:sz w:val="20"/>
        </w:rPr>
        <w:t> </w:t>
      </w:r>
      <w:r>
        <w:rPr>
          <w:sz w:val="20"/>
        </w:rPr>
        <w:t>районов,</w:t>
      </w:r>
      <w:r>
        <w:rPr>
          <w:spacing w:val="-3"/>
          <w:sz w:val="20"/>
        </w:rPr>
        <w:t> </w:t>
      </w:r>
      <w:r>
        <w:rPr>
          <w:sz w:val="20"/>
        </w:rPr>
        <w:t>закончивших</w:t>
      </w:r>
      <w:r>
        <w:rPr>
          <w:spacing w:val="-3"/>
          <w:sz w:val="20"/>
        </w:rPr>
        <w:t> </w:t>
      </w:r>
      <w:r>
        <w:rPr>
          <w:sz w:val="20"/>
        </w:rPr>
        <w:t>план,</w:t>
      </w:r>
      <w:r>
        <w:rPr>
          <w:spacing w:val="-3"/>
          <w:sz w:val="20"/>
        </w:rPr>
        <w:t> </w:t>
      </w:r>
      <w:r>
        <w:rPr>
          <w:sz w:val="20"/>
        </w:rPr>
        <w:t>перебросить</w:t>
      </w:r>
      <w:r>
        <w:rPr>
          <w:spacing w:val="-3"/>
          <w:sz w:val="20"/>
        </w:rPr>
        <w:t> </w:t>
      </w:r>
      <w:r>
        <w:rPr>
          <w:sz w:val="20"/>
        </w:rPr>
        <w:t>в</w:t>
      </w:r>
      <w:r>
        <w:rPr>
          <w:spacing w:val="-4"/>
          <w:sz w:val="20"/>
        </w:rPr>
        <w:t> </w:t>
      </w:r>
      <w:r>
        <w:rPr>
          <w:sz w:val="20"/>
        </w:rPr>
        <w:t>райо- ны отстающие, не закончившие план, оказать помощь этим</w:t>
      </w:r>
      <w:r>
        <w:rPr>
          <w:spacing w:val="-1"/>
          <w:sz w:val="20"/>
        </w:rPr>
        <w:t> </w:t>
      </w:r>
      <w:r>
        <w:rPr>
          <w:sz w:val="20"/>
        </w:rPr>
        <w:t>районам</w:t>
      </w:r>
      <w:r>
        <w:rPr>
          <w:spacing w:val="-1"/>
          <w:sz w:val="20"/>
        </w:rPr>
        <w:t> </w:t>
      </w:r>
      <w:r>
        <w:rPr>
          <w:sz w:val="20"/>
        </w:rPr>
        <w:t>дополнительной</w:t>
      </w:r>
      <w:r>
        <w:rPr>
          <w:spacing w:val="-1"/>
          <w:sz w:val="20"/>
        </w:rPr>
        <w:t> </w:t>
      </w:r>
      <w:r>
        <w:rPr>
          <w:sz w:val="20"/>
        </w:rPr>
        <w:t>подброской</w:t>
      </w:r>
      <w:r>
        <w:rPr>
          <w:spacing w:val="-1"/>
          <w:sz w:val="20"/>
        </w:rPr>
        <w:t> </w:t>
      </w:r>
      <w:r>
        <w:rPr>
          <w:sz w:val="20"/>
        </w:rPr>
        <w:t>молотилок, посылкой специальных бригад для ремонта молотилок и</w:t>
      </w:r>
      <w:r>
        <w:rPr>
          <w:spacing w:val="-6"/>
          <w:sz w:val="20"/>
        </w:rPr>
        <w:t> </w:t>
      </w:r>
      <w:r>
        <w:rPr>
          <w:sz w:val="20"/>
        </w:rPr>
        <w:t>тракторов,</w:t>
      </w:r>
      <w:r>
        <w:rPr>
          <w:spacing w:val="-7"/>
          <w:sz w:val="20"/>
        </w:rPr>
        <w:t> </w:t>
      </w:r>
      <w:r>
        <w:rPr>
          <w:sz w:val="20"/>
        </w:rPr>
        <w:t>выслать</w:t>
      </w:r>
      <w:r>
        <w:rPr>
          <w:spacing w:val="-7"/>
          <w:sz w:val="20"/>
        </w:rPr>
        <w:t> </w:t>
      </w:r>
      <w:r>
        <w:rPr>
          <w:sz w:val="20"/>
        </w:rPr>
        <w:t>из</w:t>
      </w:r>
      <w:r>
        <w:rPr>
          <w:spacing w:val="-7"/>
          <w:sz w:val="20"/>
        </w:rPr>
        <w:t> </w:t>
      </w:r>
      <w:r>
        <w:rPr>
          <w:sz w:val="20"/>
        </w:rPr>
        <w:t>края</w:t>
      </w:r>
      <w:r>
        <w:rPr>
          <w:spacing w:val="-7"/>
          <w:sz w:val="20"/>
        </w:rPr>
        <w:t> </w:t>
      </w:r>
      <w:r>
        <w:rPr>
          <w:sz w:val="20"/>
        </w:rPr>
        <w:t>ответственных</w:t>
      </w:r>
      <w:r>
        <w:rPr>
          <w:spacing w:val="-6"/>
          <w:sz w:val="20"/>
        </w:rPr>
        <w:t> </w:t>
      </w:r>
      <w:r>
        <w:rPr>
          <w:sz w:val="20"/>
        </w:rPr>
        <w:t>людей</w:t>
      </w:r>
      <w:r>
        <w:rPr>
          <w:spacing w:val="-7"/>
          <w:sz w:val="20"/>
        </w:rPr>
        <w:t> </w:t>
      </w:r>
      <w:r>
        <w:rPr>
          <w:sz w:val="20"/>
        </w:rPr>
        <w:t>для проверки работы местных парторганизаций в обла-</w:t>
      </w:r>
      <w:r>
        <w:rPr>
          <w:spacing w:val="80"/>
          <w:sz w:val="20"/>
        </w:rPr>
        <w:t> </w:t>
      </w:r>
      <w:r>
        <w:rPr>
          <w:sz w:val="20"/>
        </w:rPr>
        <w:t>сти хлебозаготовок и помощи райкомам в деле обеспе- чения выполнения плана в установленные сроки”.</w:t>
      </w:r>
    </w:p>
    <w:p>
      <w:pPr>
        <w:pStyle w:val="BodyText"/>
      </w:pPr>
    </w:p>
    <w:p>
      <w:pPr>
        <w:pStyle w:val="BodyText"/>
        <w:spacing w:line="244" w:lineRule="auto"/>
        <w:ind w:left="157" w:right="403" w:firstLine="397"/>
        <w:jc w:val="both"/>
      </w:pPr>
      <w:r>
        <w:rPr/>
        <w:t>Більше того, відповіддю на пропозицію Ольховського рай- кому занести на “чорну дошку” три колгоспи (у селах Грязноє, Новогеоргієвське, Разуваєво) було таке: “Предложить райкому добиться выполнения плана хлебозаготовок в этих колхозах </w:t>
      </w:r>
      <w:r>
        <w:rPr>
          <w:i/>
        </w:rPr>
        <w:t>иными</w:t>
      </w:r>
      <w:r>
        <w:rPr>
          <w:i/>
          <w:spacing w:val="-3"/>
        </w:rPr>
        <w:t> </w:t>
      </w:r>
      <w:r>
        <w:rPr/>
        <w:t>[курсив</w:t>
      </w:r>
      <w:r>
        <w:rPr>
          <w:spacing w:val="-3"/>
        </w:rPr>
        <w:t> </w:t>
      </w:r>
      <w:r>
        <w:rPr/>
        <w:t>наш.</w:t>
      </w:r>
      <w:r>
        <w:rPr>
          <w:spacing w:val="-3"/>
        </w:rPr>
        <w:t> </w:t>
      </w:r>
      <w:r>
        <w:rPr/>
        <w:t>–</w:t>
      </w:r>
      <w:r>
        <w:rPr>
          <w:spacing w:val="-3"/>
        </w:rPr>
        <w:t> </w:t>
      </w:r>
      <w:r>
        <w:rPr/>
        <w:t>Г.</w:t>
      </w:r>
      <w:r>
        <w:rPr>
          <w:spacing w:val="-3"/>
        </w:rPr>
        <w:t> </w:t>
      </w:r>
      <w:r>
        <w:rPr/>
        <w:t>П.]</w:t>
      </w:r>
      <w:r>
        <w:rPr>
          <w:spacing w:val="-3"/>
        </w:rPr>
        <w:t> </w:t>
      </w:r>
      <w:r>
        <w:rPr/>
        <w:t>средствами”.</w:t>
      </w:r>
      <w:r>
        <w:rPr>
          <w:spacing w:val="-3"/>
        </w:rPr>
        <w:t> </w:t>
      </w:r>
      <w:r>
        <w:rPr/>
        <w:t>Так</w:t>
      </w:r>
      <w:r>
        <w:rPr>
          <w:spacing w:val="-3"/>
        </w:rPr>
        <w:t> </w:t>
      </w:r>
      <w:r>
        <w:rPr/>
        <w:t>само</w:t>
      </w:r>
      <w:r>
        <w:rPr>
          <w:spacing w:val="-3"/>
        </w:rPr>
        <w:t> </w:t>
      </w:r>
      <w:r>
        <w:rPr/>
        <w:t>було</w:t>
      </w:r>
      <w:r>
        <w:rPr>
          <w:spacing w:val="-3"/>
        </w:rPr>
        <w:t> </w:t>
      </w:r>
      <w:r>
        <w:rPr/>
        <w:t>відхилено аналогічну пропозицію Єланського райкому ВКП(б) щодо Тер- сінської сільради. Окремим пунктом згаданого протоколу було питання</w:t>
      </w:r>
      <w:r>
        <w:rPr>
          <w:spacing w:val="40"/>
        </w:rPr>
        <w:t> </w:t>
      </w:r>
      <w:r>
        <w:rPr/>
        <w:t>про</w:t>
      </w:r>
      <w:r>
        <w:rPr>
          <w:spacing w:val="40"/>
        </w:rPr>
        <w:t> </w:t>
      </w:r>
      <w:r>
        <w:rPr/>
        <w:t>процедуру</w:t>
      </w:r>
      <w:r>
        <w:rPr>
          <w:spacing w:val="40"/>
        </w:rPr>
        <w:t> </w:t>
      </w:r>
      <w:r>
        <w:rPr/>
        <w:t>занесення</w:t>
      </w:r>
      <w:r>
        <w:rPr>
          <w:spacing w:val="40"/>
        </w:rPr>
        <w:t> </w:t>
      </w:r>
      <w:r>
        <w:rPr/>
        <w:t>об’єктів</w:t>
      </w:r>
      <w:r>
        <w:rPr>
          <w:spacing w:val="40"/>
        </w:rPr>
        <w:t> </w:t>
      </w:r>
      <w:r>
        <w:rPr/>
        <w:t>на</w:t>
      </w:r>
      <w:r>
        <w:rPr>
          <w:spacing w:val="40"/>
        </w:rPr>
        <w:t> </w:t>
      </w:r>
      <w:r>
        <w:rPr/>
        <w:t>“чорну</w:t>
      </w:r>
      <w:r>
        <w:rPr>
          <w:spacing w:val="40"/>
        </w:rPr>
        <w:t> </w:t>
      </w:r>
      <w:r>
        <w:rPr/>
        <w:t>дошку”,</w:t>
      </w:r>
      <w:r>
        <w:rPr>
          <w:spacing w:val="40"/>
        </w:rPr>
        <w:t> </w:t>
      </w:r>
      <w:r>
        <w:rPr/>
        <w:t>з якого було ухвалено рішення, абсолютно унікальне, не харак- терне для тієї епохи. Воно варте, щоб навести його повністю:</w:t>
      </w:r>
    </w:p>
    <w:p>
      <w:pPr>
        <w:pStyle w:val="BodyText"/>
        <w:spacing w:before="6"/>
        <w:rPr>
          <w:sz w:val="19"/>
        </w:rPr>
      </w:pPr>
    </w:p>
    <w:p>
      <w:pPr>
        <w:spacing w:line="244" w:lineRule="auto" w:before="1"/>
        <w:ind w:left="725" w:right="964" w:firstLine="0"/>
        <w:jc w:val="both"/>
        <w:rPr>
          <w:sz w:val="20"/>
        </w:rPr>
      </w:pPr>
      <w:r>
        <w:rPr>
          <w:sz w:val="20"/>
        </w:rPr>
        <w:t>“1. Решением крайкома и крайисполкома 3 декабря категорически запрещено занесение на черную доску колхозов постановлением райкомов, РИКов, без рас- смотрения утверждения в каждом отдельном случае крайкомом и крайисполкомом.</w:t>
      </w:r>
    </w:p>
    <w:p>
      <w:pPr>
        <w:pStyle w:val="ListParagraph"/>
        <w:numPr>
          <w:ilvl w:val="1"/>
          <w:numId w:val="121"/>
        </w:numPr>
        <w:tabs>
          <w:tab w:pos="978" w:val="left" w:leader="none"/>
        </w:tabs>
        <w:spacing w:line="244" w:lineRule="auto" w:before="4" w:after="0"/>
        <w:ind w:left="725" w:right="964" w:firstLine="0"/>
        <w:jc w:val="both"/>
        <w:rPr>
          <w:sz w:val="20"/>
        </w:rPr>
      </w:pPr>
      <w:r>
        <w:rPr>
          <w:sz w:val="20"/>
        </w:rPr>
        <w:t>Крайком и крайисполком в самой категорической форме, под личную ответственность секретарей райко- мов и председателей РИКов предлагают все колхозы, занесенные на черную доску постановлением райкома и РИКа, — снять с черной доски.</w:t>
      </w:r>
    </w:p>
    <w:p>
      <w:pPr>
        <w:pStyle w:val="ListParagraph"/>
        <w:numPr>
          <w:ilvl w:val="1"/>
          <w:numId w:val="121"/>
        </w:numPr>
        <w:tabs>
          <w:tab w:pos="967" w:val="left" w:leader="none"/>
        </w:tabs>
        <w:spacing w:line="244" w:lineRule="auto" w:before="4" w:after="0"/>
        <w:ind w:left="725" w:right="965" w:firstLine="0"/>
        <w:jc w:val="both"/>
        <w:rPr>
          <w:sz w:val="20"/>
        </w:rPr>
      </w:pPr>
      <w:r>
        <w:rPr>
          <w:sz w:val="20"/>
        </w:rPr>
        <w:t>Так как все колхозы, занесенные на черную доску постановлением райкома и РИКа, были опубликованы</w:t>
      </w:r>
      <w:r>
        <w:rPr>
          <w:spacing w:val="40"/>
          <w:sz w:val="20"/>
        </w:rPr>
        <w:t> </w:t>
      </w:r>
      <w:r>
        <w:rPr>
          <w:sz w:val="20"/>
        </w:rPr>
        <w:t>в печати, снятие этих колхозов с черной доски также опубликовать в печати.</w:t>
      </w:r>
    </w:p>
    <w:p>
      <w:pPr>
        <w:pStyle w:val="ListParagraph"/>
        <w:numPr>
          <w:ilvl w:val="1"/>
          <w:numId w:val="121"/>
        </w:numPr>
        <w:tabs>
          <w:tab w:pos="932" w:val="left" w:leader="none"/>
        </w:tabs>
        <w:spacing w:line="244" w:lineRule="auto" w:before="3" w:after="0"/>
        <w:ind w:left="725" w:right="964" w:firstLine="0"/>
        <w:jc w:val="both"/>
        <w:rPr>
          <w:sz w:val="20"/>
        </w:rPr>
      </w:pPr>
      <w:r>
        <w:rPr>
          <w:spacing w:val="-2"/>
          <w:sz w:val="20"/>
        </w:rPr>
        <w:t>Письмо</w:t>
      </w:r>
      <w:r>
        <w:rPr>
          <w:spacing w:val="-6"/>
          <w:sz w:val="20"/>
        </w:rPr>
        <w:t> </w:t>
      </w:r>
      <w:r>
        <w:rPr>
          <w:spacing w:val="-2"/>
          <w:sz w:val="20"/>
        </w:rPr>
        <w:t>т.</w:t>
      </w:r>
      <w:r>
        <w:rPr>
          <w:spacing w:val="-7"/>
          <w:sz w:val="20"/>
        </w:rPr>
        <w:t> </w:t>
      </w:r>
      <w:r>
        <w:rPr>
          <w:spacing w:val="-2"/>
          <w:sz w:val="20"/>
        </w:rPr>
        <w:t>Постышева</w:t>
      </w:r>
      <w:r>
        <w:rPr>
          <w:spacing w:val="-6"/>
          <w:sz w:val="20"/>
        </w:rPr>
        <w:t> </w:t>
      </w:r>
      <w:r>
        <w:rPr>
          <w:spacing w:val="-2"/>
          <w:sz w:val="20"/>
        </w:rPr>
        <w:t>секретарю</w:t>
      </w:r>
      <w:r>
        <w:rPr>
          <w:spacing w:val="-7"/>
          <w:sz w:val="20"/>
        </w:rPr>
        <w:t> </w:t>
      </w:r>
      <w:r>
        <w:rPr>
          <w:spacing w:val="-2"/>
          <w:sz w:val="20"/>
        </w:rPr>
        <w:t>Нижне-Чирского</w:t>
      </w:r>
      <w:r>
        <w:rPr>
          <w:spacing w:val="-6"/>
          <w:sz w:val="20"/>
        </w:rPr>
        <w:t> </w:t>
      </w:r>
      <w:r>
        <w:rPr>
          <w:spacing w:val="-2"/>
          <w:sz w:val="20"/>
        </w:rPr>
        <w:t>рай- </w:t>
      </w:r>
      <w:r>
        <w:rPr>
          <w:sz w:val="20"/>
        </w:rPr>
        <w:t>кома одобрить</w:t>
      </w:r>
      <w:r>
        <w:rPr>
          <w:spacing w:val="19"/>
          <w:sz w:val="20"/>
        </w:rPr>
        <w:t> </w:t>
      </w:r>
      <w:r>
        <w:rPr>
          <w:sz w:val="20"/>
        </w:rPr>
        <w:t>и</w:t>
      </w:r>
      <w:r>
        <w:rPr>
          <w:spacing w:val="19"/>
          <w:sz w:val="20"/>
        </w:rPr>
        <w:t> </w:t>
      </w:r>
      <w:r>
        <w:rPr>
          <w:sz w:val="20"/>
        </w:rPr>
        <w:t>разослать</w:t>
      </w:r>
      <w:r>
        <w:rPr>
          <w:spacing w:val="19"/>
          <w:sz w:val="20"/>
        </w:rPr>
        <w:t> </w:t>
      </w:r>
      <w:r>
        <w:rPr>
          <w:sz w:val="20"/>
        </w:rPr>
        <w:t>как</w:t>
      </w:r>
      <w:r>
        <w:rPr>
          <w:spacing w:val="19"/>
          <w:sz w:val="20"/>
        </w:rPr>
        <w:t> </w:t>
      </w:r>
      <w:r>
        <w:rPr>
          <w:sz w:val="20"/>
        </w:rPr>
        <w:t>директиву</w:t>
      </w:r>
      <w:r>
        <w:rPr>
          <w:spacing w:val="19"/>
          <w:sz w:val="20"/>
        </w:rPr>
        <w:t> </w:t>
      </w:r>
      <w:r>
        <w:rPr>
          <w:sz w:val="20"/>
        </w:rPr>
        <w:t>крайкома</w:t>
      </w:r>
      <w:r>
        <w:rPr>
          <w:spacing w:val="19"/>
          <w:sz w:val="20"/>
        </w:rPr>
        <w:t> </w:t>
      </w:r>
      <w:r>
        <w:rPr>
          <w:sz w:val="20"/>
        </w:rPr>
        <w:t>и</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62752;mso-wrap-distance-left:0;mso-wrap-distance-right:0" id="docshape324" filled="true" fillcolor="#000000" stroked="false">
            <v:fill type="solid"/>
            <w10:wrap type="topAndBottom"/>
          </v:rect>
        </w:pict>
      </w:r>
      <w:r>
        <w:rPr>
          <w:rFonts w:ascii="Arno Pro" w:hAnsi="Arno Pro"/>
          <w:spacing w:val="-5"/>
          <w:sz w:val="20"/>
        </w:rPr>
        <w:t>298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6" w:firstLine="0"/>
        <w:jc w:val="both"/>
        <w:rPr>
          <w:sz w:val="20"/>
        </w:rPr>
      </w:pPr>
      <w:r>
        <w:rPr>
          <w:sz w:val="20"/>
        </w:rPr>
        <w:t>крайисполкома всем райкомам к неуклонному испол- </w:t>
      </w:r>
      <w:r>
        <w:rPr>
          <w:spacing w:val="-2"/>
          <w:sz w:val="20"/>
        </w:rPr>
        <w:t>нению.</w:t>
      </w:r>
    </w:p>
    <w:p>
      <w:pPr>
        <w:spacing w:line="244" w:lineRule="auto" w:before="1"/>
        <w:ind w:left="725" w:right="966" w:firstLine="0"/>
        <w:jc w:val="both"/>
        <w:rPr>
          <w:sz w:val="20"/>
        </w:rPr>
      </w:pPr>
      <w:r>
        <w:rPr>
          <w:sz w:val="20"/>
        </w:rPr>
        <w:t>Помещается</w:t>
      </w:r>
      <w:r>
        <w:rPr>
          <w:spacing w:val="40"/>
          <w:sz w:val="20"/>
        </w:rPr>
        <w:t> </w:t>
      </w:r>
      <w:r>
        <w:rPr>
          <w:sz w:val="20"/>
        </w:rPr>
        <w:t>текст</w:t>
      </w:r>
      <w:r>
        <w:rPr>
          <w:spacing w:val="40"/>
          <w:sz w:val="20"/>
        </w:rPr>
        <w:t> </w:t>
      </w:r>
      <w:r>
        <w:rPr>
          <w:sz w:val="20"/>
        </w:rPr>
        <w:t>письма</w:t>
      </w:r>
      <w:r>
        <w:rPr>
          <w:spacing w:val="40"/>
          <w:sz w:val="20"/>
        </w:rPr>
        <w:t> </w:t>
      </w:r>
      <w:r>
        <w:rPr>
          <w:sz w:val="20"/>
        </w:rPr>
        <w:t>т.</w:t>
      </w:r>
      <w:r>
        <w:rPr>
          <w:spacing w:val="40"/>
          <w:sz w:val="20"/>
        </w:rPr>
        <w:t> </w:t>
      </w:r>
      <w:r>
        <w:rPr>
          <w:sz w:val="20"/>
        </w:rPr>
        <w:t>Постышева</w:t>
      </w:r>
      <w:r>
        <w:rPr>
          <w:spacing w:val="40"/>
          <w:sz w:val="20"/>
        </w:rPr>
        <w:t> </w:t>
      </w:r>
      <w:r>
        <w:rPr>
          <w:sz w:val="20"/>
        </w:rPr>
        <w:t>секретарю</w:t>
      </w:r>
      <w:r>
        <w:rPr>
          <w:spacing w:val="40"/>
          <w:sz w:val="20"/>
        </w:rPr>
        <w:t> </w:t>
      </w:r>
      <w:r>
        <w:rPr>
          <w:sz w:val="20"/>
        </w:rPr>
        <w:t>Н.-Чирского райкома т. Маркичеву:</w:t>
      </w:r>
    </w:p>
    <w:p>
      <w:pPr>
        <w:spacing w:line="244" w:lineRule="auto" w:before="2"/>
        <w:ind w:left="725" w:right="965" w:firstLine="0"/>
        <w:jc w:val="both"/>
        <w:rPr>
          <w:sz w:val="20"/>
        </w:rPr>
      </w:pPr>
      <w:r>
        <w:rPr>
          <w:sz w:val="20"/>
        </w:rPr>
        <w:t>«Нижне-Чирским райкомом ВКП(б) и райисполкомом неправильно понято постановление крайкома ВКП(6)</w:t>
      </w:r>
      <w:r>
        <w:rPr>
          <w:spacing w:val="80"/>
          <w:sz w:val="20"/>
        </w:rPr>
        <w:t> </w:t>
      </w:r>
      <w:r>
        <w:rPr>
          <w:sz w:val="20"/>
        </w:rPr>
        <w:t>и крайисполкома о досрочном взыскании всех государ- ственных обязательств колхозов, занесенных на чер- ную</w:t>
      </w:r>
      <w:r>
        <w:rPr>
          <w:spacing w:val="-2"/>
          <w:sz w:val="20"/>
        </w:rPr>
        <w:t> </w:t>
      </w:r>
      <w:r>
        <w:rPr>
          <w:sz w:val="20"/>
        </w:rPr>
        <w:t>доску</w:t>
      </w:r>
      <w:r>
        <w:rPr>
          <w:spacing w:val="-3"/>
          <w:sz w:val="20"/>
        </w:rPr>
        <w:t> </w:t>
      </w:r>
      <w:r>
        <w:rPr>
          <w:sz w:val="20"/>
        </w:rPr>
        <w:t>постановлением</w:t>
      </w:r>
      <w:r>
        <w:rPr>
          <w:spacing w:val="-2"/>
          <w:sz w:val="20"/>
        </w:rPr>
        <w:t> </w:t>
      </w:r>
      <w:r>
        <w:rPr>
          <w:sz w:val="20"/>
        </w:rPr>
        <w:t>крайкома</w:t>
      </w:r>
      <w:r>
        <w:rPr>
          <w:spacing w:val="-3"/>
          <w:sz w:val="20"/>
        </w:rPr>
        <w:t> </w:t>
      </w:r>
      <w:r>
        <w:rPr>
          <w:sz w:val="20"/>
        </w:rPr>
        <w:t>и</w:t>
      </w:r>
      <w:r>
        <w:rPr>
          <w:spacing w:val="-2"/>
          <w:sz w:val="20"/>
        </w:rPr>
        <w:t> </w:t>
      </w:r>
      <w:r>
        <w:rPr>
          <w:sz w:val="20"/>
        </w:rPr>
        <w:t>крайисполкома, а именно:</w:t>
      </w:r>
    </w:p>
    <w:p>
      <w:pPr>
        <w:spacing w:line="244" w:lineRule="auto" w:before="5"/>
        <w:ind w:left="725" w:right="965" w:firstLine="0"/>
        <w:jc w:val="both"/>
        <w:rPr>
          <w:sz w:val="20"/>
        </w:rPr>
      </w:pPr>
      <w:r>
        <w:rPr>
          <w:sz w:val="20"/>
        </w:rPr>
        <w:t>Вами описывается и продается в первую очередь об- обществленное имущество колхозов, тогда как надо в первую очередь применять досрочное взыскание всех государственных обязательств колхозников (страхо- вые обязательства по мясозаготовкам, налогам и др.), непосредственно числящихся за ними. Только после проведения этих взысканий производить взыскание досрочно по государственным обязательствам колхо- зов, продавая обобществленное имущество колхозов. Причем, в этом случае запретить категорически про- дажу тягловой силы, хотя бы в порядке выбраковки лошадей, волов, молодняка (бычков и лошадей), с/х </w:t>
      </w:r>
      <w:r>
        <w:rPr>
          <w:spacing w:val="-2"/>
          <w:sz w:val="20"/>
        </w:rPr>
        <w:t>инвентаря.</w:t>
      </w:r>
    </w:p>
    <w:p>
      <w:pPr>
        <w:spacing w:line="244" w:lineRule="auto" w:before="11"/>
        <w:ind w:left="725" w:right="986" w:firstLine="0"/>
        <w:jc w:val="left"/>
        <w:rPr>
          <w:sz w:val="20"/>
        </w:rPr>
      </w:pPr>
      <w:r>
        <w:rPr>
          <w:sz w:val="20"/>
        </w:rPr>
        <w:t>При</w:t>
      </w:r>
      <w:r>
        <w:rPr>
          <w:spacing w:val="19"/>
          <w:sz w:val="20"/>
        </w:rPr>
        <w:t> </w:t>
      </w:r>
      <w:r>
        <w:rPr>
          <w:sz w:val="20"/>
        </w:rPr>
        <w:t>проведении</w:t>
      </w:r>
      <w:r>
        <w:rPr>
          <w:spacing w:val="19"/>
          <w:sz w:val="20"/>
        </w:rPr>
        <w:t> </w:t>
      </w:r>
      <w:r>
        <w:rPr>
          <w:sz w:val="20"/>
        </w:rPr>
        <w:t>досрочного</w:t>
      </w:r>
      <w:r>
        <w:rPr>
          <w:spacing w:val="19"/>
          <w:sz w:val="20"/>
        </w:rPr>
        <w:t> </w:t>
      </w:r>
      <w:r>
        <w:rPr>
          <w:sz w:val="20"/>
        </w:rPr>
        <w:t>взыскания</w:t>
      </w:r>
      <w:r>
        <w:rPr>
          <w:spacing w:val="19"/>
          <w:sz w:val="20"/>
        </w:rPr>
        <w:t> </w:t>
      </w:r>
      <w:r>
        <w:rPr>
          <w:sz w:val="20"/>
        </w:rPr>
        <w:t>с</w:t>
      </w:r>
      <w:r>
        <w:rPr>
          <w:spacing w:val="19"/>
          <w:sz w:val="20"/>
        </w:rPr>
        <w:t> </w:t>
      </w:r>
      <w:r>
        <w:rPr>
          <w:sz w:val="20"/>
        </w:rPr>
        <w:t>колхозников имейте в виду, что в колхозах есть люди, добросовест- но</w:t>
      </w:r>
      <w:r>
        <w:rPr>
          <w:spacing w:val="18"/>
          <w:sz w:val="20"/>
        </w:rPr>
        <w:t> </w:t>
      </w:r>
      <w:r>
        <w:rPr>
          <w:sz w:val="20"/>
        </w:rPr>
        <w:t>работавшие,</w:t>
      </w:r>
      <w:r>
        <w:rPr>
          <w:spacing w:val="18"/>
          <w:sz w:val="20"/>
        </w:rPr>
        <w:t> </w:t>
      </w:r>
      <w:r>
        <w:rPr>
          <w:sz w:val="20"/>
        </w:rPr>
        <w:t>есть</w:t>
      </w:r>
      <w:r>
        <w:rPr>
          <w:spacing w:val="18"/>
          <w:sz w:val="20"/>
        </w:rPr>
        <w:t> </w:t>
      </w:r>
      <w:r>
        <w:rPr>
          <w:sz w:val="20"/>
        </w:rPr>
        <w:t>люди,</w:t>
      </w:r>
      <w:r>
        <w:rPr>
          <w:spacing w:val="18"/>
          <w:sz w:val="20"/>
        </w:rPr>
        <w:t> </w:t>
      </w:r>
      <w:r>
        <w:rPr>
          <w:sz w:val="20"/>
        </w:rPr>
        <w:t>которые</w:t>
      </w:r>
      <w:r>
        <w:rPr>
          <w:spacing w:val="18"/>
          <w:sz w:val="20"/>
        </w:rPr>
        <w:t> </w:t>
      </w:r>
      <w:r>
        <w:rPr>
          <w:sz w:val="20"/>
        </w:rPr>
        <w:t>имеют</w:t>
      </w:r>
      <w:r>
        <w:rPr>
          <w:spacing w:val="18"/>
          <w:sz w:val="20"/>
        </w:rPr>
        <w:t> </w:t>
      </w:r>
      <w:r>
        <w:rPr>
          <w:sz w:val="20"/>
        </w:rPr>
        <w:t>значитель- ное</w:t>
      </w:r>
      <w:r>
        <w:rPr>
          <w:spacing w:val="40"/>
          <w:sz w:val="20"/>
        </w:rPr>
        <w:t> </w:t>
      </w:r>
      <w:r>
        <w:rPr>
          <w:sz w:val="20"/>
        </w:rPr>
        <w:t>количество</w:t>
      </w:r>
      <w:r>
        <w:rPr>
          <w:spacing w:val="40"/>
          <w:sz w:val="20"/>
        </w:rPr>
        <w:t> </w:t>
      </w:r>
      <w:r>
        <w:rPr>
          <w:sz w:val="20"/>
        </w:rPr>
        <w:t>выходов</w:t>
      </w:r>
      <w:r>
        <w:rPr>
          <w:spacing w:val="40"/>
          <w:sz w:val="20"/>
        </w:rPr>
        <w:t> </w:t>
      </w:r>
      <w:r>
        <w:rPr>
          <w:sz w:val="20"/>
        </w:rPr>
        <w:t>на</w:t>
      </w:r>
      <w:r>
        <w:rPr>
          <w:spacing w:val="40"/>
          <w:sz w:val="20"/>
        </w:rPr>
        <w:t> </w:t>
      </w:r>
      <w:r>
        <w:rPr>
          <w:sz w:val="20"/>
        </w:rPr>
        <w:t>работу,</w:t>
      </w:r>
      <w:r>
        <w:rPr>
          <w:spacing w:val="40"/>
          <w:sz w:val="20"/>
        </w:rPr>
        <w:t> </w:t>
      </w:r>
      <w:r>
        <w:rPr>
          <w:sz w:val="20"/>
        </w:rPr>
        <w:t>хотя</w:t>
      </w:r>
      <w:r>
        <w:rPr>
          <w:spacing w:val="40"/>
          <w:sz w:val="20"/>
        </w:rPr>
        <w:t> </w:t>
      </w:r>
      <w:r>
        <w:rPr>
          <w:sz w:val="20"/>
        </w:rPr>
        <w:t>и</w:t>
      </w:r>
      <w:r>
        <w:rPr>
          <w:spacing w:val="40"/>
          <w:sz w:val="20"/>
        </w:rPr>
        <w:t> </w:t>
      </w:r>
      <w:r>
        <w:rPr>
          <w:sz w:val="20"/>
        </w:rPr>
        <w:t>имевшие прогулы,</w:t>
      </w:r>
      <w:r>
        <w:rPr>
          <w:spacing w:val="40"/>
          <w:sz w:val="20"/>
        </w:rPr>
        <w:t> </w:t>
      </w:r>
      <w:r>
        <w:rPr>
          <w:sz w:val="20"/>
        </w:rPr>
        <w:t>есть</w:t>
      </w:r>
      <w:r>
        <w:rPr>
          <w:spacing w:val="40"/>
          <w:sz w:val="20"/>
        </w:rPr>
        <w:t> </w:t>
      </w:r>
      <w:r>
        <w:rPr>
          <w:sz w:val="20"/>
        </w:rPr>
        <w:t>в</w:t>
      </w:r>
      <w:r>
        <w:rPr>
          <w:spacing w:val="40"/>
          <w:sz w:val="20"/>
        </w:rPr>
        <w:t> </w:t>
      </w:r>
      <w:r>
        <w:rPr>
          <w:sz w:val="20"/>
        </w:rPr>
        <w:t>числе</w:t>
      </w:r>
      <w:r>
        <w:rPr>
          <w:spacing w:val="40"/>
          <w:sz w:val="20"/>
        </w:rPr>
        <w:t> </w:t>
      </w:r>
      <w:r>
        <w:rPr>
          <w:sz w:val="20"/>
        </w:rPr>
        <w:t>колхозников</w:t>
      </w:r>
      <w:r>
        <w:rPr>
          <w:spacing w:val="40"/>
          <w:sz w:val="20"/>
        </w:rPr>
        <w:t> </w:t>
      </w:r>
      <w:r>
        <w:rPr>
          <w:sz w:val="20"/>
        </w:rPr>
        <w:t>бывшие</w:t>
      </w:r>
      <w:r>
        <w:rPr>
          <w:spacing w:val="40"/>
          <w:sz w:val="20"/>
        </w:rPr>
        <w:t> </w:t>
      </w:r>
      <w:r>
        <w:rPr>
          <w:sz w:val="20"/>
        </w:rPr>
        <w:t>красные партизаны,</w:t>
      </w:r>
      <w:r>
        <w:rPr>
          <w:spacing w:val="40"/>
          <w:sz w:val="20"/>
        </w:rPr>
        <w:t> </w:t>
      </w:r>
      <w:r>
        <w:rPr>
          <w:sz w:val="20"/>
        </w:rPr>
        <w:t>—</w:t>
      </w:r>
      <w:r>
        <w:rPr>
          <w:spacing w:val="40"/>
          <w:sz w:val="20"/>
        </w:rPr>
        <w:t> </w:t>
      </w:r>
      <w:r>
        <w:rPr>
          <w:sz w:val="20"/>
        </w:rPr>
        <w:t>этих</w:t>
      </w:r>
      <w:r>
        <w:rPr>
          <w:spacing w:val="40"/>
          <w:sz w:val="20"/>
        </w:rPr>
        <w:t> </w:t>
      </w:r>
      <w:r>
        <w:rPr>
          <w:sz w:val="20"/>
        </w:rPr>
        <w:t>людей</w:t>
      </w:r>
      <w:r>
        <w:rPr>
          <w:spacing w:val="40"/>
          <w:sz w:val="20"/>
        </w:rPr>
        <w:t> </w:t>
      </w:r>
      <w:r>
        <w:rPr>
          <w:sz w:val="20"/>
        </w:rPr>
        <w:t>трогать</w:t>
      </w:r>
      <w:r>
        <w:rPr>
          <w:spacing w:val="40"/>
          <w:sz w:val="20"/>
        </w:rPr>
        <w:t> </w:t>
      </w:r>
      <w:r>
        <w:rPr>
          <w:sz w:val="20"/>
        </w:rPr>
        <w:t>не</w:t>
      </w:r>
      <w:r>
        <w:rPr>
          <w:spacing w:val="40"/>
          <w:sz w:val="20"/>
        </w:rPr>
        <w:t> </w:t>
      </w:r>
      <w:r>
        <w:rPr>
          <w:sz w:val="20"/>
        </w:rPr>
        <w:t>надо,</w:t>
      </w:r>
      <w:r>
        <w:rPr>
          <w:spacing w:val="40"/>
          <w:sz w:val="20"/>
        </w:rPr>
        <w:t> </w:t>
      </w:r>
      <w:r>
        <w:rPr>
          <w:sz w:val="20"/>
        </w:rPr>
        <w:t>а</w:t>
      </w:r>
      <w:r>
        <w:rPr>
          <w:spacing w:val="40"/>
          <w:sz w:val="20"/>
        </w:rPr>
        <w:t> </w:t>
      </w:r>
      <w:r>
        <w:rPr>
          <w:sz w:val="20"/>
        </w:rPr>
        <w:t>надо</w:t>
      </w:r>
      <w:r>
        <w:rPr>
          <w:spacing w:val="80"/>
          <w:sz w:val="20"/>
        </w:rPr>
        <w:t> </w:t>
      </w:r>
      <w:r>
        <w:rPr>
          <w:sz w:val="20"/>
        </w:rPr>
        <w:t>задеть основную головку саботажников и их подпевал. В</w:t>
      </w:r>
      <w:r>
        <w:rPr>
          <w:spacing w:val="17"/>
          <w:sz w:val="20"/>
        </w:rPr>
        <w:t> </w:t>
      </w:r>
      <w:r>
        <w:rPr>
          <w:sz w:val="20"/>
        </w:rPr>
        <w:t>соответствии с настоящим разъяснением</w:t>
      </w:r>
      <w:r>
        <w:rPr>
          <w:spacing w:val="17"/>
          <w:sz w:val="20"/>
        </w:rPr>
        <w:t> </w:t>
      </w:r>
      <w:r>
        <w:rPr>
          <w:sz w:val="20"/>
        </w:rPr>
        <w:t>предлагаю вам немедленно исправить допущенные ошибки и вер- нуть</w:t>
      </w:r>
      <w:r>
        <w:rPr>
          <w:spacing w:val="40"/>
          <w:sz w:val="20"/>
        </w:rPr>
        <w:t> </w:t>
      </w:r>
      <w:r>
        <w:rPr>
          <w:sz w:val="20"/>
        </w:rPr>
        <w:t>колхозам</w:t>
      </w:r>
      <w:r>
        <w:rPr>
          <w:spacing w:val="40"/>
          <w:sz w:val="20"/>
        </w:rPr>
        <w:t> </w:t>
      </w:r>
      <w:r>
        <w:rPr>
          <w:sz w:val="20"/>
        </w:rPr>
        <w:t>распроданных</w:t>
      </w:r>
      <w:r>
        <w:rPr>
          <w:spacing w:val="40"/>
          <w:sz w:val="20"/>
        </w:rPr>
        <w:t> </w:t>
      </w:r>
      <w:r>
        <w:rPr>
          <w:sz w:val="20"/>
        </w:rPr>
        <w:t>у</w:t>
      </w:r>
      <w:r>
        <w:rPr>
          <w:spacing w:val="40"/>
          <w:sz w:val="20"/>
        </w:rPr>
        <w:t> </w:t>
      </w:r>
      <w:r>
        <w:rPr>
          <w:sz w:val="20"/>
        </w:rPr>
        <w:t>них</w:t>
      </w:r>
      <w:r>
        <w:rPr>
          <w:spacing w:val="40"/>
          <w:sz w:val="20"/>
        </w:rPr>
        <w:t> </w:t>
      </w:r>
      <w:r>
        <w:rPr>
          <w:sz w:val="20"/>
        </w:rPr>
        <w:t>лошадей,</w:t>
      </w:r>
      <w:r>
        <w:rPr>
          <w:spacing w:val="40"/>
          <w:sz w:val="20"/>
        </w:rPr>
        <w:t> </w:t>
      </w:r>
      <w:r>
        <w:rPr>
          <w:sz w:val="20"/>
        </w:rPr>
        <w:t>волов,</w:t>
      </w:r>
      <w:r>
        <w:rPr>
          <w:spacing w:val="80"/>
          <w:sz w:val="20"/>
        </w:rPr>
        <w:t> </w:t>
      </w:r>
      <w:r>
        <w:rPr>
          <w:sz w:val="20"/>
        </w:rPr>
        <w:t>а также молодняка (лошади, бычки), с/х инвентарь.</w:t>
      </w:r>
    </w:p>
    <w:p>
      <w:pPr>
        <w:spacing w:line="244" w:lineRule="auto" w:before="9"/>
        <w:ind w:left="725" w:right="966" w:firstLine="0"/>
        <w:jc w:val="both"/>
        <w:rPr>
          <w:sz w:val="20"/>
        </w:rPr>
      </w:pPr>
      <w:r>
        <w:rPr>
          <w:sz w:val="20"/>
        </w:rPr>
        <w:t>Одновременно немедленно запретить производство досрочного взыскания по государственным обязатель- ствам с колхозов, занесенных без утверждения край- кома ВКП(б) на черную доску райкомом ВКП(б).</w:t>
      </w:r>
    </w:p>
    <w:p>
      <w:pPr>
        <w:spacing w:after="0" w:line="244" w:lineRule="auto"/>
        <w:jc w:val="both"/>
        <w:rPr>
          <w:sz w:val="20"/>
        </w:rPr>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62240;mso-wrap-distance-left:0;mso-wrap-distance-right:0" id="docshape325" filled="true" fillcolor="#000000" stroked="false">
            <v:fill type="solid"/>
            <w10:wrap type="topAndBottom"/>
          </v:rect>
        </w:pict>
      </w:r>
      <w:r>
        <w:rPr>
          <w:rFonts w:ascii="Arno Pro" w:hAnsi="Arno Pro"/>
          <w:i/>
          <w:sz w:val="20"/>
        </w:rPr>
        <w:t>6.</w:t>
      </w:r>
      <w:r>
        <w:rPr>
          <w:rFonts w:ascii="Arno Pro" w:hAnsi="Arno Pro"/>
          <w:i/>
          <w:spacing w:val="-6"/>
          <w:sz w:val="20"/>
        </w:rPr>
        <w:t> </w:t>
      </w:r>
      <w:r>
        <w:rPr>
          <w:rFonts w:ascii="Arno Pro" w:hAnsi="Arno Pro"/>
          <w:i/>
          <w:sz w:val="20"/>
        </w:rPr>
        <w:t>“Чорна</w:t>
      </w:r>
      <w:r>
        <w:rPr>
          <w:rFonts w:ascii="Arno Pro" w:hAnsi="Arno Pro"/>
          <w:i/>
          <w:spacing w:val="-5"/>
          <w:sz w:val="20"/>
        </w:rPr>
        <w:t> </w:t>
      </w:r>
      <w:r>
        <w:rPr>
          <w:rFonts w:ascii="Arno Pro" w:hAnsi="Arno Pro"/>
          <w:i/>
          <w:sz w:val="20"/>
        </w:rPr>
        <w:t>дошка”</w:t>
      </w:r>
      <w:r>
        <w:rPr>
          <w:rFonts w:ascii="Arno Pro" w:hAnsi="Arno Pro"/>
          <w:i/>
          <w:spacing w:val="-4"/>
          <w:sz w:val="20"/>
        </w:rPr>
        <w:t> </w:t>
      </w:r>
      <w:r>
        <w:rPr>
          <w:rFonts w:ascii="Arno Pro" w:hAnsi="Arno Pro"/>
          <w:i/>
          <w:sz w:val="20"/>
        </w:rPr>
        <w:t>Поволжя,</w:t>
      </w:r>
      <w:r>
        <w:rPr>
          <w:rFonts w:ascii="Arno Pro" w:hAnsi="Arno Pro"/>
          <w:i/>
          <w:spacing w:val="-6"/>
          <w:sz w:val="20"/>
        </w:rPr>
        <w:t> </w:t>
      </w:r>
      <w:r>
        <w:rPr>
          <w:rFonts w:ascii="Arno Pro" w:hAnsi="Arno Pro"/>
          <w:i/>
          <w:sz w:val="20"/>
        </w:rPr>
        <w:t>Казахстану,</w:t>
      </w:r>
      <w:r>
        <w:rPr>
          <w:rFonts w:ascii="Arno Pro" w:hAnsi="Arno Pro"/>
          <w:i/>
          <w:spacing w:val="-5"/>
          <w:sz w:val="20"/>
        </w:rPr>
        <w:t> </w:t>
      </w:r>
      <w:r>
        <w:rPr>
          <w:rFonts w:ascii="Arno Pro" w:hAnsi="Arno Pro"/>
          <w:i/>
          <w:sz w:val="20"/>
        </w:rPr>
        <w:t>Далекого</w:t>
      </w:r>
      <w:r>
        <w:rPr>
          <w:rFonts w:ascii="Arno Pro" w:hAnsi="Arno Pro"/>
          <w:i/>
          <w:spacing w:val="-4"/>
          <w:sz w:val="20"/>
        </w:rPr>
        <w:t> Сходу</w:t>
      </w:r>
      <w:r>
        <w:rPr>
          <w:rFonts w:ascii="Times New Roman" w:hAnsi="Times New Roman"/>
          <w:sz w:val="20"/>
        </w:rPr>
        <w:tab/>
      </w:r>
      <w:r>
        <w:rPr>
          <w:rFonts w:ascii="Arno Pro" w:hAnsi="Arno Pro"/>
          <w:spacing w:val="-5"/>
          <w:sz w:val="20"/>
        </w:rPr>
        <w:t>299</w:t>
      </w:r>
    </w:p>
    <w:p>
      <w:pPr>
        <w:spacing w:line="244" w:lineRule="auto" w:before="164"/>
        <w:ind w:left="725" w:right="966" w:firstLine="0"/>
        <w:jc w:val="both"/>
        <w:rPr>
          <w:sz w:val="20"/>
        </w:rPr>
      </w:pPr>
      <w:r>
        <w:rPr>
          <w:sz w:val="20"/>
        </w:rPr>
        <w:t>Причем, распроданное уже обобществленное имуще- ство этих колхозов немедленно им вернуть»”</w:t>
      </w:r>
      <w:r>
        <w:rPr>
          <w:position w:val="5"/>
          <w:sz w:val="13"/>
        </w:rPr>
        <w:t>26</w:t>
      </w:r>
      <w:r>
        <w:rPr>
          <w:sz w:val="20"/>
        </w:rPr>
        <w:t>.</w:t>
      </w:r>
    </w:p>
    <w:p>
      <w:pPr>
        <w:pStyle w:val="BodyText"/>
        <w:spacing w:line="244" w:lineRule="auto" w:before="148"/>
        <w:ind w:left="157" w:right="397" w:firstLine="397"/>
        <w:jc w:val="both"/>
      </w:pPr>
      <w:r>
        <w:rPr/>
        <w:t>Коментувати цей документ складно. Його потрібно піддати не лише внутрішній критиці, а справжньому герменевтичному дослідженню. Наслідком цього може бути висновок про вну- трішні спонукальні мотиви дій П. Постишева, який вочевидь на- магався</w:t>
      </w:r>
      <w:r>
        <w:rPr>
          <w:spacing w:val="-3"/>
        </w:rPr>
        <w:t> </w:t>
      </w:r>
      <w:r>
        <w:rPr/>
        <w:t>ввести</w:t>
      </w:r>
      <w:r>
        <w:rPr>
          <w:spacing w:val="-3"/>
        </w:rPr>
        <w:t> </w:t>
      </w:r>
      <w:r>
        <w:rPr/>
        <w:t>репресивні</w:t>
      </w:r>
      <w:r>
        <w:rPr>
          <w:spacing w:val="-3"/>
        </w:rPr>
        <w:t> </w:t>
      </w:r>
      <w:r>
        <w:rPr/>
        <w:t>заходи</w:t>
      </w:r>
      <w:r>
        <w:rPr>
          <w:spacing w:val="-3"/>
        </w:rPr>
        <w:t> </w:t>
      </w:r>
      <w:r>
        <w:rPr/>
        <w:t>проти</w:t>
      </w:r>
      <w:r>
        <w:rPr>
          <w:spacing w:val="-3"/>
        </w:rPr>
        <w:t> </w:t>
      </w:r>
      <w:r>
        <w:rPr/>
        <w:t>“саботажників”</w:t>
      </w:r>
      <w:r>
        <w:rPr>
          <w:spacing w:val="-3"/>
        </w:rPr>
        <w:t> </w:t>
      </w:r>
      <w:r>
        <w:rPr/>
        <w:t>у</w:t>
      </w:r>
      <w:r>
        <w:rPr>
          <w:spacing w:val="-3"/>
        </w:rPr>
        <w:t> </w:t>
      </w:r>
      <w:r>
        <w:rPr/>
        <w:t>право- ві й ідеологічні рамки, що пов’язувалося з певною межею адміністративного і судового тиску, яку не можна було пере- тинати. Займана посада та широкі повноваження надали йому сміливість</w:t>
      </w:r>
      <w:r>
        <w:rPr>
          <w:spacing w:val="-3"/>
        </w:rPr>
        <w:t> </w:t>
      </w:r>
      <w:r>
        <w:rPr/>
        <w:t>заперечувати</w:t>
      </w:r>
      <w:r>
        <w:rPr>
          <w:spacing w:val="-1"/>
        </w:rPr>
        <w:t> </w:t>
      </w:r>
      <w:r>
        <w:rPr/>
        <w:t>“зайвій”,</w:t>
      </w:r>
      <w:r>
        <w:rPr>
          <w:spacing w:val="-3"/>
        </w:rPr>
        <w:t> </w:t>
      </w:r>
      <w:r>
        <w:rPr/>
        <w:t>не</w:t>
      </w:r>
      <w:r>
        <w:rPr>
          <w:spacing w:val="-3"/>
        </w:rPr>
        <w:t> </w:t>
      </w:r>
      <w:r>
        <w:rPr/>
        <w:t>виправданій,</w:t>
      </w:r>
      <w:r>
        <w:rPr>
          <w:spacing w:val="-3"/>
        </w:rPr>
        <w:t> </w:t>
      </w:r>
      <w:r>
        <w:rPr/>
        <w:t>на</w:t>
      </w:r>
      <w:r>
        <w:rPr>
          <w:spacing w:val="-3"/>
        </w:rPr>
        <w:t> </w:t>
      </w:r>
      <w:r>
        <w:rPr/>
        <w:t>його</w:t>
      </w:r>
      <w:r>
        <w:rPr>
          <w:spacing w:val="-3"/>
        </w:rPr>
        <w:t> </w:t>
      </w:r>
      <w:r>
        <w:rPr/>
        <w:t>думку, жорстокості місцевих виконавців. Крім того, проглядає у діях сталінського посланця намагання “поставити на місце” таких виконавців, продемонструвати їм повновладдя центру. Можна говорити</w:t>
      </w:r>
      <w:r>
        <w:rPr>
          <w:spacing w:val="-1"/>
        </w:rPr>
        <w:t> </w:t>
      </w:r>
      <w:r>
        <w:rPr/>
        <w:t>про</w:t>
      </w:r>
      <w:r>
        <w:rPr>
          <w:spacing w:val="-1"/>
        </w:rPr>
        <w:t> </w:t>
      </w:r>
      <w:r>
        <w:rPr/>
        <w:t>дотримання</w:t>
      </w:r>
      <w:r>
        <w:rPr>
          <w:spacing w:val="-1"/>
        </w:rPr>
        <w:t> </w:t>
      </w:r>
      <w:r>
        <w:rPr/>
        <w:t>“класового</w:t>
      </w:r>
      <w:r>
        <w:rPr>
          <w:spacing w:val="-1"/>
        </w:rPr>
        <w:t> </w:t>
      </w:r>
      <w:r>
        <w:rPr/>
        <w:t>підходу”,</w:t>
      </w:r>
      <w:r>
        <w:rPr>
          <w:spacing w:val="-1"/>
        </w:rPr>
        <w:t> </w:t>
      </w:r>
      <w:r>
        <w:rPr/>
        <w:t>спробу</w:t>
      </w:r>
      <w:r>
        <w:rPr>
          <w:spacing w:val="-1"/>
        </w:rPr>
        <w:t> </w:t>
      </w:r>
      <w:r>
        <w:rPr/>
        <w:t>протиста- вити “сумлінних колгоспників – бідняків”, яких радянська влада має захищати, “куркулям” та “саботажникам”, котрі підлягали найсуворішому покаранню. Нарешті, можна говорити і про при- чини, озвучені ним самим у вже згаданому листі до Сталіна: “вместо</w:t>
      </w:r>
      <w:r>
        <w:rPr>
          <w:spacing w:val="-5"/>
        </w:rPr>
        <w:t> </w:t>
      </w:r>
      <w:r>
        <w:rPr/>
        <w:t>концентрированного</w:t>
      </w:r>
      <w:r>
        <w:rPr>
          <w:spacing w:val="-5"/>
        </w:rPr>
        <w:t> </w:t>
      </w:r>
      <w:r>
        <w:rPr/>
        <w:t>удара</w:t>
      </w:r>
      <w:r>
        <w:rPr>
          <w:spacing w:val="-4"/>
        </w:rPr>
        <w:t> </w:t>
      </w:r>
      <w:r>
        <w:rPr/>
        <w:t>по</w:t>
      </w:r>
      <w:r>
        <w:rPr>
          <w:spacing w:val="-5"/>
        </w:rPr>
        <w:t> </w:t>
      </w:r>
      <w:r>
        <w:rPr/>
        <w:t>решающим</w:t>
      </w:r>
      <w:r>
        <w:rPr>
          <w:spacing w:val="-5"/>
        </w:rPr>
        <w:t> </w:t>
      </w:r>
      <w:r>
        <w:rPr/>
        <w:t>пунктам</w:t>
      </w:r>
      <w:r>
        <w:rPr>
          <w:spacing w:val="-5"/>
        </w:rPr>
        <w:t> </w:t>
      </w:r>
      <w:r>
        <w:rPr/>
        <w:t>сабо- тажа</w:t>
      </w:r>
      <w:r>
        <w:rPr>
          <w:spacing w:val="40"/>
        </w:rPr>
        <w:t> </w:t>
      </w:r>
      <w:r>
        <w:rPr/>
        <w:t>хлебозаготовок</w:t>
      </w:r>
      <w:r>
        <w:rPr>
          <w:spacing w:val="40"/>
        </w:rPr>
        <w:t> </w:t>
      </w:r>
      <w:r>
        <w:rPr/>
        <w:t>репрессивные</w:t>
      </w:r>
      <w:r>
        <w:rPr>
          <w:spacing w:val="40"/>
        </w:rPr>
        <w:t> </w:t>
      </w:r>
      <w:r>
        <w:rPr/>
        <w:t>меры</w:t>
      </w:r>
      <w:r>
        <w:rPr>
          <w:spacing w:val="40"/>
        </w:rPr>
        <w:t> </w:t>
      </w:r>
      <w:r>
        <w:rPr/>
        <w:t>применялись</w:t>
      </w:r>
      <w:r>
        <w:rPr>
          <w:spacing w:val="40"/>
        </w:rPr>
        <w:t> </w:t>
      </w:r>
      <w:r>
        <w:rPr/>
        <w:t>всюду и везде”</w:t>
      </w:r>
      <w:r>
        <w:rPr>
          <w:position w:val="5"/>
          <w:sz w:val="14"/>
        </w:rPr>
        <w:t>27</w:t>
      </w:r>
      <w:r>
        <w:rPr/>
        <w:t>. Водночас імовірними могли бути інші спонукальні мотиви, невідомі нам.</w:t>
      </w:r>
    </w:p>
    <w:p>
      <w:pPr>
        <w:pStyle w:val="BodyText"/>
        <w:spacing w:line="223" w:lineRule="exact"/>
        <w:ind w:left="554"/>
        <w:jc w:val="both"/>
      </w:pPr>
      <w:r>
        <w:rPr/>
        <w:t>Проте</w:t>
      </w:r>
      <w:r>
        <w:rPr>
          <w:spacing w:val="13"/>
        </w:rPr>
        <w:t> </w:t>
      </w:r>
      <w:r>
        <w:rPr/>
        <w:t>варто</w:t>
      </w:r>
      <w:r>
        <w:rPr>
          <w:spacing w:val="13"/>
        </w:rPr>
        <w:t> </w:t>
      </w:r>
      <w:r>
        <w:rPr/>
        <w:t>зауважити,</w:t>
      </w:r>
      <w:r>
        <w:rPr>
          <w:spacing w:val="14"/>
        </w:rPr>
        <w:t> </w:t>
      </w:r>
      <w:r>
        <w:rPr/>
        <w:t>що</w:t>
      </w:r>
      <w:r>
        <w:rPr>
          <w:spacing w:val="13"/>
        </w:rPr>
        <w:t> </w:t>
      </w:r>
      <w:r>
        <w:rPr/>
        <w:t>ані</w:t>
      </w:r>
      <w:r>
        <w:rPr>
          <w:spacing w:val="14"/>
        </w:rPr>
        <w:t> </w:t>
      </w:r>
      <w:r>
        <w:rPr/>
        <w:t>в</w:t>
      </w:r>
      <w:r>
        <w:rPr>
          <w:spacing w:val="12"/>
        </w:rPr>
        <w:t> </w:t>
      </w:r>
      <w:r>
        <w:rPr/>
        <w:t>Україні,</w:t>
      </w:r>
      <w:r>
        <w:rPr>
          <w:spacing w:val="13"/>
        </w:rPr>
        <w:t> </w:t>
      </w:r>
      <w:r>
        <w:rPr/>
        <w:t>ані</w:t>
      </w:r>
      <w:r>
        <w:rPr>
          <w:spacing w:val="13"/>
        </w:rPr>
        <w:t> </w:t>
      </w:r>
      <w:r>
        <w:rPr/>
        <w:t>на</w:t>
      </w:r>
      <w:r>
        <w:rPr>
          <w:spacing w:val="12"/>
        </w:rPr>
        <w:t> </w:t>
      </w:r>
      <w:r>
        <w:rPr/>
        <w:t>Кубані</w:t>
      </w:r>
      <w:r>
        <w:rPr>
          <w:spacing w:val="13"/>
        </w:rPr>
        <w:t> </w:t>
      </w:r>
      <w:r>
        <w:rPr>
          <w:spacing w:val="-4"/>
        </w:rPr>
        <w:t>така</w:t>
      </w:r>
    </w:p>
    <w:p>
      <w:pPr>
        <w:pStyle w:val="BodyText"/>
        <w:spacing w:line="244" w:lineRule="auto" w:before="4"/>
        <w:ind w:left="157" w:right="401"/>
        <w:jc w:val="both"/>
      </w:pPr>
      <w:r>
        <w:rPr/>
        <w:t>ситуація</w:t>
      </w:r>
      <w:r>
        <w:rPr>
          <w:spacing w:val="-2"/>
        </w:rPr>
        <w:t> </w:t>
      </w:r>
      <w:r>
        <w:rPr/>
        <w:t>була</w:t>
      </w:r>
      <w:r>
        <w:rPr>
          <w:spacing w:val="-2"/>
        </w:rPr>
        <w:t> </w:t>
      </w:r>
      <w:r>
        <w:rPr/>
        <w:t>цілком</w:t>
      </w:r>
      <w:r>
        <w:rPr>
          <w:spacing w:val="-2"/>
        </w:rPr>
        <w:t> </w:t>
      </w:r>
      <w:r>
        <w:rPr/>
        <w:t>неможливою.</w:t>
      </w:r>
      <w:r>
        <w:rPr>
          <w:spacing w:val="-2"/>
        </w:rPr>
        <w:t> </w:t>
      </w:r>
      <w:r>
        <w:rPr/>
        <w:t>Там</w:t>
      </w:r>
      <w:r>
        <w:rPr>
          <w:spacing w:val="-2"/>
        </w:rPr>
        <w:t> </w:t>
      </w:r>
      <w:r>
        <w:rPr/>
        <w:t>нікому</w:t>
      </w:r>
      <w:r>
        <w:rPr>
          <w:spacing w:val="-2"/>
        </w:rPr>
        <w:t> </w:t>
      </w:r>
      <w:r>
        <w:rPr/>
        <w:t>в</w:t>
      </w:r>
      <w:r>
        <w:rPr>
          <w:spacing w:val="-2"/>
        </w:rPr>
        <w:t> </w:t>
      </w:r>
      <w:r>
        <w:rPr/>
        <w:t>голову</w:t>
      </w:r>
      <w:r>
        <w:rPr>
          <w:spacing w:val="-2"/>
        </w:rPr>
        <w:t> </w:t>
      </w:r>
      <w:r>
        <w:rPr/>
        <w:t>не</w:t>
      </w:r>
      <w:r>
        <w:rPr>
          <w:spacing w:val="-1"/>
        </w:rPr>
        <w:t> </w:t>
      </w:r>
      <w:r>
        <w:rPr/>
        <w:t>могло прийти не підтримати або ж відмінити рішення про занесення районів, колгоспів, сільрад на “чорну дошку”, навіть якщо воно здійснювалося з порушенням установленого порядку. Навпаки, як</w:t>
      </w:r>
      <w:r>
        <w:rPr>
          <w:spacing w:val="-8"/>
        </w:rPr>
        <w:t> </w:t>
      </w:r>
      <w:r>
        <w:rPr/>
        <w:t>бачимо,</w:t>
      </w:r>
      <w:r>
        <w:rPr>
          <w:spacing w:val="-11"/>
        </w:rPr>
        <w:t> </w:t>
      </w:r>
      <w:r>
        <w:rPr/>
        <w:t>місцеві</w:t>
      </w:r>
      <w:r>
        <w:rPr>
          <w:spacing w:val="-12"/>
        </w:rPr>
        <w:t> </w:t>
      </w:r>
      <w:r>
        <w:rPr/>
        <w:t>ініціативи</w:t>
      </w:r>
      <w:r>
        <w:rPr>
          <w:spacing w:val="-11"/>
        </w:rPr>
        <w:t> </w:t>
      </w:r>
      <w:r>
        <w:rPr/>
        <w:t>щодо</w:t>
      </w:r>
      <w:r>
        <w:rPr>
          <w:spacing w:val="-11"/>
        </w:rPr>
        <w:t> </w:t>
      </w:r>
      <w:r>
        <w:rPr/>
        <w:t>посилення</w:t>
      </w:r>
      <w:r>
        <w:rPr>
          <w:spacing w:val="-11"/>
        </w:rPr>
        <w:t> </w:t>
      </w:r>
      <w:r>
        <w:rPr/>
        <w:t>покарань,</w:t>
      </w:r>
      <w:r>
        <w:rPr>
          <w:spacing w:val="-11"/>
        </w:rPr>
        <w:t> </w:t>
      </w:r>
      <w:r>
        <w:rPr/>
        <w:t>зміцнен- ня</w:t>
      </w:r>
      <w:r>
        <w:rPr>
          <w:spacing w:val="40"/>
        </w:rPr>
        <w:t> </w:t>
      </w:r>
      <w:r>
        <w:rPr/>
        <w:t>будь-якої</w:t>
      </w:r>
      <w:r>
        <w:rPr>
          <w:spacing w:val="40"/>
        </w:rPr>
        <w:t> </w:t>
      </w:r>
      <w:r>
        <w:rPr/>
        <w:t>форми</w:t>
      </w:r>
      <w:r>
        <w:rPr>
          <w:spacing w:val="40"/>
        </w:rPr>
        <w:t> </w:t>
      </w:r>
      <w:r>
        <w:rPr/>
        <w:t>тиску</w:t>
      </w:r>
      <w:r>
        <w:rPr>
          <w:spacing w:val="40"/>
        </w:rPr>
        <w:t> </w:t>
      </w:r>
      <w:r>
        <w:rPr/>
        <w:t>на</w:t>
      </w:r>
      <w:r>
        <w:rPr>
          <w:spacing w:val="40"/>
        </w:rPr>
        <w:t> </w:t>
      </w:r>
      <w:r>
        <w:rPr/>
        <w:t>селян</w:t>
      </w:r>
      <w:r>
        <w:rPr>
          <w:spacing w:val="40"/>
        </w:rPr>
        <w:t> </w:t>
      </w:r>
      <w:r>
        <w:rPr/>
        <w:t>повністю</w:t>
      </w:r>
      <w:r>
        <w:rPr>
          <w:spacing w:val="40"/>
        </w:rPr>
        <w:t> </w:t>
      </w:r>
      <w:r>
        <w:rPr/>
        <w:t>підтримувалися</w:t>
      </w:r>
      <w:r>
        <w:rPr>
          <w:spacing w:val="80"/>
        </w:rPr>
        <w:t> </w:t>
      </w:r>
      <w:r>
        <w:rPr/>
        <w:t>і бралися на озброєння. Покарання за “перегини” почалося пізні- ше і стало одним із чинників політики “замітання слідів”.</w:t>
      </w:r>
    </w:p>
    <w:p>
      <w:pPr>
        <w:pStyle w:val="BodyText"/>
        <w:spacing w:line="236" w:lineRule="exact"/>
        <w:ind w:left="554"/>
        <w:jc w:val="both"/>
      </w:pPr>
      <w:r>
        <w:rPr/>
        <w:t>Наприкінці</w:t>
      </w:r>
      <w:r>
        <w:rPr>
          <w:spacing w:val="-6"/>
        </w:rPr>
        <w:t> </w:t>
      </w:r>
      <w:r>
        <w:rPr/>
        <w:t>1932</w:t>
      </w:r>
      <w:r>
        <w:rPr>
          <w:spacing w:val="-6"/>
        </w:rPr>
        <w:t> </w:t>
      </w:r>
      <w:r>
        <w:rPr/>
        <w:t>р.,</w:t>
      </w:r>
      <w:r>
        <w:rPr>
          <w:spacing w:val="-5"/>
        </w:rPr>
        <w:t> </w:t>
      </w:r>
      <w:r>
        <w:rPr/>
        <w:t>за</w:t>
      </w:r>
      <w:r>
        <w:rPr>
          <w:spacing w:val="-5"/>
        </w:rPr>
        <w:t> </w:t>
      </w:r>
      <w:r>
        <w:rPr/>
        <w:t>словами</w:t>
      </w:r>
      <w:r>
        <w:rPr>
          <w:spacing w:val="-5"/>
        </w:rPr>
        <w:t> </w:t>
      </w:r>
      <w:r>
        <w:rPr/>
        <w:t>В.</w:t>
      </w:r>
      <w:r>
        <w:rPr>
          <w:spacing w:val="-6"/>
        </w:rPr>
        <w:t> </w:t>
      </w:r>
      <w:r>
        <w:rPr>
          <w:spacing w:val="-2"/>
        </w:rPr>
        <w:t>Кондрашина:</w:t>
      </w:r>
    </w:p>
    <w:p>
      <w:pPr>
        <w:spacing w:line="244" w:lineRule="auto" w:before="154"/>
        <w:ind w:left="725" w:right="967" w:firstLine="0"/>
        <w:jc w:val="both"/>
        <w:rPr>
          <w:sz w:val="20"/>
        </w:rPr>
      </w:pPr>
      <w:r>
        <w:rPr>
          <w:spacing w:val="-2"/>
          <w:sz w:val="20"/>
        </w:rPr>
        <w:t>“…в Центре</w:t>
      </w:r>
      <w:r>
        <w:rPr>
          <w:spacing w:val="-7"/>
          <w:sz w:val="20"/>
        </w:rPr>
        <w:t> </w:t>
      </w:r>
      <w:r>
        <w:rPr>
          <w:spacing w:val="-2"/>
          <w:sz w:val="20"/>
        </w:rPr>
        <w:t>возникал</w:t>
      </w:r>
      <w:r>
        <w:rPr>
          <w:spacing w:val="-5"/>
          <w:sz w:val="20"/>
        </w:rPr>
        <w:t> </w:t>
      </w:r>
      <w:r>
        <w:rPr>
          <w:spacing w:val="-2"/>
          <w:sz w:val="20"/>
        </w:rPr>
        <w:t>вопрос</w:t>
      </w:r>
      <w:r>
        <w:rPr>
          <w:spacing w:val="-7"/>
          <w:sz w:val="20"/>
        </w:rPr>
        <w:t> </w:t>
      </w:r>
      <w:r>
        <w:rPr>
          <w:spacing w:val="-2"/>
          <w:sz w:val="20"/>
        </w:rPr>
        <w:t>о</w:t>
      </w:r>
      <w:r>
        <w:rPr>
          <w:spacing w:val="-7"/>
          <w:sz w:val="20"/>
        </w:rPr>
        <w:t> </w:t>
      </w:r>
      <w:r>
        <w:rPr>
          <w:spacing w:val="-2"/>
          <w:sz w:val="20"/>
        </w:rPr>
        <w:t>необходимости</w:t>
      </w:r>
      <w:r>
        <w:rPr>
          <w:spacing w:val="-7"/>
          <w:sz w:val="20"/>
        </w:rPr>
        <w:t> </w:t>
      </w:r>
      <w:r>
        <w:rPr>
          <w:spacing w:val="-2"/>
          <w:sz w:val="20"/>
        </w:rPr>
        <w:t>разверты- </w:t>
      </w:r>
      <w:r>
        <w:rPr>
          <w:sz w:val="20"/>
        </w:rPr>
        <w:t>вания массовых репрессий в Нижне-Волжском крае, аналогичных</w:t>
      </w:r>
      <w:r>
        <w:rPr>
          <w:spacing w:val="12"/>
          <w:sz w:val="20"/>
        </w:rPr>
        <w:t> </w:t>
      </w:r>
      <w:r>
        <w:rPr>
          <w:sz w:val="20"/>
        </w:rPr>
        <w:t>принятым</w:t>
      </w:r>
      <w:r>
        <w:rPr>
          <w:spacing w:val="12"/>
          <w:sz w:val="20"/>
        </w:rPr>
        <w:t> </w:t>
      </w:r>
      <w:r>
        <w:rPr>
          <w:sz w:val="20"/>
        </w:rPr>
        <w:t>на</w:t>
      </w:r>
      <w:r>
        <w:rPr>
          <w:spacing w:val="14"/>
          <w:sz w:val="20"/>
        </w:rPr>
        <w:t> </w:t>
      </w:r>
      <w:r>
        <w:rPr>
          <w:sz w:val="20"/>
        </w:rPr>
        <w:t>Северном</w:t>
      </w:r>
      <w:r>
        <w:rPr>
          <w:spacing w:val="12"/>
          <w:sz w:val="20"/>
        </w:rPr>
        <w:t> </w:t>
      </w:r>
      <w:r>
        <w:rPr>
          <w:sz w:val="20"/>
        </w:rPr>
        <w:t>Кавказе</w:t>
      </w:r>
      <w:r>
        <w:rPr>
          <w:spacing w:val="14"/>
          <w:sz w:val="20"/>
        </w:rPr>
        <w:t> </w:t>
      </w:r>
      <w:r>
        <w:rPr>
          <w:sz w:val="20"/>
        </w:rPr>
        <w:t>и</w:t>
      </w:r>
      <w:r>
        <w:rPr>
          <w:spacing w:val="12"/>
          <w:sz w:val="20"/>
        </w:rPr>
        <w:t> </w:t>
      </w:r>
      <w:r>
        <w:rPr>
          <w:spacing w:val="-2"/>
          <w:sz w:val="20"/>
        </w:rPr>
        <w:t>Украи-</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61728;mso-wrap-distance-left:0;mso-wrap-distance-right:0" id="docshape326" filled="true" fillcolor="#000000" stroked="false">
            <v:fill type="solid"/>
            <w10:wrap type="topAndBottom"/>
          </v:rect>
        </w:pict>
      </w:r>
      <w:r>
        <w:rPr>
          <w:rFonts w:ascii="Arno Pro" w:hAnsi="Arno Pro"/>
          <w:spacing w:val="-5"/>
          <w:sz w:val="20"/>
        </w:rPr>
        <w:t>300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5" w:firstLine="0"/>
        <w:jc w:val="both"/>
        <w:rPr>
          <w:sz w:val="20"/>
        </w:rPr>
      </w:pPr>
      <w:r>
        <w:rPr>
          <w:sz w:val="20"/>
        </w:rPr>
        <w:t>не</w:t>
      </w:r>
      <w:r>
        <w:rPr>
          <w:spacing w:val="-4"/>
          <w:sz w:val="20"/>
        </w:rPr>
        <w:t> </w:t>
      </w:r>
      <w:r>
        <w:rPr>
          <w:sz w:val="20"/>
        </w:rPr>
        <w:t>во</w:t>
      </w:r>
      <w:r>
        <w:rPr>
          <w:spacing w:val="-4"/>
          <w:sz w:val="20"/>
        </w:rPr>
        <w:t> </w:t>
      </w:r>
      <w:r>
        <w:rPr>
          <w:sz w:val="20"/>
        </w:rPr>
        <w:t>время</w:t>
      </w:r>
      <w:r>
        <w:rPr>
          <w:spacing w:val="-4"/>
          <w:sz w:val="20"/>
        </w:rPr>
        <w:t> </w:t>
      </w:r>
      <w:r>
        <w:rPr>
          <w:sz w:val="20"/>
        </w:rPr>
        <w:t>хлебозаготовительной</w:t>
      </w:r>
      <w:r>
        <w:rPr>
          <w:spacing w:val="-4"/>
          <w:sz w:val="20"/>
        </w:rPr>
        <w:t> </w:t>
      </w:r>
      <w:r>
        <w:rPr>
          <w:sz w:val="20"/>
        </w:rPr>
        <w:t>кампании</w:t>
      </w:r>
      <w:r>
        <w:rPr>
          <w:spacing w:val="-4"/>
          <w:sz w:val="20"/>
        </w:rPr>
        <w:t> </w:t>
      </w:r>
      <w:r>
        <w:rPr>
          <w:sz w:val="20"/>
        </w:rPr>
        <w:t>1932</w:t>
      </w:r>
      <w:r>
        <w:rPr>
          <w:spacing w:val="-5"/>
          <w:sz w:val="20"/>
        </w:rPr>
        <w:t> </w:t>
      </w:r>
      <w:r>
        <w:rPr>
          <w:sz w:val="20"/>
        </w:rPr>
        <w:t>г.</w:t>
      </w:r>
      <w:r>
        <w:rPr>
          <w:spacing w:val="-4"/>
          <w:sz w:val="20"/>
        </w:rPr>
        <w:t> </w:t>
      </w:r>
      <w:r>
        <w:rPr>
          <w:sz w:val="20"/>
        </w:rPr>
        <w:t>Об этом говорилось в выступлении на закрытом заседа- нии</w:t>
      </w:r>
      <w:r>
        <w:rPr>
          <w:spacing w:val="-5"/>
          <w:sz w:val="20"/>
        </w:rPr>
        <w:t> </w:t>
      </w:r>
      <w:r>
        <w:rPr>
          <w:sz w:val="20"/>
        </w:rPr>
        <w:t>Народного</w:t>
      </w:r>
      <w:r>
        <w:rPr>
          <w:spacing w:val="-5"/>
          <w:sz w:val="20"/>
        </w:rPr>
        <w:t> </w:t>
      </w:r>
      <w:r>
        <w:rPr>
          <w:sz w:val="20"/>
        </w:rPr>
        <w:t>комиссариата</w:t>
      </w:r>
      <w:r>
        <w:rPr>
          <w:spacing w:val="-5"/>
          <w:sz w:val="20"/>
        </w:rPr>
        <w:t> </w:t>
      </w:r>
      <w:r>
        <w:rPr>
          <w:sz w:val="20"/>
        </w:rPr>
        <w:t>юстиции</w:t>
      </w:r>
      <w:r>
        <w:rPr>
          <w:spacing w:val="-6"/>
          <w:sz w:val="20"/>
        </w:rPr>
        <w:t> </w:t>
      </w:r>
      <w:r>
        <w:rPr>
          <w:sz w:val="20"/>
        </w:rPr>
        <w:t>РСФСР</w:t>
      </w:r>
      <w:r>
        <w:rPr>
          <w:spacing w:val="-5"/>
          <w:sz w:val="20"/>
        </w:rPr>
        <w:t> </w:t>
      </w:r>
      <w:r>
        <w:rPr>
          <w:sz w:val="20"/>
        </w:rPr>
        <w:t>29</w:t>
      </w:r>
      <w:r>
        <w:rPr>
          <w:spacing w:val="-6"/>
          <w:sz w:val="20"/>
        </w:rPr>
        <w:t> </w:t>
      </w:r>
      <w:r>
        <w:rPr>
          <w:sz w:val="20"/>
        </w:rPr>
        <w:t>декаб- ря 1932 г. и в выступлении на коллегии Наркомата РСФСР 19 января 1933 г. народного комиссара Кры- </w:t>
      </w:r>
      <w:r>
        <w:rPr>
          <w:spacing w:val="-2"/>
          <w:sz w:val="20"/>
        </w:rPr>
        <w:t>ленко”</w:t>
      </w:r>
      <w:r>
        <w:rPr>
          <w:spacing w:val="-2"/>
          <w:position w:val="5"/>
          <w:sz w:val="13"/>
        </w:rPr>
        <w:t>28</w:t>
      </w:r>
      <w:r>
        <w:rPr>
          <w:spacing w:val="-2"/>
          <w:sz w:val="20"/>
        </w:rPr>
        <w:t>.</w:t>
      </w:r>
    </w:p>
    <w:p>
      <w:pPr>
        <w:pStyle w:val="BodyText"/>
        <w:spacing w:before="9"/>
        <w:rPr>
          <w:sz w:val="20"/>
        </w:rPr>
      </w:pPr>
    </w:p>
    <w:p>
      <w:pPr>
        <w:pStyle w:val="BodyText"/>
        <w:spacing w:line="244" w:lineRule="auto"/>
        <w:ind w:left="157" w:right="404" w:firstLine="397"/>
        <w:jc w:val="both"/>
      </w:pPr>
      <w:r>
        <w:rPr/>
        <w:t>Але очевидно, що до того не дійшло, і застосування репресій (і режиму “чорної дошки”, зокрема) не досягло рівня України та Кубані. Немалу роль в цьому відіграв той факт, що Ніжнє- Волзький край усе-такі виконав план хлібних заготівель 1932 р.</w:t>
      </w:r>
    </w:p>
    <w:p>
      <w:pPr>
        <w:pStyle w:val="BodyText"/>
        <w:spacing w:line="244" w:lineRule="auto"/>
        <w:ind w:left="157" w:right="401" w:firstLine="397"/>
        <w:jc w:val="both"/>
      </w:pPr>
      <w:r>
        <w:rPr/>
        <w:t>Не встигли селяни оговтатися від хвилі репресій, спричи- нених хлібозаготівлями, як у січні 1933 р. було запроваджено “чорні дошки” за відставання в збиранні засівного матеріалу. Цього разу масштаб репресій уражав: рішенням бюро Ніжнє- Волзького крайкому від 31 січня 1933 р. на крайову “чорну дошку” потрапили одразу 23 райони. На жаль, їхній список досі не</w:t>
      </w:r>
      <w:r>
        <w:rPr>
          <w:spacing w:val="-4"/>
        </w:rPr>
        <w:t> </w:t>
      </w:r>
      <w:r>
        <w:rPr/>
        <w:t>оприлюднений,</w:t>
      </w:r>
      <w:r>
        <w:rPr>
          <w:spacing w:val="-4"/>
        </w:rPr>
        <w:t> </w:t>
      </w:r>
      <w:r>
        <w:rPr/>
        <w:t>відомо</w:t>
      </w:r>
      <w:r>
        <w:rPr>
          <w:spacing w:val="-4"/>
        </w:rPr>
        <w:t> </w:t>
      </w:r>
      <w:r>
        <w:rPr/>
        <w:t>лише,</w:t>
      </w:r>
      <w:r>
        <w:rPr>
          <w:spacing w:val="-4"/>
        </w:rPr>
        <w:t> </w:t>
      </w:r>
      <w:r>
        <w:rPr/>
        <w:t>що</w:t>
      </w:r>
      <w:r>
        <w:rPr>
          <w:spacing w:val="-4"/>
        </w:rPr>
        <w:t> </w:t>
      </w:r>
      <w:r>
        <w:rPr/>
        <w:t>серед</w:t>
      </w:r>
      <w:r>
        <w:rPr>
          <w:spacing w:val="-4"/>
        </w:rPr>
        <w:t> </w:t>
      </w:r>
      <w:r>
        <w:rPr/>
        <w:t>них</w:t>
      </w:r>
      <w:r>
        <w:rPr>
          <w:spacing w:val="-4"/>
        </w:rPr>
        <w:t> </w:t>
      </w:r>
      <w:r>
        <w:rPr/>
        <w:t>був</w:t>
      </w:r>
      <w:r>
        <w:rPr>
          <w:spacing w:val="-4"/>
        </w:rPr>
        <w:t> </w:t>
      </w:r>
      <w:r>
        <w:rPr/>
        <w:t>і</w:t>
      </w:r>
      <w:r>
        <w:rPr>
          <w:spacing w:val="-4"/>
        </w:rPr>
        <w:t> </w:t>
      </w:r>
      <w:r>
        <w:rPr/>
        <w:t>Тамалінський район,</w:t>
      </w:r>
      <w:r>
        <w:rPr>
          <w:spacing w:val="-2"/>
        </w:rPr>
        <w:t> </w:t>
      </w:r>
      <w:r>
        <w:rPr/>
        <w:t>оскільки</w:t>
      </w:r>
      <w:r>
        <w:rPr>
          <w:spacing w:val="-2"/>
        </w:rPr>
        <w:t> </w:t>
      </w:r>
      <w:r>
        <w:rPr/>
        <w:t>опубліковано</w:t>
      </w:r>
      <w:r>
        <w:rPr>
          <w:spacing w:val="-2"/>
        </w:rPr>
        <w:t> </w:t>
      </w:r>
      <w:r>
        <w:rPr/>
        <w:t>рішення</w:t>
      </w:r>
      <w:r>
        <w:rPr>
          <w:spacing w:val="-2"/>
        </w:rPr>
        <w:t> </w:t>
      </w:r>
      <w:r>
        <w:rPr/>
        <w:t>його</w:t>
      </w:r>
      <w:r>
        <w:rPr>
          <w:spacing w:val="-2"/>
        </w:rPr>
        <w:t> </w:t>
      </w:r>
      <w:r>
        <w:rPr/>
        <w:t>бюро</w:t>
      </w:r>
      <w:r>
        <w:rPr>
          <w:spacing w:val="-2"/>
        </w:rPr>
        <w:t> </w:t>
      </w:r>
      <w:r>
        <w:rPr/>
        <w:t>щодо</w:t>
      </w:r>
      <w:r>
        <w:rPr>
          <w:spacing w:val="-2"/>
        </w:rPr>
        <w:t> </w:t>
      </w:r>
      <w:r>
        <w:rPr/>
        <w:t>районної “чорної дошки”. Як бачимо, з від’їздом П. Постишева (19 грудня 1932 р. його разом з Л. Кагановичем уже направили в Україну) практику районних</w:t>
      </w:r>
      <w:r>
        <w:rPr/>
        <w:t> репресій було відновлено. Занесені на неї села та колгоспи так само невідомі, адже упорядники росій- ського збірника “Голод в СССР” чомусь не вважали за потрібне опублікувати його як додаток до оприлюдненого рішення рай- кому ВКП(б). Фігурантам “чорної дошки” давалося всього три</w:t>
      </w:r>
      <w:r>
        <w:rPr>
          <w:spacing w:val="40"/>
        </w:rPr>
        <w:t> </w:t>
      </w:r>
      <w:r>
        <w:rPr/>
        <w:t>дні на виправлення ситуації, після чого всіх керівників парт- осередків, колгоспів та сільрад притягали до кримінальної від- повідальності.</w:t>
      </w:r>
      <w:r>
        <w:rPr>
          <w:spacing w:val="-5"/>
        </w:rPr>
        <w:t> </w:t>
      </w:r>
      <w:r>
        <w:rPr/>
        <w:t>У</w:t>
      </w:r>
      <w:r>
        <w:rPr>
          <w:spacing w:val="-5"/>
        </w:rPr>
        <w:t> </w:t>
      </w:r>
      <w:r>
        <w:rPr/>
        <w:t>згаданому</w:t>
      </w:r>
      <w:r>
        <w:rPr>
          <w:spacing w:val="-5"/>
        </w:rPr>
        <w:t> </w:t>
      </w:r>
      <w:r>
        <w:rPr/>
        <w:t>рішенні</w:t>
      </w:r>
      <w:r>
        <w:rPr>
          <w:spacing w:val="-4"/>
        </w:rPr>
        <w:t> </w:t>
      </w:r>
      <w:r>
        <w:rPr/>
        <w:t>фігурують</w:t>
      </w:r>
      <w:r>
        <w:rPr>
          <w:spacing w:val="-4"/>
        </w:rPr>
        <w:t> </w:t>
      </w:r>
      <w:r>
        <w:rPr/>
        <w:t>також</w:t>
      </w:r>
      <w:r>
        <w:rPr>
          <w:spacing w:val="-5"/>
        </w:rPr>
        <w:t> </w:t>
      </w:r>
      <w:r>
        <w:rPr/>
        <w:t>“кандидати на чорну дошку”, які мали до 6 лютого досягти перелому в заготівлі засівматеріалів, інакше вони автоматично потрапляли до районного ганебного списку. Характерною особливістю тако- го документа стало позірне розділення функцій із занесення об’єктів на “чорну дошку”: якщо сільрадами “опікувався” рай- партком, то “решение о занесении колхозов на черную доску” постановлено було “опубликовать от имени райпосевкома”</w:t>
      </w:r>
      <w:r>
        <w:rPr>
          <w:position w:val="5"/>
          <w:sz w:val="14"/>
        </w:rPr>
        <w:t>29</w:t>
      </w:r>
      <w:r>
        <w:rPr/>
        <w:t>.</w:t>
      </w:r>
    </w:p>
    <w:p>
      <w:pPr>
        <w:spacing w:after="0" w:line="244" w:lineRule="auto"/>
        <w:jc w:val="both"/>
        <w:sectPr>
          <w:pgSz w:w="8400" w:h="11900"/>
          <w:pgMar w:top="1020" w:bottom="280" w:left="920" w:right="680"/>
        </w:sectPr>
      </w:pPr>
    </w:p>
    <w:p>
      <w:pPr>
        <w:pStyle w:val="ListParagraph"/>
        <w:numPr>
          <w:ilvl w:val="0"/>
          <w:numId w:val="122"/>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561216;mso-wrap-distance-left:0;mso-wrap-distance-right:0" id="docshape327" filled="true" fillcolor="#000000" stroked="false">
            <v:fill type="solid"/>
            <w10:wrap type="topAndBottom"/>
          </v:rect>
        </w:pict>
      </w:r>
      <w:r>
        <w:rPr>
          <w:rFonts w:ascii="Arno Pro" w:hAnsi="Arno Pro"/>
          <w:i/>
          <w:sz w:val="20"/>
        </w:rPr>
        <w:t>“Чорна</w:t>
      </w:r>
      <w:r>
        <w:rPr>
          <w:rFonts w:ascii="Arno Pro" w:hAnsi="Arno Pro"/>
          <w:i/>
          <w:spacing w:val="-6"/>
          <w:sz w:val="20"/>
        </w:rPr>
        <w:t> </w:t>
      </w:r>
      <w:r>
        <w:rPr>
          <w:rFonts w:ascii="Arno Pro" w:hAnsi="Arno Pro"/>
          <w:i/>
          <w:sz w:val="20"/>
        </w:rPr>
        <w:t>дошка”</w:t>
      </w:r>
      <w:r>
        <w:rPr>
          <w:rFonts w:ascii="Arno Pro" w:hAnsi="Arno Pro"/>
          <w:i/>
          <w:spacing w:val="-6"/>
          <w:sz w:val="20"/>
        </w:rPr>
        <w:t> </w:t>
      </w:r>
      <w:r>
        <w:rPr>
          <w:rFonts w:ascii="Arno Pro" w:hAnsi="Arno Pro"/>
          <w:i/>
          <w:sz w:val="20"/>
        </w:rPr>
        <w:t>Поволжя,</w:t>
      </w:r>
      <w:r>
        <w:rPr>
          <w:rFonts w:ascii="Arno Pro" w:hAnsi="Arno Pro"/>
          <w:i/>
          <w:spacing w:val="-5"/>
          <w:sz w:val="20"/>
        </w:rPr>
        <w:t> </w:t>
      </w:r>
      <w:r>
        <w:rPr>
          <w:rFonts w:ascii="Arno Pro" w:hAnsi="Arno Pro"/>
          <w:i/>
          <w:sz w:val="20"/>
        </w:rPr>
        <w:t>Казахстану,</w:t>
      </w:r>
      <w:r>
        <w:rPr>
          <w:rFonts w:ascii="Arno Pro" w:hAnsi="Arno Pro"/>
          <w:i/>
          <w:spacing w:val="-6"/>
          <w:sz w:val="20"/>
        </w:rPr>
        <w:t> </w:t>
      </w:r>
      <w:r>
        <w:rPr>
          <w:rFonts w:ascii="Arno Pro" w:hAnsi="Arno Pro"/>
          <w:i/>
          <w:sz w:val="20"/>
        </w:rPr>
        <w:t>Далекого</w:t>
      </w:r>
      <w:r>
        <w:rPr>
          <w:rFonts w:ascii="Arno Pro" w:hAnsi="Arno Pro"/>
          <w:i/>
          <w:spacing w:val="-5"/>
          <w:sz w:val="20"/>
        </w:rPr>
        <w:t> </w:t>
      </w:r>
      <w:r>
        <w:rPr>
          <w:rFonts w:ascii="Arno Pro" w:hAnsi="Arno Pro"/>
          <w:i/>
          <w:spacing w:val="-4"/>
          <w:sz w:val="20"/>
        </w:rPr>
        <w:t>Сходу</w:t>
      </w:r>
      <w:r>
        <w:rPr>
          <w:rFonts w:ascii="Times New Roman" w:hAnsi="Times New Roman"/>
          <w:sz w:val="20"/>
        </w:rPr>
        <w:tab/>
      </w:r>
      <w:r>
        <w:rPr>
          <w:rFonts w:ascii="Arno Pro" w:hAnsi="Arno Pro"/>
          <w:spacing w:val="-5"/>
          <w:sz w:val="20"/>
        </w:rPr>
        <w:t>301</w:t>
      </w:r>
    </w:p>
    <w:p>
      <w:pPr>
        <w:pStyle w:val="BodyText"/>
        <w:spacing w:line="244" w:lineRule="auto" w:before="163"/>
        <w:ind w:left="157" w:right="402" w:firstLine="397"/>
        <w:jc w:val="both"/>
      </w:pPr>
      <w:r>
        <w:rPr/>
        <w:t>У лютому 1933 р. у краї відмічалося запровадження всього набору репресій, пов’язаних з режимом “чорної дошки”, але без використання такої назви. Так, Урюпінський райвиконком, який застосовував згадані репресії ще з грудня 1932 р., оголосив про застосування до Віхлянцевської й Котовської сільрад таких каральних заходів:</w:t>
      </w:r>
    </w:p>
    <w:p>
      <w:pPr>
        <w:pStyle w:val="BodyText"/>
        <w:spacing w:before="11"/>
        <w:rPr>
          <w:sz w:val="19"/>
        </w:rPr>
      </w:pPr>
    </w:p>
    <w:p>
      <w:pPr>
        <w:spacing w:line="244" w:lineRule="auto" w:before="0"/>
        <w:ind w:left="725" w:right="966" w:firstLine="0"/>
        <w:jc w:val="both"/>
        <w:rPr>
          <w:sz w:val="20"/>
        </w:rPr>
      </w:pPr>
      <w:r>
        <w:rPr>
          <w:sz w:val="20"/>
        </w:rPr>
        <w:t>“1) Произвести досрочное взыскание всех кредитов по линии Госбанка и Соцзембанка как просроченных, так</w:t>
      </w:r>
      <w:r>
        <w:rPr>
          <w:spacing w:val="40"/>
          <w:sz w:val="20"/>
        </w:rPr>
        <w:t> </w:t>
      </w:r>
      <w:r>
        <w:rPr>
          <w:sz w:val="20"/>
        </w:rPr>
        <w:t>и срочных с колхозов “Красный партизан” и “Путь к социализму” Котовского сельсовета и с колхоза “Совет- ская деревня” Вихлянцевского сельсовета.</w:t>
      </w:r>
    </w:p>
    <w:p>
      <w:pPr>
        <w:pStyle w:val="ListParagraph"/>
        <w:numPr>
          <w:ilvl w:val="1"/>
          <w:numId w:val="122"/>
        </w:numPr>
        <w:tabs>
          <w:tab w:pos="957" w:val="left" w:leader="none"/>
        </w:tabs>
        <w:spacing w:line="244" w:lineRule="auto" w:before="4" w:after="0"/>
        <w:ind w:left="725" w:right="965" w:firstLine="0"/>
        <w:jc w:val="both"/>
        <w:rPr>
          <w:sz w:val="20"/>
        </w:rPr>
      </w:pPr>
      <w:r>
        <w:rPr>
          <w:sz w:val="20"/>
        </w:rPr>
        <w:t>Произвести досрочное взыскание всех долгов и сборов с единоличников и колхозных хозяйств Котов- ского и Вихлянцевского сельсоветов.</w:t>
      </w:r>
    </w:p>
    <w:p>
      <w:pPr>
        <w:pStyle w:val="ListParagraph"/>
        <w:numPr>
          <w:ilvl w:val="1"/>
          <w:numId w:val="122"/>
        </w:numPr>
        <w:tabs>
          <w:tab w:pos="957" w:val="left" w:leader="none"/>
        </w:tabs>
        <w:spacing w:line="244" w:lineRule="auto" w:before="3" w:after="0"/>
        <w:ind w:left="725" w:right="965" w:firstLine="0"/>
        <w:jc w:val="both"/>
        <w:rPr>
          <w:sz w:val="20"/>
        </w:rPr>
      </w:pPr>
      <w:r>
        <w:rPr>
          <w:sz w:val="20"/>
        </w:rPr>
        <w:t>Предложить правлениям колхозов “Красный парти- зан” и “Путь к социализму” Котовского сельсовета и “Советская деревня” Вихлянцевского сельсовета про- извести взыскание имеющейся задолженности колхо- зов с колхозников.</w:t>
      </w:r>
    </w:p>
    <w:p>
      <w:pPr>
        <w:pStyle w:val="ListParagraph"/>
        <w:numPr>
          <w:ilvl w:val="1"/>
          <w:numId w:val="122"/>
        </w:numPr>
        <w:tabs>
          <w:tab w:pos="957" w:val="left" w:leader="none"/>
        </w:tabs>
        <w:spacing w:line="244" w:lineRule="auto" w:before="4" w:after="0"/>
        <w:ind w:left="725" w:right="966" w:firstLine="0"/>
        <w:jc w:val="both"/>
        <w:rPr>
          <w:sz w:val="20"/>
        </w:rPr>
      </w:pPr>
      <w:r>
        <w:rPr>
          <w:sz w:val="20"/>
        </w:rPr>
        <w:t>Воспретить выдачу средств с текущих счетов вышеуказанных сельсоветов за исключением средств, необходимых на выдачу зарплаты просвещенцам, медицинскому и ветеринарному персоналу.</w:t>
      </w:r>
    </w:p>
    <w:p>
      <w:pPr>
        <w:pStyle w:val="ListParagraph"/>
        <w:numPr>
          <w:ilvl w:val="1"/>
          <w:numId w:val="122"/>
        </w:numPr>
        <w:tabs>
          <w:tab w:pos="961" w:val="left" w:leader="none"/>
        </w:tabs>
        <w:spacing w:line="244" w:lineRule="auto" w:before="3" w:after="0"/>
        <w:ind w:left="725" w:right="966" w:firstLine="0"/>
        <w:jc w:val="both"/>
        <w:rPr>
          <w:sz w:val="20"/>
        </w:rPr>
      </w:pPr>
      <w:r>
        <w:rPr>
          <w:sz w:val="20"/>
        </w:rPr>
        <w:t>Предложить</w:t>
      </w:r>
      <w:r>
        <w:rPr>
          <w:spacing w:val="-5"/>
          <w:sz w:val="20"/>
        </w:rPr>
        <w:t> </w:t>
      </w:r>
      <w:r>
        <w:rPr>
          <w:sz w:val="20"/>
        </w:rPr>
        <w:t>райпотребсоюзу</w:t>
      </w:r>
      <w:r>
        <w:rPr>
          <w:spacing w:val="-7"/>
          <w:sz w:val="20"/>
        </w:rPr>
        <w:t> </w:t>
      </w:r>
      <w:r>
        <w:rPr>
          <w:sz w:val="20"/>
        </w:rPr>
        <w:t>прекратить</w:t>
      </w:r>
      <w:r>
        <w:rPr>
          <w:spacing w:val="-5"/>
          <w:sz w:val="20"/>
        </w:rPr>
        <w:t> </w:t>
      </w:r>
      <w:r>
        <w:rPr>
          <w:sz w:val="20"/>
        </w:rPr>
        <w:t>завоз</w:t>
      </w:r>
      <w:r>
        <w:rPr>
          <w:spacing w:val="-7"/>
          <w:sz w:val="20"/>
        </w:rPr>
        <w:t> </w:t>
      </w:r>
      <w:r>
        <w:rPr>
          <w:sz w:val="20"/>
        </w:rPr>
        <w:t>това- ров в Котовский и Вихлянцевский сельсоветы, имею- щийся</w:t>
      </w:r>
      <w:r>
        <w:rPr>
          <w:spacing w:val="40"/>
          <w:sz w:val="20"/>
        </w:rPr>
        <w:t> </w:t>
      </w:r>
      <w:r>
        <w:rPr>
          <w:sz w:val="20"/>
        </w:rPr>
        <w:t>в</w:t>
      </w:r>
      <w:r>
        <w:rPr>
          <w:spacing w:val="40"/>
          <w:sz w:val="20"/>
        </w:rPr>
        <w:t> </w:t>
      </w:r>
      <w:r>
        <w:rPr>
          <w:sz w:val="20"/>
        </w:rPr>
        <w:t>наличии</w:t>
      </w:r>
      <w:r>
        <w:rPr>
          <w:spacing w:val="40"/>
          <w:sz w:val="20"/>
        </w:rPr>
        <w:t> </w:t>
      </w:r>
      <w:r>
        <w:rPr>
          <w:sz w:val="20"/>
        </w:rPr>
        <w:t>товар</w:t>
      </w:r>
      <w:r>
        <w:rPr>
          <w:spacing w:val="40"/>
          <w:sz w:val="20"/>
        </w:rPr>
        <w:t> </w:t>
      </w:r>
      <w:r>
        <w:rPr>
          <w:sz w:val="20"/>
        </w:rPr>
        <w:t>изъять,</w:t>
      </w:r>
      <w:r>
        <w:rPr>
          <w:spacing w:val="40"/>
          <w:sz w:val="20"/>
        </w:rPr>
        <w:t> </w:t>
      </w:r>
      <w:r>
        <w:rPr>
          <w:sz w:val="20"/>
        </w:rPr>
        <w:t>прекратив</w:t>
      </w:r>
      <w:r>
        <w:rPr>
          <w:spacing w:val="40"/>
          <w:sz w:val="20"/>
        </w:rPr>
        <w:t> </w:t>
      </w:r>
      <w:r>
        <w:rPr>
          <w:sz w:val="20"/>
        </w:rPr>
        <w:t>торговлю в отделениях этих сельсоветов.</w:t>
      </w:r>
    </w:p>
    <w:p>
      <w:pPr>
        <w:pStyle w:val="ListParagraph"/>
        <w:numPr>
          <w:ilvl w:val="1"/>
          <w:numId w:val="122"/>
        </w:numPr>
        <w:tabs>
          <w:tab w:pos="957" w:val="left" w:leader="none"/>
        </w:tabs>
        <w:spacing w:line="244" w:lineRule="auto" w:before="4" w:after="0"/>
        <w:ind w:left="725" w:right="965" w:firstLine="0"/>
        <w:jc w:val="both"/>
        <w:rPr>
          <w:sz w:val="20"/>
        </w:rPr>
      </w:pPr>
      <w:r>
        <w:rPr>
          <w:sz w:val="20"/>
        </w:rPr>
        <w:t>Прекратить советско-колхозную торговлю в этих </w:t>
      </w:r>
      <w:r>
        <w:rPr>
          <w:spacing w:val="-2"/>
          <w:sz w:val="20"/>
        </w:rPr>
        <w:t>сельсоветах.</w:t>
      </w:r>
    </w:p>
    <w:p>
      <w:pPr>
        <w:pStyle w:val="ListParagraph"/>
        <w:numPr>
          <w:ilvl w:val="1"/>
          <w:numId w:val="122"/>
        </w:numPr>
        <w:tabs>
          <w:tab w:pos="957" w:val="left" w:leader="none"/>
        </w:tabs>
        <w:spacing w:line="244" w:lineRule="auto" w:before="1" w:after="0"/>
        <w:ind w:left="725" w:right="967" w:firstLine="0"/>
        <w:jc w:val="both"/>
        <w:rPr>
          <w:sz w:val="20"/>
        </w:rPr>
      </w:pPr>
      <w:r>
        <w:rPr>
          <w:sz w:val="20"/>
        </w:rPr>
        <w:t>Запретить размол зерна для граждан этих сель- </w:t>
      </w:r>
      <w:r>
        <w:rPr>
          <w:spacing w:val="-2"/>
          <w:sz w:val="20"/>
        </w:rPr>
        <w:t>советов”</w:t>
      </w:r>
      <w:r>
        <w:rPr>
          <w:spacing w:val="-2"/>
          <w:position w:val="5"/>
          <w:sz w:val="13"/>
        </w:rPr>
        <w:t>30</w:t>
      </w:r>
      <w:r>
        <w:rPr>
          <w:spacing w:val="-2"/>
          <w:sz w:val="20"/>
        </w:rPr>
        <w:t>.</w:t>
      </w:r>
    </w:p>
    <w:p>
      <w:pPr>
        <w:pStyle w:val="BodyText"/>
        <w:spacing w:before="6"/>
        <w:rPr>
          <w:sz w:val="20"/>
        </w:rPr>
      </w:pPr>
    </w:p>
    <w:p>
      <w:pPr>
        <w:pStyle w:val="BodyText"/>
        <w:spacing w:line="244" w:lineRule="auto" w:before="1"/>
        <w:ind w:left="157" w:right="402" w:firstLine="397"/>
        <w:jc w:val="both"/>
      </w:pPr>
      <w:r>
        <w:rPr/>
        <w:t>З інших джерел відомо, що в згаданому районі активно використовували такі репресивні заходи, як виключення селян</w:t>
      </w:r>
      <w:r>
        <w:rPr>
          <w:spacing w:val="80"/>
        </w:rPr>
        <w:t> </w:t>
      </w:r>
      <w:r>
        <w:rPr/>
        <w:t>з колгоспів (до 8 % всього їх складу в селах Урюпіно, Фролово). Причому</w:t>
      </w:r>
      <w:r>
        <w:rPr>
          <w:spacing w:val="40"/>
        </w:rPr>
        <w:t> </w:t>
      </w:r>
      <w:r>
        <w:rPr/>
        <w:t>крайком</w:t>
      </w:r>
      <w:r>
        <w:rPr>
          <w:spacing w:val="40"/>
        </w:rPr>
        <w:t> </w:t>
      </w:r>
      <w:r>
        <w:rPr/>
        <w:t>звинуватив</w:t>
      </w:r>
      <w:r>
        <w:rPr>
          <w:spacing w:val="40"/>
        </w:rPr>
        <w:t> </w:t>
      </w:r>
      <w:r>
        <w:rPr/>
        <w:t>районне</w:t>
      </w:r>
      <w:r>
        <w:rPr>
          <w:spacing w:val="40"/>
        </w:rPr>
        <w:t> </w:t>
      </w:r>
      <w:r>
        <w:rPr/>
        <w:t>партійне</w:t>
      </w:r>
      <w:r>
        <w:rPr>
          <w:spacing w:val="40"/>
        </w:rPr>
        <w:t> </w:t>
      </w:r>
      <w:r>
        <w:rPr/>
        <w:t>керівництво</w:t>
      </w:r>
      <w:r>
        <w:rPr>
          <w:spacing w:val="80"/>
        </w:rPr>
        <w:t> </w:t>
      </w:r>
      <w:r>
        <w:rPr/>
        <w:t>в механічному підході до запровадження репресивної політики: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60704;mso-wrap-distance-left:0;mso-wrap-distance-right:0" id="docshape328" filled="true" fillcolor="#000000" stroked="false">
            <v:fill type="solid"/>
            <w10:wrap type="topAndBottom"/>
          </v:rect>
        </w:pict>
      </w:r>
      <w:r>
        <w:rPr>
          <w:rFonts w:ascii="Arno Pro" w:hAnsi="Arno Pro"/>
          <w:spacing w:val="-5"/>
          <w:sz w:val="20"/>
        </w:rPr>
        <w:t>302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5" w:firstLine="0"/>
        <w:jc w:val="both"/>
        <w:rPr>
          <w:sz w:val="20"/>
        </w:rPr>
      </w:pPr>
      <w:r>
        <w:rPr>
          <w:sz w:val="20"/>
        </w:rPr>
        <w:t>“когда без разбору исключают из колхоза колхозников, не выполнивших задание,</w:t>
      </w:r>
      <w:r>
        <w:rPr>
          <w:spacing w:val="-1"/>
          <w:sz w:val="20"/>
        </w:rPr>
        <w:t> </w:t>
      </w:r>
      <w:r>
        <w:rPr>
          <w:sz w:val="20"/>
        </w:rPr>
        <w:t>вместо того,</w:t>
      </w:r>
      <w:r>
        <w:rPr>
          <w:spacing w:val="-1"/>
          <w:sz w:val="20"/>
        </w:rPr>
        <w:t> </w:t>
      </w:r>
      <w:r>
        <w:rPr>
          <w:sz w:val="20"/>
        </w:rPr>
        <w:t>чтобы</w:t>
      </w:r>
      <w:r>
        <w:rPr>
          <w:spacing w:val="-1"/>
          <w:sz w:val="20"/>
        </w:rPr>
        <w:t> </w:t>
      </w:r>
      <w:r>
        <w:rPr>
          <w:sz w:val="20"/>
        </w:rPr>
        <w:t>основной и главный удар сосредоточить на заведомо злостных саботажниках, ворах, систематических лодырях, расхи- </w:t>
      </w:r>
      <w:r>
        <w:rPr>
          <w:spacing w:val="-2"/>
          <w:w w:val="95"/>
          <w:sz w:val="20"/>
        </w:rPr>
        <w:t>тителях</w:t>
      </w:r>
      <w:r>
        <w:rPr>
          <w:spacing w:val="-4"/>
          <w:sz w:val="20"/>
        </w:rPr>
        <w:t> </w:t>
      </w:r>
      <w:r>
        <w:rPr>
          <w:spacing w:val="-2"/>
          <w:w w:val="95"/>
          <w:sz w:val="20"/>
        </w:rPr>
        <w:t>колхозного</w:t>
      </w:r>
      <w:r>
        <w:rPr>
          <w:spacing w:val="-3"/>
          <w:w w:val="95"/>
          <w:sz w:val="20"/>
        </w:rPr>
        <w:t> </w:t>
      </w:r>
      <w:r>
        <w:rPr>
          <w:spacing w:val="-2"/>
          <w:w w:val="95"/>
          <w:sz w:val="20"/>
        </w:rPr>
        <w:t>имущества</w:t>
      </w:r>
      <w:r>
        <w:rPr>
          <w:spacing w:val="-3"/>
          <w:w w:val="95"/>
          <w:sz w:val="20"/>
        </w:rPr>
        <w:t> </w:t>
      </w:r>
      <w:r>
        <w:rPr>
          <w:spacing w:val="-2"/>
          <w:w w:val="95"/>
          <w:sz w:val="20"/>
        </w:rPr>
        <w:t>и</w:t>
      </w:r>
      <w:r>
        <w:rPr>
          <w:spacing w:val="-4"/>
          <w:sz w:val="20"/>
        </w:rPr>
        <w:t> </w:t>
      </w:r>
      <w:r>
        <w:rPr>
          <w:spacing w:val="-2"/>
          <w:w w:val="95"/>
          <w:sz w:val="20"/>
        </w:rPr>
        <w:t>т.</w:t>
      </w:r>
      <w:r>
        <w:rPr>
          <w:spacing w:val="-3"/>
          <w:w w:val="95"/>
          <w:sz w:val="20"/>
        </w:rPr>
        <w:t> </w:t>
      </w:r>
      <w:r>
        <w:rPr>
          <w:spacing w:val="-2"/>
          <w:w w:val="95"/>
          <w:sz w:val="20"/>
        </w:rPr>
        <w:t>п.</w:t>
      </w:r>
      <w:r>
        <w:rPr>
          <w:spacing w:val="-4"/>
          <w:sz w:val="20"/>
        </w:rPr>
        <w:t> </w:t>
      </w:r>
      <w:r>
        <w:rPr>
          <w:spacing w:val="-2"/>
          <w:w w:val="95"/>
          <w:sz w:val="20"/>
        </w:rPr>
        <w:t>чуждых</w:t>
      </w:r>
      <w:r>
        <w:rPr>
          <w:spacing w:val="-3"/>
          <w:w w:val="95"/>
          <w:sz w:val="20"/>
        </w:rPr>
        <w:t> </w:t>
      </w:r>
      <w:r>
        <w:rPr>
          <w:spacing w:val="-2"/>
          <w:w w:val="95"/>
          <w:sz w:val="20"/>
        </w:rPr>
        <w:t>элементах”</w:t>
      </w:r>
      <w:r>
        <w:rPr>
          <w:spacing w:val="-2"/>
          <w:w w:val="95"/>
          <w:position w:val="5"/>
          <w:sz w:val="13"/>
        </w:rPr>
        <w:t>31</w:t>
      </w:r>
      <w:r>
        <w:rPr>
          <w:spacing w:val="-2"/>
          <w:w w:val="95"/>
          <w:sz w:val="20"/>
        </w:rPr>
        <w:t>.</w:t>
      </w:r>
    </w:p>
    <w:p>
      <w:pPr>
        <w:pStyle w:val="BodyText"/>
        <w:spacing w:line="244" w:lineRule="auto" w:before="150"/>
        <w:ind w:left="157" w:right="403" w:firstLine="397"/>
        <w:jc w:val="both"/>
      </w:pPr>
      <w:r>
        <w:rPr/>
        <w:t>Практично</w:t>
      </w:r>
      <w:r>
        <w:rPr/>
        <w:t> постійно перебував на “чорній дошці” (“и то на самом последнем месте”) Самойловський район, який виконав план</w:t>
      </w:r>
      <w:r>
        <w:rPr>
          <w:spacing w:val="66"/>
        </w:rPr>
        <w:t> </w:t>
      </w:r>
      <w:r>
        <w:rPr/>
        <w:t>хлібозаготівель</w:t>
      </w:r>
      <w:r>
        <w:rPr>
          <w:spacing w:val="66"/>
        </w:rPr>
        <w:t> </w:t>
      </w:r>
      <w:r>
        <w:rPr/>
        <w:t>на</w:t>
      </w:r>
      <w:r>
        <w:rPr>
          <w:spacing w:val="66"/>
        </w:rPr>
        <w:t> </w:t>
      </w:r>
      <w:r>
        <w:rPr/>
        <w:t>74</w:t>
      </w:r>
      <w:r>
        <w:rPr>
          <w:spacing w:val="66"/>
        </w:rPr>
        <w:t> </w:t>
      </w:r>
      <w:r>
        <w:rPr/>
        <w:t>%,</w:t>
      </w:r>
      <w:r>
        <w:rPr>
          <w:spacing w:val="66"/>
        </w:rPr>
        <w:t> </w:t>
      </w:r>
      <w:r>
        <w:rPr/>
        <w:t>створення</w:t>
      </w:r>
      <w:r>
        <w:rPr>
          <w:spacing w:val="66"/>
        </w:rPr>
        <w:t> </w:t>
      </w:r>
      <w:r>
        <w:rPr/>
        <w:t>насіннєвого</w:t>
      </w:r>
      <w:r>
        <w:rPr>
          <w:spacing w:val="66"/>
        </w:rPr>
        <w:t> </w:t>
      </w:r>
      <w:r>
        <w:rPr/>
        <w:t>фонду в квітні 1933 р. – на 6 %. Уповноважений з крайового центру вбачав</w:t>
      </w:r>
      <w:r>
        <w:rPr>
          <w:spacing w:val="65"/>
        </w:rPr>
        <w:t> </w:t>
      </w:r>
      <w:r>
        <w:rPr/>
        <w:t>причину</w:t>
      </w:r>
      <w:r>
        <w:rPr>
          <w:spacing w:val="65"/>
        </w:rPr>
        <w:t> </w:t>
      </w:r>
      <w:r>
        <w:rPr/>
        <w:t>такого</w:t>
      </w:r>
      <w:r>
        <w:rPr>
          <w:spacing w:val="65"/>
        </w:rPr>
        <w:t> </w:t>
      </w:r>
      <w:r>
        <w:rPr/>
        <w:t>явища</w:t>
      </w:r>
      <w:r>
        <w:rPr>
          <w:spacing w:val="65"/>
        </w:rPr>
        <w:t> </w:t>
      </w:r>
      <w:r>
        <w:rPr/>
        <w:t>в</w:t>
      </w:r>
      <w:r>
        <w:rPr>
          <w:spacing w:val="65"/>
        </w:rPr>
        <w:t> </w:t>
      </w:r>
      <w:r>
        <w:rPr/>
        <w:t>підступах</w:t>
      </w:r>
      <w:r>
        <w:rPr>
          <w:spacing w:val="65"/>
        </w:rPr>
        <w:t> </w:t>
      </w:r>
      <w:r>
        <w:rPr/>
        <w:t>класового</w:t>
      </w:r>
      <w:r>
        <w:rPr>
          <w:spacing w:val="65"/>
        </w:rPr>
        <w:t> </w:t>
      </w:r>
      <w:r>
        <w:rPr/>
        <w:t>ворога, з яким “зрослися” районні установи. Але він змушений був кон- статувати, що внаслідок таких репресивних заходів страждали навіть “честные колхозники”:</w:t>
      </w:r>
    </w:p>
    <w:p>
      <w:pPr>
        <w:spacing w:line="244" w:lineRule="auto" w:before="142"/>
        <w:ind w:left="725" w:right="964" w:firstLine="0"/>
        <w:jc w:val="both"/>
        <w:rPr>
          <w:sz w:val="20"/>
        </w:rPr>
      </w:pPr>
      <w:r>
        <w:rPr>
          <w:sz w:val="20"/>
        </w:rPr>
        <w:t>“…сидят</w:t>
      </w:r>
      <w:r>
        <w:rPr>
          <w:spacing w:val="-9"/>
          <w:sz w:val="20"/>
        </w:rPr>
        <w:t> </w:t>
      </w:r>
      <w:r>
        <w:rPr>
          <w:sz w:val="20"/>
        </w:rPr>
        <w:t>без</w:t>
      </w:r>
      <w:r>
        <w:rPr>
          <w:spacing w:val="-10"/>
          <w:sz w:val="20"/>
        </w:rPr>
        <w:t> </w:t>
      </w:r>
      <w:r>
        <w:rPr>
          <w:sz w:val="20"/>
        </w:rPr>
        <w:t>хлеба,</w:t>
      </w:r>
      <w:r>
        <w:rPr>
          <w:spacing w:val="-9"/>
          <w:sz w:val="20"/>
        </w:rPr>
        <w:t> </w:t>
      </w:r>
      <w:r>
        <w:rPr>
          <w:sz w:val="20"/>
        </w:rPr>
        <w:t>едят</w:t>
      </w:r>
      <w:r>
        <w:rPr>
          <w:spacing w:val="-9"/>
          <w:sz w:val="20"/>
        </w:rPr>
        <w:t> </w:t>
      </w:r>
      <w:r>
        <w:rPr>
          <w:sz w:val="20"/>
        </w:rPr>
        <w:t>разный</w:t>
      </w:r>
      <w:r>
        <w:rPr>
          <w:spacing w:val="-10"/>
          <w:sz w:val="20"/>
        </w:rPr>
        <w:t> </w:t>
      </w:r>
      <w:r>
        <w:rPr>
          <w:sz w:val="20"/>
        </w:rPr>
        <w:t>суррогат</w:t>
      </w:r>
      <w:r>
        <w:rPr>
          <w:spacing w:val="-10"/>
          <w:sz w:val="20"/>
        </w:rPr>
        <w:t> </w:t>
      </w:r>
      <w:r>
        <w:rPr>
          <w:sz w:val="20"/>
        </w:rPr>
        <w:t>(лебеда,</w:t>
      </w:r>
      <w:r>
        <w:rPr>
          <w:spacing w:val="-9"/>
          <w:sz w:val="20"/>
        </w:rPr>
        <w:t> </w:t>
      </w:r>
      <w:r>
        <w:rPr>
          <w:sz w:val="20"/>
        </w:rPr>
        <w:t>берез- ка, корни тыквы, некоторые размалывают липовые ветки и т. п.). Я был в Еловотском сельсовете, где на фельдшерском пункте зарегистрировано 50 случаев опухания от недоедания, из них, конечно, много кол- хозников, которые работали добросовестно”</w:t>
      </w:r>
      <w:r>
        <w:rPr>
          <w:position w:val="5"/>
          <w:sz w:val="13"/>
        </w:rPr>
        <w:t>32</w:t>
      </w:r>
      <w:r>
        <w:rPr>
          <w:sz w:val="20"/>
        </w:rPr>
        <w:t>.</w:t>
      </w:r>
    </w:p>
    <w:p>
      <w:pPr>
        <w:pStyle w:val="BodyText"/>
        <w:spacing w:line="242" w:lineRule="auto" w:before="151"/>
        <w:ind w:left="157" w:right="403" w:firstLine="397"/>
        <w:jc w:val="both"/>
      </w:pPr>
      <w:r>
        <w:rPr/>
        <w:t>Секретар партосередку одного з колгоспів цього району наводив страшну статистику:</w:t>
      </w:r>
    </w:p>
    <w:p>
      <w:pPr>
        <w:spacing w:line="244" w:lineRule="auto" w:before="152"/>
        <w:ind w:left="725" w:right="965" w:firstLine="0"/>
        <w:jc w:val="both"/>
        <w:rPr>
          <w:sz w:val="20"/>
        </w:rPr>
      </w:pPr>
      <w:r>
        <w:rPr>
          <w:sz w:val="20"/>
        </w:rPr>
        <w:t>“В результате невыполнения плана сева – в 1932 г. выполнен на 50 %, плохой уборки урожая в отдельных бригадах, после выполнения плана хлебозаготовок, ко- торый выполнен на 101 %, и возврата семссуды пол- ностью в колхозе хлеба не осталось”.</w:t>
      </w:r>
    </w:p>
    <w:p>
      <w:pPr>
        <w:pStyle w:val="BodyText"/>
        <w:spacing w:before="143"/>
        <w:ind w:left="517"/>
      </w:pPr>
      <w:r>
        <w:rPr/>
        <w:t>Наслідки</w:t>
      </w:r>
      <w:r>
        <w:rPr>
          <w:spacing w:val="-7"/>
        </w:rPr>
        <w:t> </w:t>
      </w:r>
      <w:r>
        <w:rPr/>
        <w:t>не</w:t>
      </w:r>
      <w:r>
        <w:rPr>
          <w:spacing w:val="-7"/>
        </w:rPr>
        <w:t> </w:t>
      </w:r>
      <w:r>
        <w:rPr/>
        <w:t>змусили</w:t>
      </w:r>
      <w:r>
        <w:rPr>
          <w:spacing w:val="-6"/>
        </w:rPr>
        <w:t> </w:t>
      </w:r>
      <w:r>
        <w:rPr/>
        <w:t>на</w:t>
      </w:r>
      <w:r>
        <w:rPr>
          <w:spacing w:val="-7"/>
        </w:rPr>
        <w:t> </w:t>
      </w:r>
      <w:r>
        <w:rPr/>
        <w:t>себе</w:t>
      </w:r>
      <w:r>
        <w:rPr>
          <w:spacing w:val="-6"/>
        </w:rPr>
        <w:t> </w:t>
      </w:r>
      <w:r>
        <w:rPr>
          <w:spacing w:val="-2"/>
        </w:rPr>
        <w:t>чекати:</w:t>
      </w:r>
    </w:p>
    <w:p>
      <w:pPr>
        <w:spacing w:line="244" w:lineRule="auto" w:before="151"/>
        <w:ind w:left="725" w:right="965" w:firstLine="0"/>
        <w:jc w:val="both"/>
        <w:rPr>
          <w:sz w:val="20"/>
        </w:rPr>
      </w:pPr>
      <w:r>
        <w:rPr>
          <w:sz w:val="20"/>
        </w:rPr>
        <w:t>“Отдельные семьи стали голодать с января мес. и даже декабря, но в колхозе имелись отходы, которые под- держивали нуждающихся, но скоро и эти отходы ис- сякли, помощи негде было взять. Здесь уже замечается опухание колхозников, после – смерть”</w:t>
      </w:r>
      <w:r>
        <w:rPr>
          <w:position w:val="5"/>
          <w:sz w:val="13"/>
        </w:rPr>
        <w:t>33</w:t>
      </w:r>
      <w:r>
        <w:rPr>
          <w:sz w:val="20"/>
        </w:rPr>
        <w:t>.</w:t>
      </w:r>
    </w:p>
    <w:p>
      <w:pPr>
        <w:spacing w:after="0" w:line="244" w:lineRule="auto"/>
        <w:jc w:val="both"/>
        <w:rPr>
          <w:sz w:val="20"/>
        </w:rPr>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60192;mso-wrap-distance-left:0;mso-wrap-distance-right:0" id="docshape329" filled="true" fillcolor="#000000" stroked="false">
            <v:fill type="solid"/>
            <w10:wrap type="topAndBottom"/>
          </v:rect>
        </w:pict>
      </w:r>
      <w:r>
        <w:rPr>
          <w:rFonts w:ascii="Arno Pro" w:hAnsi="Arno Pro"/>
          <w:i/>
          <w:sz w:val="20"/>
        </w:rPr>
        <w:t>6.</w:t>
      </w:r>
      <w:r>
        <w:rPr>
          <w:rFonts w:ascii="Arno Pro" w:hAnsi="Arno Pro"/>
          <w:i/>
          <w:spacing w:val="-6"/>
          <w:sz w:val="20"/>
        </w:rPr>
        <w:t> </w:t>
      </w:r>
      <w:r>
        <w:rPr>
          <w:rFonts w:ascii="Arno Pro" w:hAnsi="Arno Pro"/>
          <w:i/>
          <w:sz w:val="20"/>
        </w:rPr>
        <w:t>“Чорна</w:t>
      </w:r>
      <w:r>
        <w:rPr>
          <w:rFonts w:ascii="Arno Pro" w:hAnsi="Arno Pro"/>
          <w:i/>
          <w:spacing w:val="-5"/>
          <w:sz w:val="20"/>
        </w:rPr>
        <w:t> </w:t>
      </w:r>
      <w:r>
        <w:rPr>
          <w:rFonts w:ascii="Arno Pro" w:hAnsi="Arno Pro"/>
          <w:i/>
          <w:sz w:val="20"/>
        </w:rPr>
        <w:t>дошка”</w:t>
      </w:r>
      <w:r>
        <w:rPr>
          <w:rFonts w:ascii="Arno Pro" w:hAnsi="Arno Pro"/>
          <w:i/>
          <w:spacing w:val="-4"/>
          <w:sz w:val="20"/>
        </w:rPr>
        <w:t> </w:t>
      </w:r>
      <w:r>
        <w:rPr>
          <w:rFonts w:ascii="Arno Pro" w:hAnsi="Arno Pro"/>
          <w:i/>
          <w:sz w:val="20"/>
        </w:rPr>
        <w:t>Поволжя,</w:t>
      </w:r>
      <w:r>
        <w:rPr>
          <w:rFonts w:ascii="Arno Pro" w:hAnsi="Arno Pro"/>
          <w:i/>
          <w:spacing w:val="-6"/>
          <w:sz w:val="20"/>
        </w:rPr>
        <w:t> </w:t>
      </w:r>
      <w:r>
        <w:rPr>
          <w:rFonts w:ascii="Arno Pro" w:hAnsi="Arno Pro"/>
          <w:i/>
          <w:sz w:val="20"/>
        </w:rPr>
        <w:t>Казахстану,</w:t>
      </w:r>
      <w:r>
        <w:rPr>
          <w:rFonts w:ascii="Arno Pro" w:hAnsi="Arno Pro"/>
          <w:i/>
          <w:spacing w:val="-5"/>
          <w:sz w:val="20"/>
        </w:rPr>
        <w:t> </w:t>
      </w:r>
      <w:r>
        <w:rPr>
          <w:rFonts w:ascii="Arno Pro" w:hAnsi="Arno Pro"/>
          <w:i/>
          <w:sz w:val="20"/>
        </w:rPr>
        <w:t>Далекого</w:t>
      </w:r>
      <w:r>
        <w:rPr>
          <w:rFonts w:ascii="Arno Pro" w:hAnsi="Arno Pro"/>
          <w:i/>
          <w:spacing w:val="-4"/>
          <w:sz w:val="20"/>
        </w:rPr>
        <w:t> Сходу</w:t>
      </w:r>
      <w:r>
        <w:rPr>
          <w:rFonts w:ascii="Times New Roman" w:hAnsi="Times New Roman"/>
          <w:sz w:val="20"/>
        </w:rPr>
        <w:tab/>
      </w:r>
      <w:r>
        <w:rPr>
          <w:rFonts w:ascii="Arno Pro" w:hAnsi="Arno Pro"/>
          <w:spacing w:val="-5"/>
          <w:sz w:val="20"/>
        </w:rPr>
        <w:t>303</w:t>
      </w:r>
    </w:p>
    <w:p>
      <w:pPr>
        <w:pStyle w:val="ListParagraph"/>
        <w:numPr>
          <w:ilvl w:val="1"/>
          <w:numId w:val="120"/>
        </w:numPr>
        <w:tabs>
          <w:tab w:pos="552" w:val="left" w:leader="none"/>
        </w:tabs>
        <w:spacing w:line="240" w:lineRule="auto" w:before="163" w:after="0"/>
        <w:ind w:left="551" w:right="0" w:hanging="395"/>
        <w:jc w:val="left"/>
        <w:rPr>
          <w:sz w:val="21"/>
        </w:rPr>
      </w:pPr>
      <w:r>
        <w:rPr>
          <w:spacing w:val="-2"/>
          <w:w w:val="105"/>
          <w:sz w:val="21"/>
        </w:rPr>
        <w:t>Казахстан</w:t>
      </w:r>
    </w:p>
    <w:p>
      <w:pPr>
        <w:pStyle w:val="BodyText"/>
        <w:spacing w:before="7"/>
      </w:pPr>
    </w:p>
    <w:p>
      <w:pPr>
        <w:pStyle w:val="BodyText"/>
        <w:spacing w:line="244" w:lineRule="auto" w:before="1"/>
        <w:ind w:left="157" w:right="399" w:firstLine="397"/>
        <w:jc w:val="both"/>
      </w:pPr>
      <w:r>
        <w:rPr/>
        <w:t>Казахстан упродовж 1920–1930-х років уходив до складу РФССР як автономна республіка. Його населення складали дві великі цивілізаційні групи – казахи (за тодішньою терміно- логією – казаки), каракалпаки та ін., які займалися переважно традиційним кочовим та напівкочовим скотарством (Південь)</w:t>
      </w:r>
      <w:r>
        <w:rPr>
          <w:spacing w:val="80"/>
        </w:rPr>
        <w:t> </w:t>
      </w:r>
      <w:r>
        <w:rPr/>
        <w:t>та поселенці-хлібороби, серед яких були росіяни, українці, німці (Північ). З них українці складали третю за чисельністю (після казахів</w:t>
      </w:r>
      <w:r>
        <w:rPr>
          <w:spacing w:val="-2"/>
        </w:rPr>
        <w:t> </w:t>
      </w:r>
      <w:r>
        <w:rPr/>
        <w:t>та</w:t>
      </w:r>
      <w:r>
        <w:rPr>
          <w:spacing w:val="-1"/>
        </w:rPr>
        <w:t> </w:t>
      </w:r>
      <w:r>
        <w:rPr/>
        <w:t>росіян)</w:t>
      </w:r>
      <w:r>
        <w:rPr>
          <w:spacing w:val="-2"/>
        </w:rPr>
        <w:t> </w:t>
      </w:r>
      <w:r>
        <w:rPr/>
        <w:t>національну</w:t>
      </w:r>
      <w:r>
        <w:rPr>
          <w:spacing w:val="-2"/>
        </w:rPr>
        <w:t> </w:t>
      </w:r>
      <w:r>
        <w:rPr/>
        <w:t>групу.</w:t>
      </w:r>
      <w:r>
        <w:rPr>
          <w:spacing w:val="-2"/>
        </w:rPr>
        <w:t> </w:t>
      </w:r>
      <w:r>
        <w:rPr/>
        <w:t>Дані</w:t>
      </w:r>
      <w:r>
        <w:rPr>
          <w:spacing w:val="-2"/>
        </w:rPr>
        <w:t> </w:t>
      </w:r>
      <w:r>
        <w:rPr/>
        <w:t>перепису 1926</w:t>
      </w:r>
      <w:r>
        <w:rPr>
          <w:spacing w:val="-1"/>
        </w:rPr>
        <w:t> </w:t>
      </w:r>
      <w:r>
        <w:rPr/>
        <w:t>р. гово- рять про 860,8 тис українців, що проживали в Казакській АССР (13</w:t>
      </w:r>
      <w:r>
        <w:rPr>
          <w:spacing w:val="38"/>
        </w:rPr>
        <w:t> </w:t>
      </w:r>
      <w:r>
        <w:rPr/>
        <w:t>%</w:t>
      </w:r>
      <w:r>
        <w:rPr>
          <w:spacing w:val="38"/>
        </w:rPr>
        <w:t> </w:t>
      </w:r>
      <w:r>
        <w:rPr/>
        <w:t>загального</w:t>
      </w:r>
      <w:r>
        <w:rPr>
          <w:spacing w:val="38"/>
        </w:rPr>
        <w:t> </w:t>
      </w:r>
      <w:r>
        <w:rPr/>
        <w:t>населення).</w:t>
      </w:r>
      <w:r>
        <w:rPr>
          <w:spacing w:val="38"/>
        </w:rPr>
        <w:t> </w:t>
      </w:r>
      <w:r>
        <w:rPr/>
        <w:t>Найбільше</w:t>
      </w:r>
      <w:r>
        <w:rPr>
          <w:spacing w:val="38"/>
        </w:rPr>
        <w:t> </w:t>
      </w:r>
      <w:r>
        <w:rPr/>
        <w:t>українців</w:t>
      </w:r>
      <w:r>
        <w:rPr>
          <w:spacing w:val="38"/>
        </w:rPr>
        <w:t> </w:t>
      </w:r>
      <w:r>
        <w:rPr/>
        <w:t>проживало в Кустанайській – 160,8 тис. (41 % всього населення), Сєміпа- латінській –</w:t>
      </w:r>
      <w:r>
        <w:rPr>
          <w:spacing w:val="-1"/>
        </w:rPr>
        <w:t> </w:t>
      </w:r>
      <w:r>
        <w:rPr/>
        <w:t>140,2 (11</w:t>
      </w:r>
      <w:r>
        <w:rPr>
          <w:spacing w:val="-1"/>
        </w:rPr>
        <w:t> </w:t>
      </w:r>
      <w:r>
        <w:rPr/>
        <w:t>%), Джейтусінській –</w:t>
      </w:r>
      <w:r>
        <w:rPr>
          <w:spacing w:val="-1"/>
        </w:rPr>
        <w:t> </w:t>
      </w:r>
      <w:r>
        <w:rPr/>
        <w:t>88,9</w:t>
      </w:r>
      <w:r>
        <w:rPr>
          <w:spacing w:val="-1"/>
        </w:rPr>
        <w:t> </w:t>
      </w:r>
      <w:r>
        <w:rPr/>
        <w:t>(10 %), Актюбін-</w:t>
      </w:r>
    </w:p>
    <w:p>
      <w:pPr>
        <w:pStyle w:val="BodyText"/>
        <w:spacing w:line="233" w:lineRule="exact"/>
        <w:ind w:left="157"/>
        <w:jc w:val="both"/>
      </w:pPr>
      <w:r>
        <w:rPr/>
        <w:t>ській</w:t>
      </w:r>
      <w:r>
        <w:rPr>
          <w:spacing w:val="-4"/>
        </w:rPr>
        <w:t> </w:t>
      </w:r>
      <w:r>
        <w:rPr/>
        <w:t>–</w:t>
      </w:r>
      <w:r>
        <w:rPr>
          <w:spacing w:val="-4"/>
        </w:rPr>
        <w:t> </w:t>
      </w:r>
      <w:r>
        <w:rPr/>
        <w:t>88,4</w:t>
      </w:r>
      <w:r>
        <w:rPr>
          <w:spacing w:val="-4"/>
        </w:rPr>
        <w:t> </w:t>
      </w:r>
      <w:r>
        <w:rPr/>
        <w:t>(19%)</w:t>
      </w:r>
      <w:r>
        <w:rPr>
          <w:spacing w:val="-3"/>
        </w:rPr>
        <w:t> </w:t>
      </w:r>
      <w:r>
        <w:rPr>
          <w:spacing w:val="-2"/>
        </w:rPr>
        <w:t>губерніях</w:t>
      </w:r>
      <w:r>
        <w:rPr>
          <w:spacing w:val="-2"/>
          <w:position w:val="5"/>
          <w:sz w:val="14"/>
        </w:rPr>
        <w:t>34</w:t>
      </w:r>
      <w:r>
        <w:rPr>
          <w:spacing w:val="-2"/>
        </w:rPr>
        <w:t>.</w:t>
      </w:r>
    </w:p>
    <w:p>
      <w:pPr>
        <w:pStyle w:val="BodyText"/>
        <w:spacing w:line="244" w:lineRule="auto" w:before="3"/>
        <w:ind w:left="157" w:right="402" w:firstLine="397"/>
        <w:jc w:val="both"/>
      </w:pPr>
      <w:r>
        <w:rPr/>
        <w:t>Відповідно і політика колективізації на казахських теренах мала</w:t>
      </w:r>
      <w:r>
        <w:rPr>
          <w:spacing w:val="-2"/>
        </w:rPr>
        <w:t> </w:t>
      </w:r>
      <w:r>
        <w:rPr/>
        <w:t>два</w:t>
      </w:r>
      <w:r>
        <w:rPr>
          <w:spacing w:val="-2"/>
        </w:rPr>
        <w:t> </w:t>
      </w:r>
      <w:r>
        <w:rPr/>
        <w:t>виміри.</w:t>
      </w:r>
      <w:r>
        <w:rPr>
          <w:spacing w:val="-2"/>
        </w:rPr>
        <w:t> </w:t>
      </w:r>
      <w:r>
        <w:rPr/>
        <w:t>Перший,</w:t>
      </w:r>
      <w:r>
        <w:rPr>
          <w:spacing w:val="-2"/>
        </w:rPr>
        <w:t> </w:t>
      </w:r>
      <w:r>
        <w:rPr/>
        <w:t>стосовно</w:t>
      </w:r>
      <w:r>
        <w:rPr>
          <w:spacing w:val="-2"/>
        </w:rPr>
        <w:t> </w:t>
      </w:r>
      <w:r>
        <w:rPr/>
        <w:t>осілого</w:t>
      </w:r>
      <w:r>
        <w:rPr>
          <w:spacing w:val="-2"/>
        </w:rPr>
        <w:t> </w:t>
      </w:r>
      <w:r>
        <w:rPr/>
        <w:t>населення,</w:t>
      </w:r>
      <w:r>
        <w:rPr>
          <w:spacing w:val="-2"/>
        </w:rPr>
        <w:t> </w:t>
      </w:r>
      <w:r>
        <w:rPr/>
        <w:t>очевидно, був тотожний з аграрними перетвореннями в усіх хліборобних регіонах (ліквідація приватного селянського землеволодіння, створення колгоспів та радгоспів). Другий, стосовно кочовиків, полягав у примусовому осадженні їх на порожніх землях, на- сильницькому перетворення їх на хліборобів-колгоспників.</w:t>
      </w:r>
    </w:p>
    <w:p>
      <w:pPr>
        <w:pStyle w:val="BodyText"/>
        <w:spacing w:line="244" w:lineRule="auto"/>
        <w:ind w:left="157" w:right="402" w:firstLine="397"/>
        <w:jc w:val="both"/>
      </w:pPr>
      <w:r>
        <w:rPr/>
        <w:t>“Чорні дошки” або щось подібне на території КазАССР були помічені</w:t>
      </w:r>
      <w:r>
        <w:rPr>
          <w:spacing w:val="32"/>
        </w:rPr>
        <w:t> </w:t>
      </w:r>
      <w:r>
        <w:rPr/>
        <w:t>ще</w:t>
      </w:r>
      <w:r>
        <w:rPr>
          <w:spacing w:val="32"/>
        </w:rPr>
        <w:t> </w:t>
      </w:r>
      <w:r>
        <w:rPr/>
        <w:t>в</w:t>
      </w:r>
      <w:r>
        <w:rPr>
          <w:spacing w:val="32"/>
        </w:rPr>
        <w:t> </w:t>
      </w:r>
      <w:r>
        <w:rPr/>
        <w:t>період</w:t>
      </w:r>
      <w:r>
        <w:rPr>
          <w:spacing w:val="32"/>
        </w:rPr>
        <w:t> </w:t>
      </w:r>
      <w:r>
        <w:rPr/>
        <w:t>хлібозаготівельної</w:t>
      </w:r>
      <w:r>
        <w:rPr>
          <w:spacing w:val="32"/>
        </w:rPr>
        <w:t> </w:t>
      </w:r>
      <w:r>
        <w:rPr/>
        <w:t>кампанії</w:t>
      </w:r>
      <w:r>
        <w:rPr>
          <w:spacing w:val="32"/>
        </w:rPr>
        <w:t> </w:t>
      </w:r>
      <w:r>
        <w:rPr/>
        <w:t>1929–1930</w:t>
      </w:r>
      <w:r>
        <w:rPr>
          <w:spacing w:val="32"/>
        </w:rPr>
        <w:t> </w:t>
      </w:r>
      <w:r>
        <w:rPr/>
        <w:t>р. В аналітичній довідці Казахського крайкому ВКП(б) щодо “пере- гинів” у цей період ішлося про таке:</w:t>
      </w:r>
    </w:p>
    <w:p>
      <w:pPr>
        <w:pStyle w:val="BodyText"/>
        <w:spacing w:line="244" w:lineRule="auto"/>
        <w:ind w:left="157" w:right="396" w:firstLine="397"/>
        <w:jc w:val="both"/>
      </w:pPr>
      <w:r>
        <w:rPr/>
        <w:t>“В Калининском районе Алма-Атинского окр. (с. Чемолган) был объявлен «черный бойкот». 22 хозяйствам были забиты окна и разрешалось выходить только ночью за дровами и во- дой”. В іншому районі (Аккєрмітському Актюбінського округу) уповноважений з хлібозаготівель створив “бригаду и с черным флагом и ведром нефти выступили на улицу. Заходили в дом кулаков, по пути задели двух бедняков, мазали людей нефтью, смазали стены, снимали иконы и т.д.”</w:t>
      </w:r>
      <w:r>
        <w:rPr>
          <w:position w:val="5"/>
          <w:sz w:val="14"/>
        </w:rPr>
        <w:t>35</w:t>
      </w:r>
      <w:r>
        <w:rPr/>
        <w:t>.</w:t>
      </w:r>
    </w:p>
    <w:p>
      <w:pPr>
        <w:pStyle w:val="BodyText"/>
        <w:spacing w:line="244" w:lineRule="auto"/>
        <w:ind w:left="157" w:right="402" w:firstLine="397"/>
        <w:jc w:val="both"/>
      </w:pPr>
      <w:r>
        <w:rPr/>
        <w:t>Старт</w:t>
      </w:r>
      <w:r>
        <w:rPr>
          <w:spacing w:val="40"/>
        </w:rPr>
        <w:t> </w:t>
      </w:r>
      <w:r>
        <w:rPr/>
        <w:t>широкому</w:t>
      </w:r>
      <w:r>
        <w:rPr>
          <w:spacing w:val="40"/>
        </w:rPr>
        <w:t> </w:t>
      </w:r>
      <w:r>
        <w:rPr/>
        <w:t>запровадженню</w:t>
      </w:r>
      <w:r>
        <w:rPr>
          <w:spacing w:val="40"/>
        </w:rPr>
        <w:t> </w:t>
      </w:r>
      <w:r>
        <w:rPr/>
        <w:t>режиму</w:t>
      </w:r>
      <w:r>
        <w:rPr>
          <w:spacing w:val="40"/>
        </w:rPr>
        <w:t> </w:t>
      </w:r>
      <w:r>
        <w:rPr/>
        <w:t>“чорної</w:t>
      </w:r>
      <w:r>
        <w:rPr>
          <w:spacing w:val="40"/>
        </w:rPr>
        <w:t> </w:t>
      </w:r>
      <w:r>
        <w:rPr/>
        <w:t>дошки”</w:t>
      </w:r>
      <w:r>
        <w:rPr>
          <w:spacing w:val="80"/>
        </w:rPr>
        <w:t> </w:t>
      </w:r>
      <w:r>
        <w:rPr/>
        <w:t>в Казахстані 1932 р. був даний, як і повсюдно, листопадовою директивою</w:t>
      </w:r>
      <w:r>
        <w:rPr>
          <w:spacing w:val="10"/>
        </w:rPr>
        <w:t> </w:t>
      </w:r>
      <w:r>
        <w:rPr/>
        <w:t>І.</w:t>
      </w:r>
      <w:r>
        <w:rPr>
          <w:spacing w:val="10"/>
        </w:rPr>
        <w:t> </w:t>
      </w:r>
      <w:r>
        <w:rPr/>
        <w:t>Сталіна.</w:t>
      </w:r>
      <w:r>
        <w:rPr>
          <w:spacing w:val="11"/>
        </w:rPr>
        <w:t> </w:t>
      </w:r>
      <w:r>
        <w:rPr/>
        <w:t>На</w:t>
      </w:r>
      <w:r>
        <w:rPr>
          <w:spacing w:val="10"/>
        </w:rPr>
        <w:t> </w:t>
      </w:r>
      <w:r>
        <w:rPr/>
        <w:t>жаль,</w:t>
      </w:r>
      <w:r>
        <w:rPr>
          <w:spacing w:val="10"/>
        </w:rPr>
        <w:t> </w:t>
      </w:r>
      <w:r>
        <w:rPr/>
        <w:t>опубліковано</w:t>
      </w:r>
      <w:r>
        <w:rPr>
          <w:spacing w:val="11"/>
        </w:rPr>
        <w:t> </w:t>
      </w:r>
      <w:r>
        <w:rPr/>
        <w:t>надто</w:t>
      </w:r>
      <w:r>
        <w:rPr>
          <w:spacing w:val="10"/>
        </w:rPr>
        <w:t> </w:t>
      </w:r>
      <w:r>
        <w:rPr/>
        <w:t>мало</w:t>
      </w:r>
      <w:r>
        <w:rPr>
          <w:spacing w:val="10"/>
        </w:rPr>
        <w:t> </w:t>
      </w:r>
      <w:r>
        <w:rPr>
          <w:spacing w:val="-2"/>
        </w:rPr>
        <w:t>архів-</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59680;mso-wrap-distance-left:0;mso-wrap-distance-right:0" id="docshape330" filled="true" fillcolor="#000000" stroked="false">
            <v:fill type="solid"/>
            <w10:wrap type="topAndBottom"/>
          </v:rect>
        </w:pict>
      </w:r>
      <w:r>
        <w:rPr>
          <w:rFonts w:ascii="Arno Pro" w:hAnsi="Arno Pro"/>
          <w:spacing w:val="-5"/>
          <w:sz w:val="20"/>
        </w:rPr>
        <w:t>304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них документів щодо голоду на території сучасної Казахської Республіки. Тому доводиться буквально виловлювати згадки</w:t>
      </w:r>
      <w:r>
        <w:rPr>
          <w:spacing w:val="40"/>
        </w:rPr>
        <w:t> </w:t>
      </w:r>
      <w:r>
        <w:rPr/>
        <w:t>про прийняття відповідних рішень</w:t>
      </w:r>
      <w:r>
        <w:rPr/>
        <w:t> тодішньою крайовою кому- ністично-радянською владою.</w:t>
      </w:r>
    </w:p>
    <w:p>
      <w:pPr>
        <w:pStyle w:val="BodyText"/>
        <w:spacing w:line="244" w:lineRule="auto"/>
        <w:ind w:left="157" w:right="402" w:firstLine="397"/>
        <w:jc w:val="both"/>
      </w:pPr>
      <w:r>
        <w:rPr/>
        <w:t>З опублікованих на сьогодні документів (шифротелеграма крайового парткерівника Ф. Голощокіна до І. Сталіна) маємо інформацію про наявність певного “списку районів” Казахстану, доведеного до відома ЦК ВКП(б) ще 28 жовтня 1932 р. Цілком очевидно, що це були “кандидати на чорну дошку”, які погоджу- валися з центром, адже до 87 колгоспів, розташованих на їхній території, таку репресію було застосовано за рішенням крайко- му та обкомів на початку листопада. Очевидно, що крайком партії збирав пропозиції від обкомів ВКП(б) щодо доцільності занесення на “чорну дошку” окремих колгоспів. Принаймні Голощокін повідомляв про те, що:</w:t>
      </w:r>
    </w:p>
    <w:p>
      <w:pPr>
        <w:pStyle w:val="BodyText"/>
        <w:spacing w:before="2"/>
        <w:rPr>
          <w:sz w:val="19"/>
        </w:rPr>
      </w:pPr>
    </w:p>
    <w:p>
      <w:pPr>
        <w:spacing w:line="244" w:lineRule="auto" w:before="0"/>
        <w:ind w:left="725" w:right="962" w:firstLine="0"/>
        <w:jc w:val="both"/>
        <w:rPr>
          <w:sz w:val="20"/>
        </w:rPr>
      </w:pPr>
      <w:r>
        <w:rPr>
          <w:spacing w:val="-4"/>
          <w:sz w:val="20"/>
        </w:rPr>
        <w:t>“…предложено обкому [Північно-Казахстанському. – Г. П.]</w:t>
      </w:r>
      <w:r>
        <w:rPr>
          <w:sz w:val="20"/>
        </w:rPr>
        <w:t> выявить колхозы, которые надо занести на черную </w:t>
      </w:r>
      <w:r>
        <w:rPr>
          <w:spacing w:val="-2"/>
          <w:sz w:val="20"/>
        </w:rPr>
        <w:t>доску,</w:t>
      </w:r>
      <w:r>
        <w:rPr>
          <w:spacing w:val="-7"/>
          <w:sz w:val="20"/>
        </w:rPr>
        <w:t> </w:t>
      </w:r>
      <w:r>
        <w:rPr>
          <w:spacing w:val="-2"/>
          <w:sz w:val="20"/>
        </w:rPr>
        <w:t>в</w:t>
      </w:r>
      <w:r>
        <w:rPr>
          <w:spacing w:val="-8"/>
          <w:sz w:val="20"/>
        </w:rPr>
        <w:t> </w:t>
      </w:r>
      <w:r>
        <w:rPr>
          <w:spacing w:val="-2"/>
          <w:sz w:val="20"/>
        </w:rPr>
        <w:t>этих</w:t>
      </w:r>
      <w:r>
        <w:rPr>
          <w:spacing w:val="-7"/>
          <w:sz w:val="20"/>
        </w:rPr>
        <w:t> </w:t>
      </w:r>
      <w:r>
        <w:rPr>
          <w:spacing w:val="-2"/>
          <w:sz w:val="20"/>
        </w:rPr>
        <w:t>районах</w:t>
      </w:r>
      <w:r>
        <w:rPr>
          <w:spacing w:val="-7"/>
          <w:sz w:val="20"/>
        </w:rPr>
        <w:t> </w:t>
      </w:r>
      <w:r>
        <w:rPr>
          <w:spacing w:val="-2"/>
          <w:sz w:val="20"/>
        </w:rPr>
        <w:t>[Кзил-Ординський,</w:t>
      </w:r>
      <w:r>
        <w:rPr>
          <w:spacing w:val="-7"/>
          <w:sz w:val="20"/>
        </w:rPr>
        <w:t> </w:t>
      </w:r>
      <w:r>
        <w:rPr>
          <w:spacing w:val="-2"/>
          <w:sz w:val="20"/>
        </w:rPr>
        <w:t>Казалінський.</w:t>
      </w:r>
      <w:r>
        <w:rPr>
          <w:spacing w:val="-7"/>
          <w:sz w:val="20"/>
        </w:rPr>
        <w:t> </w:t>
      </w:r>
      <w:r>
        <w:rPr>
          <w:spacing w:val="-2"/>
          <w:sz w:val="20"/>
        </w:rPr>
        <w:t>– </w:t>
      </w:r>
      <w:r>
        <w:rPr>
          <w:sz w:val="20"/>
        </w:rPr>
        <w:t>Г. П.] имеем высокотоварные колхозы по хлебу и рису. При этом в этих районах, которым план снизили про- тив</w:t>
      </w:r>
      <w:r>
        <w:rPr>
          <w:spacing w:val="-6"/>
          <w:sz w:val="20"/>
        </w:rPr>
        <w:t> </w:t>
      </w:r>
      <w:r>
        <w:rPr>
          <w:sz w:val="20"/>
        </w:rPr>
        <w:t>первоначального</w:t>
      </w:r>
      <w:r>
        <w:rPr>
          <w:spacing w:val="-6"/>
          <w:sz w:val="20"/>
        </w:rPr>
        <w:t> </w:t>
      </w:r>
      <w:r>
        <w:rPr>
          <w:sz w:val="20"/>
        </w:rPr>
        <w:t>примерно</w:t>
      </w:r>
      <w:r>
        <w:rPr>
          <w:spacing w:val="-6"/>
          <w:sz w:val="20"/>
        </w:rPr>
        <w:t> </w:t>
      </w:r>
      <w:r>
        <w:rPr>
          <w:sz w:val="20"/>
        </w:rPr>
        <w:t>на</w:t>
      </w:r>
      <w:r>
        <w:rPr>
          <w:spacing w:val="-6"/>
          <w:sz w:val="20"/>
        </w:rPr>
        <w:t> </w:t>
      </w:r>
      <w:r>
        <w:rPr>
          <w:sz w:val="20"/>
        </w:rPr>
        <w:t>половину,</w:t>
      </w:r>
      <w:r>
        <w:rPr>
          <w:spacing w:val="-6"/>
          <w:sz w:val="20"/>
        </w:rPr>
        <w:t> </w:t>
      </w:r>
      <w:r>
        <w:rPr>
          <w:sz w:val="20"/>
        </w:rPr>
        <w:t>заготовки </w:t>
      </w:r>
      <w:r>
        <w:rPr>
          <w:spacing w:val="-2"/>
          <w:sz w:val="20"/>
        </w:rPr>
        <w:t>стоят</w:t>
      </w:r>
      <w:r>
        <w:rPr>
          <w:spacing w:val="-5"/>
          <w:sz w:val="20"/>
        </w:rPr>
        <w:t> </w:t>
      </w:r>
      <w:r>
        <w:rPr>
          <w:spacing w:val="-2"/>
          <w:sz w:val="20"/>
        </w:rPr>
        <w:t>на</w:t>
      </w:r>
      <w:r>
        <w:rPr>
          <w:spacing w:val="-5"/>
          <w:sz w:val="20"/>
        </w:rPr>
        <w:t> </w:t>
      </w:r>
      <w:r>
        <w:rPr>
          <w:spacing w:val="-2"/>
          <w:sz w:val="20"/>
        </w:rPr>
        <w:t>недопустимо</w:t>
      </w:r>
      <w:r>
        <w:rPr>
          <w:spacing w:val="-5"/>
          <w:sz w:val="20"/>
        </w:rPr>
        <w:t> </w:t>
      </w:r>
      <w:r>
        <w:rPr>
          <w:spacing w:val="-2"/>
          <w:sz w:val="20"/>
        </w:rPr>
        <w:t>низком</w:t>
      </w:r>
      <w:r>
        <w:rPr>
          <w:spacing w:val="-5"/>
          <w:sz w:val="20"/>
        </w:rPr>
        <w:t> </w:t>
      </w:r>
      <w:r>
        <w:rPr>
          <w:spacing w:val="-2"/>
          <w:sz w:val="20"/>
        </w:rPr>
        <w:t>уровне.</w:t>
      </w:r>
      <w:r>
        <w:rPr>
          <w:spacing w:val="-6"/>
          <w:sz w:val="20"/>
        </w:rPr>
        <w:t> </w:t>
      </w:r>
      <w:r>
        <w:rPr>
          <w:spacing w:val="-2"/>
          <w:sz w:val="20"/>
        </w:rPr>
        <w:t>Например,</w:t>
      </w:r>
      <w:r>
        <w:rPr>
          <w:spacing w:val="-5"/>
          <w:sz w:val="20"/>
        </w:rPr>
        <w:t> </w:t>
      </w:r>
      <w:r>
        <w:rPr>
          <w:spacing w:val="-2"/>
          <w:sz w:val="20"/>
        </w:rPr>
        <w:t>в</w:t>
      </w:r>
      <w:r>
        <w:rPr>
          <w:spacing w:val="-5"/>
          <w:sz w:val="20"/>
        </w:rPr>
        <w:t> </w:t>
      </w:r>
      <w:r>
        <w:rPr>
          <w:spacing w:val="-2"/>
          <w:sz w:val="20"/>
        </w:rPr>
        <w:t>Кзыл- </w:t>
      </w:r>
      <w:r>
        <w:rPr>
          <w:sz w:val="20"/>
        </w:rPr>
        <w:t>Орде</w:t>
      </w:r>
      <w:r>
        <w:rPr>
          <w:sz w:val="20"/>
        </w:rPr>
        <w:t> – 17</w:t>
      </w:r>
      <w:r>
        <w:rPr>
          <w:spacing w:val="-4"/>
          <w:sz w:val="20"/>
        </w:rPr>
        <w:t> </w:t>
      </w:r>
      <w:r>
        <w:rPr>
          <w:sz w:val="20"/>
        </w:rPr>
        <w:t>% плана, воровство и хищения там развиты до чрезвычайности”</w:t>
      </w:r>
      <w:r>
        <w:rPr>
          <w:position w:val="5"/>
          <w:sz w:val="13"/>
        </w:rPr>
        <w:t>36</w:t>
      </w:r>
      <w:r>
        <w:rPr>
          <w:sz w:val="20"/>
        </w:rPr>
        <w:t>.</w:t>
      </w:r>
    </w:p>
    <w:p>
      <w:pPr>
        <w:pStyle w:val="BodyText"/>
      </w:pPr>
    </w:p>
    <w:p>
      <w:pPr>
        <w:pStyle w:val="BodyText"/>
        <w:spacing w:line="244" w:lineRule="auto"/>
        <w:ind w:left="157" w:right="401" w:firstLine="397"/>
        <w:jc w:val="both"/>
      </w:pPr>
      <w:r>
        <w:rPr/>
        <w:t>Такі документи, що надсилалися партійно-державною но- менклатурою КазАССР до Москви, стають у нагоді для з’ясуван- ня обставин запровадження репресій у Казахстані, але, на жаль, не дозволяють розкрити їхній зміст, форми, змістове напов- нення та масштаби.</w:t>
      </w:r>
    </w:p>
    <w:p>
      <w:pPr>
        <w:pStyle w:val="BodyText"/>
        <w:spacing w:line="242" w:lineRule="auto"/>
        <w:ind w:left="157" w:right="402" w:firstLine="397"/>
        <w:jc w:val="both"/>
      </w:pPr>
      <w:r>
        <w:rPr/>
        <w:t>З шифротелеграми другого секретаря Казкрайкому ВКП(б) М. Кахіані на ім’я Сталіна дізнаємося про прийняття 11 листо- пада 1932 р. (за інформацією ОҐПУ – 10) крайовим партійним органом рішення і директиви всім обкомам з питань</w:t>
      </w:r>
      <w:r>
        <w:rPr/>
        <w:t> хлібо- заготівель. Цей важливий документ відсутній в академічних публікаціях,</w:t>
      </w:r>
      <w:r>
        <w:rPr>
          <w:spacing w:val="-6"/>
        </w:rPr>
        <w:t> </w:t>
      </w:r>
      <w:r>
        <w:rPr/>
        <w:t>хоча</w:t>
      </w:r>
      <w:r>
        <w:rPr>
          <w:spacing w:val="-5"/>
        </w:rPr>
        <w:t> </w:t>
      </w:r>
      <w:r>
        <w:rPr/>
        <w:t>його</w:t>
      </w:r>
      <w:r>
        <w:rPr>
          <w:spacing w:val="-5"/>
        </w:rPr>
        <w:t> </w:t>
      </w:r>
      <w:r>
        <w:rPr/>
        <w:t>значення</w:t>
      </w:r>
      <w:r>
        <w:rPr>
          <w:spacing w:val="-5"/>
        </w:rPr>
        <w:t> </w:t>
      </w:r>
      <w:r>
        <w:rPr/>
        <w:t>для</w:t>
      </w:r>
      <w:r>
        <w:rPr>
          <w:spacing w:val="-5"/>
        </w:rPr>
        <w:t> </w:t>
      </w:r>
      <w:r>
        <w:rPr/>
        <w:t>розкриття</w:t>
      </w:r>
      <w:r>
        <w:rPr>
          <w:spacing w:val="-4"/>
        </w:rPr>
        <w:t> </w:t>
      </w:r>
      <w:r>
        <w:rPr/>
        <w:t>теми</w:t>
      </w:r>
      <w:r>
        <w:rPr>
          <w:spacing w:val="-5"/>
        </w:rPr>
        <w:t> </w:t>
      </w:r>
      <w:r>
        <w:rPr/>
        <w:t>Голодомору</w:t>
      </w:r>
    </w:p>
    <w:p>
      <w:pPr>
        <w:spacing w:after="0" w:line="242"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59168;mso-wrap-distance-left:0;mso-wrap-distance-right:0" id="docshape331" filled="true" fillcolor="#000000" stroked="false">
            <v:fill type="solid"/>
            <w10:wrap type="topAndBottom"/>
          </v:rect>
        </w:pict>
      </w:r>
      <w:r>
        <w:rPr>
          <w:rFonts w:ascii="Arno Pro" w:hAnsi="Arno Pro"/>
          <w:i/>
          <w:sz w:val="20"/>
        </w:rPr>
        <w:t>6.</w:t>
      </w:r>
      <w:r>
        <w:rPr>
          <w:rFonts w:ascii="Arno Pro" w:hAnsi="Arno Pro"/>
          <w:i/>
          <w:spacing w:val="-6"/>
          <w:sz w:val="20"/>
        </w:rPr>
        <w:t> </w:t>
      </w:r>
      <w:r>
        <w:rPr>
          <w:rFonts w:ascii="Arno Pro" w:hAnsi="Arno Pro"/>
          <w:i/>
          <w:sz w:val="20"/>
        </w:rPr>
        <w:t>“Чорна</w:t>
      </w:r>
      <w:r>
        <w:rPr>
          <w:rFonts w:ascii="Arno Pro" w:hAnsi="Arno Pro"/>
          <w:i/>
          <w:spacing w:val="-5"/>
          <w:sz w:val="20"/>
        </w:rPr>
        <w:t> </w:t>
      </w:r>
      <w:r>
        <w:rPr>
          <w:rFonts w:ascii="Arno Pro" w:hAnsi="Arno Pro"/>
          <w:i/>
          <w:sz w:val="20"/>
        </w:rPr>
        <w:t>дошка”</w:t>
      </w:r>
      <w:r>
        <w:rPr>
          <w:rFonts w:ascii="Arno Pro" w:hAnsi="Arno Pro"/>
          <w:i/>
          <w:spacing w:val="-4"/>
          <w:sz w:val="20"/>
        </w:rPr>
        <w:t> </w:t>
      </w:r>
      <w:r>
        <w:rPr>
          <w:rFonts w:ascii="Arno Pro" w:hAnsi="Arno Pro"/>
          <w:i/>
          <w:sz w:val="20"/>
        </w:rPr>
        <w:t>Поволжя,</w:t>
      </w:r>
      <w:r>
        <w:rPr>
          <w:rFonts w:ascii="Arno Pro" w:hAnsi="Arno Pro"/>
          <w:i/>
          <w:spacing w:val="-6"/>
          <w:sz w:val="20"/>
        </w:rPr>
        <w:t> </w:t>
      </w:r>
      <w:r>
        <w:rPr>
          <w:rFonts w:ascii="Arno Pro" w:hAnsi="Arno Pro"/>
          <w:i/>
          <w:sz w:val="20"/>
        </w:rPr>
        <w:t>Казахстану,</w:t>
      </w:r>
      <w:r>
        <w:rPr>
          <w:rFonts w:ascii="Arno Pro" w:hAnsi="Arno Pro"/>
          <w:i/>
          <w:spacing w:val="-5"/>
          <w:sz w:val="20"/>
        </w:rPr>
        <w:t> </w:t>
      </w:r>
      <w:r>
        <w:rPr>
          <w:rFonts w:ascii="Arno Pro" w:hAnsi="Arno Pro"/>
          <w:i/>
          <w:sz w:val="20"/>
        </w:rPr>
        <w:t>Далекого</w:t>
      </w:r>
      <w:r>
        <w:rPr>
          <w:rFonts w:ascii="Arno Pro" w:hAnsi="Arno Pro"/>
          <w:i/>
          <w:spacing w:val="-4"/>
          <w:sz w:val="20"/>
        </w:rPr>
        <w:t> Сходу</w:t>
      </w:r>
      <w:r>
        <w:rPr>
          <w:rFonts w:ascii="Times New Roman" w:hAnsi="Times New Roman"/>
          <w:sz w:val="20"/>
        </w:rPr>
        <w:tab/>
      </w:r>
      <w:r>
        <w:rPr>
          <w:rFonts w:ascii="Arno Pro" w:hAnsi="Arno Pro"/>
          <w:spacing w:val="-5"/>
          <w:sz w:val="20"/>
        </w:rPr>
        <w:t>305</w:t>
      </w:r>
    </w:p>
    <w:p>
      <w:pPr>
        <w:pStyle w:val="BodyText"/>
        <w:spacing w:line="244" w:lineRule="auto" w:before="163"/>
        <w:ind w:left="157" w:right="402"/>
        <w:jc w:val="both"/>
      </w:pPr>
      <w:r>
        <w:rPr/>
        <w:t>в Казахстані є очевидним. Основний зміст документа зводився, ймовірно, до проблем застосування репресивних заходів щодо казахського</w:t>
      </w:r>
      <w:r>
        <w:rPr>
          <w:spacing w:val="40"/>
        </w:rPr>
        <w:t> </w:t>
      </w:r>
      <w:r>
        <w:rPr/>
        <w:t>села,</w:t>
      </w:r>
      <w:r>
        <w:rPr>
          <w:spacing w:val="40"/>
        </w:rPr>
        <w:t> </w:t>
      </w:r>
      <w:r>
        <w:rPr/>
        <w:t>оскільки</w:t>
      </w:r>
      <w:r>
        <w:rPr>
          <w:spacing w:val="40"/>
        </w:rPr>
        <w:t> </w:t>
      </w:r>
      <w:r>
        <w:rPr/>
        <w:t>сам</w:t>
      </w:r>
      <w:r>
        <w:rPr>
          <w:spacing w:val="40"/>
        </w:rPr>
        <w:t> </w:t>
      </w:r>
      <w:r>
        <w:rPr/>
        <w:t>Кахіані</w:t>
      </w:r>
      <w:r>
        <w:rPr>
          <w:spacing w:val="40"/>
        </w:rPr>
        <w:t> </w:t>
      </w:r>
      <w:r>
        <w:rPr/>
        <w:t>назвав</w:t>
      </w:r>
      <w:r>
        <w:rPr>
          <w:spacing w:val="40"/>
        </w:rPr>
        <w:t> </w:t>
      </w:r>
      <w:r>
        <w:rPr/>
        <w:t>його</w:t>
      </w:r>
      <w:r>
        <w:rPr>
          <w:spacing w:val="40"/>
        </w:rPr>
        <w:t> </w:t>
      </w:r>
      <w:r>
        <w:rPr/>
        <w:t>рішенням “о распространении методов и репрессивных мероприятий, аналогичных принятым по директиве ЦК ВКП(б) Севкавкрай- комом</w:t>
      </w:r>
      <w:r>
        <w:rPr>
          <w:spacing w:val="40"/>
        </w:rPr>
        <w:t> </w:t>
      </w:r>
      <w:r>
        <w:rPr/>
        <w:t>по</w:t>
      </w:r>
      <w:r>
        <w:rPr>
          <w:spacing w:val="40"/>
        </w:rPr>
        <w:t> </w:t>
      </w:r>
      <w:r>
        <w:rPr/>
        <w:t>районам</w:t>
      </w:r>
      <w:r>
        <w:rPr>
          <w:spacing w:val="40"/>
        </w:rPr>
        <w:t> </w:t>
      </w:r>
      <w:r>
        <w:rPr/>
        <w:t>Кубани,</w:t>
      </w:r>
      <w:r>
        <w:rPr>
          <w:spacing w:val="40"/>
        </w:rPr>
        <w:t> </w:t>
      </w:r>
      <w:r>
        <w:rPr/>
        <w:t>на</w:t>
      </w:r>
      <w:r>
        <w:rPr>
          <w:spacing w:val="40"/>
        </w:rPr>
        <w:t> </w:t>
      </w:r>
      <w:r>
        <w:rPr/>
        <w:t>некоторые</w:t>
      </w:r>
      <w:r>
        <w:rPr>
          <w:spacing w:val="40"/>
        </w:rPr>
        <w:t> </w:t>
      </w:r>
      <w:r>
        <w:rPr/>
        <w:t>районы</w:t>
      </w:r>
      <w:r>
        <w:rPr>
          <w:spacing w:val="40"/>
        </w:rPr>
        <w:t> </w:t>
      </w:r>
      <w:r>
        <w:rPr/>
        <w:t>и</w:t>
      </w:r>
      <w:r>
        <w:rPr>
          <w:spacing w:val="40"/>
        </w:rPr>
        <w:t> </w:t>
      </w:r>
      <w:r>
        <w:rPr/>
        <w:t>колхозы</w:t>
      </w:r>
      <w:r>
        <w:rPr>
          <w:spacing w:val="80"/>
        </w:rPr>
        <w:t> </w:t>
      </w:r>
      <w:r>
        <w:rPr/>
        <w:t>в районах Казахстана…”. З подальшого тексту зрозуміло, що йдеться, головним чином, про запровадження режиму “чорної дошки” крайового та обласного рівнів на кубанський кшталт (очевидно, із застосуванням “п’яти пунктів Кагановича”). Ана- логія з Кубанню була досить повною, оскільки Кахіані згадав директивну телеграму крайкому своїм обкомам з переліком репресивних заходів, зокрема і про загрозу виселення колгосп- ників на Північ та заселення звільнених у такий спосіб поселень переселенцями</w:t>
      </w:r>
      <w:r>
        <w:rPr>
          <w:spacing w:val="-1"/>
        </w:rPr>
        <w:t> </w:t>
      </w:r>
      <w:r>
        <w:rPr/>
        <w:t>з</w:t>
      </w:r>
      <w:r>
        <w:rPr>
          <w:spacing w:val="-1"/>
        </w:rPr>
        <w:t> </w:t>
      </w:r>
      <w:r>
        <w:rPr/>
        <w:t>інших</w:t>
      </w:r>
      <w:r>
        <w:rPr>
          <w:spacing w:val="-1"/>
        </w:rPr>
        <w:t> </w:t>
      </w:r>
      <w:r>
        <w:rPr/>
        <w:t>областей.</w:t>
      </w:r>
      <w:r>
        <w:rPr>
          <w:spacing w:val="-1"/>
        </w:rPr>
        <w:t> </w:t>
      </w:r>
      <w:r>
        <w:rPr/>
        <w:t>Кількісне</w:t>
      </w:r>
      <w:r>
        <w:rPr>
          <w:spacing w:val="-1"/>
        </w:rPr>
        <w:t> </w:t>
      </w:r>
      <w:r>
        <w:rPr/>
        <w:t>наповнення</w:t>
      </w:r>
      <w:r>
        <w:rPr>
          <w:spacing w:val="-1"/>
        </w:rPr>
        <w:t> </w:t>
      </w:r>
      <w:r>
        <w:rPr/>
        <w:t>рішення автор шифротелеграми оцінив так: “...к настоящему моменту [телеграму відправлено 20 листопада 1932 р. – Г. П.] уже зане- сено краем и областями на черную доску 19 районов и колхозы</w:t>
      </w:r>
      <w:r>
        <w:rPr>
          <w:spacing w:val="80"/>
        </w:rPr>
        <w:t> </w:t>
      </w:r>
      <w:r>
        <w:rPr/>
        <w:t>в 16 других районах”. Конкретно названо Джамбєйтінський район Західно-Казахстанської області, колгоспи Казалінського, Кармакчінського, Кзил-Ординського районів Південно-Казах- станської області, Катон-Карагайського району Східно-Казах- станської області</w:t>
      </w:r>
      <w:r>
        <w:rPr>
          <w:position w:val="5"/>
          <w:sz w:val="14"/>
        </w:rPr>
        <w:t>37</w:t>
      </w:r>
      <w:r>
        <w:rPr/>
        <w:t>.</w:t>
      </w:r>
    </w:p>
    <w:p>
      <w:pPr>
        <w:pStyle w:val="BodyText"/>
        <w:spacing w:line="221" w:lineRule="exact"/>
        <w:ind w:left="554"/>
        <w:jc w:val="both"/>
      </w:pPr>
      <w:r>
        <w:rPr/>
        <w:t>Перший</w:t>
      </w:r>
      <w:r>
        <w:rPr>
          <w:spacing w:val="8"/>
        </w:rPr>
        <w:t> </w:t>
      </w:r>
      <w:r>
        <w:rPr/>
        <w:t>секретар</w:t>
      </w:r>
      <w:r>
        <w:rPr>
          <w:spacing w:val="6"/>
        </w:rPr>
        <w:t> </w:t>
      </w:r>
      <w:r>
        <w:rPr/>
        <w:t>Казкрайкому</w:t>
      </w:r>
      <w:r>
        <w:rPr>
          <w:spacing w:val="7"/>
        </w:rPr>
        <w:t> </w:t>
      </w:r>
      <w:r>
        <w:rPr/>
        <w:t>ВКП(б)</w:t>
      </w:r>
      <w:r>
        <w:rPr>
          <w:spacing w:val="8"/>
        </w:rPr>
        <w:t> </w:t>
      </w:r>
      <w:r>
        <w:rPr/>
        <w:t>Ф.</w:t>
      </w:r>
      <w:r>
        <w:rPr>
          <w:spacing w:val="7"/>
        </w:rPr>
        <w:t> </w:t>
      </w:r>
      <w:r>
        <w:rPr/>
        <w:t>Голощокін</w:t>
      </w:r>
      <w:r>
        <w:rPr>
          <w:spacing w:val="7"/>
        </w:rPr>
        <w:t> </w:t>
      </w:r>
      <w:r>
        <w:rPr/>
        <w:t>у</w:t>
      </w:r>
      <w:r>
        <w:rPr>
          <w:spacing w:val="6"/>
        </w:rPr>
        <w:t> </w:t>
      </w:r>
      <w:r>
        <w:rPr>
          <w:spacing w:val="-2"/>
        </w:rPr>
        <w:t>своїй</w:t>
      </w:r>
    </w:p>
    <w:p>
      <w:pPr>
        <w:pStyle w:val="BodyText"/>
        <w:spacing w:line="244" w:lineRule="auto" w:before="3"/>
        <w:ind w:left="157" w:right="403"/>
        <w:jc w:val="both"/>
      </w:pPr>
      <w:r>
        <w:rPr/>
        <w:t>шифротелеграмі, направленій наступного дня також до Кремля</w:t>
      </w:r>
      <w:r>
        <w:rPr>
          <w:spacing w:val="40"/>
        </w:rPr>
        <w:t> </w:t>
      </w:r>
      <w:r>
        <w:rPr/>
        <w:t>з приводу звернення Кахіані, спростовував кількісні дані остан- нього. Він повідомляв, що на “чорну дошку” занесено цілком три райони, а не 19; щодо 14 “решающих хлебных районов” запрова- джено</w:t>
      </w:r>
      <w:r>
        <w:rPr>
          <w:spacing w:val="-4"/>
        </w:rPr>
        <w:t> </w:t>
      </w:r>
      <w:r>
        <w:rPr/>
        <w:t>товарні</w:t>
      </w:r>
      <w:r>
        <w:rPr>
          <w:spacing w:val="-4"/>
        </w:rPr>
        <w:t> </w:t>
      </w:r>
      <w:r>
        <w:rPr/>
        <w:t>репресії,</w:t>
      </w:r>
      <w:r>
        <w:rPr>
          <w:spacing w:val="-4"/>
        </w:rPr>
        <w:t> </w:t>
      </w:r>
      <w:r>
        <w:rPr/>
        <w:t>а</w:t>
      </w:r>
      <w:r>
        <w:rPr>
          <w:spacing w:val="-3"/>
        </w:rPr>
        <w:t> </w:t>
      </w:r>
      <w:r>
        <w:rPr/>
        <w:t>не</w:t>
      </w:r>
      <w:r>
        <w:rPr>
          <w:spacing w:val="-4"/>
        </w:rPr>
        <w:t> </w:t>
      </w:r>
      <w:r>
        <w:rPr/>
        <w:t>повномасштабний</w:t>
      </w:r>
      <w:r>
        <w:rPr>
          <w:spacing w:val="-3"/>
        </w:rPr>
        <w:t> </w:t>
      </w:r>
      <w:r>
        <w:rPr/>
        <w:t>комплекс</w:t>
      </w:r>
      <w:r>
        <w:rPr>
          <w:spacing w:val="-4"/>
        </w:rPr>
        <w:t> </w:t>
      </w:r>
      <w:r>
        <w:rPr/>
        <w:t>режиму “чорної дошки”. У районах, щодо яких раніше було проінфор- мовано ЦК ВКП(б), репресії вжито до тих колгоспів, “где имеется упорное</w:t>
      </w:r>
      <w:r>
        <w:rPr>
          <w:spacing w:val="-2"/>
        </w:rPr>
        <w:t> </w:t>
      </w:r>
      <w:r>
        <w:rPr/>
        <w:t>сопротивление</w:t>
      </w:r>
      <w:r>
        <w:rPr>
          <w:spacing w:val="-2"/>
        </w:rPr>
        <w:t> </w:t>
      </w:r>
      <w:r>
        <w:rPr/>
        <w:t>хлебозаготовкам”</w:t>
      </w:r>
      <w:r>
        <w:rPr>
          <w:position w:val="5"/>
          <w:sz w:val="14"/>
        </w:rPr>
        <w:t>38</w:t>
      </w:r>
      <w:r>
        <w:rPr/>
        <w:t>.</w:t>
      </w:r>
      <w:r>
        <w:rPr>
          <w:spacing w:val="-2"/>
        </w:rPr>
        <w:t> </w:t>
      </w:r>
      <w:r>
        <w:rPr/>
        <w:t>Порушення</w:t>
      </w:r>
      <w:r>
        <w:rPr>
          <w:spacing w:val="-2"/>
        </w:rPr>
        <w:t> </w:t>
      </w:r>
      <w:r>
        <w:rPr/>
        <w:t>пробле- ми казахстанських “чорних дощок” на найвищому, кремлівсько- му рівні, спонукало першого секретаря крайкому до певної обережності: у повідомленні Сталінові Голощокін визнав свою провину в тому, що заздалегідь не узгодив з ЦК ВКП(б) за- провадження репресивних заходів. 21 листопада питання забез-</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58656;mso-wrap-distance-left:0;mso-wrap-distance-right:0" id="docshape332" filled="true" fillcolor="#000000" stroked="false">
            <v:fill type="solid"/>
            <w10:wrap type="topAndBottom"/>
          </v:rect>
        </w:pict>
      </w:r>
      <w:r>
        <w:rPr>
          <w:rFonts w:ascii="Arno Pro" w:hAnsi="Arno Pro"/>
          <w:spacing w:val="-5"/>
          <w:sz w:val="20"/>
        </w:rPr>
        <w:t>306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печення хлібозаготівель знову розглядалося крайкомом. На засіданні було схвалено заходи щодо обмеження крайнощів за- стосованих репресій:</w:t>
      </w:r>
      <w:r>
        <w:rPr>
          <w:spacing w:val="-1"/>
        </w:rPr>
        <w:t> </w:t>
      </w:r>
      <w:r>
        <w:rPr/>
        <w:t>райкомам</w:t>
      </w:r>
      <w:r>
        <w:rPr>
          <w:spacing w:val="-1"/>
        </w:rPr>
        <w:t> </w:t>
      </w:r>
      <w:r>
        <w:rPr/>
        <w:t>спустили</w:t>
      </w:r>
      <w:r>
        <w:rPr>
          <w:spacing w:val="-1"/>
        </w:rPr>
        <w:t> </w:t>
      </w:r>
      <w:r>
        <w:rPr/>
        <w:t>директиву</w:t>
      </w:r>
      <w:r>
        <w:rPr>
          <w:spacing w:val="-1"/>
        </w:rPr>
        <w:t> </w:t>
      </w:r>
      <w:r>
        <w:rPr/>
        <w:t>не</w:t>
      </w:r>
      <w:r>
        <w:rPr>
          <w:spacing w:val="-1"/>
        </w:rPr>
        <w:t> </w:t>
      </w:r>
      <w:r>
        <w:rPr/>
        <w:t>проводи- ти масового виселення “саботажників”, за виключенням “явных кулаков и баев”, не трактувати широко позбавлення права інди- відуального користування худобою – це визнавалося правомір- ним лише для “чорнодощечних” колгоспів</w:t>
      </w:r>
      <w:r>
        <w:rPr>
          <w:position w:val="5"/>
          <w:sz w:val="14"/>
        </w:rPr>
        <w:t>39</w:t>
      </w:r>
      <w:r>
        <w:rPr/>
        <w:t>.</w:t>
      </w:r>
    </w:p>
    <w:p>
      <w:pPr>
        <w:pStyle w:val="BodyText"/>
        <w:spacing w:line="244" w:lineRule="auto"/>
        <w:ind w:left="157" w:right="403" w:firstLine="397"/>
        <w:jc w:val="both"/>
      </w:pPr>
      <w:r>
        <w:rPr/>
        <w:t>Проте груднева аналітична довідка секретно-політичного відділу ОҐПУ СССР про події в Казахстані містила такі відомості:</w:t>
      </w:r>
    </w:p>
    <w:p>
      <w:pPr>
        <w:pStyle w:val="BodyText"/>
        <w:spacing w:before="9"/>
        <w:rPr>
          <w:sz w:val="19"/>
        </w:rPr>
      </w:pPr>
    </w:p>
    <w:p>
      <w:pPr>
        <w:spacing w:line="244" w:lineRule="auto" w:before="0"/>
        <w:ind w:left="725" w:right="965" w:firstLine="0"/>
        <w:jc w:val="both"/>
        <w:rPr>
          <w:sz w:val="20"/>
        </w:rPr>
      </w:pPr>
      <w:r>
        <w:rPr>
          <w:sz w:val="20"/>
        </w:rPr>
        <w:t>“Ввиду угрозы срыва планов хлебозаготовок Казкрай- ком ВКП(б) 10 ноября вынес решение, аналогичное постановлению</w:t>
      </w:r>
      <w:r>
        <w:rPr>
          <w:spacing w:val="-2"/>
          <w:sz w:val="20"/>
        </w:rPr>
        <w:t> </w:t>
      </w:r>
      <w:r>
        <w:rPr>
          <w:sz w:val="20"/>
        </w:rPr>
        <w:t>Северо-Кавказского</w:t>
      </w:r>
      <w:r>
        <w:rPr>
          <w:spacing w:val="-2"/>
          <w:sz w:val="20"/>
        </w:rPr>
        <w:t> </w:t>
      </w:r>
      <w:r>
        <w:rPr>
          <w:sz w:val="20"/>
        </w:rPr>
        <w:t>крайкома,</w:t>
      </w:r>
      <w:r>
        <w:rPr>
          <w:spacing w:val="-2"/>
          <w:sz w:val="20"/>
        </w:rPr>
        <w:t> </w:t>
      </w:r>
      <w:r>
        <w:rPr>
          <w:sz w:val="20"/>
        </w:rPr>
        <w:t>о</w:t>
      </w:r>
      <w:r>
        <w:rPr>
          <w:spacing w:val="-3"/>
          <w:sz w:val="20"/>
        </w:rPr>
        <w:t> </w:t>
      </w:r>
      <w:r>
        <w:rPr>
          <w:sz w:val="20"/>
        </w:rPr>
        <w:t>бойко- тировании отстающих по заготовкам 31 районов, за- несении их на черную доску, лишении кредитов, пром- товаров, закрытии колхозной торговли и т. д.”</w:t>
      </w:r>
      <w:r>
        <w:rPr>
          <w:position w:val="5"/>
          <w:sz w:val="13"/>
        </w:rPr>
        <w:t>40</w:t>
      </w:r>
      <w:r>
        <w:rPr>
          <w:sz w:val="20"/>
        </w:rPr>
        <w:t>.</w:t>
      </w:r>
    </w:p>
    <w:p>
      <w:pPr>
        <w:pStyle w:val="BodyText"/>
        <w:spacing w:before="9"/>
        <w:rPr>
          <w:sz w:val="20"/>
        </w:rPr>
      </w:pPr>
    </w:p>
    <w:p>
      <w:pPr>
        <w:pStyle w:val="BodyText"/>
        <w:spacing w:line="244" w:lineRule="auto"/>
        <w:ind w:left="157" w:right="402" w:firstLine="397"/>
        <w:jc w:val="both"/>
      </w:pPr>
      <w:r>
        <w:rPr/>
        <w:t>У цьому документі вжиті заходи, а також “чистка” колгоспів, “изъятие”</w:t>
      </w:r>
      <w:r>
        <w:rPr>
          <w:spacing w:val="-2"/>
        </w:rPr>
        <w:t> </w:t>
      </w:r>
      <w:r>
        <w:rPr/>
        <w:t>визнаних</w:t>
      </w:r>
      <w:r>
        <w:rPr>
          <w:spacing w:val="-2"/>
        </w:rPr>
        <w:t> </w:t>
      </w:r>
      <w:r>
        <w:rPr/>
        <w:t>організаторами</w:t>
      </w:r>
      <w:r>
        <w:rPr>
          <w:spacing w:val="-1"/>
        </w:rPr>
        <w:t> </w:t>
      </w:r>
      <w:r>
        <w:rPr/>
        <w:t>спротиву</w:t>
      </w:r>
      <w:r>
        <w:rPr>
          <w:spacing w:val="-2"/>
        </w:rPr>
        <w:t> </w:t>
      </w:r>
      <w:r>
        <w:rPr/>
        <w:t>осіб</w:t>
      </w:r>
      <w:r>
        <w:rPr>
          <w:spacing w:val="-2"/>
        </w:rPr>
        <w:t> </w:t>
      </w:r>
      <w:r>
        <w:rPr/>
        <w:t>названо</w:t>
      </w:r>
      <w:r>
        <w:rPr>
          <w:spacing w:val="-2"/>
        </w:rPr>
        <w:t> </w:t>
      </w:r>
      <w:r>
        <w:rPr/>
        <w:t>ефек- тивними в низці районів: “в ряде решающих хлебных районов (Усть-Каменогорский, Кокпектинский, Джувалинский, Алма- Атинский) многие колхозы хлебозаготовительный план выпол- нили полностью в две пятидневки”. Натомість в Абралінському, Акмолінському, Казалінському, Кара-Баликському, Кзил-Ордин- ському, Фьодоровському, Чуйському, Янгі-Курганському – рішу- чого перелому не відбулося, хоча деякі з них було занесено на “чорну дошку”. Навпаки, з Казалінського та Кзил-Ординського районів казахи у масовому порядку почали відкочовувати до Середньої Азії.</w:t>
      </w:r>
    </w:p>
    <w:p>
      <w:pPr>
        <w:pStyle w:val="BodyText"/>
        <w:spacing w:line="233" w:lineRule="exact"/>
        <w:ind w:left="554"/>
        <w:jc w:val="both"/>
      </w:pPr>
      <w:r>
        <w:rPr/>
        <w:t>Таким</w:t>
      </w:r>
      <w:r>
        <w:rPr>
          <w:spacing w:val="38"/>
        </w:rPr>
        <w:t> </w:t>
      </w:r>
      <w:r>
        <w:rPr/>
        <w:t>чином,</w:t>
      </w:r>
      <w:r>
        <w:rPr>
          <w:spacing w:val="39"/>
        </w:rPr>
        <w:t> </w:t>
      </w:r>
      <w:r>
        <w:rPr/>
        <w:t>за</w:t>
      </w:r>
      <w:r>
        <w:rPr>
          <w:spacing w:val="39"/>
        </w:rPr>
        <w:t> </w:t>
      </w:r>
      <w:r>
        <w:rPr/>
        <w:t>опосередкованими</w:t>
      </w:r>
      <w:r>
        <w:rPr>
          <w:spacing w:val="39"/>
        </w:rPr>
        <w:t> </w:t>
      </w:r>
      <w:r>
        <w:rPr/>
        <w:t>джерелами</w:t>
      </w:r>
      <w:r>
        <w:rPr>
          <w:spacing w:val="39"/>
        </w:rPr>
        <w:t> </w:t>
      </w:r>
      <w:r>
        <w:rPr/>
        <w:t>можна</w:t>
      </w:r>
      <w:r>
        <w:rPr>
          <w:spacing w:val="39"/>
        </w:rPr>
        <w:t> </w:t>
      </w:r>
      <w:r>
        <w:rPr>
          <w:spacing w:val="-5"/>
        </w:rPr>
        <w:t>ре-</w:t>
      </w:r>
    </w:p>
    <w:p>
      <w:pPr>
        <w:pStyle w:val="BodyText"/>
        <w:spacing w:line="244" w:lineRule="auto" w:before="4"/>
        <w:ind w:left="157" w:right="403"/>
        <w:jc w:val="both"/>
      </w:pPr>
      <w:r>
        <w:rPr/>
        <w:t>конструювати принаймні частину (приблизно 1/3) списку за- несених на “чорну дошку” районів. Це Абралінський, Акмолін- ський, Алма-Атінський, Джамбєйтінський, Джувалінський, Каза- лінський, Кара-Баликський, Кзил-Ординський, Кокпєктінський, Усть-Камєногорський, Фьодоровський, Чуйський, Янгі-Курган- ський райони. Тут представлений як Південь, так і Північ Казахстану,</w:t>
      </w:r>
      <w:r>
        <w:rPr>
          <w:spacing w:val="-4"/>
        </w:rPr>
        <w:t> </w:t>
      </w:r>
      <w:r>
        <w:rPr/>
        <w:t>а</w:t>
      </w:r>
      <w:r>
        <w:rPr>
          <w:spacing w:val="-4"/>
        </w:rPr>
        <w:t> </w:t>
      </w:r>
      <w:r>
        <w:rPr/>
        <w:t>також</w:t>
      </w:r>
      <w:r>
        <w:rPr>
          <w:spacing w:val="-4"/>
        </w:rPr>
        <w:t> </w:t>
      </w:r>
      <w:r>
        <w:rPr/>
        <w:t>сучасна</w:t>
      </w:r>
      <w:r>
        <w:rPr>
          <w:spacing w:val="-4"/>
        </w:rPr>
        <w:t> </w:t>
      </w:r>
      <w:r>
        <w:rPr/>
        <w:t>територія</w:t>
      </w:r>
      <w:r>
        <w:rPr>
          <w:spacing w:val="-4"/>
        </w:rPr>
        <w:t> </w:t>
      </w:r>
      <w:r>
        <w:rPr/>
        <w:t>Киргистану</w:t>
      </w:r>
      <w:r>
        <w:rPr>
          <w:spacing w:val="-4"/>
        </w:rPr>
        <w:t> </w:t>
      </w:r>
      <w:r>
        <w:rPr/>
        <w:t>і</w:t>
      </w:r>
      <w:r>
        <w:rPr>
          <w:spacing w:val="-4"/>
        </w:rPr>
        <w:t> </w:t>
      </w:r>
      <w:r>
        <w:rPr/>
        <w:t>Узбекестану.</w:t>
      </w:r>
    </w:p>
    <w:p>
      <w:pPr>
        <w:spacing w:after="0" w:line="244" w:lineRule="auto"/>
        <w:jc w:val="both"/>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899136" id="docshape333" filled="true" fillcolor="#000000" stroked="false">
            <v:fill type="solid"/>
            <w10:wrap type="none"/>
          </v:rect>
        </w:pict>
      </w:r>
      <w:r>
        <w:rPr>
          <w:rFonts w:ascii="Arno Pro" w:hAnsi="Arno Pro"/>
          <w:i/>
          <w:sz w:val="20"/>
        </w:rPr>
        <w:t>6.</w:t>
      </w:r>
      <w:r>
        <w:rPr>
          <w:rFonts w:ascii="Arno Pro" w:hAnsi="Arno Pro"/>
          <w:i/>
          <w:spacing w:val="-6"/>
          <w:sz w:val="20"/>
        </w:rPr>
        <w:t> </w:t>
      </w:r>
      <w:r>
        <w:rPr>
          <w:rFonts w:ascii="Arno Pro" w:hAnsi="Arno Pro"/>
          <w:i/>
          <w:sz w:val="20"/>
        </w:rPr>
        <w:t>“Чорна</w:t>
      </w:r>
      <w:r>
        <w:rPr>
          <w:rFonts w:ascii="Arno Pro" w:hAnsi="Arno Pro"/>
          <w:i/>
          <w:spacing w:val="-5"/>
          <w:sz w:val="20"/>
        </w:rPr>
        <w:t> </w:t>
      </w:r>
      <w:r>
        <w:rPr>
          <w:rFonts w:ascii="Arno Pro" w:hAnsi="Arno Pro"/>
          <w:i/>
          <w:sz w:val="20"/>
        </w:rPr>
        <w:t>дошка”</w:t>
      </w:r>
      <w:r>
        <w:rPr>
          <w:rFonts w:ascii="Arno Pro" w:hAnsi="Arno Pro"/>
          <w:i/>
          <w:spacing w:val="-4"/>
          <w:sz w:val="20"/>
        </w:rPr>
        <w:t> </w:t>
      </w:r>
      <w:r>
        <w:rPr>
          <w:rFonts w:ascii="Arno Pro" w:hAnsi="Arno Pro"/>
          <w:i/>
          <w:sz w:val="20"/>
        </w:rPr>
        <w:t>Поволжя,</w:t>
      </w:r>
      <w:r>
        <w:rPr>
          <w:rFonts w:ascii="Arno Pro" w:hAnsi="Arno Pro"/>
          <w:i/>
          <w:spacing w:val="-6"/>
          <w:sz w:val="20"/>
        </w:rPr>
        <w:t> </w:t>
      </w:r>
      <w:r>
        <w:rPr>
          <w:rFonts w:ascii="Arno Pro" w:hAnsi="Arno Pro"/>
          <w:i/>
          <w:sz w:val="20"/>
        </w:rPr>
        <w:t>Казахстану,</w:t>
      </w:r>
      <w:r>
        <w:rPr>
          <w:rFonts w:ascii="Arno Pro" w:hAnsi="Arno Pro"/>
          <w:i/>
          <w:spacing w:val="-5"/>
          <w:sz w:val="20"/>
        </w:rPr>
        <w:t> </w:t>
      </w:r>
      <w:r>
        <w:rPr>
          <w:rFonts w:ascii="Arno Pro" w:hAnsi="Arno Pro"/>
          <w:i/>
          <w:sz w:val="20"/>
        </w:rPr>
        <w:t>Далекого</w:t>
      </w:r>
      <w:r>
        <w:rPr>
          <w:rFonts w:ascii="Arno Pro" w:hAnsi="Arno Pro"/>
          <w:i/>
          <w:spacing w:val="-4"/>
          <w:sz w:val="20"/>
        </w:rPr>
        <w:t> Сходу</w:t>
      </w:r>
      <w:r>
        <w:rPr>
          <w:rFonts w:ascii="Times New Roman" w:hAnsi="Times New Roman"/>
          <w:sz w:val="20"/>
        </w:rPr>
        <w:tab/>
      </w:r>
      <w:r>
        <w:rPr>
          <w:rFonts w:ascii="Arno Pro" w:hAnsi="Arno Pro"/>
          <w:spacing w:val="-5"/>
          <w:sz w:val="20"/>
        </w:rPr>
        <w:t>307</w:t>
      </w:r>
    </w:p>
    <w:p>
      <w:pPr>
        <w:pStyle w:val="BodyText"/>
        <w:spacing w:line="244" w:lineRule="auto" w:before="201"/>
        <w:ind w:left="157" w:right="397" w:firstLine="397"/>
        <w:jc w:val="both"/>
      </w:pPr>
      <w:r>
        <w:rPr/>
        <w:t>Факти відкочівель казахів із занесених на “чорну дошку” колгоспів</w:t>
      </w:r>
      <w:r>
        <w:rPr>
          <w:spacing w:val="80"/>
        </w:rPr>
        <w:t> </w:t>
      </w:r>
      <w:r>
        <w:rPr/>
        <w:t>відзначалися</w:t>
      </w:r>
      <w:r>
        <w:rPr>
          <w:spacing w:val="80"/>
        </w:rPr>
        <w:t> </w:t>
      </w:r>
      <w:r>
        <w:rPr/>
        <w:t>в</w:t>
      </w:r>
      <w:r>
        <w:rPr>
          <w:spacing w:val="80"/>
        </w:rPr>
        <w:t> </w:t>
      </w:r>
      <w:r>
        <w:rPr/>
        <w:t>документах</w:t>
      </w:r>
      <w:r>
        <w:rPr>
          <w:spacing w:val="80"/>
        </w:rPr>
        <w:t> </w:t>
      </w:r>
      <w:r>
        <w:rPr/>
        <w:t>радянських</w:t>
      </w:r>
      <w:r>
        <w:rPr>
          <w:spacing w:val="80"/>
        </w:rPr>
        <w:t> </w:t>
      </w:r>
      <w:r>
        <w:rPr/>
        <w:t>спецслужб і</w:t>
      </w:r>
      <w:r>
        <w:rPr>
          <w:spacing w:val="-7"/>
        </w:rPr>
        <w:t> </w:t>
      </w:r>
      <w:r>
        <w:rPr/>
        <w:t>пізніше.</w:t>
      </w:r>
      <w:r>
        <w:rPr>
          <w:spacing w:val="-7"/>
        </w:rPr>
        <w:t> </w:t>
      </w:r>
      <w:r>
        <w:rPr/>
        <w:t>В</w:t>
      </w:r>
      <w:r>
        <w:rPr>
          <w:spacing w:val="-7"/>
        </w:rPr>
        <w:t> </w:t>
      </w:r>
      <w:r>
        <w:rPr/>
        <w:t>спецповідомленні</w:t>
      </w:r>
      <w:r>
        <w:rPr>
          <w:spacing w:val="-7"/>
        </w:rPr>
        <w:t> </w:t>
      </w:r>
      <w:r>
        <w:rPr/>
        <w:t>ОҐПУ</w:t>
      </w:r>
      <w:r>
        <w:rPr>
          <w:spacing w:val="-8"/>
        </w:rPr>
        <w:t> </w:t>
      </w:r>
      <w:r>
        <w:rPr/>
        <w:t>від</w:t>
      </w:r>
      <w:r>
        <w:rPr>
          <w:spacing w:val="-7"/>
        </w:rPr>
        <w:t> </w:t>
      </w:r>
      <w:r>
        <w:rPr/>
        <w:t>лютого</w:t>
      </w:r>
      <w:r>
        <w:rPr>
          <w:spacing w:val="-7"/>
        </w:rPr>
        <w:t> </w:t>
      </w:r>
      <w:r>
        <w:rPr/>
        <w:t>1932</w:t>
      </w:r>
      <w:r>
        <w:rPr>
          <w:spacing w:val="-7"/>
        </w:rPr>
        <w:t> </w:t>
      </w:r>
      <w:r>
        <w:rPr/>
        <w:t>р.</w:t>
      </w:r>
      <w:r>
        <w:rPr>
          <w:spacing w:val="-7"/>
        </w:rPr>
        <w:t> </w:t>
      </w:r>
      <w:r>
        <w:rPr/>
        <w:t>ішлося</w:t>
      </w:r>
      <w:r>
        <w:rPr>
          <w:spacing w:val="-8"/>
        </w:rPr>
        <w:t> </w:t>
      </w:r>
      <w:r>
        <w:rPr/>
        <w:t>про </w:t>
      </w:r>
      <w:r>
        <w:rPr>
          <w:spacing w:val="-2"/>
        </w:rPr>
        <w:t>таке:</w:t>
      </w:r>
    </w:p>
    <w:p>
      <w:pPr>
        <w:spacing w:line="244" w:lineRule="auto" w:before="236"/>
        <w:ind w:left="725" w:right="964" w:firstLine="0"/>
        <w:jc w:val="both"/>
        <w:rPr>
          <w:sz w:val="20"/>
        </w:rPr>
      </w:pPr>
      <w:r>
        <w:rPr>
          <w:sz w:val="20"/>
        </w:rPr>
        <w:t>“Особенно наблюдались случаи откочевки из колхозов, попавших в связи с хлебозаготовками на черную доску, так, например, из колхоза «Джумыскер», который не имея в перспективе продовольствия совершенно, отко- чевало на заработки в разные районы до 20 хозяйств колхозников. В Лбищенском районе в ауле № 10 также на</w:t>
      </w:r>
      <w:r>
        <w:rPr>
          <w:spacing w:val="39"/>
          <w:sz w:val="20"/>
        </w:rPr>
        <w:t> </w:t>
      </w:r>
      <w:r>
        <w:rPr>
          <w:sz w:val="20"/>
        </w:rPr>
        <w:t>почве</w:t>
      </w:r>
      <w:r>
        <w:rPr>
          <w:spacing w:val="39"/>
          <w:sz w:val="20"/>
        </w:rPr>
        <w:t> </w:t>
      </w:r>
      <w:r>
        <w:rPr>
          <w:sz w:val="20"/>
        </w:rPr>
        <w:t>продзатруднений</w:t>
      </w:r>
      <w:r>
        <w:rPr>
          <w:spacing w:val="38"/>
          <w:sz w:val="20"/>
        </w:rPr>
        <w:t> </w:t>
      </w:r>
      <w:r>
        <w:rPr>
          <w:sz w:val="20"/>
        </w:rPr>
        <w:t>откочевало</w:t>
      </w:r>
      <w:r>
        <w:rPr>
          <w:spacing w:val="39"/>
          <w:sz w:val="20"/>
        </w:rPr>
        <w:t> </w:t>
      </w:r>
      <w:r>
        <w:rPr>
          <w:sz w:val="20"/>
        </w:rPr>
        <w:t>10</w:t>
      </w:r>
      <w:r>
        <w:rPr>
          <w:spacing w:val="38"/>
          <w:sz w:val="20"/>
        </w:rPr>
        <w:t> </w:t>
      </w:r>
      <w:r>
        <w:rPr>
          <w:sz w:val="20"/>
        </w:rPr>
        <w:t>хозяйств</w:t>
      </w:r>
      <w:r>
        <w:rPr>
          <w:spacing w:val="39"/>
          <w:sz w:val="20"/>
        </w:rPr>
        <w:t> </w:t>
      </w:r>
      <w:r>
        <w:rPr>
          <w:sz w:val="20"/>
        </w:rPr>
        <w:t>и в ауле № 24 – 6 хозяйств. В Жилокосинском районе на почве продзатруднений в декабре 1932 г. откочевало</w:t>
      </w:r>
      <w:r>
        <w:rPr>
          <w:spacing w:val="40"/>
          <w:sz w:val="20"/>
        </w:rPr>
        <w:t> </w:t>
      </w:r>
      <w:r>
        <w:rPr>
          <w:sz w:val="20"/>
        </w:rPr>
        <w:t>14 хозяйств”</w:t>
      </w:r>
      <w:r>
        <w:rPr>
          <w:position w:val="5"/>
          <w:sz w:val="13"/>
        </w:rPr>
        <w:t>41</w:t>
      </w:r>
      <w:r>
        <w:rPr>
          <w:sz w:val="20"/>
        </w:rPr>
        <w:t>.</w:t>
      </w:r>
    </w:p>
    <w:p>
      <w:pPr>
        <w:pStyle w:val="BodyText"/>
        <w:spacing w:line="244" w:lineRule="auto" w:before="248"/>
        <w:ind w:left="157" w:right="398" w:firstLine="397"/>
        <w:jc w:val="both"/>
      </w:pPr>
      <w:r>
        <w:rPr/>
        <w:t>Існує думка, що запровадження режиму “чорної дошки”, </w:t>
      </w:r>
      <w:r>
        <w:rPr>
          <w:spacing w:val="-2"/>
        </w:rPr>
        <w:t>насамперед</w:t>
      </w:r>
      <w:r>
        <w:rPr>
          <w:spacing w:val="-10"/>
        </w:rPr>
        <w:t> </w:t>
      </w:r>
      <w:r>
        <w:rPr>
          <w:spacing w:val="-2"/>
        </w:rPr>
        <w:t>у</w:t>
      </w:r>
      <w:r>
        <w:rPr>
          <w:spacing w:val="-8"/>
        </w:rPr>
        <w:t> </w:t>
      </w:r>
      <w:r>
        <w:rPr>
          <w:spacing w:val="-2"/>
        </w:rPr>
        <w:t>Північному</w:t>
      </w:r>
      <w:r>
        <w:rPr>
          <w:spacing w:val="-9"/>
        </w:rPr>
        <w:t> </w:t>
      </w:r>
      <w:r>
        <w:rPr>
          <w:spacing w:val="-2"/>
        </w:rPr>
        <w:t>Казахстані,</w:t>
      </w:r>
      <w:r>
        <w:rPr>
          <w:spacing w:val="-10"/>
        </w:rPr>
        <w:t> </w:t>
      </w:r>
      <w:r>
        <w:rPr>
          <w:spacing w:val="-2"/>
        </w:rPr>
        <w:t>було</w:t>
      </w:r>
      <w:r>
        <w:rPr>
          <w:spacing w:val="-8"/>
        </w:rPr>
        <w:t> </w:t>
      </w:r>
      <w:r>
        <w:rPr>
          <w:spacing w:val="-2"/>
        </w:rPr>
        <w:t>спрямовано</w:t>
      </w:r>
      <w:r>
        <w:rPr>
          <w:spacing w:val="-8"/>
        </w:rPr>
        <w:t> </w:t>
      </w:r>
      <w:r>
        <w:rPr>
          <w:spacing w:val="-2"/>
        </w:rPr>
        <w:t>проти</w:t>
      </w:r>
      <w:r>
        <w:rPr>
          <w:spacing w:val="-9"/>
        </w:rPr>
        <w:t> </w:t>
      </w:r>
      <w:r>
        <w:rPr>
          <w:spacing w:val="-2"/>
        </w:rPr>
        <w:t>укра- </w:t>
      </w:r>
      <w:r>
        <w:rPr/>
        <w:t>їнського</w:t>
      </w:r>
      <w:r>
        <w:rPr>
          <w:spacing w:val="-1"/>
        </w:rPr>
        <w:t> </w:t>
      </w:r>
      <w:r>
        <w:rPr/>
        <w:t>населення</w:t>
      </w:r>
      <w:r>
        <w:rPr>
          <w:spacing w:val="-1"/>
        </w:rPr>
        <w:t> </w:t>
      </w:r>
      <w:r>
        <w:rPr/>
        <w:t>цієї на</w:t>
      </w:r>
      <w:r>
        <w:rPr>
          <w:spacing w:val="-1"/>
        </w:rPr>
        <w:t> </w:t>
      </w:r>
      <w:r>
        <w:rPr/>
        <w:t>той</w:t>
      </w:r>
      <w:r>
        <w:rPr>
          <w:spacing w:val="-1"/>
        </w:rPr>
        <w:t> </w:t>
      </w:r>
      <w:r>
        <w:rPr/>
        <w:t>час автономної</w:t>
      </w:r>
      <w:r>
        <w:rPr>
          <w:spacing w:val="-1"/>
        </w:rPr>
        <w:t> </w:t>
      </w:r>
      <w:r>
        <w:rPr/>
        <w:t>республіки</w:t>
      </w:r>
      <w:r>
        <w:rPr>
          <w:spacing w:val="-1"/>
        </w:rPr>
        <w:t> </w:t>
      </w:r>
      <w:r>
        <w:rPr/>
        <w:t>в</w:t>
      </w:r>
      <w:r>
        <w:rPr>
          <w:spacing w:val="-1"/>
        </w:rPr>
        <w:t> </w:t>
      </w:r>
      <w:r>
        <w:rPr/>
        <w:t>скла- ді Російської Федерації. Так, В. Сергійчук однозначно стверджує, спираючись на дані перепису 1926 р.:</w:t>
      </w:r>
    </w:p>
    <w:p>
      <w:pPr>
        <w:spacing w:before="236"/>
        <w:ind w:left="725" w:right="0" w:firstLine="0"/>
        <w:jc w:val="both"/>
        <w:rPr>
          <w:sz w:val="20"/>
        </w:rPr>
      </w:pPr>
      <w:r>
        <w:rPr>
          <w:sz w:val="20"/>
        </w:rPr>
        <w:t>“</w:t>
      </w:r>
      <w:r>
        <w:rPr>
          <w:rFonts w:ascii="Times New Roman" w:hAnsi="Times New Roman"/>
          <w:spacing w:val="63"/>
          <w:sz w:val="20"/>
        </w:rPr>
        <w:t> </w:t>
      </w:r>
      <w:r>
        <w:rPr>
          <w:sz w:val="20"/>
        </w:rPr>
        <w:t>коли</w:t>
      </w:r>
      <w:r>
        <w:rPr>
          <w:spacing w:val="18"/>
          <w:sz w:val="20"/>
        </w:rPr>
        <w:t> </w:t>
      </w:r>
      <w:r>
        <w:rPr>
          <w:sz w:val="20"/>
        </w:rPr>
        <w:t>познайомитися</w:t>
      </w:r>
      <w:r>
        <w:rPr>
          <w:spacing w:val="18"/>
          <w:sz w:val="20"/>
        </w:rPr>
        <w:t> </w:t>
      </w:r>
      <w:r>
        <w:rPr>
          <w:sz w:val="20"/>
        </w:rPr>
        <w:t>з</w:t>
      </w:r>
      <w:r>
        <w:rPr>
          <w:spacing w:val="15"/>
          <w:sz w:val="20"/>
        </w:rPr>
        <w:t> </w:t>
      </w:r>
      <w:r>
        <w:rPr>
          <w:sz w:val="20"/>
        </w:rPr>
        <w:t>переліком</w:t>
      </w:r>
      <w:r>
        <w:rPr>
          <w:spacing w:val="17"/>
          <w:sz w:val="20"/>
        </w:rPr>
        <w:t> </w:t>
      </w:r>
      <w:r>
        <w:rPr>
          <w:sz w:val="20"/>
        </w:rPr>
        <w:t>населених</w:t>
      </w:r>
      <w:r>
        <w:rPr>
          <w:spacing w:val="18"/>
          <w:sz w:val="20"/>
        </w:rPr>
        <w:t> </w:t>
      </w:r>
      <w:r>
        <w:rPr>
          <w:spacing w:val="-2"/>
          <w:sz w:val="20"/>
        </w:rPr>
        <w:t>пунктів,</w:t>
      </w:r>
    </w:p>
    <w:p>
      <w:pPr>
        <w:spacing w:line="244" w:lineRule="auto" w:before="5"/>
        <w:ind w:left="725" w:right="966" w:firstLine="0"/>
        <w:jc w:val="both"/>
        <w:rPr>
          <w:sz w:val="20"/>
        </w:rPr>
      </w:pPr>
      <w:r>
        <w:rPr>
          <w:sz w:val="20"/>
        </w:rPr>
        <w:t>які зазнали такої кари, то одразу можна пересвідчи- тися, що вони, як правило, – з переважною кількістю українського хліборобського населення. Приміром, ті села Усть-Каменогорського чи Федорівського районів, яких це стосувалося, виявилися в основному україн- ськими, адже саме українці були основними виробни- ками хліба. Скажімо, за переписом 1926 р. Федорів- ський район нараховував 28302 жителів, з яких 25408 були українцями”</w:t>
      </w:r>
      <w:r>
        <w:rPr>
          <w:position w:val="5"/>
          <w:sz w:val="13"/>
        </w:rPr>
        <w:t>42</w:t>
      </w:r>
      <w:r>
        <w:rPr>
          <w:sz w:val="20"/>
        </w:rPr>
        <w:t>.</w:t>
      </w:r>
    </w:p>
    <w:p>
      <w:pPr>
        <w:pStyle w:val="BodyText"/>
        <w:spacing w:line="244" w:lineRule="auto" w:before="246"/>
        <w:ind w:left="157" w:right="403" w:firstLine="397"/>
        <w:jc w:val="both"/>
      </w:pPr>
      <w:r>
        <w:rPr/>
        <w:t>Тому можна стверджувати, що і в Казахстані однією з націо- нальних груп, постраждалих від запровадження режиму “чорної дошки” разом з казахами і росіянами, були етнічні українці.</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57632;mso-wrap-distance-left:0;mso-wrap-distance-right:0" id="docshape334" filled="true" fillcolor="#000000" stroked="false">
            <v:fill type="solid"/>
            <w10:wrap type="topAndBottom"/>
          </v:rect>
        </w:pict>
      </w:r>
      <w:r>
        <w:rPr>
          <w:rFonts w:ascii="Arno Pro" w:hAnsi="Arno Pro"/>
          <w:spacing w:val="-5"/>
          <w:sz w:val="20"/>
        </w:rPr>
        <w:t>308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ListParagraph"/>
        <w:numPr>
          <w:ilvl w:val="1"/>
          <w:numId w:val="120"/>
        </w:numPr>
        <w:tabs>
          <w:tab w:pos="552" w:val="left" w:leader="none"/>
        </w:tabs>
        <w:spacing w:line="240" w:lineRule="auto" w:before="163" w:after="0"/>
        <w:ind w:left="551" w:right="0" w:hanging="395"/>
        <w:jc w:val="left"/>
        <w:rPr>
          <w:sz w:val="21"/>
        </w:rPr>
      </w:pPr>
      <w:r>
        <w:rPr>
          <w:w w:val="105"/>
          <w:sz w:val="21"/>
        </w:rPr>
        <w:t>Далекий</w:t>
      </w:r>
      <w:r>
        <w:rPr>
          <w:spacing w:val="8"/>
          <w:w w:val="105"/>
          <w:sz w:val="21"/>
        </w:rPr>
        <w:t> </w:t>
      </w:r>
      <w:r>
        <w:rPr>
          <w:spacing w:val="-4"/>
          <w:w w:val="105"/>
          <w:sz w:val="21"/>
        </w:rPr>
        <w:t>Схід</w:t>
      </w:r>
    </w:p>
    <w:p>
      <w:pPr>
        <w:pStyle w:val="BodyText"/>
        <w:spacing w:before="7"/>
      </w:pPr>
    </w:p>
    <w:p>
      <w:pPr>
        <w:pStyle w:val="BodyText"/>
        <w:spacing w:line="244" w:lineRule="auto" w:before="1"/>
        <w:ind w:left="157" w:right="398" w:firstLine="397"/>
        <w:jc w:val="both"/>
      </w:pPr>
      <w:r>
        <w:rPr/>
        <w:t>Обставини і характер Голодомору 1932–1933 років на Дале- кому Сході Росії на сьогодні практично</w:t>
      </w:r>
      <w:r>
        <w:rPr/>
        <w:t> невідомі. Документів місцевих архівів такої тематики взагалі не виявлено й не опри- люднено.</w:t>
      </w:r>
      <w:r>
        <w:rPr>
          <w:spacing w:val="-1"/>
        </w:rPr>
        <w:t> </w:t>
      </w:r>
      <w:r>
        <w:rPr/>
        <w:t>У</w:t>
      </w:r>
      <w:r>
        <w:rPr>
          <w:spacing w:val="-2"/>
        </w:rPr>
        <w:t> </w:t>
      </w:r>
      <w:r>
        <w:rPr/>
        <w:t>центральних</w:t>
      </w:r>
      <w:r>
        <w:rPr>
          <w:spacing w:val="-1"/>
        </w:rPr>
        <w:t> </w:t>
      </w:r>
      <w:r>
        <w:rPr/>
        <w:t>(федеральних)</w:t>
      </w:r>
      <w:r>
        <w:rPr>
          <w:spacing w:val="-1"/>
        </w:rPr>
        <w:t> </w:t>
      </w:r>
      <w:r>
        <w:rPr/>
        <w:t>архівах</w:t>
      </w:r>
      <w:r>
        <w:rPr>
          <w:spacing w:val="-2"/>
        </w:rPr>
        <w:t> </w:t>
      </w:r>
      <w:r>
        <w:rPr/>
        <w:t>Російської</w:t>
      </w:r>
      <w:r>
        <w:rPr>
          <w:spacing w:val="-1"/>
        </w:rPr>
        <w:t> </w:t>
      </w:r>
      <w:r>
        <w:rPr/>
        <w:t>Феде- рації цей пласт джерельної бази, судячи з останніх публікацій російських архівістів, також не опрацьований. Можна назвати тільки</w:t>
      </w:r>
      <w:r>
        <w:rPr>
          <w:spacing w:val="68"/>
        </w:rPr>
        <w:t> </w:t>
      </w:r>
      <w:r>
        <w:rPr/>
        <w:t>два</w:t>
      </w:r>
      <w:r>
        <w:rPr>
          <w:spacing w:val="68"/>
        </w:rPr>
        <w:t> </w:t>
      </w:r>
      <w:r>
        <w:rPr/>
        <w:t>документи</w:t>
      </w:r>
      <w:r>
        <w:rPr>
          <w:spacing w:val="68"/>
        </w:rPr>
        <w:t> </w:t>
      </w:r>
      <w:r>
        <w:rPr/>
        <w:t>досліджуваної</w:t>
      </w:r>
      <w:r>
        <w:rPr>
          <w:spacing w:val="68"/>
        </w:rPr>
        <w:t> </w:t>
      </w:r>
      <w:r>
        <w:rPr/>
        <w:t>тематики,</w:t>
      </w:r>
      <w:r>
        <w:rPr>
          <w:spacing w:val="68"/>
        </w:rPr>
        <w:t> </w:t>
      </w:r>
      <w:r>
        <w:rPr/>
        <w:t>які</w:t>
      </w:r>
      <w:r>
        <w:rPr>
          <w:spacing w:val="68"/>
        </w:rPr>
        <w:t> </w:t>
      </w:r>
      <w:r>
        <w:rPr/>
        <w:t>походять з лубянського архіву ФСБ Росії та Російського державного архіву </w:t>
      </w:r>
      <w:r>
        <w:rPr>
          <w:spacing w:val="-2"/>
        </w:rPr>
        <w:t>економіки.</w:t>
      </w:r>
    </w:p>
    <w:p>
      <w:pPr>
        <w:pStyle w:val="BodyText"/>
        <w:spacing w:line="242" w:lineRule="auto"/>
        <w:ind w:left="157" w:right="403" w:firstLine="397"/>
        <w:jc w:val="both"/>
      </w:pPr>
      <w:r>
        <w:rPr/>
        <w:t>За інформацією ОҐПУ, “за злостный саботаж хлебозагото- вок” у грудні 1932 р. на “чорній дошці” опинилися вісім сіл Алєк- сандровського, Ханкайського, Черніговського районів Далеко- східного</w:t>
      </w:r>
      <w:r>
        <w:rPr>
          <w:spacing w:val="-4"/>
        </w:rPr>
        <w:t> </w:t>
      </w:r>
      <w:r>
        <w:rPr/>
        <w:t>краю.</w:t>
      </w:r>
      <w:r>
        <w:rPr>
          <w:spacing w:val="-3"/>
        </w:rPr>
        <w:t> </w:t>
      </w:r>
      <w:r>
        <w:rPr/>
        <w:t>Чекісти</w:t>
      </w:r>
      <w:r>
        <w:rPr>
          <w:spacing w:val="-3"/>
        </w:rPr>
        <w:t> </w:t>
      </w:r>
      <w:r>
        <w:rPr/>
        <w:t>відзначали,</w:t>
      </w:r>
      <w:r>
        <w:rPr>
          <w:spacing w:val="-3"/>
        </w:rPr>
        <w:t> </w:t>
      </w:r>
      <w:r>
        <w:rPr/>
        <w:t>що</w:t>
      </w:r>
      <w:r>
        <w:rPr>
          <w:spacing w:val="-3"/>
        </w:rPr>
        <w:t> </w:t>
      </w:r>
      <w:r>
        <w:rPr/>
        <w:t>до</w:t>
      </w:r>
      <w:r>
        <w:rPr>
          <w:spacing w:val="-3"/>
        </w:rPr>
        <w:t> </w:t>
      </w:r>
      <w:r>
        <w:rPr/>
        <w:t>них</w:t>
      </w:r>
      <w:r>
        <w:rPr>
          <w:spacing w:val="-3"/>
        </w:rPr>
        <w:t> </w:t>
      </w:r>
      <w:r>
        <w:rPr/>
        <w:t>застосовано</w:t>
      </w:r>
      <w:r>
        <w:rPr>
          <w:spacing w:val="-3"/>
        </w:rPr>
        <w:t> </w:t>
      </w:r>
      <w:r>
        <w:rPr/>
        <w:t>заходи економічного впливу, спеціальні бригади, активну агітмасову </w:t>
      </w:r>
      <w:r>
        <w:rPr>
          <w:spacing w:val="-2"/>
        </w:rPr>
        <w:t>роботу:</w:t>
      </w:r>
    </w:p>
    <w:p>
      <w:pPr>
        <w:pStyle w:val="BodyText"/>
        <w:spacing w:line="244" w:lineRule="auto"/>
        <w:ind w:left="157" w:right="404" w:firstLine="397"/>
        <w:jc w:val="both"/>
      </w:pPr>
      <w:r>
        <w:rPr/>
        <w:t>“В</w:t>
      </w:r>
      <w:r>
        <w:rPr>
          <w:spacing w:val="31"/>
        </w:rPr>
        <w:t> </w:t>
      </w:r>
      <w:r>
        <w:rPr/>
        <w:t>результате</w:t>
      </w:r>
      <w:r>
        <w:rPr>
          <w:spacing w:val="31"/>
        </w:rPr>
        <w:t> </w:t>
      </w:r>
      <w:r>
        <w:rPr/>
        <w:t>принятых</w:t>
      </w:r>
      <w:r>
        <w:rPr>
          <w:spacing w:val="31"/>
        </w:rPr>
        <w:t> </w:t>
      </w:r>
      <w:r>
        <w:rPr/>
        <w:t>мер</w:t>
      </w:r>
      <w:r>
        <w:rPr>
          <w:spacing w:val="31"/>
        </w:rPr>
        <w:t> </w:t>
      </w:r>
      <w:r>
        <w:rPr/>
        <w:t>положение</w:t>
      </w:r>
      <w:r>
        <w:rPr>
          <w:spacing w:val="31"/>
        </w:rPr>
        <w:t> </w:t>
      </w:r>
      <w:r>
        <w:rPr/>
        <w:t>резко</w:t>
      </w:r>
      <w:r>
        <w:rPr>
          <w:spacing w:val="31"/>
        </w:rPr>
        <w:t> </w:t>
      </w:r>
      <w:r>
        <w:rPr/>
        <w:t>изменилось в сторону выполнения плана”. Разом з тим масове штрафуван-</w:t>
      </w:r>
      <w:r>
        <w:rPr>
          <w:spacing w:val="40"/>
        </w:rPr>
        <w:t> </w:t>
      </w:r>
      <w:r>
        <w:rPr/>
        <w:t>ня “середняків” у п’ятикратному розмірі від ринкової вартості “спрятанного хлеба” було названо “перегинами”</w:t>
      </w:r>
      <w:r>
        <w:rPr>
          <w:position w:val="5"/>
          <w:sz w:val="14"/>
        </w:rPr>
        <w:t>43</w:t>
      </w:r>
      <w:r>
        <w:rPr/>
        <w:t>.</w:t>
      </w:r>
    </w:p>
    <w:p>
      <w:pPr>
        <w:pStyle w:val="BodyText"/>
        <w:spacing w:line="244" w:lineRule="auto"/>
        <w:ind w:left="157" w:right="403" w:firstLine="397"/>
        <w:jc w:val="both"/>
      </w:pPr>
      <w:r>
        <w:rPr/>
        <w:t>Є опосередковані відомості про існування крайової “чорної дошки” – наприкінці січня 1933 р. Далекосхідна крайова хлібна нарада запропонувала занести на неї бурякорадгосп Союзса- </w:t>
      </w:r>
      <w:r>
        <w:rPr>
          <w:spacing w:val="-2"/>
        </w:rPr>
        <w:t>хара</w:t>
      </w:r>
      <w:r>
        <w:rPr>
          <w:spacing w:val="-2"/>
          <w:position w:val="5"/>
          <w:sz w:val="14"/>
        </w:rPr>
        <w:t>44</w:t>
      </w:r>
      <w:r>
        <w:rPr>
          <w:spacing w:val="-2"/>
        </w:rPr>
        <w:t>.</w:t>
      </w:r>
    </w:p>
    <w:p>
      <w:pPr>
        <w:pStyle w:val="BodyText"/>
        <w:spacing w:line="244" w:lineRule="auto"/>
        <w:ind w:left="157" w:right="403" w:firstLine="397"/>
        <w:jc w:val="both"/>
      </w:pPr>
      <w:r>
        <w:rPr/>
        <w:t>Важко вважати два такі свідчення достатніми для конста- тації факту запровадження в даному російському регіоні повно- цінного режиму “чорної дошки”. Вони лише вказують на не- обхідність подальших архівно-евристичних досліджень</w:t>
      </w:r>
      <w:r>
        <w:rPr/>
        <w:t> у цьому напрямку, з широким залученням центральних, регіональних та місцевих архівів Російської Федерації.</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57120;mso-wrap-distance-left:0;mso-wrap-distance-right:0" id="docshape335" filled="true" fillcolor="#000000" stroked="false">
            <v:fill type="solid"/>
            <w10:wrap type="topAndBottom"/>
          </v:rect>
        </w:pict>
      </w:r>
      <w:r>
        <w:rPr>
          <w:rFonts w:ascii="Arno Pro" w:hAnsi="Arno Pro"/>
          <w:i/>
          <w:sz w:val="20"/>
        </w:rPr>
        <w:t>6.</w:t>
      </w:r>
      <w:r>
        <w:rPr>
          <w:rFonts w:ascii="Arno Pro" w:hAnsi="Arno Pro"/>
          <w:i/>
          <w:spacing w:val="-6"/>
          <w:sz w:val="20"/>
        </w:rPr>
        <w:t> </w:t>
      </w:r>
      <w:r>
        <w:rPr>
          <w:rFonts w:ascii="Arno Pro" w:hAnsi="Arno Pro"/>
          <w:i/>
          <w:sz w:val="20"/>
        </w:rPr>
        <w:t>“Чорна</w:t>
      </w:r>
      <w:r>
        <w:rPr>
          <w:rFonts w:ascii="Arno Pro" w:hAnsi="Arno Pro"/>
          <w:i/>
          <w:spacing w:val="-5"/>
          <w:sz w:val="20"/>
        </w:rPr>
        <w:t> </w:t>
      </w:r>
      <w:r>
        <w:rPr>
          <w:rFonts w:ascii="Arno Pro" w:hAnsi="Arno Pro"/>
          <w:i/>
          <w:sz w:val="20"/>
        </w:rPr>
        <w:t>дошка”</w:t>
      </w:r>
      <w:r>
        <w:rPr>
          <w:rFonts w:ascii="Arno Pro" w:hAnsi="Arno Pro"/>
          <w:i/>
          <w:spacing w:val="-4"/>
          <w:sz w:val="20"/>
        </w:rPr>
        <w:t> </w:t>
      </w:r>
      <w:r>
        <w:rPr>
          <w:rFonts w:ascii="Arno Pro" w:hAnsi="Arno Pro"/>
          <w:i/>
          <w:sz w:val="20"/>
        </w:rPr>
        <w:t>Поволжя,</w:t>
      </w:r>
      <w:r>
        <w:rPr>
          <w:rFonts w:ascii="Arno Pro" w:hAnsi="Arno Pro"/>
          <w:i/>
          <w:spacing w:val="-6"/>
          <w:sz w:val="20"/>
        </w:rPr>
        <w:t> </w:t>
      </w:r>
      <w:r>
        <w:rPr>
          <w:rFonts w:ascii="Arno Pro" w:hAnsi="Arno Pro"/>
          <w:i/>
          <w:sz w:val="20"/>
        </w:rPr>
        <w:t>Казахстану,</w:t>
      </w:r>
      <w:r>
        <w:rPr>
          <w:rFonts w:ascii="Arno Pro" w:hAnsi="Arno Pro"/>
          <w:i/>
          <w:spacing w:val="-5"/>
          <w:sz w:val="20"/>
        </w:rPr>
        <w:t> </w:t>
      </w:r>
      <w:r>
        <w:rPr>
          <w:rFonts w:ascii="Arno Pro" w:hAnsi="Arno Pro"/>
          <w:i/>
          <w:sz w:val="20"/>
        </w:rPr>
        <w:t>Далекого</w:t>
      </w:r>
      <w:r>
        <w:rPr>
          <w:rFonts w:ascii="Arno Pro" w:hAnsi="Arno Pro"/>
          <w:i/>
          <w:spacing w:val="-4"/>
          <w:sz w:val="20"/>
        </w:rPr>
        <w:t> Сходу</w:t>
      </w:r>
      <w:r>
        <w:rPr>
          <w:rFonts w:ascii="Times New Roman" w:hAnsi="Times New Roman"/>
          <w:sz w:val="20"/>
        </w:rPr>
        <w:tab/>
      </w:r>
      <w:r>
        <w:rPr>
          <w:rFonts w:ascii="Arno Pro" w:hAnsi="Arno Pro"/>
          <w:spacing w:val="-5"/>
          <w:sz w:val="20"/>
        </w:rPr>
        <w:t>309</w:t>
      </w:r>
    </w:p>
    <w:p>
      <w:pPr>
        <w:pStyle w:val="ListParagraph"/>
        <w:numPr>
          <w:ilvl w:val="1"/>
          <w:numId w:val="120"/>
        </w:numPr>
        <w:tabs>
          <w:tab w:pos="552" w:val="left" w:leader="none"/>
        </w:tabs>
        <w:spacing w:line="240" w:lineRule="auto" w:before="163" w:after="0"/>
        <w:ind w:left="551" w:right="0" w:hanging="395"/>
        <w:jc w:val="left"/>
        <w:rPr>
          <w:sz w:val="21"/>
        </w:rPr>
      </w:pPr>
      <w:r>
        <w:rPr>
          <w:w w:val="105"/>
          <w:sz w:val="21"/>
        </w:rPr>
        <w:t>Центрально-Чорноземна</w:t>
      </w:r>
      <w:r>
        <w:rPr>
          <w:spacing w:val="11"/>
          <w:w w:val="105"/>
          <w:sz w:val="21"/>
        </w:rPr>
        <w:t> </w:t>
      </w:r>
      <w:r>
        <w:rPr>
          <w:spacing w:val="-2"/>
          <w:w w:val="105"/>
          <w:sz w:val="21"/>
        </w:rPr>
        <w:t>область</w:t>
      </w:r>
    </w:p>
    <w:p>
      <w:pPr>
        <w:pStyle w:val="BodyText"/>
        <w:spacing w:line="244" w:lineRule="auto" w:before="152"/>
        <w:ind w:left="157" w:right="403" w:firstLine="397"/>
        <w:jc w:val="both"/>
      </w:pPr>
      <w:r>
        <w:rPr/>
        <w:t>Питання застосування “кубанських репресій” до низових партійно-радянських працівників, сільських громад, колгоспів</w:t>
      </w:r>
      <w:r>
        <w:rPr>
          <w:spacing w:val="40"/>
        </w:rPr>
        <w:t> </w:t>
      </w:r>
      <w:r>
        <w:rPr/>
        <w:t>та одноосібників за директивою ЦК ВКП(б) від 8 листопада</w:t>
      </w:r>
      <w:r>
        <w:rPr>
          <w:spacing w:val="80"/>
          <w:w w:val="150"/>
        </w:rPr>
        <w:t> </w:t>
      </w:r>
      <w:r>
        <w:rPr/>
        <w:t>1932 р. було поставлене перед всіма крайкомами та обкомами партії. Тому очевидно, що потенційна ймовірність уведення режиму “чорної дошки” існувала буквально для кожного росій- ського регіону.</w:t>
      </w:r>
    </w:p>
    <w:p>
      <w:pPr>
        <w:pStyle w:val="BodyText"/>
        <w:spacing w:line="244" w:lineRule="auto"/>
        <w:ind w:left="157" w:right="402" w:firstLine="397"/>
        <w:jc w:val="both"/>
      </w:pPr>
      <w:r>
        <w:rPr/>
        <w:t>Але частина регіональних керівників не поспішала із запро- вадженням таких крайніх заходів. Зокрема, перший секретар обкому</w:t>
      </w:r>
      <w:r>
        <w:rPr>
          <w:spacing w:val="-3"/>
        </w:rPr>
        <w:t> </w:t>
      </w:r>
      <w:r>
        <w:rPr/>
        <w:t>найближчої</w:t>
      </w:r>
      <w:r>
        <w:rPr>
          <w:spacing w:val="-3"/>
        </w:rPr>
        <w:t> </w:t>
      </w:r>
      <w:r>
        <w:rPr/>
        <w:t>до</w:t>
      </w:r>
      <w:r>
        <w:rPr>
          <w:spacing w:val="-4"/>
        </w:rPr>
        <w:t> </w:t>
      </w:r>
      <w:r>
        <w:rPr/>
        <w:t>України</w:t>
      </w:r>
      <w:r>
        <w:rPr>
          <w:spacing w:val="-3"/>
        </w:rPr>
        <w:t> </w:t>
      </w:r>
      <w:r>
        <w:rPr/>
        <w:t>Центрально-Чорноземної</w:t>
      </w:r>
      <w:r>
        <w:rPr>
          <w:spacing w:val="-3"/>
        </w:rPr>
        <w:t> </w:t>
      </w:r>
      <w:r>
        <w:rPr/>
        <w:t>області І. Варєйкіс повідомляв Кремль після отримання директиви ПБ ЦК ВКП(б) з оголошенням “кубанських заходів”:</w:t>
      </w:r>
    </w:p>
    <w:p>
      <w:pPr>
        <w:spacing w:line="244" w:lineRule="auto" w:before="135"/>
        <w:ind w:left="725" w:right="962" w:firstLine="0"/>
        <w:jc w:val="both"/>
        <w:rPr>
          <w:sz w:val="20"/>
        </w:rPr>
      </w:pPr>
      <w:r>
        <w:rPr>
          <w:sz w:val="20"/>
        </w:rPr>
        <w:t>“В связи с решением ЦК ВКП(б) об особых мерах, принятых по хлебозаготовкам на Кубани, обком ЦЧО принял также ряд мер по очистке колхозов и усилению борьбы с рваческими, кулацкими элементами. Однако было бы ошибкой, если бы мы стали повторять про- ведение подобных мер, ибо, насколько можно судить</w:t>
      </w:r>
      <w:r>
        <w:rPr>
          <w:spacing w:val="80"/>
          <w:sz w:val="20"/>
        </w:rPr>
        <w:t> </w:t>
      </w:r>
      <w:r>
        <w:rPr>
          <w:sz w:val="20"/>
        </w:rPr>
        <w:t>из опыта сельхозкампании, колхозы в ЦЧО находятся в иных условиях. Обком предупредил районные парт- организации, чтобы при проведении борьбы за хлеб, борьбы против кулаков, зажимщиков и оппортунистов </w:t>
      </w:r>
      <w:r>
        <w:rPr>
          <w:spacing w:val="-2"/>
          <w:sz w:val="20"/>
        </w:rPr>
        <w:t>использовали</w:t>
      </w:r>
      <w:r>
        <w:rPr>
          <w:spacing w:val="-10"/>
          <w:sz w:val="20"/>
        </w:rPr>
        <w:t> </w:t>
      </w:r>
      <w:r>
        <w:rPr>
          <w:spacing w:val="-2"/>
          <w:sz w:val="20"/>
        </w:rPr>
        <w:t>хлебозаготовки</w:t>
      </w:r>
      <w:r>
        <w:rPr>
          <w:spacing w:val="-9"/>
          <w:sz w:val="20"/>
        </w:rPr>
        <w:t> </w:t>
      </w:r>
      <w:r>
        <w:rPr>
          <w:spacing w:val="-2"/>
          <w:sz w:val="20"/>
        </w:rPr>
        <w:t>для</w:t>
      </w:r>
      <w:r>
        <w:rPr>
          <w:spacing w:val="-9"/>
          <w:sz w:val="20"/>
        </w:rPr>
        <w:t> </w:t>
      </w:r>
      <w:r>
        <w:rPr>
          <w:spacing w:val="-2"/>
          <w:sz w:val="20"/>
        </w:rPr>
        <w:t>решительной</w:t>
      </w:r>
      <w:r>
        <w:rPr>
          <w:spacing w:val="-9"/>
          <w:sz w:val="20"/>
        </w:rPr>
        <w:t> </w:t>
      </w:r>
      <w:r>
        <w:rPr>
          <w:spacing w:val="-2"/>
          <w:sz w:val="20"/>
        </w:rPr>
        <w:t>очистки деревенских</w:t>
      </w:r>
      <w:r>
        <w:rPr>
          <w:spacing w:val="-10"/>
          <w:sz w:val="20"/>
        </w:rPr>
        <w:t> </w:t>
      </w:r>
      <w:r>
        <w:rPr>
          <w:spacing w:val="-2"/>
          <w:sz w:val="20"/>
        </w:rPr>
        <w:t>парторганизаций</w:t>
      </w:r>
      <w:r>
        <w:rPr>
          <w:spacing w:val="-9"/>
          <w:sz w:val="20"/>
        </w:rPr>
        <w:t> </w:t>
      </w:r>
      <w:r>
        <w:rPr>
          <w:spacing w:val="-2"/>
          <w:sz w:val="20"/>
        </w:rPr>
        <w:t>от</w:t>
      </w:r>
      <w:r>
        <w:rPr>
          <w:spacing w:val="-9"/>
          <w:sz w:val="20"/>
        </w:rPr>
        <w:t> </w:t>
      </w:r>
      <w:r>
        <w:rPr>
          <w:spacing w:val="-2"/>
          <w:sz w:val="20"/>
        </w:rPr>
        <w:t>примазавшихся</w:t>
      </w:r>
      <w:r>
        <w:rPr>
          <w:spacing w:val="-9"/>
          <w:sz w:val="20"/>
        </w:rPr>
        <w:t> </w:t>
      </w:r>
      <w:r>
        <w:rPr>
          <w:spacing w:val="-2"/>
          <w:sz w:val="20"/>
        </w:rPr>
        <w:t>и</w:t>
      </w:r>
      <w:r>
        <w:rPr>
          <w:spacing w:val="-9"/>
          <w:sz w:val="20"/>
        </w:rPr>
        <w:t> </w:t>
      </w:r>
      <w:r>
        <w:rPr>
          <w:spacing w:val="-2"/>
          <w:sz w:val="20"/>
        </w:rPr>
        <w:t>пере- </w:t>
      </w:r>
      <w:r>
        <w:rPr>
          <w:sz w:val="20"/>
        </w:rPr>
        <w:t>родившихся</w:t>
      </w:r>
      <w:r>
        <w:rPr>
          <w:spacing w:val="-3"/>
          <w:sz w:val="20"/>
        </w:rPr>
        <w:t> </w:t>
      </w:r>
      <w:r>
        <w:rPr>
          <w:sz w:val="20"/>
        </w:rPr>
        <w:t>элементов, но вместе с</w:t>
      </w:r>
      <w:r>
        <w:rPr>
          <w:spacing w:val="-1"/>
          <w:sz w:val="20"/>
        </w:rPr>
        <w:t> </w:t>
      </w:r>
      <w:r>
        <w:rPr>
          <w:sz w:val="20"/>
        </w:rPr>
        <w:t>тем учитывали, что подавляющая</w:t>
      </w:r>
      <w:r>
        <w:rPr>
          <w:spacing w:val="-2"/>
          <w:sz w:val="20"/>
        </w:rPr>
        <w:t> </w:t>
      </w:r>
      <w:r>
        <w:rPr>
          <w:sz w:val="20"/>
        </w:rPr>
        <w:t>часть</w:t>
      </w:r>
      <w:r>
        <w:rPr>
          <w:spacing w:val="-2"/>
          <w:sz w:val="20"/>
        </w:rPr>
        <w:t> </w:t>
      </w:r>
      <w:r>
        <w:rPr>
          <w:sz w:val="20"/>
        </w:rPr>
        <w:t>колхозов</w:t>
      </w:r>
      <w:r>
        <w:rPr>
          <w:spacing w:val="-2"/>
          <w:sz w:val="20"/>
        </w:rPr>
        <w:t> </w:t>
      </w:r>
      <w:r>
        <w:rPr>
          <w:sz w:val="20"/>
        </w:rPr>
        <w:t>ЦЧО</w:t>
      </w:r>
      <w:r>
        <w:rPr>
          <w:spacing w:val="-3"/>
          <w:sz w:val="20"/>
        </w:rPr>
        <w:t> </w:t>
      </w:r>
      <w:r>
        <w:rPr>
          <w:sz w:val="20"/>
        </w:rPr>
        <w:t>план</w:t>
      </w:r>
      <w:r>
        <w:rPr>
          <w:spacing w:val="-2"/>
          <w:sz w:val="20"/>
        </w:rPr>
        <w:t> </w:t>
      </w:r>
      <w:r>
        <w:rPr>
          <w:sz w:val="20"/>
        </w:rPr>
        <w:t>хлебозаготовок уже</w:t>
      </w:r>
      <w:r>
        <w:rPr>
          <w:spacing w:val="40"/>
          <w:sz w:val="20"/>
        </w:rPr>
        <w:t> </w:t>
      </w:r>
      <w:r>
        <w:rPr>
          <w:sz w:val="20"/>
        </w:rPr>
        <w:t>выполнила</w:t>
      </w:r>
      <w:r>
        <w:rPr>
          <w:spacing w:val="40"/>
          <w:sz w:val="20"/>
        </w:rPr>
        <w:t> </w:t>
      </w:r>
      <w:r>
        <w:rPr>
          <w:sz w:val="20"/>
        </w:rPr>
        <w:t>и</w:t>
      </w:r>
      <w:r>
        <w:rPr>
          <w:spacing w:val="40"/>
          <w:sz w:val="20"/>
        </w:rPr>
        <w:t> </w:t>
      </w:r>
      <w:r>
        <w:rPr>
          <w:sz w:val="20"/>
        </w:rPr>
        <w:t>главная</w:t>
      </w:r>
      <w:r>
        <w:rPr>
          <w:spacing w:val="40"/>
          <w:sz w:val="20"/>
        </w:rPr>
        <w:t> </w:t>
      </w:r>
      <w:r>
        <w:rPr>
          <w:sz w:val="20"/>
        </w:rPr>
        <w:t>задача</w:t>
      </w:r>
      <w:r>
        <w:rPr>
          <w:spacing w:val="40"/>
          <w:sz w:val="20"/>
        </w:rPr>
        <w:t> </w:t>
      </w:r>
      <w:r>
        <w:rPr>
          <w:sz w:val="20"/>
        </w:rPr>
        <w:t>сейчас</w:t>
      </w:r>
      <w:r>
        <w:rPr>
          <w:spacing w:val="40"/>
          <w:sz w:val="20"/>
        </w:rPr>
        <w:t> </w:t>
      </w:r>
      <w:r>
        <w:rPr>
          <w:sz w:val="20"/>
        </w:rPr>
        <w:t>правильно</w:t>
      </w:r>
      <w:r>
        <w:rPr>
          <w:spacing w:val="80"/>
          <w:w w:val="150"/>
          <w:sz w:val="20"/>
        </w:rPr>
        <w:t> </w:t>
      </w:r>
      <w:r>
        <w:rPr>
          <w:sz w:val="20"/>
        </w:rPr>
        <w:t>и</w:t>
      </w:r>
      <w:r>
        <w:rPr>
          <w:spacing w:val="22"/>
          <w:sz w:val="20"/>
        </w:rPr>
        <w:t> </w:t>
      </w:r>
      <w:r>
        <w:rPr>
          <w:sz w:val="20"/>
        </w:rPr>
        <w:t>умело</w:t>
      </w:r>
      <w:r>
        <w:rPr>
          <w:spacing w:val="22"/>
          <w:sz w:val="20"/>
        </w:rPr>
        <w:t> </w:t>
      </w:r>
      <w:r>
        <w:rPr>
          <w:sz w:val="20"/>
        </w:rPr>
        <w:t>подойти</w:t>
      </w:r>
      <w:r>
        <w:rPr>
          <w:spacing w:val="22"/>
          <w:sz w:val="20"/>
        </w:rPr>
        <w:t> </w:t>
      </w:r>
      <w:r>
        <w:rPr>
          <w:sz w:val="20"/>
        </w:rPr>
        <w:t>к</w:t>
      </w:r>
      <w:r>
        <w:rPr>
          <w:spacing w:val="22"/>
          <w:sz w:val="20"/>
        </w:rPr>
        <w:t> </w:t>
      </w:r>
      <w:r>
        <w:rPr>
          <w:sz w:val="20"/>
        </w:rPr>
        <w:t>колхозу,</w:t>
      </w:r>
      <w:r>
        <w:rPr>
          <w:spacing w:val="22"/>
          <w:sz w:val="20"/>
        </w:rPr>
        <w:t> </w:t>
      </w:r>
      <w:r>
        <w:rPr>
          <w:sz w:val="20"/>
        </w:rPr>
        <w:t>знать</w:t>
      </w:r>
      <w:r>
        <w:rPr>
          <w:spacing w:val="22"/>
          <w:sz w:val="20"/>
        </w:rPr>
        <w:t> </w:t>
      </w:r>
      <w:r>
        <w:rPr>
          <w:sz w:val="20"/>
        </w:rPr>
        <w:t>его</w:t>
      </w:r>
      <w:r>
        <w:rPr>
          <w:spacing w:val="22"/>
          <w:sz w:val="20"/>
        </w:rPr>
        <w:t> </w:t>
      </w:r>
      <w:r>
        <w:rPr>
          <w:sz w:val="20"/>
        </w:rPr>
        <w:t>хозяйство,</w:t>
      </w:r>
      <w:r>
        <w:rPr>
          <w:spacing w:val="22"/>
          <w:sz w:val="20"/>
        </w:rPr>
        <w:t> </w:t>
      </w:r>
      <w:r>
        <w:rPr>
          <w:sz w:val="20"/>
        </w:rPr>
        <w:t>быть в курсе того, что делается в колхозе, а не проводить механически те или иные меры или решения по всем колхозам, не выполнившим план хлебозаготовок”</w:t>
      </w:r>
      <w:r>
        <w:rPr>
          <w:position w:val="5"/>
          <w:sz w:val="13"/>
        </w:rPr>
        <w:t>45</w:t>
      </w:r>
      <w:r>
        <w:rPr>
          <w:sz w:val="20"/>
        </w:rPr>
        <w:t>.</w:t>
      </w:r>
    </w:p>
    <w:p>
      <w:pPr>
        <w:pStyle w:val="BodyText"/>
        <w:spacing w:line="244" w:lineRule="auto" w:before="164"/>
        <w:ind w:left="157" w:right="402" w:firstLine="397"/>
        <w:jc w:val="both"/>
      </w:pPr>
      <w:r>
        <w:rPr/>
        <w:t>Утім,</w:t>
      </w:r>
      <w:r>
        <w:rPr>
          <w:spacing w:val="-2"/>
        </w:rPr>
        <w:t> </w:t>
      </w:r>
      <w:r>
        <w:rPr/>
        <w:t>певні</w:t>
      </w:r>
      <w:r>
        <w:rPr>
          <w:spacing w:val="-3"/>
        </w:rPr>
        <w:t> </w:t>
      </w:r>
      <w:r>
        <w:rPr/>
        <w:t>заходи</w:t>
      </w:r>
      <w:r>
        <w:rPr>
          <w:spacing w:val="-3"/>
        </w:rPr>
        <w:t> </w:t>
      </w:r>
      <w:r>
        <w:rPr/>
        <w:t>з</w:t>
      </w:r>
      <w:r>
        <w:rPr>
          <w:spacing w:val="-2"/>
        </w:rPr>
        <w:t> </w:t>
      </w:r>
      <w:r>
        <w:rPr/>
        <w:t>числа</w:t>
      </w:r>
      <w:r>
        <w:rPr>
          <w:spacing w:val="-3"/>
        </w:rPr>
        <w:t> </w:t>
      </w:r>
      <w:r>
        <w:rPr/>
        <w:t>“п’яти</w:t>
      </w:r>
      <w:r>
        <w:rPr>
          <w:spacing w:val="-3"/>
        </w:rPr>
        <w:t> </w:t>
      </w:r>
      <w:r>
        <w:rPr/>
        <w:t>пунктів</w:t>
      </w:r>
      <w:r>
        <w:rPr>
          <w:spacing w:val="-3"/>
        </w:rPr>
        <w:t> </w:t>
      </w:r>
      <w:r>
        <w:rPr/>
        <w:t>Кагановича”</w:t>
      </w:r>
      <w:r>
        <w:rPr>
          <w:spacing w:val="-2"/>
        </w:rPr>
        <w:t> </w:t>
      </w:r>
      <w:r>
        <w:rPr/>
        <w:t>Варєй- йкіс застосовував ще з 1 листопада 1932 р. Ідеться про репресії </w:t>
      </w:r>
      <w:r>
        <w:rPr>
          <w:spacing w:val="-2"/>
        </w:rPr>
        <w:t>щодо “оппортунистов и выразителей кулацко-рваческих настрое- </w:t>
      </w:r>
      <w:r>
        <w:rPr/>
        <w:t>ний”</w:t>
      </w:r>
      <w:r>
        <w:rPr>
          <w:spacing w:val="40"/>
        </w:rPr>
        <w:t> </w:t>
      </w:r>
      <w:r>
        <w:rPr/>
        <w:t>з</w:t>
      </w:r>
      <w:r>
        <w:rPr>
          <w:spacing w:val="40"/>
        </w:rPr>
        <w:t> </w:t>
      </w:r>
      <w:r>
        <w:rPr/>
        <w:t>числа</w:t>
      </w:r>
      <w:r>
        <w:rPr>
          <w:spacing w:val="40"/>
        </w:rPr>
        <w:t> </w:t>
      </w:r>
      <w:r>
        <w:rPr/>
        <w:t>низового</w:t>
      </w:r>
      <w:r>
        <w:rPr>
          <w:spacing w:val="40"/>
        </w:rPr>
        <w:t> </w:t>
      </w:r>
      <w:r>
        <w:rPr/>
        <w:t>партрадактиву.</w:t>
      </w:r>
      <w:r>
        <w:rPr>
          <w:spacing w:val="40"/>
        </w:rPr>
        <w:t> </w:t>
      </w:r>
      <w:r>
        <w:rPr/>
        <w:t>Також</w:t>
      </w:r>
      <w:r>
        <w:rPr>
          <w:spacing w:val="40"/>
        </w:rPr>
        <w:t> </w:t>
      </w:r>
      <w:r>
        <w:rPr/>
        <w:t>згаданим</w:t>
      </w:r>
      <w:r>
        <w:rPr>
          <w:spacing w:val="40"/>
        </w:rPr>
        <w:t> </w:t>
      </w:r>
      <w:r>
        <w:rPr/>
        <w:t>керів-</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56608;mso-wrap-distance-left:0;mso-wrap-distance-right:0" id="docshape336" filled="true" fillcolor="#000000" stroked="false">
            <v:fill type="solid"/>
            <w10:wrap type="topAndBottom"/>
          </v:rect>
        </w:pict>
      </w:r>
      <w:r>
        <w:rPr>
          <w:rFonts w:ascii="Arno Pro" w:hAnsi="Arno Pro"/>
          <w:spacing w:val="-5"/>
          <w:sz w:val="20"/>
        </w:rPr>
        <w:t>310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9"/>
        <w:jc w:val="both"/>
      </w:pPr>
      <w:r>
        <w:rPr/>
        <w:t>ником уважався конче потрібним “судовий тиск”, і він звинува- чував</w:t>
      </w:r>
      <w:r>
        <w:rPr>
          <w:spacing w:val="60"/>
        </w:rPr>
        <w:t> </w:t>
      </w:r>
      <w:r>
        <w:rPr/>
        <w:t>обласні</w:t>
      </w:r>
      <w:r>
        <w:rPr>
          <w:spacing w:val="60"/>
        </w:rPr>
        <w:t> </w:t>
      </w:r>
      <w:r>
        <w:rPr/>
        <w:t>прокуратуру</w:t>
      </w:r>
      <w:r>
        <w:rPr>
          <w:spacing w:val="60"/>
        </w:rPr>
        <w:t> </w:t>
      </w:r>
      <w:r>
        <w:rPr/>
        <w:t>і</w:t>
      </w:r>
      <w:r>
        <w:rPr>
          <w:spacing w:val="60"/>
        </w:rPr>
        <w:t> </w:t>
      </w:r>
      <w:r>
        <w:rPr/>
        <w:t>суди</w:t>
      </w:r>
      <w:r>
        <w:rPr>
          <w:spacing w:val="40"/>
        </w:rPr>
        <w:t> </w:t>
      </w:r>
      <w:r>
        <w:rPr/>
        <w:t>у</w:t>
      </w:r>
      <w:r>
        <w:rPr>
          <w:spacing w:val="60"/>
        </w:rPr>
        <w:t> </w:t>
      </w:r>
      <w:r>
        <w:rPr/>
        <w:t>бездіяльності</w:t>
      </w:r>
      <w:r>
        <w:rPr>
          <w:spacing w:val="60"/>
        </w:rPr>
        <w:t> </w:t>
      </w:r>
      <w:r>
        <w:rPr/>
        <w:t>у</w:t>
      </w:r>
      <w:r>
        <w:rPr>
          <w:spacing w:val="60"/>
        </w:rPr>
        <w:t> </w:t>
      </w:r>
      <w:r>
        <w:rPr/>
        <w:t>боротьбі з “кулачеством” у ході с хлібозаготівель: “Декрет об охране общественной собственности проводится крайне неудовлетво- рительно. И здесь мы также наблюдаем формально-бумажное отношение со стороны суда и прокуратуры”. Широко застосову- валися “товарні репресії” до “саботажників” як попереджуваль- ний</w:t>
      </w:r>
      <w:r>
        <w:rPr>
          <w:spacing w:val="37"/>
        </w:rPr>
        <w:t> </w:t>
      </w:r>
      <w:r>
        <w:rPr/>
        <w:t>захід:</w:t>
      </w:r>
      <w:r>
        <w:rPr>
          <w:spacing w:val="37"/>
        </w:rPr>
        <w:t> </w:t>
      </w:r>
      <w:r>
        <w:rPr/>
        <w:t>“в</w:t>
      </w:r>
      <w:r>
        <w:rPr>
          <w:spacing w:val="37"/>
        </w:rPr>
        <w:t> </w:t>
      </w:r>
      <w:r>
        <w:rPr/>
        <w:t>виде</w:t>
      </w:r>
      <w:r>
        <w:rPr>
          <w:spacing w:val="37"/>
        </w:rPr>
        <w:t> </w:t>
      </w:r>
      <w:r>
        <w:rPr/>
        <w:t>предупреждения,</w:t>
      </w:r>
      <w:r>
        <w:rPr>
          <w:spacing w:val="38"/>
        </w:rPr>
        <w:t> </w:t>
      </w:r>
      <w:r>
        <w:rPr/>
        <w:t>прекратить</w:t>
      </w:r>
      <w:r>
        <w:rPr>
          <w:spacing w:val="38"/>
        </w:rPr>
        <w:t> </w:t>
      </w:r>
      <w:r>
        <w:rPr/>
        <w:t>завоз</w:t>
      </w:r>
      <w:r>
        <w:rPr>
          <w:spacing w:val="35"/>
        </w:rPr>
        <w:t> </w:t>
      </w:r>
      <w:r>
        <w:rPr/>
        <w:t>товаров в следующие районы: Вейделевский, В.-Михайловский, Данков- ский, Песковский, Рассказовский, Раненбургский, Репьевский, </w:t>
      </w:r>
      <w:r>
        <w:rPr>
          <w:spacing w:val="-2"/>
        </w:rPr>
        <w:t>Скороднянский,</w:t>
      </w:r>
      <w:r>
        <w:rPr>
          <w:spacing w:val="-6"/>
        </w:rPr>
        <w:t> </w:t>
      </w:r>
      <w:r>
        <w:rPr>
          <w:spacing w:val="-2"/>
        </w:rPr>
        <w:t>Уразовский</w:t>
      </w:r>
      <w:r>
        <w:rPr>
          <w:spacing w:val="-6"/>
        </w:rPr>
        <w:t> </w:t>
      </w:r>
      <w:r>
        <w:rPr>
          <w:spacing w:val="-2"/>
        </w:rPr>
        <w:t>и</w:t>
      </w:r>
      <w:r>
        <w:rPr>
          <w:spacing w:val="-6"/>
        </w:rPr>
        <w:t> </w:t>
      </w:r>
      <w:r>
        <w:rPr>
          <w:spacing w:val="-2"/>
        </w:rPr>
        <w:t>Шаталовский”.</w:t>
      </w:r>
      <w:r>
        <w:rPr>
          <w:spacing w:val="-7"/>
        </w:rPr>
        <w:t> </w:t>
      </w:r>
      <w:r>
        <w:rPr>
          <w:spacing w:val="-2"/>
        </w:rPr>
        <w:t>Поновлення</w:t>
      </w:r>
      <w:r>
        <w:rPr>
          <w:spacing w:val="-7"/>
        </w:rPr>
        <w:t> </w:t>
      </w:r>
      <w:r>
        <w:rPr>
          <w:spacing w:val="-2"/>
        </w:rPr>
        <w:t>товаро- постачання пов’язувалося з виконанням плану хлібозаготівель</w:t>
      </w:r>
      <w:r>
        <w:rPr>
          <w:spacing w:val="-2"/>
          <w:position w:val="5"/>
          <w:sz w:val="14"/>
        </w:rPr>
        <w:t>46</w:t>
      </w:r>
      <w:r>
        <w:rPr>
          <w:spacing w:val="-2"/>
        </w:rPr>
        <w:t>.</w:t>
      </w:r>
    </w:p>
    <w:p>
      <w:pPr>
        <w:pStyle w:val="BodyText"/>
        <w:spacing w:line="233" w:lineRule="exact"/>
        <w:ind w:left="554"/>
        <w:jc w:val="both"/>
      </w:pPr>
      <w:r>
        <w:rPr/>
        <w:t>І.</w:t>
      </w:r>
      <w:r>
        <w:rPr>
          <w:spacing w:val="-3"/>
        </w:rPr>
        <w:t> </w:t>
      </w:r>
      <w:r>
        <w:rPr/>
        <w:t>Варєйкіс</w:t>
      </w:r>
      <w:r>
        <w:rPr>
          <w:spacing w:val="59"/>
        </w:rPr>
        <w:t> </w:t>
      </w:r>
      <w:r>
        <w:rPr/>
        <w:t>разом</w:t>
      </w:r>
      <w:r>
        <w:rPr>
          <w:spacing w:val="60"/>
        </w:rPr>
        <w:t> </w:t>
      </w:r>
      <w:r>
        <w:rPr/>
        <w:t>із</w:t>
      </w:r>
      <w:r>
        <w:rPr>
          <w:spacing w:val="59"/>
        </w:rPr>
        <w:t> </w:t>
      </w:r>
      <w:r>
        <w:rPr/>
        <w:t>тим</w:t>
      </w:r>
      <w:r>
        <w:rPr>
          <w:spacing w:val="60"/>
        </w:rPr>
        <w:t> </w:t>
      </w:r>
      <w:r>
        <w:rPr/>
        <w:t>не</w:t>
      </w:r>
      <w:r>
        <w:rPr>
          <w:spacing w:val="60"/>
        </w:rPr>
        <w:t> </w:t>
      </w:r>
      <w:r>
        <w:rPr/>
        <w:t>відкидав</w:t>
      </w:r>
      <w:r>
        <w:rPr>
          <w:spacing w:val="59"/>
        </w:rPr>
        <w:t> </w:t>
      </w:r>
      <w:r>
        <w:rPr/>
        <w:t>“кубанський”</w:t>
      </w:r>
      <w:r>
        <w:rPr>
          <w:spacing w:val="59"/>
        </w:rPr>
        <w:t> </w:t>
      </w:r>
      <w:r>
        <w:rPr>
          <w:spacing w:val="-2"/>
        </w:rPr>
        <w:t>досвід</w:t>
      </w:r>
    </w:p>
    <w:p>
      <w:pPr>
        <w:pStyle w:val="BodyText"/>
        <w:spacing w:line="244" w:lineRule="auto" w:before="4"/>
        <w:ind w:left="157" w:right="401"/>
        <w:jc w:val="both"/>
      </w:pPr>
      <w:r>
        <w:rPr/>
        <w:t>репресій. Він використав директиву Сталіна від 8 листопада</w:t>
      </w:r>
      <w:r>
        <w:rPr>
          <w:spacing w:val="40"/>
        </w:rPr>
        <w:t> </w:t>
      </w:r>
      <w:r>
        <w:rPr/>
        <w:t>1932 р., до якою додавався текст постанови Північно-Кавказь- кого крайкому від 4 листопада 1932 р., для залякування низових партійно-радянських</w:t>
      </w:r>
      <w:r>
        <w:rPr>
          <w:spacing w:val="-4"/>
        </w:rPr>
        <w:t> </w:t>
      </w:r>
      <w:r>
        <w:rPr/>
        <w:t>працівників.</w:t>
      </w:r>
      <w:r>
        <w:rPr>
          <w:spacing w:val="-3"/>
        </w:rPr>
        <w:t> </w:t>
      </w:r>
      <w:r>
        <w:rPr/>
        <w:t>Уже</w:t>
      </w:r>
      <w:r>
        <w:rPr>
          <w:spacing w:val="-4"/>
        </w:rPr>
        <w:t> </w:t>
      </w:r>
      <w:r>
        <w:rPr/>
        <w:t>10</w:t>
      </w:r>
      <w:r>
        <w:rPr>
          <w:spacing w:val="-4"/>
        </w:rPr>
        <w:t> </w:t>
      </w:r>
      <w:r>
        <w:rPr/>
        <w:t>листопада</w:t>
      </w:r>
      <w:r>
        <w:rPr>
          <w:spacing w:val="-4"/>
        </w:rPr>
        <w:t> </w:t>
      </w:r>
      <w:r>
        <w:rPr/>
        <w:t>він</w:t>
      </w:r>
      <w:r>
        <w:rPr>
          <w:spacing w:val="-4"/>
        </w:rPr>
        <w:t> </w:t>
      </w:r>
      <w:r>
        <w:rPr/>
        <w:t>розіслав закритого листа підлеглим парткомітетам, де переказав сталін- ську телеграму від 8 листопада:</w:t>
      </w:r>
    </w:p>
    <w:p>
      <w:pPr>
        <w:spacing w:line="244" w:lineRule="auto" w:before="167"/>
        <w:ind w:left="725" w:right="965" w:firstLine="0"/>
        <w:jc w:val="both"/>
        <w:rPr>
          <w:sz w:val="20"/>
        </w:rPr>
      </w:pPr>
      <w:r>
        <w:rPr>
          <w:sz w:val="20"/>
        </w:rPr>
        <w:t>“Райкомам</w:t>
      </w:r>
      <w:r>
        <w:rPr>
          <w:spacing w:val="-1"/>
          <w:sz w:val="20"/>
        </w:rPr>
        <w:t> </w:t>
      </w:r>
      <w:r>
        <w:rPr>
          <w:sz w:val="20"/>
        </w:rPr>
        <w:t>разослана телеграмма ЦК</w:t>
      </w:r>
      <w:r>
        <w:rPr>
          <w:spacing w:val="-1"/>
          <w:sz w:val="20"/>
        </w:rPr>
        <w:t> </w:t>
      </w:r>
      <w:r>
        <w:rPr>
          <w:sz w:val="20"/>
        </w:rPr>
        <w:t>и СНК</w:t>
      </w:r>
      <w:r>
        <w:rPr>
          <w:spacing w:val="-1"/>
          <w:sz w:val="20"/>
        </w:rPr>
        <w:t> </w:t>
      </w:r>
      <w:r>
        <w:rPr>
          <w:sz w:val="20"/>
        </w:rPr>
        <w:t>от 8</w:t>
      </w:r>
      <w:r>
        <w:rPr>
          <w:spacing w:val="-2"/>
          <w:sz w:val="20"/>
        </w:rPr>
        <w:t> </w:t>
      </w:r>
      <w:r>
        <w:rPr>
          <w:sz w:val="20"/>
        </w:rPr>
        <w:t>ноября за подписями Сталина и Молотова, в которой гово- рится: «ЦК и СНК предупреждает вас, что в случае, если в</w:t>
      </w:r>
      <w:r>
        <w:rPr>
          <w:spacing w:val="-2"/>
          <w:sz w:val="20"/>
        </w:rPr>
        <w:t> </w:t>
      </w:r>
      <w:r>
        <w:rPr>
          <w:sz w:val="20"/>
        </w:rPr>
        <w:t>кратчайший</w:t>
      </w:r>
      <w:r>
        <w:rPr>
          <w:spacing w:val="-3"/>
          <w:sz w:val="20"/>
        </w:rPr>
        <w:t> </w:t>
      </w:r>
      <w:r>
        <w:rPr>
          <w:sz w:val="20"/>
        </w:rPr>
        <w:t>срок</w:t>
      </w:r>
      <w:r>
        <w:rPr>
          <w:spacing w:val="-3"/>
          <w:sz w:val="20"/>
        </w:rPr>
        <w:t> </w:t>
      </w:r>
      <w:r>
        <w:rPr>
          <w:sz w:val="20"/>
        </w:rPr>
        <w:t>не</w:t>
      </w:r>
      <w:r>
        <w:rPr>
          <w:spacing w:val="-1"/>
          <w:sz w:val="20"/>
        </w:rPr>
        <w:t> </w:t>
      </w:r>
      <w:r>
        <w:rPr>
          <w:sz w:val="20"/>
        </w:rPr>
        <w:t>будет</w:t>
      </w:r>
      <w:r>
        <w:rPr>
          <w:spacing w:val="-1"/>
          <w:sz w:val="20"/>
        </w:rPr>
        <w:t> </w:t>
      </w:r>
      <w:r>
        <w:rPr>
          <w:sz w:val="20"/>
        </w:rPr>
        <w:t>организованный</w:t>
      </w:r>
      <w:r>
        <w:rPr>
          <w:spacing w:val="-3"/>
          <w:sz w:val="20"/>
        </w:rPr>
        <w:t> </w:t>
      </w:r>
      <w:r>
        <w:rPr>
          <w:sz w:val="20"/>
        </w:rPr>
        <w:t>в</w:t>
      </w:r>
      <w:r>
        <w:rPr>
          <w:spacing w:val="-2"/>
          <w:sz w:val="20"/>
        </w:rPr>
        <w:t> </w:t>
      </w:r>
      <w:r>
        <w:rPr>
          <w:sz w:val="20"/>
        </w:rPr>
        <w:t>области действительный перелом в хлебосдаче, они вынужде- ны будут применить меры репрессий, аналогичные репрессиям на Северному Кавказе. ЦК и СНК обязы- вают</w:t>
      </w:r>
      <w:r>
        <w:rPr>
          <w:spacing w:val="-3"/>
          <w:sz w:val="20"/>
        </w:rPr>
        <w:t> </w:t>
      </w:r>
      <w:r>
        <w:rPr>
          <w:sz w:val="20"/>
        </w:rPr>
        <w:t>вас</w:t>
      </w:r>
      <w:r>
        <w:rPr>
          <w:spacing w:val="-4"/>
          <w:sz w:val="20"/>
        </w:rPr>
        <w:t> </w:t>
      </w:r>
      <w:r>
        <w:rPr>
          <w:sz w:val="20"/>
        </w:rPr>
        <w:t>немедленно</w:t>
      </w:r>
      <w:r>
        <w:rPr>
          <w:spacing w:val="-3"/>
          <w:sz w:val="20"/>
        </w:rPr>
        <w:t> </w:t>
      </w:r>
      <w:r>
        <w:rPr>
          <w:sz w:val="20"/>
        </w:rPr>
        <w:t>предупредить</w:t>
      </w:r>
      <w:r>
        <w:rPr>
          <w:spacing w:val="-3"/>
          <w:sz w:val="20"/>
        </w:rPr>
        <w:t> </w:t>
      </w:r>
      <w:r>
        <w:rPr>
          <w:sz w:val="20"/>
        </w:rPr>
        <w:t>названных</w:t>
      </w:r>
      <w:r>
        <w:rPr>
          <w:spacing w:val="-3"/>
          <w:sz w:val="20"/>
        </w:rPr>
        <w:t> </w:t>
      </w:r>
      <w:r>
        <w:rPr>
          <w:sz w:val="20"/>
        </w:rPr>
        <w:t>в</w:t>
      </w:r>
      <w:r>
        <w:rPr>
          <w:spacing w:val="-3"/>
          <w:sz w:val="20"/>
        </w:rPr>
        <w:t> </w:t>
      </w:r>
      <w:r>
        <w:rPr>
          <w:sz w:val="20"/>
        </w:rPr>
        <w:t>вашей телеграмме секретарей и председателей исполкомов отстающих районов, что в случае неприменения ими срочных мер по поднятию хлебозаготовок в течение первой половины ноября ЦК и СНК вынуждены будут поднять вопрос об их исключении из партии»”</w:t>
      </w:r>
      <w:r>
        <w:rPr>
          <w:position w:val="5"/>
          <w:sz w:val="13"/>
        </w:rPr>
        <w:t>47</w:t>
      </w:r>
      <w:r>
        <w:rPr>
          <w:sz w:val="20"/>
        </w:rPr>
        <w:t>.</w:t>
      </w:r>
    </w:p>
    <w:p>
      <w:pPr>
        <w:pStyle w:val="BodyText"/>
        <w:spacing w:line="244" w:lineRule="auto" w:before="183"/>
        <w:ind w:left="157" w:right="403" w:firstLine="397"/>
        <w:jc w:val="both"/>
      </w:pPr>
      <w:r>
        <w:rPr/>
        <w:t>Але і стосовно цього російського регіону маємо дуже мало оприлюднених архівних</w:t>
      </w:r>
      <w:r>
        <w:rPr>
          <w:spacing w:val="-1"/>
        </w:rPr>
        <w:t> </w:t>
      </w:r>
      <w:r>
        <w:rPr/>
        <w:t>документів,</w:t>
      </w:r>
      <w:r>
        <w:rPr>
          <w:spacing w:val="-1"/>
        </w:rPr>
        <w:t> </w:t>
      </w:r>
      <w:r>
        <w:rPr/>
        <w:t>які б</w:t>
      </w:r>
      <w:r>
        <w:rPr>
          <w:spacing w:val="-1"/>
        </w:rPr>
        <w:t> </w:t>
      </w:r>
      <w:r>
        <w:rPr/>
        <w:t>розкривали специфіку запровадження</w:t>
      </w:r>
      <w:r>
        <w:rPr>
          <w:spacing w:val="-5"/>
        </w:rPr>
        <w:t> </w:t>
      </w:r>
      <w:r>
        <w:rPr/>
        <w:t>режиму</w:t>
      </w:r>
      <w:r>
        <w:rPr>
          <w:spacing w:val="-3"/>
        </w:rPr>
        <w:t> </w:t>
      </w:r>
      <w:r>
        <w:rPr/>
        <w:t>“чорної</w:t>
      </w:r>
      <w:r>
        <w:rPr>
          <w:spacing w:val="-5"/>
        </w:rPr>
        <w:t> </w:t>
      </w:r>
      <w:r>
        <w:rPr/>
        <w:t>дошки”</w:t>
      </w:r>
      <w:r>
        <w:rPr>
          <w:spacing w:val="-5"/>
        </w:rPr>
        <w:t> </w:t>
      </w:r>
      <w:r>
        <w:rPr/>
        <w:t>в</w:t>
      </w:r>
      <w:r>
        <w:rPr>
          <w:spacing w:val="-5"/>
        </w:rPr>
        <w:t> </w:t>
      </w:r>
      <w:r>
        <w:rPr/>
        <w:t>Центрально-Чорнозем- ній області.</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56096;mso-wrap-distance-left:0;mso-wrap-distance-right:0" id="docshape337" filled="true" fillcolor="#000000" stroked="false">
            <v:fill type="solid"/>
            <w10:wrap type="topAndBottom"/>
          </v:rect>
        </w:pict>
      </w:r>
      <w:r>
        <w:rPr>
          <w:rFonts w:ascii="Arno Pro" w:hAnsi="Arno Pro"/>
          <w:i/>
          <w:sz w:val="20"/>
        </w:rPr>
        <w:t>6.</w:t>
      </w:r>
      <w:r>
        <w:rPr>
          <w:rFonts w:ascii="Arno Pro" w:hAnsi="Arno Pro"/>
          <w:i/>
          <w:spacing w:val="-6"/>
          <w:sz w:val="20"/>
        </w:rPr>
        <w:t> </w:t>
      </w:r>
      <w:r>
        <w:rPr>
          <w:rFonts w:ascii="Arno Pro" w:hAnsi="Arno Pro"/>
          <w:i/>
          <w:sz w:val="20"/>
        </w:rPr>
        <w:t>“Чорна</w:t>
      </w:r>
      <w:r>
        <w:rPr>
          <w:rFonts w:ascii="Arno Pro" w:hAnsi="Arno Pro"/>
          <w:i/>
          <w:spacing w:val="-5"/>
          <w:sz w:val="20"/>
        </w:rPr>
        <w:t> </w:t>
      </w:r>
      <w:r>
        <w:rPr>
          <w:rFonts w:ascii="Arno Pro" w:hAnsi="Arno Pro"/>
          <w:i/>
          <w:sz w:val="20"/>
        </w:rPr>
        <w:t>дошка”</w:t>
      </w:r>
      <w:r>
        <w:rPr>
          <w:rFonts w:ascii="Arno Pro" w:hAnsi="Arno Pro"/>
          <w:i/>
          <w:spacing w:val="-4"/>
          <w:sz w:val="20"/>
        </w:rPr>
        <w:t> </w:t>
      </w:r>
      <w:r>
        <w:rPr>
          <w:rFonts w:ascii="Arno Pro" w:hAnsi="Arno Pro"/>
          <w:i/>
          <w:sz w:val="20"/>
        </w:rPr>
        <w:t>Поволжя,</w:t>
      </w:r>
      <w:r>
        <w:rPr>
          <w:rFonts w:ascii="Arno Pro" w:hAnsi="Arno Pro"/>
          <w:i/>
          <w:spacing w:val="-6"/>
          <w:sz w:val="20"/>
        </w:rPr>
        <w:t> </w:t>
      </w:r>
      <w:r>
        <w:rPr>
          <w:rFonts w:ascii="Arno Pro" w:hAnsi="Arno Pro"/>
          <w:i/>
          <w:sz w:val="20"/>
        </w:rPr>
        <w:t>Казахстану,</w:t>
      </w:r>
      <w:r>
        <w:rPr>
          <w:rFonts w:ascii="Arno Pro" w:hAnsi="Arno Pro"/>
          <w:i/>
          <w:spacing w:val="-5"/>
          <w:sz w:val="20"/>
        </w:rPr>
        <w:t> </w:t>
      </w:r>
      <w:r>
        <w:rPr>
          <w:rFonts w:ascii="Arno Pro" w:hAnsi="Arno Pro"/>
          <w:i/>
          <w:sz w:val="20"/>
        </w:rPr>
        <w:t>Далекого</w:t>
      </w:r>
      <w:r>
        <w:rPr>
          <w:rFonts w:ascii="Arno Pro" w:hAnsi="Arno Pro"/>
          <w:i/>
          <w:spacing w:val="-4"/>
          <w:sz w:val="20"/>
        </w:rPr>
        <w:t> Сходу</w:t>
      </w:r>
      <w:r>
        <w:rPr>
          <w:rFonts w:ascii="Times New Roman" w:hAnsi="Times New Roman"/>
          <w:sz w:val="20"/>
        </w:rPr>
        <w:tab/>
      </w:r>
      <w:r>
        <w:rPr>
          <w:rFonts w:ascii="Arno Pro" w:hAnsi="Arno Pro"/>
          <w:spacing w:val="-5"/>
          <w:sz w:val="20"/>
        </w:rPr>
        <w:t>311</w:t>
      </w:r>
    </w:p>
    <w:p>
      <w:pPr>
        <w:spacing w:before="163"/>
        <w:ind w:left="2902" w:right="0" w:firstLine="0"/>
        <w:jc w:val="both"/>
        <w:rPr>
          <w:sz w:val="21"/>
        </w:rPr>
      </w:pPr>
      <w:r>
        <w:rPr>
          <w:w w:val="105"/>
          <w:sz w:val="21"/>
        </w:rPr>
        <w:t>*</w:t>
      </w:r>
      <w:r>
        <w:rPr>
          <w:spacing w:val="67"/>
          <w:w w:val="105"/>
          <w:sz w:val="21"/>
        </w:rPr>
        <w:t>  </w:t>
      </w:r>
      <w:r>
        <w:rPr>
          <w:w w:val="105"/>
          <w:sz w:val="21"/>
        </w:rPr>
        <w:t>*</w:t>
      </w:r>
      <w:r>
        <w:rPr>
          <w:spacing w:val="67"/>
          <w:w w:val="105"/>
          <w:sz w:val="21"/>
        </w:rPr>
        <w:t>  </w:t>
      </w:r>
      <w:r>
        <w:rPr>
          <w:spacing w:val="-10"/>
          <w:w w:val="105"/>
          <w:sz w:val="21"/>
        </w:rPr>
        <w:t>*</w:t>
      </w:r>
    </w:p>
    <w:p>
      <w:pPr>
        <w:pStyle w:val="BodyText"/>
        <w:spacing w:line="244" w:lineRule="auto" w:before="3"/>
        <w:ind w:left="157" w:right="402" w:firstLine="397"/>
        <w:jc w:val="both"/>
      </w:pPr>
      <w:r>
        <w:rPr/>
        <w:t>Таким чином, виявлені й опубліковані на сьогодні архівні документи свідчать про застосування повністю або частково репресивного режиму “чорної дошки” принаймні у кількох ро- сійських</w:t>
      </w:r>
      <w:r>
        <w:rPr>
          <w:spacing w:val="-4"/>
        </w:rPr>
        <w:t> </w:t>
      </w:r>
      <w:r>
        <w:rPr/>
        <w:t>регіонах</w:t>
      </w:r>
      <w:r>
        <w:rPr>
          <w:spacing w:val="-4"/>
        </w:rPr>
        <w:t> </w:t>
      </w:r>
      <w:r>
        <w:rPr/>
        <w:t>та</w:t>
      </w:r>
      <w:r>
        <w:rPr>
          <w:spacing w:val="-4"/>
        </w:rPr>
        <w:t> </w:t>
      </w:r>
      <w:r>
        <w:rPr/>
        <w:t>в</w:t>
      </w:r>
      <w:r>
        <w:rPr>
          <w:spacing w:val="-4"/>
        </w:rPr>
        <w:t> </w:t>
      </w:r>
      <w:r>
        <w:rPr/>
        <w:t>Казахстані.</w:t>
      </w:r>
      <w:r>
        <w:rPr>
          <w:spacing w:val="-3"/>
        </w:rPr>
        <w:t> </w:t>
      </w:r>
      <w:r>
        <w:rPr/>
        <w:t>Повномасштабне</w:t>
      </w:r>
      <w:r>
        <w:rPr>
          <w:spacing w:val="-4"/>
        </w:rPr>
        <w:t> </w:t>
      </w:r>
      <w:r>
        <w:rPr/>
        <w:t>застосування заходів, передбачених таким режимом, можна спостерігати ли- ше в Нижньому Поволжі, де застосовувалися практично</w:t>
      </w:r>
      <w:r>
        <w:rPr/>
        <w:t> всі</w:t>
      </w:r>
      <w:r>
        <w:rPr>
          <w:spacing w:val="40"/>
        </w:rPr>
        <w:t> </w:t>
      </w:r>
      <w:r>
        <w:rPr/>
        <w:t>“п’ять пунктів Кагановича”. На Середній Волзі, ЦЧО, Далекому Сході</w:t>
      </w:r>
      <w:r>
        <w:rPr>
          <w:spacing w:val="-5"/>
        </w:rPr>
        <w:t> </w:t>
      </w:r>
      <w:r>
        <w:rPr/>
        <w:t>на</w:t>
      </w:r>
      <w:r>
        <w:rPr>
          <w:spacing w:val="-5"/>
        </w:rPr>
        <w:t> </w:t>
      </w:r>
      <w:r>
        <w:rPr/>
        <w:t>підставі</w:t>
      </w:r>
      <w:r>
        <w:rPr>
          <w:spacing w:val="-5"/>
        </w:rPr>
        <w:t> </w:t>
      </w:r>
      <w:r>
        <w:rPr/>
        <w:t>оприлюднених</w:t>
      </w:r>
      <w:r>
        <w:rPr>
          <w:spacing w:val="-5"/>
        </w:rPr>
        <w:t> </w:t>
      </w:r>
      <w:r>
        <w:rPr/>
        <w:t>на</w:t>
      </w:r>
      <w:r>
        <w:rPr>
          <w:spacing w:val="-5"/>
        </w:rPr>
        <w:t> </w:t>
      </w:r>
      <w:r>
        <w:rPr/>
        <w:t>сьогодні</w:t>
      </w:r>
      <w:r>
        <w:rPr>
          <w:spacing w:val="-5"/>
        </w:rPr>
        <w:t> </w:t>
      </w:r>
      <w:r>
        <w:rPr/>
        <w:t>архівних</w:t>
      </w:r>
      <w:r>
        <w:rPr>
          <w:spacing w:val="-5"/>
        </w:rPr>
        <w:t> </w:t>
      </w:r>
      <w:r>
        <w:rPr/>
        <w:t>документів центральних російських архівів відзначається або епізодичне, або часткове запровадження репресивних акцій щодо окремих осіб, колгоспів, сіл, як-от: припинення торгівлі, вивезення про- мислових товарів тощо. Тому можна констатувати, що режим “чорної дошки” в більшості російських регіонів не став невід’єм- ною</w:t>
      </w:r>
      <w:r>
        <w:rPr>
          <w:spacing w:val="-6"/>
        </w:rPr>
        <w:t> </w:t>
      </w:r>
      <w:r>
        <w:rPr/>
        <w:t>частиною</w:t>
      </w:r>
      <w:r>
        <w:rPr>
          <w:spacing w:val="-5"/>
        </w:rPr>
        <w:t> </w:t>
      </w:r>
      <w:r>
        <w:rPr/>
        <w:t>жахливого</w:t>
      </w:r>
      <w:r>
        <w:rPr>
          <w:spacing w:val="-6"/>
        </w:rPr>
        <w:t> </w:t>
      </w:r>
      <w:r>
        <w:rPr/>
        <w:t>Голодоморського</w:t>
      </w:r>
      <w:r>
        <w:rPr>
          <w:spacing w:val="-6"/>
        </w:rPr>
        <w:t> </w:t>
      </w:r>
      <w:r>
        <w:rPr/>
        <w:t>ландшафту,</w:t>
      </w:r>
      <w:r>
        <w:rPr>
          <w:spacing w:val="-5"/>
        </w:rPr>
        <w:t> </w:t>
      </w:r>
      <w:r>
        <w:rPr/>
        <w:t>запрова- дженого на виконання директив Політбюро ЦК ВКП(б) зусил- лями сталінських посланців та місцевих партноменклатурників. Чітко простежувалася антикозацька спрямованість репресій, коли жертвами режиму “чорної дошки” ставали, насамперед, мешканці північних козацьких станиць колишньої Області Вій- ська Донського, включені до складу Ніжнє-Волзького краю.</w:t>
      </w:r>
    </w:p>
    <w:p>
      <w:pPr>
        <w:pStyle w:val="BodyText"/>
        <w:spacing w:line="224" w:lineRule="exact"/>
        <w:ind w:left="554"/>
        <w:jc w:val="both"/>
      </w:pPr>
      <w:r>
        <w:rPr/>
        <w:t>Застосування</w:t>
      </w:r>
      <w:r>
        <w:rPr>
          <w:spacing w:val="20"/>
        </w:rPr>
        <w:t> </w:t>
      </w:r>
      <w:r>
        <w:rPr/>
        <w:t>репресій,</w:t>
      </w:r>
      <w:r>
        <w:rPr>
          <w:spacing w:val="21"/>
        </w:rPr>
        <w:t> </w:t>
      </w:r>
      <w:r>
        <w:rPr/>
        <w:t>пов’язаних</w:t>
      </w:r>
      <w:r>
        <w:rPr>
          <w:spacing w:val="20"/>
        </w:rPr>
        <w:t> </w:t>
      </w:r>
      <w:r>
        <w:rPr/>
        <w:t>із</w:t>
      </w:r>
      <w:r>
        <w:rPr>
          <w:spacing w:val="21"/>
        </w:rPr>
        <w:t> </w:t>
      </w:r>
      <w:r>
        <w:rPr/>
        <w:t>“чорною</w:t>
      </w:r>
      <w:r>
        <w:rPr>
          <w:spacing w:val="20"/>
        </w:rPr>
        <w:t> </w:t>
      </w:r>
      <w:r>
        <w:rPr/>
        <w:t>дошкою”</w:t>
      </w:r>
      <w:r>
        <w:rPr>
          <w:spacing w:val="21"/>
        </w:rPr>
        <w:t> </w:t>
      </w:r>
      <w:r>
        <w:rPr>
          <w:spacing w:val="-5"/>
        </w:rPr>
        <w:t>По-</w:t>
      </w:r>
    </w:p>
    <w:p>
      <w:pPr>
        <w:pStyle w:val="BodyText"/>
        <w:spacing w:line="244" w:lineRule="auto" w:before="3"/>
        <w:ind w:left="157" w:right="403"/>
        <w:jc w:val="both"/>
      </w:pPr>
      <w:r>
        <w:rPr/>
        <w:t>волжя, заслуговує на окремий розгляд, який наразі неможливий через</w:t>
      </w:r>
      <w:r>
        <w:rPr>
          <w:spacing w:val="-4"/>
        </w:rPr>
        <w:t> </w:t>
      </w:r>
      <w:r>
        <w:rPr/>
        <w:t>обмеженість</w:t>
      </w:r>
      <w:r>
        <w:rPr>
          <w:spacing w:val="-4"/>
        </w:rPr>
        <w:t> </w:t>
      </w:r>
      <w:r>
        <w:rPr/>
        <w:t>оприлюдненої</w:t>
      </w:r>
      <w:r>
        <w:rPr>
          <w:spacing w:val="-4"/>
        </w:rPr>
        <w:t> </w:t>
      </w:r>
      <w:r>
        <w:rPr/>
        <w:t>джерельної</w:t>
      </w:r>
      <w:r>
        <w:rPr>
          <w:spacing w:val="-4"/>
        </w:rPr>
        <w:t> </w:t>
      </w:r>
      <w:r>
        <w:rPr/>
        <w:t>бази.</w:t>
      </w:r>
      <w:r>
        <w:rPr>
          <w:spacing w:val="-4"/>
        </w:rPr>
        <w:t> </w:t>
      </w:r>
      <w:r>
        <w:rPr/>
        <w:t>Опубліковані документи дозволяють стверджувати, що застосування тут ре- жиму “чорної дошки”</w:t>
      </w:r>
      <w:r>
        <w:rPr>
          <w:spacing w:val="-1"/>
        </w:rPr>
        <w:t> </w:t>
      </w:r>
      <w:r>
        <w:rPr/>
        <w:t>вирізнялося спробами певного унормуван- ня (демонстративне зняття з “чорної дошки” колгоспів та сіл, занесених туди місцевими адміністраторами). Відсутні були такі крайнощі і “дикие меры” як накладання непомірних натураль- них та грошових штрафів на “саботажників”, позбавлення при- садибних ділянок та домівок, виселення поза межі краю.</w:t>
      </w:r>
    </w:p>
    <w:p>
      <w:pPr>
        <w:pStyle w:val="BodyText"/>
        <w:spacing w:line="244" w:lineRule="auto"/>
        <w:ind w:left="157" w:right="402" w:firstLine="397"/>
        <w:jc w:val="both"/>
      </w:pPr>
      <w:r>
        <w:rPr/>
        <w:t>“Чорна дошка” Казахстану (Казакської АССР) також мала</w:t>
      </w:r>
      <w:r>
        <w:rPr>
          <w:spacing w:val="40"/>
        </w:rPr>
        <w:t> </w:t>
      </w:r>
      <w:r>
        <w:rPr/>
        <w:t>свої особливості, пов’язані з їхнім застосуванням до кочового та напівосілого населення, насамперед казахів. Незвиклі до хлібо- робської праці, рослинної їжі казахи практично не могли пере- нести обмеження на купівлю товарів, заборону торгівлі, вилу- чення</w:t>
      </w:r>
      <w:r>
        <w:rPr>
          <w:spacing w:val="40"/>
        </w:rPr>
        <w:t> </w:t>
      </w:r>
      <w:r>
        <w:rPr/>
        <w:t>худоби.</w:t>
      </w:r>
      <w:r>
        <w:rPr>
          <w:spacing w:val="40"/>
        </w:rPr>
        <w:t> </w:t>
      </w:r>
      <w:r>
        <w:rPr/>
        <w:t>Для</w:t>
      </w:r>
      <w:r>
        <w:rPr>
          <w:spacing w:val="40"/>
        </w:rPr>
        <w:t> </w:t>
      </w:r>
      <w:r>
        <w:rPr/>
        <w:t>них</w:t>
      </w:r>
      <w:r>
        <w:rPr>
          <w:spacing w:val="40"/>
        </w:rPr>
        <w:t> </w:t>
      </w:r>
      <w:r>
        <w:rPr/>
        <w:t>“чорна</w:t>
      </w:r>
      <w:r>
        <w:rPr>
          <w:spacing w:val="40"/>
        </w:rPr>
        <w:t> </w:t>
      </w:r>
      <w:r>
        <w:rPr/>
        <w:t>дошка”</w:t>
      </w:r>
      <w:r>
        <w:rPr>
          <w:spacing w:val="40"/>
        </w:rPr>
        <w:t> </w:t>
      </w:r>
      <w:r>
        <w:rPr/>
        <w:t>ставала</w:t>
      </w:r>
      <w:r>
        <w:rPr>
          <w:spacing w:val="40"/>
        </w:rPr>
        <w:t> </w:t>
      </w:r>
      <w:r>
        <w:rPr/>
        <w:t>неприхованим</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55584;mso-wrap-distance-left:0;mso-wrap-distance-right:0" id="docshape338" filled="true" fillcolor="#000000" stroked="false">
            <v:fill type="solid"/>
            <w10:wrap type="topAndBottom"/>
          </v:rect>
        </w:pict>
      </w:r>
      <w:r>
        <w:rPr>
          <w:rFonts w:ascii="Arno Pro" w:hAnsi="Arno Pro"/>
          <w:spacing w:val="-5"/>
          <w:sz w:val="20"/>
        </w:rPr>
        <w:t>312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9"/>
        <w:jc w:val="both"/>
      </w:pPr>
      <w:r>
        <w:rPr/>
        <w:t>синонімом смерті. Прямий дозвіл Кремля на застосування таких репресій викликав їх появу, але можна констатувати, що, попри всі</w:t>
      </w:r>
      <w:r>
        <w:rPr>
          <w:spacing w:val="40"/>
        </w:rPr>
        <w:t> </w:t>
      </w:r>
      <w:r>
        <w:rPr/>
        <w:t>жахливі</w:t>
      </w:r>
      <w:r>
        <w:rPr>
          <w:spacing w:val="40"/>
        </w:rPr>
        <w:t> </w:t>
      </w:r>
      <w:r>
        <w:rPr/>
        <w:t>наслідки,</w:t>
      </w:r>
      <w:r>
        <w:rPr>
          <w:spacing w:val="40"/>
        </w:rPr>
        <w:t> </w:t>
      </w:r>
      <w:r>
        <w:rPr/>
        <w:t>запровадження</w:t>
      </w:r>
      <w:r>
        <w:rPr>
          <w:spacing w:val="40"/>
        </w:rPr>
        <w:t> </w:t>
      </w:r>
      <w:r>
        <w:rPr/>
        <w:t>режиму</w:t>
      </w:r>
      <w:r>
        <w:rPr>
          <w:spacing w:val="40"/>
        </w:rPr>
        <w:t> </w:t>
      </w:r>
      <w:r>
        <w:rPr/>
        <w:t>“чорної</w:t>
      </w:r>
      <w:r>
        <w:rPr>
          <w:spacing w:val="40"/>
        </w:rPr>
        <w:t> </w:t>
      </w:r>
      <w:r>
        <w:rPr/>
        <w:t>дошки”</w:t>
      </w:r>
      <w:r>
        <w:rPr>
          <w:spacing w:val="80"/>
        </w:rPr>
        <w:t> </w:t>
      </w:r>
      <w:r>
        <w:rPr/>
        <w:t>у Казахстані все ж такі не досягло масштабів, характерних для України або Кубані. Також можна впевнено говорити, що серед </w:t>
      </w:r>
      <w:r>
        <w:rPr>
          <w:spacing w:val="-2"/>
        </w:rPr>
        <w:t>жертв</w:t>
      </w:r>
      <w:r>
        <w:rPr>
          <w:spacing w:val="-10"/>
        </w:rPr>
        <w:t> </w:t>
      </w:r>
      <w:r>
        <w:rPr>
          <w:spacing w:val="-2"/>
        </w:rPr>
        <w:t>цих</w:t>
      </w:r>
      <w:r>
        <w:rPr>
          <w:spacing w:val="-10"/>
        </w:rPr>
        <w:t> </w:t>
      </w:r>
      <w:r>
        <w:rPr>
          <w:spacing w:val="-2"/>
        </w:rPr>
        <w:t>репресій</w:t>
      </w:r>
      <w:r>
        <w:rPr>
          <w:spacing w:val="-9"/>
        </w:rPr>
        <w:t> </w:t>
      </w:r>
      <w:r>
        <w:rPr>
          <w:spacing w:val="-2"/>
        </w:rPr>
        <w:t>знаходилися</w:t>
      </w:r>
      <w:r>
        <w:rPr>
          <w:spacing w:val="-10"/>
        </w:rPr>
        <w:t> </w:t>
      </w:r>
      <w:r>
        <w:rPr>
          <w:spacing w:val="-2"/>
        </w:rPr>
        <w:t>етнічні</w:t>
      </w:r>
      <w:r>
        <w:rPr>
          <w:spacing w:val="-9"/>
        </w:rPr>
        <w:t> </w:t>
      </w:r>
      <w:r>
        <w:rPr>
          <w:spacing w:val="-2"/>
        </w:rPr>
        <w:t>українці,</w:t>
      </w:r>
      <w:r>
        <w:rPr>
          <w:spacing w:val="-10"/>
        </w:rPr>
        <w:t> </w:t>
      </w:r>
      <w:r>
        <w:rPr>
          <w:spacing w:val="-2"/>
        </w:rPr>
        <w:t>яких</w:t>
      </w:r>
      <w:r>
        <w:rPr>
          <w:spacing w:val="-9"/>
        </w:rPr>
        <w:t> </w:t>
      </w:r>
      <w:r>
        <w:rPr>
          <w:spacing w:val="-2"/>
        </w:rPr>
        <w:t>було</w:t>
      </w:r>
      <w:r>
        <w:rPr>
          <w:spacing w:val="-10"/>
        </w:rPr>
        <w:t> </w:t>
      </w:r>
      <w:r>
        <w:rPr>
          <w:spacing w:val="-2"/>
        </w:rPr>
        <w:t>багато </w:t>
      </w:r>
      <w:r>
        <w:rPr/>
        <w:t>у</w:t>
      </w:r>
      <w:r>
        <w:rPr>
          <w:spacing w:val="-1"/>
        </w:rPr>
        <w:t> </w:t>
      </w:r>
      <w:r>
        <w:rPr/>
        <w:t>Поволжі,</w:t>
      </w:r>
      <w:r>
        <w:rPr>
          <w:spacing w:val="-3"/>
        </w:rPr>
        <w:t> </w:t>
      </w:r>
      <w:r>
        <w:rPr/>
        <w:t>Казахстані,</w:t>
      </w:r>
      <w:r>
        <w:rPr>
          <w:spacing w:val="-3"/>
        </w:rPr>
        <w:t> </w:t>
      </w:r>
      <w:r>
        <w:rPr/>
        <w:t>на</w:t>
      </w:r>
      <w:r>
        <w:rPr>
          <w:spacing w:val="-5"/>
        </w:rPr>
        <w:t> </w:t>
      </w:r>
      <w:r>
        <w:rPr/>
        <w:t>Далекому</w:t>
      </w:r>
      <w:r>
        <w:rPr>
          <w:spacing w:val="-3"/>
        </w:rPr>
        <w:t> </w:t>
      </w:r>
      <w:r>
        <w:rPr/>
        <w:t>Сході.</w:t>
      </w:r>
    </w:p>
    <w:p>
      <w:pPr>
        <w:pStyle w:val="BodyText"/>
        <w:rPr>
          <w:sz w:val="20"/>
        </w:rPr>
      </w:pPr>
    </w:p>
    <w:p>
      <w:pPr>
        <w:pStyle w:val="BodyText"/>
        <w:rPr>
          <w:sz w:val="20"/>
        </w:rPr>
      </w:pPr>
    </w:p>
    <w:p>
      <w:pPr>
        <w:pStyle w:val="BodyText"/>
        <w:spacing w:before="5"/>
        <w:rPr>
          <w:sz w:val="13"/>
        </w:rPr>
      </w:pPr>
      <w:r>
        <w:rPr/>
        <w:pict>
          <v:rect style="position:absolute;margin-left:53.879997pt;margin-top:9.077657pt;width:143.999997pt;height:.6pt;mso-position-horizontal-relative:page;mso-position-vertical-relative:paragraph;z-index:-15555072;mso-wrap-distance-left:0;mso-wrap-distance-right:0" id="docshape339" filled="true" fillcolor="#000000" stroked="false">
            <v:fill type="solid"/>
            <w10:wrap type="topAndBottom"/>
          </v:rect>
        </w:pict>
      </w:r>
    </w:p>
    <w:p>
      <w:pPr>
        <w:spacing w:line="228" w:lineRule="auto" w:before="102"/>
        <w:ind w:left="157" w:right="401" w:firstLine="397"/>
        <w:jc w:val="both"/>
        <w:rPr>
          <w:sz w:val="18"/>
        </w:rPr>
      </w:pPr>
      <w:r>
        <w:rPr>
          <w:position w:val="4"/>
          <w:sz w:val="12"/>
        </w:rPr>
        <w:t>1 </w:t>
      </w:r>
      <w:r>
        <w:rPr>
          <w:sz w:val="18"/>
        </w:rPr>
        <w:t>Постанова ЦК ВКП(б) і СНК СССР “Об украинизации в Дальне-</w:t>
      </w:r>
      <w:r>
        <w:rPr>
          <w:spacing w:val="40"/>
          <w:sz w:val="18"/>
        </w:rPr>
        <w:t> </w:t>
      </w:r>
      <w:r>
        <w:rPr>
          <w:sz w:val="18"/>
        </w:rPr>
        <w:t>Восточном крае, Казахстане, Средней</w:t>
      </w:r>
      <w:r>
        <w:rPr>
          <w:spacing w:val="-1"/>
          <w:sz w:val="18"/>
        </w:rPr>
        <w:t> </w:t>
      </w:r>
      <w:r>
        <w:rPr>
          <w:sz w:val="18"/>
        </w:rPr>
        <w:t>Азии, ЦЧО и</w:t>
      </w:r>
      <w:r>
        <w:rPr>
          <w:spacing w:val="-1"/>
          <w:sz w:val="18"/>
        </w:rPr>
        <w:t> </w:t>
      </w:r>
      <w:r>
        <w:rPr>
          <w:sz w:val="18"/>
        </w:rPr>
        <w:t>других</w:t>
      </w:r>
      <w:r>
        <w:rPr>
          <w:spacing w:val="-1"/>
          <w:sz w:val="18"/>
        </w:rPr>
        <w:t> </w:t>
      </w:r>
      <w:r>
        <w:rPr>
          <w:sz w:val="18"/>
        </w:rPr>
        <w:t>районах СССР” від</w:t>
      </w:r>
      <w:r>
        <w:rPr>
          <w:spacing w:val="40"/>
          <w:sz w:val="18"/>
        </w:rPr>
        <w:t> </w:t>
      </w:r>
      <w:r>
        <w:rPr>
          <w:sz w:val="18"/>
        </w:rPr>
        <w:t>15.12.1932: ГАРФ, ф. 5446, оп. 1в, д. 466, л. 177. Опубл. вперше: Командири</w:t>
      </w:r>
      <w:r>
        <w:rPr>
          <w:spacing w:val="40"/>
          <w:sz w:val="18"/>
        </w:rPr>
        <w:t> </w:t>
      </w:r>
      <w:r>
        <w:rPr>
          <w:sz w:val="18"/>
        </w:rPr>
        <w:t>великого голоду. – С. 312–313.</w:t>
      </w:r>
    </w:p>
    <w:p>
      <w:pPr>
        <w:spacing w:line="228" w:lineRule="auto" w:before="78"/>
        <w:ind w:left="157" w:right="401" w:firstLine="397"/>
        <w:jc w:val="both"/>
        <w:rPr>
          <w:sz w:val="18"/>
        </w:rPr>
      </w:pPr>
      <w:r>
        <w:rPr>
          <w:position w:val="4"/>
          <w:sz w:val="12"/>
        </w:rPr>
        <w:t>2 </w:t>
      </w:r>
      <w:r>
        <w:rPr>
          <w:sz w:val="18"/>
        </w:rPr>
        <w:t>Всесоюзная перепись населения 1926 года. – М.: Издание ЦСУ СССР,</w:t>
      </w:r>
      <w:r>
        <w:rPr>
          <w:spacing w:val="40"/>
          <w:sz w:val="18"/>
        </w:rPr>
        <w:t> </w:t>
      </w:r>
      <w:r>
        <w:rPr>
          <w:sz w:val="18"/>
        </w:rPr>
        <w:t>1928–1929.</w:t>
      </w:r>
      <w:r>
        <w:rPr>
          <w:spacing w:val="6"/>
          <w:sz w:val="18"/>
        </w:rPr>
        <w:t> </w:t>
      </w:r>
      <w:r>
        <w:rPr>
          <w:sz w:val="18"/>
        </w:rPr>
        <w:t>–</w:t>
      </w:r>
      <w:r>
        <w:rPr>
          <w:spacing w:val="6"/>
          <w:sz w:val="18"/>
        </w:rPr>
        <w:t> </w:t>
      </w:r>
      <w:r>
        <w:rPr>
          <w:sz w:val="18"/>
        </w:rPr>
        <w:t>Т.</w:t>
      </w:r>
      <w:r>
        <w:rPr>
          <w:spacing w:val="7"/>
          <w:sz w:val="18"/>
        </w:rPr>
        <w:t> </w:t>
      </w:r>
      <w:r>
        <w:rPr>
          <w:sz w:val="18"/>
        </w:rPr>
        <w:t>9.</w:t>
      </w:r>
      <w:r>
        <w:rPr>
          <w:spacing w:val="6"/>
          <w:sz w:val="18"/>
        </w:rPr>
        <w:t> </w:t>
      </w:r>
      <w:r>
        <w:rPr>
          <w:sz w:val="18"/>
        </w:rPr>
        <w:t>–</w:t>
      </w:r>
      <w:r>
        <w:rPr>
          <w:spacing w:val="7"/>
          <w:sz w:val="18"/>
        </w:rPr>
        <w:t> </w:t>
      </w:r>
      <w:r>
        <w:rPr>
          <w:sz w:val="18"/>
        </w:rPr>
        <w:t>С.</w:t>
      </w:r>
      <w:r>
        <w:rPr>
          <w:spacing w:val="7"/>
          <w:sz w:val="18"/>
        </w:rPr>
        <w:t> </w:t>
      </w:r>
      <w:r>
        <w:rPr>
          <w:sz w:val="18"/>
        </w:rPr>
        <w:t>34–51;</w:t>
      </w:r>
      <w:r>
        <w:rPr>
          <w:spacing w:val="7"/>
          <w:sz w:val="18"/>
        </w:rPr>
        <w:t> </w:t>
      </w:r>
      <w:r>
        <w:rPr>
          <w:sz w:val="18"/>
        </w:rPr>
        <w:t>Т.</w:t>
      </w:r>
      <w:r>
        <w:rPr>
          <w:spacing w:val="7"/>
          <w:sz w:val="18"/>
        </w:rPr>
        <w:t> </w:t>
      </w:r>
      <w:r>
        <w:rPr>
          <w:sz w:val="18"/>
        </w:rPr>
        <w:t>10.</w:t>
      </w:r>
      <w:r>
        <w:rPr>
          <w:spacing w:val="6"/>
          <w:sz w:val="18"/>
        </w:rPr>
        <w:t> </w:t>
      </w:r>
      <w:r>
        <w:rPr>
          <w:sz w:val="18"/>
        </w:rPr>
        <w:t>–</w:t>
      </w:r>
      <w:r>
        <w:rPr>
          <w:spacing w:val="7"/>
          <w:sz w:val="18"/>
        </w:rPr>
        <w:t> </w:t>
      </w:r>
      <w:r>
        <w:rPr>
          <w:sz w:val="18"/>
        </w:rPr>
        <w:t>С.</w:t>
      </w:r>
      <w:r>
        <w:rPr>
          <w:spacing w:val="7"/>
          <w:sz w:val="18"/>
        </w:rPr>
        <w:t> </w:t>
      </w:r>
      <w:r>
        <w:rPr>
          <w:sz w:val="18"/>
        </w:rPr>
        <w:t>9–13;</w:t>
      </w:r>
      <w:r>
        <w:rPr>
          <w:spacing w:val="6"/>
          <w:sz w:val="18"/>
        </w:rPr>
        <w:t> </w:t>
      </w:r>
      <w:r>
        <w:rPr>
          <w:sz w:val="18"/>
        </w:rPr>
        <w:t>Т.</w:t>
      </w:r>
      <w:r>
        <w:rPr>
          <w:spacing w:val="7"/>
          <w:sz w:val="18"/>
        </w:rPr>
        <w:t> </w:t>
      </w:r>
      <w:r>
        <w:rPr>
          <w:sz w:val="18"/>
        </w:rPr>
        <w:t>11.</w:t>
      </w:r>
      <w:r>
        <w:rPr>
          <w:spacing w:val="6"/>
          <w:sz w:val="18"/>
        </w:rPr>
        <w:t> </w:t>
      </w:r>
      <w:r>
        <w:rPr>
          <w:sz w:val="18"/>
        </w:rPr>
        <w:t>–</w:t>
      </w:r>
      <w:r>
        <w:rPr>
          <w:spacing w:val="7"/>
          <w:sz w:val="18"/>
        </w:rPr>
        <w:t> </w:t>
      </w:r>
      <w:r>
        <w:rPr>
          <w:sz w:val="18"/>
        </w:rPr>
        <w:t>С.</w:t>
      </w:r>
      <w:r>
        <w:rPr>
          <w:spacing w:val="6"/>
          <w:sz w:val="18"/>
        </w:rPr>
        <w:t> </w:t>
      </w:r>
      <w:r>
        <w:rPr>
          <w:sz w:val="18"/>
        </w:rPr>
        <w:t>8–17;</w:t>
      </w:r>
      <w:r>
        <w:rPr>
          <w:spacing w:val="6"/>
          <w:sz w:val="18"/>
        </w:rPr>
        <w:t> </w:t>
      </w:r>
      <w:r>
        <w:rPr>
          <w:sz w:val="18"/>
        </w:rPr>
        <w:t>Т.</w:t>
      </w:r>
      <w:r>
        <w:rPr>
          <w:spacing w:val="7"/>
          <w:sz w:val="18"/>
        </w:rPr>
        <w:t> </w:t>
      </w:r>
      <w:r>
        <w:rPr>
          <w:sz w:val="18"/>
        </w:rPr>
        <w:t>14.</w:t>
      </w:r>
      <w:r>
        <w:rPr>
          <w:spacing w:val="6"/>
          <w:sz w:val="18"/>
        </w:rPr>
        <w:t> </w:t>
      </w:r>
      <w:r>
        <w:rPr>
          <w:sz w:val="18"/>
        </w:rPr>
        <w:t>–</w:t>
      </w:r>
      <w:r>
        <w:rPr>
          <w:spacing w:val="7"/>
          <w:sz w:val="18"/>
        </w:rPr>
        <w:t> </w:t>
      </w:r>
      <w:r>
        <w:rPr>
          <w:sz w:val="18"/>
        </w:rPr>
        <w:t>С.</w:t>
      </w:r>
      <w:r>
        <w:rPr>
          <w:spacing w:val="7"/>
          <w:sz w:val="18"/>
        </w:rPr>
        <w:t> </w:t>
      </w:r>
      <w:r>
        <w:rPr>
          <w:spacing w:val="-2"/>
          <w:sz w:val="18"/>
        </w:rPr>
        <w:t>6–16;</w:t>
      </w:r>
    </w:p>
    <w:p>
      <w:pPr>
        <w:spacing w:line="196" w:lineRule="exact" w:before="0"/>
        <w:ind w:left="157" w:right="0" w:firstLine="0"/>
        <w:jc w:val="both"/>
        <w:rPr>
          <w:sz w:val="18"/>
        </w:rPr>
      </w:pPr>
      <w:r>
        <w:rPr>
          <w:sz w:val="18"/>
        </w:rPr>
        <w:t>Т.</w:t>
      </w:r>
      <w:r>
        <w:rPr>
          <w:spacing w:val="20"/>
          <w:sz w:val="18"/>
        </w:rPr>
        <w:t> </w:t>
      </w:r>
      <w:r>
        <w:rPr>
          <w:sz w:val="18"/>
        </w:rPr>
        <w:t>15.</w:t>
      </w:r>
      <w:r>
        <w:rPr>
          <w:spacing w:val="21"/>
          <w:sz w:val="18"/>
        </w:rPr>
        <w:t> </w:t>
      </w:r>
      <w:r>
        <w:rPr>
          <w:sz w:val="18"/>
        </w:rPr>
        <w:t>–</w:t>
      </w:r>
      <w:r>
        <w:rPr>
          <w:spacing w:val="19"/>
          <w:sz w:val="18"/>
        </w:rPr>
        <w:t> </w:t>
      </w:r>
      <w:r>
        <w:rPr>
          <w:sz w:val="18"/>
        </w:rPr>
        <w:t>С.</w:t>
      </w:r>
      <w:r>
        <w:rPr>
          <w:spacing w:val="21"/>
          <w:sz w:val="18"/>
        </w:rPr>
        <w:t> </w:t>
      </w:r>
      <w:r>
        <w:rPr>
          <w:sz w:val="18"/>
        </w:rPr>
        <w:t>8–13;</w:t>
      </w:r>
      <w:r>
        <w:rPr>
          <w:spacing w:val="20"/>
          <w:sz w:val="18"/>
        </w:rPr>
        <w:t> </w:t>
      </w:r>
      <w:r>
        <w:rPr>
          <w:sz w:val="18"/>
        </w:rPr>
        <w:t>Т.</w:t>
      </w:r>
      <w:r>
        <w:rPr>
          <w:spacing w:val="20"/>
          <w:sz w:val="18"/>
        </w:rPr>
        <w:t> </w:t>
      </w:r>
      <w:r>
        <w:rPr>
          <w:sz w:val="18"/>
        </w:rPr>
        <w:t>16.</w:t>
      </w:r>
      <w:r>
        <w:rPr>
          <w:spacing w:val="20"/>
          <w:sz w:val="18"/>
        </w:rPr>
        <w:t> </w:t>
      </w:r>
      <w:r>
        <w:rPr>
          <w:sz w:val="18"/>
        </w:rPr>
        <w:t>–</w:t>
      </w:r>
      <w:r>
        <w:rPr>
          <w:spacing w:val="20"/>
          <w:sz w:val="18"/>
        </w:rPr>
        <w:t> </w:t>
      </w:r>
      <w:r>
        <w:rPr>
          <w:sz w:val="18"/>
        </w:rPr>
        <w:t>С.</w:t>
      </w:r>
      <w:r>
        <w:rPr>
          <w:spacing w:val="20"/>
          <w:sz w:val="18"/>
        </w:rPr>
        <w:t> </w:t>
      </w:r>
      <w:r>
        <w:rPr>
          <w:sz w:val="18"/>
        </w:rPr>
        <w:t>8–12;</w:t>
      </w:r>
      <w:r>
        <w:rPr>
          <w:spacing w:val="21"/>
          <w:sz w:val="18"/>
        </w:rPr>
        <w:t> </w:t>
      </w:r>
      <w:r>
        <w:rPr>
          <w:sz w:val="18"/>
        </w:rPr>
        <w:t>Т.</w:t>
      </w:r>
      <w:r>
        <w:rPr>
          <w:spacing w:val="20"/>
          <w:sz w:val="18"/>
        </w:rPr>
        <w:t> </w:t>
      </w:r>
      <w:r>
        <w:rPr>
          <w:sz w:val="18"/>
        </w:rPr>
        <w:t>17.</w:t>
      </w:r>
      <w:r>
        <w:rPr>
          <w:spacing w:val="20"/>
          <w:sz w:val="18"/>
        </w:rPr>
        <w:t> </w:t>
      </w:r>
      <w:r>
        <w:rPr>
          <w:sz w:val="18"/>
        </w:rPr>
        <w:t>–</w:t>
      </w:r>
      <w:r>
        <w:rPr>
          <w:spacing w:val="20"/>
          <w:sz w:val="18"/>
        </w:rPr>
        <w:t> </w:t>
      </w:r>
      <w:r>
        <w:rPr>
          <w:sz w:val="18"/>
        </w:rPr>
        <w:t>С.</w:t>
      </w:r>
      <w:r>
        <w:rPr>
          <w:spacing w:val="20"/>
          <w:sz w:val="18"/>
        </w:rPr>
        <w:t> </w:t>
      </w:r>
      <w:r>
        <w:rPr>
          <w:sz w:val="18"/>
        </w:rPr>
        <w:t>8–25.</w:t>
      </w:r>
      <w:r>
        <w:rPr>
          <w:spacing w:val="21"/>
          <w:sz w:val="18"/>
        </w:rPr>
        <w:t> </w:t>
      </w:r>
      <w:r>
        <w:rPr>
          <w:sz w:val="18"/>
        </w:rPr>
        <w:t>Таблица</w:t>
      </w:r>
      <w:r>
        <w:rPr>
          <w:spacing w:val="20"/>
          <w:sz w:val="18"/>
        </w:rPr>
        <w:t> </w:t>
      </w:r>
      <w:r>
        <w:rPr>
          <w:sz w:val="18"/>
        </w:rPr>
        <w:t>VI.</w:t>
      </w:r>
      <w:r>
        <w:rPr>
          <w:spacing w:val="20"/>
          <w:sz w:val="18"/>
        </w:rPr>
        <w:t> </w:t>
      </w:r>
      <w:r>
        <w:rPr>
          <w:sz w:val="18"/>
        </w:rPr>
        <w:t>Население</w:t>
      </w:r>
      <w:r>
        <w:rPr>
          <w:spacing w:val="20"/>
          <w:sz w:val="18"/>
        </w:rPr>
        <w:t> </w:t>
      </w:r>
      <w:r>
        <w:rPr>
          <w:spacing w:val="-5"/>
          <w:sz w:val="18"/>
        </w:rPr>
        <w:t>по</w:t>
      </w:r>
    </w:p>
    <w:p>
      <w:pPr>
        <w:spacing w:line="206" w:lineRule="exact" w:before="0"/>
        <w:ind w:left="157" w:right="0" w:firstLine="0"/>
        <w:jc w:val="both"/>
        <w:rPr>
          <w:sz w:val="18"/>
        </w:rPr>
      </w:pPr>
      <w:r>
        <w:rPr>
          <w:sz w:val="18"/>
        </w:rPr>
        <w:t>полу,</w:t>
      </w:r>
      <w:r>
        <w:rPr>
          <w:spacing w:val="-3"/>
          <w:sz w:val="18"/>
        </w:rPr>
        <w:t> </w:t>
      </w:r>
      <w:r>
        <w:rPr>
          <w:spacing w:val="-2"/>
          <w:sz w:val="18"/>
        </w:rPr>
        <w:t>народности.</w:t>
      </w:r>
    </w:p>
    <w:p>
      <w:pPr>
        <w:spacing w:line="228" w:lineRule="auto" w:before="77"/>
        <w:ind w:left="157" w:right="401" w:firstLine="397"/>
        <w:jc w:val="both"/>
        <w:rPr>
          <w:sz w:val="18"/>
        </w:rPr>
      </w:pPr>
      <w:r>
        <w:rPr>
          <w:position w:val="4"/>
          <w:sz w:val="12"/>
        </w:rPr>
        <w:t>3 </w:t>
      </w:r>
      <w:r>
        <w:rPr>
          <w:sz w:val="18"/>
        </w:rPr>
        <w:t>Цілком таємні зведення Інформаційного відділу ОҐПУ від 23.03.1929:</w:t>
      </w:r>
      <w:r>
        <w:rPr>
          <w:spacing w:val="40"/>
          <w:sz w:val="18"/>
        </w:rPr>
        <w:t> </w:t>
      </w:r>
      <w:r>
        <w:rPr>
          <w:sz w:val="18"/>
        </w:rPr>
        <w:t>ЦА</w:t>
      </w:r>
      <w:r>
        <w:rPr>
          <w:spacing w:val="16"/>
          <w:sz w:val="18"/>
        </w:rPr>
        <w:t> </w:t>
      </w:r>
      <w:r>
        <w:rPr>
          <w:sz w:val="18"/>
        </w:rPr>
        <w:t>ФСБ</w:t>
      </w:r>
      <w:r>
        <w:rPr>
          <w:spacing w:val="16"/>
          <w:sz w:val="18"/>
        </w:rPr>
        <w:t> </w:t>
      </w:r>
      <w:r>
        <w:rPr>
          <w:sz w:val="18"/>
        </w:rPr>
        <w:t>РФ,</w:t>
      </w:r>
      <w:r>
        <w:rPr>
          <w:spacing w:val="16"/>
          <w:sz w:val="18"/>
        </w:rPr>
        <w:t> </w:t>
      </w:r>
      <w:r>
        <w:rPr>
          <w:sz w:val="18"/>
        </w:rPr>
        <w:t>ф.</w:t>
      </w:r>
      <w:r>
        <w:rPr>
          <w:spacing w:val="16"/>
          <w:sz w:val="18"/>
        </w:rPr>
        <w:t> </w:t>
      </w:r>
      <w:r>
        <w:rPr>
          <w:sz w:val="18"/>
        </w:rPr>
        <w:t>2,</w:t>
      </w:r>
      <w:r>
        <w:rPr>
          <w:spacing w:val="16"/>
          <w:sz w:val="18"/>
        </w:rPr>
        <w:t> </w:t>
      </w:r>
      <w:r>
        <w:rPr>
          <w:sz w:val="18"/>
        </w:rPr>
        <w:t>оп.</w:t>
      </w:r>
      <w:r>
        <w:rPr>
          <w:spacing w:val="15"/>
          <w:sz w:val="18"/>
        </w:rPr>
        <w:t> </w:t>
      </w:r>
      <w:r>
        <w:rPr>
          <w:sz w:val="18"/>
        </w:rPr>
        <w:t>7,</w:t>
      </w:r>
      <w:r>
        <w:rPr>
          <w:spacing w:val="16"/>
          <w:sz w:val="18"/>
        </w:rPr>
        <w:t> </w:t>
      </w:r>
      <w:r>
        <w:rPr>
          <w:sz w:val="18"/>
        </w:rPr>
        <w:t>д.</w:t>
      </w:r>
      <w:r>
        <w:rPr>
          <w:spacing w:val="16"/>
          <w:sz w:val="18"/>
        </w:rPr>
        <w:t> </w:t>
      </w:r>
      <w:r>
        <w:rPr>
          <w:sz w:val="18"/>
        </w:rPr>
        <w:t>524,</w:t>
      </w:r>
      <w:r>
        <w:rPr>
          <w:spacing w:val="16"/>
          <w:sz w:val="18"/>
        </w:rPr>
        <w:t> </w:t>
      </w:r>
      <w:r>
        <w:rPr>
          <w:sz w:val="18"/>
        </w:rPr>
        <w:t>л.</w:t>
      </w:r>
      <w:r>
        <w:rPr>
          <w:spacing w:val="16"/>
          <w:sz w:val="18"/>
        </w:rPr>
        <w:t> </w:t>
      </w:r>
      <w:r>
        <w:rPr>
          <w:sz w:val="18"/>
        </w:rPr>
        <w:t>74.</w:t>
      </w:r>
      <w:r>
        <w:rPr>
          <w:spacing w:val="16"/>
          <w:sz w:val="18"/>
        </w:rPr>
        <w:t> </w:t>
      </w:r>
      <w:r>
        <w:rPr>
          <w:sz w:val="18"/>
        </w:rPr>
        <w:t>Опубл.:</w:t>
      </w:r>
      <w:r>
        <w:rPr>
          <w:spacing w:val="16"/>
          <w:sz w:val="18"/>
        </w:rPr>
        <w:t> </w:t>
      </w:r>
      <w:r>
        <w:rPr>
          <w:sz w:val="18"/>
        </w:rPr>
        <w:t>Трагедия</w:t>
      </w:r>
      <w:r>
        <w:rPr>
          <w:spacing w:val="15"/>
          <w:sz w:val="18"/>
        </w:rPr>
        <w:t> </w:t>
      </w:r>
      <w:r>
        <w:rPr>
          <w:sz w:val="18"/>
        </w:rPr>
        <w:t>советской</w:t>
      </w:r>
      <w:r>
        <w:rPr>
          <w:spacing w:val="13"/>
          <w:sz w:val="18"/>
        </w:rPr>
        <w:t> </w:t>
      </w:r>
      <w:r>
        <w:rPr>
          <w:sz w:val="18"/>
        </w:rPr>
        <w:t>деревни.</w:t>
      </w:r>
      <w:r>
        <w:rPr>
          <w:spacing w:val="16"/>
          <w:sz w:val="18"/>
        </w:rPr>
        <w:t> </w:t>
      </w:r>
      <w:r>
        <w:rPr>
          <w:sz w:val="18"/>
        </w:rPr>
        <w:t>–</w:t>
      </w:r>
      <w:r>
        <w:rPr>
          <w:spacing w:val="40"/>
          <w:sz w:val="18"/>
        </w:rPr>
        <w:t> </w:t>
      </w:r>
      <w:r>
        <w:rPr>
          <w:sz w:val="18"/>
        </w:rPr>
        <w:t>Т. 1. – С. 566–567.</w:t>
      </w:r>
    </w:p>
    <w:p>
      <w:pPr>
        <w:spacing w:before="71"/>
        <w:ind w:left="554" w:right="0" w:firstLine="0"/>
        <w:jc w:val="both"/>
        <w:rPr>
          <w:sz w:val="18"/>
        </w:rPr>
      </w:pPr>
      <w:r>
        <w:rPr>
          <w:w w:val="95"/>
          <w:position w:val="4"/>
          <w:sz w:val="12"/>
        </w:rPr>
        <w:t>4</w:t>
      </w:r>
      <w:r>
        <w:rPr>
          <w:spacing w:val="15"/>
          <w:position w:val="4"/>
          <w:sz w:val="12"/>
        </w:rPr>
        <w:t> </w:t>
      </w:r>
      <w:r>
        <w:rPr>
          <w:i/>
          <w:w w:val="95"/>
          <w:sz w:val="18"/>
        </w:rPr>
        <w:t>Ивницкий</w:t>
      </w:r>
      <w:r>
        <w:rPr>
          <w:i/>
          <w:spacing w:val="-3"/>
          <w:w w:val="95"/>
          <w:sz w:val="18"/>
        </w:rPr>
        <w:t> </w:t>
      </w:r>
      <w:r>
        <w:rPr>
          <w:i/>
          <w:w w:val="95"/>
          <w:sz w:val="18"/>
        </w:rPr>
        <w:t>Н.</w:t>
      </w:r>
      <w:r>
        <w:rPr>
          <w:i/>
          <w:spacing w:val="-4"/>
          <w:w w:val="95"/>
          <w:sz w:val="18"/>
        </w:rPr>
        <w:t> </w:t>
      </w:r>
      <w:r>
        <w:rPr>
          <w:w w:val="95"/>
          <w:sz w:val="18"/>
        </w:rPr>
        <w:t>Репрессивная</w:t>
      </w:r>
      <w:r>
        <w:rPr>
          <w:spacing w:val="-5"/>
          <w:w w:val="95"/>
          <w:sz w:val="18"/>
        </w:rPr>
        <w:t> </w:t>
      </w:r>
      <w:r>
        <w:rPr>
          <w:w w:val="95"/>
          <w:sz w:val="18"/>
        </w:rPr>
        <w:t>политика</w:t>
      </w:r>
      <w:r>
        <w:rPr>
          <w:spacing w:val="-3"/>
          <w:w w:val="95"/>
          <w:sz w:val="18"/>
        </w:rPr>
        <w:t> </w:t>
      </w:r>
      <w:r>
        <w:rPr>
          <w:w w:val="95"/>
          <w:sz w:val="18"/>
        </w:rPr>
        <w:t>советской</w:t>
      </w:r>
      <w:r>
        <w:rPr>
          <w:spacing w:val="-4"/>
          <w:w w:val="95"/>
          <w:sz w:val="18"/>
        </w:rPr>
        <w:t> </w:t>
      </w:r>
      <w:r>
        <w:rPr>
          <w:w w:val="95"/>
          <w:sz w:val="18"/>
        </w:rPr>
        <w:t>власти</w:t>
      </w:r>
      <w:r>
        <w:rPr>
          <w:spacing w:val="-5"/>
          <w:w w:val="95"/>
          <w:sz w:val="18"/>
        </w:rPr>
        <w:t> </w:t>
      </w:r>
      <w:r>
        <w:rPr>
          <w:w w:val="95"/>
          <w:sz w:val="18"/>
        </w:rPr>
        <w:t>в</w:t>
      </w:r>
      <w:r>
        <w:rPr>
          <w:spacing w:val="-4"/>
          <w:w w:val="95"/>
          <w:sz w:val="18"/>
        </w:rPr>
        <w:t> </w:t>
      </w:r>
      <w:r>
        <w:rPr>
          <w:w w:val="95"/>
          <w:sz w:val="18"/>
        </w:rPr>
        <w:t>деревне.</w:t>
      </w:r>
      <w:r>
        <w:rPr>
          <w:spacing w:val="-2"/>
          <w:w w:val="95"/>
          <w:sz w:val="18"/>
        </w:rPr>
        <w:t> </w:t>
      </w:r>
      <w:r>
        <w:rPr>
          <w:w w:val="95"/>
          <w:sz w:val="18"/>
        </w:rPr>
        <w:t>–</w:t>
      </w:r>
      <w:r>
        <w:rPr>
          <w:spacing w:val="-4"/>
          <w:w w:val="95"/>
          <w:sz w:val="18"/>
        </w:rPr>
        <w:t> </w:t>
      </w:r>
      <w:r>
        <w:rPr>
          <w:w w:val="95"/>
          <w:sz w:val="18"/>
        </w:rPr>
        <w:t>С.</w:t>
      </w:r>
      <w:r>
        <w:rPr>
          <w:spacing w:val="-4"/>
          <w:w w:val="95"/>
          <w:sz w:val="18"/>
        </w:rPr>
        <w:t> </w:t>
      </w:r>
      <w:r>
        <w:rPr>
          <w:spacing w:val="-5"/>
          <w:w w:val="95"/>
          <w:sz w:val="18"/>
        </w:rPr>
        <w:t>23.</w:t>
      </w:r>
    </w:p>
    <w:p>
      <w:pPr>
        <w:spacing w:line="228" w:lineRule="auto" w:before="77"/>
        <w:ind w:left="157" w:right="401" w:firstLine="397"/>
        <w:jc w:val="both"/>
        <w:rPr>
          <w:sz w:val="18"/>
        </w:rPr>
      </w:pPr>
      <w:r>
        <w:rPr>
          <w:position w:val="4"/>
          <w:sz w:val="12"/>
        </w:rPr>
        <w:t>5 </w:t>
      </w:r>
      <w:r>
        <w:rPr>
          <w:sz w:val="18"/>
        </w:rPr>
        <w:t>Постанова Ніжнє-Волзького крайкому ВКП(б) “О ходе хлебозагото-</w:t>
      </w:r>
      <w:r>
        <w:rPr>
          <w:spacing w:val="40"/>
          <w:sz w:val="18"/>
        </w:rPr>
        <w:t> </w:t>
      </w:r>
      <w:r>
        <w:rPr>
          <w:sz w:val="18"/>
        </w:rPr>
        <w:t>вок”</w:t>
      </w:r>
      <w:r>
        <w:rPr>
          <w:spacing w:val="48"/>
          <w:sz w:val="18"/>
        </w:rPr>
        <w:t> </w:t>
      </w:r>
      <w:r>
        <w:rPr>
          <w:sz w:val="18"/>
        </w:rPr>
        <w:t>від</w:t>
      </w:r>
      <w:r>
        <w:rPr>
          <w:spacing w:val="49"/>
          <w:sz w:val="18"/>
        </w:rPr>
        <w:t> </w:t>
      </w:r>
      <w:r>
        <w:rPr>
          <w:sz w:val="18"/>
        </w:rPr>
        <w:t>10.11.1932:</w:t>
      </w:r>
      <w:r>
        <w:rPr>
          <w:spacing w:val="48"/>
          <w:sz w:val="18"/>
        </w:rPr>
        <w:t> </w:t>
      </w:r>
      <w:r>
        <w:rPr>
          <w:sz w:val="18"/>
        </w:rPr>
        <w:t>РГАСПИ,</w:t>
      </w:r>
      <w:r>
        <w:rPr>
          <w:spacing w:val="49"/>
          <w:sz w:val="18"/>
        </w:rPr>
        <w:t> </w:t>
      </w:r>
      <w:r>
        <w:rPr>
          <w:sz w:val="18"/>
        </w:rPr>
        <w:t>ф.</w:t>
      </w:r>
      <w:r>
        <w:rPr>
          <w:spacing w:val="49"/>
          <w:sz w:val="18"/>
        </w:rPr>
        <w:t> </w:t>
      </w:r>
      <w:r>
        <w:rPr>
          <w:sz w:val="18"/>
        </w:rPr>
        <w:t>17,</w:t>
      </w:r>
      <w:r>
        <w:rPr>
          <w:spacing w:val="48"/>
          <w:sz w:val="18"/>
        </w:rPr>
        <w:t> </w:t>
      </w:r>
      <w:r>
        <w:rPr>
          <w:sz w:val="18"/>
        </w:rPr>
        <w:t>оп.</w:t>
      </w:r>
      <w:r>
        <w:rPr>
          <w:spacing w:val="49"/>
          <w:sz w:val="18"/>
        </w:rPr>
        <w:t> </w:t>
      </w:r>
      <w:r>
        <w:rPr>
          <w:sz w:val="18"/>
        </w:rPr>
        <w:t>21,</w:t>
      </w:r>
      <w:r>
        <w:rPr>
          <w:spacing w:val="49"/>
          <w:sz w:val="18"/>
        </w:rPr>
        <w:t> </w:t>
      </w:r>
      <w:r>
        <w:rPr>
          <w:sz w:val="18"/>
        </w:rPr>
        <w:t>д.</w:t>
      </w:r>
      <w:r>
        <w:rPr>
          <w:spacing w:val="48"/>
          <w:sz w:val="18"/>
        </w:rPr>
        <w:t> </w:t>
      </w:r>
      <w:r>
        <w:rPr>
          <w:sz w:val="18"/>
        </w:rPr>
        <w:t>3768,</w:t>
      </w:r>
      <w:r>
        <w:rPr>
          <w:spacing w:val="49"/>
          <w:sz w:val="18"/>
        </w:rPr>
        <w:t> </w:t>
      </w:r>
      <w:r>
        <w:rPr>
          <w:sz w:val="18"/>
        </w:rPr>
        <w:t>л.</w:t>
      </w:r>
      <w:r>
        <w:rPr>
          <w:spacing w:val="48"/>
          <w:sz w:val="18"/>
        </w:rPr>
        <w:t> </w:t>
      </w:r>
      <w:r>
        <w:rPr>
          <w:sz w:val="18"/>
        </w:rPr>
        <w:t>105–106.</w:t>
      </w:r>
      <w:r>
        <w:rPr>
          <w:spacing w:val="47"/>
          <w:sz w:val="18"/>
        </w:rPr>
        <w:t> </w:t>
      </w:r>
      <w:r>
        <w:rPr>
          <w:spacing w:val="-2"/>
          <w:sz w:val="18"/>
        </w:rPr>
        <w:t>Опубл.:</w:t>
      </w:r>
    </w:p>
    <w:p>
      <w:pPr>
        <w:spacing w:line="202" w:lineRule="exact" w:before="0"/>
        <w:ind w:left="157" w:right="0" w:firstLine="0"/>
        <w:jc w:val="both"/>
        <w:rPr>
          <w:sz w:val="18"/>
        </w:rPr>
      </w:pPr>
      <w:r>
        <w:rPr>
          <w:sz w:val="18"/>
        </w:rPr>
        <w:t>Трагедия</w:t>
      </w:r>
      <w:r>
        <w:rPr>
          <w:spacing w:val="-5"/>
          <w:sz w:val="18"/>
        </w:rPr>
        <w:t> </w:t>
      </w:r>
      <w:r>
        <w:rPr>
          <w:sz w:val="18"/>
        </w:rPr>
        <w:t>советской</w:t>
      </w:r>
      <w:r>
        <w:rPr>
          <w:spacing w:val="-6"/>
          <w:sz w:val="18"/>
        </w:rPr>
        <w:t> </w:t>
      </w:r>
      <w:r>
        <w:rPr>
          <w:sz w:val="18"/>
        </w:rPr>
        <w:t>деревни.</w:t>
      </w:r>
      <w:r>
        <w:rPr>
          <w:spacing w:val="-4"/>
          <w:sz w:val="18"/>
        </w:rPr>
        <w:t> </w:t>
      </w:r>
      <w:r>
        <w:rPr>
          <w:sz w:val="18"/>
        </w:rPr>
        <w:t>–</w:t>
      </w:r>
      <w:r>
        <w:rPr>
          <w:spacing w:val="-5"/>
          <w:sz w:val="18"/>
        </w:rPr>
        <w:t> </w:t>
      </w:r>
      <w:r>
        <w:rPr>
          <w:sz w:val="18"/>
        </w:rPr>
        <w:t>Т.</w:t>
      </w:r>
      <w:r>
        <w:rPr>
          <w:spacing w:val="-4"/>
          <w:sz w:val="18"/>
        </w:rPr>
        <w:t> </w:t>
      </w:r>
      <w:r>
        <w:rPr>
          <w:sz w:val="18"/>
        </w:rPr>
        <w:t>3.</w:t>
      </w:r>
      <w:r>
        <w:rPr>
          <w:spacing w:val="-4"/>
          <w:sz w:val="18"/>
        </w:rPr>
        <w:t> </w:t>
      </w:r>
      <w:r>
        <w:rPr>
          <w:sz w:val="18"/>
        </w:rPr>
        <w:t>–</w:t>
      </w:r>
      <w:r>
        <w:rPr>
          <w:spacing w:val="-5"/>
          <w:sz w:val="18"/>
        </w:rPr>
        <w:t> </w:t>
      </w:r>
      <w:r>
        <w:rPr>
          <w:sz w:val="18"/>
        </w:rPr>
        <w:t>С.</w:t>
      </w:r>
      <w:r>
        <w:rPr>
          <w:spacing w:val="-4"/>
          <w:sz w:val="18"/>
        </w:rPr>
        <w:t> </w:t>
      </w:r>
      <w:r>
        <w:rPr>
          <w:spacing w:val="-2"/>
          <w:sz w:val="18"/>
        </w:rPr>
        <w:t>531–533.</w:t>
      </w:r>
    </w:p>
    <w:p>
      <w:pPr>
        <w:spacing w:line="228" w:lineRule="auto" w:before="77"/>
        <w:ind w:left="157" w:right="401" w:firstLine="397"/>
        <w:jc w:val="both"/>
        <w:rPr>
          <w:sz w:val="18"/>
        </w:rPr>
      </w:pPr>
      <w:r>
        <w:rPr>
          <w:position w:val="4"/>
          <w:sz w:val="12"/>
        </w:rPr>
        <w:t>6 </w:t>
      </w:r>
      <w:r>
        <w:rPr>
          <w:sz w:val="18"/>
        </w:rPr>
        <w:t>Наказ прокурора Ніжнє-Волзького краю М. Калмикова “Органы про-</w:t>
      </w:r>
      <w:r>
        <w:rPr>
          <w:spacing w:val="40"/>
          <w:sz w:val="18"/>
        </w:rPr>
        <w:t> </w:t>
      </w:r>
      <w:r>
        <w:rPr>
          <w:sz w:val="18"/>
        </w:rPr>
        <w:t>куратуры на решительную борьбу за хлебозаготовки” від 04.12.1932:</w:t>
      </w:r>
      <w:r>
        <w:rPr>
          <w:spacing w:val="40"/>
          <w:sz w:val="18"/>
        </w:rPr>
        <w:t> </w:t>
      </w:r>
      <w:r>
        <w:rPr>
          <w:sz w:val="18"/>
        </w:rPr>
        <w:t>Госархив</w:t>
      </w:r>
      <w:r>
        <w:rPr>
          <w:spacing w:val="-1"/>
          <w:sz w:val="18"/>
        </w:rPr>
        <w:t> </w:t>
      </w:r>
      <w:r>
        <w:rPr>
          <w:sz w:val="18"/>
        </w:rPr>
        <w:t>Волгоградской</w:t>
      </w:r>
      <w:r>
        <w:rPr>
          <w:spacing w:val="-2"/>
          <w:sz w:val="18"/>
        </w:rPr>
        <w:t> </w:t>
      </w:r>
      <w:r>
        <w:rPr>
          <w:sz w:val="18"/>
        </w:rPr>
        <w:t>области,</w:t>
      </w:r>
      <w:r>
        <w:rPr>
          <w:spacing w:val="-1"/>
          <w:sz w:val="18"/>
        </w:rPr>
        <w:t> </w:t>
      </w:r>
      <w:r>
        <w:rPr>
          <w:sz w:val="18"/>
        </w:rPr>
        <w:t>ф.</w:t>
      </w:r>
      <w:r>
        <w:rPr>
          <w:spacing w:val="-1"/>
          <w:sz w:val="18"/>
        </w:rPr>
        <w:t> </w:t>
      </w:r>
      <w:r>
        <w:rPr>
          <w:sz w:val="18"/>
        </w:rPr>
        <w:t>Р-1509,</w:t>
      </w:r>
      <w:r>
        <w:rPr>
          <w:spacing w:val="-1"/>
          <w:sz w:val="18"/>
        </w:rPr>
        <w:t> </w:t>
      </w:r>
      <w:r>
        <w:rPr>
          <w:sz w:val="18"/>
        </w:rPr>
        <w:t>оп.</w:t>
      </w:r>
      <w:r>
        <w:rPr>
          <w:spacing w:val="-1"/>
          <w:sz w:val="18"/>
        </w:rPr>
        <w:t> </w:t>
      </w:r>
      <w:r>
        <w:rPr>
          <w:sz w:val="18"/>
        </w:rPr>
        <w:t>1,</w:t>
      </w:r>
      <w:r>
        <w:rPr>
          <w:spacing w:val="-1"/>
          <w:sz w:val="18"/>
        </w:rPr>
        <w:t> </w:t>
      </w:r>
      <w:r>
        <w:rPr>
          <w:sz w:val="18"/>
        </w:rPr>
        <w:t>д.</w:t>
      </w:r>
      <w:r>
        <w:rPr>
          <w:spacing w:val="-1"/>
          <w:sz w:val="18"/>
        </w:rPr>
        <w:t> </w:t>
      </w:r>
      <w:r>
        <w:rPr>
          <w:sz w:val="18"/>
        </w:rPr>
        <w:t>23,</w:t>
      </w:r>
      <w:r>
        <w:rPr>
          <w:spacing w:val="-1"/>
          <w:sz w:val="18"/>
        </w:rPr>
        <w:t> </w:t>
      </w:r>
      <w:r>
        <w:rPr>
          <w:sz w:val="18"/>
        </w:rPr>
        <w:t>л.</w:t>
      </w:r>
      <w:r>
        <w:rPr>
          <w:spacing w:val="-1"/>
          <w:sz w:val="18"/>
        </w:rPr>
        <w:t> </w:t>
      </w:r>
      <w:r>
        <w:rPr>
          <w:sz w:val="18"/>
        </w:rPr>
        <w:t>202.</w:t>
      </w:r>
      <w:r>
        <w:rPr>
          <w:spacing w:val="-1"/>
          <w:sz w:val="18"/>
        </w:rPr>
        <w:t> </w:t>
      </w:r>
      <w:r>
        <w:rPr>
          <w:sz w:val="18"/>
        </w:rPr>
        <w:t>Опубл.:</w:t>
      </w:r>
      <w:r>
        <w:rPr>
          <w:spacing w:val="-1"/>
          <w:sz w:val="18"/>
        </w:rPr>
        <w:t> </w:t>
      </w:r>
      <w:r>
        <w:rPr>
          <w:sz w:val="18"/>
        </w:rPr>
        <w:t>Голод</w:t>
      </w:r>
      <w:r>
        <w:rPr>
          <w:spacing w:val="40"/>
          <w:sz w:val="18"/>
        </w:rPr>
        <w:t> </w:t>
      </w:r>
      <w:r>
        <w:rPr>
          <w:sz w:val="18"/>
        </w:rPr>
        <w:t>в СССР. – Т. 2. – С. 269.</w:t>
      </w:r>
    </w:p>
    <w:p>
      <w:pPr>
        <w:spacing w:line="228" w:lineRule="auto" w:before="78"/>
        <w:ind w:left="157" w:right="395" w:firstLine="397"/>
        <w:jc w:val="both"/>
        <w:rPr>
          <w:sz w:val="18"/>
        </w:rPr>
      </w:pPr>
      <w:r>
        <w:rPr>
          <w:spacing w:val="-4"/>
          <w:position w:val="4"/>
          <w:sz w:val="12"/>
        </w:rPr>
        <w:t>7</w:t>
      </w:r>
      <w:r>
        <w:rPr>
          <w:spacing w:val="-3"/>
          <w:position w:val="4"/>
          <w:sz w:val="12"/>
        </w:rPr>
        <w:t> </w:t>
      </w:r>
      <w:r>
        <w:rPr>
          <w:spacing w:val="-4"/>
          <w:sz w:val="18"/>
        </w:rPr>
        <w:t>Постанова</w:t>
      </w:r>
      <w:r>
        <w:rPr>
          <w:spacing w:val="-6"/>
          <w:sz w:val="18"/>
        </w:rPr>
        <w:t> </w:t>
      </w:r>
      <w:r>
        <w:rPr>
          <w:spacing w:val="-4"/>
          <w:sz w:val="18"/>
        </w:rPr>
        <w:t>президії</w:t>
      </w:r>
      <w:r>
        <w:rPr>
          <w:spacing w:val="-6"/>
          <w:sz w:val="18"/>
        </w:rPr>
        <w:t> </w:t>
      </w:r>
      <w:r>
        <w:rPr>
          <w:spacing w:val="-4"/>
          <w:sz w:val="18"/>
        </w:rPr>
        <w:t>Самойловського</w:t>
      </w:r>
      <w:r>
        <w:rPr>
          <w:spacing w:val="-6"/>
          <w:sz w:val="18"/>
        </w:rPr>
        <w:t> </w:t>
      </w:r>
      <w:r>
        <w:rPr>
          <w:spacing w:val="-4"/>
          <w:sz w:val="18"/>
        </w:rPr>
        <w:t>РВК</w:t>
      </w:r>
      <w:r>
        <w:rPr>
          <w:spacing w:val="-6"/>
          <w:sz w:val="18"/>
        </w:rPr>
        <w:t> </w:t>
      </w:r>
      <w:r>
        <w:rPr>
          <w:spacing w:val="-4"/>
          <w:sz w:val="18"/>
        </w:rPr>
        <w:t>Ніжнє-Волзького</w:t>
      </w:r>
      <w:r>
        <w:rPr>
          <w:spacing w:val="-6"/>
          <w:sz w:val="18"/>
        </w:rPr>
        <w:t> </w:t>
      </w:r>
      <w:r>
        <w:rPr>
          <w:spacing w:val="-4"/>
          <w:sz w:val="18"/>
        </w:rPr>
        <w:t>краю</w:t>
      </w:r>
      <w:r>
        <w:rPr>
          <w:spacing w:val="-6"/>
          <w:sz w:val="18"/>
        </w:rPr>
        <w:t> </w:t>
      </w:r>
      <w:r>
        <w:rPr>
          <w:spacing w:val="-4"/>
          <w:sz w:val="18"/>
        </w:rPr>
        <w:t>“О</w:t>
      </w:r>
      <w:r>
        <w:rPr>
          <w:spacing w:val="-5"/>
          <w:sz w:val="18"/>
        </w:rPr>
        <w:t> </w:t>
      </w:r>
      <w:r>
        <w:rPr>
          <w:spacing w:val="-4"/>
          <w:sz w:val="18"/>
        </w:rPr>
        <w:t>хлебо-</w:t>
      </w:r>
      <w:r>
        <w:rPr>
          <w:spacing w:val="40"/>
          <w:sz w:val="18"/>
        </w:rPr>
        <w:t> </w:t>
      </w:r>
      <w:r>
        <w:rPr>
          <w:sz w:val="18"/>
        </w:rPr>
        <w:t>заготовках”</w:t>
      </w:r>
      <w:r>
        <w:rPr>
          <w:spacing w:val="23"/>
          <w:sz w:val="18"/>
        </w:rPr>
        <w:t> </w:t>
      </w:r>
      <w:r>
        <w:rPr>
          <w:sz w:val="18"/>
        </w:rPr>
        <w:t>від</w:t>
      </w:r>
      <w:r>
        <w:rPr>
          <w:spacing w:val="23"/>
          <w:sz w:val="18"/>
        </w:rPr>
        <w:t> </w:t>
      </w:r>
      <w:r>
        <w:rPr>
          <w:sz w:val="18"/>
        </w:rPr>
        <w:t>14.11.1932:</w:t>
      </w:r>
      <w:r>
        <w:rPr>
          <w:spacing w:val="23"/>
          <w:sz w:val="18"/>
        </w:rPr>
        <w:t> </w:t>
      </w:r>
      <w:r>
        <w:rPr>
          <w:sz w:val="18"/>
        </w:rPr>
        <w:t>Госархив</w:t>
      </w:r>
      <w:r>
        <w:rPr>
          <w:spacing w:val="24"/>
          <w:sz w:val="18"/>
        </w:rPr>
        <w:t> </w:t>
      </w:r>
      <w:r>
        <w:rPr>
          <w:sz w:val="18"/>
        </w:rPr>
        <w:t>Саратовской</w:t>
      </w:r>
      <w:r>
        <w:rPr>
          <w:spacing w:val="22"/>
          <w:sz w:val="18"/>
        </w:rPr>
        <w:t> </w:t>
      </w:r>
      <w:r>
        <w:rPr>
          <w:sz w:val="18"/>
        </w:rPr>
        <w:t>области,</w:t>
      </w:r>
      <w:r>
        <w:rPr>
          <w:spacing w:val="23"/>
          <w:sz w:val="18"/>
        </w:rPr>
        <w:t> </w:t>
      </w:r>
      <w:r>
        <w:rPr>
          <w:sz w:val="18"/>
        </w:rPr>
        <w:t>ф.</w:t>
      </w:r>
      <w:r>
        <w:rPr>
          <w:spacing w:val="23"/>
          <w:sz w:val="18"/>
        </w:rPr>
        <w:t> </w:t>
      </w:r>
      <w:r>
        <w:rPr>
          <w:sz w:val="18"/>
        </w:rPr>
        <w:t>Р-522,</w:t>
      </w:r>
      <w:r>
        <w:rPr>
          <w:spacing w:val="23"/>
          <w:sz w:val="18"/>
        </w:rPr>
        <w:t> </w:t>
      </w:r>
      <w:r>
        <w:rPr>
          <w:sz w:val="18"/>
        </w:rPr>
        <w:t>оп.</w:t>
      </w:r>
      <w:r>
        <w:rPr>
          <w:spacing w:val="23"/>
          <w:sz w:val="18"/>
        </w:rPr>
        <w:t> </w:t>
      </w:r>
      <w:r>
        <w:rPr>
          <w:sz w:val="18"/>
        </w:rPr>
        <w:t>1,</w:t>
      </w:r>
      <w:r>
        <w:rPr>
          <w:spacing w:val="40"/>
          <w:sz w:val="18"/>
        </w:rPr>
        <w:t> </w:t>
      </w:r>
      <w:r>
        <w:rPr>
          <w:sz w:val="18"/>
        </w:rPr>
        <w:t>д. 280, л. 76об–77. Опубл.: Голод в СССР. – Т. 2. – С. 217–218.</w:t>
      </w:r>
    </w:p>
    <w:p>
      <w:pPr>
        <w:spacing w:line="228" w:lineRule="auto" w:before="79"/>
        <w:ind w:left="157" w:right="402" w:firstLine="397"/>
        <w:jc w:val="both"/>
        <w:rPr>
          <w:sz w:val="18"/>
        </w:rPr>
      </w:pPr>
      <w:r>
        <w:rPr>
          <w:position w:val="4"/>
          <w:sz w:val="12"/>
        </w:rPr>
        <w:t>8 </w:t>
      </w:r>
      <w:r>
        <w:rPr>
          <w:sz w:val="18"/>
        </w:rPr>
        <w:t>Шифротелеграма першого секретаря Горковського крайкому ВКП(б)</w:t>
      </w:r>
      <w:r>
        <w:rPr>
          <w:spacing w:val="40"/>
          <w:sz w:val="18"/>
        </w:rPr>
        <w:t> </w:t>
      </w:r>
      <w:r>
        <w:rPr>
          <w:sz w:val="18"/>
        </w:rPr>
        <w:t>А.</w:t>
      </w:r>
      <w:r>
        <w:rPr>
          <w:spacing w:val="16"/>
          <w:sz w:val="18"/>
        </w:rPr>
        <w:t> </w:t>
      </w:r>
      <w:r>
        <w:rPr>
          <w:sz w:val="18"/>
        </w:rPr>
        <w:t>Жданова</w:t>
      </w:r>
      <w:r>
        <w:rPr>
          <w:spacing w:val="16"/>
          <w:sz w:val="18"/>
        </w:rPr>
        <w:t> </w:t>
      </w:r>
      <w:r>
        <w:rPr>
          <w:sz w:val="18"/>
        </w:rPr>
        <w:t>до</w:t>
      </w:r>
      <w:r>
        <w:rPr>
          <w:spacing w:val="16"/>
          <w:sz w:val="18"/>
        </w:rPr>
        <w:t> </w:t>
      </w:r>
      <w:r>
        <w:rPr>
          <w:sz w:val="18"/>
        </w:rPr>
        <w:t>І.</w:t>
      </w:r>
      <w:r>
        <w:rPr>
          <w:spacing w:val="-2"/>
          <w:sz w:val="18"/>
        </w:rPr>
        <w:t> </w:t>
      </w:r>
      <w:r>
        <w:rPr>
          <w:sz w:val="18"/>
        </w:rPr>
        <w:t>Сталіна</w:t>
      </w:r>
      <w:r>
        <w:rPr>
          <w:spacing w:val="16"/>
          <w:sz w:val="18"/>
        </w:rPr>
        <w:t> </w:t>
      </w:r>
      <w:r>
        <w:rPr>
          <w:sz w:val="18"/>
        </w:rPr>
        <w:t>від</w:t>
      </w:r>
      <w:r>
        <w:rPr>
          <w:spacing w:val="16"/>
          <w:sz w:val="18"/>
        </w:rPr>
        <w:t> </w:t>
      </w:r>
      <w:r>
        <w:rPr>
          <w:sz w:val="18"/>
        </w:rPr>
        <w:t>14.12.1932:</w:t>
      </w:r>
      <w:r>
        <w:rPr>
          <w:spacing w:val="16"/>
          <w:sz w:val="18"/>
        </w:rPr>
        <w:t> </w:t>
      </w:r>
      <w:r>
        <w:rPr>
          <w:sz w:val="18"/>
        </w:rPr>
        <w:t>Архив</w:t>
      </w:r>
      <w:r>
        <w:rPr>
          <w:spacing w:val="16"/>
          <w:sz w:val="18"/>
        </w:rPr>
        <w:t> </w:t>
      </w:r>
      <w:r>
        <w:rPr>
          <w:sz w:val="18"/>
        </w:rPr>
        <w:t>Президента</w:t>
      </w:r>
      <w:r>
        <w:rPr>
          <w:spacing w:val="16"/>
          <w:sz w:val="18"/>
        </w:rPr>
        <w:t> </w:t>
      </w:r>
      <w:r>
        <w:rPr>
          <w:sz w:val="18"/>
        </w:rPr>
        <w:t>РФ,</w:t>
      </w:r>
      <w:r>
        <w:rPr>
          <w:spacing w:val="16"/>
          <w:sz w:val="18"/>
        </w:rPr>
        <w:t> </w:t>
      </w:r>
      <w:r>
        <w:rPr>
          <w:sz w:val="18"/>
        </w:rPr>
        <w:t>ф.</w:t>
      </w:r>
      <w:r>
        <w:rPr>
          <w:spacing w:val="16"/>
          <w:sz w:val="18"/>
        </w:rPr>
        <w:t> </w:t>
      </w:r>
      <w:r>
        <w:rPr>
          <w:sz w:val="18"/>
        </w:rPr>
        <w:t>3,</w:t>
      </w:r>
      <w:r>
        <w:rPr>
          <w:spacing w:val="16"/>
          <w:sz w:val="18"/>
        </w:rPr>
        <w:t> </w:t>
      </w:r>
      <w:r>
        <w:rPr>
          <w:sz w:val="18"/>
        </w:rPr>
        <w:t>оп.</w:t>
      </w:r>
      <w:r>
        <w:rPr>
          <w:spacing w:val="16"/>
          <w:sz w:val="18"/>
        </w:rPr>
        <w:t> </w:t>
      </w:r>
      <w:r>
        <w:rPr>
          <w:sz w:val="18"/>
        </w:rPr>
        <w:t>40,</w:t>
      </w:r>
      <w:r>
        <w:rPr>
          <w:spacing w:val="40"/>
          <w:sz w:val="18"/>
        </w:rPr>
        <w:t> </w:t>
      </w:r>
      <w:r>
        <w:rPr>
          <w:sz w:val="18"/>
        </w:rPr>
        <w:t>д. 85, л. 6. Опубл.: Там же. – С. 266.</w:t>
      </w:r>
    </w:p>
    <w:p>
      <w:pPr>
        <w:spacing w:line="225" w:lineRule="auto" w:before="80"/>
        <w:ind w:left="157" w:right="402" w:firstLine="397"/>
        <w:jc w:val="both"/>
        <w:rPr>
          <w:sz w:val="18"/>
        </w:rPr>
      </w:pPr>
      <w:r>
        <w:rPr>
          <w:position w:val="4"/>
          <w:sz w:val="12"/>
        </w:rPr>
        <w:t>9 </w:t>
      </w:r>
      <w:r>
        <w:rPr>
          <w:sz w:val="18"/>
        </w:rPr>
        <w:t>П. 52/24 протоколу засідання Політбюро ЦК ВКП(б) від 16.12.1932:</w:t>
      </w:r>
      <w:r>
        <w:rPr>
          <w:spacing w:val="40"/>
          <w:sz w:val="18"/>
        </w:rPr>
        <w:t> </w:t>
      </w:r>
      <w:r>
        <w:rPr>
          <w:sz w:val="18"/>
        </w:rPr>
        <w:t>РГАСПИ, ф. 17, оп. 3, д. 911, л. 12. Опубл.: Там же. – С. 267.</w:t>
      </w:r>
    </w:p>
    <w:p>
      <w:pPr>
        <w:spacing w:line="225" w:lineRule="auto" w:before="84"/>
        <w:ind w:left="157" w:right="401" w:firstLine="397"/>
        <w:jc w:val="both"/>
        <w:rPr>
          <w:sz w:val="18"/>
        </w:rPr>
      </w:pPr>
      <w:r>
        <w:rPr>
          <w:position w:val="4"/>
          <w:sz w:val="12"/>
        </w:rPr>
        <w:t>10 </w:t>
      </w:r>
      <w:r>
        <w:rPr>
          <w:sz w:val="18"/>
        </w:rPr>
        <w:t>Спецзведення № 8 секретно-політичного відділу ОҐПУ “О ходе вы-</w:t>
      </w:r>
      <w:r>
        <w:rPr>
          <w:spacing w:val="40"/>
          <w:sz w:val="18"/>
        </w:rPr>
        <w:t> </w:t>
      </w:r>
      <w:r>
        <w:rPr>
          <w:sz w:val="18"/>
        </w:rPr>
        <w:t>полнения</w:t>
      </w:r>
      <w:r>
        <w:rPr>
          <w:spacing w:val="40"/>
          <w:sz w:val="18"/>
        </w:rPr>
        <w:t> </w:t>
      </w:r>
      <w:r>
        <w:rPr>
          <w:sz w:val="18"/>
        </w:rPr>
        <w:t>плана</w:t>
      </w:r>
      <w:r>
        <w:rPr>
          <w:spacing w:val="40"/>
          <w:sz w:val="18"/>
        </w:rPr>
        <w:t> </w:t>
      </w:r>
      <w:r>
        <w:rPr>
          <w:sz w:val="18"/>
        </w:rPr>
        <w:t>хлебозаготовок</w:t>
      </w:r>
      <w:r>
        <w:rPr>
          <w:spacing w:val="40"/>
          <w:sz w:val="18"/>
        </w:rPr>
        <w:t> </w:t>
      </w:r>
      <w:r>
        <w:rPr>
          <w:sz w:val="18"/>
        </w:rPr>
        <w:t>и</w:t>
      </w:r>
      <w:r>
        <w:rPr>
          <w:spacing w:val="40"/>
          <w:sz w:val="18"/>
        </w:rPr>
        <w:t> </w:t>
      </w:r>
      <w:r>
        <w:rPr>
          <w:sz w:val="18"/>
        </w:rPr>
        <w:t>борьбе</w:t>
      </w:r>
      <w:r>
        <w:rPr>
          <w:spacing w:val="40"/>
          <w:sz w:val="18"/>
        </w:rPr>
        <w:t> </w:t>
      </w:r>
      <w:r>
        <w:rPr>
          <w:sz w:val="18"/>
        </w:rPr>
        <w:t>с</w:t>
      </w:r>
      <w:r>
        <w:rPr>
          <w:spacing w:val="40"/>
          <w:sz w:val="18"/>
        </w:rPr>
        <w:t> </w:t>
      </w:r>
      <w:r>
        <w:rPr>
          <w:sz w:val="18"/>
        </w:rPr>
        <w:t>активными</w:t>
      </w:r>
      <w:r>
        <w:rPr>
          <w:spacing w:val="40"/>
          <w:sz w:val="18"/>
        </w:rPr>
        <w:t> </w:t>
      </w:r>
      <w:r>
        <w:rPr>
          <w:sz w:val="18"/>
        </w:rPr>
        <w:t>антисоветскими</w:t>
      </w:r>
    </w:p>
    <w:p>
      <w:pPr>
        <w:spacing w:after="0" w:line="225" w:lineRule="auto"/>
        <w:jc w:val="both"/>
        <w:rPr>
          <w:sz w:val="18"/>
        </w:rPr>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54560;mso-wrap-distance-left:0;mso-wrap-distance-right:0" id="docshape340" filled="true" fillcolor="#000000" stroked="false">
            <v:fill type="solid"/>
            <w10:wrap type="topAndBottom"/>
          </v:rect>
        </w:pict>
      </w:r>
      <w:r>
        <w:rPr>
          <w:rFonts w:ascii="Arno Pro" w:hAnsi="Arno Pro"/>
          <w:i/>
          <w:sz w:val="20"/>
        </w:rPr>
        <w:t>6.</w:t>
      </w:r>
      <w:r>
        <w:rPr>
          <w:rFonts w:ascii="Arno Pro" w:hAnsi="Arno Pro"/>
          <w:i/>
          <w:spacing w:val="-6"/>
          <w:sz w:val="20"/>
        </w:rPr>
        <w:t> </w:t>
      </w:r>
      <w:r>
        <w:rPr>
          <w:rFonts w:ascii="Arno Pro" w:hAnsi="Arno Pro"/>
          <w:i/>
          <w:sz w:val="20"/>
        </w:rPr>
        <w:t>“Чорна</w:t>
      </w:r>
      <w:r>
        <w:rPr>
          <w:rFonts w:ascii="Arno Pro" w:hAnsi="Arno Pro"/>
          <w:i/>
          <w:spacing w:val="-5"/>
          <w:sz w:val="20"/>
        </w:rPr>
        <w:t> </w:t>
      </w:r>
      <w:r>
        <w:rPr>
          <w:rFonts w:ascii="Arno Pro" w:hAnsi="Arno Pro"/>
          <w:i/>
          <w:sz w:val="20"/>
        </w:rPr>
        <w:t>дошка”</w:t>
      </w:r>
      <w:r>
        <w:rPr>
          <w:rFonts w:ascii="Arno Pro" w:hAnsi="Arno Pro"/>
          <w:i/>
          <w:spacing w:val="-4"/>
          <w:sz w:val="20"/>
        </w:rPr>
        <w:t> </w:t>
      </w:r>
      <w:r>
        <w:rPr>
          <w:rFonts w:ascii="Arno Pro" w:hAnsi="Arno Pro"/>
          <w:i/>
          <w:sz w:val="20"/>
        </w:rPr>
        <w:t>Поволжя,</w:t>
      </w:r>
      <w:r>
        <w:rPr>
          <w:rFonts w:ascii="Arno Pro" w:hAnsi="Arno Pro"/>
          <w:i/>
          <w:spacing w:val="-6"/>
          <w:sz w:val="20"/>
        </w:rPr>
        <w:t> </w:t>
      </w:r>
      <w:r>
        <w:rPr>
          <w:rFonts w:ascii="Arno Pro" w:hAnsi="Arno Pro"/>
          <w:i/>
          <w:sz w:val="20"/>
        </w:rPr>
        <w:t>Казахстану,</w:t>
      </w:r>
      <w:r>
        <w:rPr>
          <w:rFonts w:ascii="Arno Pro" w:hAnsi="Arno Pro"/>
          <w:i/>
          <w:spacing w:val="-5"/>
          <w:sz w:val="20"/>
        </w:rPr>
        <w:t> </w:t>
      </w:r>
      <w:r>
        <w:rPr>
          <w:rFonts w:ascii="Arno Pro" w:hAnsi="Arno Pro"/>
          <w:i/>
          <w:sz w:val="20"/>
        </w:rPr>
        <w:t>Далекого</w:t>
      </w:r>
      <w:r>
        <w:rPr>
          <w:rFonts w:ascii="Arno Pro" w:hAnsi="Arno Pro"/>
          <w:i/>
          <w:spacing w:val="-4"/>
          <w:sz w:val="20"/>
        </w:rPr>
        <w:t> Сходу</w:t>
      </w:r>
      <w:r>
        <w:rPr>
          <w:rFonts w:ascii="Times New Roman" w:hAnsi="Times New Roman"/>
          <w:sz w:val="20"/>
        </w:rPr>
        <w:tab/>
      </w:r>
      <w:r>
        <w:rPr>
          <w:rFonts w:ascii="Arno Pro" w:hAnsi="Arno Pro"/>
          <w:spacing w:val="-5"/>
          <w:sz w:val="20"/>
        </w:rPr>
        <w:t>313</w:t>
      </w:r>
    </w:p>
    <w:p>
      <w:pPr>
        <w:spacing w:line="228" w:lineRule="auto" w:before="182"/>
        <w:ind w:left="157" w:right="401" w:firstLine="0"/>
        <w:jc w:val="both"/>
        <w:rPr>
          <w:sz w:val="18"/>
        </w:rPr>
      </w:pPr>
      <w:r>
        <w:rPr>
          <w:sz w:val="18"/>
        </w:rPr>
        <w:t>проявлениями</w:t>
      </w:r>
      <w:r>
        <w:rPr>
          <w:spacing w:val="29"/>
          <w:sz w:val="18"/>
        </w:rPr>
        <w:t> </w:t>
      </w:r>
      <w:r>
        <w:rPr>
          <w:sz w:val="18"/>
        </w:rPr>
        <w:t>в</w:t>
      </w:r>
      <w:r>
        <w:rPr>
          <w:spacing w:val="29"/>
          <w:sz w:val="18"/>
        </w:rPr>
        <w:t> </w:t>
      </w:r>
      <w:r>
        <w:rPr>
          <w:sz w:val="18"/>
        </w:rPr>
        <w:t>Нижне-Волжском</w:t>
      </w:r>
      <w:r>
        <w:rPr>
          <w:spacing w:val="30"/>
          <w:sz w:val="18"/>
        </w:rPr>
        <w:t> </w:t>
      </w:r>
      <w:r>
        <w:rPr>
          <w:sz w:val="18"/>
        </w:rPr>
        <w:t>крае”</w:t>
      </w:r>
      <w:r>
        <w:rPr>
          <w:spacing w:val="29"/>
          <w:sz w:val="18"/>
        </w:rPr>
        <w:t> </w:t>
      </w:r>
      <w:r>
        <w:rPr>
          <w:sz w:val="18"/>
        </w:rPr>
        <w:t>від</w:t>
      </w:r>
      <w:r>
        <w:rPr>
          <w:spacing w:val="30"/>
          <w:sz w:val="18"/>
        </w:rPr>
        <w:t> </w:t>
      </w:r>
      <w:r>
        <w:rPr>
          <w:sz w:val="18"/>
        </w:rPr>
        <w:t>14.12.1932:</w:t>
      </w:r>
      <w:r>
        <w:rPr>
          <w:spacing w:val="28"/>
          <w:sz w:val="18"/>
        </w:rPr>
        <w:t> </w:t>
      </w:r>
      <w:r>
        <w:rPr>
          <w:sz w:val="18"/>
        </w:rPr>
        <w:t>ЦА</w:t>
      </w:r>
      <w:r>
        <w:rPr>
          <w:spacing w:val="30"/>
          <w:sz w:val="18"/>
        </w:rPr>
        <w:t> </w:t>
      </w:r>
      <w:r>
        <w:rPr>
          <w:sz w:val="18"/>
        </w:rPr>
        <w:t>ФСБ</w:t>
      </w:r>
      <w:r>
        <w:rPr>
          <w:spacing w:val="30"/>
          <w:sz w:val="18"/>
        </w:rPr>
        <w:t> </w:t>
      </w:r>
      <w:r>
        <w:rPr>
          <w:sz w:val="18"/>
        </w:rPr>
        <w:t>РФ,</w:t>
      </w:r>
      <w:r>
        <w:rPr>
          <w:spacing w:val="30"/>
          <w:sz w:val="18"/>
        </w:rPr>
        <w:t> </w:t>
      </w:r>
      <w:r>
        <w:rPr>
          <w:sz w:val="18"/>
        </w:rPr>
        <w:t>ф.</w:t>
      </w:r>
      <w:r>
        <w:rPr>
          <w:spacing w:val="30"/>
          <w:sz w:val="18"/>
        </w:rPr>
        <w:t> </w:t>
      </w:r>
      <w:r>
        <w:rPr>
          <w:sz w:val="18"/>
        </w:rPr>
        <w:t>2,</w:t>
      </w:r>
      <w:r>
        <w:rPr>
          <w:spacing w:val="40"/>
          <w:sz w:val="18"/>
        </w:rPr>
        <w:t> </w:t>
      </w:r>
      <w:r>
        <w:rPr>
          <w:spacing w:val="-2"/>
          <w:sz w:val="18"/>
        </w:rPr>
        <w:t>оп.</w:t>
      </w:r>
      <w:r>
        <w:rPr>
          <w:spacing w:val="-3"/>
          <w:sz w:val="18"/>
        </w:rPr>
        <w:t> </w:t>
      </w:r>
      <w:r>
        <w:rPr>
          <w:spacing w:val="-2"/>
          <w:sz w:val="18"/>
        </w:rPr>
        <w:t>10,</w:t>
      </w:r>
      <w:r>
        <w:rPr>
          <w:spacing w:val="-5"/>
          <w:sz w:val="18"/>
        </w:rPr>
        <w:t> </w:t>
      </w:r>
      <w:r>
        <w:rPr>
          <w:spacing w:val="-2"/>
          <w:sz w:val="18"/>
        </w:rPr>
        <w:t>д.</w:t>
      </w:r>
      <w:r>
        <w:rPr>
          <w:spacing w:val="-3"/>
          <w:sz w:val="18"/>
        </w:rPr>
        <w:t> </w:t>
      </w:r>
      <w:r>
        <w:rPr>
          <w:spacing w:val="-2"/>
          <w:sz w:val="18"/>
        </w:rPr>
        <w:t>514,</w:t>
      </w:r>
      <w:r>
        <w:rPr>
          <w:spacing w:val="-5"/>
          <w:sz w:val="18"/>
        </w:rPr>
        <w:t> </w:t>
      </w:r>
      <w:r>
        <w:rPr>
          <w:spacing w:val="-2"/>
          <w:sz w:val="18"/>
        </w:rPr>
        <w:t>л.</w:t>
      </w:r>
      <w:r>
        <w:rPr>
          <w:spacing w:val="-5"/>
          <w:sz w:val="18"/>
        </w:rPr>
        <w:t> </w:t>
      </w:r>
      <w:r>
        <w:rPr>
          <w:spacing w:val="-2"/>
          <w:sz w:val="18"/>
        </w:rPr>
        <w:t>340–345.</w:t>
      </w:r>
      <w:r>
        <w:rPr>
          <w:spacing w:val="-3"/>
          <w:sz w:val="18"/>
        </w:rPr>
        <w:t> </w:t>
      </w:r>
      <w:r>
        <w:rPr>
          <w:spacing w:val="-2"/>
          <w:sz w:val="18"/>
        </w:rPr>
        <w:t>Опубл.:</w:t>
      </w:r>
      <w:r>
        <w:rPr>
          <w:spacing w:val="-5"/>
          <w:sz w:val="18"/>
        </w:rPr>
        <w:t> </w:t>
      </w:r>
      <w:r>
        <w:rPr>
          <w:spacing w:val="-2"/>
          <w:sz w:val="18"/>
        </w:rPr>
        <w:t>Трагедия</w:t>
      </w:r>
      <w:r>
        <w:rPr>
          <w:spacing w:val="-3"/>
          <w:sz w:val="18"/>
        </w:rPr>
        <w:t> </w:t>
      </w:r>
      <w:r>
        <w:rPr>
          <w:spacing w:val="-2"/>
          <w:sz w:val="18"/>
        </w:rPr>
        <w:t>советской</w:t>
      </w:r>
      <w:r>
        <w:rPr>
          <w:spacing w:val="-6"/>
          <w:sz w:val="18"/>
        </w:rPr>
        <w:t> </w:t>
      </w:r>
      <w:r>
        <w:rPr>
          <w:spacing w:val="-2"/>
          <w:sz w:val="18"/>
        </w:rPr>
        <w:t>деревни.</w:t>
      </w:r>
      <w:r>
        <w:rPr>
          <w:spacing w:val="-6"/>
          <w:sz w:val="18"/>
        </w:rPr>
        <w:t> </w:t>
      </w:r>
      <w:r>
        <w:rPr>
          <w:spacing w:val="-2"/>
          <w:sz w:val="18"/>
        </w:rPr>
        <w:t>–</w:t>
      </w:r>
      <w:r>
        <w:rPr>
          <w:spacing w:val="-3"/>
          <w:sz w:val="18"/>
        </w:rPr>
        <w:t> </w:t>
      </w:r>
      <w:r>
        <w:rPr>
          <w:spacing w:val="-2"/>
          <w:sz w:val="18"/>
        </w:rPr>
        <w:t>Т.</w:t>
      </w:r>
      <w:r>
        <w:rPr>
          <w:spacing w:val="-3"/>
          <w:sz w:val="18"/>
        </w:rPr>
        <w:t> </w:t>
      </w:r>
      <w:r>
        <w:rPr>
          <w:spacing w:val="-2"/>
          <w:sz w:val="18"/>
        </w:rPr>
        <w:t>3.</w:t>
      </w:r>
      <w:r>
        <w:rPr>
          <w:spacing w:val="-3"/>
          <w:sz w:val="18"/>
        </w:rPr>
        <w:t> </w:t>
      </w:r>
      <w:r>
        <w:rPr>
          <w:spacing w:val="-2"/>
          <w:sz w:val="18"/>
        </w:rPr>
        <w:t>–</w:t>
      </w:r>
      <w:r>
        <w:rPr>
          <w:spacing w:val="-5"/>
          <w:sz w:val="18"/>
        </w:rPr>
        <w:t> </w:t>
      </w:r>
      <w:r>
        <w:rPr>
          <w:spacing w:val="-2"/>
          <w:sz w:val="18"/>
        </w:rPr>
        <w:t>С.</w:t>
      </w:r>
      <w:r>
        <w:rPr>
          <w:spacing w:val="-5"/>
          <w:sz w:val="18"/>
        </w:rPr>
        <w:t> </w:t>
      </w:r>
      <w:r>
        <w:rPr>
          <w:spacing w:val="-2"/>
          <w:sz w:val="18"/>
        </w:rPr>
        <w:t>459.</w:t>
      </w:r>
    </w:p>
    <w:p>
      <w:pPr>
        <w:spacing w:line="228" w:lineRule="auto" w:before="79"/>
        <w:ind w:left="157" w:right="401" w:firstLine="397"/>
        <w:jc w:val="both"/>
        <w:rPr>
          <w:sz w:val="18"/>
        </w:rPr>
      </w:pPr>
      <w:r>
        <w:rPr>
          <w:i/>
          <w:position w:val="4"/>
          <w:sz w:val="12"/>
        </w:rPr>
        <w:t>11 </w:t>
      </w:r>
      <w:r>
        <w:rPr>
          <w:i/>
          <w:sz w:val="18"/>
        </w:rPr>
        <w:t>Кондрашин В. В. </w:t>
      </w:r>
      <w:r>
        <w:rPr>
          <w:sz w:val="18"/>
        </w:rPr>
        <w:t>Голод 1932–1933 годов: трагедия российской</w:t>
      </w:r>
      <w:r>
        <w:rPr>
          <w:spacing w:val="-1"/>
          <w:sz w:val="18"/>
        </w:rPr>
        <w:t> </w:t>
      </w:r>
      <w:r>
        <w:rPr>
          <w:sz w:val="18"/>
        </w:rPr>
        <w:t>дерев-</w:t>
      </w:r>
      <w:r>
        <w:rPr>
          <w:spacing w:val="40"/>
          <w:sz w:val="18"/>
        </w:rPr>
        <w:t> </w:t>
      </w:r>
      <w:r>
        <w:rPr>
          <w:sz w:val="18"/>
        </w:rPr>
        <w:t>ни. – С. 152–153, 158.</w:t>
      </w:r>
    </w:p>
    <w:p>
      <w:pPr>
        <w:spacing w:line="228" w:lineRule="auto" w:before="79"/>
        <w:ind w:left="157" w:right="401" w:firstLine="397"/>
        <w:jc w:val="both"/>
        <w:rPr>
          <w:sz w:val="18"/>
        </w:rPr>
      </w:pPr>
      <w:r>
        <w:rPr>
          <w:position w:val="4"/>
          <w:sz w:val="12"/>
        </w:rPr>
        <w:t>12</w:t>
      </w:r>
      <w:r>
        <w:rPr>
          <w:spacing w:val="8"/>
          <w:position w:val="4"/>
          <w:sz w:val="12"/>
        </w:rPr>
        <w:t> </w:t>
      </w:r>
      <w:r>
        <w:rPr>
          <w:sz w:val="18"/>
        </w:rPr>
        <w:t>Постанова</w:t>
      </w:r>
      <w:r>
        <w:rPr>
          <w:spacing w:val="-3"/>
          <w:sz w:val="18"/>
        </w:rPr>
        <w:t> </w:t>
      </w:r>
      <w:r>
        <w:rPr>
          <w:sz w:val="18"/>
        </w:rPr>
        <w:t>Ніжнє-Волзького</w:t>
      </w:r>
      <w:r>
        <w:rPr>
          <w:spacing w:val="-3"/>
          <w:sz w:val="18"/>
        </w:rPr>
        <w:t> </w:t>
      </w:r>
      <w:r>
        <w:rPr>
          <w:sz w:val="18"/>
        </w:rPr>
        <w:t>крайвиконкому</w:t>
      </w:r>
      <w:r>
        <w:rPr>
          <w:spacing w:val="-3"/>
          <w:sz w:val="18"/>
        </w:rPr>
        <w:t> </w:t>
      </w:r>
      <w:r>
        <w:rPr>
          <w:sz w:val="18"/>
        </w:rPr>
        <w:t>та</w:t>
      </w:r>
      <w:r>
        <w:rPr>
          <w:spacing w:val="-3"/>
          <w:sz w:val="18"/>
        </w:rPr>
        <w:t> </w:t>
      </w:r>
      <w:r>
        <w:rPr>
          <w:sz w:val="18"/>
        </w:rPr>
        <w:t>крайкому</w:t>
      </w:r>
      <w:r>
        <w:rPr>
          <w:spacing w:val="-3"/>
          <w:sz w:val="18"/>
        </w:rPr>
        <w:t> </w:t>
      </w:r>
      <w:r>
        <w:rPr>
          <w:sz w:val="18"/>
        </w:rPr>
        <w:t>ВКП(б)</w:t>
      </w:r>
      <w:r>
        <w:rPr>
          <w:spacing w:val="-3"/>
          <w:sz w:val="18"/>
        </w:rPr>
        <w:t> </w:t>
      </w:r>
      <w:r>
        <w:rPr>
          <w:sz w:val="18"/>
        </w:rPr>
        <w:t>про</w:t>
      </w:r>
      <w:r>
        <w:rPr>
          <w:spacing w:val="40"/>
          <w:sz w:val="18"/>
        </w:rPr>
        <w:t> </w:t>
      </w:r>
      <w:r>
        <w:rPr>
          <w:sz w:val="18"/>
        </w:rPr>
        <w:t>занесення на “чорну дошку” сіл від 12.12.1932: ЦДНИ Саратовской области,</w:t>
      </w:r>
      <w:r>
        <w:rPr>
          <w:spacing w:val="40"/>
          <w:sz w:val="18"/>
        </w:rPr>
        <w:t> </w:t>
      </w:r>
      <w:r>
        <w:rPr>
          <w:sz w:val="18"/>
        </w:rPr>
        <w:t>ф. 55, оп. 1, д. 327, л. 35. Опубл.: Голод в СССР. – Т. 2. – С. 272.</w:t>
      </w:r>
    </w:p>
    <w:p>
      <w:pPr>
        <w:spacing w:line="225" w:lineRule="auto" w:before="80"/>
        <w:ind w:left="157" w:right="403" w:firstLine="397"/>
        <w:jc w:val="both"/>
        <w:rPr>
          <w:sz w:val="18"/>
        </w:rPr>
      </w:pPr>
      <w:r>
        <w:rPr>
          <w:position w:val="4"/>
          <w:sz w:val="12"/>
        </w:rPr>
        <w:t>13 </w:t>
      </w:r>
      <w:r>
        <w:rPr>
          <w:sz w:val="18"/>
        </w:rPr>
        <w:t>Протокол засідання бюро Ніжнє-Волзького крайкому ВКП(б) №</w:t>
      </w:r>
      <w:r>
        <w:rPr>
          <w:spacing w:val="-3"/>
          <w:sz w:val="18"/>
        </w:rPr>
        <w:t> </w:t>
      </w:r>
      <w:r>
        <w:rPr>
          <w:sz w:val="18"/>
        </w:rPr>
        <w:t>51</w:t>
      </w:r>
      <w:r>
        <w:rPr>
          <w:spacing w:val="40"/>
          <w:sz w:val="18"/>
        </w:rPr>
        <w:t> </w:t>
      </w:r>
      <w:r>
        <w:rPr>
          <w:sz w:val="18"/>
        </w:rPr>
        <w:t>від 13.12.1932: РГАСПИ, ф. 17, оп. 21, д. 3768, л. 135. Опубл.: Там же. – С. 273.</w:t>
      </w:r>
    </w:p>
    <w:p>
      <w:pPr>
        <w:spacing w:line="228" w:lineRule="auto" w:before="82"/>
        <w:ind w:left="157" w:right="401" w:firstLine="397"/>
        <w:jc w:val="both"/>
        <w:rPr>
          <w:sz w:val="18"/>
        </w:rPr>
      </w:pPr>
      <w:r>
        <w:rPr>
          <w:position w:val="4"/>
          <w:sz w:val="12"/>
        </w:rPr>
        <w:t>14 </w:t>
      </w:r>
      <w:r>
        <w:rPr>
          <w:sz w:val="18"/>
        </w:rPr>
        <w:t>Шифротелеграма першого секретаря Ніжнє-Волзького крайкому</w:t>
      </w:r>
      <w:r>
        <w:rPr>
          <w:spacing w:val="40"/>
          <w:sz w:val="18"/>
        </w:rPr>
        <w:t> </w:t>
      </w:r>
      <w:r>
        <w:rPr>
          <w:sz w:val="18"/>
        </w:rPr>
        <w:t>ВКП(б)</w:t>
      </w:r>
      <w:r>
        <w:rPr>
          <w:spacing w:val="37"/>
          <w:sz w:val="18"/>
        </w:rPr>
        <w:t> </w:t>
      </w:r>
      <w:r>
        <w:rPr>
          <w:sz w:val="18"/>
        </w:rPr>
        <w:t>В.</w:t>
      </w:r>
      <w:r>
        <w:rPr>
          <w:spacing w:val="-2"/>
          <w:sz w:val="18"/>
        </w:rPr>
        <w:t> </w:t>
      </w:r>
      <w:r>
        <w:rPr>
          <w:sz w:val="18"/>
        </w:rPr>
        <w:t>Птухи</w:t>
      </w:r>
      <w:r>
        <w:rPr>
          <w:spacing w:val="35"/>
          <w:sz w:val="18"/>
        </w:rPr>
        <w:t> </w:t>
      </w:r>
      <w:r>
        <w:rPr>
          <w:sz w:val="18"/>
        </w:rPr>
        <w:t>до</w:t>
      </w:r>
      <w:r>
        <w:rPr>
          <w:spacing w:val="37"/>
          <w:sz w:val="18"/>
        </w:rPr>
        <w:t> </w:t>
      </w:r>
      <w:r>
        <w:rPr>
          <w:sz w:val="18"/>
        </w:rPr>
        <w:t>І.</w:t>
      </w:r>
      <w:r>
        <w:rPr>
          <w:spacing w:val="-2"/>
          <w:sz w:val="18"/>
        </w:rPr>
        <w:t> </w:t>
      </w:r>
      <w:r>
        <w:rPr>
          <w:sz w:val="18"/>
        </w:rPr>
        <w:t>Сталіна</w:t>
      </w:r>
      <w:r>
        <w:rPr>
          <w:spacing w:val="37"/>
          <w:sz w:val="18"/>
        </w:rPr>
        <w:t> </w:t>
      </w:r>
      <w:r>
        <w:rPr>
          <w:sz w:val="18"/>
        </w:rPr>
        <w:t>від</w:t>
      </w:r>
      <w:r>
        <w:rPr>
          <w:spacing w:val="37"/>
          <w:sz w:val="18"/>
        </w:rPr>
        <w:t> </w:t>
      </w:r>
      <w:r>
        <w:rPr>
          <w:sz w:val="18"/>
        </w:rPr>
        <w:t>22.12.1932:</w:t>
      </w:r>
      <w:r>
        <w:rPr>
          <w:spacing w:val="37"/>
          <w:sz w:val="18"/>
        </w:rPr>
        <w:t> </w:t>
      </w:r>
      <w:r>
        <w:rPr>
          <w:sz w:val="18"/>
        </w:rPr>
        <w:t>Архив</w:t>
      </w:r>
      <w:r>
        <w:rPr>
          <w:spacing w:val="37"/>
          <w:sz w:val="18"/>
        </w:rPr>
        <w:t> </w:t>
      </w:r>
      <w:r>
        <w:rPr>
          <w:sz w:val="18"/>
        </w:rPr>
        <w:t>Президента</w:t>
      </w:r>
      <w:r>
        <w:rPr>
          <w:spacing w:val="37"/>
          <w:sz w:val="18"/>
        </w:rPr>
        <w:t> </w:t>
      </w:r>
      <w:r>
        <w:rPr>
          <w:sz w:val="18"/>
        </w:rPr>
        <w:t>РФ,</w:t>
      </w:r>
      <w:r>
        <w:rPr>
          <w:spacing w:val="37"/>
          <w:sz w:val="18"/>
        </w:rPr>
        <w:t> </w:t>
      </w:r>
      <w:r>
        <w:rPr>
          <w:sz w:val="18"/>
        </w:rPr>
        <w:t>ф.</w:t>
      </w:r>
      <w:r>
        <w:rPr>
          <w:spacing w:val="37"/>
          <w:sz w:val="18"/>
        </w:rPr>
        <w:t> </w:t>
      </w:r>
      <w:r>
        <w:rPr>
          <w:sz w:val="18"/>
        </w:rPr>
        <w:t>3,</w:t>
      </w:r>
      <w:r>
        <w:rPr>
          <w:spacing w:val="40"/>
          <w:sz w:val="18"/>
        </w:rPr>
        <w:t> </w:t>
      </w:r>
      <w:r>
        <w:rPr>
          <w:sz w:val="18"/>
        </w:rPr>
        <w:t>оп. 40, д. 85, л. 56–57. Опубл.: Там же. – С. 274.</w:t>
      </w:r>
    </w:p>
    <w:p>
      <w:pPr>
        <w:spacing w:line="228" w:lineRule="auto" w:before="78"/>
        <w:ind w:left="157" w:right="401" w:firstLine="397"/>
        <w:jc w:val="both"/>
        <w:rPr>
          <w:sz w:val="18"/>
        </w:rPr>
      </w:pPr>
      <w:r>
        <w:rPr>
          <w:position w:val="4"/>
          <w:sz w:val="12"/>
        </w:rPr>
        <w:t>15 </w:t>
      </w:r>
      <w:r>
        <w:rPr>
          <w:sz w:val="18"/>
        </w:rPr>
        <w:t>П. 54/41 Протоколу засідання Політбюро ЦК ВКП(б) №</w:t>
      </w:r>
      <w:r>
        <w:rPr>
          <w:spacing w:val="-2"/>
          <w:sz w:val="18"/>
        </w:rPr>
        <w:t> </w:t>
      </w:r>
      <w:r>
        <w:rPr>
          <w:sz w:val="18"/>
        </w:rPr>
        <w:t>127 від</w:t>
      </w:r>
      <w:r>
        <w:rPr>
          <w:spacing w:val="40"/>
          <w:sz w:val="18"/>
        </w:rPr>
        <w:t> </w:t>
      </w:r>
      <w:r>
        <w:rPr>
          <w:sz w:val="18"/>
        </w:rPr>
        <w:t>23.12.1932: РГАСПИ, ф. 17, оп. 3, д. 912, л. 15. Опубл.: Трагедия советской</w:t>
      </w:r>
      <w:r>
        <w:rPr>
          <w:spacing w:val="40"/>
          <w:sz w:val="18"/>
        </w:rPr>
        <w:t> </w:t>
      </w:r>
      <w:r>
        <w:rPr>
          <w:sz w:val="18"/>
        </w:rPr>
        <w:t>деревни. – Т. 3. – С. 604; Голод в СССР. – Т. 2. – С. 274–275.</w:t>
      </w:r>
    </w:p>
    <w:p>
      <w:pPr>
        <w:spacing w:line="228" w:lineRule="auto" w:before="79"/>
        <w:ind w:left="157" w:right="402" w:firstLine="397"/>
        <w:jc w:val="both"/>
        <w:rPr>
          <w:sz w:val="18"/>
        </w:rPr>
      </w:pPr>
      <w:r>
        <w:rPr>
          <w:position w:val="4"/>
          <w:sz w:val="12"/>
        </w:rPr>
        <w:t>16 </w:t>
      </w:r>
      <w:r>
        <w:rPr>
          <w:sz w:val="18"/>
        </w:rPr>
        <w:t>Доповідна секретаря ЦК ВКП(б) П.</w:t>
      </w:r>
      <w:r>
        <w:rPr>
          <w:spacing w:val="-2"/>
          <w:sz w:val="18"/>
        </w:rPr>
        <w:t> </w:t>
      </w:r>
      <w:r>
        <w:rPr>
          <w:sz w:val="18"/>
        </w:rPr>
        <w:t>Постишева І. Сталіну “О ходе</w:t>
      </w:r>
      <w:r>
        <w:rPr>
          <w:spacing w:val="40"/>
          <w:sz w:val="18"/>
        </w:rPr>
        <w:t> </w:t>
      </w:r>
      <w:r>
        <w:rPr>
          <w:sz w:val="18"/>
        </w:rPr>
        <w:t>хлебозаготовок в Нижне-Волжском крае” не раніше 25.12.1932: Архив Пре-</w:t>
      </w:r>
      <w:r>
        <w:rPr>
          <w:spacing w:val="40"/>
          <w:sz w:val="18"/>
        </w:rPr>
        <w:t> </w:t>
      </w:r>
      <w:r>
        <w:rPr>
          <w:sz w:val="18"/>
        </w:rPr>
        <w:t>зидента РФ, ф. 3, оп. 40, д. 85, л. 14–29. Опубл.: Голод в СССР. – Т. 2. – С. 283.</w:t>
      </w:r>
    </w:p>
    <w:p>
      <w:pPr>
        <w:spacing w:line="225" w:lineRule="auto" w:before="80"/>
        <w:ind w:left="157" w:right="402" w:firstLine="397"/>
        <w:jc w:val="both"/>
        <w:rPr>
          <w:sz w:val="18"/>
        </w:rPr>
      </w:pPr>
      <w:r>
        <w:rPr>
          <w:position w:val="4"/>
          <w:sz w:val="12"/>
        </w:rPr>
        <w:t>17 </w:t>
      </w:r>
      <w:r>
        <w:rPr>
          <w:i/>
          <w:sz w:val="18"/>
        </w:rPr>
        <w:t>Власкина Т. Ю. </w:t>
      </w:r>
      <w:r>
        <w:rPr>
          <w:sz w:val="18"/>
        </w:rPr>
        <w:t>Голод на Дону по устным свидетельствам</w:t>
      </w:r>
      <w:r>
        <w:rPr>
          <w:spacing w:val="-2"/>
          <w:sz w:val="18"/>
        </w:rPr>
        <w:t> </w:t>
      </w:r>
      <w:r>
        <w:rPr>
          <w:sz w:val="18"/>
        </w:rPr>
        <w:t>// Исто-</w:t>
      </w:r>
      <w:r>
        <w:rPr>
          <w:spacing w:val="40"/>
          <w:sz w:val="18"/>
        </w:rPr>
        <w:t> </w:t>
      </w:r>
      <w:r>
        <w:rPr>
          <w:sz w:val="18"/>
        </w:rPr>
        <w:t>рическая</w:t>
      </w:r>
      <w:r>
        <w:rPr>
          <w:spacing w:val="-3"/>
          <w:sz w:val="18"/>
        </w:rPr>
        <w:t> </w:t>
      </w:r>
      <w:r>
        <w:rPr>
          <w:sz w:val="18"/>
        </w:rPr>
        <w:t>память</w:t>
      </w:r>
      <w:r>
        <w:rPr>
          <w:spacing w:val="-3"/>
          <w:sz w:val="18"/>
        </w:rPr>
        <w:t> </w:t>
      </w:r>
      <w:r>
        <w:rPr>
          <w:sz w:val="18"/>
        </w:rPr>
        <w:t>населения</w:t>
      </w:r>
      <w:r>
        <w:rPr>
          <w:spacing w:val="-4"/>
          <w:sz w:val="18"/>
        </w:rPr>
        <w:t> </w:t>
      </w:r>
      <w:r>
        <w:rPr>
          <w:sz w:val="18"/>
        </w:rPr>
        <w:t>Юга</w:t>
      </w:r>
      <w:r>
        <w:rPr>
          <w:spacing w:val="-3"/>
          <w:sz w:val="18"/>
        </w:rPr>
        <w:t> </w:t>
      </w:r>
      <w:r>
        <w:rPr>
          <w:sz w:val="18"/>
        </w:rPr>
        <w:t>России</w:t>
      </w:r>
      <w:r>
        <w:rPr>
          <w:spacing w:val="-4"/>
          <w:sz w:val="18"/>
        </w:rPr>
        <w:t> </w:t>
      </w:r>
      <w:r>
        <w:rPr>
          <w:sz w:val="18"/>
        </w:rPr>
        <w:t>о</w:t>
      </w:r>
      <w:r>
        <w:rPr>
          <w:spacing w:val="-3"/>
          <w:sz w:val="18"/>
        </w:rPr>
        <w:t> </w:t>
      </w:r>
      <w:r>
        <w:rPr>
          <w:sz w:val="18"/>
        </w:rPr>
        <w:t>голоде</w:t>
      </w:r>
      <w:r>
        <w:rPr>
          <w:spacing w:val="-3"/>
          <w:sz w:val="18"/>
        </w:rPr>
        <w:t> </w:t>
      </w:r>
      <w:r>
        <w:rPr>
          <w:sz w:val="18"/>
        </w:rPr>
        <w:t>1932–1933</w:t>
      </w:r>
      <w:r>
        <w:rPr>
          <w:spacing w:val="-2"/>
          <w:sz w:val="18"/>
        </w:rPr>
        <w:t> </w:t>
      </w:r>
      <w:r>
        <w:rPr>
          <w:sz w:val="18"/>
        </w:rPr>
        <w:t>гг.</w:t>
      </w:r>
      <w:r>
        <w:rPr>
          <w:spacing w:val="-3"/>
          <w:sz w:val="18"/>
        </w:rPr>
        <w:t> </w:t>
      </w:r>
      <w:r>
        <w:rPr>
          <w:sz w:val="18"/>
        </w:rPr>
        <w:t>–</w:t>
      </w:r>
      <w:r>
        <w:rPr>
          <w:spacing w:val="-3"/>
          <w:sz w:val="18"/>
        </w:rPr>
        <w:t> </w:t>
      </w:r>
      <w:r>
        <w:rPr>
          <w:sz w:val="18"/>
        </w:rPr>
        <w:t>С.</w:t>
      </w:r>
      <w:r>
        <w:rPr>
          <w:spacing w:val="-3"/>
          <w:sz w:val="18"/>
        </w:rPr>
        <w:t> </w:t>
      </w:r>
      <w:r>
        <w:rPr>
          <w:sz w:val="18"/>
        </w:rPr>
        <w:t>157–158.</w:t>
      </w:r>
    </w:p>
    <w:p>
      <w:pPr>
        <w:spacing w:line="228" w:lineRule="auto" w:before="82"/>
        <w:ind w:left="157" w:right="401" w:firstLine="397"/>
        <w:jc w:val="both"/>
        <w:rPr>
          <w:sz w:val="18"/>
        </w:rPr>
      </w:pPr>
      <w:r>
        <w:rPr>
          <w:position w:val="4"/>
          <w:sz w:val="12"/>
        </w:rPr>
        <w:t>18 </w:t>
      </w:r>
      <w:r>
        <w:rPr>
          <w:sz w:val="18"/>
        </w:rPr>
        <w:t>Спецзведення секретно-оперативного відділу ОҐПУ СССР від</w:t>
      </w:r>
      <w:r>
        <w:rPr>
          <w:spacing w:val="40"/>
          <w:sz w:val="18"/>
        </w:rPr>
        <w:t> </w:t>
      </w:r>
      <w:r>
        <w:rPr>
          <w:sz w:val="18"/>
        </w:rPr>
        <w:t>25.12.1932: ЦА ФСБ России, ф. 2, оп. 10, д. 514, л. 370–372. Опубл.: Трагедия</w:t>
      </w:r>
      <w:r>
        <w:rPr>
          <w:spacing w:val="40"/>
          <w:sz w:val="18"/>
        </w:rPr>
        <w:t> </w:t>
      </w:r>
      <w:r>
        <w:rPr>
          <w:sz w:val="18"/>
        </w:rPr>
        <w:t>советской деревни. – Т. 3. – С. 605–606; Голод в СССР. – Т. 2. – С. 276–277.</w:t>
      </w:r>
    </w:p>
    <w:p>
      <w:pPr>
        <w:spacing w:line="228" w:lineRule="auto" w:before="78"/>
        <w:ind w:left="157" w:right="401" w:firstLine="397"/>
        <w:jc w:val="both"/>
        <w:rPr>
          <w:sz w:val="18"/>
        </w:rPr>
      </w:pPr>
      <w:r>
        <w:rPr>
          <w:position w:val="4"/>
          <w:sz w:val="12"/>
        </w:rPr>
        <w:t>19 </w:t>
      </w:r>
      <w:r>
        <w:rPr>
          <w:sz w:val="18"/>
        </w:rPr>
        <w:t>Шифротелеграма першого секретаря Ніжнє-Волзького крайкому</w:t>
      </w:r>
      <w:r>
        <w:rPr>
          <w:spacing w:val="40"/>
          <w:sz w:val="18"/>
        </w:rPr>
        <w:t> </w:t>
      </w:r>
      <w:r>
        <w:rPr>
          <w:sz w:val="18"/>
        </w:rPr>
        <w:t>ВКП(б)</w:t>
      </w:r>
      <w:r>
        <w:rPr>
          <w:spacing w:val="33"/>
          <w:sz w:val="18"/>
        </w:rPr>
        <w:t> </w:t>
      </w:r>
      <w:r>
        <w:rPr>
          <w:sz w:val="18"/>
        </w:rPr>
        <w:t>В.</w:t>
      </w:r>
      <w:r>
        <w:rPr>
          <w:spacing w:val="33"/>
          <w:sz w:val="18"/>
        </w:rPr>
        <w:t> </w:t>
      </w:r>
      <w:r>
        <w:rPr>
          <w:sz w:val="18"/>
        </w:rPr>
        <w:t>Птухи</w:t>
      </w:r>
      <w:r>
        <w:rPr>
          <w:spacing w:val="33"/>
          <w:sz w:val="18"/>
        </w:rPr>
        <w:t> </w:t>
      </w:r>
      <w:r>
        <w:rPr>
          <w:sz w:val="18"/>
        </w:rPr>
        <w:t>до</w:t>
      </w:r>
      <w:r>
        <w:rPr>
          <w:spacing w:val="33"/>
          <w:sz w:val="18"/>
        </w:rPr>
        <w:t> </w:t>
      </w:r>
      <w:r>
        <w:rPr>
          <w:sz w:val="18"/>
        </w:rPr>
        <w:t>І.</w:t>
      </w:r>
      <w:r>
        <w:rPr>
          <w:spacing w:val="-2"/>
          <w:sz w:val="18"/>
        </w:rPr>
        <w:t> </w:t>
      </w:r>
      <w:r>
        <w:rPr>
          <w:sz w:val="18"/>
        </w:rPr>
        <w:t>Сталіна</w:t>
      </w:r>
      <w:r>
        <w:rPr>
          <w:spacing w:val="33"/>
          <w:sz w:val="18"/>
        </w:rPr>
        <w:t> </w:t>
      </w:r>
      <w:r>
        <w:rPr>
          <w:sz w:val="18"/>
        </w:rPr>
        <w:t>від</w:t>
      </w:r>
      <w:r>
        <w:rPr>
          <w:spacing w:val="33"/>
          <w:sz w:val="18"/>
        </w:rPr>
        <w:t> </w:t>
      </w:r>
      <w:r>
        <w:rPr>
          <w:sz w:val="18"/>
        </w:rPr>
        <w:t>22.12.1932:</w:t>
      </w:r>
      <w:r>
        <w:rPr>
          <w:spacing w:val="33"/>
          <w:sz w:val="18"/>
        </w:rPr>
        <w:t> </w:t>
      </w:r>
      <w:r>
        <w:rPr>
          <w:sz w:val="18"/>
        </w:rPr>
        <w:t>Архив</w:t>
      </w:r>
      <w:r>
        <w:rPr>
          <w:spacing w:val="33"/>
          <w:sz w:val="18"/>
        </w:rPr>
        <w:t> </w:t>
      </w:r>
      <w:r>
        <w:rPr>
          <w:sz w:val="18"/>
        </w:rPr>
        <w:t>Президента</w:t>
      </w:r>
      <w:r>
        <w:rPr>
          <w:spacing w:val="33"/>
          <w:sz w:val="18"/>
        </w:rPr>
        <w:t> </w:t>
      </w:r>
      <w:r>
        <w:rPr>
          <w:sz w:val="18"/>
        </w:rPr>
        <w:t>РФ,</w:t>
      </w:r>
      <w:r>
        <w:rPr>
          <w:spacing w:val="33"/>
          <w:sz w:val="18"/>
        </w:rPr>
        <w:t> </w:t>
      </w:r>
      <w:r>
        <w:rPr>
          <w:sz w:val="18"/>
        </w:rPr>
        <w:t>ф.</w:t>
      </w:r>
      <w:r>
        <w:rPr>
          <w:spacing w:val="33"/>
          <w:sz w:val="18"/>
        </w:rPr>
        <w:t> </w:t>
      </w:r>
      <w:r>
        <w:rPr>
          <w:sz w:val="18"/>
        </w:rPr>
        <w:t>3,</w:t>
      </w:r>
      <w:r>
        <w:rPr>
          <w:spacing w:val="40"/>
          <w:sz w:val="18"/>
        </w:rPr>
        <w:t> </w:t>
      </w:r>
      <w:r>
        <w:rPr>
          <w:sz w:val="18"/>
        </w:rPr>
        <w:t>оп. 40, д. 85, л. 56–57. Опубл.: Голод в СССР. – Т. 2. – С. 274.</w:t>
      </w:r>
    </w:p>
    <w:p>
      <w:pPr>
        <w:spacing w:line="228" w:lineRule="auto" w:before="79"/>
        <w:ind w:left="157" w:right="403" w:firstLine="397"/>
        <w:jc w:val="both"/>
        <w:rPr>
          <w:sz w:val="18"/>
        </w:rPr>
      </w:pPr>
      <w:r>
        <w:rPr>
          <w:position w:val="4"/>
          <w:sz w:val="12"/>
        </w:rPr>
        <w:t>20 </w:t>
      </w:r>
      <w:r>
        <w:rPr>
          <w:sz w:val="18"/>
        </w:rPr>
        <w:t>Постанова Ніжнє-Волзького крайвиконкому та крайкому ВКП(б) від</w:t>
      </w:r>
      <w:r>
        <w:rPr>
          <w:spacing w:val="40"/>
          <w:sz w:val="18"/>
        </w:rPr>
        <w:t> </w:t>
      </w:r>
      <w:r>
        <w:rPr>
          <w:sz w:val="18"/>
        </w:rPr>
        <w:t>14.12.1932: ЦДНИ Волгоградской области, ф. 108, оп. 1, д. 23, л. 235.</w:t>
      </w:r>
    </w:p>
    <w:p>
      <w:pPr>
        <w:spacing w:line="228" w:lineRule="auto" w:before="79"/>
        <w:ind w:left="157" w:right="401" w:firstLine="397"/>
        <w:jc w:val="both"/>
        <w:rPr>
          <w:sz w:val="18"/>
        </w:rPr>
      </w:pPr>
      <w:r>
        <w:rPr>
          <w:position w:val="4"/>
          <w:sz w:val="12"/>
        </w:rPr>
        <w:t>21</w:t>
      </w:r>
      <w:r>
        <w:rPr>
          <w:spacing w:val="8"/>
          <w:position w:val="4"/>
          <w:sz w:val="12"/>
        </w:rPr>
        <w:t> </w:t>
      </w:r>
      <w:r>
        <w:rPr>
          <w:sz w:val="18"/>
        </w:rPr>
        <w:t>Протокол</w:t>
      </w:r>
      <w:r>
        <w:rPr>
          <w:spacing w:val="-4"/>
          <w:sz w:val="18"/>
        </w:rPr>
        <w:t> </w:t>
      </w:r>
      <w:r>
        <w:rPr>
          <w:sz w:val="18"/>
        </w:rPr>
        <w:t>засідання</w:t>
      </w:r>
      <w:r>
        <w:rPr>
          <w:spacing w:val="-4"/>
          <w:sz w:val="18"/>
        </w:rPr>
        <w:t> </w:t>
      </w:r>
      <w:r>
        <w:rPr>
          <w:sz w:val="18"/>
        </w:rPr>
        <w:t>бюро</w:t>
      </w:r>
      <w:r>
        <w:rPr>
          <w:spacing w:val="-4"/>
          <w:sz w:val="18"/>
        </w:rPr>
        <w:t> </w:t>
      </w:r>
      <w:r>
        <w:rPr>
          <w:sz w:val="18"/>
        </w:rPr>
        <w:t>Бєрєзовського</w:t>
      </w:r>
      <w:r>
        <w:rPr>
          <w:spacing w:val="-4"/>
          <w:sz w:val="18"/>
        </w:rPr>
        <w:t> </w:t>
      </w:r>
      <w:r>
        <w:rPr>
          <w:sz w:val="18"/>
        </w:rPr>
        <w:t>РК</w:t>
      </w:r>
      <w:r>
        <w:rPr>
          <w:spacing w:val="-4"/>
          <w:sz w:val="18"/>
        </w:rPr>
        <w:t> </w:t>
      </w:r>
      <w:r>
        <w:rPr>
          <w:sz w:val="18"/>
        </w:rPr>
        <w:t>ВКП(б)</w:t>
      </w:r>
      <w:r>
        <w:rPr>
          <w:spacing w:val="-4"/>
          <w:sz w:val="18"/>
        </w:rPr>
        <w:t> </w:t>
      </w:r>
      <w:r>
        <w:rPr>
          <w:sz w:val="18"/>
        </w:rPr>
        <w:t>Ніжнє-Волзького</w:t>
      </w:r>
      <w:r>
        <w:rPr>
          <w:spacing w:val="40"/>
          <w:sz w:val="18"/>
        </w:rPr>
        <w:t> </w:t>
      </w:r>
      <w:r>
        <w:rPr>
          <w:sz w:val="18"/>
        </w:rPr>
        <w:t>краю від 15.12.1932: ЦДНИ Волгоградской области, ф. 90, оп. 1, д. 5, л. 182.</w:t>
      </w:r>
      <w:r>
        <w:rPr>
          <w:spacing w:val="40"/>
          <w:sz w:val="18"/>
        </w:rPr>
        <w:t> </w:t>
      </w:r>
      <w:r>
        <w:rPr>
          <w:sz w:val="18"/>
        </w:rPr>
        <w:t>Опубл. Голод в СССР. – Т. 2. – С. 187.</w:t>
      </w:r>
    </w:p>
    <w:p>
      <w:pPr>
        <w:spacing w:line="228" w:lineRule="auto" w:before="79"/>
        <w:ind w:left="157" w:right="402" w:firstLine="397"/>
        <w:jc w:val="both"/>
        <w:rPr>
          <w:sz w:val="18"/>
        </w:rPr>
      </w:pPr>
      <w:r>
        <w:rPr>
          <w:position w:val="4"/>
          <w:sz w:val="12"/>
        </w:rPr>
        <w:t>22 </w:t>
      </w:r>
      <w:r>
        <w:rPr>
          <w:sz w:val="18"/>
        </w:rPr>
        <w:t>Шифротелеграма першого секретаря Ніжнє-Волзького крайкому</w:t>
      </w:r>
      <w:r>
        <w:rPr>
          <w:spacing w:val="40"/>
          <w:sz w:val="18"/>
        </w:rPr>
        <w:t> </w:t>
      </w:r>
      <w:r>
        <w:rPr>
          <w:sz w:val="18"/>
        </w:rPr>
        <w:t>ВКП(б)</w:t>
      </w:r>
      <w:r>
        <w:rPr>
          <w:spacing w:val="31"/>
          <w:sz w:val="18"/>
        </w:rPr>
        <w:t> </w:t>
      </w:r>
      <w:r>
        <w:rPr>
          <w:sz w:val="18"/>
        </w:rPr>
        <w:t>В.</w:t>
      </w:r>
      <w:r>
        <w:rPr>
          <w:spacing w:val="31"/>
          <w:sz w:val="18"/>
        </w:rPr>
        <w:t> </w:t>
      </w:r>
      <w:r>
        <w:rPr>
          <w:sz w:val="18"/>
        </w:rPr>
        <w:t>Птухи</w:t>
      </w:r>
      <w:r>
        <w:rPr>
          <w:spacing w:val="29"/>
          <w:sz w:val="18"/>
        </w:rPr>
        <w:t> </w:t>
      </w:r>
      <w:r>
        <w:rPr>
          <w:sz w:val="18"/>
        </w:rPr>
        <w:t>до</w:t>
      </w:r>
      <w:r>
        <w:rPr>
          <w:spacing w:val="30"/>
          <w:sz w:val="18"/>
        </w:rPr>
        <w:t> </w:t>
      </w:r>
      <w:r>
        <w:rPr>
          <w:sz w:val="18"/>
        </w:rPr>
        <w:t>І.</w:t>
      </w:r>
      <w:r>
        <w:rPr>
          <w:spacing w:val="31"/>
          <w:sz w:val="18"/>
        </w:rPr>
        <w:t> </w:t>
      </w:r>
      <w:r>
        <w:rPr>
          <w:sz w:val="18"/>
        </w:rPr>
        <w:t>Сталіна</w:t>
      </w:r>
      <w:r>
        <w:rPr>
          <w:spacing w:val="30"/>
          <w:sz w:val="18"/>
        </w:rPr>
        <w:t> </w:t>
      </w:r>
      <w:r>
        <w:rPr>
          <w:sz w:val="18"/>
        </w:rPr>
        <w:t>від</w:t>
      </w:r>
      <w:r>
        <w:rPr>
          <w:spacing w:val="31"/>
          <w:sz w:val="18"/>
        </w:rPr>
        <w:t> </w:t>
      </w:r>
      <w:r>
        <w:rPr>
          <w:sz w:val="18"/>
        </w:rPr>
        <w:t>22.12.1932:</w:t>
      </w:r>
      <w:r>
        <w:rPr>
          <w:spacing w:val="31"/>
          <w:sz w:val="18"/>
        </w:rPr>
        <w:t> </w:t>
      </w:r>
      <w:r>
        <w:rPr>
          <w:sz w:val="18"/>
        </w:rPr>
        <w:t>Архив</w:t>
      </w:r>
      <w:r>
        <w:rPr>
          <w:spacing w:val="32"/>
          <w:sz w:val="18"/>
        </w:rPr>
        <w:t> </w:t>
      </w:r>
      <w:r>
        <w:rPr>
          <w:sz w:val="18"/>
        </w:rPr>
        <w:t>Президента</w:t>
      </w:r>
      <w:r>
        <w:rPr>
          <w:spacing w:val="30"/>
          <w:sz w:val="18"/>
        </w:rPr>
        <w:t> </w:t>
      </w:r>
      <w:r>
        <w:rPr>
          <w:sz w:val="18"/>
        </w:rPr>
        <w:t>РФ,</w:t>
      </w:r>
      <w:r>
        <w:rPr>
          <w:spacing w:val="32"/>
          <w:sz w:val="18"/>
        </w:rPr>
        <w:t> </w:t>
      </w:r>
      <w:r>
        <w:rPr>
          <w:sz w:val="18"/>
        </w:rPr>
        <w:t>ф.</w:t>
      </w:r>
      <w:r>
        <w:rPr>
          <w:spacing w:val="31"/>
          <w:sz w:val="18"/>
        </w:rPr>
        <w:t> </w:t>
      </w:r>
      <w:r>
        <w:rPr>
          <w:sz w:val="18"/>
        </w:rPr>
        <w:t>3,</w:t>
      </w:r>
      <w:r>
        <w:rPr>
          <w:spacing w:val="40"/>
          <w:sz w:val="18"/>
        </w:rPr>
        <w:t> </w:t>
      </w:r>
      <w:r>
        <w:rPr>
          <w:sz w:val="18"/>
        </w:rPr>
        <w:t>оп. 40, д. 85, л. 56–57. Опубл.: Там же. – Т. 2. – С. 274.</w:t>
      </w:r>
    </w:p>
    <w:p>
      <w:pPr>
        <w:spacing w:line="228" w:lineRule="auto" w:before="78"/>
        <w:ind w:left="157" w:right="396" w:firstLine="397"/>
        <w:jc w:val="both"/>
        <w:rPr>
          <w:sz w:val="18"/>
        </w:rPr>
      </w:pPr>
      <w:r>
        <w:rPr>
          <w:position w:val="4"/>
          <w:sz w:val="12"/>
        </w:rPr>
        <w:t>23</w:t>
      </w:r>
      <w:r>
        <w:rPr>
          <w:spacing w:val="-7"/>
          <w:position w:val="4"/>
          <w:sz w:val="12"/>
        </w:rPr>
        <w:t> </w:t>
      </w:r>
      <w:r>
        <w:rPr>
          <w:sz w:val="18"/>
        </w:rPr>
        <w:t>Доповідна</w:t>
      </w:r>
      <w:r>
        <w:rPr>
          <w:spacing w:val="-10"/>
          <w:sz w:val="18"/>
        </w:rPr>
        <w:t> </w:t>
      </w:r>
      <w:r>
        <w:rPr>
          <w:sz w:val="18"/>
        </w:rPr>
        <w:t>секретаря</w:t>
      </w:r>
      <w:r>
        <w:rPr>
          <w:spacing w:val="-10"/>
          <w:sz w:val="18"/>
        </w:rPr>
        <w:t> </w:t>
      </w:r>
      <w:r>
        <w:rPr>
          <w:sz w:val="18"/>
        </w:rPr>
        <w:t>ЦК</w:t>
      </w:r>
      <w:r>
        <w:rPr>
          <w:spacing w:val="-10"/>
          <w:sz w:val="18"/>
        </w:rPr>
        <w:t> </w:t>
      </w:r>
      <w:r>
        <w:rPr>
          <w:sz w:val="18"/>
        </w:rPr>
        <w:t>ВКП(б)</w:t>
      </w:r>
      <w:r>
        <w:rPr>
          <w:spacing w:val="-10"/>
          <w:sz w:val="18"/>
        </w:rPr>
        <w:t> </w:t>
      </w:r>
      <w:r>
        <w:rPr>
          <w:sz w:val="18"/>
        </w:rPr>
        <w:t>П.</w:t>
      </w:r>
      <w:r>
        <w:rPr>
          <w:spacing w:val="-10"/>
          <w:sz w:val="18"/>
        </w:rPr>
        <w:t> </w:t>
      </w:r>
      <w:r>
        <w:rPr>
          <w:sz w:val="18"/>
        </w:rPr>
        <w:t>Постишева</w:t>
      </w:r>
      <w:r>
        <w:rPr>
          <w:spacing w:val="-10"/>
          <w:sz w:val="18"/>
        </w:rPr>
        <w:t> </w:t>
      </w:r>
      <w:r>
        <w:rPr>
          <w:sz w:val="18"/>
        </w:rPr>
        <w:t>І.</w:t>
      </w:r>
      <w:r>
        <w:rPr>
          <w:spacing w:val="-9"/>
          <w:sz w:val="18"/>
        </w:rPr>
        <w:t> </w:t>
      </w:r>
      <w:r>
        <w:rPr>
          <w:sz w:val="18"/>
        </w:rPr>
        <w:t>Сталіну</w:t>
      </w:r>
      <w:r>
        <w:rPr>
          <w:spacing w:val="-10"/>
          <w:sz w:val="18"/>
        </w:rPr>
        <w:t> </w:t>
      </w:r>
      <w:r>
        <w:rPr>
          <w:sz w:val="18"/>
        </w:rPr>
        <w:t>“О</w:t>
      </w:r>
      <w:r>
        <w:rPr>
          <w:spacing w:val="-10"/>
          <w:sz w:val="18"/>
        </w:rPr>
        <w:t> </w:t>
      </w:r>
      <w:r>
        <w:rPr>
          <w:sz w:val="18"/>
        </w:rPr>
        <w:t>ходе</w:t>
      </w:r>
      <w:r>
        <w:rPr>
          <w:spacing w:val="-10"/>
          <w:sz w:val="18"/>
        </w:rPr>
        <w:t> </w:t>
      </w:r>
      <w:r>
        <w:rPr>
          <w:sz w:val="18"/>
        </w:rPr>
        <w:t>хлебо-</w:t>
      </w:r>
      <w:r>
        <w:rPr>
          <w:spacing w:val="40"/>
          <w:sz w:val="18"/>
        </w:rPr>
        <w:t> </w:t>
      </w:r>
      <w:r>
        <w:rPr>
          <w:sz w:val="18"/>
        </w:rPr>
        <w:t>заготовок в Нижне-Волжском крае” не раніше 25.12.1932: Архив Президен-</w:t>
      </w:r>
      <w:r>
        <w:rPr>
          <w:spacing w:val="40"/>
          <w:sz w:val="18"/>
        </w:rPr>
        <w:t> </w:t>
      </w:r>
      <w:r>
        <w:rPr>
          <w:sz w:val="18"/>
        </w:rPr>
        <w:t>та РФ, ф. 3, оп. 40, д. 85, л. 14–29. Опубл.: Там же. – Т. 2. – С. 285.</w:t>
      </w:r>
    </w:p>
    <w:p>
      <w:pPr>
        <w:spacing w:line="228" w:lineRule="auto" w:before="79"/>
        <w:ind w:left="157" w:right="403" w:firstLine="397"/>
        <w:jc w:val="both"/>
        <w:rPr>
          <w:sz w:val="18"/>
        </w:rPr>
      </w:pPr>
      <w:r>
        <w:rPr>
          <w:position w:val="4"/>
          <w:sz w:val="12"/>
        </w:rPr>
        <w:t>24</w:t>
      </w:r>
      <w:r>
        <w:rPr>
          <w:spacing w:val="9"/>
          <w:position w:val="4"/>
          <w:sz w:val="12"/>
        </w:rPr>
        <w:t> </w:t>
      </w:r>
      <w:r>
        <w:rPr>
          <w:sz w:val="18"/>
        </w:rPr>
        <w:t>Спецповідомлення</w:t>
      </w:r>
      <w:r>
        <w:rPr>
          <w:spacing w:val="-3"/>
          <w:sz w:val="18"/>
        </w:rPr>
        <w:t> </w:t>
      </w:r>
      <w:r>
        <w:rPr>
          <w:sz w:val="18"/>
        </w:rPr>
        <w:t>№</w:t>
      </w:r>
      <w:r>
        <w:rPr>
          <w:spacing w:val="-3"/>
          <w:sz w:val="18"/>
        </w:rPr>
        <w:t> </w:t>
      </w:r>
      <w:r>
        <w:rPr>
          <w:sz w:val="18"/>
        </w:rPr>
        <w:t>6</w:t>
      </w:r>
      <w:r>
        <w:rPr>
          <w:spacing w:val="-3"/>
          <w:sz w:val="18"/>
        </w:rPr>
        <w:t> </w:t>
      </w:r>
      <w:r>
        <w:rPr>
          <w:sz w:val="18"/>
        </w:rPr>
        <w:t>секретно-політичного</w:t>
      </w:r>
      <w:r>
        <w:rPr>
          <w:spacing w:val="-3"/>
          <w:sz w:val="18"/>
        </w:rPr>
        <w:t> </w:t>
      </w:r>
      <w:r>
        <w:rPr>
          <w:sz w:val="18"/>
        </w:rPr>
        <w:t>відділу</w:t>
      </w:r>
      <w:r>
        <w:rPr>
          <w:spacing w:val="-3"/>
          <w:sz w:val="18"/>
        </w:rPr>
        <w:t> </w:t>
      </w:r>
      <w:r>
        <w:rPr>
          <w:sz w:val="18"/>
        </w:rPr>
        <w:t>ОҐПУ</w:t>
      </w:r>
      <w:r>
        <w:rPr>
          <w:spacing w:val="-3"/>
          <w:sz w:val="18"/>
        </w:rPr>
        <w:t> </w:t>
      </w:r>
      <w:r>
        <w:rPr>
          <w:sz w:val="18"/>
        </w:rPr>
        <w:t>СССР</w:t>
      </w:r>
      <w:r>
        <w:rPr>
          <w:spacing w:val="-3"/>
          <w:sz w:val="18"/>
        </w:rPr>
        <w:t> </w:t>
      </w:r>
      <w:r>
        <w:rPr>
          <w:sz w:val="18"/>
        </w:rPr>
        <w:t>“Об</w:t>
      </w:r>
      <w:r>
        <w:rPr>
          <w:spacing w:val="40"/>
          <w:sz w:val="18"/>
        </w:rPr>
        <w:t> </w:t>
      </w:r>
      <w:r>
        <w:rPr>
          <w:sz w:val="18"/>
        </w:rPr>
        <w:t>итогах</w:t>
      </w:r>
      <w:r>
        <w:rPr>
          <w:spacing w:val="21"/>
          <w:sz w:val="18"/>
        </w:rPr>
        <w:t> </w:t>
      </w:r>
      <w:r>
        <w:rPr>
          <w:sz w:val="18"/>
        </w:rPr>
        <w:t>переселения</w:t>
      </w:r>
      <w:r>
        <w:rPr>
          <w:spacing w:val="21"/>
          <w:sz w:val="18"/>
        </w:rPr>
        <w:t> </w:t>
      </w:r>
      <w:r>
        <w:rPr>
          <w:sz w:val="18"/>
        </w:rPr>
        <w:t>из</w:t>
      </w:r>
      <w:r>
        <w:rPr>
          <w:spacing w:val="21"/>
          <w:sz w:val="18"/>
        </w:rPr>
        <w:t> </w:t>
      </w:r>
      <w:r>
        <w:rPr>
          <w:sz w:val="18"/>
        </w:rPr>
        <w:t>Нижне-Волжского</w:t>
      </w:r>
      <w:r>
        <w:rPr>
          <w:spacing w:val="20"/>
          <w:sz w:val="18"/>
        </w:rPr>
        <w:t> </w:t>
      </w:r>
      <w:r>
        <w:rPr>
          <w:sz w:val="18"/>
        </w:rPr>
        <w:t>края</w:t>
      </w:r>
      <w:r>
        <w:rPr>
          <w:spacing w:val="21"/>
          <w:sz w:val="18"/>
        </w:rPr>
        <w:t> </w:t>
      </w:r>
      <w:r>
        <w:rPr>
          <w:sz w:val="18"/>
        </w:rPr>
        <w:t>кулацкого</w:t>
      </w:r>
      <w:r>
        <w:rPr>
          <w:spacing w:val="21"/>
          <w:sz w:val="18"/>
        </w:rPr>
        <w:t> </w:t>
      </w:r>
      <w:r>
        <w:rPr>
          <w:sz w:val="18"/>
        </w:rPr>
        <w:t>и</w:t>
      </w:r>
      <w:r>
        <w:rPr>
          <w:spacing w:val="21"/>
          <w:sz w:val="18"/>
        </w:rPr>
        <w:t> </w:t>
      </w:r>
      <w:r>
        <w:rPr>
          <w:sz w:val="18"/>
        </w:rPr>
        <w:t>контрреволю-</w:t>
      </w:r>
    </w:p>
    <w:p>
      <w:pPr>
        <w:spacing w:after="0" w:line="228"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54048;mso-wrap-distance-left:0;mso-wrap-distance-right:0" id="docshape341" filled="true" fillcolor="#000000" stroked="false">
            <v:fill type="solid"/>
            <w10:wrap type="topAndBottom"/>
          </v:rect>
        </w:pict>
      </w:r>
      <w:r>
        <w:rPr>
          <w:rFonts w:ascii="Arno Pro" w:hAnsi="Arno Pro"/>
          <w:spacing w:val="-5"/>
          <w:sz w:val="20"/>
        </w:rPr>
        <w:t>314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2"/>
        <w:rPr>
          <w:rFonts w:ascii="Arno Pro"/>
          <w:i/>
          <w:sz w:val="8"/>
        </w:rPr>
      </w:pPr>
    </w:p>
    <w:p>
      <w:pPr>
        <w:spacing w:line="228" w:lineRule="auto" w:before="79"/>
        <w:ind w:left="157" w:right="403" w:firstLine="0"/>
        <w:jc w:val="both"/>
        <w:rPr>
          <w:sz w:val="18"/>
        </w:rPr>
      </w:pPr>
      <w:r>
        <w:rPr>
          <w:sz w:val="18"/>
        </w:rPr>
        <w:t>ционного элемента, срывающего хлебозаготовки” від 28.01.1933: ЦА ФСБ</w:t>
      </w:r>
      <w:r>
        <w:rPr>
          <w:spacing w:val="40"/>
          <w:sz w:val="18"/>
        </w:rPr>
        <w:t> </w:t>
      </w:r>
      <w:r>
        <w:rPr>
          <w:sz w:val="18"/>
        </w:rPr>
        <w:t>России,</w:t>
      </w:r>
      <w:r>
        <w:rPr>
          <w:spacing w:val="-10"/>
          <w:sz w:val="18"/>
        </w:rPr>
        <w:t> </w:t>
      </w:r>
      <w:r>
        <w:rPr>
          <w:sz w:val="18"/>
        </w:rPr>
        <w:t>ф.</w:t>
      </w:r>
      <w:r>
        <w:rPr>
          <w:spacing w:val="-10"/>
          <w:sz w:val="18"/>
        </w:rPr>
        <w:t> </w:t>
      </w:r>
      <w:r>
        <w:rPr>
          <w:sz w:val="18"/>
        </w:rPr>
        <w:t>2,</w:t>
      </w:r>
      <w:r>
        <w:rPr>
          <w:spacing w:val="-10"/>
          <w:sz w:val="18"/>
        </w:rPr>
        <w:t> </w:t>
      </w:r>
      <w:r>
        <w:rPr>
          <w:sz w:val="18"/>
        </w:rPr>
        <w:t>оп.</w:t>
      </w:r>
      <w:r>
        <w:rPr>
          <w:spacing w:val="-10"/>
          <w:sz w:val="18"/>
        </w:rPr>
        <w:t> </w:t>
      </w:r>
      <w:r>
        <w:rPr>
          <w:sz w:val="18"/>
        </w:rPr>
        <w:t>11,</w:t>
      </w:r>
      <w:r>
        <w:rPr>
          <w:spacing w:val="-10"/>
          <w:sz w:val="18"/>
        </w:rPr>
        <w:t> </w:t>
      </w:r>
      <w:r>
        <w:rPr>
          <w:sz w:val="18"/>
        </w:rPr>
        <w:t>д.</w:t>
      </w:r>
      <w:r>
        <w:rPr>
          <w:spacing w:val="-10"/>
          <w:sz w:val="18"/>
        </w:rPr>
        <w:t> </w:t>
      </w:r>
      <w:r>
        <w:rPr>
          <w:sz w:val="18"/>
        </w:rPr>
        <w:t>1310,</w:t>
      </w:r>
      <w:r>
        <w:rPr>
          <w:spacing w:val="-10"/>
          <w:sz w:val="18"/>
        </w:rPr>
        <w:t> </w:t>
      </w:r>
      <w:r>
        <w:rPr>
          <w:sz w:val="18"/>
        </w:rPr>
        <w:t>л.</w:t>
      </w:r>
      <w:r>
        <w:rPr>
          <w:spacing w:val="-10"/>
          <w:sz w:val="18"/>
        </w:rPr>
        <w:t> </w:t>
      </w:r>
      <w:r>
        <w:rPr>
          <w:sz w:val="18"/>
        </w:rPr>
        <w:t>36–39.</w:t>
      </w:r>
      <w:r>
        <w:rPr>
          <w:spacing w:val="-10"/>
          <w:sz w:val="18"/>
        </w:rPr>
        <w:t> </w:t>
      </w:r>
      <w:r>
        <w:rPr>
          <w:sz w:val="18"/>
        </w:rPr>
        <w:t>Опубл.:</w:t>
      </w:r>
      <w:r>
        <w:rPr>
          <w:spacing w:val="-10"/>
          <w:sz w:val="18"/>
        </w:rPr>
        <w:t> </w:t>
      </w:r>
      <w:r>
        <w:rPr>
          <w:sz w:val="18"/>
        </w:rPr>
        <w:t>Там</w:t>
      </w:r>
      <w:r>
        <w:rPr>
          <w:spacing w:val="-9"/>
          <w:sz w:val="18"/>
        </w:rPr>
        <w:t> </w:t>
      </w:r>
      <w:r>
        <w:rPr>
          <w:sz w:val="18"/>
        </w:rPr>
        <w:t>же.</w:t>
      </w:r>
      <w:r>
        <w:rPr>
          <w:spacing w:val="-10"/>
          <w:sz w:val="18"/>
        </w:rPr>
        <w:t> </w:t>
      </w:r>
      <w:r>
        <w:rPr>
          <w:sz w:val="18"/>
        </w:rPr>
        <w:t>–</w:t>
      </w:r>
      <w:r>
        <w:rPr>
          <w:spacing w:val="-10"/>
          <w:sz w:val="18"/>
        </w:rPr>
        <w:t> </w:t>
      </w:r>
      <w:r>
        <w:rPr>
          <w:sz w:val="18"/>
        </w:rPr>
        <w:t>С.</w:t>
      </w:r>
      <w:r>
        <w:rPr>
          <w:spacing w:val="-10"/>
          <w:sz w:val="18"/>
        </w:rPr>
        <w:t> </w:t>
      </w:r>
      <w:r>
        <w:rPr>
          <w:sz w:val="18"/>
        </w:rPr>
        <w:t>353–354.</w:t>
      </w:r>
    </w:p>
    <w:p>
      <w:pPr>
        <w:spacing w:line="228" w:lineRule="auto" w:before="79"/>
        <w:ind w:left="157" w:right="404" w:firstLine="397"/>
        <w:jc w:val="both"/>
        <w:rPr>
          <w:sz w:val="18"/>
        </w:rPr>
      </w:pPr>
      <w:r>
        <w:rPr>
          <w:position w:val="4"/>
          <w:sz w:val="12"/>
        </w:rPr>
        <w:t>25 </w:t>
      </w:r>
      <w:r>
        <w:rPr>
          <w:sz w:val="18"/>
        </w:rPr>
        <w:t>Див. </w:t>
      </w:r>
      <w:r>
        <w:rPr>
          <w:i/>
          <w:sz w:val="18"/>
        </w:rPr>
        <w:t>Кондрашин В. В. </w:t>
      </w:r>
      <w:r>
        <w:rPr>
          <w:sz w:val="18"/>
        </w:rPr>
        <w:t>Голод 1932–1933 годов: трагедия российской</w:t>
      </w:r>
      <w:r>
        <w:rPr>
          <w:spacing w:val="40"/>
          <w:sz w:val="18"/>
        </w:rPr>
        <w:t> </w:t>
      </w:r>
      <w:r>
        <w:rPr>
          <w:sz w:val="18"/>
        </w:rPr>
        <w:t>деревни. – С. 157, 158.</w:t>
      </w:r>
    </w:p>
    <w:p>
      <w:pPr>
        <w:spacing w:line="228" w:lineRule="auto" w:before="79"/>
        <w:ind w:left="157" w:right="401" w:firstLine="397"/>
        <w:jc w:val="both"/>
        <w:rPr>
          <w:sz w:val="18"/>
        </w:rPr>
      </w:pPr>
      <w:r>
        <w:rPr>
          <w:position w:val="4"/>
          <w:sz w:val="12"/>
        </w:rPr>
        <w:t>26 </w:t>
      </w:r>
      <w:r>
        <w:rPr>
          <w:sz w:val="18"/>
        </w:rPr>
        <w:t>Протокол засідання бюро Ніжнє-Волзького крайкому ВКП(б) за</w:t>
      </w:r>
      <w:r>
        <w:rPr>
          <w:spacing w:val="40"/>
          <w:sz w:val="18"/>
        </w:rPr>
        <w:t> </w:t>
      </w:r>
      <w:r>
        <w:rPr>
          <w:sz w:val="18"/>
        </w:rPr>
        <w:t>участю</w:t>
      </w:r>
      <w:r>
        <w:rPr>
          <w:spacing w:val="26"/>
          <w:sz w:val="18"/>
        </w:rPr>
        <w:t> </w:t>
      </w:r>
      <w:r>
        <w:rPr>
          <w:sz w:val="18"/>
        </w:rPr>
        <w:t>секретаря</w:t>
      </w:r>
      <w:r>
        <w:rPr>
          <w:spacing w:val="26"/>
          <w:sz w:val="18"/>
        </w:rPr>
        <w:t> </w:t>
      </w:r>
      <w:r>
        <w:rPr>
          <w:sz w:val="18"/>
        </w:rPr>
        <w:t>ЦК</w:t>
      </w:r>
      <w:r>
        <w:rPr>
          <w:spacing w:val="25"/>
          <w:sz w:val="18"/>
        </w:rPr>
        <w:t> </w:t>
      </w:r>
      <w:r>
        <w:rPr>
          <w:sz w:val="18"/>
        </w:rPr>
        <w:t>ВКП(б)</w:t>
      </w:r>
      <w:r>
        <w:rPr>
          <w:spacing w:val="26"/>
          <w:sz w:val="18"/>
        </w:rPr>
        <w:t> </w:t>
      </w:r>
      <w:r>
        <w:rPr>
          <w:sz w:val="18"/>
        </w:rPr>
        <w:t>П.</w:t>
      </w:r>
      <w:r>
        <w:rPr>
          <w:spacing w:val="26"/>
          <w:sz w:val="18"/>
        </w:rPr>
        <w:t> </w:t>
      </w:r>
      <w:r>
        <w:rPr>
          <w:sz w:val="18"/>
        </w:rPr>
        <w:t>Постишева</w:t>
      </w:r>
      <w:r>
        <w:rPr>
          <w:spacing w:val="26"/>
          <w:sz w:val="18"/>
        </w:rPr>
        <w:t> </w:t>
      </w:r>
      <w:r>
        <w:rPr>
          <w:sz w:val="18"/>
        </w:rPr>
        <w:t>№</w:t>
      </w:r>
      <w:r>
        <w:rPr>
          <w:spacing w:val="26"/>
          <w:sz w:val="18"/>
        </w:rPr>
        <w:t> </w:t>
      </w:r>
      <w:r>
        <w:rPr>
          <w:sz w:val="18"/>
        </w:rPr>
        <w:t>52</w:t>
      </w:r>
      <w:r>
        <w:rPr>
          <w:spacing w:val="26"/>
          <w:sz w:val="18"/>
        </w:rPr>
        <w:t> </w:t>
      </w:r>
      <w:r>
        <w:rPr>
          <w:sz w:val="18"/>
        </w:rPr>
        <w:t>від</w:t>
      </w:r>
      <w:r>
        <w:rPr>
          <w:spacing w:val="26"/>
          <w:sz w:val="18"/>
        </w:rPr>
        <w:t> </w:t>
      </w:r>
      <w:r>
        <w:rPr>
          <w:sz w:val="18"/>
        </w:rPr>
        <w:t>18.12.1932:</w:t>
      </w:r>
      <w:r>
        <w:rPr>
          <w:spacing w:val="26"/>
          <w:sz w:val="18"/>
        </w:rPr>
        <w:t> </w:t>
      </w:r>
      <w:r>
        <w:rPr>
          <w:sz w:val="18"/>
        </w:rPr>
        <w:t>РГАСПИ,</w:t>
      </w:r>
      <w:r>
        <w:rPr>
          <w:spacing w:val="40"/>
          <w:sz w:val="18"/>
        </w:rPr>
        <w:t> </w:t>
      </w:r>
      <w:r>
        <w:rPr>
          <w:sz w:val="18"/>
        </w:rPr>
        <w:t>ф.</w:t>
      </w:r>
      <w:r>
        <w:rPr>
          <w:spacing w:val="29"/>
          <w:sz w:val="18"/>
        </w:rPr>
        <w:t> </w:t>
      </w:r>
      <w:r>
        <w:rPr>
          <w:sz w:val="18"/>
        </w:rPr>
        <w:t>17,</w:t>
      </w:r>
      <w:r>
        <w:rPr>
          <w:spacing w:val="29"/>
          <w:sz w:val="18"/>
        </w:rPr>
        <w:t> </w:t>
      </w:r>
      <w:r>
        <w:rPr>
          <w:sz w:val="18"/>
        </w:rPr>
        <w:t>оп.</w:t>
      </w:r>
      <w:r>
        <w:rPr>
          <w:spacing w:val="29"/>
          <w:sz w:val="18"/>
        </w:rPr>
        <w:t> </w:t>
      </w:r>
      <w:r>
        <w:rPr>
          <w:sz w:val="18"/>
        </w:rPr>
        <w:t>21,.</w:t>
      </w:r>
      <w:r>
        <w:rPr>
          <w:spacing w:val="28"/>
          <w:sz w:val="18"/>
        </w:rPr>
        <w:t> </w:t>
      </w:r>
      <w:r>
        <w:rPr>
          <w:sz w:val="18"/>
        </w:rPr>
        <w:t>д.</w:t>
      </w:r>
      <w:r>
        <w:rPr>
          <w:spacing w:val="29"/>
          <w:sz w:val="18"/>
        </w:rPr>
        <w:t> </w:t>
      </w:r>
      <w:r>
        <w:rPr>
          <w:sz w:val="18"/>
        </w:rPr>
        <w:t>3768,.</w:t>
      </w:r>
      <w:r>
        <w:rPr>
          <w:spacing w:val="29"/>
          <w:sz w:val="18"/>
        </w:rPr>
        <w:t> </w:t>
      </w:r>
      <w:r>
        <w:rPr>
          <w:sz w:val="18"/>
        </w:rPr>
        <w:t>л.</w:t>
      </w:r>
      <w:r>
        <w:rPr>
          <w:spacing w:val="29"/>
          <w:sz w:val="18"/>
        </w:rPr>
        <w:t> </w:t>
      </w:r>
      <w:r>
        <w:rPr>
          <w:sz w:val="18"/>
        </w:rPr>
        <w:t>138–140.</w:t>
      </w:r>
      <w:r>
        <w:rPr>
          <w:spacing w:val="29"/>
          <w:sz w:val="18"/>
        </w:rPr>
        <w:t> </w:t>
      </w:r>
      <w:r>
        <w:rPr>
          <w:sz w:val="18"/>
        </w:rPr>
        <w:t>Опубл.:</w:t>
      </w:r>
      <w:r>
        <w:rPr>
          <w:spacing w:val="28"/>
          <w:sz w:val="18"/>
        </w:rPr>
        <w:t> </w:t>
      </w:r>
      <w:r>
        <w:rPr>
          <w:sz w:val="18"/>
        </w:rPr>
        <w:t>Трагедия</w:t>
      </w:r>
      <w:r>
        <w:rPr>
          <w:spacing w:val="29"/>
          <w:sz w:val="18"/>
        </w:rPr>
        <w:t> </w:t>
      </w:r>
      <w:r>
        <w:rPr>
          <w:sz w:val="18"/>
        </w:rPr>
        <w:t>советской</w:t>
      </w:r>
      <w:r>
        <w:rPr>
          <w:spacing w:val="27"/>
          <w:sz w:val="18"/>
        </w:rPr>
        <w:t> </w:t>
      </w:r>
      <w:r>
        <w:rPr>
          <w:sz w:val="18"/>
        </w:rPr>
        <w:t>деревни.</w:t>
      </w:r>
      <w:r>
        <w:rPr>
          <w:spacing w:val="29"/>
          <w:sz w:val="18"/>
        </w:rPr>
        <w:t> </w:t>
      </w:r>
      <w:r>
        <w:rPr>
          <w:sz w:val="18"/>
        </w:rPr>
        <w:t>–</w:t>
      </w:r>
    </w:p>
    <w:p>
      <w:pPr>
        <w:spacing w:line="201" w:lineRule="exact" w:before="0"/>
        <w:ind w:left="157" w:right="0" w:firstLine="0"/>
        <w:jc w:val="both"/>
        <w:rPr>
          <w:sz w:val="18"/>
        </w:rPr>
      </w:pPr>
      <w:r>
        <w:rPr>
          <w:sz w:val="18"/>
        </w:rPr>
        <w:t>Т.</w:t>
      </w:r>
      <w:r>
        <w:rPr>
          <w:spacing w:val="-3"/>
          <w:sz w:val="18"/>
        </w:rPr>
        <w:t> </w:t>
      </w:r>
      <w:r>
        <w:rPr>
          <w:sz w:val="18"/>
        </w:rPr>
        <w:t>3.</w:t>
      </w:r>
      <w:r>
        <w:rPr>
          <w:spacing w:val="-2"/>
          <w:sz w:val="18"/>
        </w:rPr>
        <w:t> </w:t>
      </w:r>
      <w:r>
        <w:rPr>
          <w:sz w:val="18"/>
        </w:rPr>
        <w:t>–</w:t>
      </w:r>
      <w:r>
        <w:rPr>
          <w:spacing w:val="-1"/>
          <w:sz w:val="18"/>
        </w:rPr>
        <w:t> </w:t>
      </w:r>
      <w:r>
        <w:rPr>
          <w:sz w:val="18"/>
        </w:rPr>
        <w:t>С.</w:t>
      </w:r>
      <w:r>
        <w:rPr>
          <w:spacing w:val="-1"/>
          <w:sz w:val="18"/>
        </w:rPr>
        <w:t> </w:t>
      </w:r>
      <w:r>
        <w:rPr>
          <w:spacing w:val="-4"/>
          <w:sz w:val="18"/>
        </w:rPr>
        <w:t>479.</w:t>
      </w:r>
    </w:p>
    <w:p>
      <w:pPr>
        <w:spacing w:line="228" w:lineRule="auto" w:before="77"/>
        <w:ind w:left="157" w:right="398" w:firstLine="397"/>
        <w:jc w:val="both"/>
        <w:rPr>
          <w:sz w:val="18"/>
        </w:rPr>
      </w:pPr>
      <w:r>
        <w:rPr>
          <w:position w:val="4"/>
          <w:sz w:val="12"/>
        </w:rPr>
        <w:t>27</w:t>
      </w:r>
      <w:r>
        <w:rPr>
          <w:spacing w:val="-7"/>
          <w:position w:val="4"/>
          <w:sz w:val="12"/>
        </w:rPr>
        <w:t> </w:t>
      </w:r>
      <w:r>
        <w:rPr>
          <w:sz w:val="18"/>
        </w:rPr>
        <w:t>Доповідна</w:t>
      </w:r>
      <w:r>
        <w:rPr>
          <w:spacing w:val="-10"/>
          <w:sz w:val="18"/>
        </w:rPr>
        <w:t> </w:t>
      </w:r>
      <w:r>
        <w:rPr>
          <w:sz w:val="18"/>
        </w:rPr>
        <w:t>секретаря</w:t>
      </w:r>
      <w:r>
        <w:rPr>
          <w:spacing w:val="-10"/>
          <w:sz w:val="18"/>
        </w:rPr>
        <w:t> </w:t>
      </w:r>
      <w:r>
        <w:rPr>
          <w:sz w:val="18"/>
        </w:rPr>
        <w:t>ЦК</w:t>
      </w:r>
      <w:r>
        <w:rPr>
          <w:spacing w:val="-10"/>
          <w:sz w:val="18"/>
        </w:rPr>
        <w:t> </w:t>
      </w:r>
      <w:r>
        <w:rPr>
          <w:sz w:val="18"/>
        </w:rPr>
        <w:t>ВКП(б)</w:t>
      </w:r>
      <w:r>
        <w:rPr>
          <w:spacing w:val="-10"/>
          <w:sz w:val="18"/>
        </w:rPr>
        <w:t> </w:t>
      </w:r>
      <w:r>
        <w:rPr>
          <w:sz w:val="18"/>
        </w:rPr>
        <w:t>П.</w:t>
      </w:r>
      <w:r>
        <w:rPr>
          <w:spacing w:val="-10"/>
          <w:sz w:val="18"/>
        </w:rPr>
        <w:t> </w:t>
      </w:r>
      <w:r>
        <w:rPr>
          <w:sz w:val="18"/>
        </w:rPr>
        <w:t>Постишева</w:t>
      </w:r>
      <w:r>
        <w:rPr>
          <w:spacing w:val="-10"/>
          <w:sz w:val="18"/>
        </w:rPr>
        <w:t> </w:t>
      </w:r>
      <w:r>
        <w:rPr>
          <w:sz w:val="18"/>
        </w:rPr>
        <w:t>І.</w:t>
      </w:r>
      <w:r>
        <w:rPr>
          <w:spacing w:val="-9"/>
          <w:sz w:val="18"/>
        </w:rPr>
        <w:t> </w:t>
      </w:r>
      <w:r>
        <w:rPr>
          <w:sz w:val="18"/>
        </w:rPr>
        <w:t>Сталіну</w:t>
      </w:r>
      <w:r>
        <w:rPr>
          <w:spacing w:val="-10"/>
          <w:sz w:val="18"/>
        </w:rPr>
        <w:t> </w:t>
      </w:r>
      <w:r>
        <w:rPr>
          <w:sz w:val="18"/>
        </w:rPr>
        <w:t>“О</w:t>
      </w:r>
      <w:r>
        <w:rPr>
          <w:spacing w:val="-10"/>
          <w:sz w:val="18"/>
        </w:rPr>
        <w:t> </w:t>
      </w:r>
      <w:r>
        <w:rPr>
          <w:sz w:val="18"/>
        </w:rPr>
        <w:t>ходе</w:t>
      </w:r>
      <w:r>
        <w:rPr>
          <w:spacing w:val="-10"/>
          <w:sz w:val="18"/>
        </w:rPr>
        <w:t> </w:t>
      </w:r>
      <w:r>
        <w:rPr>
          <w:sz w:val="18"/>
        </w:rPr>
        <w:t>хлебо-</w:t>
      </w:r>
      <w:r>
        <w:rPr>
          <w:spacing w:val="40"/>
          <w:sz w:val="18"/>
        </w:rPr>
        <w:t> </w:t>
      </w:r>
      <w:r>
        <w:rPr>
          <w:sz w:val="18"/>
        </w:rPr>
        <w:t>заготовок в Нижне-Волжском крае” не раніше 25.12.1932: Архив Президен-</w:t>
      </w:r>
      <w:r>
        <w:rPr>
          <w:spacing w:val="40"/>
          <w:sz w:val="18"/>
        </w:rPr>
        <w:t> </w:t>
      </w:r>
      <w:r>
        <w:rPr>
          <w:sz w:val="18"/>
        </w:rPr>
        <w:t>та РФ, ф. 3, оп. 40, д. 85, л. 14–29. Опубл.: Голод в СССР. – Т. 2. – С. 285.</w:t>
      </w:r>
    </w:p>
    <w:p>
      <w:pPr>
        <w:spacing w:line="228" w:lineRule="auto" w:before="79"/>
        <w:ind w:left="157" w:right="404" w:firstLine="397"/>
        <w:jc w:val="both"/>
        <w:rPr>
          <w:sz w:val="18"/>
        </w:rPr>
      </w:pPr>
      <w:r>
        <w:rPr>
          <w:position w:val="4"/>
          <w:sz w:val="12"/>
        </w:rPr>
        <w:t>28 </w:t>
      </w:r>
      <w:r>
        <w:rPr>
          <w:i/>
          <w:sz w:val="18"/>
        </w:rPr>
        <w:t>Кондрашин В. В. </w:t>
      </w:r>
      <w:r>
        <w:rPr>
          <w:sz w:val="18"/>
        </w:rPr>
        <w:t>Голод</w:t>
      </w:r>
      <w:r>
        <w:rPr>
          <w:spacing w:val="-1"/>
          <w:sz w:val="18"/>
        </w:rPr>
        <w:t> </w:t>
      </w:r>
      <w:r>
        <w:rPr>
          <w:sz w:val="18"/>
        </w:rPr>
        <w:t>1932–1933 годов:</w:t>
      </w:r>
      <w:r>
        <w:rPr>
          <w:spacing w:val="-1"/>
          <w:sz w:val="18"/>
        </w:rPr>
        <w:t> </w:t>
      </w:r>
      <w:r>
        <w:rPr>
          <w:sz w:val="18"/>
        </w:rPr>
        <w:t>трагедия российской</w:t>
      </w:r>
      <w:r>
        <w:rPr>
          <w:spacing w:val="-1"/>
          <w:sz w:val="18"/>
        </w:rPr>
        <w:t> </w:t>
      </w:r>
      <w:r>
        <w:rPr>
          <w:sz w:val="18"/>
        </w:rPr>
        <w:t>дерев-</w:t>
      </w:r>
      <w:r>
        <w:rPr>
          <w:spacing w:val="40"/>
          <w:sz w:val="18"/>
        </w:rPr>
        <w:t> </w:t>
      </w:r>
      <w:r>
        <w:rPr>
          <w:sz w:val="18"/>
        </w:rPr>
        <w:t>ни. – С. 159.</w:t>
      </w:r>
    </w:p>
    <w:p>
      <w:pPr>
        <w:spacing w:line="228" w:lineRule="auto" w:before="79"/>
        <w:ind w:left="157" w:right="401" w:firstLine="397"/>
        <w:jc w:val="both"/>
        <w:rPr>
          <w:sz w:val="18"/>
        </w:rPr>
      </w:pPr>
      <w:r>
        <w:rPr>
          <w:position w:val="4"/>
          <w:sz w:val="12"/>
        </w:rPr>
        <w:t>29 </w:t>
      </w:r>
      <w:r>
        <w:rPr>
          <w:sz w:val="18"/>
        </w:rPr>
        <w:t>Протокол позачергового засідання бюро Тамалінського РК ВКП(б)</w:t>
      </w:r>
      <w:r>
        <w:rPr>
          <w:spacing w:val="40"/>
          <w:sz w:val="18"/>
        </w:rPr>
        <w:t> </w:t>
      </w:r>
      <w:r>
        <w:rPr>
          <w:sz w:val="18"/>
        </w:rPr>
        <w:t>Ніжнє-Волзького</w:t>
      </w:r>
      <w:r>
        <w:rPr>
          <w:spacing w:val="80"/>
          <w:sz w:val="18"/>
        </w:rPr>
        <w:t> </w:t>
      </w:r>
      <w:r>
        <w:rPr>
          <w:sz w:val="18"/>
        </w:rPr>
        <w:t>краю</w:t>
      </w:r>
      <w:r>
        <w:rPr>
          <w:spacing w:val="80"/>
          <w:sz w:val="18"/>
        </w:rPr>
        <w:t> </w:t>
      </w:r>
      <w:r>
        <w:rPr>
          <w:sz w:val="18"/>
        </w:rPr>
        <w:t>від</w:t>
      </w:r>
      <w:r>
        <w:rPr>
          <w:spacing w:val="80"/>
          <w:sz w:val="18"/>
        </w:rPr>
        <w:t> </w:t>
      </w:r>
      <w:r>
        <w:rPr>
          <w:sz w:val="18"/>
        </w:rPr>
        <w:t>04.02.1933:</w:t>
      </w:r>
      <w:r>
        <w:rPr>
          <w:spacing w:val="80"/>
          <w:sz w:val="18"/>
        </w:rPr>
        <w:t> </w:t>
      </w:r>
      <w:r>
        <w:rPr>
          <w:sz w:val="18"/>
        </w:rPr>
        <w:t>Госархив</w:t>
      </w:r>
      <w:r>
        <w:rPr>
          <w:spacing w:val="80"/>
          <w:sz w:val="18"/>
        </w:rPr>
        <w:t> </w:t>
      </w:r>
      <w:r>
        <w:rPr>
          <w:sz w:val="18"/>
        </w:rPr>
        <w:t>Пензенской</w:t>
      </w:r>
      <w:r>
        <w:rPr>
          <w:spacing w:val="80"/>
          <w:sz w:val="18"/>
        </w:rPr>
        <w:t> </w:t>
      </w:r>
      <w:r>
        <w:rPr>
          <w:sz w:val="18"/>
        </w:rPr>
        <w:t>области,</w:t>
      </w:r>
      <w:r>
        <w:rPr>
          <w:spacing w:val="40"/>
          <w:sz w:val="18"/>
        </w:rPr>
        <w:t> </w:t>
      </w:r>
      <w:r>
        <w:rPr>
          <w:sz w:val="18"/>
        </w:rPr>
        <w:t>ф. П-245, оп. 1, д. 50, л. 25. Опубл.: Голод в СССР. Т. 2. – С. 391.</w:t>
      </w:r>
    </w:p>
    <w:p>
      <w:pPr>
        <w:spacing w:line="228" w:lineRule="auto" w:before="79"/>
        <w:ind w:left="157" w:right="397" w:firstLine="397"/>
        <w:jc w:val="both"/>
        <w:rPr>
          <w:sz w:val="18"/>
        </w:rPr>
      </w:pPr>
      <w:r>
        <w:rPr>
          <w:position w:val="4"/>
          <w:sz w:val="12"/>
        </w:rPr>
        <w:t>30 </w:t>
      </w:r>
      <w:r>
        <w:rPr>
          <w:sz w:val="18"/>
        </w:rPr>
        <w:t>Постанова Урюпінського РВК Ніжнє-Волзького краю від 21.02.1933:</w:t>
      </w:r>
      <w:r>
        <w:rPr>
          <w:spacing w:val="40"/>
          <w:sz w:val="18"/>
        </w:rPr>
        <w:t> </w:t>
      </w:r>
      <w:r>
        <w:rPr>
          <w:sz w:val="18"/>
        </w:rPr>
        <w:t>Госархив Волгоградской области, ф. Р-1644, оп. 1, д. 175, л. 257. Опубл.: Там</w:t>
      </w:r>
      <w:r>
        <w:rPr>
          <w:spacing w:val="40"/>
          <w:sz w:val="18"/>
        </w:rPr>
        <w:t> </w:t>
      </w:r>
      <w:r>
        <w:rPr>
          <w:sz w:val="18"/>
        </w:rPr>
        <w:t>же. – С. 394.</w:t>
      </w:r>
    </w:p>
    <w:p>
      <w:pPr>
        <w:spacing w:line="228" w:lineRule="auto" w:before="78"/>
        <w:ind w:left="157" w:right="400" w:firstLine="397"/>
        <w:jc w:val="both"/>
        <w:rPr>
          <w:sz w:val="18"/>
        </w:rPr>
      </w:pPr>
      <w:r>
        <w:rPr>
          <w:position w:val="4"/>
          <w:sz w:val="12"/>
        </w:rPr>
        <w:t>31 </w:t>
      </w:r>
      <w:r>
        <w:rPr>
          <w:sz w:val="18"/>
        </w:rPr>
        <w:t>Закритий лист Ніжнє-Волзького крайкому ВКП(б) від 28.02.1933:</w:t>
      </w:r>
      <w:r>
        <w:rPr>
          <w:spacing w:val="40"/>
          <w:sz w:val="18"/>
        </w:rPr>
        <w:t> </w:t>
      </w:r>
      <w:r>
        <w:rPr>
          <w:sz w:val="18"/>
        </w:rPr>
        <w:t>Госархив новейшей истории Саратовской области, ф. 55, оп. 1, д. 340, л. 1–</w:t>
      </w:r>
      <w:r>
        <w:rPr>
          <w:spacing w:val="40"/>
          <w:sz w:val="18"/>
        </w:rPr>
        <w:t> </w:t>
      </w:r>
      <w:r>
        <w:rPr>
          <w:sz w:val="18"/>
        </w:rPr>
        <w:t>1об. Опубл.: Там же. – С. 398–399.</w:t>
      </w:r>
    </w:p>
    <w:p>
      <w:pPr>
        <w:spacing w:line="228" w:lineRule="auto" w:before="79"/>
        <w:ind w:left="157" w:right="401" w:firstLine="397"/>
        <w:jc w:val="both"/>
        <w:rPr>
          <w:sz w:val="18"/>
        </w:rPr>
      </w:pPr>
      <w:r>
        <w:rPr>
          <w:position w:val="4"/>
          <w:sz w:val="12"/>
        </w:rPr>
        <w:t>32 </w:t>
      </w:r>
      <w:r>
        <w:rPr>
          <w:sz w:val="18"/>
        </w:rPr>
        <w:t>Лист інструктора оргвідділу Президії ВЦИК СССР Шутова до заві-</w:t>
      </w:r>
      <w:r>
        <w:rPr>
          <w:spacing w:val="40"/>
          <w:sz w:val="18"/>
        </w:rPr>
        <w:t> </w:t>
      </w:r>
      <w:r>
        <w:rPr>
          <w:sz w:val="18"/>
        </w:rPr>
        <w:t>дувача відділом Н. Новікова від 05.04.1933:</w:t>
      </w:r>
      <w:r>
        <w:rPr>
          <w:spacing w:val="-1"/>
          <w:sz w:val="18"/>
        </w:rPr>
        <w:t> </w:t>
      </w:r>
      <w:r>
        <w:rPr>
          <w:sz w:val="18"/>
        </w:rPr>
        <w:t>ГАРФ, ф. Р-1235, оп. 141, д. 1521,</w:t>
      </w:r>
      <w:r>
        <w:rPr>
          <w:spacing w:val="40"/>
          <w:sz w:val="18"/>
        </w:rPr>
        <w:t> </w:t>
      </w:r>
      <w:r>
        <w:rPr>
          <w:sz w:val="18"/>
        </w:rPr>
        <w:t>л. 96–95. Опубл.: Там же. – Т. 2. – С. 506–507.</w:t>
      </w:r>
    </w:p>
    <w:p>
      <w:pPr>
        <w:spacing w:line="228" w:lineRule="auto" w:before="79"/>
        <w:ind w:left="157" w:right="402" w:firstLine="397"/>
        <w:jc w:val="both"/>
        <w:rPr>
          <w:sz w:val="18"/>
        </w:rPr>
      </w:pPr>
      <w:r>
        <w:rPr>
          <w:position w:val="4"/>
          <w:sz w:val="12"/>
        </w:rPr>
        <w:t>33 </w:t>
      </w:r>
      <w:r>
        <w:rPr>
          <w:sz w:val="18"/>
        </w:rPr>
        <w:t>Доповідна секретаря осередку ВКП(б) політвідділу Самойловської</w:t>
      </w:r>
      <w:r>
        <w:rPr>
          <w:spacing w:val="40"/>
          <w:sz w:val="18"/>
        </w:rPr>
        <w:t> </w:t>
      </w:r>
      <w:r>
        <w:rPr>
          <w:sz w:val="18"/>
        </w:rPr>
        <w:t>МТС Ніжнє-Волзького краю від 07.06.1933: Госархив Волгоградской обла-</w:t>
      </w:r>
      <w:r>
        <w:rPr>
          <w:spacing w:val="40"/>
          <w:sz w:val="18"/>
        </w:rPr>
        <w:t> </w:t>
      </w:r>
      <w:r>
        <w:rPr>
          <w:sz w:val="18"/>
        </w:rPr>
        <w:t>сти, ф. Р-313, оп. 3, д. 40, л. 226–228. Опубл.: Там</w:t>
      </w:r>
      <w:r>
        <w:rPr>
          <w:spacing w:val="-2"/>
          <w:sz w:val="18"/>
        </w:rPr>
        <w:t> </w:t>
      </w:r>
      <w:r>
        <w:rPr>
          <w:sz w:val="18"/>
        </w:rPr>
        <w:t>же.</w:t>
      </w:r>
      <w:r>
        <w:rPr>
          <w:spacing w:val="-3"/>
          <w:sz w:val="18"/>
        </w:rPr>
        <w:t> </w:t>
      </w:r>
      <w:r>
        <w:rPr>
          <w:sz w:val="18"/>
        </w:rPr>
        <w:t>– С. 530–531.</w:t>
      </w:r>
    </w:p>
    <w:p>
      <w:pPr>
        <w:spacing w:line="228" w:lineRule="auto" w:before="78"/>
        <w:ind w:left="157" w:right="402" w:firstLine="397"/>
        <w:jc w:val="both"/>
        <w:rPr>
          <w:sz w:val="18"/>
        </w:rPr>
      </w:pPr>
      <w:r>
        <w:rPr>
          <w:position w:val="4"/>
          <w:sz w:val="12"/>
        </w:rPr>
        <w:t>34 </w:t>
      </w:r>
      <w:r>
        <w:rPr>
          <w:sz w:val="18"/>
        </w:rPr>
        <w:t>Всесоюзная перепись населения 1926 года. – М.: Издание ЦСУ СССР,</w:t>
      </w:r>
      <w:r>
        <w:rPr>
          <w:spacing w:val="40"/>
          <w:sz w:val="18"/>
        </w:rPr>
        <w:t> </w:t>
      </w:r>
      <w:r>
        <w:rPr>
          <w:sz w:val="18"/>
        </w:rPr>
        <w:t>1928–1929.</w:t>
      </w:r>
      <w:r>
        <w:rPr>
          <w:spacing w:val="9"/>
          <w:sz w:val="18"/>
        </w:rPr>
        <w:t> </w:t>
      </w:r>
      <w:r>
        <w:rPr>
          <w:sz w:val="18"/>
        </w:rPr>
        <w:t>–</w:t>
      </w:r>
      <w:r>
        <w:rPr>
          <w:spacing w:val="8"/>
          <w:sz w:val="18"/>
        </w:rPr>
        <w:t> </w:t>
      </w:r>
      <w:r>
        <w:rPr>
          <w:sz w:val="18"/>
        </w:rPr>
        <w:t>Т.</w:t>
      </w:r>
      <w:r>
        <w:rPr>
          <w:spacing w:val="9"/>
          <w:sz w:val="18"/>
        </w:rPr>
        <w:t> </w:t>
      </w:r>
      <w:r>
        <w:rPr>
          <w:sz w:val="18"/>
        </w:rPr>
        <w:t>9.</w:t>
      </w:r>
      <w:r>
        <w:rPr>
          <w:spacing w:val="9"/>
          <w:sz w:val="18"/>
        </w:rPr>
        <w:t> </w:t>
      </w:r>
      <w:r>
        <w:rPr>
          <w:sz w:val="18"/>
        </w:rPr>
        <w:t>–</w:t>
      </w:r>
      <w:r>
        <w:rPr>
          <w:spacing w:val="8"/>
          <w:sz w:val="18"/>
        </w:rPr>
        <w:t> </w:t>
      </w:r>
      <w:r>
        <w:rPr>
          <w:sz w:val="18"/>
        </w:rPr>
        <w:t>С.</w:t>
      </w:r>
      <w:r>
        <w:rPr>
          <w:spacing w:val="9"/>
          <w:sz w:val="18"/>
        </w:rPr>
        <w:t> </w:t>
      </w:r>
      <w:r>
        <w:rPr>
          <w:sz w:val="18"/>
        </w:rPr>
        <w:t>34–51;</w:t>
      </w:r>
      <w:r>
        <w:rPr>
          <w:spacing w:val="7"/>
          <w:sz w:val="18"/>
        </w:rPr>
        <w:t> </w:t>
      </w:r>
      <w:r>
        <w:rPr>
          <w:sz w:val="18"/>
        </w:rPr>
        <w:t>Т.</w:t>
      </w:r>
      <w:r>
        <w:rPr>
          <w:spacing w:val="9"/>
          <w:sz w:val="18"/>
        </w:rPr>
        <w:t> </w:t>
      </w:r>
      <w:r>
        <w:rPr>
          <w:sz w:val="18"/>
        </w:rPr>
        <w:t>10.</w:t>
      </w:r>
      <w:r>
        <w:rPr>
          <w:spacing w:val="9"/>
          <w:sz w:val="18"/>
        </w:rPr>
        <w:t> </w:t>
      </w:r>
      <w:r>
        <w:rPr>
          <w:sz w:val="18"/>
        </w:rPr>
        <w:t>–</w:t>
      </w:r>
      <w:r>
        <w:rPr>
          <w:spacing w:val="8"/>
          <w:sz w:val="18"/>
        </w:rPr>
        <w:t> </w:t>
      </w:r>
      <w:r>
        <w:rPr>
          <w:sz w:val="18"/>
        </w:rPr>
        <w:t>С.</w:t>
      </w:r>
      <w:r>
        <w:rPr>
          <w:spacing w:val="9"/>
          <w:sz w:val="18"/>
        </w:rPr>
        <w:t> </w:t>
      </w:r>
      <w:r>
        <w:rPr>
          <w:sz w:val="18"/>
        </w:rPr>
        <w:t>9–13;</w:t>
      </w:r>
      <w:r>
        <w:rPr>
          <w:spacing w:val="9"/>
          <w:sz w:val="18"/>
        </w:rPr>
        <w:t> </w:t>
      </w:r>
      <w:r>
        <w:rPr>
          <w:sz w:val="18"/>
        </w:rPr>
        <w:t>Т</w:t>
      </w:r>
      <w:r>
        <w:rPr>
          <w:spacing w:val="8"/>
          <w:sz w:val="18"/>
        </w:rPr>
        <w:t> </w:t>
      </w:r>
      <w:r>
        <w:rPr>
          <w:sz w:val="18"/>
        </w:rPr>
        <w:t>11.</w:t>
      </w:r>
      <w:r>
        <w:rPr>
          <w:spacing w:val="10"/>
          <w:sz w:val="18"/>
        </w:rPr>
        <w:t> </w:t>
      </w:r>
      <w:r>
        <w:rPr>
          <w:sz w:val="18"/>
        </w:rPr>
        <w:t>–</w:t>
      </w:r>
      <w:r>
        <w:rPr>
          <w:spacing w:val="8"/>
          <w:sz w:val="18"/>
        </w:rPr>
        <w:t> </w:t>
      </w:r>
      <w:r>
        <w:rPr>
          <w:sz w:val="18"/>
        </w:rPr>
        <w:t>С.</w:t>
      </w:r>
      <w:r>
        <w:rPr>
          <w:spacing w:val="9"/>
          <w:sz w:val="18"/>
        </w:rPr>
        <w:t> </w:t>
      </w:r>
      <w:r>
        <w:rPr>
          <w:sz w:val="18"/>
        </w:rPr>
        <w:t>8–17;</w:t>
      </w:r>
      <w:r>
        <w:rPr>
          <w:spacing w:val="9"/>
          <w:sz w:val="18"/>
        </w:rPr>
        <w:t> </w:t>
      </w:r>
      <w:r>
        <w:rPr>
          <w:sz w:val="18"/>
        </w:rPr>
        <w:t>Т.</w:t>
      </w:r>
      <w:r>
        <w:rPr>
          <w:spacing w:val="9"/>
          <w:sz w:val="18"/>
        </w:rPr>
        <w:t> </w:t>
      </w:r>
      <w:r>
        <w:rPr>
          <w:sz w:val="18"/>
        </w:rPr>
        <w:t>14.</w:t>
      </w:r>
      <w:r>
        <w:rPr>
          <w:spacing w:val="9"/>
          <w:sz w:val="18"/>
        </w:rPr>
        <w:t> </w:t>
      </w:r>
      <w:r>
        <w:rPr>
          <w:sz w:val="18"/>
        </w:rPr>
        <w:t>–</w:t>
      </w:r>
      <w:r>
        <w:rPr>
          <w:spacing w:val="8"/>
          <w:sz w:val="18"/>
        </w:rPr>
        <w:t> </w:t>
      </w:r>
      <w:r>
        <w:rPr>
          <w:sz w:val="18"/>
        </w:rPr>
        <w:t>С.</w:t>
      </w:r>
      <w:r>
        <w:rPr>
          <w:spacing w:val="9"/>
          <w:sz w:val="18"/>
        </w:rPr>
        <w:t> </w:t>
      </w:r>
      <w:r>
        <w:rPr>
          <w:spacing w:val="-2"/>
          <w:sz w:val="18"/>
        </w:rPr>
        <w:t>6–16;</w:t>
      </w:r>
    </w:p>
    <w:p>
      <w:pPr>
        <w:spacing w:line="196" w:lineRule="exact" w:before="0"/>
        <w:ind w:left="157" w:right="0" w:firstLine="0"/>
        <w:jc w:val="both"/>
        <w:rPr>
          <w:sz w:val="18"/>
        </w:rPr>
      </w:pPr>
      <w:r>
        <w:rPr>
          <w:sz w:val="18"/>
        </w:rPr>
        <w:t>Т.</w:t>
      </w:r>
      <w:r>
        <w:rPr>
          <w:spacing w:val="20"/>
          <w:sz w:val="18"/>
        </w:rPr>
        <w:t> </w:t>
      </w:r>
      <w:r>
        <w:rPr>
          <w:sz w:val="18"/>
        </w:rPr>
        <w:t>15.</w:t>
      </w:r>
      <w:r>
        <w:rPr>
          <w:spacing w:val="21"/>
          <w:sz w:val="18"/>
        </w:rPr>
        <w:t> </w:t>
      </w:r>
      <w:r>
        <w:rPr>
          <w:sz w:val="18"/>
        </w:rPr>
        <w:t>–</w:t>
      </w:r>
      <w:r>
        <w:rPr>
          <w:spacing w:val="19"/>
          <w:sz w:val="18"/>
        </w:rPr>
        <w:t> </w:t>
      </w:r>
      <w:r>
        <w:rPr>
          <w:sz w:val="18"/>
        </w:rPr>
        <w:t>С.</w:t>
      </w:r>
      <w:r>
        <w:rPr>
          <w:spacing w:val="21"/>
          <w:sz w:val="18"/>
        </w:rPr>
        <w:t> </w:t>
      </w:r>
      <w:r>
        <w:rPr>
          <w:sz w:val="18"/>
        </w:rPr>
        <w:t>8–13;</w:t>
      </w:r>
      <w:r>
        <w:rPr>
          <w:spacing w:val="20"/>
          <w:sz w:val="18"/>
        </w:rPr>
        <w:t> </w:t>
      </w:r>
      <w:r>
        <w:rPr>
          <w:sz w:val="18"/>
        </w:rPr>
        <w:t>Т.</w:t>
      </w:r>
      <w:r>
        <w:rPr>
          <w:spacing w:val="20"/>
          <w:sz w:val="18"/>
        </w:rPr>
        <w:t> </w:t>
      </w:r>
      <w:r>
        <w:rPr>
          <w:sz w:val="18"/>
        </w:rPr>
        <w:t>16.</w:t>
      </w:r>
      <w:r>
        <w:rPr>
          <w:spacing w:val="20"/>
          <w:sz w:val="18"/>
        </w:rPr>
        <w:t> </w:t>
      </w:r>
      <w:r>
        <w:rPr>
          <w:sz w:val="18"/>
        </w:rPr>
        <w:t>–</w:t>
      </w:r>
      <w:r>
        <w:rPr>
          <w:spacing w:val="20"/>
          <w:sz w:val="18"/>
        </w:rPr>
        <w:t> </w:t>
      </w:r>
      <w:r>
        <w:rPr>
          <w:sz w:val="18"/>
        </w:rPr>
        <w:t>С.</w:t>
      </w:r>
      <w:r>
        <w:rPr>
          <w:spacing w:val="20"/>
          <w:sz w:val="18"/>
        </w:rPr>
        <w:t> </w:t>
      </w:r>
      <w:r>
        <w:rPr>
          <w:sz w:val="18"/>
        </w:rPr>
        <w:t>8–12;</w:t>
      </w:r>
      <w:r>
        <w:rPr>
          <w:spacing w:val="21"/>
          <w:sz w:val="18"/>
        </w:rPr>
        <w:t> </w:t>
      </w:r>
      <w:r>
        <w:rPr>
          <w:sz w:val="18"/>
        </w:rPr>
        <w:t>Т.</w:t>
      </w:r>
      <w:r>
        <w:rPr>
          <w:spacing w:val="20"/>
          <w:sz w:val="18"/>
        </w:rPr>
        <w:t> </w:t>
      </w:r>
      <w:r>
        <w:rPr>
          <w:sz w:val="18"/>
        </w:rPr>
        <w:t>17.</w:t>
      </w:r>
      <w:r>
        <w:rPr>
          <w:spacing w:val="20"/>
          <w:sz w:val="18"/>
        </w:rPr>
        <w:t> </w:t>
      </w:r>
      <w:r>
        <w:rPr>
          <w:sz w:val="18"/>
        </w:rPr>
        <w:t>–</w:t>
      </w:r>
      <w:r>
        <w:rPr>
          <w:spacing w:val="20"/>
          <w:sz w:val="18"/>
        </w:rPr>
        <w:t> </w:t>
      </w:r>
      <w:r>
        <w:rPr>
          <w:sz w:val="18"/>
        </w:rPr>
        <w:t>С.</w:t>
      </w:r>
      <w:r>
        <w:rPr>
          <w:spacing w:val="20"/>
          <w:sz w:val="18"/>
        </w:rPr>
        <w:t> </w:t>
      </w:r>
      <w:r>
        <w:rPr>
          <w:sz w:val="18"/>
        </w:rPr>
        <w:t>8–25.</w:t>
      </w:r>
      <w:r>
        <w:rPr>
          <w:spacing w:val="21"/>
          <w:sz w:val="18"/>
        </w:rPr>
        <w:t> </w:t>
      </w:r>
      <w:r>
        <w:rPr>
          <w:sz w:val="18"/>
        </w:rPr>
        <w:t>Таблица</w:t>
      </w:r>
      <w:r>
        <w:rPr>
          <w:spacing w:val="20"/>
          <w:sz w:val="18"/>
        </w:rPr>
        <w:t> </w:t>
      </w:r>
      <w:r>
        <w:rPr>
          <w:sz w:val="18"/>
        </w:rPr>
        <w:t>VI.</w:t>
      </w:r>
      <w:r>
        <w:rPr>
          <w:spacing w:val="20"/>
          <w:sz w:val="18"/>
        </w:rPr>
        <w:t> </w:t>
      </w:r>
      <w:r>
        <w:rPr>
          <w:sz w:val="18"/>
        </w:rPr>
        <w:t>Население</w:t>
      </w:r>
      <w:r>
        <w:rPr>
          <w:spacing w:val="20"/>
          <w:sz w:val="18"/>
        </w:rPr>
        <w:t> </w:t>
      </w:r>
      <w:r>
        <w:rPr>
          <w:spacing w:val="-5"/>
          <w:sz w:val="18"/>
        </w:rPr>
        <w:t>по</w:t>
      </w:r>
    </w:p>
    <w:p>
      <w:pPr>
        <w:spacing w:line="205" w:lineRule="exact" w:before="0"/>
        <w:ind w:left="157" w:right="0" w:firstLine="0"/>
        <w:jc w:val="both"/>
        <w:rPr>
          <w:sz w:val="18"/>
        </w:rPr>
      </w:pPr>
      <w:r>
        <w:rPr>
          <w:sz w:val="18"/>
        </w:rPr>
        <w:t>полу,</w:t>
      </w:r>
      <w:r>
        <w:rPr>
          <w:spacing w:val="-3"/>
          <w:sz w:val="18"/>
        </w:rPr>
        <w:t> </w:t>
      </w:r>
      <w:r>
        <w:rPr>
          <w:spacing w:val="-2"/>
          <w:sz w:val="18"/>
        </w:rPr>
        <w:t>народности.</w:t>
      </w:r>
    </w:p>
    <w:p>
      <w:pPr>
        <w:spacing w:line="228" w:lineRule="auto" w:before="78"/>
        <w:ind w:left="157" w:right="401" w:firstLine="397"/>
        <w:jc w:val="both"/>
        <w:rPr>
          <w:sz w:val="18"/>
        </w:rPr>
      </w:pPr>
      <w:r>
        <w:rPr>
          <w:position w:val="4"/>
          <w:sz w:val="12"/>
        </w:rPr>
        <w:t>35 </w:t>
      </w:r>
      <w:r>
        <w:rPr>
          <w:sz w:val="18"/>
        </w:rPr>
        <w:t>Цілком таємна доповідь, підготовлена комісією Казахського край-</w:t>
      </w:r>
      <w:r>
        <w:rPr>
          <w:spacing w:val="40"/>
          <w:sz w:val="18"/>
        </w:rPr>
        <w:t> </w:t>
      </w:r>
      <w:r>
        <w:rPr>
          <w:sz w:val="18"/>
        </w:rPr>
        <w:t>кому ВКП(б) “Об итогах выполнения директив ЦК и Крайкома ВКП(б) об</w:t>
      </w:r>
      <w:r>
        <w:rPr>
          <w:spacing w:val="40"/>
          <w:sz w:val="18"/>
        </w:rPr>
        <w:t> </w:t>
      </w:r>
      <w:r>
        <w:rPr>
          <w:sz w:val="18"/>
        </w:rPr>
        <w:t>исправлении перегибов, допущенных в период весенней кампании 1929–</w:t>
      </w:r>
      <w:r>
        <w:rPr>
          <w:spacing w:val="40"/>
          <w:sz w:val="18"/>
        </w:rPr>
        <w:t> </w:t>
      </w:r>
      <w:r>
        <w:rPr>
          <w:sz w:val="18"/>
        </w:rPr>
        <w:t>1930 г.” від 06.08.1930: ЦА ФСБ Росії, ф. 2, оп. 8, д. 744, л. 570–576. Опубл.:</w:t>
      </w:r>
      <w:r>
        <w:rPr>
          <w:spacing w:val="40"/>
          <w:sz w:val="18"/>
        </w:rPr>
        <w:t> </w:t>
      </w:r>
      <w:r>
        <w:rPr>
          <w:sz w:val="18"/>
        </w:rPr>
        <w:t>Голод в СССР. 1929–1934. – Т. 1 – С. 223.</w:t>
      </w:r>
    </w:p>
    <w:p>
      <w:pPr>
        <w:spacing w:line="228" w:lineRule="auto" w:before="78"/>
        <w:ind w:left="157" w:right="402" w:firstLine="397"/>
        <w:jc w:val="both"/>
        <w:rPr>
          <w:sz w:val="18"/>
        </w:rPr>
      </w:pPr>
      <w:r>
        <w:rPr>
          <w:position w:val="4"/>
          <w:sz w:val="12"/>
        </w:rPr>
        <w:t>36 </w:t>
      </w:r>
      <w:r>
        <w:rPr>
          <w:sz w:val="18"/>
        </w:rPr>
        <w:t>Шифротелеграма першого секретаря Казахського крайкому ВКП(б)</w:t>
      </w:r>
      <w:r>
        <w:rPr>
          <w:spacing w:val="40"/>
          <w:sz w:val="18"/>
        </w:rPr>
        <w:t> </w:t>
      </w:r>
      <w:r>
        <w:rPr>
          <w:sz w:val="18"/>
        </w:rPr>
        <w:t>Ф.</w:t>
      </w:r>
      <w:r>
        <w:rPr>
          <w:spacing w:val="-2"/>
          <w:sz w:val="18"/>
        </w:rPr>
        <w:t> </w:t>
      </w:r>
      <w:r>
        <w:rPr>
          <w:sz w:val="18"/>
        </w:rPr>
        <w:t>Голощокіна</w:t>
      </w:r>
      <w:r>
        <w:rPr>
          <w:spacing w:val="40"/>
          <w:sz w:val="18"/>
        </w:rPr>
        <w:t> </w:t>
      </w:r>
      <w:r>
        <w:rPr>
          <w:sz w:val="18"/>
        </w:rPr>
        <w:t>до</w:t>
      </w:r>
      <w:r>
        <w:rPr>
          <w:spacing w:val="40"/>
          <w:sz w:val="18"/>
        </w:rPr>
        <w:t> </w:t>
      </w:r>
      <w:r>
        <w:rPr>
          <w:sz w:val="18"/>
        </w:rPr>
        <w:t>І.</w:t>
      </w:r>
      <w:r>
        <w:rPr>
          <w:spacing w:val="40"/>
          <w:sz w:val="18"/>
        </w:rPr>
        <w:t> </w:t>
      </w:r>
      <w:r>
        <w:rPr>
          <w:sz w:val="18"/>
        </w:rPr>
        <w:t>Сталіна</w:t>
      </w:r>
      <w:r>
        <w:rPr>
          <w:spacing w:val="40"/>
          <w:sz w:val="18"/>
        </w:rPr>
        <w:t> </w:t>
      </w:r>
      <w:r>
        <w:rPr>
          <w:sz w:val="18"/>
        </w:rPr>
        <w:t>від</w:t>
      </w:r>
      <w:r>
        <w:rPr>
          <w:spacing w:val="40"/>
          <w:sz w:val="18"/>
        </w:rPr>
        <w:t> </w:t>
      </w:r>
      <w:r>
        <w:rPr>
          <w:sz w:val="18"/>
        </w:rPr>
        <w:t>21.11.1932:</w:t>
      </w:r>
      <w:r>
        <w:rPr>
          <w:spacing w:val="40"/>
          <w:sz w:val="18"/>
        </w:rPr>
        <w:t> </w:t>
      </w:r>
      <w:r>
        <w:rPr>
          <w:sz w:val="18"/>
        </w:rPr>
        <w:t>Архив</w:t>
      </w:r>
      <w:r>
        <w:rPr>
          <w:spacing w:val="40"/>
          <w:sz w:val="18"/>
        </w:rPr>
        <w:t> </w:t>
      </w:r>
      <w:r>
        <w:rPr>
          <w:sz w:val="18"/>
        </w:rPr>
        <w:t>Президента</w:t>
      </w:r>
      <w:r>
        <w:rPr>
          <w:spacing w:val="40"/>
          <w:sz w:val="18"/>
        </w:rPr>
        <w:t> </w:t>
      </w:r>
      <w:r>
        <w:rPr>
          <w:sz w:val="18"/>
        </w:rPr>
        <w:t>РФ,</w:t>
      </w:r>
      <w:r>
        <w:rPr>
          <w:spacing w:val="40"/>
          <w:sz w:val="18"/>
        </w:rPr>
        <w:t> </w:t>
      </w:r>
      <w:r>
        <w:rPr>
          <w:sz w:val="18"/>
        </w:rPr>
        <w:t>ф.</w:t>
      </w:r>
      <w:r>
        <w:rPr>
          <w:spacing w:val="40"/>
          <w:sz w:val="18"/>
        </w:rPr>
        <w:t> </w:t>
      </w:r>
      <w:r>
        <w:rPr>
          <w:sz w:val="18"/>
        </w:rPr>
        <w:t>3,</w:t>
      </w:r>
      <w:r>
        <w:rPr>
          <w:spacing w:val="40"/>
          <w:sz w:val="18"/>
        </w:rPr>
        <w:t> </w:t>
      </w:r>
      <w:r>
        <w:rPr>
          <w:sz w:val="18"/>
        </w:rPr>
        <w:t>оп. 40, д. 83, л. 138–138об. Опубл.: Там</w:t>
      </w:r>
      <w:r>
        <w:rPr>
          <w:spacing w:val="-3"/>
          <w:sz w:val="18"/>
        </w:rPr>
        <w:t> </w:t>
      </w:r>
      <w:r>
        <w:rPr>
          <w:sz w:val="18"/>
        </w:rPr>
        <w:t>же.</w:t>
      </w:r>
      <w:r>
        <w:rPr>
          <w:spacing w:val="-3"/>
          <w:sz w:val="18"/>
        </w:rPr>
        <w:t> </w:t>
      </w:r>
      <w:r>
        <w:rPr>
          <w:sz w:val="18"/>
        </w:rPr>
        <w:t>– Т. 2. – С. 219–220.</w:t>
      </w:r>
    </w:p>
    <w:p>
      <w:pPr>
        <w:spacing w:after="0" w:line="228" w:lineRule="auto"/>
        <w:jc w:val="both"/>
        <w:rPr>
          <w:sz w:val="18"/>
        </w:rPr>
        <w:sectPr>
          <w:pgSz w:w="8400" w:h="11900"/>
          <w:pgMar w:top="1020" w:bottom="280" w:left="920" w:right="680"/>
        </w:sectPr>
      </w:pPr>
    </w:p>
    <w:p>
      <w:pPr>
        <w:pStyle w:val="ListParagraph"/>
        <w:numPr>
          <w:ilvl w:val="0"/>
          <w:numId w:val="123"/>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553536;mso-wrap-distance-left:0;mso-wrap-distance-right:0" id="docshape342" filled="true" fillcolor="#000000" stroked="false">
            <v:fill type="solid"/>
            <w10:wrap type="topAndBottom"/>
          </v:rect>
        </w:pict>
      </w:r>
      <w:r>
        <w:rPr>
          <w:rFonts w:ascii="Arno Pro" w:hAnsi="Arno Pro"/>
          <w:i/>
          <w:sz w:val="20"/>
        </w:rPr>
        <w:t>“Чорна</w:t>
      </w:r>
      <w:r>
        <w:rPr>
          <w:rFonts w:ascii="Arno Pro" w:hAnsi="Arno Pro"/>
          <w:i/>
          <w:spacing w:val="-6"/>
          <w:sz w:val="20"/>
        </w:rPr>
        <w:t> </w:t>
      </w:r>
      <w:r>
        <w:rPr>
          <w:rFonts w:ascii="Arno Pro" w:hAnsi="Arno Pro"/>
          <w:i/>
          <w:sz w:val="20"/>
        </w:rPr>
        <w:t>дошка”</w:t>
      </w:r>
      <w:r>
        <w:rPr>
          <w:rFonts w:ascii="Arno Pro" w:hAnsi="Arno Pro"/>
          <w:i/>
          <w:spacing w:val="-6"/>
          <w:sz w:val="20"/>
        </w:rPr>
        <w:t> </w:t>
      </w:r>
      <w:r>
        <w:rPr>
          <w:rFonts w:ascii="Arno Pro" w:hAnsi="Arno Pro"/>
          <w:i/>
          <w:sz w:val="20"/>
        </w:rPr>
        <w:t>Поволжя,</w:t>
      </w:r>
      <w:r>
        <w:rPr>
          <w:rFonts w:ascii="Arno Pro" w:hAnsi="Arno Pro"/>
          <w:i/>
          <w:spacing w:val="-5"/>
          <w:sz w:val="20"/>
        </w:rPr>
        <w:t> </w:t>
      </w:r>
      <w:r>
        <w:rPr>
          <w:rFonts w:ascii="Arno Pro" w:hAnsi="Arno Pro"/>
          <w:i/>
          <w:sz w:val="20"/>
        </w:rPr>
        <w:t>Казахстану,</w:t>
      </w:r>
      <w:r>
        <w:rPr>
          <w:rFonts w:ascii="Arno Pro" w:hAnsi="Arno Pro"/>
          <w:i/>
          <w:spacing w:val="-6"/>
          <w:sz w:val="20"/>
        </w:rPr>
        <w:t> </w:t>
      </w:r>
      <w:r>
        <w:rPr>
          <w:rFonts w:ascii="Arno Pro" w:hAnsi="Arno Pro"/>
          <w:i/>
          <w:sz w:val="20"/>
        </w:rPr>
        <w:t>Далекого</w:t>
      </w:r>
      <w:r>
        <w:rPr>
          <w:rFonts w:ascii="Arno Pro" w:hAnsi="Arno Pro"/>
          <w:i/>
          <w:spacing w:val="-5"/>
          <w:sz w:val="20"/>
        </w:rPr>
        <w:t> </w:t>
      </w:r>
      <w:r>
        <w:rPr>
          <w:rFonts w:ascii="Arno Pro" w:hAnsi="Arno Pro"/>
          <w:i/>
          <w:spacing w:val="-4"/>
          <w:sz w:val="20"/>
        </w:rPr>
        <w:t>Сходу</w:t>
      </w:r>
      <w:r>
        <w:rPr>
          <w:rFonts w:ascii="Times New Roman" w:hAnsi="Times New Roman"/>
          <w:sz w:val="20"/>
        </w:rPr>
        <w:tab/>
      </w:r>
      <w:r>
        <w:rPr>
          <w:rFonts w:ascii="Arno Pro" w:hAnsi="Arno Pro"/>
          <w:spacing w:val="-5"/>
          <w:sz w:val="20"/>
        </w:rPr>
        <w:t>315</w:t>
      </w:r>
    </w:p>
    <w:p>
      <w:pPr>
        <w:spacing w:line="228" w:lineRule="auto" w:before="182"/>
        <w:ind w:left="157" w:right="403" w:firstLine="397"/>
        <w:jc w:val="both"/>
        <w:rPr>
          <w:sz w:val="18"/>
        </w:rPr>
      </w:pPr>
      <w:r>
        <w:rPr>
          <w:position w:val="4"/>
          <w:sz w:val="12"/>
        </w:rPr>
        <w:t>37</w:t>
      </w:r>
      <w:r>
        <w:rPr>
          <w:spacing w:val="8"/>
          <w:position w:val="4"/>
          <w:sz w:val="12"/>
        </w:rPr>
        <w:t> </w:t>
      </w:r>
      <w:r>
        <w:rPr>
          <w:sz w:val="18"/>
        </w:rPr>
        <w:t>Шифротелеграма</w:t>
      </w:r>
      <w:r>
        <w:rPr>
          <w:spacing w:val="-4"/>
          <w:sz w:val="18"/>
        </w:rPr>
        <w:t> </w:t>
      </w:r>
      <w:r>
        <w:rPr>
          <w:sz w:val="18"/>
        </w:rPr>
        <w:t>секретаря</w:t>
      </w:r>
      <w:r>
        <w:rPr>
          <w:spacing w:val="-3"/>
          <w:sz w:val="18"/>
        </w:rPr>
        <w:t> </w:t>
      </w:r>
      <w:r>
        <w:rPr>
          <w:sz w:val="18"/>
        </w:rPr>
        <w:t>Казахського</w:t>
      </w:r>
      <w:r>
        <w:rPr>
          <w:spacing w:val="-4"/>
          <w:sz w:val="18"/>
        </w:rPr>
        <w:t> </w:t>
      </w:r>
      <w:r>
        <w:rPr>
          <w:sz w:val="18"/>
        </w:rPr>
        <w:t>крайкому</w:t>
      </w:r>
      <w:r>
        <w:rPr>
          <w:spacing w:val="-4"/>
          <w:sz w:val="18"/>
        </w:rPr>
        <w:t> </w:t>
      </w:r>
      <w:r>
        <w:rPr>
          <w:sz w:val="18"/>
        </w:rPr>
        <w:t>ВКП(б)</w:t>
      </w:r>
      <w:r>
        <w:rPr>
          <w:spacing w:val="-4"/>
          <w:sz w:val="18"/>
        </w:rPr>
        <w:t> </w:t>
      </w:r>
      <w:r>
        <w:rPr>
          <w:sz w:val="18"/>
        </w:rPr>
        <w:t>М.</w:t>
      </w:r>
      <w:r>
        <w:rPr>
          <w:spacing w:val="-5"/>
          <w:sz w:val="18"/>
        </w:rPr>
        <w:t> </w:t>
      </w:r>
      <w:r>
        <w:rPr>
          <w:sz w:val="18"/>
        </w:rPr>
        <w:t>Кахіані</w:t>
      </w:r>
      <w:r>
        <w:rPr>
          <w:spacing w:val="40"/>
          <w:sz w:val="18"/>
        </w:rPr>
        <w:t> </w:t>
      </w:r>
      <w:r>
        <w:rPr>
          <w:sz w:val="18"/>
        </w:rPr>
        <w:t>до І. Сталіна від 20.11.1932: Архив Президента РФ, ф. 3, оп. 40, д. 83, л. 139–</w:t>
      </w:r>
      <w:r>
        <w:rPr>
          <w:spacing w:val="40"/>
          <w:sz w:val="18"/>
        </w:rPr>
        <w:t> </w:t>
      </w:r>
      <w:r>
        <w:rPr>
          <w:sz w:val="18"/>
        </w:rPr>
        <w:t>139об. Опубл.: Там же. – С. 219.</w:t>
      </w:r>
    </w:p>
    <w:p>
      <w:pPr>
        <w:spacing w:line="228" w:lineRule="auto" w:before="79"/>
        <w:ind w:left="157" w:right="402" w:firstLine="397"/>
        <w:jc w:val="both"/>
        <w:rPr>
          <w:sz w:val="18"/>
        </w:rPr>
      </w:pPr>
      <w:r>
        <w:rPr>
          <w:position w:val="4"/>
          <w:sz w:val="12"/>
        </w:rPr>
        <w:t>38 </w:t>
      </w:r>
      <w:r>
        <w:rPr>
          <w:sz w:val="18"/>
        </w:rPr>
        <w:t>Шифротелеграма першого секретаря Казахського крайкому ВКП(б)</w:t>
      </w:r>
      <w:r>
        <w:rPr>
          <w:spacing w:val="40"/>
          <w:sz w:val="18"/>
        </w:rPr>
        <w:t> </w:t>
      </w:r>
      <w:r>
        <w:rPr>
          <w:sz w:val="18"/>
        </w:rPr>
        <w:t>Ф.</w:t>
      </w:r>
      <w:r>
        <w:rPr>
          <w:spacing w:val="-2"/>
          <w:sz w:val="18"/>
        </w:rPr>
        <w:t> </w:t>
      </w:r>
      <w:r>
        <w:rPr>
          <w:sz w:val="18"/>
        </w:rPr>
        <w:t>Голощокіна</w:t>
      </w:r>
      <w:r>
        <w:rPr>
          <w:spacing w:val="40"/>
          <w:sz w:val="18"/>
        </w:rPr>
        <w:t> </w:t>
      </w:r>
      <w:r>
        <w:rPr>
          <w:sz w:val="18"/>
        </w:rPr>
        <w:t>до</w:t>
      </w:r>
      <w:r>
        <w:rPr>
          <w:spacing w:val="40"/>
          <w:sz w:val="18"/>
        </w:rPr>
        <w:t> </w:t>
      </w:r>
      <w:r>
        <w:rPr>
          <w:sz w:val="18"/>
        </w:rPr>
        <w:t>І.</w:t>
      </w:r>
      <w:r>
        <w:rPr>
          <w:spacing w:val="40"/>
          <w:sz w:val="18"/>
        </w:rPr>
        <w:t> </w:t>
      </w:r>
      <w:r>
        <w:rPr>
          <w:sz w:val="18"/>
        </w:rPr>
        <w:t>Сталіна</w:t>
      </w:r>
      <w:r>
        <w:rPr>
          <w:spacing w:val="40"/>
          <w:sz w:val="18"/>
        </w:rPr>
        <w:t> </w:t>
      </w:r>
      <w:r>
        <w:rPr>
          <w:sz w:val="18"/>
        </w:rPr>
        <w:t>від</w:t>
      </w:r>
      <w:r>
        <w:rPr>
          <w:spacing w:val="40"/>
          <w:sz w:val="18"/>
        </w:rPr>
        <w:t> </w:t>
      </w:r>
      <w:r>
        <w:rPr>
          <w:sz w:val="18"/>
        </w:rPr>
        <w:t>21.11.1932:</w:t>
      </w:r>
      <w:r>
        <w:rPr>
          <w:spacing w:val="40"/>
          <w:sz w:val="18"/>
        </w:rPr>
        <w:t> </w:t>
      </w:r>
      <w:r>
        <w:rPr>
          <w:sz w:val="18"/>
        </w:rPr>
        <w:t>Архив</w:t>
      </w:r>
      <w:r>
        <w:rPr>
          <w:spacing w:val="40"/>
          <w:sz w:val="18"/>
        </w:rPr>
        <w:t> </w:t>
      </w:r>
      <w:r>
        <w:rPr>
          <w:sz w:val="18"/>
        </w:rPr>
        <w:t>Президента</w:t>
      </w:r>
      <w:r>
        <w:rPr>
          <w:spacing w:val="40"/>
          <w:sz w:val="18"/>
        </w:rPr>
        <w:t> </w:t>
      </w:r>
      <w:r>
        <w:rPr>
          <w:sz w:val="18"/>
        </w:rPr>
        <w:t>РФ,</w:t>
      </w:r>
      <w:r>
        <w:rPr>
          <w:spacing w:val="40"/>
          <w:sz w:val="18"/>
        </w:rPr>
        <w:t> </w:t>
      </w:r>
      <w:r>
        <w:rPr>
          <w:sz w:val="18"/>
        </w:rPr>
        <w:t>ф.</w:t>
      </w:r>
      <w:r>
        <w:rPr>
          <w:spacing w:val="40"/>
          <w:sz w:val="18"/>
        </w:rPr>
        <w:t> </w:t>
      </w:r>
      <w:r>
        <w:rPr>
          <w:sz w:val="18"/>
        </w:rPr>
        <w:t>3,</w:t>
      </w:r>
      <w:r>
        <w:rPr>
          <w:spacing w:val="40"/>
          <w:sz w:val="18"/>
        </w:rPr>
        <w:t> </w:t>
      </w:r>
      <w:r>
        <w:rPr>
          <w:sz w:val="18"/>
        </w:rPr>
        <w:t>оп. 40, д. 83, л. 138–138об. Опубл.: Там</w:t>
      </w:r>
      <w:r>
        <w:rPr>
          <w:spacing w:val="-1"/>
          <w:sz w:val="18"/>
        </w:rPr>
        <w:t> </w:t>
      </w:r>
      <w:r>
        <w:rPr>
          <w:sz w:val="18"/>
        </w:rPr>
        <w:t>же. – С. 219–220.</w:t>
      </w:r>
    </w:p>
    <w:p>
      <w:pPr>
        <w:spacing w:line="228" w:lineRule="auto" w:before="77"/>
        <w:ind w:left="157" w:right="402" w:firstLine="397"/>
        <w:jc w:val="both"/>
        <w:rPr>
          <w:sz w:val="18"/>
        </w:rPr>
      </w:pPr>
      <w:r>
        <w:rPr>
          <w:position w:val="4"/>
          <w:sz w:val="12"/>
        </w:rPr>
        <w:t>39 </w:t>
      </w:r>
      <w:r>
        <w:rPr>
          <w:sz w:val="18"/>
        </w:rPr>
        <w:t>Постанова Казахського крайкому ВКП(б) “О ходе хлебозаготовок”</w:t>
      </w:r>
      <w:r>
        <w:rPr>
          <w:spacing w:val="80"/>
          <w:sz w:val="18"/>
        </w:rPr>
        <w:t> </w:t>
      </w:r>
      <w:r>
        <w:rPr>
          <w:sz w:val="18"/>
        </w:rPr>
        <w:t>від 21.11.1932: РГАСПИ, ф. 17, оп. 42, д. 34, л. 113–113об.</w:t>
      </w:r>
    </w:p>
    <w:p>
      <w:pPr>
        <w:spacing w:line="228" w:lineRule="auto" w:before="79"/>
        <w:ind w:left="157" w:right="401" w:firstLine="397"/>
        <w:jc w:val="both"/>
        <w:rPr>
          <w:sz w:val="18"/>
        </w:rPr>
      </w:pPr>
      <w:r>
        <w:rPr>
          <w:position w:val="4"/>
          <w:sz w:val="12"/>
        </w:rPr>
        <w:t>40 </w:t>
      </w:r>
      <w:r>
        <w:rPr>
          <w:sz w:val="18"/>
        </w:rPr>
        <w:t>Спецповідомлення секретно-політичного відділу ОҐПУ СССР від</w:t>
      </w:r>
      <w:r>
        <w:rPr>
          <w:spacing w:val="40"/>
          <w:sz w:val="18"/>
        </w:rPr>
        <w:t> </w:t>
      </w:r>
      <w:r>
        <w:rPr>
          <w:sz w:val="18"/>
        </w:rPr>
        <w:t>07.12.1932: ЦА ФСБ России, ф. 2, оп. 10, д. 514, л. 295 – 298. Опубл.: Трагедия</w:t>
      </w:r>
      <w:r>
        <w:rPr>
          <w:spacing w:val="40"/>
          <w:sz w:val="18"/>
        </w:rPr>
        <w:t> </w:t>
      </w:r>
      <w:r>
        <w:rPr>
          <w:sz w:val="18"/>
        </w:rPr>
        <w:t>советской деревни. – Т. 3. – С. 564–566; Голод в СССР. – Т. 2. – С. 245–247.</w:t>
      </w:r>
    </w:p>
    <w:p>
      <w:pPr>
        <w:spacing w:line="228" w:lineRule="auto" w:before="79"/>
        <w:ind w:left="157" w:right="402" w:firstLine="397"/>
        <w:jc w:val="both"/>
        <w:rPr>
          <w:sz w:val="18"/>
        </w:rPr>
      </w:pPr>
      <w:r>
        <w:rPr>
          <w:position w:val="4"/>
          <w:sz w:val="12"/>
        </w:rPr>
        <w:t>41 </w:t>
      </w:r>
      <w:r>
        <w:rPr>
          <w:sz w:val="18"/>
        </w:rPr>
        <w:t>Спецдовідка секретно-політичного відділу ҐПУ Західно-Казакстан-</w:t>
      </w:r>
      <w:r>
        <w:rPr>
          <w:spacing w:val="40"/>
          <w:sz w:val="18"/>
        </w:rPr>
        <w:t> </w:t>
      </w:r>
      <w:r>
        <w:rPr>
          <w:sz w:val="18"/>
        </w:rPr>
        <w:t>ської області не раніше 02.02.1933: Госархив Западно-Казахстанской обла-</w:t>
      </w:r>
      <w:r>
        <w:rPr>
          <w:spacing w:val="40"/>
          <w:sz w:val="18"/>
        </w:rPr>
        <w:t> </w:t>
      </w:r>
      <w:r>
        <w:rPr>
          <w:sz w:val="18"/>
        </w:rPr>
        <w:t>сти</w:t>
      </w:r>
      <w:r>
        <w:rPr>
          <w:spacing w:val="19"/>
          <w:sz w:val="18"/>
        </w:rPr>
        <w:t> </w:t>
      </w:r>
      <w:r>
        <w:rPr>
          <w:sz w:val="18"/>
        </w:rPr>
        <w:t>Республики</w:t>
      </w:r>
      <w:r>
        <w:rPr>
          <w:spacing w:val="19"/>
          <w:sz w:val="18"/>
        </w:rPr>
        <w:t> </w:t>
      </w:r>
      <w:r>
        <w:rPr>
          <w:sz w:val="18"/>
        </w:rPr>
        <w:t>Казахстан,</w:t>
      </w:r>
      <w:r>
        <w:rPr>
          <w:spacing w:val="20"/>
          <w:sz w:val="18"/>
        </w:rPr>
        <w:t> </w:t>
      </w:r>
      <w:r>
        <w:rPr>
          <w:sz w:val="18"/>
        </w:rPr>
        <w:t>ф.</w:t>
      </w:r>
      <w:r>
        <w:rPr>
          <w:spacing w:val="20"/>
          <w:sz w:val="18"/>
        </w:rPr>
        <w:t> </w:t>
      </w:r>
      <w:r>
        <w:rPr>
          <w:sz w:val="18"/>
        </w:rPr>
        <w:t>850,</w:t>
      </w:r>
      <w:r>
        <w:rPr>
          <w:spacing w:val="20"/>
          <w:sz w:val="18"/>
        </w:rPr>
        <w:t> </w:t>
      </w:r>
      <w:r>
        <w:rPr>
          <w:sz w:val="18"/>
        </w:rPr>
        <w:t>оп.</w:t>
      </w:r>
      <w:r>
        <w:rPr>
          <w:spacing w:val="19"/>
          <w:sz w:val="18"/>
        </w:rPr>
        <w:t> </w:t>
      </w:r>
      <w:r>
        <w:rPr>
          <w:sz w:val="18"/>
        </w:rPr>
        <w:t>1,</w:t>
      </w:r>
      <w:r>
        <w:rPr>
          <w:spacing w:val="20"/>
          <w:sz w:val="18"/>
        </w:rPr>
        <w:t> </w:t>
      </w:r>
      <w:r>
        <w:rPr>
          <w:sz w:val="18"/>
        </w:rPr>
        <w:t>д.</w:t>
      </w:r>
      <w:r>
        <w:rPr>
          <w:spacing w:val="18"/>
          <w:sz w:val="18"/>
        </w:rPr>
        <w:t> </w:t>
      </w:r>
      <w:r>
        <w:rPr>
          <w:sz w:val="18"/>
        </w:rPr>
        <w:t>6,</w:t>
      </w:r>
      <w:r>
        <w:rPr>
          <w:spacing w:val="20"/>
          <w:sz w:val="18"/>
        </w:rPr>
        <w:t> </w:t>
      </w:r>
      <w:r>
        <w:rPr>
          <w:sz w:val="18"/>
        </w:rPr>
        <w:t>л.</w:t>
      </w:r>
      <w:r>
        <w:rPr>
          <w:spacing w:val="20"/>
          <w:sz w:val="18"/>
        </w:rPr>
        <w:t> </w:t>
      </w:r>
      <w:r>
        <w:rPr>
          <w:sz w:val="18"/>
        </w:rPr>
        <w:t>6–8.</w:t>
      </w:r>
      <w:r>
        <w:rPr>
          <w:spacing w:val="20"/>
          <w:sz w:val="18"/>
        </w:rPr>
        <w:t> </w:t>
      </w:r>
      <w:r>
        <w:rPr>
          <w:sz w:val="18"/>
        </w:rPr>
        <w:t>Опубл.:</w:t>
      </w:r>
      <w:r>
        <w:rPr>
          <w:spacing w:val="20"/>
          <w:sz w:val="18"/>
        </w:rPr>
        <w:t> </w:t>
      </w:r>
      <w:r>
        <w:rPr>
          <w:sz w:val="18"/>
        </w:rPr>
        <w:t>Там</w:t>
      </w:r>
      <w:r>
        <w:rPr>
          <w:spacing w:val="12"/>
          <w:sz w:val="18"/>
        </w:rPr>
        <w:t> </w:t>
      </w:r>
      <w:r>
        <w:rPr>
          <w:sz w:val="18"/>
        </w:rPr>
        <w:t>же.</w:t>
      </w:r>
      <w:r>
        <w:rPr>
          <w:spacing w:val="20"/>
          <w:sz w:val="18"/>
        </w:rPr>
        <w:t> </w:t>
      </w:r>
      <w:r>
        <w:rPr>
          <w:sz w:val="18"/>
        </w:rPr>
        <w:t>–</w:t>
      </w:r>
      <w:r>
        <w:rPr>
          <w:spacing w:val="19"/>
          <w:sz w:val="18"/>
        </w:rPr>
        <w:t> </w:t>
      </w:r>
      <w:r>
        <w:rPr>
          <w:sz w:val="18"/>
        </w:rPr>
        <w:t>Т.</w:t>
      </w:r>
      <w:r>
        <w:rPr>
          <w:spacing w:val="19"/>
          <w:sz w:val="18"/>
        </w:rPr>
        <w:t> </w:t>
      </w:r>
      <w:r>
        <w:rPr>
          <w:sz w:val="18"/>
        </w:rPr>
        <w:t>1.</w:t>
      </w:r>
      <w:r>
        <w:rPr>
          <w:spacing w:val="40"/>
          <w:sz w:val="18"/>
        </w:rPr>
        <w:t> </w:t>
      </w:r>
      <w:r>
        <w:rPr>
          <w:sz w:val="18"/>
        </w:rPr>
        <w:t>Ч. 2. – С. 621–622.</w:t>
      </w:r>
    </w:p>
    <w:p>
      <w:pPr>
        <w:spacing w:line="228" w:lineRule="auto" w:before="78"/>
        <w:ind w:left="157" w:right="402" w:firstLine="397"/>
        <w:jc w:val="both"/>
        <w:rPr>
          <w:sz w:val="18"/>
        </w:rPr>
      </w:pPr>
      <w:r>
        <w:rPr>
          <w:position w:val="4"/>
          <w:sz w:val="12"/>
        </w:rPr>
        <w:t>42</w:t>
      </w:r>
      <w:r>
        <w:rPr>
          <w:spacing w:val="12"/>
          <w:position w:val="4"/>
          <w:sz w:val="12"/>
        </w:rPr>
        <w:t> </w:t>
      </w:r>
      <w:r>
        <w:rPr>
          <w:i/>
          <w:sz w:val="18"/>
        </w:rPr>
        <w:t>Сергійчук</w:t>
      </w:r>
      <w:r>
        <w:rPr>
          <w:i/>
          <w:spacing w:val="22"/>
          <w:sz w:val="18"/>
        </w:rPr>
        <w:t> </w:t>
      </w:r>
      <w:r>
        <w:rPr>
          <w:i/>
          <w:sz w:val="18"/>
        </w:rPr>
        <w:t>В.</w:t>
      </w:r>
      <w:r>
        <w:rPr>
          <w:i/>
          <w:spacing w:val="22"/>
          <w:sz w:val="18"/>
        </w:rPr>
        <w:t> </w:t>
      </w:r>
      <w:r>
        <w:rPr>
          <w:sz w:val="18"/>
        </w:rPr>
        <w:t>Чому</w:t>
      </w:r>
      <w:r>
        <w:rPr>
          <w:spacing w:val="22"/>
          <w:sz w:val="18"/>
        </w:rPr>
        <w:t> </w:t>
      </w:r>
      <w:r>
        <w:rPr>
          <w:sz w:val="18"/>
        </w:rPr>
        <w:t>вони</w:t>
      </w:r>
      <w:r>
        <w:rPr>
          <w:spacing w:val="21"/>
          <w:sz w:val="18"/>
        </w:rPr>
        <w:t> </w:t>
      </w:r>
      <w:r>
        <w:rPr>
          <w:sz w:val="18"/>
        </w:rPr>
        <w:t>не</w:t>
      </w:r>
      <w:r>
        <w:rPr>
          <w:spacing w:val="23"/>
          <w:sz w:val="18"/>
        </w:rPr>
        <w:t> </w:t>
      </w:r>
      <w:r>
        <w:rPr>
          <w:sz w:val="18"/>
        </w:rPr>
        <w:t>хочуть</w:t>
      </w:r>
      <w:r>
        <w:rPr>
          <w:spacing w:val="22"/>
          <w:sz w:val="18"/>
        </w:rPr>
        <w:t> </w:t>
      </w:r>
      <w:r>
        <w:rPr>
          <w:sz w:val="18"/>
        </w:rPr>
        <w:t>нас</w:t>
      </w:r>
      <w:r>
        <w:rPr>
          <w:spacing w:val="22"/>
          <w:sz w:val="18"/>
        </w:rPr>
        <w:t> </w:t>
      </w:r>
      <w:r>
        <w:rPr>
          <w:sz w:val="18"/>
        </w:rPr>
        <w:t>бачити,</w:t>
      </w:r>
      <w:r>
        <w:rPr>
          <w:spacing w:val="22"/>
          <w:sz w:val="18"/>
        </w:rPr>
        <w:t> </w:t>
      </w:r>
      <w:r>
        <w:rPr>
          <w:sz w:val="18"/>
        </w:rPr>
        <w:t>або</w:t>
      </w:r>
      <w:r>
        <w:rPr>
          <w:spacing w:val="22"/>
          <w:sz w:val="18"/>
        </w:rPr>
        <w:t> </w:t>
      </w:r>
      <w:r>
        <w:rPr>
          <w:sz w:val="18"/>
        </w:rPr>
        <w:t>історія</w:t>
      </w:r>
      <w:r>
        <w:rPr>
          <w:spacing w:val="22"/>
          <w:sz w:val="18"/>
        </w:rPr>
        <w:t> </w:t>
      </w:r>
      <w:r>
        <w:rPr>
          <w:sz w:val="18"/>
        </w:rPr>
        <w:t>на</w:t>
      </w:r>
      <w:r>
        <w:rPr>
          <w:spacing w:val="22"/>
          <w:sz w:val="18"/>
        </w:rPr>
        <w:t> </w:t>
      </w:r>
      <w:r>
        <w:rPr>
          <w:sz w:val="18"/>
        </w:rPr>
        <w:t>службі</w:t>
      </w:r>
      <w:r>
        <w:rPr>
          <w:spacing w:val="40"/>
          <w:sz w:val="18"/>
        </w:rPr>
        <w:t> </w:t>
      </w:r>
      <w:r>
        <w:rPr>
          <w:sz w:val="18"/>
        </w:rPr>
        <w:t>в імперської політики</w:t>
      </w:r>
      <w:r>
        <w:rPr>
          <w:spacing w:val="-5"/>
          <w:sz w:val="18"/>
        </w:rPr>
        <w:t> </w:t>
      </w:r>
      <w:r>
        <w:rPr>
          <w:sz w:val="18"/>
        </w:rPr>
        <w:t>//</w:t>
      </w:r>
      <w:r>
        <w:rPr>
          <w:spacing w:val="-4"/>
          <w:sz w:val="18"/>
        </w:rPr>
        <w:t> </w:t>
      </w:r>
      <w:r>
        <w:rPr>
          <w:sz w:val="18"/>
        </w:rPr>
        <w:t>Пам’ять народу: геноцид в Україні голодом 1932–</w:t>
      </w:r>
      <w:r>
        <w:rPr>
          <w:spacing w:val="40"/>
          <w:sz w:val="18"/>
        </w:rPr>
        <w:t> </w:t>
      </w:r>
      <w:r>
        <w:rPr>
          <w:sz w:val="18"/>
        </w:rPr>
        <w:t>1933 років. Свідчення. Кн. 2. – С. 529.</w:t>
      </w:r>
    </w:p>
    <w:p>
      <w:pPr>
        <w:spacing w:line="228" w:lineRule="auto" w:before="79"/>
        <w:ind w:left="157" w:right="401" w:firstLine="397"/>
        <w:jc w:val="both"/>
        <w:rPr>
          <w:sz w:val="18"/>
        </w:rPr>
      </w:pPr>
      <w:r>
        <w:rPr>
          <w:position w:val="4"/>
          <w:sz w:val="12"/>
        </w:rPr>
        <w:t>43 </w:t>
      </w:r>
      <w:r>
        <w:rPr>
          <w:sz w:val="18"/>
        </w:rPr>
        <w:t>Спецдовідка секретно-політичного відділу</w:t>
      </w:r>
      <w:r>
        <w:rPr>
          <w:spacing w:val="-1"/>
          <w:sz w:val="18"/>
        </w:rPr>
        <w:t> </w:t>
      </w:r>
      <w:r>
        <w:rPr>
          <w:sz w:val="18"/>
        </w:rPr>
        <w:t>ОҐПУ СССР “О ходе</w:t>
      </w:r>
      <w:r>
        <w:rPr>
          <w:spacing w:val="-1"/>
          <w:sz w:val="18"/>
        </w:rPr>
        <w:t> </w:t>
      </w:r>
      <w:r>
        <w:rPr>
          <w:sz w:val="18"/>
        </w:rPr>
        <w:t>хлебо-</w:t>
      </w:r>
      <w:r>
        <w:rPr>
          <w:spacing w:val="40"/>
          <w:sz w:val="18"/>
        </w:rPr>
        <w:t> </w:t>
      </w:r>
      <w:r>
        <w:rPr>
          <w:sz w:val="18"/>
        </w:rPr>
        <w:t>заготовок</w:t>
      </w:r>
      <w:r>
        <w:rPr>
          <w:spacing w:val="22"/>
          <w:sz w:val="18"/>
        </w:rPr>
        <w:t> </w:t>
      </w:r>
      <w:r>
        <w:rPr>
          <w:sz w:val="18"/>
        </w:rPr>
        <w:t>в</w:t>
      </w:r>
      <w:r>
        <w:rPr>
          <w:spacing w:val="22"/>
          <w:sz w:val="18"/>
        </w:rPr>
        <w:t> </w:t>
      </w:r>
      <w:r>
        <w:rPr>
          <w:sz w:val="18"/>
        </w:rPr>
        <w:t>Дальне-Восточном</w:t>
      </w:r>
      <w:r>
        <w:rPr>
          <w:spacing w:val="22"/>
          <w:sz w:val="18"/>
        </w:rPr>
        <w:t> </w:t>
      </w:r>
      <w:r>
        <w:rPr>
          <w:sz w:val="18"/>
        </w:rPr>
        <w:t>крае”</w:t>
      </w:r>
      <w:r>
        <w:rPr>
          <w:spacing w:val="22"/>
          <w:sz w:val="18"/>
        </w:rPr>
        <w:t> </w:t>
      </w:r>
      <w:r>
        <w:rPr>
          <w:sz w:val="18"/>
        </w:rPr>
        <w:t>станом</w:t>
      </w:r>
      <w:r>
        <w:rPr>
          <w:spacing w:val="22"/>
          <w:sz w:val="18"/>
        </w:rPr>
        <w:t> </w:t>
      </w:r>
      <w:r>
        <w:rPr>
          <w:sz w:val="18"/>
        </w:rPr>
        <w:t>на</w:t>
      </w:r>
      <w:r>
        <w:rPr>
          <w:spacing w:val="22"/>
          <w:sz w:val="18"/>
        </w:rPr>
        <w:t> </w:t>
      </w:r>
      <w:r>
        <w:rPr>
          <w:sz w:val="18"/>
        </w:rPr>
        <w:t>01</w:t>
      </w:r>
      <w:r>
        <w:rPr>
          <w:rFonts w:ascii="Times New Roman" w:hAnsi="Times New Roman"/>
          <w:spacing w:val="-10"/>
          <w:sz w:val="18"/>
        </w:rPr>
        <w:t> </w:t>
      </w:r>
      <w:r>
        <w:rPr>
          <w:sz w:val="18"/>
        </w:rPr>
        <w:t>01.1932</w:t>
      </w:r>
      <w:r>
        <w:rPr>
          <w:spacing w:val="22"/>
          <w:sz w:val="18"/>
        </w:rPr>
        <w:t> </w:t>
      </w:r>
      <w:r>
        <w:rPr>
          <w:sz w:val="18"/>
        </w:rPr>
        <w:t>від</w:t>
      </w:r>
      <w:r>
        <w:rPr>
          <w:spacing w:val="23"/>
          <w:sz w:val="18"/>
        </w:rPr>
        <w:t> </w:t>
      </w:r>
      <w:r>
        <w:rPr>
          <w:sz w:val="18"/>
        </w:rPr>
        <w:t>13.01.1933:</w:t>
      </w:r>
    </w:p>
    <w:p>
      <w:pPr>
        <w:spacing w:line="201" w:lineRule="exact" w:before="0"/>
        <w:ind w:left="157" w:right="0" w:firstLine="0"/>
        <w:jc w:val="both"/>
        <w:rPr>
          <w:sz w:val="18"/>
        </w:rPr>
      </w:pPr>
      <w:r>
        <w:rPr>
          <w:w w:val="95"/>
          <w:sz w:val="18"/>
        </w:rPr>
        <w:t>ЦА</w:t>
      </w:r>
      <w:r>
        <w:rPr>
          <w:spacing w:val="-4"/>
          <w:w w:val="95"/>
          <w:sz w:val="18"/>
        </w:rPr>
        <w:t> </w:t>
      </w:r>
      <w:r>
        <w:rPr>
          <w:w w:val="95"/>
          <w:sz w:val="18"/>
        </w:rPr>
        <w:t>ФСБ</w:t>
      </w:r>
      <w:r>
        <w:rPr>
          <w:spacing w:val="-3"/>
          <w:w w:val="95"/>
          <w:sz w:val="18"/>
        </w:rPr>
        <w:t> </w:t>
      </w:r>
      <w:r>
        <w:rPr>
          <w:w w:val="95"/>
          <w:sz w:val="18"/>
        </w:rPr>
        <w:t>России,</w:t>
      </w:r>
      <w:r>
        <w:rPr>
          <w:spacing w:val="-5"/>
          <w:w w:val="95"/>
          <w:sz w:val="18"/>
        </w:rPr>
        <w:t> </w:t>
      </w:r>
      <w:r>
        <w:rPr>
          <w:w w:val="95"/>
          <w:sz w:val="18"/>
        </w:rPr>
        <w:t>ф.</w:t>
      </w:r>
      <w:r>
        <w:rPr>
          <w:spacing w:val="-4"/>
          <w:w w:val="95"/>
          <w:sz w:val="18"/>
        </w:rPr>
        <w:t> </w:t>
      </w:r>
      <w:r>
        <w:rPr>
          <w:w w:val="95"/>
          <w:sz w:val="18"/>
        </w:rPr>
        <w:t>2,</w:t>
      </w:r>
      <w:r>
        <w:rPr>
          <w:spacing w:val="-5"/>
          <w:w w:val="95"/>
          <w:sz w:val="18"/>
        </w:rPr>
        <w:t> </w:t>
      </w:r>
      <w:r>
        <w:rPr>
          <w:w w:val="95"/>
          <w:sz w:val="18"/>
        </w:rPr>
        <w:t>оп.</w:t>
      </w:r>
      <w:r>
        <w:rPr>
          <w:spacing w:val="-4"/>
          <w:w w:val="95"/>
          <w:sz w:val="18"/>
        </w:rPr>
        <w:t> </w:t>
      </w:r>
      <w:r>
        <w:rPr>
          <w:w w:val="95"/>
          <w:sz w:val="18"/>
        </w:rPr>
        <w:t>11,</w:t>
      </w:r>
      <w:r>
        <w:rPr>
          <w:spacing w:val="-4"/>
          <w:w w:val="95"/>
          <w:sz w:val="18"/>
        </w:rPr>
        <w:t> </w:t>
      </w:r>
      <w:r>
        <w:rPr>
          <w:w w:val="95"/>
          <w:sz w:val="18"/>
        </w:rPr>
        <w:t>д.</w:t>
      </w:r>
      <w:r>
        <w:rPr>
          <w:spacing w:val="-5"/>
          <w:w w:val="95"/>
          <w:sz w:val="18"/>
        </w:rPr>
        <w:t> </w:t>
      </w:r>
      <w:r>
        <w:rPr>
          <w:w w:val="95"/>
          <w:sz w:val="18"/>
        </w:rPr>
        <w:t>1310,</w:t>
      </w:r>
      <w:r>
        <w:rPr>
          <w:spacing w:val="-4"/>
          <w:w w:val="95"/>
          <w:sz w:val="18"/>
        </w:rPr>
        <w:t> </w:t>
      </w:r>
      <w:r>
        <w:rPr>
          <w:w w:val="95"/>
          <w:sz w:val="18"/>
        </w:rPr>
        <w:t>л.</w:t>
      </w:r>
      <w:r>
        <w:rPr>
          <w:spacing w:val="-4"/>
          <w:w w:val="95"/>
          <w:sz w:val="18"/>
        </w:rPr>
        <w:t> </w:t>
      </w:r>
      <w:r>
        <w:rPr>
          <w:w w:val="95"/>
          <w:sz w:val="18"/>
        </w:rPr>
        <w:t>1–4.</w:t>
      </w:r>
      <w:r>
        <w:rPr>
          <w:spacing w:val="-3"/>
          <w:w w:val="95"/>
          <w:sz w:val="18"/>
        </w:rPr>
        <w:t> </w:t>
      </w:r>
      <w:r>
        <w:rPr>
          <w:w w:val="95"/>
          <w:sz w:val="18"/>
        </w:rPr>
        <w:t>Опубл.:</w:t>
      </w:r>
      <w:r>
        <w:rPr>
          <w:spacing w:val="-4"/>
          <w:w w:val="95"/>
          <w:sz w:val="18"/>
        </w:rPr>
        <w:t> </w:t>
      </w:r>
      <w:r>
        <w:rPr>
          <w:w w:val="95"/>
          <w:sz w:val="18"/>
        </w:rPr>
        <w:t>Голод</w:t>
      </w:r>
      <w:r>
        <w:rPr>
          <w:spacing w:val="-4"/>
          <w:w w:val="95"/>
          <w:sz w:val="18"/>
        </w:rPr>
        <w:t> </w:t>
      </w:r>
      <w:r>
        <w:rPr>
          <w:w w:val="95"/>
          <w:sz w:val="18"/>
        </w:rPr>
        <w:t>в</w:t>
      </w:r>
      <w:r>
        <w:rPr>
          <w:spacing w:val="-4"/>
          <w:w w:val="95"/>
          <w:sz w:val="18"/>
        </w:rPr>
        <w:t> </w:t>
      </w:r>
      <w:r>
        <w:rPr>
          <w:w w:val="95"/>
          <w:sz w:val="18"/>
        </w:rPr>
        <w:t>СССР.</w:t>
      </w:r>
      <w:r>
        <w:rPr>
          <w:spacing w:val="-4"/>
          <w:w w:val="95"/>
          <w:sz w:val="18"/>
        </w:rPr>
        <w:t> </w:t>
      </w:r>
      <w:r>
        <w:rPr>
          <w:w w:val="95"/>
          <w:sz w:val="18"/>
        </w:rPr>
        <w:t>–</w:t>
      </w:r>
      <w:r>
        <w:rPr>
          <w:spacing w:val="-4"/>
          <w:w w:val="95"/>
          <w:sz w:val="18"/>
        </w:rPr>
        <w:t> </w:t>
      </w:r>
      <w:r>
        <w:rPr>
          <w:w w:val="95"/>
          <w:sz w:val="18"/>
        </w:rPr>
        <w:t>Т.</w:t>
      </w:r>
      <w:r>
        <w:rPr>
          <w:spacing w:val="-3"/>
          <w:w w:val="95"/>
          <w:sz w:val="18"/>
        </w:rPr>
        <w:t> </w:t>
      </w:r>
      <w:r>
        <w:rPr>
          <w:w w:val="95"/>
          <w:sz w:val="18"/>
        </w:rPr>
        <w:t>2.</w:t>
      </w:r>
      <w:r>
        <w:rPr>
          <w:spacing w:val="-4"/>
          <w:w w:val="95"/>
          <w:sz w:val="18"/>
        </w:rPr>
        <w:t> </w:t>
      </w:r>
      <w:r>
        <w:rPr>
          <w:w w:val="95"/>
          <w:sz w:val="18"/>
        </w:rPr>
        <w:t>–</w:t>
      </w:r>
      <w:r>
        <w:rPr>
          <w:spacing w:val="-4"/>
          <w:w w:val="95"/>
          <w:sz w:val="18"/>
        </w:rPr>
        <w:t> </w:t>
      </w:r>
      <w:r>
        <w:rPr>
          <w:w w:val="95"/>
          <w:sz w:val="18"/>
        </w:rPr>
        <w:t>С.</w:t>
      </w:r>
      <w:r>
        <w:rPr>
          <w:spacing w:val="-5"/>
          <w:w w:val="95"/>
          <w:sz w:val="18"/>
        </w:rPr>
        <w:t> </w:t>
      </w:r>
      <w:r>
        <w:rPr>
          <w:spacing w:val="-4"/>
          <w:w w:val="95"/>
          <w:sz w:val="18"/>
        </w:rPr>
        <w:t>339.</w:t>
      </w:r>
    </w:p>
    <w:p>
      <w:pPr>
        <w:spacing w:line="225" w:lineRule="auto" w:before="80"/>
        <w:ind w:left="157" w:right="401" w:firstLine="397"/>
        <w:jc w:val="both"/>
        <w:rPr>
          <w:sz w:val="18"/>
        </w:rPr>
      </w:pPr>
      <w:r>
        <w:rPr>
          <w:spacing w:val="-2"/>
          <w:position w:val="4"/>
          <w:sz w:val="12"/>
        </w:rPr>
        <w:t>44 </w:t>
      </w:r>
      <w:r>
        <w:rPr>
          <w:spacing w:val="-2"/>
          <w:sz w:val="18"/>
        </w:rPr>
        <w:t>Протокол засідання Далеко-Східної хлібної наради № 8 від 29.01.1933:</w:t>
      </w:r>
      <w:r>
        <w:rPr>
          <w:spacing w:val="40"/>
          <w:sz w:val="18"/>
        </w:rPr>
        <w:t> </w:t>
      </w:r>
      <w:r>
        <w:rPr>
          <w:sz w:val="18"/>
        </w:rPr>
        <w:t>РГАЭ, ф. 8040, оп. 1, д. 15, л. 3–4. Опубл.: Там</w:t>
      </w:r>
      <w:r>
        <w:rPr>
          <w:spacing w:val="-3"/>
          <w:sz w:val="18"/>
        </w:rPr>
        <w:t> </w:t>
      </w:r>
      <w:r>
        <w:rPr>
          <w:sz w:val="18"/>
        </w:rPr>
        <w:t>же.</w:t>
      </w:r>
      <w:r>
        <w:rPr>
          <w:spacing w:val="-3"/>
          <w:sz w:val="18"/>
        </w:rPr>
        <w:t> </w:t>
      </w:r>
      <w:r>
        <w:rPr>
          <w:sz w:val="18"/>
        </w:rPr>
        <w:t>– С. 355–356.</w:t>
      </w:r>
    </w:p>
    <w:p>
      <w:pPr>
        <w:spacing w:line="228" w:lineRule="auto" w:before="82"/>
        <w:ind w:left="157" w:right="402" w:firstLine="397"/>
        <w:jc w:val="both"/>
        <w:rPr>
          <w:sz w:val="18"/>
        </w:rPr>
      </w:pPr>
      <w:r>
        <w:rPr>
          <w:position w:val="4"/>
          <w:sz w:val="12"/>
        </w:rPr>
        <w:t>45 </w:t>
      </w:r>
      <w:r>
        <w:rPr>
          <w:sz w:val="18"/>
        </w:rPr>
        <w:t>Доповідна першого секретаря Центрально-Чорноземного обкому</w:t>
      </w:r>
      <w:r>
        <w:rPr>
          <w:spacing w:val="40"/>
          <w:sz w:val="18"/>
        </w:rPr>
        <w:t> </w:t>
      </w:r>
      <w:r>
        <w:rPr>
          <w:sz w:val="18"/>
        </w:rPr>
        <w:t>ВКП(б)</w:t>
      </w:r>
      <w:r>
        <w:rPr>
          <w:spacing w:val="31"/>
          <w:sz w:val="18"/>
        </w:rPr>
        <w:t> </w:t>
      </w:r>
      <w:r>
        <w:rPr>
          <w:sz w:val="18"/>
        </w:rPr>
        <w:t>І.</w:t>
      </w:r>
      <w:r>
        <w:rPr>
          <w:spacing w:val="-2"/>
          <w:sz w:val="18"/>
        </w:rPr>
        <w:t> </w:t>
      </w:r>
      <w:r>
        <w:rPr>
          <w:sz w:val="18"/>
        </w:rPr>
        <w:t>Варєйкіса</w:t>
      </w:r>
      <w:r>
        <w:rPr>
          <w:spacing w:val="80"/>
          <w:sz w:val="18"/>
        </w:rPr>
        <w:t> </w:t>
      </w:r>
      <w:r>
        <w:rPr>
          <w:sz w:val="18"/>
        </w:rPr>
        <w:t>І.</w:t>
      </w:r>
      <w:r>
        <w:rPr>
          <w:spacing w:val="-2"/>
          <w:sz w:val="18"/>
        </w:rPr>
        <w:t> </w:t>
      </w:r>
      <w:r>
        <w:rPr>
          <w:sz w:val="18"/>
        </w:rPr>
        <w:t>Сталіну</w:t>
      </w:r>
      <w:r>
        <w:rPr>
          <w:spacing w:val="31"/>
          <w:sz w:val="18"/>
        </w:rPr>
        <w:t> </w:t>
      </w:r>
      <w:r>
        <w:rPr>
          <w:sz w:val="18"/>
        </w:rPr>
        <w:t>від</w:t>
      </w:r>
      <w:r>
        <w:rPr>
          <w:spacing w:val="31"/>
          <w:sz w:val="18"/>
        </w:rPr>
        <w:t> </w:t>
      </w:r>
      <w:r>
        <w:rPr>
          <w:sz w:val="18"/>
        </w:rPr>
        <w:t>28.11.1932:</w:t>
      </w:r>
      <w:r>
        <w:rPr>
          <w:spacing w:val="31"/>
          <w:sz w:val="18"/>
        </w:rPr>
        <w:t> </w:t>
      </w:r>
      <w:r>
        <w:rPr>
          <w:sz w:val="18"/>
        </w:rPr>
        <w:t>Архив</w:t>
      </w:r>
      <w:r>
        <w:rPr>
          <w:spacing w:val="31"/>
          <w:sz w:val="18"/>
        </w:rPr>
        <w:t> </w:t>
      </w:r>
      <w:r>
        <w:rPr>
          <w:sz w:val="18"/>
        </w:rPr>
        <w:t>Президента</w:t>
      </w:r>
      <w:r>
        <w:rPr>
          <w:spacing w:val="31"/>
          <w:sz w:val="18"/>
        </w:rPr>
        <w:t> </w:t>
      </w:r>
      <w:r>
        <w:rPr>
          <w:sz w:val="18"/>
        </w:rPr>
        <w:t>РФ,</w:t>
      </w:r>
      <w:r>
        <w:rPr>
          <w:spacing w:val="31"/>
          <w:sz w:val="18"/>
        </w:rPr>
        <w:t> </w:t>
      </w:r>
      <w:r>
        <w:rPr>
          <w:sz w:val="18"/>
        </w:rPr>
        <w:t>ф.</w:t>
      </w:r>
      <w:r>
        <w:rPr>
          <w:spacing w:val="31"/>
          <w:sz w:val="18"/>
        </w:rPr>
        <w:t> </w:t>
      </w:r>
      <w:r>
        <w:rPr>
          <w:sz w:val="18"/>
        </w:rPr>
        <w:t>3,</w:t>
      </w:r>
      <w:r>
        <w:rPr>
          <w:spacing w:val="40"/>
          <w:sz w:val="18"/>
        </w:rPr>
        <w:t> </w:t>
      </w:r>
      <w:r>
        <w:rPr>
          <w:sz w:val="18"/>
        </w:rPr>
        <w:t>оп. 40, д. 84, л. 73–82. Опубл.: Там</w:t>
      </w:r>
      <w:r>
        <w:rPr>
          <w:spacing w:val="-1"/>
          <w:sz w:val="18"/>
        </w:rPr>
        <w:t> </w:t>
      </w:r>
      <w:r>
        <w:rPr>
          <w:sz w:val="18"/>
        </w:rPr>
        <w:t>же.</w:t>
      </w:r>
      <w:r>
        <w:rPr>
          <w:spacing w:val="-2"/>
          <w:sz w:val="18"/>
        </w:rPr>
        <w:t> </w:t>
      </w:r>
      <w:r>
        <w:rPr>
          <w:sz w:val="18"/>
        </w:rPr>
        <w:t>– Т. 2. – С. 233.</w:t>
      </w:r>
    </w:p>
    <w:p>
      <w:pPr>
        <w:spacing w:line="228" w:lineRule="auto" w:before="77"/>
        <w:ind w:left="157" w:right="402" w:firstLine="397"/>
        <w:jc w:val="both"/>
        <w:rPr>
          <w:sz w:val="18"/>
        </w:rPr>
      </w:pPr>
      <w:r>
        <w:rPr>
          <w:position w:val="4"/>
          <w:sz w:val="12"/>
        </w:rPr>
        <w:t>46 </w:t>
      </w:r>
      <w:r>
        <w:rPr>
          <w:sz w:val="18"/>
        </w:rPr>
        <w:t>Закритий лист першого секретаря Центрально-Чорноземного обко-</w:t>
      </w:r>
      <w:r>
        <w:rPr>
          <w:spacing w:val="40"/>
          <w:sz w:val="18"/>
        </w:rPr>
        <w:t> </w:t>
      </w:r>
      <w:r>
        <w:rPr>
          <w:sz w:val="18"/>
        </w:rPr>
        <w:t>му ВКП(б) І. Варєйкіса до райкомів та фракцій райвиконкомів від</w:t>
      </w:r>
      <w:r>
        <w:rPr>
          <w:spacing w:val="40"/>
          <w:sz w:val="18"/>
        </w:rPr>
        <w:t> </w:t>
      </w:r>
      <w:r>
        <w:rPr>
          <w:sz w:val="18"/>
        </w:rPr>
        <w:t>10.11.1932: ЦА ФСБ Росії, ф. 2, оп. 10, д. 335, л. 25–26. Опубл.: Трагедия</w:t>
      </w:r>
      <w:r>
        <w:rPr>
          <w:spacing w:val="40"/>
          <w:sz w:val="18"/>
        </w:rPr>
        <w:t> </w:t>
      </w:r>
      <w:r>
        <w:rPr>
          <w:sz w:val="18"/>
        </w:rPr>
        <w:t>советской деревни. – Т. 3. – С. 432.</w:t>
      </w:r>
    </w:p>
    <w:p>
      <w:pPr>
        <w:spacing w:before="71"/>
        <w:ind w:left="554" w:right="0" w:firstLine="0"/>
        <w:jc w:val="both"/>
        <w:rPr>
          <w:sz w:val="18"/>
        </w:rPr>
      </w:pPr>
      <w:r>
        <w:rPr>
          <w:position w:val="4"/>
          <w:sz w:val="12"/>
        </w:rPr>
        <w:t>47</w:t>
      </w:r>
      <w:r>
        <w:rPr>
          <w:spacing w:val="11"/>
          <w:position w:val="4"/>
          <w:sz w:val="12"/>
        </w:rPr>
        <w:t> </w:t>
      </w:r>
      <w:r>
        <w:rPr>
          <w:sz w:val="18"/>
        </w:rPr>
        <w:t>То</w:t>
      </w:r>
      <w:r>
        <w:rPr>
          <w:spacing w:val="-2"/>
          <w:sz w:val="18"/>
        </w:rPr>
        <w:t> </w:t>
      </w:r>
      <w:r>
        <w:rPr>
          <w:spacing w:val="-5"/>
          <w:sz w:val="18"/>
        </w:rPr>
        <w:t>же.</w:t>
      </w:r>
    </w:p>
    <w:p>
      <w:pPr>
        <w:spacing w:after="0"/>
        <w:jc w:val="both"/>
        <w:rPr>
          <w:sz w:val="18"/>
        </w:rPr>
        <w:sectPr>
          <w:pgSz w:w="8400" w:h="11900"/>
          <w:pgMar w:top="1020" w:bottom="280" w:left="920" w:right="680"/>
        </w:sectPr>
      </w:pPr>
    </w:p>
    <w:p>
      <w:pPr>
        <w:pStyle w:val="BodyText"/>
        <w:rPr>
          <w:sz w:val="17"/>
        </w:rPr>
      </w:pPr>
      <w:r>
        <w:rPr/>
        <w:pict>
          <v:shape style="position:absolute;margin-left:53.880108pt;margin-top:55.042641pt;width:311.75pt;height:10.3pt;mso-position-horizontal-relative:page;mso-position-vertical-relative:page;z-index:-19670528" type="#_x0000_t202" id="docshape343" filled="false" stroked="false">
            <v:textbox inset="0,0,0,0">
              <w:txbxContent>
                <w:p>
                  <w:pPr>
                    <w:tabs>
                      <w:tab w:pos="969" w:val="left" w:leader="none"/>
                    </w:tabs>
                    <w:spacing w:line="206" w:lineRule="exact" w:before="0"/>
                    <w:ind w:left="0" w:right="0" w:firstLine="0"/>
                    <w:jc w:val="left"/>
                    <w:rPr>
                      <w:rFonts w:ascii="Arno Pro" w:hAnsi="Arno Pro"/>
                      <w:i/>
                      <w:sz w:val="20"/>
                    </w:rPr>
                  </w:pPr>
                  <w:r>
                    <w:rPr>
                      <w:rFonts w:ascii="Arno Pro" w:hAnsi="Arno Pro"/>
                      <w:spacing w:val="-5"/>
                      <w:sz w:val="20"/>
                    </w:rPr>
                    <w:t>316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txbxContent>
            </v:textbox>
            <w10:wrap type="none"/>
          </v:shape>
        </w:pict>
      </w:r>
      <w:r>
        <w:rPr/>
        <w:pict>
          <v:rect style="position:absolute;margin-left:26.880001pt;margin-top:49.559181pt;width:392.639987pt;height:36.000001pt;mso-position-horizontal-relative:page;mso-position-vertical-relative:page;z-index:-19670016" id="docshape344" filled="true" fillcolor="#ffffff" stroked="false">
            <v:fill type="solid"/>
            <w10:wrap type="none"/>
          </v:rect>
        </w:pict>
      </w:r>
    </w:p>
    <w:p>
      <w:pPr>
        <w:spacing w:after="0"/>
        <w:rPr>
          <w:sz w:val="17"/>
        </w:rPr>
        <w:sectPr>
          <w:pgSz w:w="8400" w:h="11900"/>
          <w:pgMar w:top="1000" w:bottom="280" w:left="920" w:right="680"/>
        </w:sectPr>
      </w:pPr>
    </w:p>
    <w:p>
      <w:pPr>
        <w:pStyle w:val="BodyText"/>
        <w:rPr>
          <w:sz w:val="20"/>
        </w:rPr>
      </w:pPr>
      <w:r>
        <w:rPr/>
        <w:pict>
          <v:shape style="position:absolute;margin-left:53.880108pt;margin-top:55.042641pt;width:311.8pt;height:10.3pt;mso-position-horizontal-relative:page;mso-position-vertical-relative:page;z-index:-19669504" type="#_x0000_t202" id="docshape345" filled="false" stroked="false">
            <v:textbox inset="0,0,0,0">
              <w:txbxContent>
                <w:p>
                  <w:pPr>
                    <w:tabs>
                      <w:tab w:pos="6235" w:val="right" w:leader="none"/>
                    </w:tabs>
                    <w:spacing w:line="206" w:lineRule="exact" w:before="0"/>
                    <w:ind w:left="0" w:right="0" w:firstLine="0"/>
                    <w:jc w:val="left"/>
                    <w:rPr>
                      <w:rFonts w:ascii="Arno Pro" w:hAnsi="Arno Pro"/>
                      <w:sz w:val="20"/>
                    </w:rPr>
                  </w:pPr>
                  <w:r>
                    <w:rPr>
                      <w:rFonts w:ascii="Arno Pro" w:hAnsi="Arno Pro"/>
                      <w:i/>
                      <w:sz w:val="20"/>
                    </w:rPr>
                    <w:t>7.</w:t>
                  </w:r>
                  <w:r>
                    <w:rPr>
                      <w:rFonts w:ascii="Arno Pro" w:hAnsi="Arno Pro"/>
                      <w:i/>
                      <w:spacing w:val="-3"/>
                      <w:sz w:val="20"/>
                    </w:rPr>
                    <w:t> </w:t>
                  </w:r>
                  <w:r>
                    <w:rPr>
                      <w:rFonts w:ascii="Arno Pro" w:hAnsi="Arno Pro"/>
                      <w:i/>
                      <w:sz w:val="20"/>
                    </w:rPr>
                    <w:t>Кремль</w:t>
                  </w:r>
                  <w:r>
                    <w:rPr>
                      <w:rFonts w:ascii="Arno Pro" w:hAnsi="Arno Pro"/>
                      <w:i/>
                      <w:spacing w:val="-2"/>
                      <w:sz w:val="20"/>
                    </w:rPr>
                    <w:t> </w:t>
                  </w:r>
                  <w:r>
                    <w:rPr>
                      <w:rFonts w:ascii="Arno Pro" w:hAnsi="Arno Pro"/>
                      <w:i/>
                      <w:sz w:val="20"/>
                    </w:rPr>
                    <w:t>і</w:t>
                  </w:r>
                  <w:r>
                    <w:rPr>
                      <w:rFonts w:ascii="Arno Pro" w:hAnsi="Arno Pro"/>
                      <w:i/>
                      <w:spacing w:val="-2"/>
                      <w:sz w:val="20"/>
                    </w:rPr>
                    <w:t> </w:t>
                  </w:r>
                  <w:r>
                    <w:rPr>
                      <w:rFonts w:ascii="Arno Pro" w:hAnsi="Arno Pro"/>
                      <w:i/>
                      <w:sz w:val="20"/>
                    </w:rPr>
                    <w:t>“чорні</w:t>
                  </w:r>
                  <w:r>
                    <w:rPr>
                      <w:rFonts w:ascii="Arno Pro" w:hAnsi="Arno Pro"/>
                      <w:i/>
                      <w:spacing w:val="-2"/>
                      <w:sz w:val="20"/>
                    </w:rPr>
                    <w:t> дошки”</w:t>
                  </w:r>
                  <w:r>
                    <w:rPr>
                      <w:rFonts w:ascii="Times New Roman" w:hAnsi="Times New Roman"/>
                      <w:sz w:val="20"/>
                    </w:rPr>
                    <w:tab/>
                  </w:r>
                  <w:r>
                    <w:rPr>
                      <w:rFonts w:ascii="Arno Pro" w:hAnsi="Arno Pro"/>
                      <w:spacing w:val="-5"/>
                      <w:sz w:val="20"/>
                    </w:rPr>
                    <w:t>317</w:t>
                  </w:r>
                </w:p>
              </w:txbxContent>
            </v:textbox>
            <w10:wrap type="none"/>
          </v:shape>
        </w:pict>
      </w:r>
      <w:r>
        <w:rPr/>
        <w:pict>
          <v:rect style="position:absolute;margin-left:49.980003pt;margin-top:40.559181pt;width:369.539986pt;height:36.000001pt;mso-position-horizontal-relative:page;mso-position-vertical-relative:page;z-index:15905792" id="docshape346" filled="true" fillcolor="#ffffff"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ind w:left="521"/>
      </w:pPr>
      <w:r>
        <w:rPr>
          <w:w w:val="105"/>
        </w:rPr>
        <w:t>7.</w:t>
      </w:r>
      <w:r>
        <w:rPr>
          <w:spacing w:val="-3"/>
          <w:w w:val="105"/>
        </w:rPr>
        <w:t> </w:t>
      </w:r>
      <w:r>
        <w:rPr>
          <w:w w:val="105"/>
        </w:rPr>
        <w:t>КРЕМЛЬ</w:t>
      </w:r>
      <w:r>
        <w:rPr>
          <w:spacing w:val="-3"/>
          <w:w w:val="105"/>
        </w:rPr>
        <w:t> </w:t>
      </w:r>
      <w:r>
        <w:rPr>
          <w:w w:val="105"/>
        </w:rPr>
        <w:t>І</w:t>
      </w:r>
      <w:r>
        <w:rPr>
          <w:spacing w:val="-1"/>
          <w:w w:val="105"/>
        </w:rPr>
        <w:t> </w:t>
      </w:r>
      <w:r>
        <w:rPr>
          <w:w w:val="105"/>
        </w:rPr>
        <w:t>“ЧОРНІ</w:t>
      </w:r>
      <w:r>
        <w:rPr>
          <w:spacing w:val="-2"/>
          <w:w w:val="105"/>
        </w:rPr>
        <w:t> ДОШКИ”</w:t>
      </w:r>
    </w:p>
    <w:p>
      <w:pPr>
        <w:spacing w:after="0"/>
        <w:sectPr>
          <w:pgSz w:w="8400" w:h="11900"/>
          <w:pgMar w:top="8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50976;mso-wrap-distance-left:0;mso-wrap-distance-right:0" id="docshape347" filled="true" fillcolor="#000000" stroked="false">
            <v:fill type="solid"/>
            <w10:wrap type="topAndBottom"/>
          </v:rect>
        </w:pict>
      </w:r>
      <w:r>
        <w:rPr>
          <w:rFonts w:ascii="Arno Pro" w:hAnsi="Arno Pro"/>
          <w:spacing w:val="-5"/>
          <w:sz w:val="20"/>
        </w:rPr>
        <w:t>318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1" w:firstLine="397"/>
        <w:jc w:val="both"/>
      </w:pPr>
      <w:r>
        <w:rPr/>
        <w:t>Роль партійно-радянської верхівки СССР, насамперед І. Ста- ліна, Л. Кагановича, В. Молотова, П. Постишева в запровадженні масового терору і репресій у період Голодомору 1932–1933 ро- ків, що, власне, і перетворило його на геноцид українського, казахського народів, соціоцид в рамках Російської Федерації,</w:t>
      </w:r>
      <w:r>
        <w:rPr>
          <w:spacing w:val="40"/>
        </w:rPr>
        <w:t> </w:t>
      </w:r>
      <w:r>
        <w:rPr/>
        <w:t>досі є предметом дискусії. Російські історики як правонаступни- ки</w:t>
      </w:r>
      <w:r>
        <w:rPr>
          <w:spacing w:val="-11"/>
        </w:rPr>
        <w:t> </w:t>
      </w:r>
      <w:r>
        <w:rPr/>
        <w:t>радянської</w:t>
      </w:r>
      <w:r>
        <w:rPr>
          <w:spacing w:val="-11"/>
        </w:rPr>
        <w:t> </w:t>
      </w:r>
      <w:r>
        <w:rPr/>
        <w:t>історіографії,</w:t>
      </w:r>
      <w:r>
        <w:rPr>
          <w:spacing w:val="-11"/>
        </w:rPr>
        <w:t> </w:t>
      </w:r>
      <w:r>
        <w:rPr/>
        <w:t>замість</w:t>
      </w:r>
      <w:r>
        <w:rPr>
          <w:spacing w:val="-10"/>
        </w:rPr>
        <w:t> </w:t>
      </w:r>
      <w:r>
        <w:rPr/>
        <w:t>того,</w:t>
      </w:r>
      <w:r>
        <w:rPr>
          <w:spacing w:val="-10"/>
        </w:rPr>
        <w:t> </w:t>
      </w:r>
      <w:r>
        <w:rPr/>
        <w:t>щоб</w:t>
      </w:r>
      <w:r>
        <w:rPr>
          <w:spacing w:val="-11"/>
        </w:rPr>
        <w:t> </w:t>
      </w:r>
      <w:r>
        <w:rPr/>
        <w:t>поглиблено</w:t>
      </w:r>
      <w:r>
        <w:rPr>
          <w:spacing w:val="-11"/>
        </w:rPr>
        <w:t> </w:t>
      </w:r>
      <w:r>
        <w:rPr/>
        <w:t>дослід- жувати конкретні обставини такого злочину комуністично-ра- дянського режиму на теренах своєї держави, намагаються за- певнити нас, що “исследователи еще не обнаружили ни одного постановления ЦК партии и Советского правительства, призы- вающих убить с помощью голода определенное количество украинских или других крестьян!”</w:t>
      </w:r>
      <w:r>
        <w:rPr>
          <w:position w:val="5"/>
          <w:sz w:val="14"/>
        </w:rPr>
        <w:t>1</w:t>
      </w:r>
      <w:r>
        <w:rPr/>
        <w:t>. Але сталінське керівництво не було настільки наївним, на відміну від деяких сучасних істориків та політиків, щоб ухвалювати подібні документи. До того ж його мета полягала не стільки у прямому вбивстві селян, скільки в остаточній ліквідації селянства як окремого соціаль- ного стану, перетворенні його на стан сільських пролетарів (за радянською</w:t>
      </w:r>
      <w:r>
        <w:rPr>
          <w:spacing w:val="-5"/>
        </w:rPr>
        <w:t> </w:t>
      </w:r>
      <w:r>
        <w:rPr/>
        <w:t>термінологією</w:t>
      </w:r>
      <w:r>
        <w:rPr>
          <w:spacing w:val="-5"/>
        </w:rPr>
        <w:t> </w:t>
      </w:r>
      <w:r>
        <w:rPr/>
        <w:t>–</w:t>
      </w:r>
      <w:r>
        <w:rPr>
          <w:spacing w:val="-5"/>
        </w:rPr>
        <w:t> </w:t>
      </w:r>
      <w:r>
        <w:rPr/>
        <w:t>колгоспників).</w:t>
      </w:r>
      <w:r>
        <w:rPr>
          <w:spacing w:val="-6"/>
        </w:rPr>
        <w:t> </w:t>
      </w:r>
      <w:r>
        <w:rPr/>
        <w:t>Тому</w:t>
      </w:r>
      <w:r>
        <w:rPr>
          <w:spacing w:val="-6"/>
        </w:rPr>
        <w:t> </w:t>
      </w:r>
      <w:r>
        <w:rPr/>
        <w:t>смерть</w:t>
      </w:r>
      <w:r>
        <w:rPr>
          <w:spacing w:val="-5"/>
        </w:rPr>
        <w:t> </w:t>
      </w:r>
      <w:r>
        <w:rPr/>
        <w:t>кількох мільйонів селян стала прямо не планованим, побічним, але зако- номірним наслідком такого рішення, жахливою ціною за його виконання. Така їхня доля випливала з більшовицького гасла, поширеного у 30-ті роки: “Якщо ворог не здається – його зни- щують”. Отже, позірна “неудирективленість” загибелі мільйонів селян – носіїв традиційного укладу життя, багатовікової сіль- ської (національної) культури жодним чином не заважає гово- рити про свідомий сталінський геноцид на національних окраї- нах СССР та соціоцид на російських теренах.</w:t>
      </w:r>
    </w:p>
    <w:p>
      <w:pPr>
        <w:pStyle w:val="BodyText"/>
        <w:spacing w:line="214" w:lineRule="exact"/>
        <w:ind w:left="554"/>
        <w:jc w:val="both"/>
      </w:pPr>
      <w:r>
        <w:rPr/>
        <w:t>Разом</w:t>
      </w:r>
      <w:r>
        <w:rPr>
          <w:spacing w:val="16"/>
        </w:rPr>
        <w:t> </w:t>
      </w:r>
      <w:r>
        <w:rPr/>
        <w:t>з</w:t>
      </w:r>
      <w:r>
        <w:rPr>
          <w:spacing w:val="17"/>
        </w:rPr>
        <w:t> </w:t>
      </w:r>
      <w:r>
        <w:rPr/>
        <w:t>тим</w:t>
      </w:r>
      <w:r>
        <w:rPr>
          <w:spacing w:val="16"/>
        </w:rPr>
        <w:t> </w:t>
      </w:r>
      <w:r>
        <w:rPr/>
        <w:t>варто</w:t>
      </w:r>
      <w:r>
        <w:rPr>
          <w:spacing w:val="17"/>
        </w:rPr>
        <w:t> </w:t>
      </w:r>
      <w:r>
        <w:rPr/>
        <w:t>і</w:t>
      </w:r>
      <w:r>
        <w:rPr>
          <w:spacing w:val="16"/>
        </w:rPr>
        <w:t> </w:t>
      </w:r>
      <w:r>
        <w:rPr/>
        <w:t>потрібно</w:t>
      </w:r>
      <w:r>
        <w:rPr>
          <w:spacing w:val="17"/>
        </w:rPr>
        <w:t> </w:t>
      </w:r>
      <w:r>
        <w:rPr/>
        <w:t>шукати</w:t>
      </w:r>
      <w:r>
        <w:rPr>
          <w:spacing w:val="16"/>
        </w:rPr>
        <w:t> </w:t>
      </w:r>
      <w:r>
        <w:rPr/>
        <w:t>конкретні</w:t>
      </w:r>
      <w:r>
        <w:rPr>
          <w:spacing w:val="16"/>
        </w:rPr>
        <w:t> </w:t>
      </w:r>
      <w:r>
        <w:rPr>
          <w:spacing w:val="-2"/>
        </w:rPr>
        <w:t>документи,</w:t>
      </w:r>
    </w:p>
    <w:p>
      <w:pPr>
        <w:pStyle w:val="BodyText"/>
        <w:spacing w:line="242" w:lineRule="auto" w:before="5"/>
        <w:ind w:left="157" w:right="402"/>
        <w:jc w:val="both"/>
      </w:pPr>
      <w:r>
        <w:rPr/>
        <w:t>які ставали складовими створення в українському селі, кубан- ській станиці, поволзькій дєрєвнє, казахському аулі умов, несу- місних із життям. Одним з таких елементів жахливої мозаїки сталінських злочинів був режим “чорної дошки”, до запрова- дження якого безпосередньо причетні сам Сталін та його най- ближчі помічники.</w:t>
      </w:r>
    </w:p>
    <w:p>
      <w:pPr>
        <w:pStyle w:val="BodyText"/>
        <w:spacing w:line="242" w:lineRule="auto" w:before="8"/>
        <w:ind w:left="157" w:right="402" w:firstLine="397"/>
        <w:jc w:val="both"/>
      </w:pPr>
      <w:r>
        <w:rPr/>
        <w:t>Попри те, що в жодному з офіційних актів Політбюро, ЦК ВКП(б), СНК СССР, інших</w:t>
      </w:r>
      <w:r>
        <w:rPr>
          <w:spacing w:val="1"/>
        </w:rPr>
        <w:t> </w:t>
      </w:r>
      <w:r>
        <w:rPr/>
        <w:t>директивних та</w:t>
      </w:r>
      <w:r>
        <w:rPr>
          <w:spacing w:val="1"/>
        </w:rPr>
        <w:t> </w:t>
      </w:r>
      <w:r>
        <w:rPr/>
        <w:t>нормативних </w:t>
      </w:r>
      <w:r>
        <w:rPr>
          <w:spacing w:val="-2"/>
        </w:rPr>
        <w:t>докумен-</w:t>
      </w:r>
    </w:p>
    <w:p>
      <w:pPr>
        <w:spacing w:after="0" w:line="242" w:lineRule="auto"/>
        <w:jc w:val="both"/>
        <w:sectPr>
          <w:pgSz w:w="8400" w:h="11900"/>
          <w:pgMar w:top="1020" w:bottom="280" w:left="920" w:right="680"/>
        </w:sectPr>
      </w:pPr>
    </w:p>
    <w:p>
      <w:pPr>
        <w:pStyle w:val="ListParagraph"/>
        <w:numPr>
          <w:ilvl w:val="0"/>
          <w:numId w:val="123"/>
        </w:numPr>
        <w:tabs>
          <w:tab w:pos="328" w:val="left" w:leader="none"/>
          <w:tab w:pos="6393" w:val="right" w:leader="none"/>
        </w:tabs>
        <w:spacing w:line="240" w:lineRule="auto" w:before="59" w:after="0"/>
        <w:ind w:left="328" w:right="0" w:hanging="171"/>
        <w:jc w:val="left"/>
        <w:rPr>
          <w:rFonts w:ascii="Arno Pro" w:hAnsi="Arno Pro"/>
          <w:sz w:val="20"/>
        </w:rPr>
      </w:pPr>
      <w:r>
        <w:rPr/>
        <w:pict>
          <v:rect style="position:absolute;margin-left:52.379997pt;margin-top:16.501274pt;width:314.699993pt;height:.96pt;mso-position-horizontal-relative:page;mso-position-vertical-relative:paragraph;z-index:15906816" id="docshape348" filled="true" fillcolor="#000000" stroked="false">
            <v:fill type="solid"/>
            <w10:wrap type="none"/>
          </v:rect>
        </w:pict>
      </w:r>
      <w:r>
        <w:rPr>
          <w:rFonts w:ascii="Arno Pro" w:hAnsi="Arno Pro"/>
          <w:i/>
          <w:sz w:val="20"/>
        </w:rPr>
        <w:t>Кремль</w:t>
      </w:r>
      <w:r>
        <w:rPr>
          <w:rFonts w:ascii="Arno Pro" w:hAnsi="Arno Pro"/>
          <w:i/>
          <w:spacing w:val="-2"/>
          <w:sz w:val="20"/>
        </w:rPr>
        <w:t> </w:t>
      </w:r>
      <w:r>
        <w:rPr>
          <w:rFonts w:ascii="Arno Pro" w:hAnsi="Arno Pro"/>
          <w:i/>
          <w:sz w:val="20"/>
        </w:rPr>
        <w:t>і</w:t>
      </w:r>
      <w:r>
        <w:rPr>
          <w:rFonts w:ascii="Arno Pro" w:hAnsi="Arno Pro"/>
          <w:i/>
          <w:spacing w:val="-3"/>
          <w:sz w:val="20"/>
        </w:rPr>
        <w:t> </w:t>
      </w:r>
      <w:r>
        <w:rPr>
          <w:rFonts w:ascii="Arno Pro" w:hAnsi="Arno Pro"/>
          <w:i/>
          <w:sz w:val="20"/>
        </w:rPr>
        <w:t>“чорні</w:t>
      </w:r>
      <w:r>
        <w:rPr>
          <w:rFonts w:ascii="Arno Pro" w:hAnsi="Arno Pro"/>
          <w:i/>
          <w:spacing w:val="-2"/>
          <w:sz w:val="20"/>
        </w:rPr>
        <w:t> дошки”</w:t>
      </w:r>
      <w:r>
        <w:rPr>
          <w:rFonts w:ascii="Times New Roman" w:hAnsi="Times New Roman"/>
          <w:sz w:val="20"/>
        </w:rPr>
        <w:tab/>
      </w:r>
      <w:r>
        <w:rPr>
          <w:rFonts w:ascii="Arno Pro" w:hAnsi="Arno Pro"/>
          <w:spacing w:val="-5"/>
          <w:sz w:val="20"/>
        </w:rPr>
        <w:t>319</w:t>
      </w:r>
    </w:p>
    <w:p>
      <w:pPr>
        <w:pStyle w:val="BodyText"/>
        <w:spacing w:line="244" w:lineRule="auto" w:before="201"/>
        <w:ind w:left="157" w:right="403"/>
        <w:jc w:val="both"/>
      </w:pPr>
      <w:r>
        <w:rPr/>
        <w:t>тах союзного рівня не згадувався цей термін, а тим більше мотиви його запровадження, існують прямі та опосередковані докази застосування режиму “чорної дошки” саме в репресив- ному його значенні із згоди та за прямими вказівками Кремля.</w:t>
      </w:r>
    </w:p>
    <w:p>
      <w:pPr>
        <w:pStyle w:val="BodyText"/>
        <w:spacing w:line="244" w:lineRule="auto"/>
        <w:ind w:left="157" w:right="402" w:firstLine="397"/>
        <w:jc w:val="both"/>
      </w:pPr>
      <w:r>
        <w:rPr/>
        <w:t>Пригадаймо, що автором самої ідеї використання ганебного списку – “чорної дошки” для покарання небажаючих працювати за партійними вказівками у 1920 р. був І. Сталін. Очевидно, він міг нагадати своєму емісару на Кубані про необхідність викори- стання такого дієвого засобу тиску на “ледарів”–селян у 1932 р.</w:t>
      </w:r>
    </w:p>
    <w:p>
      <w:pPr>
        <w:pStyle w:val="BodyText"/>
        <w:spacing w:line="244" w:lineRule="auto"/>
        <w:ind w:left="157" w:right="399" w:firstLine="397"/>
        <w:jc w:val="both"/>
      </w:pPr>
      <w:r>
        <w:rPr/>
        <w:t>Оскільки широко відомими “чорні дошки” стали після прий- няття під тиском сталінського посланця Л. Кагановича постано- </w:t>
      </w:r>
      <w:r>
        <w:rPr>
          <w:spacing w:val="-2"/>
        </w:rPr>
        <w:t>ви</w:t>
      </w:r>
      <w:r>
        <w:rPr>
          <w:spacing w:val="-9"/>
        </w:rPr>
        <w:t> </w:t>
      </w:r>
      <w:r>
        <w:rPr>
          <w:spacing w:val="-2"/>
        </w:rPr>
        <w:t>Північно-Кавказького</w:t>
      </w:r>
      <w:r>
        <w:rPr>
          <w:spacing w:val="-10"/>
        </w:rPr>
        <w:t> </w:t>
      </w:r>
      <w:r>
        <w:rPr>
          <w:spacing w:val="-2"/>
        </w:rPr>
        <w:t>крайкому</w:t>
      </w:r>
      <w:r>
        <w:rPr>
          <w:spacing w:val="-9"/>
        </w:rPr>
        <w:t> </w:t>
      </w:r>
      <w:r>
        <w:rPr>
          <w:spacing w:val="-2"/>
        </w:rPr>
        <w:t>ВКП(б)</w:t>
      </w:r>
      <w:r>
        <w:rPr>
          <w:spacing w:val="-9"/>
        </w:rPr>
        <w:t> </w:t>
      </w:r>
      <w:r>
        <w:rPr>
          <w:spacing w:val="-2"/>
        </w:rPr>
        <w:t>від</w:t>
      </w:r>
      <w:r>
        <w:rPr>
          <w:spacing w:val="-8"/>
        </w:rPr>
        <w:t> </w:t>
      </w:r>
      <w:r>
        <w:rPr>
          <w:spacing w:val="-2"/>
        </w:rPr>
        <w:t>4</w:t>
      </w:r>
      <w:r>
        <w:rPr>
          <w:spacing w:val="-9"/>
        </w:rPr>
        <w:t> </w:t>
      </w:r>
      <w:r>
        <w:rPr>
          <w:spacing w:val="-2"/>
        </w:rPr>
        <w:t>листопада</w:t>
      </w:r>
      <w:r>
        <w:rPr>
          <w:spacing w:val="-9"/>
        </w:rPr>
        <w:t> </w:t>
      </w:r>
      <w:r>
        <w:rPr>
          <w:spacing w:val="-2"/>
        </w:rPr>
        <w:t>1932</w:t>
      </w:r>
      <w:r>
        <w:rPr>
          <w:spacing w:val="-8"/>
        </w:rPr>
        <w:t> </w:t>
      </w:r>
      <w:r>
        <w:rPr>
          <w:spacing w:val="-2"/>
        </w:rPr>
        <w:t>р., </w:t>
      </w:r>
      <w:r>
        <w:rPr/>
        <w:t>то варто розпочати пошук документів про їхнє запровадження</w:t>
      </w:r>
      <w:r>
        <w:rPr>
          <w:spacing w:val="40"/>
        </w:rPr>
        <w:t> </w:t>
      </w:r>
      <w:r>
        <w:rPr/>
        <w:t>за вказівкою Політбюро саме з цього часу. І тут ми натрапляємо на слід директиви найвищого компартійного органу (чи особи- сто Сталіна) щодо застосування названих репресивних заходів.</w:t>
      </w:r>
    </w:p>
    <w:p>
      <w:pPr>
        <w:pStyle w:val="BodyText"/>
        <w:spacing w:line="244" w:lineRule="auto"/>
        <w:ind w:left="157" w:right="401" w:firstLine="397"/>
        <w:jc w:val="both"/>
      </w:pPr>
      <w:r>
        <w:rPr/>
        <w:t>Про таку директиву, що передувала прийняттю постанови крайкому</w:t>
      </w:r>
      <w:r>
        <w:rPr>
          <w:spacing w:val="-2"/>
        </w:rPr>
        <w:t> </w:t>
      </w:r>
      <w:r>
        <w:rPr/>
        <w:t>і</w:t>
      </w:r>
      <w:r>
        <w:rPr>
          <w:spacing w:val="-1"/>
        </w:rPr>
        <w:t> </w:t>
      </w:r>
      <w:r>
        <w:rPr/>
        <w:t>фактично</w:t>
      </w:r>
      <w:r>
        <w:rPr>
          <w:spacing w:val="-3"/>
        </w:rPr>
        <w:t> </w:t>
      </w:r>
      <w:r>
        <w:rPr/>
        <w:t>визначила</w:t>
      </w:r>
      <w:r>
        <w:rPr>
          <w:spacing w:val="-2"/>
        </w:rPr>
        <w:t> </w:t>
      </w:r>
      <w:r>
        <w:rPr/>
        <w:t>її</w:t>
      </w:r>
      <w:r>
        <w:rPr>
          <w:spacing w:val="-1"/>
        </w:rPr>
        <w:t> </w:t>
      </w:r>
      <w:r>
        <w:rPr/>
        <w:t>зміст,</w:t>
      </w:r>
      <w:r>
        <w:rPr>
          <w:spacing w:val="-1"/>
        </w:rPr>
        <w:t> </w:t>
      </w:r>
      <w:r>
        <w:rPr/>
        <w:t>першим</w:t>
      </w:r>
      <w:r>
        <w:rPr>
          <w:spacing w:val="-1"/>
        </w:rPr>
        <w:t> </w:t>
      </w:r>
      <w:r>
        <w:rPr/>
        <w:t>згадав</w:t>
      </w:r>
      <w:r>
        <w:rPr>
          <w:spacing w:val="-2"/>
        </w:rPr>
        <w:t> </w:t>
      </w:r>
      <w:r>
        <w:rPr/>
        <w:t>ініціатор постанови Л. Каганович, виступаючи 23 листопада 1932 р. перед активом північно-кавказьких комуністів у Краснодарі: “Реше- ния, принятые бюро крайкома во исполнение директивы ЦК ВКП(б), п. б) вам уже известны, так как они были опубликованы в</w:t>
      </w:r>
      <w:r>
        <w:rPr>
          <w:spacing w:val="35"/>
        </w:rPr>
        <w:t> </w:t>
      </w:r>
      <w:r>
        <w:rPr/>
        <w:t>газетах”</w:t>
      </w:r>
      <w:r>
        <w:rPr>
          <w:position w:val="5"/>
          <w:sz w:val="14"/>
        </w:rPr>
        <w:t>2</w:t>
      </w:r>
      <w:r>
        <w:rPr/>
        <w:t>.</w:t>
      </w:r>
      <w:r>
        <w:rPr>
          <w:spacing w:val="36"/>
        </w:rPr>
        <w:t> </w:t>
      </w:r>
      <w:r>
        <w:rPr/>
        <w:t>Про</w:t>
      </w:r>
      <w:r>
        <w:rPr>
          <w:spacing w:val="35"/>
        </w:rPr>
        <w:t> </w:t>
      </w:r>
      <w:r>
        <w:rPr/>
        <w:t>це</w:t>
      </w:r>
      <w:r>
        <w:rPr>
          <w:spacing w:val="35"/>
        </w:rPr>
        <w:t> </w:t>
      </w:r>
      <w:r>
        <w:rPr/>
        <w:t>також</w:t>
      </w:r>
      <w:r>
        <w:rPr>
          <w:spacing w:val="35"/>
        </w:rPr>
        <w:t> </w:t>
      </w:r>
      <w:r>
        <w:rPr/>
        <w:t>ішлося</w:t>
      </w:r>
      <w:r>
        <w:rPr>
          <w:spacing w:val="35"/>
        </w:rPr>
        <w:t> </w:t>
      </w:r>
      <w:r>
        <w:rPr/>
        <w:t>в</w:t>
      </w:r>
      <w:r>
        <w:rPr>
          <w:spacing w:val="34"/>
        </w:rPr>
        <w:t> </w:t>
      </w:r>
      <w:r>
        <w:rPr/>
        <w:t>телеграмі</w:t>
      </w:r>
      <w:r>
        <w:rPr>
          <w:spacing w:val="36"/>
        </w:rPr>
        <w:t> </w:t>
      </w:r>
      <w:r>
        <w:rPr/>
        <w:t>другого</w:t>
      </w:r>
      <w:r>
        <w:rPr>
          <w:spacing w:val="35"/>
        </w:rPr>
        <w:t> </w:t>
      </w:r>
      <w:r>
        <w:rPr/>
        <w:t>секрета- ря Казахського крайкому ВКП(б) М.</w:t>
      </w:r>
      <w:r>
        <w:rPr>
          <w:spacing w:val="-2"/>
        </w:rPr>
        <w:t> </w:t>
      </w:r>
      <w:r>
        <w:rPr/>
        <w:t>Кахіані від 21 листопада 1932</w:t>
      </w:r>
      <w:r>
        <w:rPr>
          <w:spacing w:val="-3"/>
        </w:rPr>
        <w:t> </w:t>
      </w:r>
      <w:r>
        <w:rPr/>
        <w:t>р.</w:t>
      </w:r>
      <w:r>
        <w:rPr>
          <w:position w:val="5"/>
          <w:sz w:val="14"/>
        </w:rPr>
        <w:t>3</w:t>
      </w:r>
      <w:r>
        <w:rPr/>
        <w:t>.</w:t>
      </w:r>
      <w:r>
        <w:rPr>
          <w:spacing w:val="-3"/>
        </w:rPr>
        <w:t> </w:t>
      </w:r>
      <w:r>
        <w:rPr/>
        <w:t>Але</w:t>
      </w:r>
      <w:r>
        <w:rPr>
          <w:spacing w:val="-2"/>
        </w:rPr>
        <w:t> </w:t>
      </w:r>
      <w:r>
        <w:rPr/>
        <w:t>найголовніший</w:t>
      </w:r>
      <w:r>
        <w:rPr>
          <w:spacing w:val="-3"/>
        </w:rPr>
        <w:t> </w:t>
      </w:r>
      <w:r>
        <w:rPr/>
        <w:t>доказ</w:t>
      </w:r>
      <w:r>
        <w:rPr>
          <w:spacing w:val="-3"/>
        </w:rPr>
        <w:t> </w:t>
      </w:r>
      <w:r>
        <w:rPr/>
        <w:t>існування</w:t>
      </w:r>
      <w:r>
        <w:rPr>
          <w:spacing w:val="-3"/>
        </w:rPr>
        <w:t> </w:t>
      </w:r>
      <w:r>
        <w:rPr/>
        <w:t>такого</w:t>
      </w:r>
      <w:r>
        <w:rPr>
          <w:spacing w:val="-3"/>
        </w:rPr>
        <w:t> </w:t>
      </w:r>
      <w:r>
        <w:rPr/>
        <w:t>документа</w:t>
      </w:r>
      <w:r>
        <w:rPr>
          <w:spacing w:val="-3"/>
        </w:rPr>
        <w:t> </w:t>
      </w:r>
      <w:r>
        <w:rPr/>
        <w:t>– телеграма за підписами В.</w:t>
      </w:r>
      <w:r>
        <w:rPr>
          <w:spacing w:val="-2"/>
        </w:rPr>
        <w:t> </w:t>
      </w:r>
      <w:r>
        <w:rPr/>
        <w:t>Молотова та І. Сталіна, направлена Ніжнє-Волзькому</w:t>
      </w:r>
      <w:r>
        <w:rPr>
          <w:spacing w:val="41"/>
        </w:rPr>
        <w:t> </w:t>
      </w:r>
      <w:r>
        <w:rPr/>
        <w:t>крайкому</w:t>
      </w:r>
      <w:r>
        <w:rPr>
          <w:spacing w:val="42"/>
        </w:rPr>
        <w:t> </w:t>
      </w:r>
      <w:r>
        <w:rPr/>
        <w:t>27</w:t>
      </w:r>
      <w:r>
        <w:rPr>
          <w:spacing w:val="42"/>
        </w:rPr>
        <w:t> </w:t>
      </w:r>
      <w:r>
        <w:rPr/>
        <w:t>листопада</w:t>
      </w:r>
      <w:r>
        <w:rPr>
          <w:spacing w:val="42"/>
        </w:rPr>
        <w:t> </w:t>
      </w:r>
      <w:r>
        <w:rPr/>
        <w:t>1932</w:t>
      </w:r>
      <w:r>
        <w:rPr>
          <w:spacing w:val="41"/>
        </w:rPr>
        <w:t> </w:t>
      </w:r>
      <w:r>
        <w:rPr/>
        <w:t>р.:</w:t>
      </w:r>
      <w:r>
        <w:rPr>
          <w:spacing w:val="43"/>
        </w:rPr>
        <w:t> </w:t>
      </w:r>
      <w:r>
        <w:rPr/>
        <w:t>“.</w:t>
      </w:r>
      <w:r>
        <w:rPr>
          <w:rFonts w:ascii="Times New Roman" w:hAnsi="Times New Roman"/>
          <w:spacing w:val="27"/>
        </w:rPr>
        <w:t> </w:t>
      </w:r>
      <w:r>
        <w:rPr>
          <w:spacing w:val="-2"/>
        </w:rPr>
        <w:t>посылаем</w:t>
      </w:r>
    </w:p>
    <w:p>
      <w:pPr>
        <w:pStyle w:val="BodyText"/>
        <w:spacing w:line="244" w:lineRule="auto"/>
        <w:ind w:left="157" w:right="400"/>
        <w:jc w:val="both"/>
      </w:pPr>
      <w:r>
        <w:rPr/>
        <w:t>вам постановление Севкавказкрайкома, принятое </w:t>
      </w:r>
      <w:r>
        <w:rPr>
          <w:i/>
        </w:rPr>
        <w:t>по директиве</w:t>
      </w:r>
      <w:r>
        <w:rPr>
          <w:i/>
        </w:rPr>
        <w:t> ЦК</w:t>
      </w:r>
      <w:r>
        <w:rPr>
          <w:i/>
          <w:spacing w:val="-3"/>
        </w:rPr>
        <w:t> </w:t>
      </w:r>
      <w:r>
        <w:rPr>
          <w:i/>
        </w:rPr>
        <w:t>ВКП(б)</w:t>
      </w:r>
      <w:r>
        <w:rPr>
          <w:i/>
          <w:spacing w:val="-3"/>
        </w:rPr>
        <w:t> </w:t>
      </w:r>
      <w:r>
        <w:rPr/>
        <w:t>[курсив</w:t>
      </w:r>
      <w:r>
        <w:rPr>
          <w:spacing w:val="-3"/>
        </w:rPr>
        <w:t> </w:t>
      </w:r>
      <w:r>
        <w:rPr/>
        <w:t>наш.</w:t>
      </w:r>
      <w:r>
        <w:rPr>
          <w:spacing w:val="-2"/>
        </w:rPr>
        <w:t> </w:t>
      </w:r>
      <w:r>
        <w:rPr/>
        <w:t>–</w:t>
      </w:r>
      <w:r>
        <w:rPr>
          <w:spacing w:val="-3"/>
        </w:rPr>
        <w:t> </w:t>
      </w:r>
      <w:r>
        <w:rPr/>
        <w:t>Г.</w:t>
      </w:r>
      <w:r>
        <w:rPr>
          <w:spacing w:val="-3"/>
        </w:rPr>
        <w:t> </w:t>
      </w:r>
      <w:r>
        <w:rPr/>
        <w:t>П.]”</w:t>
      </w:r>
      <w:r>
        <w:rPr>
          <w:position w:val="5"/>
          <w:sz w:val="14"/>
        </w:rPr>
        <w:t>4</w:t>
      </w:r>
      <w:r>
        <w:rPr/>
        <w:t>.</w:t>
      </w:r>
      <w:r>
        <w:rPr>
          <w:spacing w:val="-3"/>
        </w:rPr>
        <w:t> </w:t>
      </w:r>
      <w:r>
        <w:rPr/>
        <w:t>Сама</w:t>
      </w:r>
      <w:r>
        <w:rPr>
          <w:spacing w:val="-1"/>
        </w:rPr>
        <w:t> </w:t>
      </w:r>
      <w:r>
        <w:rPr/>
        <w:t>директива</w:t>
      </w:r>
      <w:r>
        <w:rPr>
          <w:spacing w:val="-3"/>
        </w:rPr>
        <w:t> </w:t>
      </w:r>
      <w:r>
        <w:rPr/>
        <w:t>досі</w:t>
      </w:r>
      <w:r>
        <w:rPr>
          <w:spacing w:val="-3"/>
        </w:rPr>
        <w:t> </w:t>
      </w:r>
      <w:r>
        <w:rPr/>
        <w:t>не</w:t>
      </w:r>
      <w:r>
        <w:rPr>
          <w:spacing w:val="-3"/>
        </w:rPr>
        <w:t> </w:t>
      </w:r>
      <w:r>
        <w:rPr/>
        <w:t>відома</w:t>
      </w:r>
      <w:r>
        <w:rPr>
          <w:spacing w:val="-3"/>
        </w:rPr>
        <w:t> </w:t>
      </w:r>
      <w:r>
        <w:rPr/>
        <w:t>й не оприлюднена, але немає сумнівів в її існуванні. Невідомо, чи це була якась письмова директива (телеграма абощо), чи усна, доведена</w:t>
      </w:r>
      <w:r>
        <w:rPr>
          <w:spacing w:val="-9"/>
        </w:rPr>
        <w:t> </w:t>
      </w:r>
      <w:r>
        <w:rPr/>
        <w:t>до</w:t>
      </w:r>
      <w:r>
        <w:rPr>
          <w:spacing w:val="-10"/>
        </w:rPr>
        <w:t> </w:t>
      </w:r>
      <w:r>
        <w:rPr/>
        <w:t>відома</w:t>
      </w:r>
      <w:r>
        <w:rPr>
          <w:spacing w:val="-9"/>
        </w:rPr>
        <w:t> </w:t>
      </w:r>
      <w:r>
        <w:rPr/>
        <w:t>північнокавказьких</w:t>
      </w:r>
      <w:r>
        <w:rPr>
          <w:spacing w:val="-10"/>
        </w:rPr>
        <w:t> </w:t>
      </w:r>
      <w:r>
        <w:rPr/>
        <w:t>комуністів</w:t>
      </w:r>
      <w:r>
        <w:rPr>
          <w:spacing w:val="-10"/>
        </w:rPr>
        <w:t> </w:t>
      </w:r>
      <w:r>
        <w:rPr/>
        <w:t>кремлівським емісаром Л. Кагановичем. Це не має принципового значення, як і проблема – чи вживався в цій директиві взагалі термін “чорні дошки” в його репресивному значенні. Сам факт існування директиви є неспростовним, як і той жахливий зміст режиму “чорної дошки”, широке запровадження якого вона потягнула за</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49952;mso-wrap-distance-left:0;mso-wrap-distance-right:0" id="docshape349" filled="true" fillcolor="#000000" stroked="false">
            <v:fill type="solid"/>
            <w10:wrap type="topAndBottom"/>
          </v:rect>
        </w:pict>
      </w:r>
      <w:r>
        <w:rPr>
          <w:rFonts w:ascii="Arno Pro" w:hAnsi="Arno Pro"/>
          <w:spacing w:val="-5"/>
          <w:sz w:val="20"/>
        </w:rPr>
        <w:t>320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line="244" w:lineRule="auto" w:before="163"/>
        <w:ind w:left="157" w:right="402"/>
        <w:jc w:val="right"/>
      </w:pPr>
      <w:r>
        <w:rPr/>
        <w:t>собою. Це, здається цілком імовірно, адже одразу після прибут- тя до Краснодару Каганович почав уживати цей термін виключ- но в його репресивному, а не ідеологічно-моральному контексті. Наступним</w:t>
      </w:r>
      <w:r>
        <w:rPr>
          <w:spacing w:val="40"/>
        </w:rPr>
        <w:t> </w:t>
      </w:r>
      <w:r>
        <w:rPr/>
        <w:t>кроком в напрацюванні</w:t>
      </w:r>
      <w:r>
        <w:rPr>
          <w:spacing w:val="40"/>
        </w:rPr>
        <w:t> </w:t>
      </w:r>
      <w:r>
        <w:rPr/>
        <w:t>Кремлем набору дирек- тивних</w:t>
      </w:r>
      <w:r>
        <w:rPr>
          <w:spacing w:val="26"/>
        </w:rPr>
        <w:t> </w:t>
      </w:r>
      <w:r>
        <w:rPr/>
        <w:t>документів</w:t>
      </w:r>
      <w:r>
        <w:rPr>
          <w:spacing w:val="26"/>
        </w:rPr>
        <w:t> </w:t>
      </w:r>
      <w:r>
        <w:rPr/>
        <w:t>із</w:t>
      </w:r>
      <w:r>
        <w:rPr>
          <w:spacing w:val="26"/>
        </w:rPr>
        <w:t> </w:t>
      </w:r>
      <w:r>
        <w:rPr/>
        <w:t>запровадження</w:t>
      </w:r>
      <w:r>
        <w:rPr>
          <w:spacing w:val="26"/>
        </w:rPr>
        <w:t> </w:t>
      </w:r>
      <w:r>
        <w:rPr/>
        <w:t>репресій</w:t>
      </w:r>
      <w:r>
        <w:rPr>
          <w:spacing w:val="26"/>
        </w:rPr>
        <w:t> </w:t>
      </w:r>
      <w:r>
        <w:rPr/>
        <w:t>проти</w:t>
      </w:r>
      <w:r>
        <w:rPr>
          <w:spacing w:val="26"/>
        </w:rPr>
        <w:t> </w:t>
      </w:r>
      <w:r>
        <w:rPr/>
        <w:t>“куркуль- ських</w:t>
      </w:r>
      <w:r>
        <w:rPr>
          <w:spacing w:val="14"/>
        </w:rPr>
        <w:t> </w:t>
      </w:r>
      <w:r>
        <w:rPr/>
        <w:t>саботажників”</w:t>
      </w:r>
      <w:r>
        <w:rPr>
          <w:spacing w:val="15"/>
        </w:rPr>
        <w:t> </w:t>
      </w:r>
      <w:r>
        <w:rPr/>
        <w:t>стала</w:t>
      </w:r>
      <w:r>
        <w:rPr>
          <w:spacing w:val="15"/>
        </w:rPr>
        <w:t> </w:t>
      </w:r>
      <w:r>
        <w:rPr/>
        <w:t>сама</w:t>
      </w:r>
      <w:r>
        <w:rPr>
          <w:spacing w:val="15"/>
        </w:rPr>
        <w:t> </w:t>
      </w:r>
      <w:r>
        <w:rPr/>
        <w:t>“кубанська</w:t>
      </w:r>
      <w:r>
        <w:rPr>
          <w:spacing w:val="15"/>
        </w:rPr>
        <w:t> </w:t>
      </w:r>
      <w:r>
        <w:rPr/>
        <w:t>постанова”,</w:t>
      </w:r>
      <w:r>
        <w:rPr>
          <w:spacing w:val="15"/>
        </w:rPr>
        <w:t> </w:t>
      </w:r>
      <w:r>
        <w:rPr/>
        <w:t>яку</w:t>
      </w:r>
      <w:r>
        <w:rPr>
          <w:spacing w:val="15"/>
        </w:rPr>
        <w:t> </w:t>
      </w:r>
      <w:r>
        <w:rPr>
          <w:spacing w:val="-4"/>
        </w:rPr>
        <w:t>зго-</w:t>
      </w:r>
    </w:p>
    <w:p>
      <w:pPr>
        <w:pStyle w:val="BodyText"/>
        <w:spacing w:line="239" w:lineRule="exact"/>
        <w:ind w:left="157"/>
        <w:jc w:val="both"/>
      </w:pPr>
      <w:r>
        <w:rPr/>
        <w:t>дом</w:t>
      </w:r>
      <w:r>
        <w:rPr>
          <w:spacing w:val="-7"/>
        </w:rPr>
        <w:t> </w:t>
      </w:r>
      <w:r>
        <w:rPr/>
        <w:t>зробили</w:t>
      </w:r>
      <w:r>
        <w:rPr>
          <w:spacing w:val="-7"/>
        </w:rPr>
        <w:t> </w:t>
      </w:r>
      <w:r>
        <w:rPr>
          <w:spacing w:val="-2"/>
        </w:rPr>
        <w:t>взірцевою.</w:t>
      </w:r>
    </w:p>
    <w:p>
      <w:pPr>
        <w:pStyle w:val="BodyText"/>
        <w:spacing w:line="244" w:lineRule="auto" w:before="3"/>
        <w:ind w:left="157" w:right="401" w:firstLine="397"/>
        <w:jc w:val="both"/>
      </w:pPr>
      <w:r>
        <w:rPr/>
        <w:t>Про особисте редагування І. Сталіним постанови Північно- Кавказького крайкому ВКП(б), що запроваджувала “чорні дош- ки” на Кубані, писав російський історик Н. Івніцький, який пер- шим</w:t>
      </w:r>
      <w:r>
        <w:rPr>
          <w:spacing w:val="-5"/>
        </w:rPr>
        <w:t> </w:t>
      </w:r>
      <w:r>
        <w:rPr/>
        <w:t>досліджував</w:t>
      </w:r>
      <w:r>
        <w:rPr>
          <w:spacing w:val="-5"/>
        </w:rPr>
        <w:t> </w:t>
      </w:r>
      <w:r>
        <w:rPr/>
        <w:t>документи</w:t>
      </w:r>
      <w:r>
        <w:rPr>
          <w:spacing w:val="-5"/>
        </w:rPr>
        <w:t> </w:t>
      </w:r>
      <w:r>
        <w:rPr/>
        <w:t>Політбюро</w:t>
      </w:r>
      <w:r>
        <w:rPr>
          <w:spacing w:val="-5"/>
        </w:rPr>
        <w:t> </w:t>
      </w:r>
      <w:r>
        <w:rPr/>
        <w:t>цього</w:t>
      </w:r>
      <w:r>
        <w:rPr>
          <w:spacing w:val="-5"/>
        </w:rPr>
        <w:t> </w:t>
      </w:r>
      <w:r>
        <w:rPr/>
        <w:t>періоду</w:t>
      </w:r>
      <w:r>
        <w:rPr>
          <w:spacing w:val="-5"/>
        </w:rPr>
        <w:t> </w:t>
      </w:r>
      <w:r>
        <w:rPr/>
        <w:t>ще</w:t>
      </w:r>
      <w:r>
        <w:rPr>
          <w:spacing w:val="-5"/>
        </w:rPr>
        <w:t> </w:t>
      </w:r>
      <w:r>
        <w:rPr/>
        <w:t>напри- кінці 1950-х років</w:t>
      </w:r>
      <w:r>
        <w:rPr>
          <w:position w:val="5"/>
          <w:sz w:val="14"/>
        </w:rPr>
        <w:t>5</w:t>
      </w:r>
      <w:r>
        <w:rPr/>
        <w:t>. В археографічних коментарях до згаданої постанови Північно-Кавказького крайкому у збірнику докумен- тів “Голод в СССР” відзначено, які саме розділи проекту вписано особисто Сталіним. Вони стосувалися ключових питань: судових переслідувань</w:t>
      </w:r>
      <w:r>
        <w:rPr/>
        <w:t> “саботажників та розкрадачів зерна”, репресій щодо місцевих комуністів – керівників низової ланки</w:t>
      </w:r>
      <w:r>
        <w:rPr>
          <w:position w:val="5"/>
          <w:sz w:val="14"/>
        </w:rPr>
        <w:t>6</w:t>
      </w:r>
      <w:r>
        <w:rPr/>
        <w:t>. Що ж до пункту про “чорні дошки” та ту номенклатуру репресивних за- ходів, що вони несли із собою, то очевидно: Сталін його не вписав особисто, але знав про нього і повністю погодив колек- тивне покарання кубанських козаків у такий спосіб.</w:t>
      </w:r>
    </w:p>
    <w:p>
      <w:pPr>
        <w:pStyle w:val="BodyText"/>
        <w:spacing w:line="231" w:lineRule="exact"/>
        <w:ind w:left="554"/>
        <w:jc w:val="both"/>
      </w:pPr>
      <w:r>
        <w:rPr/>
        <w:t>Проведена</w:t>
      </w:r>
      <w:r>
        <w:rPr>
          <w:spacing w:val="51"/>
        </w:rPr>
        <w:t> </w:t>
      </w:r>
      <w:r>
        <w:rPr/>
        <w:t>через</w:t>
      </w:r>
      <w:r>
        <w:rPr>
          <w:spacing w:val="50"/>
        </w:rPr>
        <w:t> </w:t>
      </w:r>
      <w:r>
        <w:rPr/>
        <w:t>Північно-Кавказький</w:t>
      </w:r>
      <w:r>
        <w:rPr>
          <w:spacing w:val="50"/>
        </w:rPr>
        <w:t> </w:t>
      </w:r>
      <w:r>
        <w:rPr/>
        <w:t>крайком</w:t>
      </w:r>
      <w:r>
        <w:rPr>
          <w:spacing w:val="50"/>
        </w:rPr>
        <w:t> </w:t>
      </w:r>
      <w:r>
        <w:rPr>
          <w:spacing w:val="-2"/>
        </w:rPr>
        <w:t>постанова</w:t>
      </w:r>
    </w:p>
    <w:p>
      <w:pPr>
        <w:pStyle w:val="BodyText"/>
        <w:spacing w:line="244" w:lineRule="auto" w:before="3"/>
        <w:ind w:left="157" w:right="402"/>
        <w:jc w:val="both"/>
      </w:pPr>
      <w:r>
        <w:rPr/>
        <w:t>фактично</w:t>
      </w:r>
      <w:r>
        <w:rPr/>
        <w:t> набула статусу офіційного документа Політбюро. Це засвідчує її неодноразове надіслання іншим крайкомам та обко- мам ВКП(б) від імені найвищого компартійного органу. Хроно- логічно перше таке надіслання – додаток до телеграми, на- правленої крайкомам і обкомам ВКП(б) за підписами Сталіна та Молотова 8 листопада 1932 р. Як і деякі інші ключові документи Політбюро</w:t>
      </w:r>
      <w:r>
        <w:rPr>
          <w:spacing w:val="-3"/>
        </w:rPr>
        <w:t> </w:t>
      </w:r>
      <w:r>
        <w:rPr/>
        <w:t>ЦК</w:t>
      </w:r>
      <w:r>
        <w:rPr>
          <w:spacing w:val="-3"/>
        </w:rPr>
        <w:t> </w:t>
      </w:r>
      <w:r>
        <w:rPr/>
        <w:t>ВКП(б),</w:t>
      </w:r>
      <w:r>
        <w:rPr>
          <w:spacing w:val="-4"/>
        </w:rPr>
        <w:t> </w:t>
      </w:r>
      <w:r>
        <w:rPr/>
        <w:t>її</w:t>
      </w:r>
      <w:r>
        <w:rPr>
          <w:spacing w:val="-3"/>
        </w:rPr>
        <w:t> </w:t>
      </w:r>
      <w:r>
        <w:rPr/>
        <w:t>також</w:t>
      </w:r>
      <w:r>
        <w:rPr>
          <w:spacing w:val="-3"/>
        </w:rPr>
        <w:t> </w:t>
      </w:r>
      <w:r>
        <w:rPr/>
        <w:t>досі</w:t>
      </w:r>
      <w:r>
        <w:rPr>
          <w:spacing w:val="-3"/>
        </w:rPr>
        <w:t> </w:t>
      </w:r>
      <w:r>
        <w:rPr/>
        <w:t>не</w:t>
      </w:r>
      <w:r>
        <w:rPr>
          <w:spacing w:val="-4"/>
        </w:rPr>
        <w:t> </w:t>
      </w:r>
      <w:r>
        <w:rPr/>
        <w:t>оприлюднено,</w:t>
      </w:r>
      <w:r>
        <w:rPr>
          <w:spacing w:val="-3"/>
        </w:rPr>
        <w:t> </w:t>
      </w:r>
      <w:r>
        <w:rPr/>
        <w:t>і</w:t>
      </w:r>
      <w:r>
        <w:rPr>
          <w:spacing w:val="-3"/>
        </w:rPr>
        <w:t> </w:t>
      </w:r>
      <w:r>
        <w:rPr/>
        <w:t>практично не згадується в дослідженнях російських істориків. Єдиний виняток, відомий нам – примітки до останнього російського збірника документів “Голод в СССР”, де упорядники видання </w:t>
      </w:r>
      <w:r>
        <w:rPr>
          <w:spacing w:val="-2"/>
        </w:rPr>
        <w:t>вказували:</w:t>
      </w:r>
    </w:p>
    <w:p>
      <w:pPr>
        <w:pStyle w:val="BodyText"/>
        <w:spacing w:before="7"/>
        <w:rPr>
          <w:sz w:val="19"/>
        </w:rPr>
      </w:pPr>
    </w:p>
    <w:p>
      <w:pPr>
        <w:spacing w:line="244" w:lineRule="auto" w:before="0"/>
        <w:ind w:left="725" w:right="962" w:firstLine="0"/>
        <w:jc w:val="both"/>
        <w:rPr>
          <w:sz w:val="20"/>
        </w:rPr>
      </w:pPr>
      <w:r>
        <w:rPr>
          <w:spacing w:val="-2"/>
          <w:sz w:val="20"/>
        </w:rPr>
        <w:t>“Оно</w:t>
      </w:r>
      <w:r>
        <w:rPr>
          <w:spacing w:val="-7"/>
          <w:sz w:val="20"/>
        </w:rPr>
        <w:t> </w:t>
      </w:r>
      <w:r>
        <w:rPr>
          <w:spacing w:val="-2"/>
          <w:sz w:val="20"/>
        </w:rPr>
        <w:t>[закритий</w:t>
      </w:r>
      <w:r>
        <w:rPr>
          <w:spacing w:val="-7"/>
          <w:sz w:val="20"/>
        </w:rPr>
        <w:t> </w:t>
      </w:r>
      <w:r>
        <w:rPr>
          <w:spacing w:val="-2"/>
          <w:sz w:val="20"/>
        </w:rPr>
        <w:t>лист</w:t>
      </w:r>
      <w:r>
        <w:rPr>
          <w:spacing w:val="-9"/>
          <w:sz w:val="20"/>
        </w:rPr>
        <w:t> </w:t>
      </w:r>
      <w:r>
        <w:rPr>
          <w:spacing w:val="-2"/>
          <w:sz w:val="20"/>
        </w:rPr>
        <w:t>обкому</w:t>
      </w:r>
      <w:r>
        <w:rPr>
          <w:spacing w:val="-7"/>
          <w:sz w:val="20"/>
        </w:rPr>
        <w:t> </w:t>
      </w:r>
      <w:r>
        <w:rPr>
          <w:spacing w:val="-2"/>
          <w:sz w:val="20"/>
        </w:rPr>
        <w:t>ВКП(б)</w:t>
      </w:r>
      <w:r>
        <w:rPr>
          <w:spacing w:val="-7"/>
          <w:sz w:val="20"/>
        </w:rPr>
        <w:t> </w:t>
      </w:r>
      <w:r>
        <w:rPr>
          <w:spacing w:val="-2"/>
          <w:sz w:val="20"/>
        </w:rPr>
        <w:t>ЦЧО</w:t>
      </w:r>
      <w:r>
        <w:rPr>
          <w:spacing w:val="-7"/>
          <w:sz w:val="20"/>
        </w:rPr>
        <w:t> </w:t>
      </w:r>
      <w:r>
        <w:rPr>
          <w:spacing w:val="-2"/>
          <w:sz w:val="20"/>
        </w:rPr>
        <w:t>від</w:t>
      </w:r>
      <w:r>
        <w:rPr>
          <w:spacing w:val="-7"/>
          <w:sz w:val="20"/>
        </w:rPr>
        <w:t> </w:t>
      </w:r>
      <w:r>
        <w:rPr>
          <w:spacing w:val="-2"/>
          <w:sz w:val="20"/>
        </w:rPr>
        <w:t>10.11.1932.</w:t>
      </w:r>
      <w:r>
        <w:rPr>
          <w:spacing w:val="-7"/>
          <w:sz w:val="20"/>
        </w:rPr>
        <w:t> </w:t>
      </w:r>
      <w:r>
        <w:rPr>
          <w:spacing w:val="-2"/>
          <w:sz w:val="20"/>
        </w:rPr>
        <w:t>– </w:t>
      </w:r>
      <w:r>
        <w:rPr>
          <w:sz w:val="20"/>
        </w:rPr>
        <w:t>Г.П.] стало реакцией партийного руководства области на</w:t>
      </w:r>
      <w:r>
        <w:rPr>
          <w:spacing w:val="50"/>
          <w:sz w:val="20"/>
        </w:rPr>
        <w:t> </w:t>
      </w:r>
      <w:r>
        <w:rPr>
          <w:sz w:val="20"/>
        </w:rPr>
        <w:t>телеграмму</w:t>
      </w:r>
      <w:r>
        <w:rPr>
          <w:spacing w:val="50"/>
          <w:sz w:val="20"/>
        </w:rPr>
        <w:t> </w:t>
      </w:r>
      <w:r>
        <w:rPr>
          <w:sz w:val="20"/>
        </w:rPr>
        <w:t>ЦК</w:t>
      </w:r>
      <w:r>
        <w:rPr>
          <w:spacing w:val="50"/>
          <w:sz w:val="20"/>
        </w:rPr>
        <w:t> </w:t>
      </w:r>
      <w:r>
        <w:rPr>
          <w:sz w:val="20"/>
        </w:rPr>
        <w:t>и</w:t>
      </w:r>
      <w:r>
        <w:rPr>
          <w:spacing w:val="50"/>
          <w:sz w:val="20"/>
        </w:rPr>
        <w:t> </w:t>
      </w:r>
      <w:r>
        <w:rPr>
          <w:sz w:val="20"/>
        </w:rPr>
        <w:t>СНК</w:t>
      </w:r>
      <w:r>
        <w:rPr>
          <w:spacing w:val="51"/>
          <w:sz w:val="20"/>
        </w:rPr>
        <w:t> </w:t>
      </w:r>
      <w:r>
        <w:rPr>
          <w:sz w:val="20"/>
        </w:rPr>
        <w:t>от</w:t>
      </w:r>
      <w:r>
        <w:rPr>
          <w:spacing w:val="50"/>
          <w:sz w:val="20"/>
        </w:rPr>
        <w:t> </w:t>
      </w:r>
      <w:r>
        <w:rPr>
          <w:sz w:val="20"/>
        </w:rPr>
        <w:t>8</w:t>
      </w:r>
      <w:r>
        <w:rPr>
          <w:spacing w:val="49"/>
          <w:sz w:val="20"/>
        </w:rPr>
        <w:t> </w:t>
      </w:r>
      <w:r>
        <w:rPr>
          <w:sz w:val="20"/>
        </w:rPr>
        <w:t>ноября</w:t>
      </w:r>
      <w:r>
        <w:rPr>
          <w:spacing w:val="50"/>
          <w:sz w:val="20"/>
        </w:rPr>
        <w:t> </w:t>
      </w:r>
      <w:r>
        <w:rPr>
          <w:sz w:val="20"/>
        </w:rPr>
        <w:t>за</w:t>
      </w:r>
      <w:r>
        <w:rPr>
          <w:spacing w:val="49"/>
          <w:sz w:val="20"/>
        </w:rPr>
        <w:t> </w:t>
      </w:r>
      <w:r>
        <w:rPr>
          <w:spacing w:val="-2"/>
          <w:sz w:val="20"/>
        </w:rPr>
        <w:t>подписями</w:t>
      </w:r>
    </w:p>
    <w:p>
      <w:pPr>
        <w:spacing w:after="0" w:line="244" w:lineRule="auto"/>
        <w:jc w:val="both"/>
        <w:rPr>
          <w:sz w:val="20"/>
        </w:rPr>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49440;mso-wrap-distance-left:0;mso-wrap-distance-right:0" id="docshape350" filled="true" fillcolor="#000000" stroked="false">
            <v:fill type="solid"/>
            <w10:wrap type="topAndBottom"/>
          </v:rect>
        </w:pict>
      </w:r>
      <w:r>
        <w:rPr>
          <w:rFonts w:ascii="Arno Pro" w:hAnsi="Arno Pro"/>
          <w:i/>
          <w:sz w:val="20"/>
        </w:rPr>
        <w:t>7.</w:t>
      </w:r>
      <w:r>
        <w:rPr>
          <w:rFonts w:ascii="Arno Pro" w:hAnsi="Arno Pro"/>
          <w:i/>
          <w:spacing w:val="-3"/>
          <w:sz w:val="20"/>
        </w:rPr>
        <w:t> </w:t>
      </w:r>
      <w:r>
        <w:rPr>
          <w:rFonts w:ascii="Arno Pro" w:hAnsi="Arno Pro"/>
          <w:i/>
          <w:sz w:val="20"/>
        </w:rPr>
        <w:t>Кремль</w:t>
      </w:r>
      <w:r>
        <w:rPr>
          <w:rFonts w:ascii="Arno Pro" w:hAnsi="Arno Pro"/>
          <w:i/>
          <w:spacing w:val="-2"/>
          <w:sz w:val="20"/>
        </w:rPr>
        <w:t> </w:t>
      </w:r>
      <w:r>
        <w:rPr>
          <w:rFonts w:ascii="Arno Pro" w:hAnsi="Arno Pro"/>
          <w:i/>
          <w:sz w:val="20"/>
        </w:rPr>
        <w:t>і</w:t>
      </w:r>
      <w:r>
        <w:rPr>
          <w:rFonts w:ascii="Arno Pro" w:hAnsi="Arno Pro"/>
          <w:i/>
          <w:spacing w:val="-2"/>
          <w:sz w:val="20"/>
        </w:rPr>
        <w:t> </w:t>
      </w:r>
      <w:r>
        <w:rPr>
          <w:rFonts w:ascii="Arno Pro" w:hAnsi="Arno Pro"/>
          <w:i/>
          <w:sz w:val="20"/>
        </w:rPr>
        <w:t>“чорні</w:t>
      </w:r>
      <w:r>
        <w:rPr>
          <w:rFonts w:ascii="Arno Pro" w:hAnsi="Arno Pro"/>
          <w:i/>
          <w:spacing w:val="-2"/>
          <w:sz w:val="20"/>
        </w:rPr>
        <w:t> дошки”</w:t>
      </w:r>
      <w:r>
        <w:rPr>
          <w:rFonts w:ascii="Times New Roman" w:hAnsi="Times New Roman"/>
          <w:sz w:val="20"/>
        </w:rPr>
        <w:tab/>
      </w:r>
      <w:r>
        <w:rPr>
          <w:rFonts w:ascii="Arno Pro" w:hAnsi="Arno Pro"/>
          <w:spacing w:val="-5"/>
          <w:sz w:val="20"/>
        </w:rPr>
        <w:t>321</w:t>
      </w:r>
    </w:p>
    <w:p>
      <w:pPr>
        <w:spacing w:line="244" w:lineRule="auto" w:before="164"/>
        <w:ind w:left="725" w:right="965" w:firstLine="0"/>
        <w:jc w:val="both"/>
        <w:rPr>
          <w:sz w:val="20"/>
        </w:rPr>
      </w:pPr>
      <w:r>
        <w:rPr>
          <w:sz w:val="20"/>
        </w:rPr>
        <w:t>Сталина и Молотова, в которой местные партийные органы</w:t>
      </w:r>
      <w:r>
        <w:rPr>
          <w:spacing w:val="-4"/>
          <w:sz w:val="20"/>
        </w:rPr>
        <w:t> </w:t>
      </w:r>
      <w:r>
        <w:rPr>
          <w:sz w:val="20"/>
        </w:rPr>
        <w:t>предупреждались,</w:t>
      </w:r>
      <w:r>
        <w:rPr>
          <w:spacing w:val="-3"/>
          <w:sz w:val="20"/>
        </w:rPr>
        <w:t> </w:t>
      </w:r>
      <w:r>
        <w:rPr>
          <w:sz w:val="20"/>
        </w:rPr>
        <w:t>что</w:t>
      </w:r>
      <w:r>
        <w:rPr>
          <w:spacing w:val="-3"/>
          <w:sz w:val="20"/>
        </w:rPr>
        <w:t> </w:t>
      </w:r>
      <w:r>
        <w:rPr>
          <w:sz w:val="20"/>
        </w:rPr>
        <w:t>«если</w:t>
      </w:r>
      <w:r>
        <w:rPr>
          <w:spacing w:val="-3"/>
          <w:sz w:val="20"/>
        </w:rPr>
        <w:t> </w:t>
      </w:r>
      <w:r>
        <w:rPr>
          <w:sz w:val="20"/>
        </w:rPr>
        <w:t>в</w:t>
      </w:r>
      <w:r>
        <w:rPr>
          <w:spacing w:val="-4"/>
          <w:sz w:val="20"/>
        </w:rPr>
        <w:t> </w:t>
      </w:r>
      <w:r>
        <w:rPr>
          <w:sz w:val="20"/>
        </w:rPr>
        <w:t>кратчайший</w:t>
      </w:r>
      <w:r>
        <w:rPr>
          <w:spacing w:val="-4"/>
          <w:sz w:val="20"/>
        </w:rPr>
        <w:t> </w:t>
      </w:r>
      <w:r>
        <w:rPr>
          <w:sz w:val="20"/>
        </w:rPr>
        <w:t>срок не будет организован в области действительный пере- лом в хлебосдаче», к ним будут применены репрессии, аналогичные репрессиям на Северном Кавказе”</w:t>
      </w:r>
      <w:r>
        <w:rPr>
          <w:position w:val="5"/>
          <w:sz w:val="13"/>
        </w:rPr>
        <w:t>7</w:t>
      </w:r>
      <w:r>
        <w:rPr>
          <w:sz w:val="20"/>
        </w:rPr>
        <w:t>.</w:t>
      </w:r>
    </w:p>
    <w:p>
      <w:pPr>
        <w:pStyle w:val="BodyText"/>
        <w:spacing w:before="8"/>
        <w:rPr>
          <w:sz w:val="20"/>
        </w:rPr>
      </w:pPr>
    </w:p>
    <w:p>
      <w:pPr>
        <w:pStyle w:val="BodyText"/>
        <w:spacing w:line="244" w:lineRule="auto"/>
        <w:ind w:left="157" w:right="402" w:firstLine="397"/>
        <w:jc w:val="both"/>
      </w:pPr>
      <w:r>
        <w:rPr/>
        <w:t>Але про телеграму від 8 листопада 1932 р. неодноразово йшлося в інших документах. Так, перший секретар Казахського крайкому ВКП(б) Ф. Голощокін згадував її в своїй телеграмі до Сталіна</w:t>
      </w:r>
      <w:r>
        <w:rPr>
          <w:spacing w:val="80"/>
        </w:rPr>
        <w:t> </w:t>
      </w:r>
      <w:r>
        <w:rPr/>
        <w:t>від</w:t>
      </w:r>
      <w:r>
        <w:rPr>
          <w:spacing w:val="80"/>
        </w:rPr>
        <w:t> </w:t>
      </w:r>
      <w:r>
        <w:rPr/>
        <w:t>20</w:t>
      </w:r>
      <w:r>
        <w:rPr>
          <w:spacing w:val="80"/>
        </w:rPr>
        <w:t> </w:t>
      </w:r>
      <w:r>
        <w:rPr/>
        <w:t>листопада.</w:t>
      </w:r>
      <w:r>
        <w:rPr>
          <w:spacing w:val="80"/>
        </w:rPr>
        <w:t> </w:t>
      </w:r>
      <w:r>
        <w:rPr/>
        <w:t>Захищаючи</w:t>
      </w:r>
      <w:r>
        <w:rPr>
          <w:spacing w:val="80"/>
        </w:rPr>
        <w:t> </w:t>
      </w:r>
      <w:r>
        <w:rPr/>
        <w:t>себе</w:t>
      </w:r>
      <w:r>
        <w:rPr>
          <w:spacing w:val="80"/>
        </w:rPr>
        <w:t> </w:t>
      </w:r>
      <w:r>
        <w:rPr/>
        <w:t>від</w:t>
      </w:r>
      <w:r>
        <w:rPr>
          <w:spacing w:val="80"/>
        </w:rPr>
        <w:t> </w:t>
      </w:r>
      <w:r>
        <w:rPr/>
        <w:t>звинувачень у широкому застосуванні репресій, зокрема і “чорних дощок”, партійний керівник Казахстану послався конкретно на цю теле- граму ЦК ВКП(б), після отримання якої він ужив зазначених заходів:</w:t>
      </w:r>
      <w:r>
        <w:rPr>
          <w:spacing w:val="-3"/>
        </w:rPr>
        <w:t> </w:t>
      </w:r>
      <w:r>
        <w:rPr/>
        <w:t>“…крайком</w:t>
      </w:r>
      <w:r>
        <w:rPr>
          <w:spacing w:val="-3"/>
        </w:rPr>
        <w:t> </w:t>
      </w:r>
      <w:r>
        <w:rPr/>
        <w:t>считал</w:t>
      </w:r>
      <w:r>
        <w:rPr>
          <w:spacing w:val="-3"/>
        </w:rPr>
        <w:t> </w:t>
      </w:r>
      <w:r>
        <w:rPr/>
        <w:t>вполне</w:t>
      </w:r>
      <w:r>
        <w:rPr>
          <w:spacing w:val="-4"/>
        </w:rPr>
        <w:t> </w:t>
      </w:r>
      <w:r>
        <w:rPr/>
        <w:t>правильным</w:t>
      </w:r>
      <w:r>
        <w:rPr>
          <w:spacing w:val="-3"/>
        </w:rPr>
        <w:t> </w:t>
      </w:r>
      <w:r>
        <w:rPr/>
        <w:t>после</w:t>
      </w:r>
      <w:r>
        <w:rPr>
          <w:spacing w:val="-4"/>
        </w:rPr>
        <w:t> </w:t>
      </w:r>
      <w:r>
        <w:rPr/>
        <w:t>получения телеграммы ЦК от 8 ноября применить в отношении отдельных районов и колхозов аналогичные меры, какие были указаны в телеграмме”</w:t>
      </w:r>
      <w:r>
        <w:rPr>
          <w:position w:val="5"/>
          <w:sz w:val="14"/>
        </w:rPr>
        <w:t>8</w:t>
      </w:r>
      <w:r>
        <w:rPr/>
        <w:t>. З наведеного стає зрозумілим, що в ній містився перелік основних заходів, що їх радило вище партійне керівни- цтво вжити до “відстаючих” колгоспів та районів. І, оскільки одразу після того в Казахстані було запроваджено “чорні дош- ки”, можна сміливо стверджувати, що такий захід уже міцно ввійшов до апробованого і рекомендованого арсеналу масових антиселянських репресій.</w:t>
      </w:r>
    </w:p>
    <w:p>
      <w:pPr>
        <w:pStyle w:val="BodyText"/>
        <w:spacing w:line="228" w:lineRule="exact"/>
        <w:ind w:left="554"/>
        <w:jc w:val="both"/>
      </w:pPr>
      <w:r>
        <w:rPr/>
        <w:t>Частину</w:t>
      </w:r>
      <w:r>
        <w:rPr>
          <w:spacing w:val="-8"/>
        </w:rPr>
        <w:t> </w:t>
      </w:r>
      <w:r>
        <w:rPr/>
        <w:t>згаданої</w:t>
      </w:r>
      <w:r>
        <w:rPr>
          <w:spacing w:val="-7"/>
        </w:rPr>
        <w:t> </w:t>
      </w:r>
      <w:r>
        <w:rPr/>
        <w:t>телеграми</w:t>
      </w:r>
      <w:r>
        <w:rPr>
          <w:spacing w:val="-7"/>
        </w:rPr>
        <w:t> </w:t>
      </w:r>
      <w:r>
        <w:rPr/>
        <w:t>від</w:t>
      </w:r>
      <w:r>
        <w:rPr>
          <w:spacing w:val="-7"/>
        </w:rPr>
        <w:t> </w:t>
      </w:r>
      <w:r>
        <w:rPr/>
        <w:t>8</w:t>
      </w:r>
      <w:r>
        <w:rPr>
          <w:spacing w:val="-7"/>
        </w:rPr>
        <w:t> </w:t>
      </w:r>
      <w:r>
        <w:rPr/>
        <w:t>листопада,</w:t>
      </w:r>
      <w:r>
        <w:rPr>
          <w:spacing w:val="-7"/>
        </w:rPr>
        <w:t> </w:t>
      </w:r>
      <w:r>
        <w:rPr/>
        <w:t>яка</w:t>
      </w:r>
      <w:r>
        <w:rPr>
          <w:spacing w:val="-6"/>
        </w:rPr>
        <w:t> </w:t>
      </w:r>
      <w:r>
        <w:rPr>
          <w:spacing w:val="-2"/>
        </w:rPr>
        <w:t>стосувалася</w:t>
      </w:r>
    </w:p>
    <w:p>
      <w:pPr>
        <w:pStyle w:val="BodyText"/>
        <w:spacing w:line="244" w:lineRule="auto" w:before="4"/>
        <w:ind w:left="157" w:right="402"/>
        <w:jc w:val="both"/>
      </w:pPr>
      <w:r>
        <w:rPr/>
        <w:t>персональної відповідальності голів РВК та секретарів райкомів ВКП(б), можна реконструювати за іншим документом – доповід- ною</w:t>
      </w:r>
      <w:r>
        <w:rPr>
          <w:spacing w:val="40"/>
        </w:rPr>
        <w:t> </w:t>
      </w:r>
      <w:r>
        <w:rPr/>
        <w:t>заступника</w:t>
      </w:r>
      <w:r>
        <w:rPr>
          <w:spacing w:val="40"/>
        </w:rPr>
        <w:t> </w:t>
      </w:r>
      <w:r>
        <w:rPr/>
        <w:t>голови</w:t>
      </w:r>
      <w:r>
        <w:rPr>
          <w:spacing w:val="40"/>
        </w:rPr>
        <w:t> </w:t>
      </w:r>
      <w:r>
        <w:rPr/>
        <w:t>Комітету</w:t>
      </w:r>
      <w:r>
        <w:rPr>
          <w:spacing w:val="40"/>
        </w:rPr>
        <w:t> </w:t>
      </w:r>
      <w:r>
        <w:rPr/>
        <w:t>із</w:t>
      </w:r>
      <w:r>
        <w:rPr>
          <w:spacing w:val="40"/>
        </w:rPr>
        <w:t> </w:t>
      </w:r>
      <w:r>
        <w:rPr/>
        <w:t>заготівель</w:t>
      </w:r>
      <w:r>
        <w:rPr>
          <w:spacing w:val="40"/>
        </w:rPr>
        <w:t> </w:t>
      </w:r>
      <w:r>
        <w:rPr/>
        <w:t>при</w:t>
      </w:r>
      <w:r>
        <w:rPr>
          <w:spacing w:val="40"/>
        </w:rPr>
        <w:t> </w:t>
      </w:r>
      <w:r>
        <w:rPr/>
        <w:t>СНК</w:t>
      </w:r>
      <w:r>
        <w:rPr>
          <w:spacing w:val="40"/>
        </w:rPr>
        <w:t> </w:t>
      </w:r>
      <w:r>
        <w:rPr/>
        <w:t>СССР М. Чернова Сталіну від 25 листопада 1932 р. Там ішлося про те, що 24 жовтня ЦК ВКП(б) та уряд СССР вимагали від обкомів та крайкомів конкретні прізвища районних керівників, які не за- безпечили виконання планів хлібозаготівель. Щодо наступної директиви згадувалося таке:</w:t>
      </w:r>
    </w:p>
    <w:p>
      <w:pPr>
        <w:pStyle w:val="BodyText"/>
        <w:spacing w:before="9"/>
        <w:rPr>
          <w:sz w:val="19"/>
        </w:rPr>
      </w:pPr>
    </w:p>
    <w:p>
      <w:pPr>
        <w:spacing w:line="244" w:lineRule="auto" w:before="0"/>
        <w:ind w:left="725" w:right="965" w:firstLine="0"/>
        <w:jc w:val="both"/>
        <w:rPr>
          <w:sz w:val="20"/>
        </w:rPr>
      </w:pPr>
      <w:r>
        <w:rPr>
          <w:sz w:val="20"/>
        </w:rPr>
        <w:t>“Новой телеграммой от 8 ноября 1932 г. было пред- ложено облкрайкомам и облкрайисполкомам «немед- ленно предупредить названных в Вашей телеграмме секретарей</w:t>
      </w:r>
      <w:r>
        <w:rPr>
          <w:spacing w:val="69"/>
          <w:sz w:val="20"/>
        </w:rPr>
        <w:t> </w:t>
      </w:r>
      <w:r>
        <w:rPr>
          <w:sz w:val="20"/>
        </w:rPr>
        <w:t>и</w:t>
      </w:r>
      <w:r>
        <w:rPr>
          <w:spacing w:val="71"/>
          <w:sz w:val="20"/>
        </w:rPr>
        <w:t> </w:t>
      </w:r>
      <w:r>
        <w:rPr>
          <w:sz w:val="20"/>
        </w:rPr>
        <w:t>председателей</w:t>
      </w:r>
      <w:r>
        <w:rPr>
          <w:spacing w:val="72"/>
          <w:sz w:val="20"/>
        </w:rPr>
        <w:t> </w:t>
      </w:r>
      <w:r>
        <w:rPr>
          <w:sz w:val="20"/>
        </w:rPr>
        <w:t>исполкомов</w:t>
      </w:r>
      <w:r>
        <w:rPr>
          <w:spacing w:val="70"/>
          <w:sz w:val="20"/>
        </w:rPr>
        <w:t> </w:t>
      </w:r>
      <w:r>
        <w:rPr>
          <w:spacing w:val="-2"/>
          <w:sz w:val="20"/>
        </w:rPr>
        <w:t>отстающих</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48928;mso-wrap-distance-left:0;mso-wrap-distance-right:0" id="docshape351" filled="true" fillcolor="#000000" stroked="false">
            <v:fill type="solid"/>
            <w10:wrap type="topAndBottom"/>
          </v:rect>
        </w:pict>
      </w:r>
      <w:r>
        <w:rPr>
          <w:rFonts w:ascii="Arno Pro" w:hAnsi="Arno Pro"/>
          <w:spacing w:val="-5"/>
          <w:sz w:val="20"/>
        </w:rPr>
        <w:t>322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6" w:firstLine="0"/>
        <w:jc w:val="both"/>
        <w:rPr>
          <w:sz w:val="20"/>
        </w:rPr>
      </w:pPr>
      <w:r>
        <w:rPr>
          <w:sz w:val="20"/>
        </w:rPr>
        <w:t>районов, что в случае непринятия ими срочных мер по поднятию</w:t>
      </w:r>
      <w:r>
        <w:rPr>
          <w:spacing w:val="-2"/>
          <w:sz w:val="20"/>
        </w:rPr>
        <w:t> </w:t>
      </w:r>
      <w:r>
        <w:rPr>
          <w:sz w:val="20"/>
        </w:rPr>
        <w:t>хлебозаготовок</w:t>
      </w:r>
      <w:r>
        <w:rPr>
          <w:spacing w:val="-2"/>
          <w:sz w:val="20"/>
        </w:rPr>
        <w:t> </w:t>
      </w:r>
      <w:r>
        <w:rPr>
          <w:sz w:val="20"/>
        </w:rPr>
        <w:t>в</w:t>
      </w:r>
      <w:r>
        <w:rPr>
          <w:spacing w:val="-1"/>
          <w:sz w:val="20"/>
        </w:rPr>
        <w:t> </w:t>
      </w:r>
      <w:r>
        <w:rPr>
          <w:sz w:val="20"/>
        </w:rPr>
        <w:t>продолжение</w:t>
      </w:r>
      <w:r>
        <w:rPr>
          <w:spacing w:val="-1"/>
          <w:sz w:val="20"/>
        </w:rPr>
        <w:t> </w:t>
      </w:r>
      <w:r>
        <w:rPr>
          <w:sz w:val="20"/>
        </w:rPr>
        <w:t>первой</w:t>
      </w:r>
      <w:r>
        <w:rPr>
          <w:spacing w:val="-2"/>
          <w:sz w:val="20"/>
        </w:rPr>
        <w:t> </w:t>
      </w:r>
      <w:r>
        <w:rPr>
          <w:sz w:val="20"/>
        </w:rPr>
        <w:t>поло- вины ноября ЦК и СНК будут вынуждены поставить вопрос об их исключении из партии»”</w:t>
      </w:r>
      <w:r>
        <w:rPr>
          <w:position w:val="5"/>
          <w:sz w:val="13"/>
        </w:rPr>
        <w:t>9</w:t>
      </w:r>
      <w:r>
        <w:rPr>
          <w:sz w:val="20"/>
        </w:rPr>
        <w:t>.</w:t>
      </w:r>
    </w:p>
    <w:p>
      <w:pPr>
        <w:pStyle w:val="BodyText"/>
        <w:spacing w:before="7"/>
        <w:rPr>
          <w:sz w:val="20"/>
        </w:rPr>
      </w:pPr>
    </w:p>
    <w:p>
      <w:pPr>
        <w:pStyle w:val="BodyText"/>
        <w:spacing w:line="244" w:lineRule="auto"/>
        <w:ind w:left="157" w:right="401" w:firstLine="397"/>
        <w:jc w:val="both"/>
      </w:pPr>
      <w:r>
        <w:rPr/>
        <w:t>Відновити</w:t>
      </w:r>
      <w:r>
        <w:rPr>
          <w:spacing w:val="40"/>
        </w:rPr>
        <w:t> </w:t>
      </w:r>
      <w:r>
        <w:rPr/>
        <w:t>текст</w:t>
      </w:r>
      <w:r>
        <w:rPr>
          <w:spacing w:val="40"/>
        </w:rPr>
        <w:t> </w:t>
      </w:r>
      <w:r>
        <w:rPr/>
        <w:t>цієї</w:t>
      </w:r>
      <w:r>
        <w:rPr>
          <w:spacing w:val="40"/>
        </w:rPr>
        <w:t> </w:t>
      </w:r>
      <w:r>
        <w:rPr/>
        <w:t>незнаної</w:t>
      </w:r>
      <w:r>
        <w:rPr>
          <w:spacing w:val="40"/>
        </w:rPr>
        <w:t> </w:t>
      </w:r>
      <w:r>
        <w:rPr/>
        <w:t>сталінської</w:t>
      </w:r>
      <w:r>
        <w:rPr>
          <w:spacing w:val="40"/>
        </w:rPr>
        <w:t> </w:t>
      </w:r>
      <w:r>
        <w:rPr/>
        <w:t>директиви</w:t>
      </w:r>
      <w:r>
        <w:rPr>
          <w:spacing w:val="40"/>
        </w:rPr>
        <w:t> </w:t>
      </w:r>
      <w:r>
        <w:rPr/>
        <w:t>від</w:t>
      </w:r>
      <w:r>
        <w:rPr>
          <w:spacing w:val="80"/>
          <w:w w:val="150"/>
        </w:rPr>
        <w:t> </w:t>
      </w:r>
      <w:r>
        <w:rPr/>
        <w:t>8</w:t>
      </w:r>
      <w:r>
        <w:rPr>
          <w:spacing w:val="40"/>
        </w:rPr>
        <w:t> </w:t>
      </w:r>
      <w:r>
        <w:rPr/>
        <w:t>листопада</w:t>
      </w:r>
      <w:r>
        <w:rPr>
          <w:spacing w:val="40"/>
        </w:rPr>
        <w:t> </w:t>
      </w:r>
      <w:r>
        <w:rPr/>
        <w:t>1932</w:t>
      </w:r>
      <w:r>
        <w:rPr>
          <w:spacing w:val="40"/>
        </w:rPr>
        <w:t> </w:t>
      </w:r>
      <w:r>
        <w:rPr/>
        <w:t>р.</w:t>
      </w:r>
      <w:r>
        <w:rPr>
          <w:spacing w:val="40"/>
        </w:rPr>
        <w:t> </w:t>
      </w:r>
      <w:r>
        <w:rPr/>
        <w:t>дозволяє</w:t>
      </w:r>
      <w:r>
        <w:rPr>
          <w:spacing w:val="40"/>
        </w:rPr>
        <w:t> </w:t>
      </w:r>
      <w:r>
        <w:rPr/>
        <w:t>й</w:t>
      </w:r>
      <w:r>
        <w:rPr>
          <w:spacing w:val="40"/>
        </w:rPr>
        <w:t> </w:t>
      </w:r>
      <w:r>
        <w:rPr/>
        <w:t>інша</w:t>
      </w:r>
      <w:r>
        <w:rPr>
          <w:spacing w:val="40"/>
        </w:rPr>
        <w:t> </w:t>
      </w:r>
      <w:r>
        <w:rPr/>
        <w:t>телеграма</w:t>
      </w:r>
      <w:r>
        <w:rPr>
          <w:spacing w:val="40"/>
        </w:rPr>
        <w:t> </w:t>
      </w:r>
      <w:r>
        <w:rPr/>
        <w:t>за</w:t>
      </w:r>
      <w:r>
        <w:rPr>
          <w:spacing w:val="40"/>
        </w:rPr>
        <w:t> </w:t>
      </w:r>
      <w:r>
        <w:rPr/>
        <w:t>підписами В. Молотова та І. Сталіна, направлена Ніжнє-Волзькому крайко- му 27 листопада. Ось її повний текст:</w:t>
      </w:r>
    </w:p>
    <w:p>
      <w:pPr>
        <w:pStyle w:val="BodyText"/>
        <w:spacing w:before="2"/>
        <w:rPr>
          <w:sz w:val="20"/>
        </w:rPr>
      </w:pPr>
    </w:p>
    <w:p>
      <w:pPr>
        <w:spacing w:line="244" w:lineRule="auto" w:before="0"/>
        <w:ind w:left="725" w:right="964" w:firstLine="0"/>
        <w:jc w:val="both"/>
        <w:rPr>
          <w:sz w:val="20"/>
        </w:rPr>
      </w:pPr>
      <w:r>
        <w:rPr>
          <w:sz w:val="20"/>
        </w:rPr>
        <w:t>“Несмотря на предупреждение СНК и ЦК, хлебозаготов- ки в крае снова продолжают снижаться. Ссылки на цифры об урожайности, как на причину невыполнения установленного</w:t>
      </w:r>
      <w:r>
        <w:rPr>
          <w:spacing w:val="78"/>
          <w:sz w:val="20"/>
        </w:rPr>
        <w:t> </w:t>
      </w:r>
      <w:r>
        <w:rPr>
          <w:sz w:val="20"/>
        </w:rPr>
        <w:t>плана,</w:t>
      </w:r>
      <w:r>
        <w:rPr>
          <w:spacing w:val="78"/>
          <w:sz w:val="20"/>
        </w:rPr>
        <w:t> </w:t>
      </w:r>
      <w:r>
        <w:rPr>
          <w:sz w:val="20"/>
        </w:rPr>
        <w:t>не</w:t>
      </w:r>
      <w:r>
        <w:rPr>
          <w:spacing w:val="78"/>
          <w:sz w:val="20"/>
        </w:rPr>
        <w:t> </w:t>
      </w:r>
      <w:r>
        <w:rPr>
          <w:sz w:val="20"/>
        </w:rPr>
        <w:t>могут</w:t>
      </w:r>
      <w:r>
        <w:rPr>
          <w:spacing w:val="78"/>
          <w:sz w:val="20"/>
        </w:rPr>
        <w:t> </w:t>
      </w:r>
      <w:r>
        <w:rPr>
          <w:sz w:val="20"/>
        </w:rPr>
        <w:t>быть</w:t>
      </w:r>
      <w:r>
        <w:rPr>
          <w:spacing w:val="78"/>
          <w:sz w:val="20"/>
        </w:rPr>
        <w:t> </w:t>
      </w:r>
      <w:r>
        <w:rPr>
          <w:sz w:val="20"/>
        </w:rPr>
        <w:t>приняты</w:t>
      </w:r>
      <w:r>
        <w:rPr>
          <w:spacing w:val="78"/>
          <w:sz w:val="20"/>
        </w:rPr>
        <w:t> </w:t>
      </w:r>
      <w:r>
        <w:rPr>
          <w:sz w:val="20"/>
        </w:rPr>
        <w:t>ЦК и Совнаркомом во внимание, т. к. цифры эти явно приуменьшены и рассчитаны на обман государства. ЦК и</w:t>
      </w:r>
      <w:r>
        <w:rPr>
          <w:spacing w:val="-2"/>
          <w:sz w:val="20"/>
        </w:rPr>
        <w:t> </w:t>
      </w:r>
      <w:r>
        <w:rPr>
          <w:sz w:val="20"/>
        </w:rPr>
        <w:t>СНК</w:t>
      </w:r>
      <w:r>
        <w:rPr>
          <w:spacing w:val="-4"/>
          <w:sz w:val="20"/>
        </w:rPr>
        <w:t> </w:t>
      </w:r>
      <w:r>
        <w:rPr>
          <w:sz w:val="20"/>
        </w:rPr>
        <w:t>отмечают</w:t>
      </w:r>
      <w:r>
        <w:rPr>
          <w:spacing w:val="-2"/>
          <w:sz w:val="20"/>
        </w:rPr>
        <w:t> </w:t>
      </w:r>
      <w:r>
        <w:rPr>
          <w:sz w:val="20"/>
        </w:rPr>
        <w:t>как</w:t>
      </w:r>
      <w:r>
        <w:rPr>
          <w:spacing w:val="-2"/>
          <w:sz w:val="20"/>
        </w:rPr>
        <w:t> </w:t>
      </w:r>
      <w:r>
        <w:rPr>
          <w:sz w:val="20"/>
        </w:rPr>
        <w:t>недостойные</w:t>
      </w:r>
      <w:r>
        <w:rPr>
          <w:spacing w:val="-2"/>
          <w:sz w:val="20"/>
        </w:rPr>
        <w:t> </w:t>
      </w:r>
      <w:r>
        <w:rPr>
          <w:sz w:val="20"/>
        </w:rPr>
        <w:t>партийного</w:t>
      </w:r>
      <w:r>
        <w:rPr>
          <w:spacing w:val="-2"/>
          <w:sz w:val="20"/>
        </w:rPr>
        <w:t> </w:t>
      </w:r>
      <w:r>
        <w:rPr>
          <w:sz w:val="20"/>
        </w:rPr>
        <w:t>руковод- ства эти факты, что, назвав секретарей и председате- лей райисполкомов отстающих регионов, вы умыли руки, не сообщив ЦК и СНК о мерах, необходимых для ликвидации такой отсталости. ЦК и СНК предупре- ждает вас, что в случае, если в кратчайший срок не будет организован в крае действительный перелом хлебосдачи, они будут вынуждены прибегнуть к мере репрессии, аналогичной репрессиям на Северном Кав- казе. Чтобы вы могли составить ясное представление об</w:t>
      </w:r>
      <w:r>
        <w:rPr>
          <w:spacing w:val="-7"/>
          <w:sz w:val="20"/>
        </w:rPr>
        <w:t> </w:t>
      </w:r>
      <w:r>
        <w:rPr>
          <w:sz w:val="20"/>
        </w:rPr>
        <w:t>указанных</w:t>
      </w:r>
      <w:r>
        <w:rPr>
          <w:spacing w:val="-5"/>
          <w:sz w:val="20"/>
        </w:rPr>
        <w:t> </w:t>
      </w:r>
      <w:r>
        <w:rPr>
          <w:sz w:val="20"/>
        </w:rPr>
        <w:t>репрессиях,</w:t>
      </w:r>
      <w:r>
        <w:rPr>
          <w:spacing w:val="-5"/>
          <w:sz w:val="20"/>
        </w:rPr>
        <w:t> </w:t>
      </w:r>
      <w:r>
        <w:rPr>
          <w:sz w:val="20"/>
        </w:rPr>
        <w:t>посылаем</w:t>
      </w:r>
      <w:r>
        <w:rPr>
          <w:spacing w:val="-5"/>
          <w:sz w:val="20"/>
        </w:rPr>
        <w:t> </w:t>
      </w:r>
      <w:r>
        <w:rPr>
          <w:sz w:val="20"/>
        </w:rPr>
        <w:t>вам</w:t>
      </w:r>
      <w:r>
        <w:rPr>
          <w:spacing w:val="-5"/>
          <w:sz w:val="20"/>
        </w:rPr>
        <w:t> </w:t>
      </w:r>
      <w:r>
        <w:rPr>
          <w:sz w:val="20"/>
        </w:rPr>
        <w:t>постановление Севкавказкрайкома,</w:t>
      </w:r>
      <w:r>
        <w:rPr>
          <w:spacing w:val="-3"/>
          <w:sz w:val="20"/>
        </w:rPr>
        <w:t> </w:t>
      </w:r>
      <w:r>
        <w:rPr>
          <w:sz w:val="20"/>
        </w:rPr>
        <w:t>принятое</w:t>
      </w:r>
      <w:r>
        <w:rPr>
          <w:spacing w:val="-2"/>
          <w:sz w:val="20"/>
        </w:rPr>
        <w:t> </w:t>
      </w:r>
      <w:r>
        <w:rPr>
          <w:sz w:val="20"/>
        </w:rPr>
        <w:t>по</w:t>
      </w:r>
      <w:r>
        <w:rPr>
          <w:spacing w:val="-2"/>
          <w:sz w:val="20"/>
        </w:rPr>
        <w:t> </w:t>
      </w:r>
      <w:r>
        <w:rPr>
          <w:sz w:val="20"/>
        </w:rPr>
        <w:t>директиве</w:t>
      </w:r>
      <w:r>
        <w:rPr>
          <w:spacing w:val="-2"/>
          <w:sz w:val="20"/>
        </w:rPr>
        <w:t> </w:t>
      </w:r>
      <w:r>
        <w:rPr>
          <w:sz w:val="20"/>
        </w:rPr>
        <w:t>ЦК</w:t>
      </w:r>
      <w:r>
        <w:rPr>
          <w:spacing w:val="-2"/>
          <w:sz w:val="20"/>
        </w:rPr>
        <w:t> </w:t>
      </w:r>
      <w:r>
        <w:rPr>
          <w:sz w:val="20"/>
        </w:rPr>
        <w:t>ВКП(б). ЦК и СНК обязывает вас немедленно предупредить названных в Вашей телеграмме секретарей и пред- исполкомов отстающих районов, что в случае неприня- тия</w:t>
      </w:r>
      <w:r>
        <w:rPr>
          <w:spacing w:val="68"/>
          <w:sz w:val="20"/>
        </w:rPr>
        <w:t> </w:t>
      </w:r>
      <w:r>
        <w:rPr>
          <w:sz w:val="20"/>
        </w:rPr>
        <w:t>ими</w:t>
      </w:r>
      <w:r>
        <w:rPr>
          <w:spacing w:val="68"/>
          <w:sz w:val="20"/>
        </w:rPr>
        <w:t> </w:t>
      </w:r>
      <w:r>
        <w:rPr>
          <w:sz w:val="20"/>
        </w:rPr>
        <w:t>срочных</w:t>
      </w:r>
      <w:r>
        <w:rPr>
          <w:spacing w:val="68"/>
          <w:sz w:val="20"/>
        </w:rPr>
        <w:t> </w:t>
      </w:r>
      <w:r>
        <w:rPr>
          <w:sz w:val="20"/>
        </w:rPr>
        <w:t>мер</w:t>
      </w:r>
      <w:r>
        <w:rPr>
          <w:spacing w:val="68"/>
          <w:sz w:val="20"/>
        </w:rPr>
        <w:t> </w:t>
      </w:r>
      <w:r>
        <w:rPr>
          <w:sz w:val="20"/>
        </w:rPr>
        <w:t>по</w:t>
      </w:r>
      <w:r>
        <w:rPr>
          <w:spacing w:val="68"/>
          <w:sz w:val="20"/>
        </w:rPr>
        <w:t> </w:t>
      </w:r>
      <w:r>
        <w:rPr>
          <w:sz w:val="20"/>
        </w:rPr>
        <w:t>поднятию</w:t>
      </w:r>
      <w:r>
        <w:rPr>
          <w:spacing w:val="68"/>
          <w:sz w:val="20"/>
        </w:rPr>
        <w:t> </w:t>
      </w:r>
      <w:r>
        <w:rPr>
          <w:sz w:val="20"/>
        </w:rPr>
        <w:t>хлебозаготовок в продолжение первой половины ноября ЦК и СНК бу- дут вынуждены поставить вопрос об их исключении из </w:t>
      </w:r>
      <w:r>
        <w:rPr>
          <w:spacing w:val="-2"/>
          <w:sz w:val="20"/>
        </w:rPr>
        <w:t>партии”</w:t>
      </w:r>
      <w:r>
        <w:rPr>
          <w:spacing w:val="-2"/>
          <w:position w:val="5"/>
          <w:sz w:val="13"/>
        </w:rPr>
        <w:t>10</w:t>
      </w:r>
      <w:r>
        <w:rPr>
          <w:spacing w:val="-2"/>
          <w:sz w:val="20"/>
        </w:rPr>
        <w:t>.</w:t>
      </w:r>
    </w:p>
    <w:p>
      <w:pPr>
        <w:pStyle w:val="BodyText"/>
        <w:spacing w:before="2"/>
        <w:rPr>
          <w:sz w:val="22"/>
        </w:rPr>
      </w:pPr>
    </w:p>
    <w:p>
      <w:pPr>
        <w:pStyle w:val="BodyText"/>
        <w:ind w:left="157" w:right="403"/>
        <w:jc w:val="right"/>
      </w:pPr>
      <w:r>
        <w:rPr/>
        <w:t>Нарешті,</w:t>
      </w:r>
      <w:r>
        <w:rPr>
          <w:spacing w:val="36"/>
        </w:rPr>
        <w:t> </w:t>
      </w:r>
      <w:r>
        <w:rPr/>
        <w:t>достеменно</w:t>
      </w:r>
      <w:r>
        <w:rPr>
          <w:spacing w:val="36"/>
        </w:rPr>
        <w:t> </w:t>
      </w:r>
      <w:r>
        <w:rPr/>
        <w:t>зміст</w:t>
      </w:r>
      <w:r>
        <w:rPr>
          <w:spacing w:val="36"/>
        </w:rPr>
        <w:t> </w:t>
      </w:r>
      <w:r>
        <w:rPr/>
        <w:t>більшої</w:t>
      </w:r>
      <w:r>
        <w:rPr>
          <w:spacing w:val="35"/>
        </w:rPr>
        <w:t> </w:t>
      </w:r>
      <w:r>
        <w:rPr/>
        <w:t>частини</w:t>
      </w:r>
      <w:r>
        <w:rPr>
          <w:spacing w:val="37"/>
        </w:rPr>
        <w:t> </w:t>
      </w:r>
      <w:r>
        <w:rPr/>
        <w:t>телеграми</w:t>
      </w:r>
      <w:r>
        <w:rPr>
          <w:spacing w:val="36"/>
        </w:rPr>
        <w:t> </w:t>
      </w:r>
      <w:r>
        <w:rPr>
          <w:spacing w:val="-5"/>
        </w:rPr>
        <w:t>від</w:t>
      </w:r>
    </w:p>
    <w:p>
      <w:pPr>
        <w:pStyle w:val="BodyText"/>
        <w:spacing w:before="5"/>
        <w:ind w:left="157" w:right="404"/>
        <w:jc w:val="right"/>
      </w:pPr>
      <w:r>
        <w:rPr/>
        <w:t>8</w:t>
      </w:r>
      <w:r>
        <w:rPr>
          <w:spacing w:val="63"/>
        </w:rPr>
        <w:t> </w:t>
      </w:r>
      <w:r>
        <w:rPr/>
        <w:t>листопада</w:t>
      </w:r>
      <w:r>
        <w:rPr>
          <w:spacing w:val="64"/>
        </w:rPr>
        <w:t> </w:t>
      </w:r>
      <w:r>
        <w:rPr/>
        <w:t>наводився</w:t>
      </w:r>
      <w:r>
        <w:rPr>
          <w:spacing w:val="64"/>
        </w:rPr>
        <w:t> </w:t>
      </w:r>
      <w:r>
        <w:rPr/>
        <w:t>наприкінці</w:t>
      </w:r>
      <w:r>
        <w:rPr>
          <w:spacing w:val="63"/>
        </w:rPr>
        <w:t> </w:t>
      </w:r>
      <w:r>
        <w:rPr/>
        <w:t>закритого</w:t>
      </w:r>
      <w:r>
        <w:rPr>
          <w:spacing w:val="66"/>
        </w:rPr>
        <w:t> </w:t>
      </w:r>
      <w:r>
        <w:rPr/>
        <w:t>листа</w:t>
      </w:r>
      <w:r>
        <w:rPr>
          <w:spacing w:val="64"/>
        </w:rPr>
        <w:t> </w:t>
      </w:r>
      <w:r>
        <w:rPr>
          <w:spacing w:val="-2"/>
        </w:rPr>
        <w:t>першого</w:t>
      </w:r>
    </w:p>
    <w:p>
      <w:pPr>
        <w:spacing w:after="0"/>
        <w:jc w:val="right"/>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48416;mso-wrap-distance-left:0;mso-wrap-distance-right:0" id="docshape352" filled="true" fillcolor="#000000" stroked="false">
            <v:fill type="solid"/>
            <w10:wrap type="topAndBottom"/>
          </v:rect>
        </w:pict>
      </w:r>
      <w:r>
        <w:rPr>
          <w:rFonts w:ascii="Arno Pro" w:hAnsi="Arno Pro"/>
          <w:i/>
          <w:sz w:val="20"/>
        </w:rPr>
        <w:t>7.</w:t>
      </w:r>
      <w:r>
        <w:rPr>
          <w:rFonts w:ascii="Arno Pro" w:hAnsi="Arno Pro"/>
          <w:i/>
          <w:spacing w:val="-3"/>
          <w:sz w:val="20"/>
        </w:rPr>
        <w:t> </w:t>
      </w:r>
      <w:r>
        <w:rPr>
          <w:rFonts w:ascii="Arno Pro" w:hAnsi="Arno Pro"/>
          <w:i/>
          <w:sz w:val="20"/>
        </w:rPr>
        <w:t>Кремль</w:t>
      </w:r>
      <w:r>
        <w:rPr>
          <w:rFonts w:ascii="Arno Pro" w:hAnsi="Arno Pro"/>
          <w:i/>
          <w:spacing w:val="-2"/>
          <w:sz w:val="20"/>
        </w:rPr>
        <w:t> </w:t>
      </w:r>
      <w:r>
        <w:rPr>
          <w:rFonts w:ascii="Arno Pro" w:hAnsi="Arno Pro"/>
          <w:i/>
          <w:sz w:val="20"/>
        </w:rPr>
        <w:t>і</w:t>
      </w:r>
      <w:r>
        <w:rPr>
          <w:rFonts w:ascii="Arno Pro" w:hAnsi="Arno Pro"/>
          <w:i/>
          <w:spacing w:val="-2"/>
          <w:sz w:val="20"/>
        </w:rPr>
        <w:t> </w:t>
      </w:r>
      <w:r>
        <w:rPr>
          <w:rFonts w:ascii="Arno Pro" w:hAnsi="Arno Pro"/>
          <w:i/>
          <w:sz w:val="20"/>
        </w:rPr>
        <w:t>“чорні</w:t>
      </w:r>
      <w:r>
        <w:rPr>
          <w:rFonts w:ascii="Arno Pro" w:hAnsi="Arno Pro"/>
          <w:i/>
          <w:spacing w:val="-2"/>
          <w:sz w:val="20"/>
        </w:rPr>
        <w:t> дошки”</w:t>
      </w:r>
      <w:r>
        <w:rPr>
          <w:rFonts w:ascii="Times New Roman" w:hAnsi="Times New Roman"/>
          <w:sz w:val="20"/>
        </w:rPr>
        <w:tab/>
      </w:r>
      <w:r>
        <w:rPr>
          <w:rFonts w:ascii="Arno Pro" w:hAnsi="Arno Pro"/>
          <w:spacing w:val="-5"/>
          <w:sz w:val="20"/>
        </w:rPr>
        <w:t>323</w:t>
      </w:r>
    </w:p>
    <w:p>
      <w:pPr>
        <w:pStyle w:val="BodyText"/>
        <w:spacing w:line="242" w:lineRule="auto" w:before="163"/>
        <w:ind w:left="157"/>
      </w:pPr>
      <w:r>
        <w:rPr/>
        <w:t>секретаря</w:t>
      </w:r>
      <w:r>
        <w:rPr>
          <w:spacing w:val="-5"/>
        </w:rPr>
        <w:t> </w:t>
      </w:r>
      <w:r>
        <w:rPr/>
        <w:t>Центрально-Чорноземного</w:t>
      </w:r>
      <w:r>
        <w:rPr>
          <w:spacing w:val="-5"/>
        </w:rPr>
        <w:t> </w:t>
      </w:r>
      <w:r>
        <w:rPr/>
        <w:t>обкому</w:t>
      </w:r>
      <w:r>
        <w:rPr>
          <w:spacing w:val="-5"/>
        </w:rPr>
        <w:t> </w:t>
      </w:r>
      <w:r>
        <w:rPr/>
        <w:t>ВКП(б)</w:t>
      </w:r>
      <w:r>
        <w:rPr>
          <w:spacing w:val="-4"/>
        </w:rPr>
        <w:t> </w:t>
      </w:r>
      <w:r>
        <w:rPr/>
        <w:t>І.</w:t>
      </w:r>
      <w:r>
        <w:rPr>
          <w:spacing w:val="-4"/>
        </w:rPr>
        <w:t> </w:t>
      </w:r>
      <w:r>
        <w:rPr/>
        <w:t>Варєйкіса підлеглим парткомітетам:</w:t>
      </w:r>
    </w:p>
    <w:p>
      <w:pPr>
        <w:pStyle w:val="BodyText"/>
        <w:spacing w:before="7"/>
      </w:pPr>
    </w:p>
    <w:p>
      <w:pPr>
        <w:spacing w:line="244" w:lineRule="auto" w:before="0"/>
        <w:ind w:left="725" w:right="966" w:firstLine="0"/>
        <w:jc w:val="both"/>
        <w:rPr>
          <w:sz w:val="20"/>
        </w:rPr>
      </w:pPr>
      <w:r>
        <w:rPr>
          <w:sz w:val="20"/>
        </w:rPr>
        <w:t>“Райкомам</w:t>
      </w:r>
      <w:r>
        <w:rPr>
          <w:spacing w:val="-1"/>
          <w:sz w:val="20"/>
        </w:rPr>
        <w:t> </w:t>
      </w:r>
      <w:r>
        <w:rPr>
          <w:sz w:val="20"/>
        </w:rPr>
        <w:t>разослана телеграмма ЦК</w:t>
      </w:r>
      <w:r>
        <w:rPr>
          <w:spacing w:val="-1"/>
          <w:sz w:val="20"/>
        </w:rPr>
        <w:t> </w:t>
      </w:r>
      <w:r>
        <w:rPr>
          <w:sz w:val="20"/>
        </w:rPr>
        <w:t>и СНК</w:t>
      </w:r>
      <w:r>
        <w:rPr>
          <w:spacing w:val="-1"/>
          <w:sz w:val="20"/>
        </w:rPr>
        <w:t> </w:t>
      </w:r>
      <w:r>
        <w:rPr>
          <w:sz w:val="20"/>
        </w:rPr>
        <w:t>от 8</w:t>
      </w:r>
      <w:r>
        <w:rPr>
          <w:spacing w:val="-2"/>
          <w:sz w:val="20"/>
        </w:rPr>
        <w:t> </w:t>
      </w:r>
      <w:r>
        <w:rPr>
          <w:sz w:val="20"/>
        </w:rPr>
        <w:t>ноября за подписями т. Сталина и Молотова, в которой </w:t>
      </w:r>
      <w:r>
        <w:rPr>
          <w:spacing w:val="-2"/>
          <w:sz w:val="20"/>
        </w:rPr>
        <w:t>говорится:</w:t>
      </w:r>
    </w:p>
    <w:p>
      <w:pPr>
        <w:spacing w:line="244" w:lineRule="auto" w:before="3"/>
        <w:ind w:left="725" w:right="965" w:firstLine="0"/>
        <w:jc w:val="both"/>
        <w:rPr>
          <w:sz w:val="20"/>
        </w:rPr>
      </w:pPr>
      <w:r>
        <w:rPr>
          <w:sz w:val="20"/>
        </w:rPr>
        <w:t>«ЦК</w:t>
      </w:r>
      <w:r>
        <w:rPr>
          <w:spacing w:val="77"/>
          <w:sz w:val="20"/>
        </w:rPr>
        <w:t> </w:t>
      </w:r>
      <w:r>
        <w:rPr>
          <w:sz w:val="20"/>
        </w:rPr>
        <w:t>и</w:t>
      </w:r>
      <w:r>
        <w:rPr>
          <w:spacing w:val="77"/>
          <w:sz w:val="20"/>
        </w:rPr>
        <w:t> </w:t>
      </w:r>
      <w:r>
        <w:rPr>
          <w:sz w:val="20"/>
        </w:rPr>
        <w:t>СНК</w:t>
      </w:r>
      <w:r>
        <w:rPr>
          <w:spacing w:val="76"/>
          <w:sz w:val="20"/>
        </w:rPr>
        <w:t> </w:t>
      </w:r>
      <w:r>
        <w:rPr>
          <w:sz w:val="20"/>
        </w:rPr>
        <w:t>предупреждает</w:t>
      </w:r>
      <w:r>
        <w:rPr>
          <w:spacing w:val="78"/>
          <w:sz w:val="20"/>
        </w:rPr>
        <w:t> </w:t>
      </w:r>
      <w:r>
        <w:rPr>
          <w:sz w:val="20"/>
        </w:rPr>
        <w:t>Вас,</w:t>
      </w:r>
      <w:r>
        <w:rPr>
          <w:spacing w:val="76"/>
          <w:sz w:val="20"/>
        </w:rPr>
        <w:t> </w:t>
      </w:r>
      <w:r>
        <w:rPr>
          <w:sz w:val="20"/>
        </w:rPr>
        <w:t>что</w:t>
      </w:r>
      <w:r>
        <w:rPr>
          <w:spacing w:val="78"/>
          <w:sz w:val="20"/>
        </w:rPr>
        <w:t> </w:t>
      </w:r>
      <w:r>
        <w:rPr>
          <w:sz w:val="20"/>
        </w:rPr>
        <w:t>в</w:t>
      </w:r>
      <w:r>
        <w:rPr>
          <w:spacing w:val="77"/>
          <w:sz w:val="20"/>
        </w:rPr>
        <w:t> </w:t>
      </w:r>
      <w:r>
        <w:rPr>
          <w:sz w:val="20"/>
        </w:rPr>
        <w:t>случае,</w:t>
      </w:r>
      <w:r>
        <w:rPr>
          <w:spacing w:val="77"/>
          <w:sz w:val="20"/>
        </w:rPr>
        <w:t> </w:t>
      </w:r>
      <w:r>
        <w:rPr>
          <w:sz w:val="20"/>
        </w:rPr>
        <w:t>если в кратчайший срок не будет организован в области действительный перелом в хлебосдаче, они будут вы- нуждены прибегнуть к мерам репрессии, аналогичным репрессиям на Северном Кавказе.</w:t>
      </w:r>
    </w:p>
    <w:p>
      <w:pPr>
        <w:spacing w:line="244" w:lineRule="auto" w:before="4"/>
        <w:ind w:left="725" w:right="964" w:firstLine="0"/>
        <w:jc w:val="both"/>
        <w:rPr>
          <w:sz w:val="20"/>
        </w:rPr>
      </w:pPr>
      <w:r>
        <w:rPr>
          <w:sz w:val="20"/>
        </w:rPr>
        <w:t>ЦК и СНК обязывают Вас немедленно предупредить названных в вашей телеграмме секретарей и пред- исполкомов отстающих районов, что в случае неприня- тия</w:t>
      </w:r>
      <w:r>
        <w:rPr>
          <w:spacing w:val="68"/>
          <w:sz w:val="20"/>
        </w:rPr>
        <w:t> </w:t>
      </w:r>
      <w:r>
        <w:rPr>
          <w:sz w:val="20"/>
        </w:rPr>
        <w:t>ими</w:t>
      </w:r>
      <w:r>
        <w:rPr>
          <w:spacing w:val="68"/>
          <w:sz w:val="20"/>
        </w:rPr>
        <w:t> </w:t>
      </w:r>
      <w:r>
        <w:rPr>
          <w:sz w:val="20"/>
        </w:rPr>
        <w:t>срочных</w:t>
      </w:r>
      <w:r>
        <w:rPr>
          <w:spacing w:val="68"/>
          <w:sz w:val="20"/>
        </w:rPr>
        <w:t> </w:t>
      </w:r>
      <w:r>
        <w:rPr>
          <w:sz w:val="20"/>
        </w:rPr>
        <w:t>мер</w:t>
      </w:r>
      <w:r>
        <w:rPr>
          <w:spacing w:val="68"/>
          <w:sz w:val="20"/>
        </w:rPr>
        <w:t> </w:t>
      </w:r>
      <w:r>
        <w:rPr>
          <w:sz w:val="20"/>
        </w:rPr>
        <w:t>по</w:t>
      </w:r>
      <w:r>
        <w:rPr>
          <w:spacing w:val="68"/>
          <w:sz w:val="20"/>
        </w:rPr>
        <w:t> </w:t>
      </w:r>
      <w:r>
        <w:rPr>
          <w:sz w:val="20"/>
        </w:rPr>
        <w:t>поднятию</w:t>
      </w:r>
      <w:r>
        <w:rPr>
          <w:spacing w:val="68"/>
          <w:sz w:val="20"/>
        </w:rPr>
        <w:t> </w:t>
      </w:r>
      <w:r>
        <w:rPr>
          <w:sz w:val="20"/>
        </w:rPr>
        <w:t>хлебозаготовок в продолжение первой половины ноября ЦК и СНК будут вынуждены поставить вопрос об их исключении из партии»”</w:t>
      </w:r>
      <w:r>
        <w:rPr>
          <w:position w:val="5"/>
          <w:sz w:val="13"/>
        </w:rPr>
        <w:t>11</w:t>
      </w:r>
      <w:r>
        <w:rPr>
          <w:sz w:val="20"/>
        </w:rPr>
        <w:t>.</w:t>
      </w:r>
    </w:p>
    <w:p>
      <w:pPr>
        <w:pStyle w:val="BodyText"/>
        <w:spacing w:before="10"/>
        <w:rPr>
          <w:sz w:val="20"/>
        </w:rPr>
      </w:pPr>
    </w:p>
    <w:p>
      <w:pPr>
        <w:pStyle w:val="BodyText"/>
        <w:spacing w:line="244" w:lineRule="auto"/>
        <w:ind w:left="157" w:right="399" w:firstLine="397"/>
        <w:jc w:val="both"/>
      </w:pPr>
      <w:r>
        <w:rPr/>
        <w:t>Директива щодо застосування “кубанських” репресій, на- правлена до всіх крайкомів та обкомів ВКП(б), послужила їм відповідним зразком для створення власних аналогічних доку- ментів.</w:t>
      </w:r>
      <w:r>
        <w:rPr>
          <w:spacing w:val="80"/>
        </w:rPr>
        <w:t> </w:t>
      </w:r>
      <w:r>
        <w:rPr/>
        <w:t>Якщо</w:t>
      </w:r>
      <w:r>
        <w:rPr>
          <w:spacing w:val="80"/>
        </w:rPr>
        <w:t> </w:t>
      </w:r>
      <w:r>
        <w:rPr/>
        <w:t>текстуально</w:t>
      </w:r>
      <w:r>
        <w:rPr>
          <w:spacing w:val="80"/>
        </w:rPr>
        <w:t> </w:t>
      </w:r>
      <w:r>
        <w:rPr/>
        <w:t>порівняти</w:t>
      </w:r>
      <w:r>
        <w:rPr>
          <w:spacing w:val="80"/>
        </w:rPr>
        <w:t> </w:t>
      </w:r>
      <w:r>
        <w:rPr/>
        <w:t>“кубанську</w:t>
      </w:r>
      <w:r>
        <w:rPr>
          <w:spacing w:val="80"/>
        </w:rPr>
        <w:t> </w:t>
      </w:r>
      <w:r>
        <w:rPr/>
        <w:t>постанову”</w:t>
      </w:r>
      <w:r>
        <w:rPr>
          <w:spacing w:val="40"/>
        </w:rPr>
        <w:t> </w:t>
      </w:r>
      <w:r>
        <w:rPr/>
        <w:t>з</w:t>
      </w:r>
      <w:r>
        <w:rPr>
          <w:spacing w:val="-12"/>
        </w:rPr>
        <w:t> </w:t>
      </w:r>
      <w:r>
        <w:rPr/>
        <w:t>ухваленою</w:t>
      </w:r>
      <w:r>
        <w:rPr>
          <w:spacing w:val="-12"/>
        </w:rPr>
        <w:t> </w:t>
      </w:r>
      <w:r>
        <w:rPr/>
        <w:t>за</w:t>
      </w:r>
      <w:r>
        <w:rPr>
          <w:spacing w:val="-11"/>
        </w:rPr>
        <w:t> </w:t>
      </w:r>
      <w:r>
        <w:rPr/>
        <w:t>тиждень</w:t>
      </w:r>
      <w:r>
        <w:rPr>
          <w:spacing w:val="-12"/>
        </w:rPr>
        <w:t> </w:t>
      </w:r>
      <w:r>
        <w:rPr/>
        <w:t>постановою</w:t>
      </w:r>
      <w:r>
        <w:rPr>
          <w:spacing w:val="-11"/>
        </w:rPr>
        <w:t> </w:t>
      </w:r>
      <w:r>
        <w:rPr/>
        <w:t>бюро</w:t>
      </w:r>
      <w:r>
        <w:rPr>
          <w:spacing w:val="-12"/>
        </w:rPr>
        <w:t> </w:t>
      </w:r>
      <w:r>
        <w:rPr/>
        <w:t>Ніжнє-Волзького</w:t>
      </w:r>
      <w:r>
        <w:rPr>
          <w:spacing w:val="-11"/>
        </w:rPr>
        <w:t> </w:t>
      </w:r>
      <w:r>
        <w:rPr/>
        <w:t>край- кому ВКП(б), то знайдемо багато тотожних зворотів, фраз, цілих абзаців та пунктів, хоча термін “чорна дошка” в останній не </w:t>
      </w:r>
      <w:r>
        <w:rPr>
          <w:spacing w:val="-2"/>
        </w:rPr>
        <w:t>згадувався</w:t>
      </w:r>
      <w:r>
        <w:rPr>
          <w:spacing w:val="-2"/>
          <w:position w:val="5"/>
          <w:sz w:val="14"/>
        </w:rPr>
        <w:t>12</w:t>
      </w:r>
      <w:r>
        <w:rPr>
          <w:spacing w:val="-2"/>
        </w:rPr>
        <w:t>.</w:t>
      </w:r>
    </w:p>
    <w:p>
      <w:pPr>
        <w:pStyle w:val="BodyText"/>
        <w:spacing w:line="244" w:lineRule="auto"/>
        <w:ind w:left="157" w:right="401" w:firstLine="397"/>
        <w:jc w:val="both"/>
      </w:pPr>
      <w:r>
        <w:rPr/>
        <w:t>Але</w:t>
      </w:r>
      <w:r>
        <w:rPr>
          <w:spacing w:val="40"/>
        </w:rPr>
        <w:t> </w:t>
      </w:r>
      <w:r>
        <w:rPr/>
        <w:t>частина</w:t>
      </w:r>
      <w:r>
        <w:rPr>
          <w:spacing w:val="40"/>
        </w:rPr>
        <w:t> </w:t>
      </w:r>
      <w:r>
        <w:rPr/>
        <w:t>з</w:t>
      </w:r>
      <w:r>
        <w:rPr>
          <w:spacing w:val="40"/>
        </w:rPr>
        <w:t> </w:t>
      </w:r>
      <w:r>
        <w:rPr/>
        <w:t>регіональних</w:t>
      </w:r>
      <w:r>
        <w:rPr>
          <w:spacing w:val="40"/>
        </w:rPr>
        <w:t> </w:t>
      </w:r>
      <w:r>
        <w:rPr/>
        <w:t>парткерівників</w:t>
      </w:r>
      <w:r>
        <w:rPr>
          <w:spacing w:val="40"/>
        </w:rPr>
        <w:t> </w:t>
      </w:r>
      <w:r>
        <w:rPr/>
        <w:t>відмовилася від</w:t>
      </w:r>
      <w:r>
        <w:rPr>
          <w:spacing w:val="-1"/>
        </w:rPr>
        <w:t> </w:t>
      </w:r>
      <w:r>
        <w:rPr/>
        <w:t>запровадження</w:t>
      </w:r>
      <w:r>
        <w:rPr>
          <w:spacing w:val="-1"/>
        </w:rPr>
        <w:t> </w:t>
      </w:r>
      <w:r>
        <w:rPr/>
        <w:t>таких</w:t>
      </w:r>
      <w:r>
        <w:rPr>
          <w:spacing w:val="-1"/>
        </w:rPr>
        <w:t> </w:t>
      </w:r>
      <w:r>
        <w:rPr/>
        <w:t>репресивних</w:t>
      </w:r>
      <w:r>
        <w:rPr>
          <w:spacing w:val="-1"/>
        </w:rPr>
        <w:t> </w:t>
      </w:r>
      <w:r>
        <w:rPr/>
        <w:t>заходів.</w:t>
      </w:r>
      <w:r>
        <w:rPr>
          <w:spacing w:val="-1"/>
        </w:rPr>
        <w:t> </w:t>
      </w:r>
      <w:r>
        <w:rPr/>
        <w:t>Перший секретар обкому Центрально-Чорноземної області І. Варєйкіс повідомляв </w:t>
      </w:r>
      <w:r>
        <w:rPr>
          <w:spacing w:val="-2"/>
        </w:rPr>
        <w:t>Кремль:</w:t>
      </w:r>
    </w:p>
    <w:p>
      <w:pPr>
        <w:pStyle w:val="BodyText"/>
        <w:spacing w:before="5"/>
        <w:rPr>
          <w:sz w:val="19"/>
        </w:rPr>
      </w:pPr>
    </w:p>
    <w:p>
      <w:pPr>
        <w:spacing w:line="244" w:lineRule="auto" w:before="0"/>
        <w:ind w:left="725" w:right="965" w:firstLine="0"/>
        <w:jc w:val="both"/>
        <w:rPr>
          <w:sz w:val="20"/>
        </w:rPr>
      </w:pPr>
      <w:r>
        <w:rPr>
          <w:sz w:val="20"/>
        </w:rPr>
        <w:t>“В связи с решением ЦК ВКП(б) об особых мерах, принятых по хлебозаготовкам на Кубани, обком ЦЧО принял также ряд мер по очистке колхозов и усилению борьбы с рваческими, кулацкими элементами. Однако было бы ошибкой, если бы мы стали повторять про- ведение</w:t>
      </w:r>
      <w:r>
        <w:rPr>
          <w:spacing w:val="35"/>
          <w:sz w:val="20"/>
        </w:rPr>
        <w:t> </w:t>
      </w:r>
      <w:r>
        <w:rPr>
          <w:sz w:val="20"/>
        </w:rPr>
        <w:t>подобных</w:t>
      </w:r>
      <w:r>
        <w:rPr>
          <w:spacing w:val="36"/>
          <w:sz w:val="20"/>
        </w:rPr>
        <w:t> </w:t>
      </w:r>
      <w:r>
        <w:rPr>
          <w:sz w:val="20"/>
        </w:rPr>
        <w:t>мер,</w:t>
      </w:r>
      <w:r>
        <w:rPr>
          <w:spacing w:val="36"/>
          <w:sz w:val="20"/>
        </w:rPr>
        <w:t> </w:t>
      </w:r>
      <w:r>
        <w:rPr>
          <w:sz w:val="20"/>
        </w:rPr>
        <w:t>ибо,</w:t>
      </w:r>
      <w:r>
        <w:rPr>
          <w:spacing w:val="35"/>
          <w:sz w:val="20"/>
        </w:rPr>
        <w:t> </w:t>
      </w:r>
      <w:r>
        <w:rPr>
          <w:sz w:val="20"/>
        </w:rPr>
        <w:t>насколько</w:t>
      </w:r>
      <w:r>
        <w:rPr>
          <w:spacing w:val="36"/>
          <w:sz w:val="20"/>
        </w:rPr>
        <w:t> </w:t>
      </w:r>
      <w:r>
        <w:rPr>
          <w:sz w:val="20"/>
        </w:rPr>
        <w:t>можно</w:t>
      </w:r>
      <w:r>
        <w:rPr>
          <w:spacing w:val="36"/>
          <w:sz w:val="20"/>
        </w:rPr>
        <w:t> </w:t>
      </w:r>
      <w:r>
        <w:rPr>
          <w:spacing w:val="-2"/>
          <w:sz w:val="20"/>
        </w:rPr>
        <w:t>судить</w:t>
      </w:r>
    </w:p>
    <w:p>
      <w:pPr>
        <w:spacing w:after="0" w:line="244" w:lineRule="auto"/>
        <w:jc w:val="both"/>
        <w:rPr>
          <w:sz w:val="20"/>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47904;mso-wrap-distance-left:0;mso-wrap-distance-right:0" id="docshape353" filled="true" fillcolor="#000000" stroked="false">
            <v:fill type="solid"/>
            <w10:wrap type="topAndBottom"/>
          </v:rect>
        </w:pict>
      </w:r>
      <w:r>
        <w:rPr>
          <w:rFonts w:ascii="Arno Pro" w:hAnsi="Arno Pro"/>
          <w:spacing w:val="-5"/>
          <w:sz w:val="20"/>
        </w:rPr>
        <w:t>324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spacing w:line="244" w:lineRule="auto" w:before="71"/>
        <w:ind w:left="725" w:right="964" w:firstLine="0"/>
        <w:jc w:val="both"/>
        <w:rPr>
          <w:sz w:val="20"/>
        </w:rPr>
      </w:pPr>
      <w:r>
        <w:rPr>
          <w:sz w:val="20"/>
        </w:rPr>
        <w:t>из</w:t>
      </w:r>
      <w:r>
        <w:rPr>
          <w:spacing w:val="31"/>
          <w:sz w:val="20"/>
        </w:rPr>
        <w:t> </w:t>
      </w:r>
      <w:r>
        <w:rPr>
          <w:sz w:val="20"/>
        </w:rPr>
        <w:t>опыта</w:t>
      </w:r>
      <w:r>
        <w:rPr>
          <w:spacing w:val="32"/>
          <w:sz w:val="20"/>
        </w:rPr>
        <w:t> </w:t>
      </w:r>
      <w:r>
        <w:rPr>
          <w:sz w:val="20"/>
        </w:rPr>
        <w:t>сельхозкампании,</w:t>
      </w:r>
      <w:r>
        <w:rPr>
          <w:spacing w:val="31"/>
          <w:sz w:val="20"/>
        </w:rPr>
        <w:t> </w:t>
      </w:r>
      <w:r>
        <w:rPr>
          <w:sz w:val="20"/>
        </w:rPr>
        <w:t>колхозы</w:t>
      </w:r>
      <w:r>
        <w:rPr>
          <w:spacing w:val="31"/>
          <w:sz w:val="20"/>
        </w:rPr>
        <w:t> </w:t>
      </w:r>
      <w:r>
        <w:rPr>
          <w:sz w:val="20"/>
        </w:rPr>
        <w:t>в</w:t>
      </w:r>
      <w:r>
        <w:rPr>
          <w:spacing w:val="32"/>
          <w:sz w:val="20"/>
        </w:rPr>
        <w:t> </w:t>
      </w:r>
      <w:r>
        <w:rPr>
          <w:sz w:val="20"/>
        </w:rPr>
        <w:t>ЦЧО</w:t>
      </w:r>
      <w:r>
        <w:rPr>
          <w:spacing w:val="32"/>
          <w:sz w:val="20"/>
        </w:rPr>
        <w:t> </w:t>
      </w:r>
      <w:r>
        <w:rPr>
          <w:sz w:val="20"/>
        </w:rPr>
        <w:t>находятся в иных условиях. Обком предупредил районные парт- организации, чтобы при проведении борьбы за хлеб, борьбы против кулаков, зажимщиков и оппортунистов использовали хлебозаготовки для решительной очист- ки</w:t>
      </w:r>
      <w:r>
        <w:rPr>
          <w:spacing w:val="40"/>
          <w:sz w:val="20"/>
        </w:rPr>
        <w:t> </w:t>
      </w:r>
      <w:r>
        <w:rPr>
          <w:sz w:val="20"/>
        </w:rPr>
        <w:t>деревенских</w:t>
      </w:r>
      <w:r>
        <w:rPr>
          <w:spacing w:val="40"/>
          <w:sz w:val="20"/>
        </w:rPr>
        <w:t> </w:t>
      </w:r>
      <w:r>
        <w:rPr>
          <w:sz w:val="20"/>
        </w:rPr>
        <w:t>парторганизаций</w:t>
      </w:r>
      <w:r>
        <w:rPr>
          <w:spacing w:val="40"/>
          <w:sz w:val="20"/>
        </w:rPr>
        <w:t> </w:t>
      </w:r>
      <w:r>
        <w:rPr>
          <w:sz w:val="20"/>
        </w:rPr>
        <w:t>от</w:t>
      </w:r>
      <w:r>
        <w:rPr>
          <w:spacing w:val="40"/>
          <w:sz w:val="20"/>
        </w:rPr>
        <w:t> </w:t>
      </w:r>
      <w:r>
        <w:rPr>
          <w:sz w:val="20"/>
        </w:rPr>
        <w:t>примазавшихся</w:t>
      </w:r>
      <w:r>
        <w:rPr>
          <w:spacing w:val="40"/>
          <w:sz w:val="20"/>
        </w:rPr>
        <w:t> </w:t>
      </w:r>
      <w:r>
        <w:rPr>
          <w:sz w:val="20"/>
        </w:rPr>
        <w:t>и переродившихся элементов, но вместе с тем учиты- вали,</w:t>
      </w:r>
      <w:r>
        <w:rPr>
          <w:spacing w:val="-6"/>
          <w:sz w:val="20"/>
        </w:rPr>
        <w:t> </w:t>
      </w:r>
      <w:r>
        <w:rPr>
          <w:sz w:val="20"/>
        </w:rPr>
        <w:t>что</w:t>
      </w:r>
      <w:r>
        <w:rPr>
          <w:spacing w:val="-6"/>
          <w:sz w:val="20"/>
        </w:rPr>
        <w:t> </w:t>
      </w:r>
      <w:r>
        <w:rPr>
          <w:sz w:val="20"/>
        </w:rPr>
        <w:t>подавляющая</w:t>
      </w:r>
      <w:r>
        <w:rPr>
          <w:spacing w:val="-6"/>
          <w:sz w:val="20"/>
        </w:rPr>
        <w:t> </w:t>
      </w:r>
      <w:r>
        <w:rPr>
          <w:sz w:val="20"/>
        </w:rPr>
        <w:t>часть</w:t>
      </w:r>
      <w:r>
        <w:rPr>
          <w:spacing w:val="-6"/>
          <w:sz w:val="20"/>
        </w:rPr>
        <w:t> </w:t>
      </w:r>
      <w:r>
        <w:rPr>
          <w:sz w:val="20"/>
        </w:rPr>
        <w:t>колхозов</w:t>
      </w:r>
      <w:r>
        <w:rPr>
          <w:spacing w:val="-6"/>
          <w:sz w:val="20"/>
        </w:rPr>
        <w:t> </w:t>
      </w:r>
      <w:r>
        <w:rPr>
          <w:sz w:val="20"/>
        </w:rPr>
        <w:t>ЦЧО</w:t>
      </w:r>
      <w:r>
        <w:rPr>
          <w:spacing w:val="-6"/>
          <w:sz w:val="20"/>
        </w:rPr>
        <w:t> </w:t>
      </w:r>
      <w:r>
        <w:rPr>
          <w:sz w:val="20"/>
        </w:rPr>
        <w:t>план</w:t>
      </w:r>
      <w:r>
        <w:rPr>
          <w:spacing w:val="-6"/>
          <w:sz w:val="20"/>
        </w:rPr>
        <w:t> </w:t>
      </w:r>
      <w:r>
        <w:rPr>
          <w:sz w:val="20"/>
        </w:rPr>
        <w:t>хлебо- заготовок уже выполнила и главная задача сейчас правильно и умело подойти к колхозу, знать его хо- зяйство, быть в курсе того, что делается в колхозе, а не проводить механически те или иные меры или реше- ния по всем колхозам, не выполнившим план хлебо- </w:t>
      </w:r>
      <w:r>
        <w:rPr>
          <w:spacing w:val="-2"/>
          <w:sz w:val="20"/>
        </w:rPr>
        <w:t>заготовок”</w:t>
      </w:r>
      <w:r>
        <w:rPr>
          <w:spacing w:val="-2"/>
          <w:position w:val="5"/>
          <w:sz w:val="13"/>
        </w:rPr>
        <w:t>13</w:t>
      </w:r>
      <w:r>
        <w:rPr>
          <w:spacing w:val="-2"/>
          <w:sz w:val="20"/>
        </w:rPr>
        <w:t>.</w:t>
      </w:r>
    </w:p>
    <w:p>
      <w:pPr>
        <w:pStyle w:val="BodyText"/>
        <w:spacing w:before="4"/>
      </w:pPr>
    </w:p>
    <w:p>
      <w:pPr>
        <w:pStyle w:val="BodyText"/>
        <w:spacing w:line="242" w:lineRule="auto"/>
        <w:ind w:left="157" w:right="403" w:firstLine="397"/>
        <w:jc w:val="both"/>
        <w:rPr>
          <w:sz w:val="14"/>
        </w:rPr>
      </w:pPr>
      <w:r>
        <w:rPr/>
        <w:t>Утім, “товарні репресії” до “саботажників” Варєйкіс застосо- вував ще з 1 листопада 1932 р.</w:t>
      </w:r>
      <w:r>
        <w:rPr>
          <w:position w:val="5"/>
          <w:sz w:val="14"/>
        </w:rPr>
        <w:t>14</w:t>
      </w:r>
    </w:p>
    <w:p>
      <w:pPr>
        <w:pStyle w:val="BodyText"/>
        <w:spacing w:line="244" w:lineRule="auto" w:before="3"/>
        <w:ind w:left="157" w:right="403" w:firstLine="397"/>
        <w:jc w:val="both"/>
      </w:pPr>
      <w:r>
        <w:rPr/>
        <w:t>Наступним фактором, який визначив роль Кремля в засто- суванні репресивного режиму “чорної дошки”, була загально- прийнята практика організації адміністративної комунікації, вироблена сталінським апаратом ЦК ВКП(б). Запровадженню будь-яких заходів передувала директива від найвищого керів- ництва. Після отримання директиви її адресат мав запитати дозвіл на запровадження конкретних заходів на виконання вказівок Центру і прозвітуватися щодо наслідків. Це, зокрема, підкреслюється і в листі першого секретаря Казахського край- кому Ф. Голощокіна: він визнав себе винним перед Сталіним лише в тому, що спеціально не погодив з ЦК ВКП(б) запровад- ження згаданої кількості “чорних дощок” в Казахстані</w:t>
      </w:r>
      <w:r>
        <w:rPr>
          <w:position w:val="5"/>
          <w:sz w:val="14"/>
        </w:rPr>
        <w:t>15</w:t>
      </w:r>
      <w:r>
        <w:rPr/>
        <w:t>.</w:t>
      </w:r>
    </w:p>
    <w:p>
      <w:pPr>
        <w:pStyle w:val="BodyText"/>
        <w:spacing w:line="233" w:lineRule="exact"/>
        <w:ind w:left="554"/>
        <w:jc w:val="both"/>
      </w:pPr>
      <w:r>
        <w:rPr/>
        <w:t>Такого</w:t>
      </w:r>
      <w:r>
        <w:rPr>
          <w:spacing w:val="54"/>
        </w:rPr>
        <w:t> </w:t>
      </w:r>
      <w:r>
        <w:rPr/>
        <w:t>роду</w:t>
      </w:r>
      <w:r>
        <w:rPr>
          <w:spacing w:val="54"/>
        </w:rPr>
        <w:t> </w:t>
      </w:r>
      <w:r>
        <w:rPr/>
        <w:t>звітність</w:t>
      </w:r>
      <w:r>
        <w:rPr>
          <w:spacing w:val="54"/>
        </w:rPr>
        <w:t> </w:t>
      </w:r>
      <w:r>
        <w:rPr/>
        <w:t>подавалася</w:t>
      </w:r>
      <w:r>
        <w:rPr>
          <w:spacing w:val="54"/>
        </w:rPr>
        <w:t> </w:t>
      </w:r>
      <w:r>
        <w:rPr/>
        <w:t>всіма</w:t>
      </w:r>
      <w:r>
        <w:rPr>
          <w:spacing w:val="54"/>
        </w:rPr>
        <w:t> </w:t>
      </w:r>
      <w:r>
        <w:rPr/>
        <w:t>–</w:t>
      </w:r>
      <w:r>
        <w:rPr>
          <w:spacing w:val="54"/>
        </w:rPr>
        <w:t> </w:t>
      </w:r>
      <w:r>
        <w:rPr/>
        <w:t>від</w:t>
      </w:r>
      <w:r>
        <w:rPr>
          <w:spacing w:val="54"/>
        </w:rPr>
        <w:t> </w:t>
      </w:r>
      <w:r>
        <w:rPr>
          <w:spacing w:val="-2"/>
        </w:rPr>
        <w:t>сталінських</w:t>
      </w:r>
    </w:p>
    <w:p>
      <w:pPr>
        <w:pStyle w:val="BodyText"/>
        <w:spacing w:line="244" w:lineRule="auto" w:before="4"/>
        <w:ind w:left="157" w:right="402"/>
        <w:jc w:val="both"/>
      </w:pPr>
      <w:r>
        <w:rPr/>
        <w:t>емісарів до перших секретарів крайкомів та обкомів ВКП(б). Відповідно</w:t>
      </w:r>
      <w:r>
        <w:rPr>
          <w:spacing w:val="40"/>
        </w:rPr>
        <w:t> </w:t>
      </w:r>
      <w:r>
        <w:rPr/>
        <w:t>кожен</w:t>
      </w:r>
      <w:r>
        <w:rPr>
          <w:spacing w:val="40"/>
        </w:rPr>
        <w:t> </w:t>
      </w:r>
      <w:r>
        <w:rPr/>
        <w:t>крок</w:t>
      </w:r>
      <w:r>
        <w:rPr>
          <w:spacing w:val="40"/>
        </w:rPr>
        <w:t> </w:t>
      </w:r>
      <w:r>
        <w:rPr/>
        <w:t>на</w:t>
      </w:r>
      <w:r>
        <w:rPr>
          <w:spacing w:val="40"/>
        </w:rPr>
        <w:t> </w:t>
      </w:r>
      <w:r>
        <w:rPr/>
        <w:t>місцях</w:t>
      </w:r>
      <w:r>
        <w:rPr>
          <w:spacing w:val="40"/>
        </w:rPr>
        <w:t> </w:t>
      </w:r>
      <w:r>
        <w:rPr/>
        <w:t>із</w:t>
      </w:r>
      <w:r>
        <w:rPr>
          <w:spacing w:val="40"/>
        </w:rPr>
        <w:t> </w:t>
      </w:r>
      <w:r>
        <w:rPr/>
        <w:t>запровадження</w:t>
      </w:r>
      <w:r>
        <w:rPr>
          <w:spacing w:val="40"/>
        </w:rPr>
        <w:t> </w:t>
      </w:r>
      <w:r>
        <w:rPr/>
        <w:t>репресій</w:t>
      </w:r>
      <w:r>
        <w:rPr>
          <w:spacing w:val="80"/>
          <w:w w:val="150"/>
        </w:rPr>
        <w:t> </w:t>
      </w:r>
      <w:r>
        <w:rPr/>
        <w:t>у будь-якому вигляді (“чорні дошки”, виселення, судове по- карання) повідомлявся Центру. Л. Каганович, перебуваючи на Кубані, вже наступного дня після прийняття постанови Північ- но-Кавказького крайкому доповідав Кремлю:</w:t>
      </w:r>
    </w:p>
    <w:p>
      <w:pPr>
        <w:spacing w:after="0" w:line="244" w:lineRule="auto"/>
        <w:jc w:val="both"/>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47392;mso-wrap-distance-left:0;mso-wrap-distance-right:0" id="docshape354" filled="true" fillcolor="#000000" stroked="false">
            <v:fill type="solid"/>
            <w10:wrap type="topAndBottom"/>
          </v:rect>
        </w:pict>
      </w:r>
      <w:r>
        <w:rPr>
          <w:rFonts w:ascii="Arno Pro" w:hAnsi="Arno Pro"/>
          <w:i/>
          <w:sz w:val="20"/>
        </w:rPr>
        <w:t>7.</w:t>
      </w:r>
      <w:r>
        <w:rPr>
          <w:rFonts w:ascii="Arno Pro" w:hAnsi="Arno Pro"/>
          <w:i/>
          <w:spacing w:val="-3"/>
          <w:sz w:val="20"/>
        </w:rPr>
        <w:t> </w:t>
      </w:r>
      <w:r>
        <w:rPr>
          <w:rFonts w:ascii="Arno Pro" w:hAnsi="Arno Pro"/>
          <w:i/>
          <w:sz w:val="20"/>
        </w:rPr>
        <w:t>Кремль</w:t>
      </w:r>
      <w:r>
        <w:rPr>
          <w:rFonts w:ascii="Arno Pro" w:hAnsi="Arno Pro"/>
          <w:i/>
          <w:spacing w:val="-2"/>
          <w:sz w:val="20"/>
        </w:rPr>
        <w:t> </w:t>
      </w:r>
      <w:r>
        <w:rPr>
          <w:rFonts w:ascii="Arno Pro" w:hAnsi="Arno Pro"/>
          <w:i/>
          <w:sz w:val="20"/>
        </w:rPr>
        <w:t>і</w:t>
      </w:r>
      <w:r>
        <w:rPr>
          <w:rFonts w:ascii="Arno Pro" w:hAnsi="Arno Pro"/>
          <w:i/>
          <w:spacing w:val="-2"/>
          <w:sz w:val="20"/>
        </w:rPr>
        <w:t> </w:t>
      </w:r>
      <w:r>
        <w:rPr>
          <w:rFonts w:ascii="Arno Pro" w:hAnsi="Arno Pro"/>
          <w:i/>
          <w:sz w:val="20"/>
        </w:rPr>
        <w:t>“чорні</w:t>
      </w:r>
      <w:r>
        <w:rPr>
          <w:rFonts w:ascii="Arno Pro" w:hAnsi="Arno Pro"/>
          <w:i/>
          <w:spacing w:val="-2"/>
          <w:sz w:val="20"/>
        </w:rPr>
        <w:t> дошки”</w:t>
      </w:r>
      <w:r>
        <w:rPr>
          <w:rFonts w:ascii="Times New Roman" w:hAnsi="Times New Roman"/>
          <w:sz w:val="20"/>
        </w:rPr>
        <w:tab/>
      </w:r>
      <w:r>
        <w:rPr>
          <w:rFonts w:ascii="Arno Pro" w:hAnsi="Arno Pro"/>
          <w:spacing w:val="-5"/>
          <w:sz w:val="20"/>
        </w:rPr>
        <w:t>325</w:t>
      </w:r>
    </w:p>
    <w:p>
      <w:pPr>
        <w:spacing w:line="244" w:lineRule="auto" w:before="164"/>
        <w:ind w:left="725" w:right="965" w:firstLine="0"/>
        <w:jc w:val="both"/>
        <w:rPr>
          <w:sz w:val="20"/>
        </w:rPr>
      </w:pPr>
      <w:r>
        <w:rPr>
          <w:sz w:val="20"/>
        </w:rPr>
        <w:t>“Дорогой т. Сталин! Наше постановление Вы уже зна- ете. Кроме того, что мы Вам передали, мы приняли еще ряд мероприятий по линии ОГПУ, прокуратуры, пром- товаров, военной и т.д. Посылаю их Вам для ознаком- ления. Весь вопрос теперь в их осуществлении. Завер- нули мы машину основательно</w:t>
      </w:r>
      <w:r>
        <w:rPr>
          <w:rFonts w:ascii="Times New Roman" w:hAnsi="Times New Roman"/>
          <w:spacing w:val="40"/>
          <w:sz w:val="20"/>
        </w:rPr>
        <w:t> </w:t>
      </w:r>
      <w:r>
        <w:rPr>
          <w:sz w:val="20"/>
        </w:rPr>
        <w:t>”.</w:t>
      </w:r>
    </w:p>
    <w:p>
      <w:pPr>
        <w:pStyle w:val="BodyText"/>
        <w:spacing w:before="9"/>
        <w:rPr>
          <w:sz w:val="20"/>
        </w:rPr>
      </w:pPr>
    </w:p>
    <w:p>
      <w:pPr>
        <w:pStyle w:val="BodyText"/>
        <w:ind w:left="554"/>
        <w:jc w:val="both"/>
      </w:pPr>
      <w:r>
        <w:rPr/>
        <w:t>Причому</w:t>
      </w:r>
      <w:r>
        <w:rPr>
          <w:spacing w:val="-7"/>
        </w:rPr>
        <w:t> </w:t>
      </w:r>
      <w:r>
        <w:rPr/>
        <w:t>в</w:t>
      </w:r>
      <w:r>
        <w:rPr>
          <w:spacing w:val="-7"/>
        </w:rPr>
        <w:t> </w:t>
      </w:r>
      <w:r>
        <w:rPr/>
        <w:t>листі</w:t>
      </w:r>
      <w:r>
        <w:rPr>
          <w:spacing w:val="-6"/>
        </w:rPr>
        <w:t> </w:t>
      </w:r>
      <w:r>
        <w:rPr/>
        <w:t>Кагановича</w:t>
      </w:r>
      <w:r>
        <w:rPr>
          <w:spacing w:val="-7"/>
        </w:rPr>
        <w:t> </w:t>
      </w:r>
      <w:r>
        <w:rPr/>
        <w:t>йшлося</w:t>
      </w:r>
      <w:r>
        <w:rPr>
          <w:spacing w:val="-6"/>
        </w:rPr>
        <w:t> </w:t>
      </w:r>
      <w:r>
        <w:rPr/>
        <w:t>і</w:t>
      </w:r>
      <w:r>
        <w:rPr>
          <w:spacing w:val="-8"/>
        </w:rPr>
        <w:t> </w:t>
      </w:r>
      <w:r>
        <w:rPr/>
        <w:t>про</w:t>
      </w:r>
      <w:r>
        <w:rPr>
          <w:spacing w:val="-6"/>
        </w:rPr>
        <w:t> </w:t>
      </w:r>
      <w:r>
        <w:rPr>
          <w:spacing w:val="-4"/>
        </w:rPr>
        <w:t>таке:</w:t>
      </w:r>
    </w:p>
    <w:p>
      <w:pPr>
        <w:pStyle w:val="BodyText"/>
        <w:spacing w:before="10"/>
        <w:rPr>
          <w:sz w:val="20"/>
        </w:rPr>
      </w:pPr>
    </w:p>
    <w:p>
      <w:pPr>
        <w:spacing w:line="244" w:lineRule="auto" w:before="0"/>
        <w:ind w:left="725" w:right="965" w:firstLine="0"/>
        <w:jc w:val="both"/>
        <w:rPr>
          <w:sz w:val="20"/>
        </w:rPr>
      </w:pPr>
      <w:r>
        <w:rPr>
          <w:sz w:val="20"/>
        </w:rPr>
        <w:t>“Теперь приходится возмещать то, что пропущено, это неизбежно приведет к некоторым перегибам. Будем бороться, чтобы их не допускать, но так как все это будет предприниматься ударно, то всего до конца трудно будет избежать. Во всяком случае, главная задача сейчас – это сломить саботаж несомненно организованный и руководимый из единого центра”</w:t>
      </w:r>
      <w:r>
        <w:rPr>
          <w:position w:val="5"/>
          <w:sz w:val="13"/>
        </w:rPr>
        <w:t>16</w:t>
      </w:r>
      <w:r>
        <w:rPr>
          <w:sz w:val="20"/>
        </w:rPr>
        <w:t>.</w:t>
      </w:r>
    </w:p>
    <w:p>
      <w:pPr>
        <w:pStyle w:val="BodyText"/>
        <w:spacing w:before="9"/>
      </w:pPr>
    </w:p>
    <w:p>
      <w:pPr>
        <w:pStyle w:val="BodyText"/>
        <w:spacing w:line="244" w:lineRule="auto"/>
        <w:ind w:left="157" w:right="401" w:firstLine="397"/>
        <w:jc w:val="both"/>
      </w:pPr>
      <w:r>
        <w:rPr/>
        <w:t>Фактично цим сталінський емісар просив дозволу на “пере- гини” в репресіях, і, безперечно, отримав його, адже найголов- ніше своє завдання він визначив за вказівками вождя партії. Аналогічні інформації з повідомленням про свої дії надсилали Сталінові інші його посланці: П. Постишев з Поволжя у грудні 1932</w:t>
      </w:r>
      <w:r>
        <w:rPr>
          <w:spacing w:val="77"/>
        </w:rPr>
        <w:t> </w:t>
      </w:r>
      <w:r>
        <w:rPr/>
        <w:t>р.</w:t>
      </w:r>
      <w:r>
        <w:rPr>
          <w:spacing w:val="77"/>
        </w:rPr>
        <w:t> </w:t>
      </w:r>
      <w:r>
        <w:rPr/>
        <w:t>та</w:t>
      </w:r>
      <w:r>
        <w:rPr>
          <w:spacing w:val="76"/>
        </w:rPr>
        <w:t> </w:t>
      </w:r>
      <w:r>
        <w:rPr/>
        <w:t>з</w:t>
      </w:r>
      <w:r>
        <w:rPr>
          <w:spacing w:val="77"/>
        </w:rPr>
        <w:t> </w:t>
      </w:r>
      <w:r>
        <w:rPr/>
        <w:t>України</w:t>
      </w:r>
      <w:r>
        <w:rPr>
          <w:spacing w:val="77"/>
        </w:rPr>
        <w:t> </w:t>
      </w:r>
      <w:r>
        <w:rPr/>
        <w:t>у</w:t>
      </w:r>
      <w:r>
        <w:rPr>
          <w:spacing w:val="77"/>
        </w:rPr>
        <w:t> </w:t>
      </w:r>
      <w:r>
        <w:rPr/>
        <w:t>січні</w:t>
      </w:r>
      <w:r>
        <w:rPr>
          <w:spacing w:val="76"/>
        </w:rPr>
        <w:t> </w:t>
      </w:r>
      <w:r>
        <w:rPr/>
        <w:t>1933</w:t>
      </w:r>
      <w:r>
        <w:rPr>
          <w:spacing w:val="76"/>
        </w:rPr>
        <w:t> </w:t>
      </w:r>
      <w:r>
        <w:rPr/>
        <w:t>р.;</w:t>
      </w:r>
      <w:r>
        <w:rPr>
          <w:spacing w:val="77"/>
        </w:rPr>
        <w:t> </w:t>
      </w:r>
      <w:r>
        <w:rPr/>
        <w:t>В.</w:t>
      </w:r>
      <w:r>
        <w:rPr>
          <w:spacing w:val="-2"/>
        </w:rPr>
        <w:t> </w:t>
      </w:r>
      <w:r>
        <w:rPr/>
        <w:t>Молотов</w:t>
      </w:r>
      <w:r>
        <w:rPr>
          <w:spacing w:val="77"/>
        </w:rPr>
        <w:t> </w:t>
      </w:r>
      <w:r>
        <w:rPr/>
        <w:t>з</w:t>
      </w:r>
      <w:r>
        <w:rPr>
          <w:spacing w:val="77"/>
        </w:rPr>
        <w:t> </w:t>
      </w:r>
      <w:r>
        <w:rPr/>
        <w:t>України у листопаді–грудні 1932 р. Можна навіть стверджувати, що сам інститут уповноважених ЦК ВКП(б) був запроваджений для</w:t>
      </w:r>
      <w:r>
        <w:rPr>
          <w:spacing w:val="40"/>
        </w:rPr>
        <w:t> </w:t>
      </w:r>
      <w:r>
        <w:rPr/>
        <w:t>того,</w:t>
      </w:r>
      <w:r>
        <w:rPr>
          <w:spacing w:val="-2"/>
        </w:rPr>
        <w:t> </w:t>
      </w:r>
      <w:r>
        <w:rPr/>
        <w:t>щоб</w:t>
      </w:r>
      <w:r>
        <w:rPr>
          <w:spacing w:val="-1"/>
        </w:rPr>
        <w:t> </w:t>
      </w:r>
      <w:r>
        <w:rPr/>
        <w:t>безпосередньо</w:t>
      </w:r>
      <w:r>
        <w:rPr>
          <w:spacing w:val="-1"/>
        </w:rPr>
        <w:t> </w:t>
      </w:r>
      <w:r>
        <w:rPr/>
        <w:t>донести</w:t>
      </w:r>
      <w:r>
        <w:rPr>
          <w:spacing w:val="-1"/>
        </w:rPr>
        <w:t> </w:t>
      </w:r>
      <w:r>
        <w:rPr/>
        <w:t>до</w:t>
      </w:r>
      <w:r>
        <w:rPr>
          <w:spacing w:val="-1"/>
        </w:rPr>
        <w:t> </w:t>
      </w:r>
      <w:r>
        <w:rPr/>
        <w:t>керівників</w:t>
      </w:r>
      <w:r>
        <w:rPr>
          <w:spacing w:val="-2"/>
        </w:rPr>
        <w:t> </w:t>
      </w:r>
      <w:r>
        <w:rPr/>
        <w:t>ЦК</w:t>
      </w:r>
      <w:r>
        <w:rPr>
          <w:spacing w:val="-2"/>
        </w:rPr>
        <w:t> </w:t>
      </w:r>
      <w:r>
        <w:rPr/>
        <w:t>КП(б)У,</w:t>
      </w:r>
      <w:r>
        <w:rPr>
          <w:spacing w:val="-1"/>
        </w:rPr>
        <w:t> </w:t>
      </w:r>
      <w:r>
        <w:rPr/>
        <w:t>край- комів та обкомів, навіть райкомів сталінську волю і показати,</w:t>
      </w:r>
      <w:r>
        <w:rPr>
          <w:spacing w:val="80"/>
        </w:rPr>
        <w:t> </w:t>
      </w:r>
      <w:r>
        <w:rPr/>
        <w:t>що всі наявні ускладнення – не від об’єктивних причин або нереальних більшовицьких планів, а виключно спричинені “са- ботажем”. Характерною в цьому сенсі була ситуація на Кубані, звідки Л. Каганович повідомляв уже 1 листопада: “Члены бюро [крайкому – Г.</w:t>
      </w:r>
      <w:r>
        <w:rPr>
          <w:spacing w:val="-2"/>
        </w:rPr>
        <w:t> </w:t>
      </w:r>
      <w:r>
        <w:rPr/>
        <w:t>П.] до сих пор считают, что главная причина отставания сева – это отсутствие семян. Мы указали, что ссылка на семена есть прикрытие саботажа”</w:t>
      </w:r>
      <w:r>
        <w:rPr>
          <w:position w:val="5"/>
          <w:sz w:val="14"/>
        </w:rPr>
        <w:t>17</w:t>
      </w:r>
      <w:r>
        <w:rPr/>
        <w:t>.</w:t>
      </w:r>
    </w:p>
    <w:p>
      <w:pPr>
        <w:pStyle w:val="BodyText"/>
        <w:spacing w:line="226" w:lineRule="exact"/>
        <w:ind w:left="554"/>
        <w:jc w:val="both"/>
      </w:pPr>
      <w:r>
        <w:rPr/>
        <w:t>Тому</w:t>
      </w:r>
      <w:r>
        <w:rPr>
          <w:spacing w:val="19"/>
        </w:rPr>
        <w:t> </w:t>
      </w:r>
      <w:r>
        <w:rPr/>
        <w:t>доводиться</w:t>
      </w:r>
      <w:r>
        <w:rPr>
          <w:spacing w:val="19"/>
        </w:rPr>
        <w:t> </w:t>
      </w:r>
      <w:r>
        <w:rPr/>
        <w:t>говорити</w:t>
      </w:r>
      <w:r>
        <w:rPr>
          <w:spacing w:val="20"/>
        </w:rPr>
        <w:t> </w:t>
      </w:r>
      <w:r>
        <w:rPr/>
        <w:t>також</w:t>
      </w:r>
      <w:r>
        <w:rPr>
          <w:spacing w:val="19"/>
        </w:rPr>
        <w:t> </w:t>
      </w:r>
      <w:r>
        <w:rPr/>
        <w:t>про</w:t>
      </w:r>
      <w:r>
        <w:rPr>
          <w:spacing w:val="20"/>
        </w:rPr>
        <w:t> </w:t>
      </w:r>
      <w:r>
        <w:rPr/>
        <w:t>те,</w:t>
      </w:r>
      <w:r>
        <w:rPr>
          <w:spacing w:val="20"/>
        </w:rPr>
        <w:t> </w:t>
      </w:r>
      <w:r>
        <w:rPr/>
        <w:t>що</w:t>
      </w:r>
      <w:r>
        <w:rPr>
          <w:spacing w:val="19"/>
        </w:rPr>
        <w:t> </w:t>
      </w:r>
      <w:r>
        <w:rPr/>
        <w:t>практично</w:t>
      </w:r>
      <w:r>
        <w:rPr>
          <w:spacing w:val="19"/>
        </w:rPr>
        <w:t> </w:t>
      </w:r>
      <w:r>
        <w:rPr>
          <w:spacing w:val="-5"/>
        </w:rPr>
        <w:t>всі</w:t>
      </w:r>
    </w:p>
    <w:p>
      <w:pPr>
        <w:pStyle w:val="BodyText"/>
        <w:spacing w:line="242" w:lineRule="auto" w:before="5"/>
        <w:ind w:left="157" w:right="403"/>
        <w:jc w:val="both"/>
      </w:pPr>
      <w:r>
        <w:rPr/>
        <w:t>крайні заходи на той момент (листопад–грудень 1932 р.) знахо- дили</w:t>
      </w:r>
      <w:r>
        <w:rPr>
          <w:spacing w:val="29"/>
        </w:rPr>
        <w:t>  </w:t>
      </w:r>
      <w:r>
        <w:rPr/>
        <w:t>повну</w:t>
      </w:r>
      <w:r>
        <w:rPr>
          <w:spacing w:val="28"/>
        </w:rPr>
        <w:t>  </w:t>
      </w:r>
      <w:r>
        <w:rPr/>
        <w:t>підтримку</w:t>
      </w:r>
      <w:r>
        <w:rPr>
          <w:spacing w:val="29"/>
        </w:rPr>
        <w:t>  </w:t>
      </w:r>
      <w:r>
        <w:rPr/>
        <w:t>в</w:t>
      </w:r>
      <w:r>
        <w:rPr>
          <w:spacing w:val="29"/>
        </w:rPr>
        <w:t>  </w:t>
      </w:r>
      <w:r>
        <w:rPr/>
        <w:t>Кремлі.</w:t>
      </w:r>
      <w:r>
        <w:rPr>
          <w:spacing w:val="29"/>
        </w:rPr>
        <w:t>  </w:t>
      </w:r>
      <w:r>
        <w:rPr/>
        <w:t>На</w:t>
      </w:r>
      <w:r>
        <w:rPr>
          <w:spacing w:val="29"/>
        </w:rPr>
        <w:t>  </w:t>
      </w:r>
      <w:r>
        <w:rPr/>
        <w:t>підтвердження</w:t>
      </w:r>
      <w:r>
        <w:rPr>
          <w:spacing w:val="29"/>
        </w:rPr>
        <w:t>  </w:t>
      </w:r>
      <w:r>
        <w:rPr>
          <w:spacing w:val="-2"/>
        </w:rPr>
        <w:t>цього</w:t>
      </w:r>
    </w:p>
    <w:p>
      <w:pPr>
        <w:spacing w:after="0" w:line="242"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46880;mso-wrap-distance-left:0;mso-wrap-distance-right:0" id="docshape355" filled="true" fillcolor="#000000" stroked="false">
            <v:fill type="solid"/>
            <w10:wrap type="topAndBottom"/>
          </v:rect>
        </w:pict>
      </w:r>
      <w:r>
        <w:rPr>
          <w:rFonts w:ascii="Arno Pro" w:hAnsi="Arno Pro"/>
          <w:spacing w:val="-5"/>
          <w:sz w:val="20"/>
        </w:rPr>
        <w:t>326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4"/>
        <w:jc w:val="both"/>
      </w:pPr>
      <w:r>
        <w:rPr/>
        <w:t>висновку згадаймо наведений вище конфлікт Голощокін-Кахіа- ні. Описана ситуація стала унікальною: це практично</w:t>
      </w:r>
      <w:r>
        <w:rPr/>
        <w:t> єдиний випадок, коли Сталін не тільки письмово схвалив широке за- провадження репресій, але й додатково виправдав їх:</w:t>
      </w:r>
    </w:p>
    <w:p>
      <w:pPr>
        <w:pStyle w:val="BodyText"/>
        <w:spacing w:before="1"/>
      </w:pPr>
    </w:p>
    <w:p>
      <w:pPr>
        <w:spacing w:line="244" w:lineRule="auto" w:before="0"/>
        <w:ind w:left="725" w:right="964" w:firstLine="0"/>
        <w:jc w:val="both"/>
        <w:rPr>
          <w:sz w:val="20"/>
        </w:rPr>
      </w:pPr>
      <w:r>
        <w:rPr>
          <w:sz w:val="20"/>
        </w:rPr>
        <w:t>“Оценка Кахиани при других условиях была бы пра- вильна, а при данных условиях совершенно неправиль- на. Тов. Кахиани не учитывает, что за последние пяти- дневки хлебозаготовки в Казахстане падают скачками</w:t>
      </w:r>
      <w:r>
        <w:rPr>
          <w:spacing w:val="40"/>
          <w:sz w:val="20"/>
        </w:rPr>
        <w:t> </w:t>
      </w:r>
      <w:r>
        <w:rPr>
          <w:sz w:val="20"/>
        </w:rPr>
        <w:t>и ведут к фактическому прекращению заготовок, и это несмотря на то, что план заготовок максимально со- кращен, а долг по плану заготовок превышает 10 млн. пудов. При таких условиях задача состоит в том, чтобы ударить в первую очередь по коммунистам в районах и ниже районов, находящимся целиком в плену мелко- буржуазной стихии и скатившимся на рельсы кулац- кого саботажа хлебозаготовок. Понятно, что в этих условиях СНК и крайком не могли поступить иначе как перейти на рельсы репрессий, хотя, конечно, дело ре- прессиями не может ограничиться, т. к. необходима предельно широкая и систематическая разъяснитель- ная работа”</w:t>
      </w:r>
      <w:r>
        <w:rPr>
          <w:position w:val="5"/>
          <w:sz w:val="13"/>
        </w:rPr>
        <w:t>18</w:t>
      </w:r>
      <w:r>
        <w:rPr>
          <w:sz w:val="20"/>
        </w:rPr>
        <w:t>.</w:t>
      </w:r>
    </w:p>
    <w:p>
      <w:pPr>
        <w:pStyle w:val="BodyText"/>
        <w:spacing w:before="5"/>
        <w:rPr>
          <w:sz w:val="22"/>
        </w:rPr>
      </w:pPr>
    </w:p>
    <w:p>
      <w:pPr>
        <w:pStyle w:val="BodyText"/>
        <w:spacing w:line="244" w:lineRule="auto"/>
        <w:ind w:left="157" w:right="403" w:firstLine="397"/>
        <w:jc w:val="both"/>
      </w:pPr>
      <w:r>
        <w:rPr/>
        <w:t>Отже, генсек ЦК ВКП(б) прямо і неоднозначно схвалив дії Казкрайкому з широкого запровадження режиму “чорної дош- ки”, підтвердив їх здійснення не з перевищенням повноважень, як уважав Кахіані, а на виконання прямих партійних директив.</w:t>
      </w:r>
    </w:p>
    <w:p>
      <w:pPr>
        <w:pStyle w:val="BodyText"/>
        <w:spacing w:line="244" w:lineRule="auto"/>
        <w:ind w:left="157" w:right="401" w:firstLine="397"/>
        <w:jc w:val="both"/>
      </w:pPr>
      <w:r>
        <w:rPr/>
        <w:t>Інший приклад демонструє лист першого секретаря Горков- ського</w:t>
      </w:r>
      <w:r>
        <w:rPr>
          <w:spacing w:val="-2"/>
        </w:rPr>
        <w:t> </w:t>
      </w:r>
      <w:r>
        <w:rPr/>
        <w:t>крайкому</w:t>
      </w:r>
      <w:r>
        <w:rPr>
          <w:spacing w:val="-2"/>
        </w:rPr>
        <w:t> </w:t>
      </w:r>
      <w:r>
        <w:rPr/>
        <w:t>ВКП(б)</w:t>
      </w:r>
      <w:r>
        <w:rPr>
          <w:spacing w:val="-3"/>
        </w:rPr>
        <w:t> </w:t>
      </w:r>
      <w:r>
        <w:rPr/>
        <w:t>А.</w:t>
      </w:r>
      <w:r>
        <w:rPr>
          <w:spacing w:val="-1"/>
        </w:rPr>
        <w:t> </w:t>
      </w:r>
      <w:r>
        <w:rPr/>
        <w:t>Жданова.</w:t>
      </w:r>
      <w:r>
        <w:rPr>
          <w:spacing w:val="-3"/>
        </w:rPr>
        <w:t> </w:t>
      </w:r>
      <w:r>
        <w:rPr/>
        <w:t>Той</w:t>
      </w:r>
      <w:r>
        <w:rPr>
          <w:spacing w:val="-2"/>
        </w:rPr>
        <w:t> </w:t>
      </w:r>
      <w:r>
        <w:rPr/>
        <w:t>просив</w:t>
      </w:r>
      <w:r>
        <w:rPr>
          <w:spacing w:val="-2"/>
        </w:rPr>
        <w:t> </w:t>
      </w:r>
      <w:r>
        <w:rPr/>
        <w:t>дозволу</w:t>
      </w:r>
      <w:r>
        <w:rPr>
          <w:spacing w:val="-2"/>
        </w:rPr>
        <w:t> </w:t>
      </w:r>
      <w:r>
        <w:rPr/>
        <w:t>Кремля на</w:t>
      </w:r>
      <w:r>
        <w:rPr>
          <w:spacing w:val="40"/>
        </w:rPr>
        <w:t> </w:t>
      </w:r>
      <w:r>
        <w:rPr/>
        <w:t>застосування</w:t>
      </w:r>
      <w:r>
        <w:rPr>
          <w:spacing w:val="40"/>
        </w:rPr>
        <w:t> </w:t>
      </w:r>
      <w:r>
        <w:rPr/>
        <w:t>щодо</w:t>
      </w:r>
      <w:r>
        <w:rPr>
          <w:spacing w:val="40"/>
        </w:rPr>
        <w:t> </w:t>
      </w:r>
      <w:r>
        <w:rPr/>
        <w:t>Ардатовського</w:t>
      </w:r>
      <w:r>
        <w:rPr>
          <w:spacing w:val="40"/>
        </w:rPr>
        <w:t> </w:t>
      </w:r>
      <w:r>
        <w:rPr/>
        <w:t>та</w:t>
      </w:r>
      <w:r>
        <w:rPr>
          <w:spacing w:val="40"/>
        </w:rPr>
        <w:t> </w:t>
      </w:r>
      <w:r>
        <w:rPr/>
        <w:t>Спаського</w:t>
      </w:r>
      <w:r>
        <w:rPr>
          <w:spacing w:val="40"/>
        </w:rPr>
        <w:t> </w:t>
      </w:r>
      <w:r>
        <w:rPr/>
        <w:t>районів, які, на його думку, “провалили” основні господарські кампанії</w:t>
      </w:r>
      <w:r>
        <w:rPr>
          <w:spacing w:val="80"/>
        </w:rPr>
        <w:t> </w:t>
      </w:r>
      <w:r>
        <w:rPr/>
        <w:t>(із заготівель хліба, льону, картоплі, лісу, виконання фінплану) таких репресій:</w:t>
      </w:r>
    </w:p>
    <w:p>
      <w:pPr>
        <w:pStyle w:val="BodyText"/>
        <w:spacing w:before="7"/>
        <w:rPr>
          <w:sz w:val="19"/>
        </w:rPr>
      </w:pPr>
    </w:p>
    <w:p>
      <w:pPr>
        <w:spacing w:line="244" w:lineRule="auto" w:before="0"/>
        <w:ind w:left="725" w:right="965" w:firstLine="0"/>
        <w:jc w:val="both"/>
        <w:rPr>
          <w:sz w:val="20"/>
        </w:rPr>
      </w:pPr>
      <w:r>
        <w:rPr>
          <w:sz w:val="20"/>
        </w:rPr>
        <w:t>“…прекращение товароснабжения и вывоз товаров из районов, полное запрещение колхозной торговли, до- срочное взыскание с колхозников и единоличников кредитов</w:t>
      </w:r>
      <w:r>
        <w:rPr>
          <w:spacing w:val="64"/>
          <w:sz w:val="20"/>
        </w:rPr>
        <w:t> </w:t>
      </w:r>
      <w:r>
        <w:rPr>
          <w:sz w:val="20"/>
        </w:rPr>
        <w:t>и</w:t>
      </w:r>
      <w:r>
        <w:rPr>
          <w:spacing w:val="65"/>
          <w:sz w:val="20"/>
        </w:rPr>
        <w:t> </w:t>
      </w:r>
      <w:r>
        <w:rPr>
          <w:sz w:val="20"/>
        </w:rPr>
        <w:t>других</w:t>
      </w:r>
      <w:r>
        <w:rPr>
          <w:spacing w:val="64"/>
          <w:sz w:val="20"/>
        </w:rPr>
        <w:t> </w:t>
      </w:r>
      <w:r>
        <w:rPr>
          <w:sz w:val="20"/>
        </w:rPr>
        <w:t>платежей,</w:t>
      </w:r>
      <w:r>
        <w:rPr>
          <w:spacing w:val="67"/>
          <w:sz w:val="20"/>
        </w:rPr>
        <w:t> </w:t>
      </w:r>
      <w:r>
        <w:rPr>
          <w:sz w:val="20"/>
        </w:rPr>
        <w:t>очистка</w:t>
      </w:r>
      <w:r>
        <w:rPr>
          <w:spacing w:val="66"/>
          <w:sz w:val="20"/>
        </w:rPr>
        <w:t> </w:t>
      </w:r>
      <w:r>
        <w:rPr>
          <w:spacing w:val="-2"/>
          <w:sz w:val="20"/>
        </w:rPr>
        <w:t>государствен-</w:t>
      </w:r>
    </w:p>
    <w:p>
      <w:pPr>
        <w:spacing w:after="0" w:line="244" w:lineRule="auto"/>
        <w:jc w:val="both"/>
        <w:rPr>
          <w:sz w:val="20"/>
        </w:rPr>
        <w:sectPr>
          <w:pgSz w:w="8400" w:h="11900"/>
          <w:pgMar w:top="1020" w:bottom="280" w:left="920" w:right="680"/>
        </w:sectPr>
      </w:pPr>
    </w:p>
    <w:p>
      <w:pPr>
        <w:tabs>
          <w:tab w:pos="6108" w:val="lef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46368;mso-wrap-distance-left:0;mso-wrap-distance-right:0" id="docshape356" filled="true" fillcolor="#000000" stroked="false">
            <v:fill type="solid"/>
            <w10:wrap type="topAndBottom"/>
          </v:rect>
        </w:pict>
      </w:r>
      <w:r>
        <w:rPr>
          <w:rFonts w:ascii="Arno Pro" w:hAnsi="Arno Pro"/>
          <w:i/>
          <w:sz w:val="20"/>
        </w:rPr>
        <w:t>7.</w:t>
      </w:r>
      <w:r>
        <w:rPr>
          <w:rFonts w:ascii="Arno Pro" w:hAnsi="Arno Pro"/>
          <w:i/>
          <w:spacing w:val="-3"/>
          <w:sz w:val="20"/>
        </w:rPr>
        <w:t> </w:t>
      </w:r>
      <w:r>
        <w:rPr>
          <w:rFonts w:ascii="Arno Pro" w:hAnsi="Arno Pro"/>
          <w:i/>
          <w:sz w:val="20"/>
        </w:rPr>
        <w:t>Кремль</w:t>
      </w:r>
      <w:r>
        <w:rPr>
          <w:rFonts w:ascii="Arno Pro" w:hAnsi="Arno Pro"/>
          <w:i/>
          <w:spacing w:val="-2"/>
          <w:sz w:val="20"/>
        </w:rPr>
        <w:t> </w:t>
      </w:r>
      <w:r>
        <w:rPr>
          <w:rFonts w:ascii="Arno Pro" w:hAnsi="Arno Pro"/>
          <w:i/>
          <w:sz w:val="20"/>
        </w:rPr>
        <w:t>і</w:t>
      </w:r>
      <w:r>
        <w:rPr>
          <w:rFonts w:ascii="Arno Pro" w:hAnsi="Arno Pro"/>
          <w:i/>
          <w:spacing w:val="-2"/>
          <w:sz w:val="20"/>
        </w:rPr>
        <w:t> </w:t>
      </w:r>
      <w:r>
        <w:rPr>
          <w:rFonts w:ascii="Arno Pro" w:hAnsi="Arno Pro"/>
          <w:i/>
          <w:sz w:val="20"/>
        </w:rPr>
        <w:t>“чорні</w:t>
      </w:r>
      <w:r>
        <w:rPr>
          <w:rFonts w:ascii="Arno Pro" w:hAnsi="Arno Pro"/>
          <w:i/>
          <w:spacing w:val="-2"/>
          <w:sz w:val="20"/>
        </w:rPr>
        <w:t> дошки”</w:t>
      </w:r>
      <w:r>
        <w:rPr>
          <w:rFonts w:ascii="Times New Roman" w:hAnsi="Times New Roman"/>
          <w:sz w:val="20"/>
        </w:rPr>
        <w:tab/>
      </w:r>
      <w:r>
        <w:rPr>
          <w:rFonts w:ascii="Arno Pro" w:hAnsi="Arno Pro"/>
          <w:spacing w:val="-5"/>
          <w:sz w:val="20"/>
        </w:rPr>
        <w:t>327</w:t>
      </w:r>
    </w:p>
    <w:p>
      <w:pPr>
        <w:spacing w:line="244" w:lineRule="auto" w:before="164"/>
        <w:ind w:left="725" w:right="965" w:firstLine="0"/>
        <w:jc w:val="both"/>
        <w:rPr>
          <w:sz w:val="20"/>
        </w:rPr>
      </w:pPr>
      <w:r>
        <w:rPr>
          <w:sz w:val="20"/>
        </w:rPr>
        <w:t>ного, кооперативного и колхозного аппарата от чуж- дых и враждебных элементов, изъятие контрреволю- ционных элементов органами ОГПУ</w:t>
      </w:r>
      <w:r>
        <w:rPr>
          <w:sz w:val="20"/>
        </w:rPr>
        <w:t> и проведение до- срочной чистки парторганизаций этих районов. Край- ком отстранил секретарей указанных райкомов от ра- боты,</w:t>
      </w:r>
      <w:r>
        <w:rPr>
          <w:spacing w:val="80"/>
          <w:sz w:val="20"/>
        </w:rPr>
        <w:t> </w:t>
      </w:r>
      <w:r>
        <w:rPr>
          <w:sz w:val="20"/>
        </w:rPr>
        <w:t>передав</w:t>
      </w:r>
      <w:r>
        <w:rPr>
          <w:spacing w:val="80"/>
          <w:sz w:val="20"/>
        </w:rPr>
        <w:t> </w:t>
      </w:r>
      <w:r>
        <w:rPr>
          <w:sz w:val="20"/>
        </w:rPr>
        <w:t>вопрос</w:t>
      </w:r>
      <w:r>
        <w:rPr>
          <w:spacing w:val="79"/>
          <w:sz w:val="20"/>
        </w:rPr>
        <w:t> </w:t>
      </w:r>
      <w:r>
        <w:rPr>
          <w:sz w:val="20"/>
        </w:rPr>
        <w:t>об</w:t>
      </w:r>
      <w:r>
        <w:rPr>
          <w:spacing w:val="80"/>
          <w:sz w:val="20"/>
        </w:rPr>
        <w:t> </w:t>
      </w:r>
      <w:r>
        <w:rPr>
          <w:sz w:val="20"/>
        </w:rPr>
        <w:t>их</w:t>
      </w:r>
      <w:r>
        <w:rPr>
          <w:spacing w:val="79"/>
          <w:sz w:val="20"/>
        </w:rPr>
        <w:t> </w:t>
      </w:r>
      <w:r>
        <w:rPr>
          <w:sz w:val="20"/>
        </w:rPr>
        <w:t>пребывании</w:t>
      </w:r>
      <w:r>
        <w:rPr>
          <w:spacing w:val="80"/>
          <w:sz w:val="20"/>
        </w:rPr>
        <w:t> </w:t>
      </w:r>
      <w:r>
        <w:rPr>
          <w:sz w:val="20"/>
        </w:rPr>
        <w:t>в</w:t>
      </w:r>
      <w:r>
        <w:rPr>
          <w:spacing w:val="79"/>
          <w:sz w:val="20"/>
        </w:rPr>
        <w:t> </w:t>
      </w:r>
      <w:r>
        <w:rPr>
          <w:sz w:val="20"/>
        </w:rPr>
        <w:t>партии в</w:t>
      </w:r>
      <w:r>
        <w:rPr>
          <w:spacing w:val="-2"/>
          <w:sz w:val="20"/>
        </w:rPr>
        <w:t> </w:t>
      </w:r>
      <w:r>
        <w:rPr>
          <w:sz w:val="20"/>
        </w:rPr>
        <w:t>крайКК,</w:t>
      </w:r>
      <w:r>
        <w:rPr>
          <w:spacing w:val="-2"/>
          <w:sz w:val="20"/>
        </w:rPr>
        <w:t> </w:t>
      </w:r>
      <w:r>
        <w:rPr>
          <w:sz w:val="20"/>
        </w:rPr>
        <w:t>распустил</w:t>
      </w:r>
      <w:r>
        <w:rPr>
          <w:spacing w:val="-2"/>
          <w:sz w:val="20"/>
        </w:rPr>
        <w:t> </w:t>
      </w:r>
      <w:r>
        <w:rPr>
          <w:sz w:val="20"/>
        </w:rPr>
        <w:t>бюро</w:t>
      </w:r>
      <w:r>
        <w:rPr>
          <w:spacing w:val="-2"/>
          <w:sz w:val="20"/>
        </w:rPr>
        <w:t> </w:t>
      </w:r>
      <w:r>
        <w:rPr>
          <w:sz w:val="20"/>
        </w:rPr>
        <w:t>райкомов</w:t>
      </w:r>
      <w:r>
        <w:rPr>
          <w:spacing w:val="-3"/>
          <w:sz w:val="20"/>
        </w:rPr>
        <w:t> </w:t>
      </w:r>
      <w:r>
        <w:rPr>
          <w:sz w:val="20"/>
        </w:rPr>
        <w:t>и</w:t>
      </w:r>
      <w:r>
        <w:rPr>
          <w:spacing w:val="-3"/>
          <w:sz w:val="20"/>
        </w:rPr>
        <w:t> </w:t>
      </w:r>
      <w:r>
        <w:rPr>
          <w:sz w:val="20"/>
        </w:rPr>
        <w:t>направил</w:t>
      </w:r>
      <w:r>
        <w:rPr>
          <w:spacing w:val="-2"/>
          <w:sz w:val="20"/>
        </w:rPr>
        <w:t> </w:t>
      </w:r>
      <w:r>
        <w:rPr>
          <w:sz w:val="20"/>
        </w:rPr>
        <w:t>в</w:t>
      </w:r>
      <w:r>
        <w:rPr>
          <w:spacing w:val="-2"/>
          <w:sz w:val="20"/>
        </w:rPr>
        <w:t> </w:t>
      </w:r>
      <w:r>
        <w:rPr>
          <w:sz w:val="20"/>
        </w:rPr>
        <w:t>райо- </w:t>
      </w:r>
      <w:r>
        <w:rPr>
          <w:spacing w:val="-2"/>
          <w:sz w:val="20"/>
        </w:rPr>
        <w:t>ны</w:t>
      </w:r>
      <w:r>
        <w:rPr>
          <w:spacing w:val="-6"/>
          <w:sz w:val="20"/>
        </w:rPr>
        <w:t> </w:t>
      </w:r>
      <w:r>
        <w:rPr>
          <w:spacing w:val="-2"/>
          <w:sz w:val="20"/>
        </w:rPr>
        <w:t>комиссии</w:t>
      </w:r>
      <w:r>
        <w:rPr>
          <w:spacing w:val="-6"/>
          <w:sz w:val="20"/>
        </w:rPr>
        <w:t> </w:t>
      </w:r>
      <w:r>
        <w:rPr>
          <w:spacing w:val="-2"/>
          <w:sz w:val="20"/>
        </w:rPr>
        <w:t>крайкома</w:t>
      </w:r>
      <w:r>
        <w:rPr>
          <w:spacing w:val="-6"/>
          <w:sz w:val="20"/>
        </w:rPr>
        <w:t> </w:t>
      </w:r>
      <w:r>
        <w:rPr>
          <w:spacing w:val="-2"/>
          <w:sz w:val="20"/>
        </w:rPr>
        <w:t>для</w:t>
      </w:r>
      <w:r>
        <w:rPr>
          <w:spacing w:val="-6"/>
          <w:sz w:val="20"/>
        </w:rPr>
        <w:t> </w:t>
      </w:r>
      <w:r>
        <w:rPr>
          <w:spacing w:val="-2"/>
          <w:sz w:val="20"/>
        </w:rPr>
        <w:t>проведения</w:t>
      </w:r>
      <w:r>
        <w:rPr>
          <w:spacing w:val="-6"/>
          <w:sz w:val="20"/>
        </w:rPr>
        <w:t> </w:t>
      </w:r>
      <w:r>
        <w:rPr>
          <w:spacing w:val="-2"/>
          <w:sz w:val="20"/>
        </w:rPr>
        <w:t>этих</w:t>
      </w:r>
      <w:r>
        <w:rPr>
          <w:spacing w:val="-6"/>
          <w:sz w:val="20"/>
        </w:rPr>
        <w:t> </w:t>
      </w:r>
      <w:r>
        <w:rPr>
          <w:spacing w:val="-2"/>
          <w:sz w:val="20"/>
        </w:rPr>
        <w:t>решений”</w:t>
      </w:r>
      <w:r>
        <w:rPr>
          <w:spacing w:val="-2"/>
          <w:position w:val="5"/>
          <w:sz w:val="13"/>
        </w:rPr>
        <w:t>19</w:t>
      </w:r>
      <w:r>
        <w:rPr>
          <w:spacing w:val="-2"/>
          <w:sz w:val="20"/>
        </w:rPr>
        <w:t>.</w:t>
      </w:r>
    </w:p>
    <w:p>
      <w:pPr>
        <w:pStyle w:val="BodyText"/>
        <w:spacing w:before="11"/>
        <w:rPr>
          <w:sz w:val="20"/>
        </w:rPr>
      </w:pPr>
    </w:p>
    <w:p>
      <w:pPr>
        <w:pStyle w:val="BodyText"/>
        <w:spacing w:line="244" w:lineRule="auto"/>
        <w:ind w:left="157" w:right="402" w:firstLine="397"/>
        <w:jc w:val="both"/>
      </w:pPr>
      <w:r>
        <w:rPr/>
        <w:t>Фактично</w:t>
      </w:r>
      <w:r>
        <w:rPr>
          <w:spacing w:val="-1"/>
        </w:rPr>
        <w:t> </w:t>
      </w:r>
      <w:r>
        <w:rPr/>
        <w:t>все</w:t>
      </w:r>
      <w:r>
        <w:rPr>
          <w:spacing w:val="-1"/>
        </w:rPr>
        <w:t> </w:t>
      </w:r>
      <w:r>
        <w:rPr/>
        <w:t>це</w:t>
      </w:r>
      <w:r>
        <w:rPr>
          <w:spacing w:val="-1"/>
        </w:rPr>
        <w:t> </w:t>
      </w:r>
      <w:r>
        <w:rPr/>
        <w:t>–</w:t>
      </w:r>
      <w:r>
        <w:rPr>
          <w:spacing w:val="-1"/>
        </w:rPr>
        <w:t> </w:t>
      </w:r>
      <w:r>
        <w:rPr/>
        <w:t>набір</w:t>
      </w:r>
      <w:r>
        <w:rPr>
          <w:spacing w:val="-2"/>
        </w:rPr>
        <w:t> </w:t>
      </w:r>
      <w:r>
        <w:rPr/>
        <w:t>заходів,</w:t>
      </w:r>
      <w:r>
        <w:rPr>
          <w:spacing w:val="-1"/>
        </w:rPr>
        <w:t> </w:t>
      </w:r>
      <w:r>
        <w:rPr/>
        <w:t>пов’язаних</w:t>
      </w:r>
      <w:r>
        <w:rPr>
          <w:spacing w:val="-1"/>
        </w:rPr>
        <w:t> </w:t>
      </w:r>
      <w:r>
        <w:rPr/>
        <w:t>із</w:t>
      </w:r>
      <w:r>
        <w:rPr>
          <w:spacing w:val="-1"/>
        </w:rPr>
        <w:t> </w:t>
      </w:r>
      <w:r>
        <w:rPr/>
        <w:t>занесенням</w:t>
      </w:r>
      <w:r>
        <w:rPr>
          <w:spacing w:val="-1"/>
        </w:rPr>
        <w:t> </w:t>
      </w:r>
      <w:r>
        <w:rPr/>
        <w:t>на “чорну дошку”; проте Жданов не використав такого терміну.</w:t>
      </w:r>
      <w:r>
        <w:rPr>
          <w:spacing w:val="80"/>
        </w:rPr>
        <w:t> </w:t>
      </w:r>
      <w:r>
        <w:rPr/>
        <w:t>Вже 16 грудня Політбюро ЦК ВКП(б) схвалило ініціативу місце- вого парткерівника спеціальним пунктом протоколу засідан- </w:t>
      </w:r>
      <w:r>
        <w:rPr>
          <w:spacing w:val="-2"/>
        </w:rPr>
        <w:t>ня</w:t>
      </w:r>
      <w:r>
        <w:rPr>
          <w:spacing w:val="-2"/>
          <w:position w:val="5"/>
          <w:sz w:val="14"/>
        </w:rPr>
        <w:t>20</w:t>
      </w:r>
      <w:r>
        <w:rPr>
          <w:spacing w:val="-2"/>
        </w:rPr>
        <w:t>.</w:t>
      </w:r>
    </w:p>
    <w:p>
      <w:pPr>
        <w:pStyle w:val="BodyText"/>
        <w:spacing w:line="244" w:lineRule="auto"/>
        <w:ind w:left="157" w:right="398" w:firstLine="397"/>
        <w:jc w:val="both"/>
      </w:pPr>
      <w:r>
        <w:rPr/>
        <w:t>Разом з тим, Центр вимагав ще більшого “закручування гвинтів”,</w:t>
      </w:r>
      <w:r>
        <w:rPr>
          <w:spacing w:val="40"/>
        </w:rPr>
        <w:t> </w:t>
      </w:r>
      <w:r>
        <w:rPr/>
        <w:t>про</w:t>
      </w:r>
      <w:r>
        <w:rPr>
          <w:spacing w:val="40"/>
        </w:rPr>
        <w:t> </w:t>
      </w:r>
      <w:r>
        <w:rPr/>
        <w:t>що</w:t>
      </w:r>
      <w:r>
        <w:rPr>
          <w:spacing w:val="40"/>
        </w:rPr>
        <w:t> </w:t>
      </w:r>
      <w:r>
        <w:rPr/>
        <w:t>свідчить</w:t>
      </w:r>
      <w:r>
        <w:rPr>
          <w:spacing w:val="40"/>
        </w:rPr>
        <w:t> </w:t>
      </w:r>
      <w:r>
        <w:rPr/>
        <w:t>уся</w:t>
      </w:r>
      <w:r>
        <w:rPr>
          <w:spacing w:val="40"/>
        </w:rPr>
        <w:t> </w:t>
      </w:r>
      <w:r>
        <w:rPr/>
        <w:t>діяльність</w:t>
      </w:r>
      <w:r>
        <w:rPr>
          <w:spacing w:val="40"/>
        </w:rPr>
        <w:t> </w:t>
      </w:r>
      <w:r>
        <w:rPr/>
        <w:t>сталінських</w:t>
      </w:r>
      <w:r>
        <w:rPr>
          <w:spacing w:val="40"/>
        </w:rPr>
        <w:t> </w:t>
      </w:r>
      <w:r>
        <w:rPr/>
        <w:t>емісарів. З приїздом Л.</w:t>
      </w:r>
      <w:r>
        <w:rPr>
          <w:spacing w:val="-2"/>
        </w:rPr>
        <w:t> </w:t>
      </w:r>
      <w:r>
        <w:rPr/>
        <w:t>Кагановича на Кубань</w:t>
      </w:r>
      <w:r>
        <w:rPr/>
        <w:t> пов’язане застосування режиму “чорної дошки”, масове заслання козаків на Північ та Казахстан. В. Молотов приніс в Україну такі ж “чорні дошки”, штрафи, виселення, товарні репресії, позбавлення присадибних ділянок. Поїздка П. Постишева до Поволжя так само призвела до масових</w:t>
      </w:r>
      <w:r>
        <w:rPr>
          <w:spacing w:val="-2"/>
        </w:rPr>
        <w:t> </w:t>
      </w:r>
      <w:r>
        <w:rPr/>
        <w:t>репресій</w:t>
      </w:r>
      <w:r>
        <w:rPr>
          <w:spacing w:val="-2"/>
        </w:rPr>
        <w:t> </w:t>
      </w:r>
      <w:r>
        <w:rPr/>
        <w:t>аналогічного</w:t>
      </w:r>
      <w:r>
        <w:rPr>
          <w:spacing w:val="-2"/>
        </w:rPr>
        <w:t> </w:t>
      </w:r>
      <w:r>
        <w:rPr/>
        <w:t>змісту</w:t>
      </w:r>
      <w:r>
        <w:rPr>
          <w:spacing w:val="-2"/>
        </w:rPr>
        <w:t> </w:t>
      </w:r>
      <w:r>
        <w:rPr/>
        <w:t>з</w:t>
      </w:r>
      <w:r>
        <w:rPr>
          <w:spacing w:val="-1"/>
        </w:rPr>
        <w:t> </w:t>
      </w:r>
      <w:r>
        <w:rPr/>
        <w:t>певною</w:t>
      </w:r>
      <w:r>
        <w:rPr>
          <w:spacing w:val="-2"/>
        </w:rPr>
        <w:t> </w:t>
      </w:r>
      <w:r>
        <w:rPr/>
        <w:t>специфікою</w:t>
      </w:r>
      <w:r>
        <w:rPr>
          <w:spacing w:val="-2"/>
        </w:rPr>
        <w:t> </w:t>
      </w:r>
      <w:r>
        <w:rPr/>
        <w:t>–</w:t>
      </w:r>
      <w:r>
        <w:rPr>
          <w:spacing w:val="-3"/>
        </w:rPr>
        <w:t> </w:t>
      </w:r>
      <w:r>
        <w:rPr/>
        <w:t>він намагався</w:t>
      </w:r>
      <w:r>
        <w:rPr>
          <w:spacing w:val="-11"/>
        </w:rPr>
        <w:t> </w:t>
      </w:r>
      <w:r>
        <w:rPr/>
        <w:t>дещо</w:t>
      </w:r>
      <w:r>
        <w:rPr>
          <w:spacing w:val="-11"/>
        </w:rPr>
        <w:t> </w:t>
      </w:r>
      <w:r>
        <w:rPr/>
        <w:t>внормувати</w:t>
      </w:r>
      <w:r>
        <w:rPr>
          <w:spacing w:val="-11"/>
        </w:rPr>
        <w:t> </w:t>
      </w:r>
      <w:r>
        <w:rPr/>
        <w:t>і</w:t>
      </w:r>
      <w:r>
        <w:rPr>
          <w:spacing w:val="-10"/>
        </w:rPr>
        <w:t> </w:t>
      </w:r>
      <w:r>
        <w:rPr/>
        <w:t>централізувати</w:t>
      </w:r>
      <w:r>
        <w:rPr>
          <w:spacing w:val="-11"/>
        </w:rPr>
        <w:t> </w:t>
      </w:r>
      <w:r>
        <w:rPr/>
        <w:t>застосування</w:t>
      </w:r>
      <w:r>
        <w:rPr>
          <w:spacing w:val="-11"/>
        </w:rPr>
        <w:t> </w:t>
      </w:r>
      <w:r>
        <w:rPr/>
        <w:t>анти- селянських каральних заходів, а тому відмінив усі попередні рішення райкомів та райвиконкомів щодо їх запровадження.</w:t>
      </w:r>
    </w:p>
    <w:p>
      <w:pPr>
        <w:pStyle w:val="BodyText"/>
        <w:spacing w:line="233" w:lineRule="exact"/>
        <w:ind w:left="554"/>
        <w:jc w:val="both"/>
      </w:pPr>
      <w:r>
        <w:rPr/>
        <w:t>Лише</w:t>
      </w:r>
      <w:r>
        <w:rPr>
          <w:spacing w:val="32"/>
        </w:rPr>
        <w:t> </w:t>
      </w:r>
      <w:r>
        <w:rPr/>
        <w:t>в</w:t>
      </w:r>
      <w:r>
        <w:rPr>
          <w:spacing w:val="32"/>
        </w:rPr>
        <w:t> </w:t>
      </w:r>
      <w:r>
        <w:rPr/>
        <w:t>січні</w:t>
      </w:r>
      <w:r>
        <w:rPr>
          <w:spacing w:val="32"/>
        </w:rPr>
        <w:t> </w:t>
      </w:r>
      <w:r>
        <w:rPr/>
        <w:t>1933</w:t>
      </w:r>
      <w:r>
        <w:rPr>
          <w:spacing w:val="32"/>
        </w:rPr>
        <w:t> </w:t>
      </w:r>
      <w:r>
        <w:rPr/>
        <w:t>р.</w:t>
      </w:r>
      <w:r>
        <w:rPr>
          <w:spacing w:val="33"/>
        </w:rPr>
        <w:t> </w:t>
      </w:r>
      <w:r>
        <w:rPr/>
        <w:t>загальна</w:t>
      </w:r>
      <w:r>
        <w:rPr>
          <w:spacing w:val="33"/>
        </w:rPr>
        <w:t> </w:t>
      </w:r>
      <w:r>
        <w:rPr/>
        <w:t>ситуація</w:t>
      </w:r>
      <w:r>
        <w:rPr>
          <w:spacing w:val="32"/>
        </w:rPr>
        <w:t> </w:t>
      </w:r>
      <w:r>
        <w:rPr/>
        <w:t>змінилася,</w:t>
      </w:r>
      <w:r>
        <w:rPr>
          <w:spacing w:val="32"/>
        </w:rPr>
        <w:t> </w:t>
      </w:r>
      <w:r>
        <w:rPr/>
        <w:t>і</w:t>
      </w:r>
      <w:r>
        <w:rPr>
          <w:spacing w:val="32"/>
        </w:rPr>
        <w:t> </w:t>
      </w:r>
      <w:r>
        <w:rPr>
          <w:spacing w:val="-2"/>
        </w:rPr>
        <w:t>Сталін</w:t>
      </w:r>
    </w:p>
    <w:p>
      <w:pPr>
        <w:pStyle w:val="BodyText"/>
        <w:spacing w:line="244" w:lineRule="auto"/>
        <w:ind w:left="157" w:right="401"/>
        <w:jc w:val="both"/>
      </w:pPr>
      <w:r>
        <w:rPr/>
        <w:t>вирішив певною мірою зняти із себе (і з ЦК в цілому) від- повідальність</w:t>
      </w:r>
      <w:r>
        <w:rPr>
          <w:spacing w:val="25"/>
        </w:rPr>
        <w:t> </w:t>
      </w:r>
      <w:r>
        <w:rPr/>
        <w:t>за</w:t>
      </w:r>
      <w:r>
        <w:rPr>
          <w:spacing w:val="26"/>
        </w:rPr>
        <w:t> </w:t>
      </w:r>
      <w:r>
        <w:rPr/>
        <w:t>розгул</w:t>
      </w:r>
      <w:r>
        <w:rPr>
          <w:spacing w:val="28"/>
        </w:rPr>
        <w:t> </w:t>
      </w:r>
      <w:r>
        <w:rPr/>
        <w:t>репресій.</w:t>
      </w:r>
      <w:r>
        <w:rPr>
          <w:spacing w:val="25"/>
        </w:rPr>
        <w:t> </w:t>
      </w:r>
      <w:r>
        <w:rPr/>
        <w:t>Намагаючись</w:t>
      </w:r>
      <w:r>
        <w:rPr>
          <w:spacing w:val="26"/>
        </w:rPr>
        <w:t> </w:t>
      </w:r>
      <w:r>
        <w:rPr/>
        <w:t>“замести</w:t>
      </w:r>
      <w:r>
        <w:rPr>
          <w:spacing w:val="25"/>
        </w:rPr>
        <w:t> </w:t>
      </w:r>
      <w:r>
        <w:rPr/>
        <w:t>сліди” і “призначити винуватців” усіх тих диких актів насильства над селянством, що здійснювалися наприкінці 1932 р., він власно- ручно, як зазначає В.</w:t>
      </w:r>
      <w:r>
        <w:rPr>
          <w:spacing w:val="-2"/>
        </w:rPr>
        <w:t> </w:t>
      </w:r>
      <w:r>
        <w:rPr/>
        <w:t>Кондрашин з посиланням на документи РГАСПИ, викреслив з проекту резолюції Січневого пленуму ЦК</w:t>
      </w:r>
      <w:r>
        <w:rPr>
          <w:spacing w:val="40"/>
        </w:rPr>
        <w:t> </w:t>
      </w:r>
      <w:r>
        <w:rPr/>
        <w:t>та ЦКК ВКП(б) 1933 р. такий пункт: “Пленум ЦК одобряет реше- ния Политбюро по разгрому кулацких организаций (Северный Кавказ, Украина) и принятые Политбюро жесткие меры к лже- коммунистам с партбилетом в кармане”</w:t>
      </w:r>
      <w:r>
        <w:rPr>
          <w:position w:val="5"/>
          <w:sz w:val="14"/>
        </w:rPr>
        <w:t>21</w:t>
      </w:r>
      <w:r>
        <w:rPr/>
        <w:t>. Ще до нього про це писали інші російські історики В. Данилов та І. Зєлєнін</w:t>
      </w:r>
      <w:r>
        <w:rPr>
          <w:position w:val="5"/>
          <w:sz w:val="14"/>
        </w:rPr>
        <w:t>22</w:t>
      </w:r>
      <w:r>
        <w:rPr/>
        <w:t>.</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45856;mso-wrap-distance-left:0;mso-wrap-distance-right:0" id="docshape357" filled="true" fillcolor="#000000" stroked="false">
            <v:fill type="solid"/>
            <w10:wrap type="topAndBottom"/>
          </v:rect>
        </w:pict>
      </w:r>
      <w:r>
        <w:rPr>
          <w:rFonts w:ascii="Arno Pro" w:hAnsi="Arno Pro"/>
          <w:spacing w:val="-5"/>
          <w:sz w:val="20"/>
        </w:rPr>
        <w:t>328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2" w:firstLine="397"/>
        <w:jc w:val="both"/>
      </w:pPr>
      <w:r>
        <w:rPr/>
        <w:t>Натомість С. Кульчицький не погоджується з таким тлума- ченням</w:t>
      </w:r>
      <w:r>
        <w:rPr>
          <w:spacing w:val="-4"/>
        </w:rPr>
        <w:t> </w:t>
      </w:r>
      <w:r>
        <w:rPr/>
        <w:t>позиції</w:t>
      </w:r>
      <w:r>
        <w:rPr>
          <w:spacing w:val="-4"/>
        </w:rPr>
        <w:t> </w:t>
      </w:r>
      <w:r>
        <w:rPr/>
        <w:t>вождя</w:t>
      </w:r>
      <w:r>
        <w:rPr>
          <w:spacing w:val="-4"/>
        </w:rPr>
        <w:t> </w:t>
      </w:r>
      <w:r>
        <w:rPr/>
        <w:t>більшовиків.</w:t>
      </w:r>
      <w:r>
        <w:rPr>
          <w:spacing w:val="-4"/>
        </w:rPr>
        <w:t> </w:t>
      </w:r>
      <w:r>
        <w:rPr/>
        <w:t>Історик</w:t>
      </w:r>
      <w:r>
        <w:rPr>
          <w:spacing w:val="-4"/>
        </w:rPr>
        <w:t> </w:t>
      </w:r>
      <w:r>
        <w:rPr/>
        <w:t>наполягає,</w:t>
      </w:r>
      <w:r>
        <w:rPr>
          <w:spacing w:val="-4"/>
        </w:rPr>
        <w:t> </w:t>
      </w:r>
      <w:r>
        <w:rPr/>
        <w:t>що</w:t>
      </w:r>
      <w:r>
        <w:rPr>
          <w:spacing w:val="-3"/>
        </w:rPr>
        <w:t> </w:t>
      </w:r>
      <w:r>
        <w:rPr/>
        <w:t>Сталін не відмовлявся від своєї відповідальності за “ліквідацію кур- кульства як класу” та ініціювання масової чистки лав партії. Він не бажав лише згадувати Україну та Північний Кавказ у від- критих партійних документах: “Автори цієї тези в резолюції не знали на початку січня 1933 р., чим закінчиться в УСРР та на Кубані “розгром куркульських організацій”. Сталін – знав...”</w:t>
      </w:r>
      <w:r>
        <w:rPr>
          <w:position w:val="5"/>
          <w:sz w:val="14"/>
        </w:rPr>
        <w:t>23</w:t>
      </w:r>
      <w:r>
        <w:rPr/>
        <w:t>.</w:t>
      </w:r>
    </w:p>
    <w:p>
      <w:pPr>
        <w:pStyle w:val="BodyText"/>
        <w:spacing w:line="244" w:lineRule="auto"/>
        <w:ind w:left="157" w:right="402" w:firstLine="397"/>
        <w:jc w:val="both"/>
      </w:pPr>
      <w:r>
        <w:rPr/>
        <w:t>Поза увагою археографів, які займаються даною темою, залишилася низка важливих документів. Серед них – директи-</w:t>
      </w:r>
      <w:r>
        <w:rPr>
          <w:spacing w:val="40"/>
        </w:rPr>
        <w:t> </w:t>
      </w:r>
      <w:r>
        <w:rPr/>
        <w:t>ва Сталіна на запровадження репресій проти кубанських коза- ків; лист генерального секретаря ЦК ВКП(б) та голови СНК СССР від 8 листопада 1932 р. із загрозою застосування “кубанських репресій”; аналогічна телеграма до ЦК КП(б)У тощо. Їхнє непересічне значення підкреслюється тим, що саме вони стали запальниками запровадження режиму “чорної дошки” в Україні, Поволжі, Казахстані.</w:t>
      </w:r>
    </w:p>
    <w:p>
      <w:pPr>
        <w:pStyle w:val="BodyText"/>
        <w:spacing w:line="244" w:lineRule="auto"/>
        <w:ind w:left="157" w:right="401" w:firstLine="397"/>
        <w:jc w:val="both"/>
      </w:pPr>
      <w:r>
        <w:rPr/>
        <w:t>Щодо його широкого застосування свідчать інші</w:t>
      </w:r>
      <w:r>
        <w:rPr>
          <w:spacing w:val="-1"/>
        </w:rPr>
        <w:t> </w:t>
      </w:r>
      <w:r>
        <w:rPr/>
        <w:t>документи: постанови, директиви Політбюро ЦК ВКП(б), телеграми, підпи- сані самим генсеком партії, які чітко й однозначно спрямову- вали</w:t>
      </w:r>
      <w:r>
        <w:rPr>
          <w:spacing w:val="40"/>
        </w:rPr>
        <w:t> </w:t>
      </w:r>
      <w:r>
        <w:rPr/>
        <w:t>парторганізації</w:t>
      </w:r>
      <w:r>
        <w:rPr>
          <w:spacing w:val="40"/>
        </w:rPr>
        <w:t> </w:t>
      </w:r>
      <w:r>
        <w:rPr/>
        <w:t>на</w:t>
      </w:r>
      <w:r>
        <w:rPr>
          <w:spacing w:val="40"/>
        </w:rPr>
        <w:t> </w:t>
      </w:r>
      <w:r>
        <w:rPr/>
        <w:t>розгортання</w:t>
      </w:r>
      <w:r>
        <w:rPr>
          <w:spacing w:val="40"/>
        </w:rPr>
        <w:t> </w:t>
      </w:r>
      <w:r>
        <w:rPr/>
        <w:t>терору</w:t>
      </w:r>
      <w:r>
        <w:rPr>
          <w:spacing w:val="40"/>
        </w:rPr>
        <w:t> </w:t>
      </w:r>
      <w:r>
        <w:rPr/>
        <w:t>як</w:t>
      </w:r>
      <w:r>
        <w:rPr>
          <w:spacing w:val="40"/>
        </w:rPr>
        <w:t> </w:t>
      </w:r>
      <w:r>
        <w:rPr/>
        <w:t>проти</w:t>
      </w:r>
      <w:r>
        <w:rPr>
          <w:spacing w:val="40"/>
        </w:rPr>
        <w:t> </w:t>
      </w:r>
      <w:r>
        <w:rPr/>
        <w:t>окре- мих осіб (“куркулів”, “саботажників”, “лжекомуністів”, районних</w:t>
      </w:r>
      <w:r>
        <w:rPr>
          <w:spacing w:val="80"/>
        </w:rPr>
        <w:t> </w:t>
      </w:r>
      <w:r>
        <w:rPr/>
        <w:t>і сільських керівників), так і цілих трудових колективів, адмі- ністративних одиниць і всіх, хто там проживав. Про це про- мовисто</w:t>
      </w:r>
      <w:r>
        <w:rPr>
          <w:spacing w:val="40"/>
        </w:rPr>
        <w:t> </w:t>
      </w:r>
      <w:r>
        <w:rPr/>
        <w:t>говорять</w:t>
      </w:r>
      <w:r>
        <w:rPr>
          <w:spacing w:val="40"/>
        </w:rPr>
        <w:t> </w:t>
      </w:r>
      <w:r>
        <w:rPr/>
        <w:t>також</w:t>
      </w:r>
      <w:r>
        <w:rPr>
          <w:spacing w:val="40"/>
        </w:rPr>
        <w:t> </w:t>
      </w:r>
      <w:r>
        <w:rPr/>
        <w:t>і</w:t>
      </w:r>
      <w:r>
        <w:rPr>
          <w:spacing w:val="40"/>
        </w:rPr>
        <w:t> </w:t>
      </w:r>
      <w:r>
        <w:rPr/>
        <w:t>дії</w:t>
      </w:r>
      <w:r>
        <w:rPr>
          <w:spacing w:val="40"/>
        </w:rPr>
        <w:t> </w:t>
      </w:r>
      <w:r>
        <w:rPr/>
        <w:t>особистих</w:t>
      </w:r>
      <w:r>
        <w:rPr>
          <w:spacing w:val="40"/>
        </w:rPr>
        <w:t> </w:t>
      </w:r>
      <w:r>
        <w:rPr/>
        <w:t>посланців</w:t>
      </w:r>
      <w:r>
        <w:rPr>
          <w:spacing w:val="40"/>
        </w:rPr>
        <w:t> </w:t>
      </w:r>
      <w:r>
        <w:rPr/>
        <w:t>Сталіна</w:t>
      </w:r>
      <w:r>
        <w:rPr>
          <w:spacing w:val="40"/>
        </w:rPr>
        <w:t> </w:t>
      </w:r>
      <w:r>
        <w:rPr/>
        <w:t>–</w:t>
      </w:r>
      <w:r>
        <w:rPr>
          <w:spacing w:val="80"/>
        </w:rPr>
        <w:t> </w:t>
      </w:r>
      <w:r>
        <w:rPr/>
        <w:t>Л. Кагановича, В. Молотова, П. Постишева, зафіксовані в доку- </w:t>
      </w:r>
      <w:r>
        <w:rPr>
          <w:spacing w:val="-2"/>
        </w:rPr>
        <w:t>ментах.</w:t>
      </w:r>
    </w:p>
    <w:p>
      <w:pPr>
        <w:pStyle w:val="BodyText"/>
        <w:rPr>
          <w:sz w:val="20"/>
        </w:rPr>
      </w:pPr>
    </w:p>
    <w:p>
      <w:pPr>
        <w:pStyle w:val="BodyText"/>
        <w:spacing w:before="1"/>
        <w:rPr>
          <w:sz w:val="10"/>
        </w:rPr>
      </w:pPr>
      <w:r>
        <w:rPr/>
        <w:pict>
          <v:rect style="position:absolute;margin-left:53.879997pt;margin-top:7.161069pt;width:143.999997pt;height:.6pt;mso-position-horizontal-relative:page;mso-position-vertical-relative:paragraph;z-index:-15545344;mso-wrap-distance-left:0;mso-wrap-distance-right:0" id="docshape358" filled="true" fillcolor="#000000" stroked="false">
            <v:fill type="solid"/>
            <w10:wrap type="topAndBottom"/>
          </v:rect>
        </w:pict>
      </w:r>
    </w:p>
    <w:p>
      <w:pPr>
        <w:spacing w:line="228" w:lineRule="auto" w:before="102"/>
        <w:ind w:left="157" w:right="404" w:firstLine="339"/>
        <w:jc w:val="both"/>
        <w:rPr>
          <w:sz w:val="18"/>
        </w:rPr>
      </w:pPr>
      <w:r>
        <w:rPr>
          <w:position w:val="4"/>
          <w:sz w:val="12"/>
        </w:rPr>
        <w:t>1 </w:t>
      </w:r>
      <w:r>
        <w:rPr>
          <w:i/>
          <w:sz w:val="18"/>
        </w:rPr>
        <w:t>Кондрашин В. В. </w:t>
      </w:r>
      <w:r>
        <w:rPr>
          <w:sz w:val="18"/>
        </w:rPr>
        <w:t>Голод 1932–1933 годов: трагедия российской дерев-</w:t>
      </w:r>
      <w:r>
        <w:rPr>
          <w:spacing w:val="40"/>
          <w:sz w:val="18"/>
        </w:rPr>
        <w:t> </w:t>
      </w:r>
      <w:r>
        <w:rPr>
          <w:sz w:val="18"/>
        </w:rPr>
        <w:t>ни. – С. 240.</w:t>
      </w:r>
    </w:p>
    <w:p>
      <w:pPr>
        <w:spacing w:line="228" w:lineRule="auto" w:before="79"/>
        <w:ind w:left="157" w:right="402" w:firstLine="339"/>
        <w:jc w:val="both"/>
        <w:rPr>
          <w:sz w:val="18"/>
        </w:rPr>
      </w:pPr>
      <w:r>
        <w:rPr>
          <w:position w:val="4"/>
          <w:sz w:val="12"/>
        </w:rPr>
        <w:t>2 </w:t>
      </w:r>
      <w:r>
        <w:rPr>
          <w:sz w:val="18"/>
        </w:rPr>
        <w:t>Доповідь Л. Кагановича “Задачи северо-кавказских большевиков в</w:t>
      </w:r>
      <w:r>
        <w:rPr>
          <w:spacing w:val="40"/>
          <w:sz w:val="18"/>
        </w:rPr>
        <w:t> </w:t>
      </w:r>
      <w:r>
        <w:rPr>
          <w:sz w:val="18"/>
        </w:rPr>
        <w:t>борьбе за хлеб и укрепление колхозов” на розширеному бюро Північно-</w:t>
      </w:r>
      <w:r>
        <w:rPr>
          <w:spacing w:val="40"/>
          <w:sz w:val="18"/>
        </w:rPr>
        <w:t> </w:t>
      </w:r>
      <w:r>
        <w:rPr>
          <w:sz w:val="18"/>
        </w:rPr>
        <w:t>Кавказького</w:t>
      </w:r>
      <w:r>
        <w:rPr>
          <w:spacing w:val="-1"/>
          <w:sz w:val="18"/>
        </w:rPr>
        <w:t> </w:t>
      </w:r>
      <w:r>
        <w:rPr>
          <w:sz w:val="18"/>
        </w:rPr>
        <w:t>крайкому ВКП(б)</w:t>
      </w:r>
      <w:r>
        <w:rPr>
          <w:spacing w:val="1"/>
          <w:sz w:val="18"/>
        </w:rPr>
        <w:t> </w:t>
      </w:r>
      <w:r>
        <w:rPr>
          <w:sz w:val="18"/>
        </w:rPr>
        <w:t>23.11.1932:</w:t>
      </w:r>
      <w:r>
        <w:rPr>
          <w:spacing w:val="1"/>
          <w:sz w:val="18"/>
        </w:rPr>
        <w:t> </w:t>
      </w:r>
      <w:r>
        <w:rPr>
          <w:sz w:val="18"/>
        </w:rPr>
        <w:t>РГАСПИ,</w:t>
      </w:r>
      <w:r>
        <w:rPr>
          <w:spacing w:val="1"/>
          <w:sz w:val="18"/>
        </w:rPr>
        <w:t> </w:t>
      </w:r>
      <w:r>
        <w:rPr>
          <w:sz w:val="18"/>
        </w:rPr>
        <w:t>ф.</w:t>
      </w:r>
      <w:r>
        <w:rPr>
          <w:spacing w:val="1"/>
          <w:sz w:val="18"/>
        </w:rPr>
        <w:t> </w:t>
      </w:r>
      <w:r>
        <w:rPr>
          <w:sz w:val="18"/>
        </w:rPr>
        <w:t>81,</w:t>
      </w:r>
      <w:r>
        <w:rPr>
          <w:spacing w:val="1"/>
          <w:sz w:val="18"/>
        </w:rPr>
        <w:t> </w:t>
      </w:r>
      <w:r>
        <w:rPr>
          <w:sz w:val="18"/>
        </w:rPr>
        <w:t>оп. 3, д.</w:t>
      </w:r>
      <w:r>
        <w:rPr>
          <w:spacing w:val="1"/>
          <w:sz w:val="18"/>
        </w:rPr>
        <w:t> </w:t>
      </w:r>
      <w:r>
        <w:rPr>
          <w:sz w:val="18"/>
        </w:rPr>
        <w:t>214,</w:t>
      </w:r>
      <w:r>
        <w:rPr>
          <w:spacing w:val="1"/>
          <w:sz w:val="18"/>
        </w:rPr>
        <w:t> </w:t>
      </w:r>
      <w:r>
        <w:rPr>
          <w:sz w:val="18"/>
        </w:rPr>
        <w:t>л.</w:t>
      </w:r>
      <w:r>
        <w:rPr>
          <w:spacing w:val="-1"/>
          <w:sz w:val="18"/>
        </w:rPr>
        <w:t> </w:t>
      </w:r>
      <w:r>
        <w:rPr>
          <w:spacing w:val="-5"/>
          <w:sz w:val="18"/>
        </w:rPr>
        <w:t>81–</w:t>
      </w:r>
    </w:p>
    <w:p>
      <w:pPr>
        <w:spacing w:line="201" w:lineRule="exact" w:before="0"/>
        <w:ind w:left="157" w:right="0" w:firstLine="0"/>
        <w:jc w:val="both"/>
        <w:rPr>
          <w:sz w:val="18"/>
        </w:rPr>
      </w:pPr>
      <w:r>
        <w:rPr>
          <w:sz w:val="18"/>
        </w:rPr>
        <w:t>89.</w:t>
      </w:r>
      <w:r>
        <w:rPr>
          <w:spacing w:val="-5"/>
          <w:sz w:val="18"/>
        </w:rPr>
        <w:t> </w:t>
      </w:r>
      <w:r>
        <w:rPr>
          <w:sz w:val="18"/>
        </w:rPr>
        <w:t>Опубл.:</w:t>
      </w:r>
      <w:r>
        <w:rPr>
          <w:spacing w:val="-4"/>
          <w:sz w:val="18"/>
        </w:rPr>
        <w:t> </w:t>
      </w:r>
      <w:r>
        <w:rPr>
          <w:sz w:val="18"/>
        </w:rPr>
        <w:t>Трагедия</w:t>
      </w:r>
      <w:r>
        <w:rPr>
          <w:spacing w:val="-5"/>
          <w:sz w:val="18"/>
        </w:rPr>
        <w:t> </w:t>
      </w:r>
      <w:r>
        <w:rPr>
          <w:sz w:val="18"/>
        </w:rPr>
        <w:t>советской</w:t>
      </w:r>
      <w:r>
        <w:rPr>
          <w:spacing w:val="-6"/>
          <w:sz w:val="18"/>
        </w:rPr>
        <w:t> </w:t>
      </w:r>
      <w:r>
        <w:rPr>
          <w:sz w:val="18"/>
        </w:rPr>
        <w:t>деревни.</w:t>
      </w:r>
      <w:r>
        <w:rPr>
          <w:spacing w:val="-5"/>
          <w:sz w:val="18"/>
        </w:rPr>
        <w:t> </w:t>
      </w:r>
      <w:r>
        <w:rPr>
          <w:sz w:val="18"/>
        </w:rPr>
        <w:t>–</w:t>
      </w:r>
      <w:r>
        <w:rPr>
          <w:spacing w:val="-3"/>
          <w:sz w:val="18"/>
        </w:rPr>
        <w:t> </w:t>
      </w:r>
      <w:r>
        <w:rPr>
          <w:sz w:val="18"/>
        </w:rPr>
        <w:t>Т.</w:t>
      </w:r>
      <w:r>
        <w:rPr>
          <w:spacing w:val="-5"/>
          <w:sz w:val="18"/>
        </w:rPr>
        <w:t> </w:t>
      </w:r>
      <w:r>
        <w:rPr>
          <w:sz w:val="18"/>
        </w:rPr>
        <w:t>3.</w:t>
      </w:r>
      <w:r>
        <w:rPr>
          <w:spacing w:val="-4"/>
          <w:sz w:val="18"/>
        </w:rPr>
        <w:t> </w:t>
      </w:r>
      <w:r>
        <w:rPr>
          <w:sz w:val="18"/>
        </w:rPr>
        <w:t>–</w:t>
      </w:r>
      <w:r>
        <w:rPr>
          <w:spacing w:val="-5"/>
          <w:sz w:val="18"/>
        </w:rPr>
        <w:t> </w:t>
      </w:r>
      <w:r>
        <w:rPr>
          <w:sz w:val="18"/>
        </w:rPr>
        <w:t>С.</w:t>
      </w:r>
      <w:r>
        <w:rPr>
          <w:spacing w:val="-4"/>
          <w:sz w:val="18"/>
        </w:rPr>
        <w:t> 435.</w:t>
      </w:r>
    </w:p>
    <w:p>
      <w:pPr>
        <w:spacing w:line="228" w:lineRule="auto" w:before="78"/>
        <w:ind w:left="157" w:right="403" w:firstLine="339"/>
        <w:jc w:val="both"/>
        <w:rPr>
          <w:sz w:val="18"/>
        </w:rPr>
      </w:pPr>
      <w:r>
        <w:rPr>
          <w:position w:val="4"/>
          <w:sz w:val="12"/>
        </w:rPr>
        <w:t>3 </w:t>
      </w:r>
      <w:r>
        <w:rPr>
          <w:sz w:val="18"/>
        </w:rPr>
        <w:t>Шифротелеграма секретаря Казахського крайкому ВКП(б) М.</w:t>
      </w:r>
      <w:r>
        <w:rPr>
          <w:spacing w:val="-3"/>
          <w:sz w:val="18"/>
        </w:rPr>
        <w:t> </w:t>
      </w:r>
      <w:r>
        <w:rPr>
          <w:sz w:val="18"/>
        </w:rPr>
        <w:t>Кахіані</w:t>
      </w:r>
      <w:r>
        <w:rPr>
          <w:spacing w:val="40"/>
          <w:sz w:val="18"/>
        </w:rPr>
        <w:t> </w:t>
      </w:r>
      <w:r>
        <w:rPr>
          <w:sz w:val="18"/>
        </w:rPr>
        <w:t>до І. Сталіна від 20.11.1932: Архив Президента РФ, ф. 3, оп. 40, д. 83, л. 139–</w:t>
      </w:r>
      <w:r>
        <w:rPr>
          <w:spacing w:val="40"/>
          <w:sz w:val="18"/>
        </w:rPr>
        <w:t> </w:t>
      </w:r>
      <w:r>
        <w:rPr>
          <w:sz w:val="18"/>
        </w:rPr>
        <w:t>139об. Опубл.: Голод в СССР. – Т. 2. – С. 219.</w:t>
      </w:r>
    </w:p>
    <w:p>
      <w:pPr>
        <w:spacing w:after="0" w:line="228" w:lineRule="auto"/>
        <w:jc w:val="both"/>
        <w:rPr>
          <w:sz w:val="18"/>
        </w:rPr>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544832;mso-wrap-distance-left:0;mso-wrap-distance-right:0" id="docshape359" filled="true" fillcolor="#000000" stroked="false">
            <v:fill type="solid"/>
            <w10:wrap type="topAndBottom"/>
          </v:rect>
        </w:pict>
      </w:r>
      <w:r>
        <w:rPr>
          <w:rFonts w:ascii="Arno Pro" w:hAnsi="Arno Pro"/>
          <w:i/>
          <w:sz w:val="20"/>
        </w:rPr>
        <w:t>7.</w:t>
      </w:r>
      <w:r>
        <w:rPr>
          <w:rFonts w:ascii="Arno Pro" w:hAnsi="Arno Pro"/>
          <w:i/>
          <w:spacing w:val="-3"/>
          <w:sz w:val="20"/>
        </w:rPr>
        <w:t> </w:t>
      </w:r>
      <w:r>
        <w:rPr>
          <w:rFonts w:ascii="Arno Pro" w:hAnsi="Arno Pro"/>
          <w:i/>
          <w:sz w:val="20"/>
        </w:rPr>
        <w:t>Кремль</w:t>
      </w:r>
      <w:r>
        <w:rPr>
          <w:rFonts w:ascii="Arno Pro" w:hAnsi="Arno Pro"/>
          <w:i/>
          <w:spacing w:val="-2"/>
          <w:sz w:val="20"/>
        </w:rPr>
        <w:t> </w:t>
      </w:r>
      <w:r>
        <w:rPr>
          <w:rFonts w:ascii="Arno Pro" w:hAnsi="Arno Pro"/>
          <w:i/>
          <w:sz w:val="20"/>
        </w:rPr>
        <w:t>і</w:t>
      </w:r>
      <w:r>
        <w:rPr>
          <w:rFonts w:ascii="Arno Pro" w:hAnsi="Arno Pro"/>
          <w:i/>
          <w:spacing w:val="-2"/>
          <w:sz w:val="20"/>
        </w:rPr>
        <w:t> </w:t>
      </w:r>
      <w:r>
        <w:rPr>
          <w:rFonts w:ascii="Arno Pro" w:hAnsi="Arno Pro"/>
          <w:i/>
          <w:sz w:val="20"/>
        </w:rPr>
        <w:t>“чорні</w:t>
      </w:r>
      <w:r>
        <w:rPr>
          <w:rFonts w:ascii="Arno Pro" w:hAnsi="Arno Pro"/>
          <w:i/>
          <w:spacing w:val="-2"/>
          <w:sz w:val="20"/>
        </w:rPr>
        <w:t> дошки”</w:t>
      </w:r>
      <w:r>
        <w:rPr>
          <w:rFonts w:ascii="Times New Roman" w:hAnsi="Times New Roman"/>
          <w:sz w:val="20"/>
        </w:rPr>
        <w:tab/>
      </w:r>
      <w:r>
        <w:rPr>
          <w:rFonts w:ascii="Arno Pro" w:hAnsi="Arno Pro"/>
          <w:spacing w:val="-5"/>
          <w:sz w:val="20"/>
        </w:rPr>
        <w:t>329</w:t>
      </w:r>
    </w:p>
    <w:p>
      <w:pPr>
        <w:spacing w:line="228" w:lineRule="auto" w:before="182"/>
        <w:ind w:left="157" w:right="402" w:firstLine="339"/>
        <w:jc w:val="both"/>
        <w:rPr>
          <w:sz w:val="18"/>
        </w:rPr>
      </w:pPr>
      <w:r>
        <w:rPr>
          <w:position w:val="4"/>
          <w:sz w:val="12"/>
        </w:rPr>
        <w:t>4 </w:t>
      </w:r>
      <w:r>
        <w:rPr>
          <w:sz w:val="18"/>
        </w:rPr>
        <w:t>Телеграма І. Сталіна та В.</w:t>
      </w:r>
      <w:r>
        <w:rPr>
          <w:spacing w:val="-1"/>
          <w:sz w:val="18"/>
        </w:rPr>
        <w:t> </w:t>
      </w:r>
      <w:r>
        <w:rPr>
          <w:sz w:val="18"/>
        </w:rPr>
        <w:t>Молотова до Ніжнє-Волзького крайкому</w:t>
      </w:r>
      <w:r>
        <w:rPr>
          <w:spacing w:val="40"/>
          <w:sz w:val="18"/>
        </w:rPr>
        <w:t> </w:t>
      </w:r>
      <w:r>
        <w:rPr>
          <w:sz w:val="18"/>
        </w:rPr>
        <w:t>ВКП(б) від 27.11.1932: Госархив новейшей истории Саратовской области,</w:t>
      </w:r>
      <w:r>
        <w:rPr>
          <w:spacing w:val="80"/>
          <w:sz w:val="18"/>
        </w:rPr>
        <w:t> </w:t>
      </w:r>
      <w:r>
        <w:rPr>
          <w:sz w:val="18"/>
        </w:rPr>
        <w:t>ф. 470, оп. 5, д. 10, л. 338–339. Опубл.: Голод в СССР. – Т. 2. – С. 229–230.</w:t>
      </w:r>
    </w:p>
    <w:p>
      <w:pPr>
        <w:spacing w:line="228" w:lineRule="auto" w:before="79"/>
        <w:ind w:left="157" w:right="401" w:firstLine="339"/>
        <w:jc w:val="both"/>
        <w:rPr>
          <w:sz w:val="18"/>
        </w:rPr>
      </w:pPr>
      <w:r>
        <w:rPr>
          <w:position w:val="4"/>
          <w:sz w:val="12"/>
        </w:rPr>
        <w:t>5 </w:t>
      </w:r>
      <w:r>
        <w:rPr>
          <w:i/>
          <w:sz w:val="18"/>
        </w:rPr>
        <w:t>Ивницкий Н. </w:t>
      </w:r>
      <w:r>
        <w:rPr>
          <w:sz w:val="18"/>
        </w:rPr>
        <w:t>Голод 1932–1933: кто виноват? (по документам «Крем-</w:t>
      </w:r>
      <w:r>
        <w:rPr>
          <w:spacing w:val="40"/>
          <w:sz w:val="18"/>
        </w:rPr>
        <w:t> </w:t>
      </w:r>
      <w:r>
        <w:rPr>
          <w:sz w:val="18"/>
        </w:rPr>
        <w:t>левского архива»</w:t>
      </w:r>
      <w:r>
        <w:rPr>
          <w:spacing w:val="-3"/>
          <w:sz w:val="18"/>
        </w:rPr>
        <w:t> </w:t>
      </w:r>
      <w:r>
        <w:rPr>
          <w:sz w:val="18"/>
        </w:rPr>
        <w:t>//</w:t>
      </w:r>
      <w:r>
        <w:rPr>
          <w:spacing w:val="-3"/>
          <w:sz w:val="18"/>
        </w:rPr>
        <w:t> </w:t>
      </w:r>
      <w:r>
        <w:rPr>
          <w:sz w:val="18"/>
        </w:rPr>
        <w:t>Голодомор 1932–1933 рр. в Україні: причини і наслід-</w:t>
      </w:r>
      <w:r>
        <w:rPr>
          <w:spacing w:val="40"/>
          <w:sz w:val="18"/>
        </w:rPr>
        <w:t> </w:t>
      </w:r>
      <w:r>
        <w:rPr>
          <w:sz w:val="18"/>
        </w:rPr>
        <w:t>ки. Міжнародна наукова конференція, К., 9–10 вересня 1933 р. Матеріали. –</w:t>
      </w:r>
      <w:r>
        <w:rPr>
          <w:spacing w:val="40"/>
          <w:sz w:val="18"/>
        </w:rPr>
        <w:t> </w:t>
      </w:r>
      <w:r>
        <w:rPr>
          <w:sz w:val="18"/>
        </w:rPr>
        <w:t>К., 1995. – С. 40–41; </w:t>
      </w:r>
      <w:r>
        <w:rPr>
          <w:i/>
          <w:sz w:val="18"/>
        </w:rPr>
        <w:t>Его же. </w:t>
      </w:r>
      <w:r>
        <w:rPr>
          <w:sz w:val="18"/>
        </w:rPr>
        <w:t>Голод 1932–1933: кто виноват?</w:t>
      </w:r>
      <w:r>
        <w:rPr>
          <w:spacing w:val="-3"/>
          <w:sz w:val="18"/>
        </w:rPr>
        <w:t> </w:t>
      </w:r>
      <w:r>
        <w:rPr>
          <w:sz w:val="18"/>
        </w:rPr>
        <w:t>//</w:t>
      </w:r>
      <w:r>
        <w:rPr>
          <w:spacing w:val="-3"/>
          <w:sz w:val="18"/>
        </w:rPr>
        <w:t> </w:t>
      </w:r>
      <w:r>
        <w:rPr>
          <w:sz w:val="18"/>
        </w:rPr>
        <w:t>Голод 1932–</w:t>
      </w:r>
      <w:r>
        <w:rPr>
          <w:spacing w:val="40"/>
          <w:sz w:val="18"/>
        </w:rPr>
        <w:t> </w:t>
      </w:r>
      <w:r>
        <w:rPr>
          <w:sz w:val="18"/>
        </w:rPr>
        <w:t>1933 годов: Сб. статей</w:t>
      </w:r>
      <w:r>
        <w:rPr>
          <w:spacing w:val="-4"/>
          <w:sz w:val="18"/>
        </w:rPr>
        <w:t> </w:t>
      </w:r>
      <w:r>
        <w:rPr>
          <w:sz w:val="18"/>
        </w:rPr>
        <w:t>/</w:t>
      </w:r>
      <w:r>
        <w:rPr>
          <w:spacing w:val="-3"/>
          <w:sz w:val="18"/>
        </w:rPr>
        <w:t> </w:t>
      </w:r>
      <w:r>
        <w:rPr>
          <w:sz w:val="18"/>
        </w:rPr>
        <w:t>Отв. ред. Ю.</w:t>
      </w:r>
      <w:r>
        <w:rPr>
          <w:spacing w:val="-2"/>
          <w:sz w:val="18"/>
        </w:rPr>
        <w:t> </w:t>
      </w:r>
      <w:r>
        <w:rPr>
          <w:sz w:val="18"/>
        </w:rPr>
        <w:t>Н.</w:t>
      </w:r>
      <w:r>
        <w:rPr>
          <w:spacing w:val="-2"/>
          <w:sz w:val="18"/>
        </w:rPr>
        <w:t> </w:t>
      </w:r>
      <w:r>
        <w:rPr>
          <w:sz w:val="18"/>
        </w:rPr>
        <w:t>Афанасьев. – М. : Российский гос.</w:t>
      </w:r>
      <w:r>
        <w:rPr>
          <w:spacing w:val="40"/>
          <w:sz w:val="18"/>
        </w:rPr>
        <w:t> </w:t>
      </w:r>
      <w:r>
        <w:rPr>
          <w:sz w:val="18"/>
        </w:rPr>
        <w:t>гуманит. ун-т, 1995. – С. 49, 52.</w:t>
      </w:r>
    </w:p>
    <w:p>
      <w:pPr>
        <w:spacing w:before="67"/>
        <w:ind w:left="497" w:right="0" w:firstLine="0"/>
        <w:jc w:val="both"/>
        <w:rPr>
          <w:sz w:val="18"/>
        </w:rPr>
      </w:pPr>
      <w:r>
        <w:rPr>
          <w:position w:val="4"/>
          <w:sz w:val="12"/>
        </w:rPr>
        <w:t>6</w:t>
      </w:r>
      <w:r>
        <w:rPr>
          <w:spacing w:val="9"/>
          <w:position w:val="4"/>
          <w:sz w:val="12"/>
        </w:rPr>
        <w:t> </w:t>
      </w:r>
      <w:r>
        <w:rPr>
          <w:sz w:val="18"/>
        </w:rPr>
        <w:t>Див.</w:t>
      </w:r>
      <w:r>
        <w:rPr>
          <w:spacing w:val="-3"/>
          <w:sz w:val="18"/>
        </w:rPr>
        <w:t> </w:t>
      </w:r>
      <w:r>
        <w:rPr>
          <w:sz w:val="18"/>
        </w:rPr>
        <w:t>Голод</w:t>
      </w:r>
      <w:r>
        <w:rPr>
          <w:spacing w:val="-3"/>
          <w:sz w:val="18"/>
        </w:rPr>
        <w:t> </w:t>
      </w:r>
      <w:r>
        <w:rPr>
          <w:sz w:val="18"/>
        </w:rPr>
        <w:t>в</w:t>
      </w:r>
      <w:r>
        <w:rPr>
          <w:spacing w:val="-4"/>
          <w:sz w:val="18"/>
        </w:rPr>
        <w:t> </w:t>
      </w:r>
      <w:r>
        <w:rPr>
          <w:sz w:val="18"/>
        </w:rPr>
        <w:t>СССР.</w:t>
      </w:r>
      <w:r>
        <w:rPr>
          <w:spacing w:val="-4"/>
          <w:sz w:val="18"/>
        </w:rPr>
        <w:t> </w:t>
      </w:r>
      <w:r>
        <w:rPr>
          <w:sz w:val="18"/>
        </w:rPr>
        <w:t>–</w:t>
      </w:r>
      <w:r>
        <w:rPr>
          <w:spacing w:val="-4"/>
          <w:sz w:val="18"/>
        </w:rPr>
        <w:t> </w:t>
      </w:r>
      <w:r>
        <w:rPr>
          <w:sz w:val="18"/>
        </w:rPr>
        <w:t>Т.</w:t>
      </w:r>
      <w:r>
        <w:rPr>
          <w:spacing w:val="-3"/>
          <w:sz w:val="18"/>
        </w:rPr>
        <w:t> </w:t>
      </w:r>
      <w:r>
        <w:rPr>
          <w:sz w:val="18"/>
        </w:rPr>
        <w:t>2.</w:t>
      </w:r>
      <w:r>
        <w:rPr>
          <w:spacing w:val="-3"/>
          <w:sz w:val="18"/>
        </w:rPr>
        <w:t> </w:t>
      </w:r>
      <w:r>
        <w:rPr>
          <w:sz w:val="18"/>
        </w:rPr>
        <w:t>–</w:t>
      </w:r>
      <w:r>
        <w:rPr>
          <w:spacing w:val="-4"/>
          <w:sz w:val="18"/>
        </w:rPr>
        <w:t> </w:t>
      </w:r>
      <w:r>
        <w:rPr>
          <w:sz w:val="18"/>
        </w:rPr>
        <w:t>С.</w:t>
      </w:r>
      <w:r>
        <w:rPr>
          <w:spacing w:val="-3"/>
          <w:sz w:val="18"/>
        </w:rPr>
        <w:t> </w:t>
      </w:r>
      <w:r>
        <w:rPr>
          <w:sz w:val="18"/>
        </w:rPr>
        <w:t>751–752.</w:t>
      </w:r>
      <w:r>
        <w:rPr>
          <w:spacing w:val="-3"/>
          <w:sz w:val="18"/>
        </w:rPr>
        <w:t> </w:t>
      </w:r>
      <w:r>
        <w:rPr>
          <w:sz w:val="18"/>
        </w:rPr>
        <w:t>Прим.</w:t>
      </w:r>
      <w:r>
        <w:rPr>
          <w:spacing w:val="-3"/>
          <w:sz w:val="18"/>
        </w:rPr>
        <w:t> </w:t>
      </w:r>
      <w:r>
        <w:rPr>
          <w:spacing w:val="-4"/>
          <w:sz w:val="18"/>
        </w:rPr>
        <w:t>107.</w:t>
      </w:r>
    </w:p>
    <w:p>
      <w:pPr>
        <w:spacing w:line="225" w:lineRule="auto" w:before="80"/>
        <w:ind w:left="157" w:right="401" w:firstLine="339"/>
        <w:jc w:val="both"/>
        <w:rPr>
          <w:sz w:val="18"/>
        </w:rPr>
      </w:pPr>
      <w:r>
        <w:rPr>
          <w:position w:val="4"/>
          <w:sz w:val="12"/>
        </w:rPr>
        <w:t>7 </w:t>
      </w:r>
      <w:r>
        <w:rPr>
          <w:sz w:val="18"/>
        </w:rPr>
        <w:t>Там же. – С.</w:t>
      </w:r>
      <w:r>
        <w:rPr>
          <w:spacing w:val="-2"/>
          <w:sz w:val="18"/>
        </w:rPr>
        <w:t> </w:t>
      </w:r>
      <w:r>
        <w:rPr>
          <w:sz w:val="18"/>
        </w:rPr>
        <w:t>755, прим. 127. Посилання на архівний шифр згаданого</w:t>
      </w:r>
      <w:r>
        <w:rPr>
          <w:spacing w:val="40"/>
          <w:sz w:val="18"/>
        </w:rPr>
        <w:t> </w:t>
      </w:r>
      <w:r>
        <w:rPr>
          <w:sz w:val="18"/>
        </w:rPr>
        <w:t>документа</w:t>
      </w:r>
      <w:r>
        <w:rPr>
          <w:spacing w:val="-3"/>
          <w:sz w:val="18"/>
        </w:rPr>
        <w:t> </w:t>
      </w:r>
      <w:r>
        <w:rPr>
          <w:sz w:val="18"/>
        </w:rPr>
        <w:t>відсутнє.</w:t>
      </w:r>
    </w:p>
    <w:p>
      <w:pPr>
        <w:spacing w:line="228" w:lineRule="auto" w:before="82"/>
        <w:ind w:left="157" w:right="401" w:firstLine="339"/>
        <w:jc w:val="both"/>
        <w:rPr>
          <w:sz w:val="18"/>
        </w:rPr>
      </w:pPr>
      <w:r>
        <w:rPr>
          <w:position w:val="4"/>
          <w:sz w:val="12"/>
        </w:rPr>
        <w:t>8 </w:t>
      </w:r>
      <w:r>
        <w:rPr>
          <w:sz w:val="18"/>
        </w:rPr>
        <w:t>Шифротелеграма</w:t>
      </w:r>
      <w:r>
        <w:rPr>
          <w:spacing w:val="40"/>
          <w:sz w:val="18"/>
        </w:rPr>
        <w:t> </w:t>
      </w:r>
      <w:r>
        <w:rPr>
          <w:sz w:val="18"/>
        </w:rPr>
        <w:t>першого</w:t>
      </w:r>
      <w:r>
        <w:rPr>
          <w:spacing w:val="40"/>
          <w:sz w:val="18"/>
        </w:rPr>
        <w:t> </w:t>
      </w:r>
      <w:r>
        <w:rPr>
          <w:sz w:val="18"/>
        </w:rPr>
        <w:t>секретаря</w:t>
      </w:r>
      <w:r>
        <w:rPr>
          <w:spacing w:val="40"/>
          <w:sz w:val="18"/>
        </w:rPr>
        <w:t> </w:t>
      </w:r>
      <w:r>
        <w:rPr>
          <w:sz w:val="18"/>
        </w:rPr>
        <w:t>Казахського</w:t>
      </w:r>
      <w:r>
        <w:rPr>
          <w:spacing w:val="40"/>
          <w:sz w:val="18"/>
        </w:rPr>
        <w:t> </w:t>
      </w:r>
      <w:r>
        <w:rPr>
          <w:sz w:val="18"/>
        </w:rPr>
        <w:t>крайкому</w:t>
      </w:r>
      <w:r>
        <w:rPr>
          <w:spacing w:val="40"/>
          <w:sz w:val="18"/>
        </w:rPr>
        <w:t> </w:t>
      </w:r>
      <w:r>
        <w:rPr>
          <w:sz w:val="18"/>
        </w:rPr>
        <w:t>ВКП(б)</w:t>
      </w:r>
      <w:r>
        <w:rPr>
          <w:spacing w:val="40"/>
          <w:sz w:val="18"/>
        </w:rPr>
        <w:t> </w:t>
      </w:r>
      <w:r>
        <w:rPr>
          <w:sz w:val="18"/>
        </w:rPr>
        <w:t>Ф.</w:t>
      </w:r>
      <w:r>
        <w:rPr>
          <w:spacing w:val="-2"/>
          <w:sz w:val="18"/>
        </w:rPr>
        <w:t> </w:t>
      </w:r>
      <w:r>
        <w:rPr>
          <w:sz w:val="18"/>
        </w:rPr>
        <w:t>Голощокіна</w:t>
      </w:r>
      <w:r>
        <w:rPr>
          <w:spacing w:val="40"/>
          <w:sz w:val="18"/>
        </w:rPr>
        <w:t> </w:t>
      </w:r>
      <w:r>
        <w:rPr>
          <w:sz w:val="18"/>
        </w:rPr>
        <w:t>до</w:t>
      </w:r>
      <w:r>
        <w:rPr>
          <w:spacing w:val="40"/>
          <w:sz w:val="18"/>
        </w:rPr>
        <w:t> </w:t>
      </w:r>
      <w:r>
        <w:rPr>
          <w:sz w:val="18"/>
        </w:rPr>
        <w:t>І.</w:t>
      </w:r>
      <w:r>
        <w:rPr>
          <w:spacing w:val="-2"/>
          <w:sz w:val="18"/>
        </w:rPr>
        <w:t> </w:t>
      </w:r>
      <w:r>
        <w:rPr>
          <w:sz w:val="18"/>
        </w:rPr>
        <w:t>Сталіна</w:t>
      </w:r>
      <w:r>
        <w:rPr>
          <w:spacing w:val="40"/>
          <w:sz w:val="18"/>
        </w:rPr>
        <w:t> </w:t>
      </w:r>
      <w:r>
        <w:rPr>
          <w:sz w:val="18"/>
        </w:rPr>
        <w:t>від</w:t>
      </w:r>
      <w:r>
        <w:rPr>
          <w:spacing w:val="40"/>
          <w:sz w:val="18"/>
        </w:rPr>
        <w:t> </w:t>
      </w:r>
      <w:r>
        <w:rPr>
          <w:sz w:val="18"/>
        </w:rPr>
        <w:t>21.11.1932:</w:t>
      </w:r>
      <w:r>
        <w:rPr>
          <w:spacing w:val="40"/>
          <w:sz w:val="18"/>
        </w:rPr>
        <w:t> </w:t>
      </w:r>
      <w:r>
        <w:rPr>
          <w:sz w:val="18"/>
        </w:rPr>
        <w:t>Архив</w:t>
      </w:r>
      <w:r>
        <w:rPr>
          <w:spacing w:val="40"/>
          <w:sz w:val="18"/>
        </w:rPr>
        <w:t> </w:t>
      </w:r>
      <w:r>
        <w:rPr>
          <w:sz w:val="18"/>
        </w:rPr>
        <w:t>Президента</w:t>
      </w:r>
      <w:r>
        <w:rPr>
          <w:spacing w:val="40"/>
          <w:sz w:val="18"/>
        </w:rPr>
        <w:t> </w:t>
      </w:r>
      <w:r>
        <w:rPr>
          <w:sz w:val="18"/>
        </w:rPr>
        <w:t>РФ,</w:t>
      </w:r>
      <w:r>
        <w:rPr>
          <w:spacing w:val="40"/>
          <w:sz w:val="18"/>
        </w:rPr>
        <w:t> </w:t>
      </w:r>
      <w:r>
        <w:rPr>
          <w:sz w:val="18"/>
        </w:rPr>
        <w:t>ф.</w:t>
      </w:r>
      <w:r>
        <w:rPr>
          <w:spacing w:val="40"/>
          <w:sz w:val="18"/>
        </w:rPr>
        <w:t> </w:t>
      </w:r>
      <w:r>
        <w:rPr>
          <w:sz w:val="18"/>
        </w:rPr>
        <w:t>3,</w:t>
      </w:r>
      <w:r>
        <w:rPr>
          <w:spacing w:val="40"/>
          <w:sz w:val="18"/>
        </w:rPr>
        <w:t> </w:t>
      </w:r>
      <w:r>
        <w:rPr>
          <w:sz w:val="18"/>
        </w:rPr>
        <w:t>оп. 40, д. 83, л. 138–138об. Опубл.: Там же. – С. 219–220.</w:t>
      </w:r>
    </w:p>
    <w:p>
      <w:pPr>
        <w:spacing w:line="228" w:lineRule="auto" w:before="78"/>
        <w:ind w:left="157" w:right="404" w:firstLine="339"/>
        <w:jc w:val="both"/>
        <w:rPr>
          <w:sz w:val="18"/>
        </w:rPr>
      </w:pPr>
      <w:r>
        <w:rPr>
          <w:position w:val="4"/>
          <w:sz w:val="12"/>
        </w:rPr>
        <w:t>9 </w:t>
      </w:r>
      <w:r>
        <w:rPr>
          <w:sz w:val="18"/>
        </w:rPr>
        <w:t>Доповідна М. Чернова І. Сталіну від 25.11.1932: Архив Президента РФ,</w:t>
      </w:r>
      <w:r>
        <w:rPr>
          <w:spacing w:val="40"/>
          <w:sz w:val="18"/>
        </w:rPr>
        <w:t> </w:t>
      </w:r>
      <w:r>
        <w:rPr>
          <w:sz w:val="18"/>
        </w:rPr>
        <w:t>ф. 3, оп. 40, д. 84, л. 1 – 1об. Опубл.: Там же. – С. 226.</w:t>
      </w:r>
    </w:p>
    <w:p>
      <w:pPr>
        <w:spacing w:line="228" w:lineRule="auto" w:before="79"/>
        <w:ind w:left="157" w:right="402" w:firstLine="339"/>
        <w:jc w:val="both"/>
        <w:rPr>
          <w:sz w:val="18"/>
        </w:rPr>
      </w:pPr>
      <w:r>
        <w:rPr>
          <w:position w:val="4"/>
          <w:sz w:val="12"/>
        </w:rPr>
        <w:t>10 </w:t>
      </w:r>
      <w:r>
        <w:rPr>
          <w:sz w:val="18"/>
        </w:rPr>
        <w:t>Телеграма І. Сталіна та В.</w:t>
      </w:r>
      <w:r>
        <w:rPr>
          <w:spacing w:val="-1"/>
          <w:sz w:val="18"/>
        </w:rPr>
        <w:t> </w:t>
      </w:r>
      <w:r>
        <w:rPr>
          <w:sz w:val="18"/>
        </w:rPr>
        <w:t>Молотова до Ніжнє-Волзького крайкому</w:t>
      </w:r>
      <w:r>
        <w:rPr>
          <w:spacing w:val="40"/>
          <w:sz w:val="18"/>
        </w:rPr>
        <w:t> </w:t>
      </w:r>
      <w:r>
        <w:rPr>
          <w:sz w:val="18"/>
        </w:rPr>
        <w:t>ВКП(б) від 27.11.1932: Госархив новейшей истории Саратовской области,</w:t>
      </w:r>
      <w:r>
        <w:rPr>
          <w:spacing w:val="80"/>
          <w:sz w:val="18"/>
        </w:rPr>
        <w:t> </w:t>
      </w:r>
      <w:r>
        <w:rPr>
          <w:sz w:val="18"/>
        </w:rPr>
        <w:t>ф. 470, оп. 5, д. 10, л. 338–339. Опубл.: Там же. – Т. 2. – С. 229–230.</w:t>
      </w:r>
    </w:p>
    <w:p>
      <w:pPr>
        <w:spacing w:line="228" w:lineRule="auto" w:before="79"/>
        <w:ind w:left="157" w:right="401" w:firstLine="339"/>
        <w:jc w:val="both"/>
        <w:rPr>
          <w:sz w:val="18"/>
        </w:rPr>
      </w:pPr>
      <w:r>
        <w:rPr>
          <w:position w:val="4"/>
          <w:sz w:val="12"/>
        </w:rPr>
        <w:t>11 </w:t>
      </w:r>
      <w:r>
        <w:rPr>
          <w:sz w:val="18"/>
        </w:rPr>
        <w:t>Закритий лист першого секретаря Центрально-Чорноземного обко-</w:t>
      </w:r>
      <w:r>
        <w:rPr>
          <w:spacing w:val="40"/>
          <w:sz w:val="18"/>
        </w:rPr>
        <w:t> </w:t>
      </w:r>
      <w:r>
        <w:rPr>
          <w:sz w:val="18"/>
        </w:rPr>
        <w:t>му І. Варєйкіса до райкомів та фракцій райвиконкомів від 10.11.1932: ЦА</w:t>
      </w:r>
      <w:r>
        <w:rPr>
          <w:spacing w:val="40"/>
          <w:sz w:val="18"/>
        </w:rPr>
        <w:t> </w:t>
      </w:r>
      <w:r>
        <w:rPr>
          <w:sz w:val="18"/>
        </w:rPr>
        <w:t>ФСБ</w:t>
      </w:r>
      <w:r>
        <w:rPr>
          <w:spacing w:val="-1"/>
          <w:sz w:val="18"/>
        </w:rPr>
        <w:t> </w:t>
      </w:r>
      <w:r>
        <w:rPr>
          <w:sz w:val="18"/>
        </w:rPr>
        <w:t>Росії,</w:t>
      </w:r>
      <w:r>
        <w:rPr>
          <w:spacing w:val="-1"/>
          <w:sz w:val="18"/>
        </w:rPr>
        <w:t> </w:t>
      </w:r>
      <w:r>
        <w:rPr>
          <w:sz w:val="18"/>
        </w:rPr>
        <w:t>ф.</w:t>
      </w:r>
      <w:r>
        <w:rPr>
          <w:spacing w:val="-1"/>
          <w:sz w:val="18"/>
        </w:rPr>
        <w:t> </w:t>
      </w:r>
      <w:r>
        <w:rPr>
          <w:sz w:val="18"/>
        </w:rPr>
        <w:t>2,</w:t>
      </w:r>
      <w:r>
        <w:rPr>
          <w:spacing w:val="-1"/>
          <w:sz w:val="18"/>
        </w:rPr>
        <w:t> </w:t>
      </w:r>
      <w:r>
        <w:rPr>
          <w:sz w:val="18"/>
        </w:rPr>
        <w:t>оп.</w:t>
      </w:r>
      <w:r>
        <w:rPr>
          <w:spacing w:val="-1"/>
          <w:sz w:val="18"/>
        </w:rPr>
        <w:t> </w:t>
      </w:r>
      <w:r>
        <w:rPr>
          <w:sz w:val="18"/>
        </w:rPr>
        <w:t>10,</w:t>
      </w:r>
      <w:r>
        <w:rPr>
          <w:spacing w:val="-1"/>
          <w:sz w:val="18"/>
        </w:rPr>
        <w:t> </w:t>
      </w:r>
      <w:r>
        <w:rPr>
          <w:sz w:val="18"/>
        </w:rPr>
        <w:t>д.</w:t>
      </w:r>
      <w:r>
        <w:rPr>
          <w:spacing w:val="-1"/>
          <w:sz w:val="18"/>
        </w:rPr>
        <w:t> </w:t>
      </w:r>
      <w:r>
        <w:rPr>
          <w:sz w:val="18"/>
        </w:rPr>
        <w:t>335,</w:t>
      </w:r>
      <w:r>
        <w:rPr>
          <w:spacing w:val="-1"/>
          <w:sz w:val="18"/>
        </w:rPr>
        <w:t> </w:t>
      </w:r>
      <w:r>
        <w:rPr>
          <w:sz w:val="18"/>
        </w:rPr>
        <w:t>л.</w:t>
      </w:r>
      <w:r>
        <w:rPr>
          <w:spacing w:val="-1"/>
          <w:sz w:val="18"/>
        </w:rPr>
        <w:t> </w:t>
      </w:r>
      <w:r>
        <w:rPr>
          <w:sz w:val="18"/>
        </w:rPr>
        <w:t>25–26.</w:t>
      </w:r>
      <w:r>
        <w:rPr>
          <w:spacing w:val="-1"/>
          <w:sz w:val="18"/>
        </w:rPr>
        <w:t> </w:t>
      </w:r>
      <w:r>
        <w:rPr>
          <w:sz w:val="18"/>
        </w:rPr>
        <w:t>Опубл.:</w:t>
      </w:r>
      <w:r>
        <w:rPr>
          <w:spacing w:val="-1"/>
          <w:sz w:val="18"/>
        </w:rPr>
        <w:t> </w:t>
      </w:r>
      <w:r>
        <w:rPr>
          <w:sz w:val="18"/>
        </w:rPr>
        <w:t>Трагедия</w:t>
      </w:r>
      <w:r>
        <w:rPr>
          <w:spacing w:val="-1"/>
          <w:sz w:val="18"/>
        </w:rPr>
        <w:t> </w:t>
      </w:r>
      <w:r>
        <w:rPr>
          <w:sz w:val="18"/>
        </w:rPr>
        <w:t>советской</w:t>
      </w:r>
      <w:r>
        <w:rPr>
          <w:spacing w:val="-3"/>
          <w:sz w:val="18"/>
        </w:rPr>
        <w:t> </w:t>
      </w:r>
      <w:r>
        <w:rPr>
          <w:sz w:val="18"/>
        </w:rPr>
        <w:t>деревни.</w:t>
      </w:r>
      <w:r>
        <w:rPr>
          <w:spacing w:val="-1"/>
          <w:sz w:val="18"/>
        </w:rPr>
        <w:t> </w:t>
      </w:r>
      <w:r>
        <w:rPr>
          <w:sz w:val="18"/>
        </w:rPr>
        <w:t>–</w:t>
      </w:r>
      <w:r>
        <w:rPr>
          <w:spacing w:val="40"/>
          <w:sz w:val="18"/>
        </w:rPr>
        <w:t> </w:t>
      </w:r>
      <w:r>
        <w:rPr>
          <w:sz w:val="18"/>
        </w:rPr>
        <w:t>Т. 3. – С. 432.</w:t>
      </w:r>
    </w:p>
    <w:p>
      <w:pPr>
        <w:spacing w:line="228" w:lineRule="auto" w:before="77"/>
        <w:ind w:left="157" w:right="401" w:firstLine="339"/>
        <w:jc w:val="both"/>
        <w:rPr>
          <w:sz w:val="18"/>
        </w:rPr>
      </w:pPr>
      <w:r>
        <w:rPr>
          <w:position w:val="4"/>
          <w:sz w:val="12"/>
        </w:rPr>
        <w:t>12 </w:t>
      </w:r>
      <w:r>
        <w:rPr>
          <w:sz w:val="18"/>
        </w:rPr>
        <w:t>Постанова бюро Ніжнє-Волзького крайкому ВКП(б) “О ходе хлебо-</w:t>
      </w:r>
      <w:r>
        <w:rPr>
          <w:spacing w:val="40"/>
          <w:sz w:val="18"/>
        </w:rPr>
        <w:t> </w:t>
      </w:r>
      <w:r>
        <w:rPr>
          <w:sz w:val="18"/>
        </w:rPr>
        <w:t>заготовок” від 10.11.1932: РГАСПИ, ф. 17, оп. 21, д. 3768, л. 105–106. Опубл.:</w:t>
      </w:r>
      <w:r>
        <w:rPr>
          <w:spacing w:val="40"/>
          <w:sz w:val="18"/>
        </w:rPr>
        <w:t> </w:t>
      </w:r>
      <w:r>
        <w:rPr>
          <w:sz w:val="18"/>
        </w:rPr>
        <w:t>Там же. – Т. 3. – С. 430.</w:t>
      </w:r>
    </w:p>
    <w:p>
      <w:pPr>
        <w:spacing w:line="228" w:lineRule="auto" w:before="79"/>
        <w:ind w:left="157" w:right="401" w:firstLine="339"/>
        <w:jc w:val="both"/>
        <w:rPr>
          <w:sz w:val="18"/>
        </w:rPr>
      </w:pPr>
      <w:r>
        <w:rPr>
          <w:position w:val="4"/>
          <w:sz w:val="12"/>
        </w:rPr>
        <w:t>13 </w:t>
      </w:r>
      <w:r>
        <w:rPr>
          <w:sz w:val="18"/>
        </w:rPr>
        <w:t>Доповідна першого секретаря Центрально-Чорноземного обкому</w:t>
      </w:r>
      <w:r>
        <w:rPr>
          <w:spacing w:val="40"/>
          <w:sz w:val="18"/>
        </w:rPr>
        <w:t> </w:t>
      </w:r>
      <w:r>
        <w:rPr>
          <w:sz w:val="18"/>
        </w:rPr>
        <w:t>ВКП(б)</w:t>
      </w:r>
      <w:r>
        <w:rPr>
          <w:spacing w:val="39"/>
          <w:sz w:val="18"/>
        </w:rPr>
        <w:t> </w:t>
      </w:r>
      <w:r>
        <w:rPr>
          <w:sz w:val="18"/>
        </w:rPr>
        <w:t>І.</w:t>
      </w:r>
      <w:r>
        <w:rPr>
          <w:spacing w:val="-2"/>
          <w:sz w:val="18"/>
        </w:rPr>
        <w:t> </w:t>
      </w:r>
      <w:r>
        <w:rPr>
          <w:sz w:val="18"/>
        </w:rPr>
        <w:t>Варєйкіса</w:t>
      </w:r>
      <w:r>
        <w:rPr>
          <w:spacing w:val="39"/>
          <w:sz w:val="18"/>
        </w:rPr>
        <w:t> </w:t>
      </w:r>
      <w:r>
        <w:rPr>
          <w:sz w:val="18"/>
        </w:rPr>
        <w:t>І.</w:t>
      </w:r>
      <w:r>
        <w:rPr>
          <w:spacing w:val="-2"/>
          <w:sz w:val="18"/>
        </w:rPr>
        <w:t> </w:t>
      </w:r>
      <w:r>
        <w:rPr>
          <w:sz w:val="18"/>
        </w:rPr>
        <w:t>Сталіну</w:t>
      </w:r>
      <w:r>
        <w:rPr>
          <w:spacing w:val="39"/>
          <w:sz w:val="18"/>
        </w:rPr>
        <w:t> </w:t>
      </w:r>
      <w:r>
        <w:rPr>
          <w:sz w:val="18"/>
        </w:rPr>
        <w:t>від</w:t>
      </w:r>
      <w:r>
        <w:rPr>
          <w:spacing w:val="39"/>
          <w:sz w:val="18"/>
        </w:rPr>
        <w:t> </w:t>
      </w:r>
      <w:r>
        <w:rPr>
          <w:sz w:val="18"/>
        </w:rPr>
        <w:t>28.11.1932:</w:t>
      </w:r>
      <w:r>
        <w:rPr>
          <w:spacing w:val="39"/>
          <w:sz w:val="18"/>
        </w:rPr>
        <w:t> </w:t>
      </w:r>
      <w:r>
        <w:rPr>
          <w:sz w:val="18"/>
        </w:rPr>
        <w:t>Архив</w:t>
      </w:r>
      <w:r>
        <w:rPr>
          <w:spacing w:val="39"/>
          <w:sz w:val="18"/>
        </w:rPr>
        <w:t> </w:t>
      </w:r>
      <w:r>
        <w:rPr>
          <w:sz w:val="18"/>
        </w:rPr>
        <w:t>Президента</w:t>
      </w:r>
      <w:r>
        <w:rPr>
          <w:spacing w:val="39"/>
          <w:sz w:val="18"/>
        </w:rPr>
        <w:t> </w:t>
      </w:r>
      <w:r>
        <w:rPr>
          <w:sz w:val="18"/>
        </w:rPr>
        <w:t>РФ,</w:t>
      </w:r>
      <w:r>
        <w:rPr>
          <w:spacing w:val="38"/>
          <w:sz w:val="18"/>
        </w:rPr>
        <w:t> </w:t>
      </w:r>
      <w:r>
        <w:rPr>
          <w:sz w:val="18"/>
        </w:rPr>
        <w:t>ф.</w:t>
      </w:r>
      <w:r>
        <w:rPr>
          <w:spacing w:val="39"/>
          <w:sz w:val="18"/>
        </w:rPr>
        <w:t> </w:t>
      </w:r>
      <w:r>
        <w:rPr>
          <w:sz w:val="18"/>
        </w:rPr>
        <w:t>3,</w:t>
      </w:r>
      <w:r>
        <w:rPr>
          <w:spacing w:val="40"/>
          <w:sz w:val="18"/>
        </w:rPr>
        <w:t> </w:t>
      </w:r>
      <w:r>
        <w:rPr>
          <w:sz w:val="18"/>
        </w:rPr>
        <w:t>оп. 40, д. 84, л. 73–82. Опубл.: Голод в СССР. – Т. 2. – С. 233.</w:t>
      </w:r>
    </w:p>
    <w:p>
      <w:pPr>
        <w:spacing w:line="228" w:lineRule="auto" w:before="79"/>
        <w:ind w:left="157" w:right="402" w:firstLine="339"/>
        <w:jc w:val="both"/>
        <w:rPr>
          <w:sz w:val="18"/>
        </w:rPr>
      </w:pPr>
      <w:r>
        <w:rPr>
          <w:position w:val="4"/>
          <w:sz w:val="12"/>
        </w:rPr>
        <w:t>14 </w:t>
      </w:r>
      <w:r>
        <w:rPr>
          <w:sz w:val="18"/>
        </w:rPr>
        <w:t>Закритий лист першого секретаря Центрально-Чорноземного обко-</w:t>
      </w:r>
      <w:r>
        <w:rPr>
          <w:spacing w:val="40"/>
          <w:sz w:val="18"/>
        </w:rPr>
        <w:t> </w:t>
      </w:r>
      <w:r>
        <w:rPr>
          <w:sz w:val="18"/>
        </w:rPr>
        <w:t>му ВКП(б) І. Варєйкіса до райкомів та фракцій райвиконкомів від</w:t>
      </w:r>
      <w:r>
        <w:rPr>
          <w:spacing w:val="40"/>
          <w:sz w:val="18"/>
        </w:rPr>
        <w:t> </w:t>
      </w:r>
      <w:r>
        <w:rPr>
          <w:sz w:val="18"/>
        </w:rPr>
        <w:t>10.11.1932: ЦА ФСБ Росії, ф. 2, оп. 10, д. 335, л. 25–26. Опубл.: Трагедия</w:t>
      </w:r>
      <w:r>
        <w:rPr>
          <w:spacing w:val="40"/>
          <w:sz w:val="18"/>
        </w:rPr>
        <w:t> </w:t>
      </w:r>
      <w:r>
        <w:rPr>
          <w:sz w:val="18"/>
        </w:rPr>
        <w:t>советской деревни. – Т. 3. – С. 432.</w:t>
      </w:r>
    </w:p>
    <w:p>
      <w:pPr>
        <w:spacing w:line="228" w:lineRule="auto" w:before="78"/>
        <w:ind w:left="157" w:right="401" w:firstLine="339"/>
        <w:jc w:val="both"/>
        <w:rPr>
          <w:sz w:val="18"/>
        </w:rPr>
      </w:pPr>
      <w:r>
        <w:rPr>
          <w:position w:val="4"/>
          <w:sz w:val="12"/>
        </w:rPr>
        <w:t>15 </w:t>
      </w:r>
      <w:r>
        <w:rPr>
          <w:sz w:val="18"/>
        </w:rPr>
        <w:t>Шифротелеграма першого секретаря Казахського крайкому ВКП(б)</w:t>
      </w:r>
      <w:r>
        <w:rPr>
          <w:spacing w:val="40"/>
          <w:sz w:val="18"/>
        </w:rPr>
        <w:t> </w:t>
      </w:r>
      <w:r>
        <w:rPr>
          <w:sz w:val="18"/>
        </w:rPr>
        <w:t>Ф.</w:t>
      </w:r>
      <w:r>
        <w:rPr>
          <w:spacing w:val="-2"/>
          <w:sz w:val="18"/>
        </w:rPr>
        <w:t> </w:t>
      </w:r>
      <w:r>
        <w:rPr>
          <w:sz w:val="18"/>
        </w:rPr>
        <w:t>Голощокіна</w:t>
      </w:r>
      <w:r>
        <w:rPr>
          <w:spacing w:val="40"/>
          <w:sz w:val="18"/>
        </w:rPr>
        <w:t> </w:t>
      </w:r>
      <w:r>
        <w:rPr>
          <w:sz w:val="18"/>
        </w:rPr>
        <w:t>до</w:t>
      </w:r>
      <w:r>
        <w:rPr>
          <w:spacing w:val="40"/>
          <w:sz w:val="18"/>
        </w:rPr>
        <w:t> </w:t>
      </w:r>
      <w:r>
        <w:rPr>
          <w:sz w:val="18"/>
        </w:rPr>
        <w:t>І.</w:t>
      </w:r>
      <w:r>
        <w:rPr>
          <w:spacing w:val="-2"/>
          <w:sz w:val="18"/>
        </w:rPr>
        <w:t> </w:t>
      </w:r>
      <w:r>
        <w:rPr>
          <w:sz w:val="18"/>
        </w:rPr>
        <w:t>Сталіна</w:t>
      </w:r>
      <w:r>
        <w:rPr>
          <w:spacing w:val="40"/>
          <w:sz w:val="18"/>
        </w:rPr>
        <w:t> </w:t>
      </w:r>
      <w:r>
        <w:rPr>
          <w:sz w:val="18"/>
        </w:rPr>
        <w:t>від</w:t>
      </w:r>
      <w:r>
        <w:rPr>
          <w:spacing w:val="40"/>
          <w:sz w:val="18"/>
        </w:rPr>
        <w:t> </w:t>
      </w:r>
      <w:r>
        <w:rPr>
          <w:sz w:val="18"/>
        </w:rPr>
        <w:t>21.11.1932:</w:t>
      </w:r>
      <w:r>
        <w:rPr>
          <w:spacing w:val="40"/>
          <w:sz w:val="18"/>
        </w:rPr>
        <w:t> </w:t>
      </w:r>
      <w:r>
        <w:rPr>
          <w:sz w:val="18"/>
        </w:rPr>
        <w:t>Архив</w:t>
      </w:r>
      <w:r>
        <w:rPr>
          <w:spacing w:val="40"/>
          <w:sz w:val="18"/>
        </w:rPr>
        <w:t> </w:t>
      </w:r>
      <w:r>
        <w:rPr>
          <w:sz w:val="18"/>
        </w:rPr>
        <w:t>Президента</w:t>
      </w:r>
      <w:r>
        <w:rPr>
          <w:spacing w:val="40"/>
          <w:sz w:val="18"/>
        </w:rPr>
        <w:t> </w:t>
      </w:r>
      <w:r>
        <w:rPr>
          <w:sz w:val="18"/>
        </w:rPr>
        <w:t>РФ,</w:t>
      </w:r>
      <w:r>
        <w:rPr>
          <w:spacing w:val="40"/>
          <w:sz w:val="18"/>
        </w:rPr>
        <w:t> </w:t>
      </w:r>
      <w:r>
        <w:rPr>
          <w:sz w:val="18"/>
        </w:rPr>
        <w:t>ф.</w:t>
      </w:r>
      <w:r>
        <w:rPr>
          <w:spacing w:val="40"/>
          <w:sz w:val="18"/>
        </w:rPr>
        <w:t> </w:t>
      </w:r>
      <w:r>
        <w:rPr>
          <w:sz w:val="18"/>
        </w:rPr>
        <w:t>3,</w:t>
      </w:r>
      <w:r>
        <w:rPr>
          <w:spacing w:val="40"/>
          <w:sz w:val="18"/>
        </w:rPr>
        <w:t> </w:t>
      </w:r>
      <w:r>
        <w:rPr>
          <w:sz w:val="18"/>
        </w:rPr>
        <w:t>оп. 40, д. 83, л. 138–138об. Опубл.: Голод в СССР. – Т. 2. – С. 219–220.</w:t>
      </w:r>
    </w:p>
    <w:p>
      <w:pPr>
        <w:spacing w:line="225" w:lineRule="auto" w:before="81"/>
        <w:ind w:left="157" w:right="402" w:firstLine="339"/>
        <w:jc w:val="both"/>
        <w:rPr>
          <w:sz w:val="18"/>
        </w:rPr>
      </w:pPr>
      <w:r>
        <w:rPr>
          <w:position w:val="4"/>
          <w:sz w:val="12"/>
        </w:rPr>
        <w:t>16 </w:t>
      </w:r>
      <w:r>
        <w:rPr>
          <w:sz w:val="18"/>
        </w:rPr>
        <w:t>Каганович–Сталину.</w:t>
      </w:r>
      <w:r>
        <w:rPr>
          <w:spacing w:val="40"/>
          <w:sz w:val="18"/>
        </w:rPr>
        <w:t> </w:t>
      </w:r>
      <w:r>
        <w:rPr>
          <w:sz w:val="18"/>
        </w:rPr>
        <w:t>05.11.1932.</w:t>
      </w:r>
      <w:r>
        <w:rPr>
          <w:spacing w:val="40"/>
          <w:sz w:val="18"/>
        </w:rPr>
        <w:t> </w:t>
      </w:r>
      <w:r>
        <w:rPr>
          <w:sz w:val="18"/>
        </w:rPr>
        <w:t>Сталин</w:t>
      </w:r>
      <w:r>
        <w:rPr>
          <w:spacing w:val="40"/>
          <w:sz w:val="18"/>
        </w:rPr>
        <w:t> </w:t>
      </w:r>
      <w:r>
        <w:rPr>
          <w:sz w:val="18"/>
        </w:rPr>
        <w:t>и</w:t>
      </w:r>
      <w:r>
        <w:rPr>
          <w:spacing w:val="40"/>
          <w:sz w:val="18"/>
        </w:rPr>
        <w:t> </w:t>
      </w:r>
      <w:r>
        <w:rPr>
          <w:sz w:val="18"/>
        </w:rPr>
        <w:t>Каганович.</w:t>
      </w:r>
      <w:r>
        <w:rPr>
          <w:spacing w:val="40"/>
          <w:sz w:val="18"/>
        </w:rPr>
        <w:t> </w:t>
      </w:r>
      <w:r>
        <w:rPr>
          <w:sz w:val="18"/>
        </w:rPr>
        <w:t>Переписка.</w:t>
      </w:r>
      <w:r>
        <w:rPr>
          <w:spacing w:val="40"/>
          <w:sz w:val="18"/>
        </w:rPr>
        <w:t> </w:t>
      </w:r>
      <w:r>
        <w:rPr>
          <w:sz w:val="18"/>
        </w:rPr>
        <w:t>–</w:t>
      </w:r>
      <w:r>
        <w:rPr>
          <w:spacing w:val="40"/>
          <w:sz w:val="18"/>
        </w:rPr>
        <w:t> </w:t>
      </w:r>
      <w:r>
        <w:rPr>
          <w:sz w:val="18"/>
        </w:rPr>
        <w:t>С.</w:t>
      </w:r>
      <w:r>
        <w:rPr>
          <w:spacing w:val="-1"/>
          <w:sz w:val="18"/>
        </w:rPr>
        <w:t> </w:t>
      </w:r>
      <w:r>
        <w:rPr>
          <w:sz w:val="18"/>
        </w:rPr>
        <w:t>298.</w:t>
      </w:r>
    </w:p>
    <w:p>
      <w:pPr>
        <w:spacing w:after="0" w:line="225" w:lineRule="auto"/>
        <w:jc w:val="both"/>
        <w:rPr>
          <w:sz w:val="18"/>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44320;mso-wrap-distance-left:0;mso-wrap-distance-right:0" id="docshape360" filled="true" fillcolor="#000000" stroked="false">
            <v:fill type="solid"/>
            <w10:wrap type="topAndBottom"/>
          </v:rect>
        </w:pict>
      </w:r>
      <w:r>
        <w:rPr>
          <w:rFonts w:ascii="Arno Pro" w:hAnsi="Arno Pro"/>
          <w:spacing w:val="-5"/>
          <w:sz w:val="20"/>
        </w:rPr>
        <w:t>330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10"/>
        <w:rPr>
          <w:rFonts w:ascii="Arno Pro"/>
          <w:i/>
          <w:sz w:val="6"/>
        </w:rPr>
      </w:pPr>
    </w:p>
    <w:p>
      <w:pPr>
        <w:spacing w:line="228" w:lineRule="auto" w:before="96"/>
        <w:ind w:left="157" w:right="403" w:firstLine="339"/>
        <w:jc w:val="both"/>
        <w:rPr>
          <w:sz w:val="18"/>
        </w:rPr>
      </w:pPr>
      <w:r>
        <w:rPr>
          <w:position w:val="4"/>
          <w:sz w:val="12"/>
        </w:rPr>
        <w:t>17 </w:t>
      </w:r>
      <w:r>
        <w:rPr>
          <w:sz w:val="18"/>
        </w:rPr>
        <w:t>Шифротелеграма за підписами Л. Кагановича та А. Мікояна від</w:t>
      </w:r>
      <w:r>
        <w:rPr>
          <w:spacing w:val="40"/>
          <w:sz w:val="18"/>
        </w:rPr>
        <w:t> </w:t>
      </w:r>
      <w:r>
        <w:rPr>
          <w:sz w:val="18"/>
        </w:rPr>
        <w:t>01.11.1932: Архив Президента РФ, ф. 3, оп. 40, д. 83, л. 36–36об. Опубл.:</w:t>
      </w:r>
      <w:r>
        <w:rPr>
          <w:spacing w:val="40"/>
          <w:sz w:val="18"/>
        </w:rPr>
        <w:t> </w:t>
      </w:r>
      <w:r>
        <w:rPr>
          <w:sz w:val="18"/>
        </w:rPr>
        <w:t>Голод в СССР. – Т. 2. – С. 185.</w:t>
      </w:r>
    </w:p>
    <w:p>
      <w:pPr>
        <w:spacing w:line="228" w:lineRule="auto" w:before="79"/>
        <w:ind w:left="157" w:right="401" w:firstLine="339"/>
        <w:jc w:val="both"/>
        <w:rPr>
          <w:sz w:val="18"/>
        </w:rPr>
      </w:pPr>
      <w:r>
        <w:rPr>
          <w:position w:val="4"/>
          <w:sz w:val="12"/>
        </w:rPr>
        <w:t>18 </w:t>
      </w:r>
      <w:r>
        <w:rPr>
          <w:sz w:val="18"/>
        </w:rPr>
        <w:t>Шифротелеграма І. Сталіна до керівництва КазАССР від 21.11.1932:</w:t>
      </w:r>
      <w:r>
        <w:rPr>
          <w:spacing w:val="40"/>
          <w:sz w:val="18"/>
        </w:rPr>
        <w:t> </w:t>
      </w:r>
      <w:r>
        <w:rPr>
          <w:sz w:val="18"/>
        </w:rPr>
        <w:t>Архив Президента РФ, ф. 3, оп. 40, д. 83, л. 137. Опубл.: Трагедия советской</w:t>
      </w:r>
      <w:r>
        <w:rPr>
          <w:spacing w:val="40"/>
          <w:sz w:val="18"/>
        </w:rPr>
        <w:t> </w:t>
      </w:r>
      <w:r>
        <w:rPr>
          <w:sz w:val="18"/>
        </w:rPr>
        <w:t>деревни. – Т. 3. – С. 548–549; Голод в СССР. – Т. 2. – С. 220–221.</w:t>
      </w:r>
    </w:p>
    <w:p>
      <w:pPr>
        <w:spacing w:line="228" w:lineRule="auto" w:before="78"/>
        <w:ind w:left="157" w:right="403" w:firstLine="339"/>
        <w:jc w:val="both"/>
        <w:rPr>
          <w:sz w:val="18"/>
        </w:rPr>
      </w:pPr>
      <w:r>
        <w:rPr>
          <w:position w:val="4"/>
          <w:sz w:val="12"/>
        </w:rPr>
        <w:t>19 </w:t>
      </w:r>
      <w:r>
        <w:rPr>
          <w:sz w:val="18"/>
        </w:rPr>
        <w:t>Шифротелеграма першого секретаря Горковського крайкому ВКП(б)</w:t>
      </w:r>
      <w:r>
        <w:rPr>
          <w:spacing w:val="40"/>
          <w:sz w:val="18"/>
        </w:rPr>
        <w:t> </w:t>
      </w:r>
      <w:r>
        <w:rPr>
          <w:sz w:val="18"/>
        </w:rPr>
        <w:t>А.</w:t>
      </w:r>
      <w:r>
        <w:rPr>
          <w:spacing w:val="16"/>
          <w:sz w:val="18"/>
        </w:rPr>
        <w:t> </w:t>
      </w:r>
      <w:r>
        <w:rPr>
          <w:sz w:val="18"/>
        </w:rPr>
        <w:t>Жданова</w:t>
      </w:r>
      <w:r>
        <w:rPr>
          <w:spacing w:val="16"/>
          <w:sz w:val="18"/>
        </w:rPr>
        <w:t> </w:t>
      </w:r>
      <w:r>
        <w:rPr>
          <w:sz w:val="18"/>
        </w:rPr>
        <w:t>до</w:t>
      </w:r>
      <w:r>
        <w:rPr>
          <w:spacing w:val="16"/>
          <w:sz w:val="18"/>
        </w:rPr>
        <w:t> </w:t>
      </w:r>
      <w:r>
        <w:rPr>
          <w:sz w:val="18"/>
        </w:rPr>
        <w:t>І.</w:t>
      </w:r>
      <w:r>
        <w:rPr>
          <w:spacing w:val="-2"/>
          <w:sz w:val="18"/>
        </w:rPr>
        <w:t> </w:t>
      </w:r>
      <w:r>
        <w:rPr>
          <w:sz w:val="18"/>
        </w:rPr>
        <w:t>Сталіна</w:t>
      </w:r>
      <w:r>
        <w:rPr>
          <w:spacing w:val="16"/>
          <w:sz w:val="18"/>
        </w:rPr>
        <w:t> </w:t>
      </w:r>
      <w:r>
        <w:rPr>
          <w:sz w:val="18"/>
        </w:rPr>
        <w:t>від</w:t>
      </w:r>
      <w:r>
        <w:rPr>
          <w:spacing w:val="16"/>
          <w:sz w:val="18"/>
        </w:rPr>
        <w:t> </w:t>
      </w:r>
      <w:r>
        <w:rPr>
          <w:sz w:val="18"/>
        </w:rPr>
        <w:t>14.12.1932:</w:t>
      </w:r>
      <w:r>
        <w:rPr>
          <w:spacing w:val="16"/>
          <w:sz w:val="18"/>
        </w:rPr>
        <w:t> </w:t>
      </w:r>
      <w:r>
        <w:rPr>
          <w:sz w:val="18"/>
        </w:rPr>
        <w:t>Архив</w:t>
      </w:r>
      <w:r>
        <w:rPr>
          <w:spacing w:val="16"/>
          <w:sz w:val="18"/>
        </w:rPr>
        <w:t> </w:t>
      </w:r>
      <w:r>
        <w:rPr>
          <w:sz w:val="18"/>
        </w:rPr>
        <w:t>Президента</w:t>
      </w:r>
      <w:r>
        <w:rPr>
          <w:spacing w:val="16"/>
          <w:sz w:val="18"/>
        </w:rPr>
        <w:t> </w:t>
      </w:r>
      <w:r>
        <w:rPr>
          <w:sz w:val="18"/>
        </w:rPr>
        <w:t>РФ,</w:t>
      </w:r>
      <w:r>
        <w:rPr>
          <w:spacing w:val="16"/>
          <w:sz w:val="18"/>
        </w:rPr>
        <w:t> </w:t>
      </w:r>
      <w:r>
        <w:rPr>
          <w:sz w:val="18"/>
        </w:rPr>
        <w:t>ф.</w:t>
      </w:r>
      <w:r>
        <w:rPr>
          <w:spacing w:val="16"/>
          <w:sz w:val="18"/>
        </w:rPr>
        <w:t> </w:t>
      </w:r>
      <w:r>
        <w:rPr>
          <w:sz w:val="18"/>
        </w:rPr>
        <w:t>3,</w:t>
      </w:r>
      <w:r>
        <w:rPr>
          <w:spacing w:val="16"/>
          <w:sz w:val="18"/>
        </w:rPr>
        <w:t> </w:t>
      </w:r>
      <w:r>
        <w:rPr>
          <w:sz w:val="18"/>
        </w:rPr>
        <w:t>оп.</w:t>
      </w:r>
      <w:r>
        <w:rPr>
          <w:spacing w:val="16"/>
          <w:sz w:val="18"/>
        </w:rPr>
        <w:t> </w:t>
      </w:r>
      <w:r>
        <w:rPr>
          <w:sz w:val="18"/>
        </w:rPr>
        <w:t>40,</w:t>
      </w:r>
      <w:r>
        <w:rPr>
          <w:spacing w:val="40"/>
          <w:sz w:val="18"/>
        </w:rPr>
        <w:t> </w:t>
      </w:r>
      <w:r>
        <w:rPr>
          <w:sz w:val="18"/>
        </w:rPr>
        <w:t>д. 85, л. 6. Опубл.: Там же. – С. 266.</w:t>
      </w:r>
    </w:p>
    <w:p>
      <w:pPr>
        <w:spacing w:line="228" w:lineRule="auto" w:before="79"/>
        <w:ind w:left="157" w:right="402" w:firstLine="339"/>
        <w:jc w:val="both"/>
        <w:rPr>
          <w:sz w:val="18"/>
        </w:rPr>
      </w:pPr>
      <w:r>
        <w:rPr>
          <w:position w:val="4"/>
          <w:sz w:val="12"/>
        </w:rPr>
        <w:t>20 </w:t>
      </w:r>
      <w:r>
        <w:rPr>
          <w:sz w:val="18"/>
        </w:rPr>
        <w:t>П. 52/24 протоколу засідання Політбюро ЦК ВКП(б) від 16.12.1932:</w:t>
      </w:r>
      <w:r>
        <w:rPr>
          <w:spacing w:val="40"/>
          <w:sz w:val="18"/>
        </w:rPr>
        <w:t> </w:t>
      </w:r>
      <w:r>
        <w:rPr>
          <w:sz w:val="18"/>
        </w:rPr>
        <w:t>РГАСПИ, ф. 17, оп. 3, д. 911, л. 12. Опубл.: Там же. – С. 267.</w:t>
      </w:r>
    </w:p>
    <w:p>
      <w:pPr>
        <w:spacing w:line="228" w:lineRule="auto" w:before="79"/>
        <w:ind w:left="157" w:right="404" w:firstLine="339"/>
        <w:jc w:val="both"/>
        <w:rPr>
          <w:sz w:val="18"/>
        </w:rPr>
      </w:pPr>
      <w:r>
        <w:rPr>
          <w:position w:val="4"/>
          <w:sz w:val="12"/>
        </w:rPr>
        <w:t>21 </w:t>
      </w:r>
      <w:r>
        <w:rPr>
          <w:i/>
          <w:sz w:val="18"/>
        </w:rPr>
        <w:t>Кондрашин</w:t>
      </w:r>
      <w:r>
        <w:rPr>
          <w:i/>
          <w:spacing w:val="30"/>
          <w:sz w:val="18"/>
        </w:rPr>
        <w:t> </w:t>
      </w:r>
      <w:r>
        <w:rPr>
          <w:i/>
          <w:sz w:val="18"/>
        </w:rPr>
        <w:t>В.</w:t>
      </w:r>
      <w:r>
        <w:rPr>
          <w:i/>
          <w:spacing w:val="31"/>
          <w:sz w:val="18"/>
        </w:rPr>
        <w:t> </w:t>
      </w:r>
      <w:r>
        <w:rPr>
          <w:i/>
          <w:sz w:val="18"/>
        </w:rPr>
        <w:t>В</w:t>
      </w:r>
      <w:r>
        <w:rPr>
          <w:sz w:val="18"/>
        </w:rPr>
        <w:t>.</w:t>
      </w:r>
      <w:r>
        <w:rPr>
          <w:spacing w:val="30"/>
          <w:sz w:val="18"/>
        </w:rPr>
        <w:t> </w:t>
      </w:r>
      <w:r>
        <w:rPr>
          <w:sz w:val="18"/>
        </w:rPr>
        <w:t>Голод</w:t>
      </w:r>
      <w:r>
        <w:rPr>
          <w:spacing w:val="30"/>
          <w:sz w:val="18"/>
        </w:rPr>
        <w:t> </w:t>
      </w:r>
      <w:r>
        <w:rPr>
          <w:sz w:val="18"/>
        </w:rPr>
        <w:t>1932–1933:</w:t>
      </w:r>
      <w:r>
        <w:rPr>
          <w:spacing w:val="30"/>
          <w:sz w:val="18"/>
        </w:rPr>
        <w:t> </w:t>
      </w:r>
      <w:r>
        <w:rPr>
          <w:sz w:val="18"/>
        </w:rPr>
        <w:t>трагедия</w:t>
      </w:r>
      <w:r>
        <w:rPr>
          <w:spacing w:val="30"/>
          <w:sz w:val="18"/>
        </w:rPr>
        <w:t> </w:t>
      </w:r>
      <w:r>
        <w:rPr>
          <w:sz w:val="18"/>
        </w:rPr>
        <w:t>российской</w:t>
      </w:r>
      <w:r>
        <w:rPr>
          <w:spacing w:val="28"/>
          <w:sz w:val="18"/>
        </w:rPr>
        <w:t> </w:t>
      </w:r>
      <w:r>
        <w:rPr>
          <w:sz w:val="18"/>
        </w:rPr>
        <w:t>деревни.</w:t>
      </w:r>
      <w:r>
        <w:rPr>
          <w:spacing w:val="30"/>
          <w:sz w:val="18"/>
        </w:rPr>
        <w:t> </w:t>
      </w:r>
      <w:r>
        <w:rPr>
          <w:sz w:val="18"/>
        </w:rPr>
        <w:t>–</w:t>
      </w:r>
      <w:r>
        <w:rPr>
          <w:spacing w:val="40"/>
          <w:sz w:val="18"/>
        </w:rPr>
        <w:t> </w:t>
      </w:r>
      <w:r>
        <w:rPr>
          <w:sz w:val="18"/>
        </w:rPr>
        <w:t>С.</w:t>
      </w:r>
      <w:r>
        <w:rPr>
          <w:spacing w:val="-1"/>
          <w:sz w:val="18"/>
        </w:rPr>
        <w:t> </w:t>
      </w:r>
      <w:r>
        <w:rPr>
          <w:sz w:val="18"/>
        </w:rPr>
        <w:t>256–257.</w:t>
      </w:r>
    </w:p>
    <w:p>
      <w:pPr>
        <w:spacing w:line="228" w:lineRule="auto" w:before="79"/>
        <w:ind w:left="157" w:right="404" w:firstLine="339"/>
        <w:jc w:val="both"/>
        <w:rPr>
          <w:sz w:val="18"/>
        </w:rPr>
      </w:pPr>
      <w:r>
        <w:rPr>
          <w:position w:val="4"/>
          <w:sz w:val="12"/>
        </w:rPr>
        <w:t>22 </w:t>
      </w:r>
      <w:r>
        <w:rPr>
          <w:i/>
          <w:sz w:val="18"/>
        </w:rPr>
        <w:t>Данилов В. П., Зеленин И. Е. </w:t>
      </w:r>
      <w:r>
        <w:rPr>
          <w:sz w:val="18"/>
        </w:rPr>
        <w:t>Организованный голод: К 70-летию обще-</w:t>
      </w:r>
      <w:r>
        <w:rPr>
          <w:spacing w:val="40"/>
          <w:sz w:val="18"/>
        </w:rPr>
        <w:t> </w:t>
      </w:r>
      <w:r>
        <w:rPr>
          <w:sz w:val="18"/>
        </w:rPr>
        <w:t>крестьянской трагедии // Отечественная история. – 2004. – № 5. – С. 108.</w:t>
      </w:r>
    </w:p>
    <w:p>
      <w:pPr>
        <w:spacing w:line="228" w:lineRule="auto" w:before="79"/>
        <w:ind w:left="157" w:right="403" w:firstLine="339"/>
        <w:jc w:val="both"/>
        <w:rPr>
          <w:sz w:val="18"/>
        </w:rPr>
      </w:pPr>
      <w:r>
        <w:rPr>
          <w:position w:val="4"/>
          <w:sz w:val="12"/>
        </w:rPr>
        <w:t>23 </w:t>
      </w:r>
      <w:r>
        <w:rPr>
          <w:i/>
          <w:sz w:val="18"/>
        </w:rPr>
        <w:t>Кульчицький С. </w:t>
      </w:r>
      <w:r>
        <w:rPr>
          <w:sz w:val="18"/>
        </w:rPr>
        <w:t>Голодомор 1932–1933 рр. як геноцид: труднощі усві-</w:t>
      </w:r>
      <w:r>
        <w:rPr>
          <w:spacing w:val="40"/>
          <w:sz w:val="18"/>
        </w:rPr>
        <w:t> </w:t>
      </w:r>
      <w:r>
        <w:rPr>
          <w:sz w:val="18"/>
        </w:rPr>
        <w:t>домлення. – С. 344.</w:t>
      </w:r>
    </w:p>
    <w:p>
      <w:pPr>
        <w:spacing w:after="0" w:line="228" w:lineRule="auto"/>
        <w:jc w:val="both"/>
        <w:rPr>
          <w:sz w:val="18"/>
        </w:rPr>
        <w:sectPr>
          <w:pgSz w:w="8400" w:h="11900"/>
          <w:pgMar w:top="1020" w:bottom="280" w:left="920" w:right="680"/>
        </w:sectPr>
      </w:pPr>
    </w:p>
    <w:p>
      <w:pPr>
        <w:pStyle w:val="BodyText"/>
        <w:rPr>
          <w:sz w:val="20"/>
        </w:rPr>
      </w:pPr>
      <w:r>
        <w:rPr/>
        <w:pict>
          <v:shape style="position:absolute;margin-left:53.880108pt;margin-top:55.042641pt;width:311.8pt;height:10.3pt;mso-position-horizontal-relative:page;mso-position-vertical-relative:page;z-index:-19661312" type="#_x0000_t202" id="docshape361" filled="false" stroked="false">
            <v:textbox inset="0,0,0,0">
              <w:txbxContent>
                <w:p>
                  <w:pPr>
                    <w:tabs>
                      <w:tab w:pos="6235" w:val="right" w:leader="none"/>
                    </w:tabs>
                    <w:spacing w:line="206" w:lineRule="exact" w:before="0"/>
                    <w:ind w:left="0" w:right="0" w:firstLine="0"/>
                    <w:jc w:val="left"/>
                    <w:rPr>
                      <w:rFonts w:ascii="Arno Pro" w:hAnsi="Arno Pro"/>
                      <w:sz w:val="20"/>
                    </w:rPr>
                  </w:pPr>
                  <w:r>
                    <w:rPr>
                      <w:rFonts w:ascii="Arno Pro" w:hAnsi="Arno Pro"/>
                      <w:i/>
                      <w:spacing w:val="-2"/>
                      <w:sz w:val="20"/>
                    </w:rPr>
                    <w:t>Висновки</w:t>
                  </w:r>
                  <w:r>
                    <w:rPr>
                      <w:rFonts w:ascii="Times New Roman" w:hAnsi="Times New Roman"/>
                      <w:sz w:val="20"/>
                    </w:rPr>
                    <w:tab/>
                  </w:r>
                  <w:r>
                    <w:rPr>
                      <w:rFonts w:ascii="Arno Pro" w:hAnsi="Arno Pro"/>
                      <w:spacing w:val="-5"/>
                      <w:sz w:val="20"/>
                    </w:rPr>
                    <w:t>331</w:t>
                  </w:r>
                </w:p>
              </w:txbxContent>
            </v:textbox>
            <w10:wrap type="none"/>
          </v:shape>
        </w:pict>
      </w:r>
      <w:r>
        <w:rPr/>
        <w:pict>
          <v:rect style="position:absolute;margin-left:49.980003pt;margin-top:40.559181pt;width:369.539986pt;height:36.000001pt;mso-position-horizontal-relative:page;mso-position-vertical-relative:page;z-index:15913984" id="docshape362" filled="true" fillcolor="#ffffff"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9"/>
        </w:rPr>
      </w:pPr>
    </w:p>
    <w:p>
      <w:pPr>
        <w:spacing w:before="129"/>
        <w:ind w:left="1864" w:right="0" w:firstLine="0"/>
        <w:jc w:val="left"/>
        <w:rPr>
          <w:rFonts w:ascii="Times New Roman" w:hAnsi="Times New Roman"/>
          <w:sz w:val="52"/>
        </w:rPr>
      </w:pPr>
      <w:r>
        <w:rPr>
          <w:rFonts w:ascii="Times New Roman" w:hAnsi="Times New Roman"/>
          <w:spacing w:val="-2"/>
          <w:sz w:val="52"/>
        </w:rPr>
        <w:t>ВИСНОВКИ</w:t>
      </w:r>
    </w:p>
    <w:p>
      <w:pPr>
        <w:spacing w:after="0"/>
        <w:jc w:val="left"/>
        <w:rPr>
          <w:rFonts w:ascii="Times New Roman" w:hAnsi="Times New Roman"/>
          <w:sz w:val="52"/>
        </w:rPr>
        <w:sectPr>
          <w:pgSz w:w="8400" w:h="11900"/>
          <w:pgMar w:top="8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42784;mso-wrap-distance-left:0;mso-wrap-distance-right:0" id="docshape363" filled="true" fillcolor="#000000" stroked="false">
            <v:fill type="solid"/>
            <w10:wrap type="topAndBottom"/>
          </v:rect>
        </w:pict>
      </w:r>
      <w:r>
        <w:rPr>
          <w:rFonts w:ascii="Arno Pro" w:hAnsi="Arno Pro"/>
          <w:spacing w:val="-5"/>
          <w:sz w:val="20"/>
        </w:rPr>
        <w:t>332</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396" w:firstLine="397"/>
        <w:jc w:val="both"/>
      </w:pPr>
      <w:r>
        <w:rPr/>
        <w:t>На суд читачів представлено дослідження одного</w:t>
      </w:r>
      <w:r>
        <w:rPr>
          <w:spacing w:val="-1"/>
        </w:rPr>
        <w:t> </w:t>
      </w:r>
      <w:r>
        <w:rPr/>
        <w:t>з напрямів </w:t>
      </w:r>
      <w:r>
        <w:rPr>
          <w:spacing w:val="-4"/>
        </w:rPr>
        <w:t>репресивної</w:t>
      </w:r>
      <w:r>
        <w:rPr>
          <w:spacing w:val="-8"/>
        </w:rPr>
        <w:t> </w:t>
      </w:r>
      <w:r>
        <w:rPr>
          <w:spacing w:val="-4"/>
        </w:rPr>
        <w:t>політики</w:t>
      </w:r>
      <w:r>
        <w:rPr>
          <w:spacing w:val="-8"/>
        </w:rPr>
        <w:t> </w:t>
      </w:r>
      <w:r>
        <w:rPr>
          <w:spacing w:val="-4"/>
        </w:rPr>
        <w:t>комуністично-радянського</w:t>
      </w:r>
      <w:r>
        <w:rPr>
          <w:spacing w:val="-7"/>
        </w:rPr>
        <w:t> </w:t>
      </w:r>
      <w:r>
        <w:rPr>
          <w:spacing w:val="-4"/>
        </w:rPr>
        <w:t>керівництва</w:t>
      </w:r>
      <w:r>
        <w:rPr>
          <w:spacing w:val="-8"/>
        </w:rPr>
        <w:t> </w:t>
      </w:r>
      <w:r>
        <w:rPr>
          <w:spacing w:val="-4"/>
        </w:rPr>
        <w:t>СССР </w:t>
      </w:r>
      <w:r>
        <w:rPr/>
        <w:t>під час Голодомору 1932–1933 років – режиму “чорної дошки”. Очевидно, що його не можна вважати остаточним, таким, яке вичерпно відкриває всі особливості, кількісні та якісні парамет- ри широкомасштабних репресивних акцій, спрямованих проти українського селянства, кубанського і донського козацтва, укра- їнських переселенців та казахів. Зокрема, обставини запровад- ження режиму “чорної дошки” у Поволжі, Казахстані, інших регіонах СССР, практика застосування, наслідки для місцевого населення потребують ґрунтовного додаткового дослідження. Тільки після його завершення можна буде говорити про спільне та особливе, адресатів репресій і, зрештою, про обличчя режиму “чорної дошки” – політичне, національне.</w:t>
      </w:r>
    </w:p>
    <w:p>
      <w:pPr>
        <w:pStyle w:val="BodyText"/>
        <w:spacing w:line="231" w:lineRule="exact"/>
        <w:ind w:left="554"/>
        <w:jc w:val="both"/>
      </w:pPr>
      <w:r>
        <w:rPr/>
        <w:t>Моє</w:t>
      </w:r>
      <w:r>
        <w:rPr>
          <w:spacing w:val="6"/>
        </w:rPr>
        <w:t> </w:t>
      </w:r>
      <w:r>
        <w:rPr/>
        <w:t>завдання</w:t>
      </w:r>
      <w:r>
        <w:rPr>
          <w:spacing w:val="7"/>
        </w:rPr>
        <w:t> </w:t>
      </w:r>
      <w:r>
        <w:rPr/>
        <w:t>полягало</w:t>
      </w:r>
      <w:r>
        <w:rPr>
          <w:spacing w:val="7"/>
        </w:rPr>
        <w:t> </w:t>
      </w:r>
      <w:r>
        <w:rPr/>
        <w:t>в</w:t>
      </w:r>
      <w:r>
        <w:rPr>
          <w:spacing w:val="6"/>
        </w:rPr>
        <w:t> </w:t>
      </w:r>
      <w:r>
        <w:rPr/>
        <w:t>тому,</w:t>
      </w:r>
      <w:r>
        <w:rPr>
          <w:spacing w:val="7"/>
        </w:rPr>
        <w:t> </w:t>
      </w:r>
      <w:r>
        <w:rPr/>
        <w:t>щоб,</w:t>
      </w:r>
      <w:r>
        <w:rPr>
          <w:spacing w:val="7"/>
        </w:rPr>
        <w:t> </w:t>
      </w:r>
      <w:r>
        <w:rPr/>
        <w:t>насамперед,</w:t>
      </w:r>
      <w:r>
        <w:rPr>
          <w:spacing w:val="6"/>
        </w:rPr>
        <w:t> </w:t>
      </w:r>
      <w:r>
        <w:rPr/>
        <w:t>на</w:t>
      </w:r>
      <w:r>
        <w:rPr>
          <w:spacing w:val="7"/>
        </w:rPr>
        <w:t> </w:t>
      </w:r>
      <w:r>
        <w:rPr>
          <w:spacing w:val="-2"/>
        </w:rPr>
        <w:t>підставі</w:t>
      </w:r>
    </w:p>
    <w:p>
      <w:pPr>
        <w:pStyle w:val="BodyText"/>
        <w:spacing w:line="244" w:lineRule="auto" w:before="4"/>
        <w:ind w:left="157" w:right="397"/>
        <w:jc w:val="both"/>
      </w:pPr>
      <w:r>
        <w:rPr/>
        <w:t>вже виявлених документів якомога ширше висвітлити практику </w:t>
      </w:r>
      <w:r>
        <w:rPr>
          <w:spacing w:val="-2"/>
        </w:rPr>
        <w:t>застосування</w:t>
      </w:r>
      <w:r>
        <w:rPr>
          <w:spacing w:val="-10"/>
        </w:rPr>
        <w:t> </w:t>
      </w:r>
      <w:r>
        <w:rPr>
          <w:spacing w:val="-2"/>
        </w:rPr>
        <w:t>режиму</w:t>
      </w:r>
      <w:r>
        <w:rPr>
          <w:spacing w:val="-9"/>
        </w:rPr>
        <w:t> </w:t>
      </w:r>
      <w:r>
        <w:rPr>
          <w:spacing w:val="-2"/>
        </w:rPr>
        <w:t>“чорної</w:t>
      </w:r>
      <w:r>
        <w:rPr>
          <w:spacing w:val="-9"/>
        </w:rPr>
        <w:t> </w:t>
      </w:r>
      <w:r>
        <w:rPr>
          <w:spacing w:val="-2"/>
        </w:rPr>
        <w:t>дошки”</w:t>
      </w:r>
      <w:r>
        <w:rPr>
          <w:spacing w:val="-10"/>
        </w:rPr>
        <w:t> </w:t>
      </w:r>
      <w:r>
        <w:rPr>
          <w:spacing w:val="-2"/>
        </w:rPr>
        <w:t>в</w:t>
      </w:r>
      <w:r>
        <w:rPr>
          <w:spacing w:val="-8"/>
        </w:rPr>
        <w:t> </w:t>
      </w:r>
      <w:r>
        <w:rPr>
          <w:spacing w:val="-2"/>
        </w:rPr>
        <w:t>Україні,</w:t>
      </w:r>
      <w:r>
        <w:rPr>
          <w:spacing w:val="-9"/>
        </w:rPr>
        <w:t> </w:t>
      </w:r>
      <w:r>
        <w:rPr>
          <w:spacing w:val="-2"/>
        </w:rPr>
        <w:t>її</w:t>
      </w:r>
      <w:r>
        <w:rPr>
          <w:spacing w:val="-9"/>
        </w:rPr>
        <w:t> </w:t>
      </w:r>
      <w:r>
        <w:rPr>
          <w:spacing w:val="-2"/>
        </w:rPr>
        <w:t>складові</w:t>
      </w:r>
      <w:r>
        <w:rPr>
          <w:spacing w:val="-9"/>
        </w:rPr>
        <w:t> </w:t>
      </w:r>
      <w:r>
        <w:rPr>
          <w:spacing w:val="-2"/>
        </w:rPr>
        <w:t>та</w:t>
      </w:r>
      <w:r>
        <w:rPr>
          <w:spacing w:val="-9"/>
        </w:rPr>
        <w:t> </w:t>
      </w:r>
      <w:r>
        <w:rPr>
          <w:spacing w:val="-2"/>
        </w:rPr>
        <w:t>зміст, </w:t>
      </w:r>
      <w:r>
        <w:rPr/>
        <w:t>місце у загальних репресіях комуністично-радянської влади, за- проваджених у 1932–1933 роках задля остаточної ліквідації селянства як класу, приборкання й упокорення сільського на- селення, розв’язання національного питання.</w:t>
      </w:r>
    </w:p>
    <w:p>
      <w:pPr>
        <w:pStyle w:val="BodyText"/>
        <w:spacing w:line="244" w:lineRule="auto"/>
        <w:ind w:left="157" w:right="402" w:firstLine="397"/>
        <w:jc w:val="both"/>
      </w:pPr>
      <w:r>
        <w:rPr/>
        <w:t>Підсумовуючи зібрані з різних джерел відомості щодо тако- го режиму під час Голодомору 1932–1933 років в Україні, можна дійти певних висновків. Він став справжнім знаряддям органі- зованого сталінським ЦК ВКП(б) геноциду на українських зем- лях. Уважати його тільки проявом «штучного ізоляціонізму”</w:t>
      </w:r>
      <w:r>
        <w:rPr>
          <w:position w:val="5"/>
          <w:sz w:val="14"/>
        </w:rPr>
        <w:t>1</w:t>
      </w:r>
      <w:r>
        <w:rPr>
          <w:spacing w:val="40"/>
          <w:position w:val="5"/>
          <w:sz w:val="14"/>
        </w:rPr>
        <w:t> </w:t>
      </w:r>
      <w:r>
        <w:rPr/>
        <w:t>було б замало. Йшлося не тільки і не стільки про ізоляцію за- несених на “чорну дошку” населених пунктів, адміністративних одиниць, господарств, скільки про створення в таких резерва- ціях умов, несумісних із життям. Адже компартійно-радянські можновладці</w:t>
      </w:r>
      <w:r>
        <w:rPr>
          <w:spacing w:val="-6"/>
        </w:rPr>
        <w:t> </w:t>
      </w:r>
      <w:r>
        <w:rPr/>
        <w:t>наказували</w:t>
      </w:r>
      <w:r>
        <w:rPr>
          <w:spacing w:val="-6"/>
        </w:rPr>
        <w:t> </w:t>
      </w:r>
      <w:r>
        <w:rPr/>
        <w:t>вивозити</w:t>
      </w:r>
      <w:r>
        <w:rPr>
          <w:spacing w:val="-6"/>
        </w:rPr>
        <w:t> </w:t>
      </w:r>
      <w:r>
        <w:rPr/>
        <w:t>звідти</w:t>
      </w:r>
      <w:r>
        <w:rPr>
          <w:spacing w:val="-6"/>
        </w:rPr>
        <w:t> </w:t>
      </w:r>
      <w:r>
        <w:rPr/>
        <w:t>всі</w:t>
      </w:r>
      <w:r>
        <w:rPr>
          <w:spacing w:val="-6"/>
        </w:rPr>
        <w:t> </w:t>
      </w:r>
      <w:r>
        <w:rPr/>
        <w:t>промислові</w:t>
      </w:r>
      <w:r>
        <w:rPr>
          <w:spacing w:val="-6"/>
        </w:rPr>
        <w:t> </w:t>
      </w:r>
      <w:r>
        <w:rPr/>
        <w:t>товари, навіть предмети повсякденного попиту, закривати всі банків- ські рахунки й кошториси, дотерміново збирати аванси, обкла- дати населення непомірними податками і штрафами, в рахунок яких вилучалася худоба, свійські птахи, будівлі та особисте май- но; організовувати постійні обшуки селянських обійсть із вилу- ченням/нищенням</w:t>
      </w:r>
      <w:r>
        <w:rPr>
          <w:spacing w:val="40"/>
        </w:rPr>
        <w:t> </w:t>
      </w:r>
      <w:r>
        <w:rPr/>
        <w:t>будь-яких</w:t>
      </w:r>
      <w:r>
        <w:rPr>
          <w:spacing w:val="40"/>
        </w:rPr>
        <w:t> </w:t>
      </w:r>
      <w:r>
        <w:rPr/>
        <w:t>їстівних</w:t>
      </w:r>
      <w:r>
        <w:rPr>
          <w:spacing w:val="40"/>
        </w:rPr>
        <w:t> </w:t>
      </w:r>
      <w:r>
        <w:rPr/>
        <w:t>запасів.</w:t>
      </w:r>
      <w:r>
        <w:rPr>
          <w:spacing w:val="40"/>
        </w:rPr>
        <w:t> </w:t>
      </w:r>
      <w:r>
        <w:rPr/>
        <w:t>Проти</w:t>
      </w:r>
      <w:r>
        <w:rPr>
          <w:spacing w:val="40"/>
        </w:rPr>
        <w:t> </w:t>
      </w:r>
      <w:r>
        <w:rPr/>
        <w:t>окремих</w:t>
      </w:r>
    </w:p>
    <w:p>
      <w:pPr>
        <w:spacing w:after="0" w:line="244" w:lineRule="auto"/>
        <w:jc w:val="both"/>
        <w:sectPr>
          <w:pgSz w:w="8400" w:h="11900"/>
          <w:pgMar w:top="1020" w:bottom="280" w:left="920" w:right="680"/>
        </w:sectPr>
      </w:pPr>
    </w:p>
    <w:p>
      <w:pPr>
        <w:tabs>
          <w:tab w:pos="6108" w:val="left" w:leader="none"/>
        </w:tabs>
        <w:spacing w:before="59"/>
        <w:ind w:left="157" w:right="0" w:firstLine="0"/>
        <w:jc w:val="both"/>
        <w:rPr>
          <w:rFonts w:ascii="Arno Pro" w:hAnsi="Arno Pro"/>
          <w:sz w:val="20"/>
        </w:rPr>
      </w:pPr>
      <w:r>
        <w:rPr/>
        <w:pict>
          <v:rect style="position:absolute;margin-left:52.379997pt;margin-top:16.501274pt;width:314.699993pt;height:.96pt;mso-position-horizontal-relative:page;mso-position-vertical-relative:paragraph;z-index:-15542272;mso-wrap-distance-left:0;mso-wrap-distance-right:0" id="docshape364" filled="true" fillcolor="#000000" stroked="false">
            <v:fill type="solid"/>
            <w10:wrap type="topAndBottom"/>
          </v:rect>
        </w:pict>
      </w:r>
      <w:r>
        <w:rPr>
          <w:rFonts w:ascii="Arno Pro" w:hAnsi="Arno Pro"/>
          <w:i/>
          <w:spacing w:val="-2"/>
          <w:sz w:val="20"/>
        </w:rPr>
        <w:t>Висновки</w:t>
      </w:r>
      <w:r>
        <w:rPr>
          <w:rFonts w:ascii="Times New Roman" w:hAnsi="Times New Roman"/>
          <w:sz w:val="20"/>
        </w:rPr>
        <w:tab/>
      </w:r>
      <w:r>
        <w:rPr>
          <w:rFonts w:ascii="Arno Pro" w:hAnsi="Arno Pro"/>
          <w:spacing w:val="-5"/>
          <w:sz w:val="20"/>
        </w:rPr>
        <w:t>333</w:t>
      </w:r>
    </w:p>
    <w:p>
      <w:pPr>
        <w:pStyle w:val="BodyText"/>
        <w:spacing w:line="244" w:lineRule="auto" w:before="163"/>
        <w:ind w:left="157" w:right="398"/>
        <w:jc w:val="both"/>
      </w:pPr>
      <w:r>
        <w:rPr/>
        <w:t>осіб застосовувалися судові та адміністративні репресії, широко </w:t>
      </w:r>
      <w:r>
        <w:rPr>
          <w:spacing w:val="-2"/>
        </w:rPr>
        <w:t>використовувалося</w:t>
      </w:r>
      <w:r>
        <w:rPr>
          <w:spacing w:val="-7"/>
        </w:rPr>
        <w:t> </w:t>
      </w:r>
      <w:r>
        <w:rPr>
          <w:spacing w:val="-2"/>
        </w:rPr>
        <w:t>виселення,</w:t>
      </w:r>
      <w:r>
        <w:rPr>
          <w:spacing w:val="-7"/>
        </w:rPr>
        <w:t> </w:t>
      </w:r>
      <w:r>
        <w:rPr>
          <w:spacing w:val="-2"/>
        </w:rPr>
        <w:t>примусове</w:t>
      </w:r>
      <w:r>
        <w:rPr>
          <w:spacing w:val="-7"/>
        </w:rPr>
        <w:t> </w:t>
      </w:r>
      <w:r>
        <w:rPr>
          <w:spacing w:val="-2"/>
        </w:rPr>
        <w:t>позбавлення</w:t>
      </w:r>
      <w:r>
        <w:rPr>
          <w:spacing w:val="-5"/>
        </w:rPr>
        <w:t> </w:t>
      </w:r>
      <w:r>
        <w:rPr>
          <w:spacing w:val="-2"/>
        </w:rPr>
        <w:t>присадиб- </w:t>
      </w:r>
      <w:r>
        <w:rPr/>
        <w:t>них ділянок тощо. Іншими словами, створювалася територія ли- ха, вийти з якої було цілком неможливо, а всі її мешканці були фактично</w:t>
      </w:r>
      <w:r>
        <w:rPr/>
        <w:t> приречені на голодну смерть. Причому фактор неви- конання “планів хлібозаготівель”, збирання картоплі або льону, відставання у “боротьбі за врожай” не був вирішальним у виз- наченні жертв таких репресій. Головну роль відігравали величи- на й значення резервації, її знаність в Україні, “антирадянські” настрої мешканців.</w:t>
      </w:r>
    </w:p>
    <w:p>
      <w:pPr>
        <w:pStyle w:val="BodyText"/>
        <w:spacing w:line="244" w:lineRule="auto"/>
        <w:ind w:left="157" w:right="398" w:firstLine="397"/>
        <w:jc w:val="both"/>
      </w:pPr>
      <w:r>
        <w:rPr/>
        <w:t>Хронологічно запровадження режиму “чорної дошки” не можна обмежувати постановами політбюро ЦК КП(б)У від 18 та 20 листопада, 6 грудня 1932 р. Такі репресії, апробовані під час заготівельних кампаній 1928–1929, примусової колективізації 1930–1931 років, почалися значно раніше (принаймні з весни 1932 р.), а набули поширення з жовтня – листопада. Листопадові директиви ЦК КП(б)У лише дещо “унормували” практику, яка склалася раніше, а не започаткувала її. Тривало застосування репресивної складової режиму “чорної дошки” досить довго, принаймні до кінця 1933 р., а за деякими відомостями, продов- жувалося навіть наступного року. Пік репресій припав на листо- пад – грудень</w:t>
      </w:r>
      <w:r>
        <w:rPr/>
        <w:t> 1932 року та січень – березень 1933 року, тобто передував</w:t>
      </w:r>
      <w:r>
        <w:rPr>
          <w:spacing w:val="78"/>
        </w:rPr>
        <w:t> </w:t>
      </w:r>
      <w:r>
        <w:rPr/>
        <w:t>найбільшому</w:t>
      </w:r>
      <w:r>
        <w:rPr>
          <w:spacing w:val="78"/>
        </w:rPr>
        <w:t> </w:t>
      </w:r>
      <w:r>
        <w:rPr/>
        <w:t>голодування</w:t>
      </w:r>
      <w:r>
        <w:rPr>
          <w:spacing w:val="80"/>
        </w:rPr>
        <w:t> </w:t>
      </w:r>
      <w:r>
        <w:rPr/>
        <w:t>населення,</w:t>
      </w:r>
      <w:r>
        <w:rPr>
          <w:spacing w:val="80"/>
        </w:rPr>
        <w:t> </w:t>
      </w:r>
      <w:r>
        <w:rPr/>
        <w:t>став</w:t>
      </w:r>
      <w:r>
        <w:rPr>
          <w:spacing w:val="80"/>
        </w:rPr>
        <w:t> </w:t>
      </w:r>
      <w:r>
        <w:rPr/>
        <w:t>одним з його причин та головних</w:t>
      </w:r>
      <w:r>
        <w:rPr>
          <w:spacing w:val="40"/>
        </w:rPr>
        <w:t> </w:t>
      </w:r>
      <w:r>
        <w:rPr/>
        <w:t>знарядь.</w:t>
      </w:r>
    </w:p>
    <w:p>
      <w:pPr>
        <w:pStyle w:val="BodyText"/>
        <w:spacing w:line="231" w:lineRule="exact"/>
        <w:ind w:left="554"/>
        <w:jc w:val="both"/>
      </w:pPr>
      <w:r>
        <w:rPr/>
        <w:t>Режим</w:t>
      </w:r>
      <w:r>
        <w:rPr>
          <w:spacing w:val="-1"/>
        </w:rPr>
        <w:t> </w:t>
      </w:r>
      <w:r>
        <w:rPr/>
        <w:t>“чорної дошки” засвідчував</w:t>
      </w:r>
      <w:r>
        <w:rPr>
          <w:spacing w:val="-1"/>
        </w:rPr>
        <w:t> </w:t>
      </w:r>
      <w:r>
        <w:rPr/>
        <w:t>репресії щодо </w:t>
      </w:r>
      <w:r>
        <w:rPr>
          <w:spacing w:val="-2"/>
        </w:rPr>
        <w:t>колективів</w:t>
      </w:r>
    </w:p>
    <w:p>
      <w:pPr>
        <w:pStyle w:val="BodyText"/>
        <w:spacing w:line="244" w:lineRule="auto"/>
        <w:ind w:left="157" w:right="403"/>
        <w:jc w:val="both"/>
      </w:pPr>
      <w:r>
        <w:rPr/>
        <w:t>і груп населення (більшовицька концепція колективної відпові- дальності і колективного покарання). Разом з тим колективне покарання мешканців села, сільради, району, працівників колго- спу не виключало індивідуального, що реалізовувалося в пере- слідуваннях репресивно-каральними органами (НКВД, ҐПУ, про- куратура, суд), позасудовому виселенні, позбавленні майна, на- кладанні індивідуальних штрафів тощо.</w:t>
      </w:r>
    </w:p>
    <w:p>
      <w:pPr>
        <w:pStyle w:val="BodyText"/>
        <w:spacing w:line="244" w:lineRule="auto"/>
        <w:ind w:left="157" w:right="401" w:firstLine="397"/>
        <w:jc w:val="both"/>
      </w:pPr>
      <w:r>
        <w:rPr/>
        <w:t>Об’єктом занесення на “чорну дошку” міг бути район у ціло- му; певні районні установи; у районі – сільради, села, кущі (кіль- ка сіл), колгоспи, міжколгоспні осередки, артілі, комуни, кутки, одноосібники чи колгоспники певного села/сільради, на остан- ньому етапі (друга половина 1933 – початок 1934 років)</w:t>
      </w:r>
      <w:r>
        <w:rPr>
          <w:spacing w:val="-1"/>
        </w:rPr>
        <w:t> </w:t>
      </w:r>
      <w:r>
        <w:rPr/>
        <w:t>– навіть</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41760;mso-wrap-distance-left:0;mso-wrap-distance-right:0" id="docshape365" filled="true" fillcolor="#000000" stroked="false">
            <v:fill type="solid"/>
            <w10:wrap type="topAndBottom"/>
          </v:rect>
        </w:pict>
      </w:r>
      <w:r>
        <w:rPr>
          <w:rFonts w:ascii="Arno Pro" w:hAnsi="Arno Pro"/>
          <w:spacing w:val="-5"/>
          <w:sz w:val="20"/>
        </w:rPr>
        <w:t>334</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404"/>
        <w:jc w:val="both"/>
      </w:pPr>
      <w:r>
        <w:rPr/>
        <w:t>радгоспи, МТС, партійні та комсомольські організації, керівники колгоспів, радгоспів, партійних осередків тощо.</w:t>
      </w:r>
    </w:p>
    <w:p>
      <w:pPr>
        <w:pStyle w:val="BodyText"/>
        <w:spacing w:line="244" w:lineRule="auto" w:before="4"/>
        <w:ind w:left="157" w:right="398" w:firstLine="397"/>
        <w:jc w:val="both"/>
      </w:pPr>
      <w:r>
        <w:rPr/>
        <w:t>На “чорну дошку” заносили одноосібників (одноосібний сек- тор) певного села/сільради, колгоспників села/сільради. Причо- му занесення колгоспників не було рівнозначне занесенню кол- госпу в цілому – малася на увазі заборгованість, низькі темпи заготівлі продуктів з власного господарства колгоспників, і по- </w:t>
      </w:r>
      <w:r>
        <w:rPr>
          <w:spacing w:val="-6"/>
        </w:rPr>
        <w:t>каранню підлягали колгоспники</w:t>
      </w:r>
      <w:r>
        <w:rPr>
          <w:spacing w:val="-5"/>
        </w:rPr>
        <w:t> </w:t>
      </w:r>
      <w:r>
        <w:rPr>
          <w:spacing w:val="-6"/>
        </w:rPr>
        <w:t>як індивідуальні</w:t>
      </w:r>
      <w:r>
        <w:rPr>
          <w:spacing w:val="-5"/>
        </w:rPr>
        <w:t> </w:t>
      </w:r>
      <w:r>
        <w:rPr>
          <w:spacing w:val="-6"/>
        </w:rPr>
        <w:t>господарі (об’єкти </w:t>
      </w:r>
      <w:r>
        <w:rPr/>
        <w:t>обкладання податками та іншими зобов’язаннями).</w:t>
      </w:r>
    </w:p>
    <w:p>
      <w:pPr>
        <w:pStyle w:val="BodyText"/>
        <w:spacing w:line="244" w:lineRule="auto"/>
        <w:ind w:left="157" w:right="397" w:firstLine="397"/>
        <w:jc w:val="both"/>
      </w:pPr>
      <w:r>
        <w:rPr>
          <w:spacing w:val="-6"/>
        </w:rPr>
        <w:t>Номінальні ознаки прийнятого</w:t>
      </w:r>
      <w:r>
        <w:rPr>
          <w:spacing w:val="-5"/>
        </w:rPr>
        <w:t> </w:t>
      </w:r>
      <w:r>
        <w:rPr>
          <w:spacing w:val="-6"/>
        </w:rPr>
        <w:t>рішення щодо</w:t>
      </w:r>
      <w:r>
        <w:rPr>
          <w:spacing w:val="-5"/>
        </w:rPr>
        <w:t> </w:t>
      </w:r>
      <w:r>
        <w:rPr>
          <w:spacing w:val="-6"/>
        </w:rPr>
        <w:t>занесення об’єкта </w:t>
      </w:r>
      <w:r>
        <w:rPr/>
        <w:t>на “чорну дошку” (постанова, рішення, пункт протоколу) дозво- ляють</w:t>
      </w:r>
      <w:r>
        <w:rPr>
          <w:spacing w:val="-3"/>
        </w:rPr>
        <w:t> </w:t>
      </w:r>
      <w:r>
        <w:rPr/>
        <w:t>з’ясувати</w:t>
      </w:r>
      <w:r>
        <w:rPr>
          <w:spacing w:val="-1"/>
        </w:rPr>
        <w:t> </w:t>
      </w:r>
      <w:r>
        <w:rPr/>
        <w:t>рівень</w:t>
      </w:r>
      <w:r>
        <w:rPr>
          <w:spacing w:val="-4"/>
        </w:rPr>
        <w:t> </w:t>
      </w:r>
      <w:r>
        <w:rPr/>
        <w:t>правомірності</w:t>
      </w:r>
      <w:r>
        <w:rPr>
          <w:spacing w:val="-2"/>
        </w:rPr>
        <w:t> </w:t>
      </w:r>
      <w:r>
        <w:rPr/>
        <w:t>даного</w:t>
      </w:r>
      <w:r>
        <w:rPr>
          <w:spacing w:val="-3"/>
        </w:rPr>
        <w:t> </w:t>
      </w:r>
      <w:r>
        <w:rPr/>
        <w:t>рішення.</w:t>
      </w:r>
      <w:r>
        <w:rPr>
          <w:spacing w:val="-3"/>
        </w:rPr>
        <w:t> </w:t>
      </w:r>
      <w:r>
        <w:rPr/>
        <w:t>Більшість таких актів приймалася в робочому порядку – як окремий пункт </w:t>
      </w:r>
      <w:r>
        <w:rPr>
          <w:spacing w:val="-2"/>
        </w:rPr>
        <w:t>загального</w:t>
      </w:r>
      <w:r>
        <w:rPr>
          <w:spacing w:val="-3"/>
        </w:rPr>
        <w:t> </w:t>
      </w:r>
      <w:r>
        <w:rPr>
          <w:spacing w:val="-2"/>
        </w:rPr>
        <w:t>протоколу</w:t>
      </w:r>
      <w:r>
        <w:rPr>
          <w:spacing w:val="-3"/>
        </w:rPr>
        <w:t> </w:t>
      </w:r>
      <w:r>
        <w:rPr>
          <w:spacing w:val="-2"/>
        </w:rPr>
        <w:t>або</w:t>
      </w:r>
      <w:r>
        <w:rPr>
          <w:spacing w:val="-3"/>
        </w:rPr>
        <w:t> </w:t>
      </w:r>
      <w:r>
        <w:rPr>
          <w:spacing w:val="-2"/>
        </w:rPr>
        <w:t>ширшої</w:t>
      </w:r>
      <w:r>
        <w:rPr>
          <w:spacing w:val="-3"/>
        </w:rPr>
        <w:t> </w:t>
      </w:r>
      <w:r>
        <w:rPr>
          <w:spacing w:val="-2"/>
        </w:rPr>
        <w:t>постанови,</w:t>
      </w:r>
      <w:r>
        <w:rPr>
          <w:spacing w:val="-3"/>
        </w:rPr>
        <w:t> </w:t>
      </w:r>
      <w:r>
        <w:rPr>
          <w:spacing w:val="-2"/>
        </w:rPr>
        <w:t>переважно</w:t>
      </w:r>
      <w:r>
        <w:rPr>
          <w:spacing w:val="-3"/>
        </w:rPr>
        <w:t> </w:t>
      </w:r>
      <w:r>
        <w:rPr>
          <w:spacing w:val="-2"/>
        </w:rPr>
        <w:t>про</w:t>
      </w:r>
      <w:r>
        <w:rPr>
          <w:spacing w:val="-3"/>
        </w:rPr>
        <w:t> </w:t>
      </w:r>
      <w:r>
        <w:rPr>
          <w:spacing w:val="-2"/>
        </w:rPr>
        <w:t>стан </w:t>
      </w:r>
      <w:r>
        <w:rPr/>
        <w:t>хлібозбирання,</w:t>
      </w:r>
      <w:r>
        <w:rPr>
          <w:spacing w:val="-7"/>
        </w:rPr>
        <w:t> </w:t>
      </w:r>
      <w:r>
        <w:rPr/>
        <w:t>здавання</w:t>
      </w:r>
      <w:r>
        <w:rPr>
          <w:spacing w:val="-8"/>
        </w:rPr>
        <w:t> </w:t>
      </w:r>
      <w:r>
        <w:rPr/>
        <w:t>збіжжя</w:t>
      </w:r>
      <w:r>
        <w:rPr>
          <w:spacing w:val="-7"/>
        </w:rPr>
        <w:t> </w:t>
      </w:r>
      <w:r>
        <w:rPr/>
        <w:t>абощо.</w:t>
      </w:r>
      <w:r>
        <w:rPr>
          <w:spacing w:val="-7"/>
        </w:rPr>
        <w:t> </w:t>
      </w:r>
      <w:r>
        <w:rPr/>
        <w:t>Спеціальні</w:t>
      </w:r>
      <w:r>
        <w:rPr>
          <w:spacing w:val="-7"/>
        </w:rPr>
        <w:t> </w:t>
      </w:r>
      <w:r>
        <w:rPr/>
        <w:t>акти</w:t>
      </w:r>
      <w:r>
        <w:rPr>
          <w:spacing w:val="-7"/>
        </w:rPr>
        <w:t> </w:t>
      </w:r>
      <w:r>
        <w:rPr/>
        <w:t>щодо</w:t>
      </w:r>
      <w:r>
        <w:rPr>
          <w:spacing w:val="-5"/>
        </w:rPr>
        <w:t> </w:t>
      </w:r>
      <w:r>
        <w:rPr/>
        <w:t>за- провадження режиму “чорної дошки” були не дуже поширени- ми. Це засвідчує, що для комуністично-радянських органів такі питання носили переважно прохідний, робочий характер, не бу- ли чимось винятковим.</w:t>
      </w:r>
    </w:p>
    <w:p>
      <w:pPr>
        <w:pStyle w:val="BodyText"/>
        <w:spacing w:line="244" w:lineRule="auto"/>
        <w:ind w:left="157" w:right="397" w:firstLine="397"/>
        <w:jc w:val="both"/>
      </w:pPr>
      <w:r>
        <w:rPr/>
        <w:t>Аналіз</w:t>
      </w:r>
      <w:r>
        <w:rPr>
          <w:spacing w:val="-12"/>
        </w:rPr>
        <w:t> </w:t>
      </w:r>
      <w:r>
        <w:rPr/>
        <w:t>способу</w:t>
      </w:r>
      <w:r>
        <w:rPr>
          <w:spacing w:val="-12"/>
        </w:rPr>
        <w:t> </w:t>
      </w:r>
      <w:r>
        <w:rPr/>
        <w:t>схвалення</w:t>
      </w:r>
      <w:r>
        <w:rPr>
          <w:spacing w:val="-11"/>
        </w:rPr>
        <w:t> </w:t>
      </w:r>
      <w:r>
        <w:rPr/>
        <w:t>таких</w:t>
      </w:r>
      <w:r>
        <w:rPr>
          <w:spacing w:val="-12"/>
        </w:rPr>
        <w:t> </w:t>
      </w:r>
      <w:r>
        <w:rPr/>
        <w:t>рішень</w:t>
      </w:r>
      <w:r>
        <w:rPr>
          <w:spacing w:val="-11"/>
        </w:rPr>
        <w:t> </w:t>
      </w:r>
      <w:r>
        <w:rPr/>
        <w:t>дозволяє</w:t>
      </w:r>
      <w:r>
        <w:rPr>
          <w:spacing w:val="-12"/>
        </w:rPr>
        <w:t> </w:t>
      </w:r>
      <w:r>
        <w:rPr/>
        <w:t>також</w:t>
      </w:r>
      <w:r>
        <w:rPr>
          <w:spacing w:val="-11"/>
        </w:rPr>
        <w:t> </w:t>
      </w:r>
      <w:r>
        <w:rPr/>
        <w:t>з’ясу- вати ступінь індивідуальності/колективності його прийняття – </w:t>
      </w:r>
      <w:r>
        <w:rPr>
          <w:spacing w:val="-4"/>
        </w:rPr>
        <w:t>отже,</w:t>
      </w:r>
      <w:r>
        <w:rPr>
          <w:spacing w:val="-7"/>
        </w:rPr>
        <w:t> </w:t>
      </w:r>
      <w:r>
        <w:rPr>
          <w:spacing w:val="-4"/>
        </w:rPr>
        <w:t>міру</w:t>
      </w:r>
      <w:r>
        <w:rPr>
          <w:spacing w:val="-8"/>
        </w:rPr>
        <w:t> </w:t>
      </w:r>
      <w:r>
        <w:rPr>
          <w:spacing w:val="-4"/>
        </w:rPr>
        <w:t>відповідальності</w:t>
      </w:r>
      <w:r>
        <w:rPr>
          <w:spacing w:val="-6"/>
        </w:rPr>
        <w:t> </w:t>
      </w:r>
      <w:r>
        <w:rPr>
          <w:spacing w:val="-4"/>
        </w:rPr>
        <w:t>задіяних</w:t>
      </w:r>
      <w:r>
        <w:rPr>
          <w:spacing w:val="-8"/>
        </w:rPr>
        <w:t> </w:t>
      </w:r>
      <w:r>
        <w:rPr>
          <w:spacing w:val="-4"/>
        </w:rPr>
        <w:t>у</w:t>
      </w:r>
      <w:r>
        <w:rPr>
          <w:spacing w:val="-6"/>
        </w:rPr>
        <w:t> </w:t>
      </w:r>
      <w:r>
        <w:rPr>
          <w:spacing w:val="-4"/>
        </w:rPr>
        <w:t>цьому</w:t>
      </w:r>
      <w:r>
        <w:rPr>
          <w:spacing w:val="-7"/>
        </w:rPr>
        <w:t> </w:t>
      </w:r>
      <w:r>
        <w:rPr>
          <w:spacing w:val="-4"/>
        </w:rPr>
        <w:t>офіційних</w:t>
      </w:r>
      <w:r>
        <w:rPr>
          <w:spacing w:val="-7"/>
        </w:rPr>
        <w:t> </w:t>
      </w:r>
      <w:r>
        <w:rPr>
          <w:spacing w:val="-4"/>
        </w:rPr>
        <w:t>осіб</w:t>
      </w:r>
      <w:r>
        <w:rPr>
          <w:spacing w:val="-7"/>
        </w:rPr>
        <w:t> </w:t>
      </w:r>
      <w:r>
        <w:rPr>
          <w:spacing w:val="-4"/>
        </w:rPr>
        <w:t>партій- </w:t>
      </w:r>
      <w:r>
        <w:rPr/>
        <w:t>но-радянських</w:t>
      </w:r>
      <w:r>
        <w:rPr>
          <w:spacing w:val="-12"/>
        </w:rPr>
        <w:t> </w:t>
      </w:r>
      <w:r>
        <w:rPr/>
        <w:t>органів.</w:t>
      </w:r>
      <w:r>
        <w:rPr>
          <w:spacing w:val="-12"/>
        </w:rPr>
        <w:t> </w:t>
      </w:r>
      <w:r>
        <w:rPr/>
        <w:t>Зазвичай</w:t>
      </w:r>
      <w:r>
        <w:rPr>
          <w:spacing w:val="-11"/>
        </w:rPr>
        <w:t> </w:t>
      </w:r>
      <w:r>
        <w:rPr/>
        <w:t>рішення</w:t>
      </w:r>
      <w:r>
        <w:rPr>
          <w:spacing w:val="-12"/>
        </w:rPr>
        <w:t> </w:t>
      </w:r>
      <w:r>
        <w:rPr/>
        <w:t>приймалися</w:t>
      </w:r>
      <w:r>
        <w:rPr>
          <w:spacing w:val="-11"/>
        </w:rPr>
        <w:t> </w:t>
      </w:r>
      <w:r>
        <w:rPr/>
        <w:t>дуже</w:t>
      </w:r>
      <w:r>
        <w:rPr>
          <w:spacing w:val="-12"/>
        </w:rPr>
        <w:t> </w:t>
      </w:r>
      <w:r>
        <w:rPr/>
        <w:t>вузь- ким</w:t>
      </w:r>
      <w:r>
        <w:rPr>
          <w:spacing w:val="-11"/>
        </w:rPr>
        <w:t> </w:t>
      </w:r>
      <w:r>
        <w:rPr/>
        <w:t>колом</w:t>
      </w:r>
      <w:r>
        <w:rPr>
          <w:spacing w:val="-10"/>
        </w:rPr>
        <w:t> </w:t>
      </w:r>
      <w:r>
        <w:rPr/>
        <w:t>осіб</w:t>
      </w:r>
      <w:r>
        <w:rPr>
          <w:spacing w:val="-10"/>
        </w:rPr>
        <w:t> </w:t>
      </w:r>
      <w:r>
        <w:rPr/>
        <w:t>(бюро,</w:t>
      </w:r>
      <w:r>
        <w:rPr>
          <w:spacing w:val="-10"/>
        </w:rPr>
        <w:t> </w:t>
      </w:r>
      <w:r>
        <w:rPr/>
        <w:t>секретаріат</w:t>
      </w:r>
      <w:r>
        <w:rPr>
          <w:spacing w:val="-10"/>
        </w:rPr>
        <w:t> </w:t>
      </w:r>
      <w:r>
        <w:rPr/>
        <w:t>парторгану,</w:t>
      </w:r>
      <w:r>
        <w:rPr>
          <w:spacing w:val="-11"/>
        </w:rPr>
        <w:t> </w:t>
      </w:r>
      <w:r>
        <w:rPr/>
        <w:t>президія</w:t>
      </w:r>
      <w:r>
        <w:rPr>
          <w:spacing w:val="-11"/>
        </w:rPr>
        <w:t> </w:t>
      </w:r>
      <w:r>
        <w:rPr/>
        <w:t>виконав- чого органу), іноді – формально колегіально (шляхом опитуван- ня).</w:t>
      </w:r>
      <w:r>
        <w:rPr>
          <w:spacing w:val="-6"/>
        </w:rPr>
        <w:t> </w:t>
      </w:r>
      <w:r>
        <w:rPr/>
        <w:t>За</w:t>
      </w:r>
      <w:r>
        <w:rPr>
          <w:spacing w:val="-6"/>
        </w:rPr>
        <w:t> </w:t>
      </w:r>
      <w:r>
        <w:rPr/>
        <w:t>компартійною</w:t>
      </w:r>
      <w:r>
        <w:rPr>
          <w:spacing w:val="-6"/>
        </w:rPr>
        <w:t> </w:t>
      </w:r>
      <w:r>
        <w:rPr/>
        <w:t>практикою</w:t>
      </w:r>
      <w:r>
        <w:rPr>
          <w:spacing w:val="-6"/>
        </w:rPr>
        <w:t> </w:t>
      </w:r>
      <w:r>
        <w:rPr/>
        <w:t>це</w:t>
      </w:r>
      <w:r>
        <w:rPr>
          <w:spacing w:val="-6"/>
        </w:rPr>
        <w:t> </w:t>
      </w:r>
      <w:r>
        <w:rPr/>
        <w:t>означало</w:t>
      </w:r>
      <w:r>
        <w:rPr>
          <w:spacing w:val="-6"/>
        </w:rPr>
        <w:t> </w:t>
      </w:r>
      <w:r>
        <w:rPr/>
        <w:t>ознайомлення</w:t>
      </w:r>
      <w:r>
        <w:rPr>
          <w:spacing w:val="-6"/>
        </w:rPr>
        <w:t> </w:t>
      </w:r>
      <w:r>
        <w:rPr/>
        <w:t>чле- нів колегіального органу з уже прийнятим керівництвом рішен- ням і висловлення своєї згоди або (формально) незгоди, особли- вої думки. Останнє, як правило, не віталося, тому що порушува- ло більшовицький принцип одностайності у прийнятті рішень (т. зв. “демократичний централізм”).</w:t>
      </w:r>
    </w:p>
    <w:p>
      <w:pPr>
        <w:pStyle w:val="BodyText"/>
        <w:spacing w:line="233" w:lineRule="exact"/>
        <w:ind w:left="554"/>
        <w:jc w:val="both"/>
      </w:pPr>
      <w:r>
        <w:rPr>
          <w:spacing w:val="-2"/>
        </w:rPr>
        <w:t>Набір</w:t>
      </w:r>
      <w:r>
        <w:rPr>
          <w:spacing w:val="-7"/>
        </w:rPr>
        <w:t> </w:t>
      </w:r>
      <w:r>
        <w:rPr>
          <w:spacing w:val="-2"/>
        </w:rPr>
        <w:t>санкцій</w:t>
      </w:r>
      <w:r>
        <w:rPr>
          <w:spacing w:val="-5"/>
        </w:rPr>
        <w:t> </w:t>
      </w:r>
      <w:r>
        <w:rPr>
          <w:spacing w:val="-2"/>
        </w:rPr>
        <w:t>був</w:t>
      </w:r>
      <w:r>
        <w:rPr>
          <w:spacing w:val="-6"/>
        </w:rPr>
        <w:t> </w:t>
      </w:r>
      <w:r>
        <w:rPr>
          <w:spacing w:val="-2"/>
        </w:rPr>
        <w:t>різним</w:t>
      </w:r>
      <w:r>
        <w:rPr>
          <w:spacing w:val="-6"/>
        </w:rPr>
        <w:t> </w:t>
      </w:r>
      <w:r>
        <w:rPr>
          <w:spacing w:val="-2"/>
        </w:rPr>
        <w:t>для,</w:t>
      </w:r>
      <w:r>
        <w:rPr>
          <w:spacing w:val="-6"/>
        </w:rPr>
        <w:t> </w:t>
      </w:r>
      <w:r>
        <w:rPr>
          <w:spacing w:val="-2"/>
        </w:rPr>
        <w:t>умовно</w:t>
      </w:r>
      <w:r>
        <w:rPr>
          <w:spacing w:val="-6"/>
        </w:rPr>
        <w:t> </w:t>
      </w:r>
      <w:r>
        <w:rPr>
          <w:spacing w:val="-2"/>
        </w:rPr>
        <w:t>кажучи,</w:t>
      </w:r>
      <w:r>
        <w:rPr>
          <w:spacing w:val="-5"/>
        </w:rPr>
        <w:t> </w:t>
      </w:r>
      <w:r>
        <w:rPr>
          <w:spacing w:val="-2"/>
        </w:rPr>
        <w:t>районних,</w:t>
      </w:r>
      <w:r>
        <w:rPr>
          <w:spacing w:val="-6"/>
        </w:rPr>
        <w:t> </w:t>
      </w:r>
      <w:r>
        <w:rPr>
          <w:spacing w:val="-2"/>
        </w:rPr>
        <w:t>обла-</w:t>
      </w:r>
    </w:p>
    <w:p>
      <w:pPr>
        <w:pStyle w:val="BodyText"/>
        <w:spacing w:line="244" w:lineRule="auto"/>
        <w:ind w:left="157" w:right="402"/>
        <w:jc w:val="both"/>
      </w:pPr>
      <w:r>
        <w:rPr/>
        <w:t>сних та республіканської “чорних дощок”. Але очевидно, що він виходив за межі стандартних п’яти пунктів, відомих за кубан- ськими “чорними дошками”. В Україні до об’єктів, підданих та- ким репресіям, здебільшого застосовувалося таке:</w:t>
      </w:r>
    </w:p>
    <w:p>
      <w:pPr>
        <w:spacing w:after="0" w:line="244" w:lineRule="auto"/>
        <w:jc w:val="both"/>
        <w:sectPr>
          <w:pgSz w:w="8400" w:h="11900"/>
          <w:pgMar w:top="1020" w:bottom="280" w:left="920" w:right="680"/>
        </w:sectPr>
      </w:pPr>
    </w:p>
    <w:p>
      <w:pPr>
        <w:tabs>
          <w:tab w:pos="6393" w:val="right" w:leader="none"/>
        </w:tabs>
        <w:spacing w:before="59"/>
        <w:ind w:left="157" w:right="0" w:firstLine="0"/>
        <w:jc w:val="both"/>
        <w:rPr>
          <w:rFonts w:ascii="Arno Pro" w:hAnsi="Arno Pro"/>
          <w:sz w:val="20"/>
        </w:rPr>
      </w:pPr>
      <w:r>
        <w:rPr/>
        <w:pict>
          <v:rect style="position:absolute;margin-left:52.379997pt;margin-top:16.501274pt;width:314.699993pt;height:.96pt;mso-position-horizontal-relative:page;mso-position-vertical-relative:paragraph;z-index:-15541248;mso-wrap-distance-left:0;mso-wrap-distance-right:0" id="docshape366" filled="true" fillcolor="#000000" stroked="false">
            <v:fill type="solid"/>
            <w10:wrap type="topAndBottom"/>
          </v:rect>
        </w:pict>
      </w:r>
      <w:r>
        <w:rPr>
          <w:rFonts w:ascii="Arno Pro" w:hAnsi="Arno Pro"/>
          <w:i/>
          <w:spacing w:val="-2"/>
          <w:sz w:val="20"/>
        </w:rPr>
        <w:t>Висновки</w:t>
      </w:r>
      <w:r>
        <w:rPr>
          <w:rFonts w:ascii="Times New Roman" w:hAnsi="Times New Roman"/>
          <w:sz w:val="20"/>
        </w:rPr>
        <w:tab/>
      </w:r>
      <w:r>
        <w:rPr>
          <w:rFonts w:ascii="Arno Pro" w:hAnsi="Arno Pro"/>
          <w:spacing w:val="-5"/>
          <w:sz w:val="20"/>
        </w:rPr>
        <w:t>335</w:t>
      </w:r>
    </w:p>
    <w:p>
      <w:pPr>
        <w:pStyle w:val="ListParagraph"/>
        <w:numPr>
          <w:ilvl w:val="0"/>
          <w:numId w:val="124"/>
        </w:numPr>
        <w:tabs>
          <w:tab w:pos="878" w:val="left" w:leader="none"/>
        </w:tabs>
        <w:spacing w:line="242" w:lineRule="auto" w:before="151" w:after="0"/>
        <w:ind w:left="157" w:right="402" w:firstLine="397"/>
        <w:jc w:val="both"/>
        <w:rPr>
          <w:sz w:val="21"/>
        </w:rPr>
      </w:pPr>
      <w:r>
        <w:rPr>
          <w:sz w:val="21"/>
        </w:rPr>
        <w:t>промисловий бойкот, коли з торговельних кооператив- них підприємств села або району повністю вивозився промкрам (від одягу, взуття до цвяхів, скла, залізних виробів, реманенту тощо), нові товари не завозилися і заборонялася будь-яка тор- гівля (державна, кооперативна) взагалі;</w:t>
      </w:r>
    </w:p>
    <w:p>
      <w:pPr>
        <w:pStyle w:val="ListParagraph"/>
        <w:numPr>
          <w:ilvl w:val="0"/>
          <w:numId w:val="124"/>
        </w:numPr>
        <w:tabs>
          <w:tab w:pos="878" w:val="left" w:leader="none"/>
        </w:tabs>
        <w:spacing w:line="244" w:lineRule="auto" w:before="0" w:after="0"/>
        <w:ind w:left="157" w:right="403" w:firstLine="397"/>
        <w:jc w:val="both"/>
        <w:rPr>
          <w:sz w:val="21"/>
        </w:rPr>
      </w:pPr>
      <w:r>
        <w:rPr>
          <w:sz w:val="21"/>
        </w:rPr>
        <w:t>фінансовий бойкот, коли всі позики, кредити, заборгова- ності</w:t>
      </w:r>
      <w:r>
        <w:rPr>
          <w:spacing w:val="-1"/>
          <w:sz w:val="21"/>
        </w:rPr>
        <w:t> </w:t>
      </w:r>
      <w:r>
        <w:rPr>
          <w:sz w:val="21"/>
        </w:rPr>
        <w:t>стягалися</w:t>
      </w:r>
      <w:r>
        <w:rPr>
          <w:spacing w:val="-1"/>
          <w:sz w:val="21"/>
        </w:rPr>
        <w:t> </w:t>
      </w:r>
      <w:r>
        <w:rPr>
          <w:sz w:val="21"/>
        </w:rPr>
        <w:t>дотерміново,</w:t>
      </w:r>
      <w:r>
        <w:rPr>
          <w:spacing w:val="-1"/>
          <w:sz w:val="21"/>
        </w:rPr>
        <w:t> </w:t>
      </w:r>
      <w:r>
        <w:rPr>
          <w:sz w:val="21"/>
        </w:rPr>
        <w:t>а</w:t>
      </w:r>
      <w:r>
        <w:rPr>
          <w:spacing w:val="-1"/>
          <w:sz w:val="21"/>
        </w:rPr>
        <w:t> </w:t>
      </w:r>
      <w:r>
        <w:rPr>
          <w:sz w:val="21"/>
        </w:rPr>
        <w:t>наступні</w:t>
      </w:r>
      <w:r>
        <w:rPr>
          <w:spacing w:val="-1"/>
          <w:sz w:val="21"/>
        </w:rPr>
        <w:t> </w:t>
      </w:r>
      <w:r>
        <w:rPr>
          <w:sz w:val="21"/>
        </w:rPr>
        <w:t>не</w:t>
      </w:r>
      <w:r>
        <w:rPr>
          <w:spacing w:val="-1"/>
          <w:sz w:val="21"/>
        </w:rPr>
        <w:t> </w:t>
      </w:r>
      <w:r>
        <w:rPr>
          <w:sz w:val="21"/>
        </w:rPr>
        <w:t>видавалися;</w:t>
      </w:r>
      <w:r>
        <w:rPr>
          <w:spacing w:val="-1"/>
          <w:sz w:val="21"/>
        </w:rPr>
        <w:t> </w:t>
      </w:r>
      <w:r>
        <w:rPr>
          <w:sz w:val="21"/>
        </w:rPr>
        <w:t>безумов- не стягнення коштів з колгоспу та колгоспників для виконання фінансових зобов’язань</w:t>
      </w:r>
      <w:r>
        <w:rPr>
          <w:sz w:val="21"/>
        </w:rPr>
        <w:t> (єдиний сільгоспподаток, державна за- боргованість,</w:t>
      </w:r>
      <w:r>
        <w:rPr>
          <w:spacing w:val="-1"/>
          <w:sz w:val="21"/>
        </w:rPr>
        <w:t> </w:t>
      </w:r>
      <w:r>
        <w:rPr>
          <w:sz w:val="21"/>
        </w:rPr>
        <w:t>культзбір,</w:t>
      </w:r>
      <w:r>
        <w:rPr>
          <w:spacing w:val="-1"/>
          <w:sz w:val="21"/>
        </w:rPr>
        <w:t> </w:t>
      </w:r>
      <w:r>
        <w:rPr>
          <w:sz w:val="21"/>
        </w:rPr>
        <w:t>позики,</w:t>
      </w:r>
      <w:r>
        <w:rPr>
          <w:spacing w:val="-1"/>
          <w:sz w:val="21"/>
        </w:rPr>
        <w:t> </w:t>
      </w:r>
      <w:r>
        <w:rPr>
          <w:sz w:val="21"/>
        </w:rPr>
        <w:t>страхування),</w:t>
      </w:r>
      <w:r>
        <w:rPr>
          <w:spacing w:val="-1"/>
          <w:sz w:val="21"/>
        </w:rPr>
        <w:t> </w:t>
      </w:r>
      <w:r>
        <w:rPr>
          <w:sz w:val="21"/>
        </w:rPr>
        <w:t>причому</w:t>
      </w:r>
      <w:r>
        <w:rPr>
          <w:spacing w:val="-1"/>
          <w:sz w:val="21"/>
        </w:rPr>
        <w:t> </w:t>
      </w:r>
      <w:r>
        <w:rPr>
          <w:sz w:val="21"/>
        </w:rPr>
        <w:t>заборго- ваність</w:t>
      </w:r>
      <w:r>
        <w:rPr>
          <w:spacing w:val="-2"/>
          <w:sz w:val="21"/>
        </w:rPr>
        <w:t> </w:t>
      </w:r>
      <w:r>
        <w:rPr>
          <w:sz w:val="21"/>
        </w:rPr>
        <w:t>всього</w:t>
      </w:r>
      <w:r>
        <w:rPr>
          <w:spacing w:val="-2"/>
          <w:sz w:val="21"/>
        </w:rPr>
        <w:t> </w:t>
      </w:r>
      <w:r>
        <w:rPr>
          <w:sz w:val="21"/>
        </w:rPr>
        <w:t>колгоспного</w:t>
      </w:r>
      <w:r>
        <w:rPr>
          <w:spacing w:val="-2"/>
          <w:sz w:val="21"/>
        </w:rPr>
        <w:t> </w:t>
      </w:r>
      <w:r>
        <w:rPr>
          <w:sz w:val="21"/>
        </w:rPr>
        <w:t>господарства</w:t>
      </w:r>
      <w:r>
        <w:rPr>
          <w:spacing w:val="-2"/>
          <w:sz w:val="21"/>
        </w:rPr>
        <w:t> </w:t>
      </w:r>
      <w:r>
        <w:rPr>
          <w:sz w:val="21"/>
        </w:rPr>
        <w:t>стягувалася</w:t>
      </w:r>
      <w:r>
        <w:rPr>
          <w:spacing w:val="-2"/>
          <w:sz w:val="21"/>
        </w:rPr>
        <w:t> </w:t>
      </w:r>
      <w:r>
        <w:rPr>
          <w:sz w:val="21"/>
        </w:rPr>
        <w:t>з</w:t>
      </w:r>
      <w:r>
        <w:rPr>
          <w:spacing w:val="-2"/>
          <w:sz w:val="21"/>
        </w:rPr>
        <w:t> </w:t>
      </w:r>
      <w:r>
        <w:rPr>
          <w:sz w:val="21"/>
        </w:rPr>
        <w:t>індивіду- альних господарств колгоспників; негайна реалізація всієї пере- плати з державної позики та інших “добровільних” внесків;</w:t>
      </w:r>
    </w:p>
    <w:p>
      <w:pPr>
        <w:pStyle w:val="ListParagraph"/>
        <w:numPr>
          <w:ilvl w:val="0"/>
          <w:numId w:val="124"/>
        </w:numPr>
        <w:tabs>
          <w:tab w:pos="878" w:val="left" w:leader="none"/>
        </w:tabs>
        <w:spacing w:line="236" w:lineRule="exact" w:before="0" w:after="0"/>
        <w:ind w:left="877" w:right="0" w:hanging="324"/>
        <w:jc w:val="both"/>
        <w:rPr>
          <w:sz w:val="21"/>
        </w:rPr>
      </w:pPr>
      <w:r>
        <w:rPr>
          <w:sz w:val="21"/>
        </w:rPr>
        <w:t>додаткові</w:t>
      </w:r>
      <w:r>
        <w:rPr>
          <w:spacing w:val="3"/>
          <w:sz w:val="21"/>
        </w:rPr>
        <w:t> </w:t>
      </w:r>
      <w:r>
        <w:rPr>
          <w:sz w:val="21"/>
        </w:rPr>
        <w:t>штрафи,</w:t>
      </w:r>
      <w:r>
        <w:rPr>
          <w:spacing w:val="3"/>
          <w:sz w:val="21"/>
        </w:rPr>
        <w:t> </w:t>
      </w:r>
      <w:r>
        <w:rPr>
          <w:sz w:val="21"/>
        </w:rPr>
        <w:t>як</w:t>
      </w:r>
      <w:r>
        <w:rPr>
          <w:spacing w:val="3"/>
          <w:sz w:val="21"/>
        </w:rPr>
        <w:t> </w:t>
      </w:r>
      <w:r>
        <w:rPr>
          <w:sz w:val="21"/>
        </w:rPr>
        <w:t>правило,</w:t>
      </w:r>
      <w:r>
        <w:rPr>
          <w:spacing w:val="3"/>
          <w:sz w:val="21"/>
        </w:rPr>
        <w:t> </w:t>
      </w:r>
      <w:r>
        <w:rPr>
          <w:sz w:val="21"/>
        </w:rPr>
        <w:t>у</w:t>
      </w:r>
      <w:r>
        <w:rPr>
          <w:spacing w:val="3"/>
          <w:sz w:val="21"/>
        </w:rPr>
        <w:t> </w:t>
      </w:r>
      <w:r>
        <w:rPr>
          <w:sz w:val="21"/>
        </w:rPr>
        <w:t>вигляді</w:t>
      </w:r>
      <w:r>
        <w:rPr>
          <w:spacing w:val="3"/>
          <w:sz w:val="21"/>
        </w:rPr>
        <w:t> </w:t>
      </w:r>
      <w:r>
        <w:rPr>
          <w:sz w:val="21"/>
        </w:rPr>
        <w:t>м’ясного</w:t>
      </w:r>
      <w:r>
        <w:rPr>
          <w:spacing w:val="3"/>
          <w:sz w:val="21"/>
        </w:rPr>
        <w:t> </w:t>
      </w:r>
      <w:r>
        <w:rPr>
          <w:spacing w:val="-2"/>
          <w:sz w:val="21"/>
        </w:rPr>
        <w:t>натур-</w:t>
      </w:r>
    </w:p>
    <w:p>
      <w:pPr>
        <w:pStyle w:val="BodyText"/>
        <w:spacing w:line="242" w:lineRule="auto"/>
        <w:ind w:left="157" w:right="406"/>
        <w:jc w:val="both"/>
      </w:pPr>
      <w:r>
        <w:rPr/>
        <w:t>штрафу (повне або часткове стягнення 15-місячного зобов’язан- ня із здавання м’яса);</w:t>
      </w:r>
    </w:p>
    <w:p>
      <w:pPr>
        <w:pStyle w:val="ListParagraph"/>
        <w:numPr>
          <w:ilvl w:val="0"/>
          <w:numId w:val="124"/>
        </w:numPr>
        <w:tabs>
          <w:tab w:pos="878" w:val="left" w:leader="none"/>
        </w:tabs>
        <w:spacing w:line="245" w:lineRule="exact" w:before="0" w:after="0"/>
        <w:ind w:left="877" w:right="0" w:hanging="324"/>
        <w:jc w:val="both"/>
        <w:rPr>
          <w:sz w:val="21"/>
        </w:rPr>
      </w:pPr>
      <w:r>
        <w:rPr>
          <w:sz w:val="21"/>
        </w:rPr>
        <w:t>припинення</w:t>
      </w:r>
      <w:r>
        <w:rPr>
          <w:spacing w:val="-10"/>
          <w:sz w:val="21"/>
        </w:rPr>
        <w:t> </w:t>
      </w:r>
      <w:r>
        <w:rPr>
          <w:sz w:val="21"/>
        </w:rPr>
        <w:t>обслуговування</w:t>
      </w:r>
      <w:r>
        <w:rPr>
          <w:spacing w:val="-10"/>
          <w:sz w:val="21"/>
        </w:rPr>
        <w:t> </w:t>
      </w:r>
      <w:r>
        <w:rPr>
          <w:sz w:val="21"/>
        </w:rPr>
        <w:t>колгоспів</w:t>
      </w:r>
      <w:r>
        <w:rPr>
          <w:spacing w:val="-10"/>
          <w:sz w:val="21"/>
        </w:rPr>
        <w:t> </w:t>
      </w:r>
      <w:r>
        <w:rPr>
          <w:sz w:val="21"/>
        </w:rPr>
        <w:t>з</w:t>
      </w:r>
      <w:r>
        <w:rPr>
          <w:spacing w:val="-11"/>
          <w:sz w:val="21"/>
        </w:rPr>
        <w:t> </w:t>
      </w:r>
      <w:r>
        <w:rPr>
          <w:sz w:val="21"/>
        </w:rPr>
        <w:t>боку</w:t>
      </w:r>
      <w:r>
        <w:rPr>
          <w:spacing w:val="-11"/>
          <w:sz w:val="21"/>
        </w:rPr>
        <w:t> </w:t>
      </w:r>
      <w:r>
        <w:rPr>
          <w:spacing w:val="-4"/>
          <w:sz w:val="21"/>
        </w:rPr>
        <w:t>МТС;</w:t>
      </w:r>
    </w:p>
    <w:p>
      <w:pPr>
        <w:pStyle w:val="ListParagraph"/>
        <w:numPr>
          <w:ilvl w:val="0"/>
          <w:numId w:val="124"/>
        </w:numPr>
        <w:tabs>
          <w:tab w:pos="878" w:val="left" w:leader="none"/>
        </w:tabs>
        <w:spacing w:line="250" w:lineRule="exact" w:before="0" w:after="0"/>
        <w:ind w:left="877" w:right="0" w:hanging="324"/>
        <w:jc w:val="both"/>
        <w:rPr>
          <w:sz w:val="21"/>
        </w:rPr>
      </w:pPr>
      <w:r>
        <w:rPr>
          <w:spacing w:val="-2"/>
          <w:sz w:val="21"/>
        </w:rPr>
        <w:t>припинення</w:t>
      </w:r>
      <w:r>
        <w:rPr>
          <w:spacing w:val="5"/>
          <w:sz w:val="21"/>
        </w:rPr>
        <w:t> </w:t>
      </w:r>
      <w:r>
        <w:rPr>
          <w:spacing w:val="-2"/>
          <w:sz w:val="21"/>
        </w:rPr>
        <w:t>помолу;</w:t>
      </w:r>
    </w:p>
    <w:p>
      <w:pPr>
        <w:pStyle w:val="ListParagraph"/>
        <w:numPr>
          <w:ilvl w:val="0"/>
          <w:numId w:val="124"/>
        </w:numPr>
        <w:tabs>
          <w:tab w:pos="878" w:val="left" w:leader="none"/>
        </w:tabs>
        <w:spacing w:line="242" w:lineRule="auto" w:before="0" w:after="0"/>
        <w:ind w:left="157" w:right="397" w:firstLine="397"/>
        <w:jc w:val="both"/>
        <w:rPr>
          <w:sz w:val="21"/>
        </w:rPr>
      </w:pPr>
      <w:r>
        <w:rPr>
          <w:sz w:val="21"/>
        </w:rPr>
        <w:t>вилучення всього наявного зерна в рахунок хлібозаготі- </w:t>
      </w:r>
      <w:r>
        <w:rPr>
          <w:spacing w:val="-2"/>
          <w:sz w:val="21"/>
        </w:rPr>
        <w:t>вель;</w:t>
      </w:r>
    </w:p>
    <w:p>
      <w:pPr>
        <w:pStyle w:val="ListParagraph"/>
        <w:numPr>
          <w:ilvl w:val="0"/>
          <w:numId w:val="124"/>
        </w:numPr>
        <w:tabs>
          <w:tab w:pos="878" w:val="left" w:leader="none"/>
        </w:tabs>
        <w:spacing w:line="242" w:lineRule="auto" w:before="0" w:after="0"/>
        <w:ind w:left="157" w:right="397" w:firstLine="397"/>
        <w:jc w:val="both"/>
        <w:rPr>
          <w:sz w:val="21"/>
        </w:rPr>
      </w:pPr>
      <w:r>
        <w:rPr>
          <w:spacing w:val="-2"/>
          <w:sz w:val="21"/>
        </w:rPr>
        <w:t>вилучення</w:t>
      </w:r>
      <w:r>
        <w:rPr>
          <w:spacing w:val="-6"/>
          <w:sz w:val="21"/>
        </w:rPr>
        <w:t> </w:t>
      </w:r>
      <w:r>
        <w:rPr>
          <w:spacing w:val="-2"/>
          <w:sz w:val="21"/>
        </w:rPr>
        <w:t>всього</w:t>
      </w:r>
      <w:r>
        <w:rPr>
          <w:spacing w:val="-6"/>
          <w:sz w:val="21"/>
        </w:rPr>
        <w:t> </w:t>
      </w:r>
      <w:r>
        <w:rPr>
          <w:spacing w:val="-2"/>
          <w:sz w:val="21"/>
        </w:rPr>
        <w:t>хліба,</w:t>
      </w:r>
      <w:r>
        <w:rPr>
          <w:spacing w:val="-6"/>
          <w:sz w:val="21"/>
        </w:rPr>
        <w:t> </w:t>
      </w:r>
      <w:r>
        <w:rPr>
          <w:spacing w:val="-2"/>
          <w:sz w:val="21"/>
        </w:rPr>
        <w:t>виданого</w:t>
      </w:r>
      <w:r>
        <w:rPr>
          <w:spacing w:val="-6"/>
          <w:sz w:val="21"/>
        </w:rPr>
        <w:t> </w:t>
      </w:r>
      <w:r>
        <w:rPr>
          <w:spacing w:val="-2"/>
          <w:sz w:val="21"/>
        </w:rPr>
        <w:t>колгоспникам,</w:t>
      </w:r>
      <w:r>
        <w:rPr>
          <w:spacing w:val="-6"/>
          <w:sz w:val="21"/>
        </w:rPr>
        <w:t> </w:t>
      </w:r>
      <w:r>
        <w:rPr>
          <w:spacing w:val="-2"/>
          <w:sz w:val="21"/>
        </w:rPr>
        <w:t>за</w:t>
      </w:r>
      <w:r>
        <w:rPr>
          <w:spacing w:val="-5"/>
          <w:sz w:val="21"/>
        </w:rPr>
        <w:t> </w:t>
      </w:r>
      <w:r>
        <w:rPr>
          <w:spacing w:val="-2"/>
          <w:sz w:val="21"/>
        </w:rPr>
        <w:t>винят- ком</w:t>
      </w:r>
      <w:r>
        <w:rPr>
          <w:spacing w:val="-7"/>
          <w:sz w:val="21"/>
        </w:rPr>
        <w:t> </w:t>
      </w:r>
      <w:r>
        <w:rPr>
          <w:spacing w:val="-2"/>
          <w:sz w:val="21"/>
        </w:rPr>
        <w:t>тих,</w:t>
      </w:r>
      <w:r>
        <w:rPr>
          <w:spacing w:val="-7"/>
          <w:sz w:val="21"/>
        </w:rPr>
        <w:t> </w:t>
      </w:r>
      <w:r>
        <w:rPr>
          <w:spacing w:val="-2"/>
          <w:sz w:val="21"/>
        </w:rPr>
        <w:t>«хто</w:t>
      </w:r>
      <w:r>
        <w:rPr>
          <w:spacing w:val="-7"/>
          <w:sz w:val="21"/>
        </w:rPr>
        <w:t> </w:t>
      </w:r>
      <w:r>
        <w:rPr>
          <w:spacing w:val="-2"/>
          <w:sz w:val="21"/>
        </w:rPr>
        <w:t>чесно</w:t>
      </w:r>
      <w:r>
        <w:rPr>
          <w:spacing w:val="-7"/>
          <w:sz w:val="21"/>
        </w:rPr>
        <w:t> </w:t>
      </w:r>
      <w:r>
        <w:rPr>
          <w:spacing w:val="-2"/>
          <w:sz w:val="21"/>
        </w:rPr>
        <w:t>і</w:t>
      </w:r>
      <w:r>
        <w:rPr>
          <w:spacing w:val="-8"/>
          <w:sz w:val="21"/>
        </w:rPr>
        <w:t> </w:t>
      </w:r>
      <w:r>
        <w:rPr>
          <w:spacing w:val="-2"/>
          <w:sz w:val="21"/>
        </w:rPr>
        <w:t>добросовісно</w:t>
      </w:r>
      <w:r>
        <w:rPr>
          <w:spacing w:val="-7"/>
          <w:sz w:val="21"/>
        </w:rPr>
        <w:t> </w:t>
      </w:r>
      <w:r>
        <w:rPr>
          <w:spacing w:val="-2"/>
          <w:sz w:val="21"/>
        </w:rPr>
        <w:t>виконує</w:t>
      </w:r>
      <w:r>
        <w:rPr>
          <w:spacing w:val="-7"/>
          <w:sz w:val="21"/>
        </w:rPr>
        <w:t> </w:t>
      </w:r>
      <w:r>
        <w:rPr>
          <w:spacing w:val="-2"/>
          <w:sz w:val="21"/>
        </w:rPr>
        <w:t>державні</w:t>
      </w:r>
      <w:r>
        <w:rPr>
          <w:spacing w:val="-6"/>
          <w:sz w:val="21"/>
        </w:rPr>
        <w:t> </w:t>
      </w:r>
      <w:r>
        <w:rPr>
          <w:spacing w:val="-2"/>
          <w:sz w:val="21"/>
        </w:rPr>
        <w:t>зобов’язання, </w:t>
      </w:r>
      <w:r>
        <w:rPr>
          <w:sz w:val="21"/>
        </w:rPr>
        <w:t>а</w:t>
      </w:r>
      <w:r>
        <w:rPr>
          <w:spacing w:val="-9"/>
          <w:sz w:val="21"/>
        </w:rPr>
        <w:t> </w:t>
      </w:r>
      <w:r>
        <w:rPr>
          <w:sz w:val="21"/>
        </w:rPr>
        <w:t>також</w:t>
      </w:r>
      <w:r>
        <w:rPr>
          <w:spacing w:val="-9"/>
          <w:sz w:val="21"/>
        </w:rPr>
        <w:t> </w:t>
      </w:r>
      <w:r>
        <w:rPr>
          <w:sz w:val="21"/>
        </w:rPr>
        <w:t>виявляє</w:t>
      </w:r>
      <w:r>
        <w:rPr>
          <w:spacing w:val="-9"/>
          <w:sz w:val="21"/>
        </w:rPr>
        <w:t> </w:t>
      </w:r>
      <w:r>
        <w:rPr>
          <w:sz w:val="21"/>
        </w:rPr>
        <w:t>крадіїв</w:t>
      </w:r>
      <w:r>
        <w:rPr>
          <w:spacing w:val="-9"/>
          <w:sz w:val="21"/>
        </w:rPr>
        <w:t> </w:t>
      </w:r>
      <w:r>
        <w:rPr>
          <w:sz w:val="21"/>
        </w:rPr>
        <w:t>і</w:t>
      </w:r>
      <w:r>
        <w:rPr>
          <w:spacing w:val="-9"/>
          <w:sz w:val="21"/>
        </w:rPr>
        <w:t> </w:t>
      </w:r>
      <w:r>
        <w:rPr>
          <w:sz w:val="21"/>
        </w:rPr>
        <w:t>сприяє</w:t>
      </w:r>
      <w:r>
        <w:rPr>
          <w:spacing w:val="-9"/>
          <w:sz w:val="21"/>
        </w:rPr>
        <w:t> </w:t>
      </w:r>
      <w:r>
        <w:rPr>
          <w:sz w:val="21"/>
        </w:rPr>
        <w:t>поверненню</w:t>
      </w:r>
      <w:r>
        <w:rPr>
          <w:spacing w:val="-9"/>
          <w:sz w:val="21"/>
        </w:rPr>
        <w:t> </w:t>
      </w:r>
      <w:r>
        <w:rPr>
          <w:sz w:val="21"/>
        </w:rPr>
        <w:t>викраденого</w:t>
      </w:r>
      <w:r>
        <w:rPr>
          <w:spacing w:val="-9"/>
          <w:sz w:val="21"/>
        </w:rPr>
        <w:t> </w:t>
      </w:r>
      <w:r>
        <w:rPr>
          <w:sz w:val="21"/>
        </w:rPr>
        <w:t>хліба”. З цією метою прискіпливо відбиралися такі “сумлінні” колгосп- ники,</w:t>
      </w:r>
      <w:r>
        <w:rPr>
          <w:spacing w:val="-8"/>
          <w:sz w:val="21"/>
        </w:rPr>
        <w:t> </w:t>
      </w:r>
      <w:r>
        <w:rPr>
          <w:sz w:val="21"/>
        </w:rPr>
        <w:t>а</w:t>
      </w:r>
      <w:r>
        <w:rPr>
          <w:spacing w:val="-8"/>
          <w:sz w:val="21"/>
        </w:rPr>
        <w:t> </w:t>
      </w:r>
      <w:r>
        <w:rPr>
          <w:sz w:val="21"/>
        </w:rPr>
        <w:t>в</w:t>
      </w:r>
      <w:r>
        <w:rPr>
          <w:spacing w:val="-8"/>
          <w:sz w:val="21"/>
        </w:rPr>
        <w:t> </w:t>
      </w:r>
      <w:r>
        <w:rPr>
          <w:sz w:val="21"/>
        </w:rPr>
        <w:t>решти</w:t>
      </w:r>
      <w:r>
        <w:rPr>
          <w:spacing w:val="-7"/>
          <w:sz w:val="21"/>
        </w:rPr>
        <w:t> </w:t>
      </w:r>
      <w:r>
        <w:rPr>
          <w:sz w:val="21"/>
        </w:rPr>
        <w:t>з</w:t>
      </w:r>
      <w:r>
        <w:rPr>
          <w:spacing w:val="-8"/>
          <w:sz w:val="21"/>
        </w:rPr>
        <w:t> </w:t>
      </w:r>
      <w:r>
        <w:rPr>
          <w:sz w:val="21"/>
        </w:rPr>
        <w:t>їхньою</w:t>
      </w:r>
      <w:r>
        <w:rPr>
          <w:spacing w:val="-9"/>
          <w:sz w:val="21"/>
        </w:rPr>
        <w:t> </w:t>
      </w:r>
      <w:r>
        <w:rPr>
          <w:sz w:val="21"/>
        </w:rPr>
        <w:t>допомогою</w:t>
      </w:r>
      <w:r>
        <w:rPr>
          <w:spacing w:val="-8"/>
          <w:sz w:val="21"/>
        </w:rPr>
        <w:t> </w:t>
      </w:r>
      <w:r>
        <w:rPr>
          <w:sz w:val="21"/>
        </w:rPr>
        <w:t>вилучався</w:t>
      </w:r>
      <w:r>
        <w:rPr>
          <w:spacing w:val="-10"/>
          <w:sz w:val="21"/>
        </w:rPr>
        <w:t> </w:t>
      </w:r>
      <w:r>
        <w:rPr>
          <w:sz w:val="21"/>
        </w:rPr>
        <w:t>весь</w:t>
      </w:r>
      <w:r>
        <w:rPr>
          <w:spacing w:val="-8"/>
          <w:sz w:val="21"/>
        </w:rPr>
        <w:t> </w:t>
      </w:r>
      <w:r>
        <w:rPr>
          <w:sz w:val="21"/>
        </w:rPr>
        <w:t>хліб.</w:t>
      </w:r>
    </w:p>
    <w:p>
      <w:pPr>
        <w:pStyle w:val="BodyText"/>
        <w:spacing w:line="244" w:lineRule="auto"/>
        <w:ind w:left="157" w:right="405" w:firstLine="397"/>
        <w:jc w:val="both"/>
      </w:pPr>
      <w:r>
        <w:rPr/>
        <w:t>Певні заходи спрямовувалися на обмеження особистої сво- боди мешканців села:</w:t>
      </w:r>
    </w:p>
    <w:p>
      <w:pPr>
        <w:pStyle w:val="ListParagraph"/>
        <w:numPr>
          <w:ilvl w:val="0"/>
          <w:numId w:val="124"/>
        </w:numPr>
        <w:tabs>
          <w:tab w:pos="878" w:val="left" w:leader="none"/>
        </w:tabs>
        <w:spacing w:line="244" w:lineRule="exact" w:before="0" w:after="0"/>
        <w:ind w:left="877" w:right="0" w:hanging="324"/>
        <w:jc w:val="both"/>
        <w:rPr>
          <w:sz w:val="21"/>
        </w:rPr>
      </w:pPr>
      <w:r>
        <w:rPr>
          <w:sz w:val="21"/>
        </w:rPr>
        <w:t>організація</w:t>
      </w:r>
      <w:r>
        <w:rPr>
          <w:spacing w:val="11"/>
          <w:sz w:val="21"/>
        </w:rPr>
        <w:t> </w:t>
      </w:r>
      <w:r>
        <w:rPr>
          <w:sz w:val="21"/>
        </w:rPr>
        <w:t>спеціальних</w:t>
      </w:r>
      <w:r>
        <w:rPr>
          <w:spacing w:val="14"/>
          <w:sz w:val="21"/>
        </w:rPr>
        <w:t> </w:t>
      </w:r>
      <w:r>
        <w:rPr>
          <w:sz w:val="21"/>
        </w:rPr>
        <w:t>бригад</w:t>
      </w:r>
      <w:r>
        <w:rPr>
          <w:spacing w:val="14"/>
          <w:sz w:val="21"/>
        </w:rPr>
        <w:t> </w:t>
      </w:r>
      <w:r>
        <w:rPr>
          <w:sz w:val="21"/>
        </w:rPr>
        <w:t>(караулів)</w:t>
      </w:r>
      <w:r>
        <w:rPr>
          <w:spacing w:val="14"/>
          <w:sz w:val="21"/>
        </w:rPr>
        <w:t> </w:t>
      </w:r>
      <w:r>
        <w:rPr>
          <w:sz w:val="21"/>
        </w:rPr>
        <w:t>з</w:t>
      </w:r>
      <w:r>
        <w:rPr>
          <w:spacing w:val="14"/>
          <w:sz w:val="21"/>
        </w:rPr>
        <w:t> </w:t>
      </w:r>
      <w:r>
        <w:rPr>
          <w:spacing w:val="-2"/>
          <w:sz w:val="21"/>
        </w:rPr>
        <w:t>працівників</w:t>
      </w:r>
    </w:p>
    <w:p>
      <w:pPr>
        <w:pStyle w:val="BodyText"/>
        <w:spacing w:line="244" w:lineRule="auto"/>
        <w:ind w:left="157" w:right="404"/>
        <w:jc w:val="both"/>
      </w:pPr>
      <w:r>
        <w:rPr/>
        <w:t>міліції, колгоспного активу, червоних партизан для регулюван- ня руху з цих сіл задля цілковитого забезпечення заходів еконо- мічного бойкоту;</w:t>
      </w:r>
    </w:p>
    <w:p>
      <w:pPr>
        <w:pStyle w:val="ListParagraph"/>
        <w:numPr>
          <w:ilvl w:val="0"/>
          <w:numId w:val="124"/>
        </w:numPr>
        <w:tabs>
          <w:tab w:pos="878" w:val="left" w:leader="none"/>
        </w:tabs>
        <w:spacing w:line="243" w:lineRule="exact" w:before="0" w:after="0"/>
        <w:ind w:left="877" w:right="0" w:hanging="324"/>
        <w:jc w:val="both"/>
        <w:rPr>
          <w:sz w:val="21"/>
        </w:rPr>
      </w:pPr>
      <w:r>
        <w:rPr>
          <w:spacing w:val="-2"/>
          <w:sz w:val="21"/>
        </w:rPr>
        <w:t>на</w:t>
      </w:r>
      <w:r>
        <w:rPr>
          <w:spacing w:val="3"/>
          <w:sz w:val="21"/>
        </w:rPr>
        <w:t> </w:t>
      </w:r>
      <w:r>
        <w:rPr>
          <w:spacing w:val="-2"/>
          <w:sz w:val="21"/>
        </w:rPr>
        <w:t>час</w:t>
      </w:r>
      <w:r>
        <w:rPr>
          <w:spacing w:val="4"/>
          <w:sz w:val="21"/>
        </w:rPr>
        <w:t> </w:t>
      </w:r>
      <w:r>
        <w:rPr>
          <w:spacing w:val="-2"/>
          <w:sz w:val="21"/>
        </w:rPr>
        <w:t>застосування</w:t>
      </w:r>
      <w:r>
        <w:rPr>
          <w:spacing w:val="4"/>
          <w:sz w:val="21"/>
        </w:rPr>
        <w:t> </w:t>
      </w:r>
      <w:r>
        <w:rPr>
          <w:spacing w:val="-2"/>
          <w:sz w:val="21"/>
        </w:rPr>
        <w:t>репресій</w:t>
      </w:r>
      <w:r>
        <w:rPr>
          <w:spacing w:val="4"/>
          <w:sz w:val="21"/>
        </w:rPr>
        <w:t> </w:t>
      </w:r>
      <w:r>
        <w:rPr>
          <w:spacing w:val="-2"/>
          <w:sz w:val="21"/>
        </w:rPr>
        <w:t>відібрання</w:t>
      </w:r>
      <w:r>
        <w:rPr>
          <w:spacing w:val="3"/>
          <w:sz w:val="21"/>
        </w:rPr>
        <w:t> </w:t>
      </w:r>
      <w:r>
        <w:rPr>
          <w:spacing w:val="-2"/>
          <w:sz w:val="21"/>
        </w:rPr>
        <w:t>від</w:t>
      </w:r>
      <w:r>
        <w:rPr>
          <w:spacing w:val="3"/>
          <w:sz w:val="21"/>
        </w:rPr>
        <w:t> </w:t>
      </w:r>
      <w:r>
        <w:rPr>
          <w:spacing w:val="-2"/>
          <w:sz w:val="21"/>
        </w:rPr>
        <w:t>громадян</w:t>
      </w:r>
      <w:r>
        <w:rPr>
          <w:spacing w:val="3"/>
          <w:sz w:val="21"/>
        </w:rPr>
        <w:t> </w:t>
      </w:r>
      <w:r>
        <w:rPr>
          <w:spacing w:val="-5"/>
          <w:sz w:val="21"/>
        </w:rPr>
        <w:t>цих</w:t>
      </w:r>
    </w:p>
    <w:p>
      <w:pPr>
        <w:pStyle w:val="BodyText"/>
        <w:spacing w:line="242" w:lineRule="auto" w:before="1"/>
        <w:ind w:left="554" w:right="619" w:hanging="398"/>
        <w:jc w:val="both"/>
      </w:pPr>
      <w:r>
        <w:rPr/>
        <w:t>сіл</w:t>
      </w:r>
      <w:r>
        <w:rPr>
          <w:spacing w:val="-5"/>
        </w:rPr>
        <w:t> </w:t>
      </w:r>
      <w:r>
        <w:rPr/>
        <w:t>всіх</w:t>
      </w:r>
      <w:r>
        <w:rPr>
          <w:spacing w:val="-6"/>
        </w:rPr>
        <w:t> </w:t>
      </w:r>
      <w:r>
        <w:rPr/>
        <w:t>виданих</w:t>
      </w:r>
      <w:r>
        <w:rPr>
          <w:spacing w:val="-5"/>
        </w:rPr>
        <w:t> </w:t>
      </w:r>
      <w:r>
        <w:rPr/>
        <w:t>сільрадою</w:t>
      </w:r>
      <w:r>
        <w:rPr>
          <w:spacing w:val="-5"/>
        </w:rPr>
        <w:t> </w:t>
      </w:r>
      <w:r>
        <w:rPr/>
        <w:t>і</w:t>
      </w:r>
      <w:r>
        <w:rPr>
          <w:spacing w:val="-6"/>
        </w:rPr>
        <w:t> </w:t>
      </w:r>
      <w:r>
        <w:rPr/>
        <w:t>колгоспами</w:t>
      </w:r>
      <w:r>
        <w:rPr>
          <w:spacing w:val="-5"/>
        </w:rPr>
        <w:t> </w:t>
      </w:r>
      <w:r>
        <w:rPr/>
        <w:t>довідок</w:t>
      </w:r>
      <w:r>
        <w:rPr>
          <w:spacing w:val="-5"/>
        </w:rPr>
        <w:t> </w:t>
      </w:r>
      <w:r>
        <w:rPr/>
        <w:t>та</w:t>
      </w:r>
      <w:r>
        <w:rPr>
          <w:spacing w:val="-5"/>
        </w:rPr>
        <w:t> </w:t>
      </w:r>
      <w:r>
        <w:rPr/>
        <w:t>посвідчень. </w:t>
      </w:r>
      <w:r>
        <w:rPr>
          <w:w w:val="95"/>
        </w:rPr>
        <w:t>Подальші</w:t>
      </w:r>
      <w:r>
        <w:rPr/>
        <w:t> </w:t>
      </w:r>
      <w:r>
        <w:rPr>
          <w:w w:val="95"/>
        </w:rPr>
        <w:t>репресивні</w:t>
      </w:r>
      <w:r>
        <w:rPr/>
        <w:t> </w:t>
      </w:r>
      <w:r>
        <w:rPr>
          <w:w w:val="95"/>
        </w:rPr>
        <w:t>санкції</w:t>
      </w:r>
      <w:r>
        <w:rPr/>
        <w:t> </w:t>
      </w:r>
      <w:r>
        <w:rPr>
          <w:w w:val="95"/>
        </w:rPr>
        <w:t>стосувалися</w:t>
      </w:r>
      <w:r>
        <w:rPr/>
        <w:t> </w:t>
      </w:r>
      <w:r>
        <w:rPr>
          <w:w w:val="95"/>
        </w:rPr>
        <w:t>кадрових</w:t>
      </w:r>
      <w:r>
        <w:rPr/>
        <w:t> </w:t>
      </w:r>
      <w:r>
        <w:rPr>
          <w:spacing w:val="-2"/>
          <w:w w:val="95"/>
        </w:rPr>
        <w:t>«чисток”:</w:t>
      </w:r>
    </w:p>
    <w:p>
      <w:pPr>
        <w:pStyle w:val="ListParagraph"/>
        <w:numPr>
          <w:ilvl w:val="0"/>
          <w:numId w:val="124"/>
        </w:numPr>
        <w:tabs>
          <w:tab w:pos="878" w:val="left" w:leader="none"/>
        </w:tabs>
        <w:spacing w:line="244" w:lineRule="auto" w:before="0" w:after="0"/>
        <w:ind w:left="157" w:right="398" w:firstLine="397"/>
        <w:jc w:val="both"/>
        <w:rPr>
          <w:sz w:val="21"/>
        </w:rPr>
      </w:pPr>
      <w:r>
        <w:rPr>
          <w:sz w:val="21"/>
        </w:rPr>
        <w:t>перевіряння</w:t>
      </w:r>
      <w:r>
        <w:rPr>
          <w:spacing w:val="-5"/>
          <w:sz w:val="21"/>
        </w:rPr>
        <w:t> </w:t>
      </w:r>
      <w:r>
        <w:rPr>
          <w:sz w:val="21"/>
        </w:rPr>
        <w:t>й</w:t>
      </w:r>
      <w:r>
        <w:rPr>
          <w:spacing w:val="-6"/>
          <w:sz w:val="21"/>
        </w:rPr>
        <w:t> </w:t>
      </w:r>
      <w:r>
        <w:rPr>
          <w:sz w:val="21"/>
        </w:rPr>
        <w:t>очищення</w:t>
      </w:r>
      <w:r>
        <w:rPr>
          <w:spacing w:val="-5"/>
          <w:sz w:val="21"/>
        </w:rPr>
        <w:t> </w:t>
      </w:r>
      <w:r>
        <w:rPr>
          <w:sz w:val="21"/>
        </w:rPr>
        <w:t>колгоспів</w:t>
      </w:r>
      <w:r>
        <w:rPr>
          <w:spacing w:val="-6"/>
          <w:sz w:val="21"/>
        </w:rPr>
        <w:t> </w:t>
      </w:r>
      <w:r>
        <w:rPr>
          <w:sz w:val="21"/>
        </w:rPr>
        <w:t>з</w:t>
      </w:r>
      <w:r>
        <w:rPr>
          <w:spacing w:val="-6"/>
          <w:sz w:val="21"/>
        </w:rPr>
        <w:t> </w:t>
      </w:r>
      <w:r>
        <w:rPr>
          <w:sz w:val="21"/>
        </w:rPr>
        <w:t>вилученням</w:t>
      </w:r>
      <w:r>
        <w:rPr>
          <w:spacing w:val="-6"/>
          <w:sz w:val="21"/>
        </w:rPr>
        <w:t> </w:t>
      </w:r>
      <w:r>
        <w:rPr>
          <w:sz w:val="21"/>
        </w:rPr>
        <w:t>«контр- революційних” елементів, «організаторів” зривання хлібозаготі- </w:t>
      </w:r>
      <w:r>
        <w:rPr>
          <w:spacing w:val="-2"/>
          <w:sz w:val="21"/>
        </w:rPr>
        <w:t>вель;</w:t>
      </w:r>
    </w:p>
    <w:p>
      <w:pPr>
        <w:spacing w:after="0" w:line="244" w:lineRule="auto"/>
        <w:jc w:val="both"/>
        <w:rPr>
          <w:sz w:val="21"/>
        </w:rPr>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40736;mso-wrap-distance-left:0;mso-wrap-distance-right:0" id="docshape367" filled="true" fillcolor="#000000" stroked="false">
            <v:fill type="solid"/>
            <w10:wrap type="topAndBottom"/>
          </v:rect>
        </w:pict>
      </w:r>
      <w:r>
        <w:rPr>
          <w:rFonts w:ascii="Arno Pro" w:hAnsi="Arno Pro"/>
          <w:spacing w:val="-5"/>
          <w:sz w:val="20"/>
        </w:rPr>
        <w:t>336</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ListParagraph"/>
        <w:numPr>
          <w:ilvl w:val="0"/>
          <w:numId w:val="124"/>
        </w:numPr>
        <w:tabs>
          <w:tab w:pos="877" w:val="left" w:leader="none"/>
          <w:tab w:pos="878" w:val="left" w:leader="none"/>
        </w:tabs>
        <w:spacing w:line="240" w:lineRule="auto" w:before="151" w:after="0"/>
        <w:ind w:left="877" w:right="0" w:hanging="324"/>
        <w:jc w:val="left"/>
        <w:rPr>
          <w:sz w:val="21"/>
        </w:rPr>
      </w:pPr>
      <w:r>
        <w:rPr>
          <w:sz w:val="21"/>
        </w:rPr>
        <w:t>перевіряння</w:t>
      </w:r>
      <w:r>
        <w:rPr>
          <w:spacing w:val="51"/>
          <w:sz w:val="21"/>
        </w:rPr>
        <w:t> </w:t>
      </w:r>
      <w:r>
        <w:rPr>
          <w:sz w:val="21"/>
        </w:rPr>
        <w:t>й</w:t>
      </w:r>
      <w:r>
        <w:rPr>
          <w:spacing w:val="51"/>
          <w:sz w:val="21"/>
        </w:rPr>
        <w:t> </w:t>
      </w:r>
      <w:r>
        <w:rPr>
          <w:sz w:val="21"/>
        </w:rPr>
        <w:t>очищення</w:t>
      </w:r>
      <w:r>
        <w:rPr>
          <w:spacing w:val="51"/>
          <w:sz w:val="21"/>
        </w:rPr>
        <w:t> </w:t>
      </w:r>
      <w:r>
        <w:rPr>
          <w:sz w:val="21"/>
        </w:rPr>
        <w:t>органами</w:t>
      </w:r>
      <w:r>
        <w:rPr>
          <w:spacing w:val="51"/>
          <w:sz w:val="21"/>
        </w:rPr>
        <w:t> </w:t>
      </w:r>
      <w:r>
        <w:rPr>
          <w:sz w:val="21"/>
        </w:rPr>
        <w:t>РСІ</w:t>
      </w:r>
      <w:r>
        <w:rPr>
          <w:spacing w:val="51"/>
          <w:sz w:val="21"/>
        </w:rPr>
        <w:t> </w:t>
      </w:r>
      <w:r>
        <w:rPr>
          <w:spacing w:val="-2"/>
          <w:sz w:val="21"/>
        </w:rPr>
        <w:t>кооперативних</w:t>
      </w:r>
    </w:p>
    <w:p>
      <w:pPr>
        <w:pStyle w:val="BodyText"/>
        <w:spacing w:line="244" w:lineRule="auto" w:before="3"/>
        <w:ind w:left="157" w:right="404"/>
        <w:jc w:val="both"/>
      </w:pPr>
      <w:r>
        <w:rPr/>
        <w:t>і державних апаратів від всякого роду “чужих і ворожих елемен- </w:t>
      </w:r>
      <w:r>
        <w:rPr>
          <w:spacing w:val="-2"/>
        </w:rPr>
        <w:t>тів”;</w:t>
      </w:r>
    </w:p>
    <w:p>
      <w:pPr>
        <w:pStyle w:val="ListParagraph"/>
        <w:numPr>
          <w:ilvl w:val="0"/>
          <w:numId w:val="124"/>
        </w:numPr>
        <w:tabs>
          <w:tab w:pos="877" w:val="left" w:leader="none"/>
          <w:tab w:pos="878" w:val="left" w:leader="none"/>
        </w:tabs>
        <w:spacing w:line="244" w:lineRule="exact" w:before="0" w:after="0"/>
        <w:ind w:left="877" w:right="0" w:hanging="324"/>
        <w:jc w:val="left"/>
        <w:rPr>
          <w:sz w:val="21"/>
        </w:rPr>
      </w:pPr>
      <w:r>
        <w:rPr>
          <w:sz w:val="21"/>
        </w:rPr>
        <w:t>виключення</w:t>
      </w:r>
      <w:r>
        <w:rPr>
          <w:spacing w:val="30"/>
          <w:sz w:val="21"/>
        </w:rPr>
        <w:t> </w:t>
      </w:r>
      <w:r>
        <w:rPr>
          <w:sz w:val="21"/>
        </w:rPr>
        <w:t>з</w:t>
      </w:r>
      <w:r>
        <w:rPr>
          <w:spacing w:val="30"/>
          <w:sz w:val="21"/>
        </w:rPr>
        <w:t> </w:t>
      </w:r>
      <w:r>
        <w:rPr>
          <w:sz w:val="21"/>
        </w:rPr>
        <w:t>компартії</w:t>
      </w:r>
      <w:r>
        <w:rPr>
          <w:spacing w:val="31"/>
          <w:sz w:val="21"/>
        </w:rPr>
        <w:t> </w:t>
      </w:r>
      <w:r>
        <w:rPr>
          <w:sz w:val="21"/>
        </w:rPr>
        <w:t>секретарів</w:t>
      </w:r>
      <w:r>
        <w:rPr>
          <w:spacing w:val="30"/>
          <w:sz w:val="21"/>
        </w:rPr>
        <w:t> </w:t>
      </w:r>
      <w:r>
        <w:rPr>
          <w:sz w:val="21"/>
        </w:rPr>
        <w:t>сільських</w:t>
      </w:r>
      <w:r>
        <w:rPr>
          <w:spacing w:val="30"/>
          <w:sz w:val="21"/>
        </w:rPr>
        <w:t> </w:t>
      </w:r>
      <w:r>
        <w:rPr>
          <w:spacing w:val="-2"/>
          <w:sz w:val="21"/>
        </w:rPr>
        <w:t>осередків</w:t>
      </w:r>
    </w:p>
    <w:p>
      <w:pPr>
        <w:pStyle w:val="BodyText"/>
        <w:spacing w:line="244" w:lineRule="auto" w:before="4"/>
        <w:ind w:left="157" w:right="400"/>
        <w:jc w:val="both"/>
      </w:pPr>
      <w:r>
        <w:rPr/>
        <w:t>КП(б)У, голів колгоспів, голів сільрад, їх арешти та виселення на Північ; арешт усіх виявлених у колгоспі “куркулів, петлюрівців, погромників та ін. контрреволюційного елементу”;</w:t>
      </w:r>
    </w:p>
    <w:p>
      <w:pPr>
        <w:pStyle w:val="ListParagraph"/>
        <w:numPr>
          <w:ilvl w:val="0"/>
          <w:numId w:val="124"/>
        </w:numPr>
        <w:tabs>
          <w:tab w:pos="877" w:val="left" w:leader="none"/>
          <w:tab w:pos="878" w:val="left" w:leader="none"/>
        </w:tabs>
        <w:spacing w:line="243" w:lineRule="exact" w:before="0" w:after="0"/>
        <w:ind w:left="877" w:right="0" w:hanging="324"/>
        <w:jc w:val="left"/>
        <w:rPr>
          <w:sz w:val="21"/>
        </w:rPr>
      </w:pPr>
      <w:r>
        <w:rPr>
          <w:sz w:val="21"/>
        </w:rPr>
        <w:t>порушення</w:t>
      </w:r>
      <w:r>
        <w:rPr>
          <w:spacing w:val="60"/>
          <w:sz w:val="21"/>
        </w:rPr>
        <w:t> </w:t>
      </w:r>
      <w:r>
        <w:rPr>
          <w:sz w:val="21"/>
        </w:rPr>
        <w:t>судових</w:t>
      </w:r>
      <w:r>
        <w:rPr>
          <w:spacing w:val="59"/>
          <w:sz w:val="21"/>
        </w:rPr>
        <w:t> </w:t>
      </w:r>
      <w:r>
        <w:rPr>
          <w:sz w:val="21"/>
        </w:rPr>
        <w:t>справ</w:t>
      </w:r>
      <w:r>
        <w:rPr>
          <w:spacing w:val="59"/>
          <w:sz w:val="21"/>
        </w:rPr>
        <w:t> </w:t>
      </w:r>
      <w:r>
        <w:rPr>
          <w:sz w:val="21"/>
        </w:rPr>
        <w:t>проти</w:t>
      </w:r>
      <w:r>
        <w:rPr>
          <w:spacing w:val="59"/>
          <w:sz w:val="21"/>
        </w:rPr>
        <w:t> </w:t>
      </w:r>
      <w:r>
        <w:rPr>
          <w:sz w:val="21"/>
        </w:rPr>
        <w:t>керівників</w:t>
      </w:r>
      <w:r>
        <w:rPr>
          <w:spacing w:val="60"/>
          <w:sz w:val="21"/>
        </w:rPr>
        <w:t> </w:t>
      </w:r>
      <w:r>
        <w:rPr>
          <w:sz w:val="21"/>
        </w:rPr>
        <w:t>та</w:t>
      </w:r>
      <w:r>
        <w:rPr>
          <w:spacing w:val="59"/>
          <w:sz w:val="21"/>
        </w:rPr>
        <w:t> </w:t>
      </w:r>
      <w:r>
        <w:rPr>
          <w:spacing w:val="-2"/>
          <w:sz w:val="21"/>
        </w:rPr>
        <w:t>членів</w:t>
      </w:r>
    </w:p>
    <w:p>
      <w:pPr>
        <w:pStyle w:val="BodyText"/>
        <w:spacing w:before="4"/>
        <w:ind w:left="157"/>
        <w:jc w:val="both"/>
      </w:pPr>
      <w:r>
        <w:rPr/>
        <w:t>правління</w:t>
      </w:r>
      <w:r>
        <w:rPr>
          <w:spacing w:val="-10"/>
        </w:rPr>
        <w:t> </w:t>
      </w:r>
      <w:r>
        <w:rPr>
          <w:spacing w:val="-2"/>
        </w:rPr>
        <w:t>колгоспів.</w:t>
      </w:r>
    </w:p>
    <w:p>
      <w:pPr>
        <w:pStyle w:val="BodyText"/>
        <w:spacing w:line="244" w:lineRule="auto" w:before="4"/>
        <w:ind w:left="157" w:right="403" w:firstLine="397"/>
        <w:jc w:val="both"/>
      </w:pPr>
      <w:r>
        <w:rPr/>
        <w:t>Масштаби цього рукотворного лиха за наявними на сьогод- ні, але ще далеко не остаточними підрахунками, в загальних цифрах були такими:</w:t>
      </w:r>
    </w:p>
    <w:p>
      <w:pPr>
        <w:pStyle w:val="BodyText"/>
        <w:spacing w:line="244" w:lineRule="auto"/>
        <w:ind w:left="157" w:right="400" w:firstLine="397"/>
        <w:jc w:val="both"/>
      </w:pPr>
      <w:r>
        <w:rPr>
          <w:i/>
        </w:rPr>
        <w:t>Вінницька область </w:t>
      </w:r>
      <w:r>
        <w:rPr/>
        <w:t>(10,8 % території УСРР, сільського насе- лення 4.300 тис. осіб): із загальної кількості 62 райони та дві міськради на “чорну дошку” занесено об’єкти 42 районів, у тому числі повністю 12 районів, 76 окремих об’єктів;</w:t>
      </w:r>
    </w:p>
    <w:p>
      <w:pPr>
        <w:pStyle w:val="BodyText"/>
        <w:spacing w:line="244" w:lineRule="auto"/>
        <w:ind w:left="157" w:right="401" w:firstLine="397"/>
        <w:jc w:val="both"/>
      </w:pPr>
      <w:r>
        <w:rPr>
          <w:i/>
        </w:rPr>
        <w:t>Дніпропетровська область </w:t>
      </w:r>
      <w:r>
        <w:rPr/>
        <w:t>(16,5 % території УСРР, сільсько- го населення 2.770 тис.): з 55 районів та міськрад на “чорній дошці”</w:t>
      </w:r>
      <w:r>
        <w:rPr>
          <w:spacing w:val="64"/>
        </w:rPr>
        <w:t> </w:t>
      </w:r>
      <w:r>
        <w:rPr/>
        <w:t>опинилися</w:t>
      </w:r>
      <w:r>
        <w:rPr>
          <w:spacing w:val="65"/>
        </w:rPr>
        <w:t> </w:t>
      </w:r>
      <w:r>
        <w:rPr/>
        <w:t>колгоспи</w:t>
      </w:r>
      <w:r>
        <w:rPr>
          <w:spacing w:val="65"/>
        </w:rPr>
        <w:t> </w:t>
      </w:r>
      <w:r>
        <w:rPr/>
        <w:t>та</w:t>
      </w:r>
      <w:r>
        <w:rPr>
          <w:spacing w:val="65"/>
        </w:rPr>
        <w:t> </w:t>
      </w:r>
      <w:r>
        <w:rPr/>
        <w:t>населені</w:t>
      </w:r>
      <w:r>
        <w:rPr>
          <w:spacing w:val="65"/>
        </w:rPr>
        <w:t> </w:t>
      </w:r>
      <w:r>
        <w:rPr/>
        <w:t>пункти</w:t>
      </w:r>
      <w:r>
        <w:rPr>
          <w:spacing w:val="65"/>
        </w:rPr>
        <w:t> </w:t>
      </w:r>
      <w:r>
        <w:rPr/>
        <w:t>всіх</w:t>
      </w:r>
      <w:r>
        <w:rPr>
          <w:spacing w:val="65"/>
        </w:rPr>
        <w:t> </w:t>
      </w:r>
      <w:r>
        <w:rPr/>
        <w:t>районів і міськрад, разом 233 окремих об’єкти;</w:t>
      </w:r>
    </w:p>
    <w:p>
      <w:pPr>
        <w:pStyle w:val="BodyText"/>
        <w:spacing w:line="244" w:lineRule="auto"/>
        <w:ind w:left="157" w:right="401" w:firstLine="397"/>
        <w:jc w:val="both"/>
      </w:pPr>
      <w:r>
        <w:rPr>
          <w:i/>
        </w:rPr>
        <w:t>Донецька область </w:t>
      </w:r>
      <w:r>
        <w:rPr/>
        <w:t>(11,8 % території УСРР, сільського насе- лення 1.841 тис.): з 42 районів та міськрад – населені пункти 27 районів та міськрад, один район – повністю, в інших – 67 окре- мих об’єктів;</w:t>
      </w:r>
    </w:p>
    <w:p>
      <w:pPr>
        <w:pStyle w:val="BodyText"/>
        <w:spacing w:line="244" w:lineRule="auto"/>
        <w:ind w:left="157" w:right="403" w:firstLine="397"/>
        <w:jc w:val="both"/>
      </w:pPr>
      <w:r>
        <w:rPr>
          <w:i/>
        </w:rPr>
        <w:t>Київська область </w:t>
      </w:r>
      <w:r>
        <w:rPr/>
        <w:t>(16,9 % території УСРР, сільського насе- лення 5.141 тис.): з 73 районів та двох міськрад – один район повністю та 331 окремий об’єкт у 21 іншому районі (дані далеко не повні);</w:t>
      </w:r>
    </w:p>
    <w:p>
      <w:pPr>
        <w:pStyle w:val="BodyText"/>
        <w:spacing w:line="244" w:lineRule="auto"/>
        <w:ind w:left="157" w:right="401" w:firstLine="397"/>
        <w:jc w:val="both"/>
      </w:pPr>
      <w:r>
        <w:rPr>
          <w:i/>
        </w:rPr>
        <w:t>Одеська область </w:t>
      </w:r>
      <w:r>
        <w:rPr/>
        <w:t>(15,6 % території УСРР, сільського населен- ня 2.442 тис.): з 56 районів та міськрад – населені пункти 41 ра- йонів та міськрад, у тому числі 5 районів повністю, 134 окремих об’єкти в інших;</w:t>
      </w:r>
    </w:p>
    <w:p>
      <w:pPr>
        <w:pStyle w:val="BodyText"/>
        <w:spacing w:line="242" w:lineRule="auto"/>
        <w:ind w:left="157" w:right="403" w:firstLine="397"/>
        <w:jc w:val="both"/>
      </w:pPr>
      <w:r>
        <w:rPr>
          <w:i/>
        </w:rPr>
        <w:t>Харківська область </w:t>
      </w:r>
      <w:r>
        <w:rPr/>
        <w:t>(16,9 % території УСРР, сільського насе- лення</w:t>
      </w:r>
      <w:r>
        <w:rPr>
          <w:spacing w:val="38"/>
        </w:rPr>
        <w:t> </w:t>
      </w:r>
      <w:r>
        <w:rPr/>
        <w:t>4.784</w:t>
      </w:r>
      <w:r>
        <w:rPr>
          <w:spacing w:val="38"/>
        </w:rPr>
        <w:t> </w:t>
      </w:r>
      <w:r>
        <w:rPr/>
        <w:t>тис.):</w:t>
      </w:r>
      <w:r>
        <w:rPr>
          <w:spacing w:val="39"/>
        </w:rPr>
        <w:t> </w:t>
      </w:r>
      <w:r>
        <w:rPr/>
        <w:t>з</w:t>
      </w:r>
      <w:r>
        <w:rPr>
          <w:spacing w:val="38"/>
        </w:rPr>
        <w:t> </w:t>
      </w:r>
      <w:r>
        <w:rPr/>
        <w:t>66</w:t>
      </w:r>
      <w:r>
        <w:rPr>
          <w:spacing w:val="39"/>
        </w:rPr>
        <w:t> </w:t>
      </w:r>
      <w:r>
        <w:rPr/>
        <w:t>районів</w:t>
      </w:r>
      <w:r>
        <w:rPr>
          <w:spacing w:val="38"/>
        </w:rPr>
        <w:t> </w:t>
      </w:r>
      <w:r>
        <w:rPr/>
        <w:t>та</w:t>
      </w:r>
      <w:r>
        <w:rPr>
          <w:spacing w:val="40"/>
        </w:rPr>
        <w:t> </w:t>
      </w:r>
      <w:r>
        <w:rPr/>
        <w:t>міськрад</w:t>
      </w:r>
      <w:r>
        <w:rPr>
          <w:spacing w:val="38"/>
        </w:rPr>
        <w:t> </w:t>
      </w:r>
      <w:r>
        <w:rPr/>
        <w:t>–</w:t>
      </w:r>
      <w:r>
        <w:rPr>
          <w:spacing w:val="38"/>
        </w:rPr>
        <w:t> </w:t>
      </w:r>
      <w:r>
        <w:rPr/>
        <w:t>населені</w:t>
      </w:r>
      <w:r>
        <w:rPr>
          <w:spacing w:val="38"/>
        </w:rPr>
        <w:t> </w:t>
      </w:r>
      <w:r>
        <w:rPr/>
        <w:t>пункти 35 районів і міськрад, усього 53 окремих об’єкти;</w:t>
      </w:r>
    </w:p>
    <w:p>
      <w:pPr>
        <w:pStyle w:val="BodyText"/>
        <w:spacing w:line="242" w:lineRule="auto"/>
        <w:ind w:left="157" w:right="404" w:firstLine="397"/>
        <w:jc w:val="both"/>
      </w:pPr>
      <w:r>
        <w:rPr>
          <w:i/>
        </w:rPr>
        <w:t>Чернігівська область </w:t>
      </w:r>
      <w:r>
        <w:rPr/>
        <w:t>(9,6 % території УСРР, сільського насе- лення</w:t>
      </w:r>
      <w:r>
        <w:rPr>
          <w:spacing w:val="42"/>
        </w:rPr>
        <w:t> </w:t>
      </w:r>
      <w:r>
        <w:rPr/>
        <w:t>2.634</w:t>
      </w:r>
      <w:r>
        <w:rPr>
          <w:spacing w:val="42"/>
        </w:rPr>
        <w:t> </w:t>
      </w:r>
      <w:r>
        <w:rPr/>
        <w:t>тис.):</w:t>
      </w:r>
      <w:r>
        <w:rPr>
          <w:spacing w:val="43"/>
        </w:rPr>
        <w:t> </w:t>
      </w:r>
      <w:r>
        <w:rPr/>
        <w:t>з</w:t>
      </w:r>
      <w:r>
        <w:rPr>
          <w:spacing w:val="43"/>
        </w:rPr>
        <w:t> </w:t>
      </w:r>
      <w:r>
        <w:rPr/>
        <w:t>37</w:t>
      </w:r>
      <w:r>
        <w:rPr>
          <w:spacing w:val="43"/>
        </w:rPr>
        <w:t> </w:t>
      </w:r>
      <w:r>
        <w:rPr/>
        <w:t>районів</w:t>
      </w:r>
      <w:r>
        <w:rPr>
          <w:spacing w:val="43"/>
        </w:rPr>
        <w:t> </w:t>
      </w:r>
      <w:r>
        <w:rPr/>
        <w:t>та</w:t>
      </w:r>
      <w:r>
        <w:rPr>
          <w:spacing w:val="43"/>
        </w:rPr>
        <w:t> </w:t>
      </w:r>
      <w:r>
        <w:rPr/>
        <w:t>райради</w:t>
      </w:r>
      <w:r>
        <w:rPr>
          <w:spacing w:val="43"/>
        </w:rPr>
        <w:t> </w:t>
      </w:r>
      <w:r>
        <w:rPr/>
        <w:t>–</w:t>
      </w:r>
      <w:r>
        <w:rPr>
          <w:spacing w:val="42"/>
        </w:rPr>
        <w:t> </w:t>
      </w:r>
      <w:r>
        <w:rPr/>
        <w:t>населені</w:t>
      </w:r>
      <w:r>
        <w:rPr>
          <w:spacing w:val="42"/>
        </w:rPr>
        <w:t> </w:t>
      </w:r>
      <w:r>
        <w:rPr>
          <w:spacing w:val="-2"/>
        </w:rPr>
        <w:t>пункти</w:t>
      </w:r>
    </w:p>
    <w:p>
      <w:pPr>
        <w:spacing w:after="0" w:line="242" w:lineRule="auto"/>
        <w:jc w:val="both"/>
        <w:sectPr>
          <w:pgSz w:w="8400" w:h="11900"/>
          <w:pgMar w:top="1020" w:bottom="280" w:left="920" w:right="680"/>
        </w:sectPr>
      </w:pPr>
    </w:p>
    <w:p>
      <w:pPr>
        <w:tabs>
          <w:tab w:pos="6108" w:val="left" w:leader="none"/>
        </w:tabs>
        <w:spacing w:before="59"/>
        <w:ind w:left="157" w:right="0" w:firstLine="0"/>
        <w:jc w:val="both"/>
        <w:rPr>
          <w:rFonts w:ascii="Arno Pro" w:hAnsi="Arno Pro"/>
          <w:sz w:val="20"/>
        </w:rPr>
      </w:pPr>
      <w:r>
        <w:rPr/>
        <w:pict>
          <v:rect style="position:absolute;margin-left:52.379997pt;margin-top:16.501274pt;width:314.699993pt;height:.96pt;mso-position-horizontal-relative:page;mso-position-vertical-relative:paragraph;z-index:-15540224;mso-wrap-distance-left:0;mso-wrap-distance-right:0" id="docshape368" filled="true" fillcolor="#000000" stroked="false">
            <v:fill type="solid"/>
            <w10:wrap type="topAndBottom"/>
          </v:rect>
        </w:pict>
      </w:r>
      <w:r>
        <w:rPr>
          <w:rFonts w:ascii="Arno Pro" w:hAnsi="Arno Pro"/>
          <w:i/>
          <w:spacing w:val="-2"/>
          <w:sz w:val="20"/>
        </w:rPr>
        <w:t>Висновки</w:t>
      </w:r>
      <w:r>
        <w:rPr>
          <w:rFonts w:ascii="Times New Roman" w:hAnsi="Times New Roman"/>
          <w:sz w:val="20"/>
        </w:rPr>
        <w:tab/>
      </w:r>
      <w:r>
        <w:rPr>
          <w:rFonts w:ascii="Arno Pro" w:hAnsi="Arno Pro"/>
          <w:spacing w:val="-5"/>
          <w:sz w:val="20"/>
        </w:rPr>
        <w:t>337</w:t>
      </w:r>
    </w:p>
    <w:p>
      <w:pPr>
        <w:pStyle w:val="BodyText"/>
        <w:spacing w:line="242" w:lineRule="auto" w:before="163"/>
        <w:ind w:left="157" w:right="403"/>
        <w:jc w:val="both"/>
      </w:pPr>
      <w:r>
        <w:rPr/>
        <w:t>31 району, у тому числі 5 районів повністю, 99 окремих об’єктів</w:t>
      </w:r>
      <w:r>
        <w:rPr>
          <w:spacing w:val="40"/>
        </w:rPr>
        <w:t> </w:t>
      </w:r>
      <w:r>
        <w:rPr/>
        <w:t>в інших;</w:t>
      </w:r>
    </w:p>
    <w:p>
      <w:pPr>
        <w:pStyle w:val="BodyText"/>
        <w:spacing w:line="242" w:lineRule="auto" w:before="3"/>
        <w:ind w:left="157" w:right="403" w:firstLine="397"/>
        <w:jc w:val="both"/>
      </w:pPr>
      <w:r>
        <w:rPr>
          <w:i/>
        </w:rPr>
        <w:t>АМСРР </w:t>
      </w:r>
      <w:r>
        <w:rPr/>
        <w:t>(1,9 % території УСРР із сільським населенням 525 тис.) – два колгоспи і одне село. Конкретні дані відсутні</w:t>
      </w:r>
      <w:r>
        <w:rPr>
          <w:position w:val="5"/>
          <w:sz w:val="14"/>
        </w:rPr>
        <w:t>2</w:t>
      </w:r>
      <w:r>
        <w:rPr/>
        <w:t>.</w:t>
      </w:r>
    </w:p>
    <w:p>
      <w:pPr>
        <w:pStyle w:val="BodyText"/>
        <w:spacing w:line="244" w:lineRule="auto" w:before="2"/>
        <w:ind w:left="157" w:right="398" w:firstLine="397"/>
        <w:jc w:val="both"/>
      </w:pPr>
      <w:r>
        <w:rPr/>
        <w:t>Отже, репресіям, пов’язаним з режимом “чорної дошки”, бу- ло</w:t>
      </w:r>
      <w:r>
        <w:rPr>
          <w:spacing w:val="-5"/>
        </w:rPr>
        <w:t> </w:t>
      </w:r>
      <w:r>
        <w:rPr/>
        <w:t>піддано</w:t>
      </w:r>
      <w:r>
        <w:rPr>
          <w:spacing w:val="-5"/>
        </w:rPr>
        <w:t> </w:t>
      </w:r>
      <w:r>
        <w:rPr/>
        <w:t>мешканців</w:t>
      </w:r>
      <w:r>
        <w:rPr>
          <w:spacing w:val="-6"/>
        </w:rPr>
        <w:t> </w:t>
      </w:r>
      <w:r>
        <w:rPr/>
        <w:t>більшої</w:t>
      </w:r>
      <w:r>
        <w:rPr>
          <w:spacing w:val="-5"/>
        </w:rPr>
        <w:t> </w:t>
      </w:r>
      <w:r>
        <w:rPr/>
        <w:t>частини</w:t>
      </w:r>
      <w:r>
        <w:rPr>
          <w:spacing w:val="-5"/>
        </w:rPr>
        <w:t> </w:t>
      </w:r>
      <w:r>
        <w:rPr/>
        <w:t>районів</w:t>
      </w:r>
      <w:r>
        <w:rPr>
          <w:spacing w:val="-5"/>
        </w:rPr>
        <w:t> </w:t>
      </w:r>
      <w:r>
        <w:rPr/>
        <w:t>та</w:t>
      </w:r>
      <w:r>
        <w:rPr>
          <w:spacing w:val="-5"/>
        </w:rPr>
        <w:t> </w:t>
      </w:r>
      <w:r>
        <w:rPr/>
        <w:t>міськрад</w:t>
      </w:r>
      <w:r>
        <w:rPr>
          <w:spacing w:val="-5"/>
        </w:rPr>
        <w:t> </w:t>
      </w:r>
      <w:r>
        <w:rPr/>
        <w:t>Укра- їни, за виключенням Дніпропетровської області, де такий режим панував на території практично всіх адміністративних одиниць.</w:t>
      </w:r>
    </w:p>
    <w:p>
      <w:pPr>
        <w:pStyle w:val="BodyText"/>
        <w:spacing w:line="242" w:lineRule="auto"/>
        <w:ind w:left="157" w:right="396" w:firstLine="397"/>
        <w:jc w:val="both"/>
      </w:pPr>
      <w:r>
        <w:rPr/>
        <w:t>Можна</w:t>
      </w:r>
      <w:r>
        <w:rPr>
          <w:spacing w:val="-11"/>
        </w:rPr>
        <w:t> </w:t>
      </w:r>
      <w:r>
        <w:rPr/>
        <w:t>погодитися</w:t>
      </w:r>
      <w:r>
        <w:rPr>
          <w:spacing w:val="-12"/>
        </w:rPr>
        <w:t> </w:t>
      </w:r>
      <w:r>
        <w:rPr/>
        <w:t>із</w:t>
      </w:r>
      <w:r>
        <w:rPr>
          <w:spacing w:val="-11"/>
        </w:rPr>
        <w:t> </w:t>
      </w:r>
      <w:r>
        <w:rPr/>
        <w:t>справедливим</w:t>
      </w:r>
      <w:r>
        <w:rPr>
          <w:spacing w:val="-12"/>
        </w:rPr>
        <w:t> </w:t>
      </w:r>
      <w:r>
        <w:rPr/>
        <w:t>спостереженням</w:t>
      </w:r>
      <w:r>
        <w:rPr>
          <w:spacing w:val="-11"/>
        </w:rPr>
        <w:t> </w:t>
      </w:r>
      <w:r>
        <w:rPr/>
        <w:t>С.</w:t>
      </w:r>
      <w:r>
        <w:rPr>
          <w:spacing w:val="-11"/>
        </w:rPr>
        <w:t> </w:t>
      </w:r>
      <w:r>
        <w:rPr/>
        <w:t>Куль- чицького, який переконливо доводив:</w:t>
      </w:r>
    </w:p>
    <w:p>
      <w:pPr>
        <w:pStyle w:val="BodyText"/>
        <w:spacing w:before="4"/>
        <w:rPr>
          <w:sz w:val="20"/>
        </w:rPr>
      </w:pPr>
    </w:p>
    <w:p>
      <w:pPr>
        <w:spacing w:line="244" w:lineRule="auto" w:before="0"/>
        <w:ind w:left="725" w:right="965" w:firstLine="0"/>
        <w:jc w:val="both"/>
        <w:rPr>
          <w:sz w:val="20"/>
        </w:rPr>
      </w:pPr>
      <w:r>
        <w:rPr>
          <w:sz w:val="20"/>
        </w:rPr>
        <w:t>“Суть сталінських репресій полягала в тому, що цілко- витий контроль над партією, державою і суспільством генсек використовував для нищення тих, хто являв со- бою загрозу для нього особисто. Жертвами сталінської команди стали і півмільйонна Компартія України, і українські селяни разом із селянами інших національ- ностей, які мали нещастя проживати на території республіки, і безпартійна українська інтелігенція, і, якщо треба було відвернути гнів репресованих від генсека – ті, хто безпосередньо здійснював репресії”</w:t>
      </w:r>
      <w:r>
        <w:rPr>
          <w:position w:val="5"/>
          <w:sz w:val="13"/>
        </w:rPr>
        <w:t>3</w:t>
      </w:r>
      <w:r>
        <w:rPr>
          <w:sz w:val="20"/>
        </w:rPr>
        <w:t>.</w:t>
      </w:r>
    </w:p>
    <w:p>
      <w:pPr>
        <w:pStyle w:val="BodyText"/>
        <w:spacing w:before="1"/>
      </w:pPr>
    </w:p>
    <w:p>
      <w:pPr>
        <w:pStyle w:val="BodyText"/>
        <w:spacing w:line="244" w:lineRule="auto"/>
        <w:ind w:left="157" w:right="402" w:firstLine="397"/>
        <w:jc w:val="both"/>
      </w:pPr>
      <w:r>
        <w:rPr/>
        <w:t>Додати до цього можна лише одне – являв чи міг являти загрозу</w:t>
      </w:r>
      <w:r>
        <w:rPr>
          <w:spacing w:val="21"/>
        </w:rPr>
        <w:t> </w:t>
      </w:r>
      <w:r>
        <w:rPr/>
        <w:t>для</w:t>
      </w:r>
      <w:r>
        <w:rPr>
          <w:spacing w:val="21"/>
        </w:rPr>
        <w:t> </w:t>
      </w:r>
      <w:r>
        <w:rPr/>
        <w:t>Сталіна,</w:t>
      </w:r>
      <w:r>
        <w:rPr>
          <w:spacing w:val="21"/>
        </w:rPr>
        <w:t> </w:t>
      </w:r>
      <w:r>
        <w:rPr/>
        <w:t>адже</w:t>
      </w:r>
      <w:r>
        <w:rPr>
          <w:spacing w:val="21"/>
        </w:rPr>
        <w:t> </w:t>
      </w:r>
      <w:r>
        <w:rPr/>
        <w:t>той</w:t>
      </w:r>
      <w:r>
        <w:rPr>
          <w:spacing w:val="21"/>
        </w:rPr>
        <w:t> </w:t>
      </w:r>
      <w:r>
        <w:rPr/>
        <w:t>намагався</w:t>
      </w:r>
      <w:r>
        <w:rPr>
          <w:spacing w:val="21"/>
        </w:rPr>
        <w:t> </w:t>
      </w:r>
      <w:r>
        <w:rPr/>
        <w:t>діяти</w:t>
      </w:r>
      <w:r>
        <w:rPr>
          <w:spacing w:val="21"/>
        </w:rPr>
        <w:t> </w:t>
      </w:r>
      <w:r>
        <w:rPr/>
        <w:t>на</w:t>
      </w:r>
      <w:r>
        <w:rPr>
          <w:spacing w:val="21"/>
        </w:rPr>
        <w:t> </w:t>
      </w:r>
      <w:r>
        <w:rPr/>
        <w:t>упередження і нищити навіть не реальних, а майбутніх або потенційних </w:t>
      </w:r>
      <w:r>
        <w:rPr>
          <w:spacing w:val="-2"/>
        </w:rPr>
        <w:t>ворогів.</w:t>
      </w:r>
    </w:p>
    <w:p>
      <w:pPr>
        <w:pStyle w:val="BodyText"/>
        <w:spacing w:line="244" w:lineRule="auto"/>
        <w:ind w:left="157" w:right="401" w:firstLine="397"/>
        <w:jc w:val="both"/>
      </w:pPr>
      <w:r>
        <w:rPr/>
        <w:t>Відомості щодо запровадження режиму “чорної дошки” в ін- ших регіонах СССР не мають тієї повноти, яка нині є по Україні. Наявна інформація з опублікованих архівних джерел дозволяє говорити, що найбільшого поширення та жорстокості застосу- вання таких репресій досягло на Кубані. Вочевидь це пов’язано</w:t>
      </w:r>
      <w:r>
        <w:rPr>
          <w:spacing w:val="80"/>
          <w:w w:val="150"/>
        </w:rPr>
        <w:t> </w:t>
      </w:r>
      <w:r>
        <w:rPr/>
        <w:t>з фактичним її статусом “малої України” в Російській Федерації. Кремлівських</w:t>
      </w:r>
      <w:r>
        <w:rPr>
          <w:spacing w:val="-1"/>
        </w:rPr>
        <w:t> </w:t>
      </w:r>
      <w:r>
        <w:rPr/>
        <w:t>правителів</w:t>
      </w:r>
      <w:r>
        <w:rPr>
          <w:spacing w:val="-1"/>
        </w:rPr>
        <w:t> </w:t>
      </w:r>
      <w:r>
        <w:rPr/>
        <w:t>лякала</w:t>
      </w:r>
      <w:r>
        <w:rPr>
          <w:spacing w:val="-1"/>
        </w:rPr>
        <w:t> </w:t>
      </w:r>
      <w:r>
        <w:rPr/>
        <w:t>можливість</w:t>
      </w:r>
      <w:r>
        <w:rPr>
          <w:spacing w:val="-1"/>
        </w:rPr>
        <w:t> </w:t>
      </w:r>
      <w:r>
        <w:rPr/>
        <w:t>переїзду</w:t>
      </w:r>
      <w:r>
        <w:rPr>
          <w:spacing w:val="-1"/>
        </w:rPr>
        <w:t> </w:t>
      </w:r>
      <w:r>
        <w:rPr/>
        <w:t>туди “пет- люрівців” з УСРР, створення другого осереддя “українського буржуазного націоналізму”. Тому режим «чорної дошки” на Ку- бані, хоч і не досяг масштабів українського, за деякими пара- метрами</w:t>
      </w:r>
      <w:r>
        <w:rPr>
          <w:spacing w:val="-5"/>
        </w:rPr>
        <w:t> </w:t>
      </w:r>
      <w:r>
        <w:rPr/>
        <w:t>був</w:t>
      </w:r>
      <w:r>
        <w:rPr>
          <w:spacing w:val="-4"/>
        </w:rPr>
        <w:t> </w:t>
      </w:r>
      <w:r>
        <w:rPr/>
        <w:t>навіть</w:t>
      </w:r>
      <w:r>
        <w:rPr>
          <w:spacing w:val="-5"/>
        </w:rPr>
        <w:t> </w:t>
      </w:r>
      <w:r>
        <w:rPr/>
        <w:t>жорстокішим.</w:t>
      </w:r>
      <w:r>
        <w:rPr>
          <w:spacing w:val="-4"/>
        </w:rPr>
        <w:t> </w:t>
      </w:r>
      <w:r>
        <w:rPr/>
        <w:t>Достатньо</w:t>
      </w:r>
      <w:r>
        <w:rPr>
          <w:spacing w:val="-4"/>
        </w:rPr>
        <w:t> </w:t>
      </w:r>
      <w:r>
        <w:rPr/>
        <w:t>згадати</w:t>
      </w:r>
      <w:r>
        <w:rPr>
          <w:spacing w:val="-5"/>
        </w:rPr>
        <w:t> </w:t>
      </w:r>
      <w:r>
        <w:rPr/>
        <w:t>вперше</w:t>
      </w:r>
      <w:r>
        <w:rPr>
          <w:spacing w:val="-4"/>
        </w:rPr>
        <w:t> </w:t>
      </w:r>
      <w:r>
        <w:rPr>
          <w:spacing w:val="-5"/>
        </w:rPr>
        <w:t>ви-</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39712;mso-wrap-distance-left:0;mso-wrap-distance-right:0" id="docshape369" filled="true" fillcolor="#000000" stroked="false">
            <v:fill type="solid"/>
            <w10:wrap type="topAndBottom"/>
          </v:rect>
        </w:pict>
      </w:r>
      <w:r>
        <w:rPr>
          <w:rFonts w:ascii="Arno Pro" w:hAnsi="Arno Pro"/>
          <w:spacing w:val="-5"/>
          <w:sz w:val="20"/>
        </w:rPr>
        <w:t>338</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4" w:lineRule="auto" w:before="69"/>
        <w:ind w:left="157" w:right="403"/>
        <w:jc w:val="both"/>
      </w:pPr>
      <w:r>
        <w:rPr/>
        <w:t>пробуваний тут радянський механізм депортації населення ці- лих станиць. Зафіксовано запровадження режиму “чорної дош- ки” в 15 кубанських станицях та кількох колгоспах переважно тих самих станиць, і двох станицях на Дону.</w:t>
      </w:r>
    </w:p>
    <w:p>
      <w:pPr>
        <w:pStyle w:val="BodyText"/>
        <w:spacing w:line="244" w:lineRule="auto"/>
        <w:ind w:left="157" w:right="398" w:firstLine="397"/>
        <w:jc w:val="both"/>
      </w:pPr>
      <w:r>
        <w:rPr/>
        <w:t>Режим “чорної дошки” Поволжя потребує поглибленого до- слідження. Відомі на сьогодні факти засвідчують певну його “м’якість” порівняно з українським навіть у наборі репресивних заходів. Тільки тут виявлено свідчення про відміну рішень</w:t>
      </w:r>
      <w:r>
        <w:rPr/>
        <w:t> ни- зових органів щодо занесення на “чорну дошку” кремлівським емісаром</w:t>
      </w:r>
      <w:r>
        <w:rPr>
          <w:spacing w:val="25"/>
        </w:rPr>
        <w:t> </w:t>
      </w:r>
      <w:r>
        <w:rPr/>
        <w:t>П.</w:t>
      </w:r>
      <w:r>
        <w:rPr>
          <w:spacing w:val="-3"/>
        </w:rPr>
        <w:t> </w:t>
      </w:r>
      <w:r>
        <w:rPr/>
        <w:t>Постишевим,</w:t>
      </w:r>
      <w:r>
        <w:rPr>
          <w:spacing w:val="25"/>
        </w:rPr>
        <w:t> </w:t>
      </w:r>
      <w:r>
        <w:rPr/>
        <w:t>його</w:t>
      </w:r>
      <w:r>
        <w:rPr>
          <w:spacing w:val="25"/>
        </w:rPr>
        <w:t> </w:t>
      </w:r>
      <w:r>
        <w:rPr/>
        <w:t>незгоди</w:t>
      </w:r>
      <w:r>
        <w:rPr>
          <w:spacing w:val="25"/>
        </w:rPr>
        <w:t> </w:t>
      </w:r>
      <w:r>
        <w:rPr/>
        <w:t>з</w:t>
      </w:r>
      <w:r>
        <w:rPr>
          <w:spacing w:val="25"/>
        </w:rPr>
        <w:t> </w:t>
      </w:r>
      <w:r>
        <w:rPr/>
        <w:t>такими</w:t>
      </w:r>
      <w:r>
        <w:rPr>
          <w:spacing w:val="26"/>
        </w:rPr>
        <w:t> </w:t>
      </w:r>
      <w:r>
        <w:rPr/>
        <w:t>пропозиціями, і вказівки задіяти інші, не репресивні важелі тиску на “саботаж- ників”. Характерно при цьому, що вже в Україні він не дозволяв собі таких кроків, навіть якщо відзначав неправильне, на його погляд, застосування таких репресій. Про національні аспекти режиму “чорної дошки” говорити важко через недостатню кіль- кість</w:t>
      </w:r>
      <w:r>
        <w:rPr>
          <w:spacing w:val="40"/>
        </w:rPr>
        <w:t> </w:t>
      </w:r>
      <w:r>
        <w:rPr/>
        <w:t>загальних відомостей. Проте очевидною є, крім загальної </w:t>
      </w:r>
      <w:r>
        <w:rPr>
          <w:spacing w:val="-2"/>
        </w:rPr>
        <w:t>антиселянської,</w:t>
      </w:r>
      <w:r>
        <w:rPr>
          <w:spacing w:val="-4"/>
        </w:rPr>
        <w:t> </w:t>
      </w:r>
      <w:r>
        <w:rPr>
          <w:spacing w:val="-2"/>
        </w:rPr>
        <w:t>етносоціальна</w:t>
      </w:r>
      <w:r>
        <w:rPr>
          <w:spacing w:val="-4"/>
        </w:rPr>
        <w:t> </w:t>
      </w:r>
      <w:r>
        <w:rPr>
          <w:spacing w:val="-2"/>
        </w:rPr>
        <w:t>(антикозацька)</w:t>
      </w:r>
      <w:r>
        <w:rPr>
          <w:spacing w:val="-3"/>
        </w:rPr>
        <w:t> </w:t>
      </w:r>
      <w:r>
        <w:rPr>
          <w:spacing w:val="-2"/>
        </w:rPr>
        <w:t>та</w:t>
      </w:r>
      <w:r>
        <w:rPr>
          <w:spacing w:val="-3"/>
        </w:rPr>
        <w:t> </w:t>
      </w:r>
      <w:r>
        <w:rPr>
          <w:spacing w:val="-2"/>
        </w:rPr>
        <w:t>політична</w:t>
      </w:r>
      <w:r>
        <w:rPr>
          <w:spacing w:val="-3"/>
        </w:rPr>
        <w:t> </w:t>
      </w:r>
      <w:r>
        <w:rPr>
          <w:spacing w:val="-2"/>
        </w:rPr>
        <w:t>(пом- </w:t>
      </w:r>
      <w:r>
        <w:rPr/>
        <w:t>ста за боротьбу з радянським режимом у минулому) його скла- дові. На крайову “чорну дошку” було занесено 19 сільрад 7 ра- йонів</w:t>
      </w:r>
      <w:r>
        <w:rPr>
          <w:spacing w:val="-10"/>
        </w:rPr>
        <w:t> </w:t>
      </w:r>
      <w:r>
        <w:rPr/>
        <w:t>Ніжнє-Волзького</w:t>
      </w:r>
      <w:r>
        <w:rPr>
          <w:spacing w:val="-10"/>
        </w:rPr>
        <w:t> </w:t>
      </w:r>
      <w:r>
        <w:rPr/>
        <w:t>краю.</w:t>
      </w:r>
      <w:r>
        <w:rPr>
          <w:spacing w:val="-9"/>
        </w:rPr>
        <w:t> </w:t>
      </w:r>
      <w:r>
        <w:rPr/>
        <w:t>На</w:t>
      </w:r>
      <w:r>
        <w:rPr>
          <w:spacing w:val="-9"/>
        </w:rPr>
        <w:t> </w:t>
      </w:r>
      <w:r>
        <w:rPr/>
        <w:t>районних</w:t>
      </w:r>
      <w:r>
        <w:rPr>
          <w:spacing w:val="-10"/>
        </w:rPr>
        <w:t> </w:t>
      </w:r>
      <w:r>
        <w:rPr/>
        <w:t>“чорних</w:t>
      </w:r>
      <w:r>
        <w:rPr>
          <w:spacing w:val="-10"/>
        </w:rPr>
        <w:t> </w:t>
      </w:r>
      <w:r>
        <w:rPr/>
        <w:t>дошках”</w:t>
      </w:r>
      <w:r>
        <w:rPr>
          <w:spacing w:val="-10"/>
        </w:rPr>
        <w:t> </w:t>
      </w:r>
      <w:r>
        <w:rPr/>
        <w:t>пере- бувала значно більша кількість сільрад та колгоспів (є відомості про 25 % всіх колгоспів козацького Ніжнєчірського району).</w:t>
      </w:r>
    </w:p>
    <w:p>
      <w:pPr>
        <w:pStyle w:val="BodyText"/>
        <w:spacing w:line="226" w:lineRule="exact"/>
        <w:ind w:left="554"/>
        <w:jc w:val="both"/>
      </w:pPr>
      <w:r>
        <w:rPr/>
        <w:t>Режим</w:t>
      </w:r>
      <w:r>
        <w:rPr>
          <w:spacing w:val="37"/>
        </w:rPr>
        <w:t> </w:t>
      </w:r>
      <w:r>
        <w:rPr/>
        <w:t>“чорної</w:t>
      </w:r>
      <w:r>
        <w:rPr>
          <w:spacing w:val="37"/>
        </w:rPr>
        <w:t> </w:t>
      </w:r>
      <w:r>
        <w:rPr/>
        <w:t>дошки”</w:t>
      </w:r>
      <w:r>
        <w:rPr>
          <w:spacing w:val="37"/>
        </w:rPr>
        <w:t> </w:t>
      </w:r>
      <w:r>
        <w:rPr/>
        <w:t>на</w:t>
      </w:r>
      <w:r>
        <w:rPr>
          <w:spacing w:val="37"/>
        </w:rPr>
        <w:t> </w:t>
      </w:r>
      <w:r>
        <w:rPr/>
        <w:t>території</w:t>
      </w:r>
      <w:r>
        <w:rPr>
          <w:spacing w:val="38"/>
        </w:rPr>
        <w:t> </w:t>
      </w:r>
      <w:r>
        <w:rPr/>
        <w:t>Казахстану</w:t>
      </w:r>
      <w:r>
        <w:rPr>
          <w:spacing w:val="38"/>
        </w:rPr>
        <w:t> </w:t>
      </w:r>
      <w:r>
        <w:rPr>
          <w:spacing w:val="-2"/>
        </w:rPr>
        <w:t>практично</w:t>
      </w:r>
    </w:p>
    <w:p>
      <w:pPr>
        <w:pStyle w:val="BodyText"/>
        <w:spacing w:line="244" w:lineRule="auto"/>
        <w:ind w:left="157" w:right="401"/>
        <w:jc w:val="both"/>
      </w:pPr>
      <w:r>
        <w:rPr/>
        <w:t>недосліджений. Але частково реконструйованого переліку райо- нів та населених пунктів, занесених на «чорну дошку” за рішен- нями керівництва Казахського крайкому ВКП(б), дозволяє зро- бити попередній висновок щодо його застосування як проти казахського кочового та напівкочового населення, так і проти українських і російських переселенців, котрі мешкали переваж- но на</w:t>
      </w:r>
      <w:r>
        <w:rPr>
          <w:spacing w:val="37"/>
        </w:rPr>
        <w:t> </w:t>
      </w:r>
      <w:r>
        <w:rPr/>
        <w:t>території Північного Казахстану. Можна</w:t>
      </w:r>
      <w:r>
        <w:rPr>
          <w:spacing w:val="38"/>
        </w:rPr>
        <w:t> </w:t>
      </w:r>
      <w:r>
        <w:rPr/>
        <w:t>вести мову</w:t>
      </w:r>
      <w:r>
        <w:rPr>
          <w:spacing w:val="37"/>
        </w:rPr>
        <w:t> </w:t>
      </w:r>
      <w:r>
        <w:rPr/>
        <w:t>про 19 (31 за іншими відомостями) районів Південного та Північ- ного Казахстану.</w:t>
      </w:r>
    </w:p>
    <w:p>
      <w:pPr>
        <w:pStyle w:val="BodyText"/>
        <w:spacing w:line="244" w:lineRule="auto"/>
        <w:ind w:left="157" w:right="402" w:firstLine="397"/>
        <w:jc w:val="both"/>
      </w:pPr>
      <w:r>
        <w:rPr/>
        <w:t>Загальні висновки щодо застосування режиму “чорної дош- ки” впродовж 1932–1933 років полягають у тому, що цей репре- сивний</w:t>
      </w:r>
      <w:r>
        <w:rPr>
          <w:spacing w:val="64"/>
        </w:rPr>
        <w:t> </w:t>
      </w:r>
      <w:r>
        <w:rPr/>
        <w:t>режим,</w:t>
      </w:r>
      <w:r>
        <w:rPr>
          <w:spacing w:val="64"/>
        </w:rPr>
        <w:t> </w:t>
      </w:r>
      <w:r>
        <w:rPr/>
        <w:t>запроваджений</w:t>
      </w:r>
      <w:r>
        <w:rPr>
          <w:spacing w:val="64"/>
        </w:rPr>
        <w:t> </w:t>
      </w:r>
      <w:r>
        <w:rPr/>
        <w:t>нібито</w:t>
      </w:r>
      <w:r>
        <w:rPr>
          <w:spacing w:val="64"/>
        </w:rPr>
        <w:t> </w:t>
      </w:r>
      <w:r>
        <w:rPr/>
        <w:t>з</w:t>
      </w:r>
      <w:r>
        <w:rPr>
          <w:spacing w:val="64"/>
        </w:rPr>
        <w:t> </w:t>
      </w:r>
      <w:r>
        <w:rPr/>
        <w:t>метою</w:t>
      </w:r>
      <w:r>
        <w:rPr>
          <w:spacing w:val="64"/>
        </w:rPr>
        <w:t> </w:t>
      </w:r>
      <w:r>
        <w:rPr/>
        <w:t>забезпечення і підстьобування хлібозаготівлі, насправді став могутньою збро- єю антиселянської боротьби. Комуністична партія з метою оста-</w:t>
      </w:r>
    </w:p>
    <w:p>
      <w:pPr>
        <w:spacing w:after="0" w:line="244" w:lineRule="auto"/>
        <w:jc w:val="both"/>
        <w:sectPr>
          <w:pgSz w:w="8400" w:h="11900"/>
          <w:pgMar w:top="1020" w:bottom="280" w:left="920" w:right="680"/>
        </w:sectPr>
      </w:pPr>
    </w:p>
    <w:p>
      <w:pPr>
        <w:tabs>
          <w:tab w:pos="6108" w:val="left" w:leader="none"/>
        </w:tabs>
        <w:spacing w:before="59"/>
        <w:ind w:left="157" w:right="0" w:firstLine="0"/>
        <w:jc w:val="both"/>
        <w:rPr>
          <w:rFonts w:ascii="Arno Pro" w:hAnsi="Arno Pro"/>
          <w:sz w:val="20"/>
        </w:rPr>
      </w:pPr>
      <w:r>
        <w:rPr/>
        <w:pict>
          <v:rect style="position:absolute;margin-left:52.379997pt;margin-top:16.501274pt;width:314.699993pt;height:.96pt;mso-position-horizontal-relative:page;mso-position-vertical-relative:paragraph;z-index:-15539200;mso-wrap-distance-left:0;mso-wrap-distance-right:0" id="docshape370" filled="true" fillcolor="#000000" stroked="false">
            <v:fill type="solid"/>
            <w10:wrap type="topAndBottom"/>
          </v:rect>
        </w:pict>
      </w:r>
      <w:r>
        <w:rPr>
          <w:rFonts w:ascii="Arno Pro" w:hAnsi="Arno Pro"/>
          <w:i/>
          <w:spacing w:val="-2"/>
          <w:sz w:val="20"/>
        </w:rPr>
        <w:t>Висновки</w:t>
      </w:r>
      <w:r>
        <w:rPr>
          <w:rFonts w:ascii="Times New Roman" w:hAnsi="Times New Roman"/>
          <w:sz w:val="20"/>
        </w:rPr>
        <w:tab/>
      </w:r>
      <w:r>
        <w:rPr>
          <w:rFonts w:ascii="Arno Pro" w:hAnsi="Arno Pro"/>
          <w:spacing w:val="-5"/>
          <w:sz w:val="20"/>
        </w:rPr>
        <w:t>339</w:t>
      </w:r>
    </w:p>
    <w:p>
      <w:pPr>
        <w:pStyle w:val="BodyText"/>
        <w:spacing w:line="244" w:lineRule="auto" w:before="163"/>
        <w:ind w:left="157" w:right="399"/>
        <w:jc w:val="both"/>
      </w:pPr>
      <w:r>
        <w:rPr/>
        <w:t>точного розв’язання селянського (а разом з ним і національ- ного)</w:t>
      </w:r>
      <w:r>
        <w:rPr>
          <w:spacing w:val="-1"/>
        </w:rPr>
        <w:t> </w:t>
      </w:r>
      <w:r>
        <w:rPr/>
        <w:t>питання</w:t>
      </w:r>
      <w:r>
        <w:rPr>
          <w:spacing w:val="-1"/>
        </w:rPr>
        <w:t> </w:t>
      </w:r>
      <w:r>
        <w:rPr/>
        <w:t>не</w:t>
      </w:r>
      <w:r>
        <w:rPr>
          <w:spacing w:val="-1"/>
        </w:rPr>
        <w:t> </w:t>
      </w:r>
      <w:r>
        <w:rPr/>
        <w:t>зупинялася</w:t>
      </w:r>
      <w:r>
        <w:rPr>
          <w:spacing w:val="-1"/>
        </w:rPr>
        <w:t> </w:t>
      </w:r>
      <w:r>
        <w:rPr/>
        <w:t>перед найжорстокішими</w:t>
      </w:r>
      <w:r>
        <w:rPr>
          <w:spacing w:val="-1"/>
        </w:rPr>
        <w:t> </w:t>
      </w:r>
      <w:r>
        <w:rPr/>
        <w:t>заходами, що в сукупності призводили до смерті від голодування більшої частини</w:t>
      </w:r>
      <w:r>
        <w:rPr>
          <w:spacing w:val="31"/>
        </w:rPr>
        <w:t> </w:t>
      </w:r>
      <w:r>
        <w:rPr/>
        <w:t>занесених</w:t>
      </w:r>
      <w:r>
        <w:rPr>
          <w:spacing w:val="30"/>
        </w:rPr>
        <w:t> </w:t>
      </w:r>
      <w:r>
        <w:rPr/>
        <w:t>на</w:t>
      </w:r>
      <w:r>
        <w:rPr>
          <w:spacing w:val="31"/>
        </w:rPr>
        <w:t> </w:t>
      </w:r>
      <w:r>
        <w:rPr/>
        <w:t>“чорну</w:t>
      </w:r>
      <w:r>
        <w:rPr>
          <w:spacing w:val="30"/>
        </w:rPr>
        <w:t> </w:t>
      </w:r>
      <w:r>
        <w:rPr/>
        <w:t>дошку”</w:t>
      </w:r>
      <w:r>
        <w:rPr>
          <w:spacing w:val="30"/>
        </w:rPr>
        <w:t> </w:t>
      </w:r>
      <w:r>
        <w:rPr/>
        <w:t>населених</w:t>
      </w:r>
      <w:r>
        <w:rPr>
          <w:spacing w:val="31"/>
        </w:rPr>
        <w:t> </w:t>
      </w:r>
      <w:r>
        <w:rPr/>
        <w:t>пунктів.</w:t>
      </w:r>
      <w:r>
        <w:rPr>
          <w:spacing w:val="30"/>
        </w:rPr>
        <w:t> </w:t>
      </w:r>
      <w:r>
        <w:rPr/>
        <w:t>Разом з тим адреси застосування таких репресій визначалися не стіль- ки за “статистичними показниками” невиконання хлібоздаваль- них, засівних планів, мобілізації коштів, скільки за політичними й ідеологічними чинниками. Зважувалося все: розміри і значен- ня села, політичне минуле його мешканців, колишній вплив ін- ших політичних партій тощо. Тому можна говорити про справ- жню політичну помсту більшовиків сільському населенню Укра- </w:t>
      </w:r>
      <w:r>
        <w:rPr>
          <w:spacing w:val="-4"/>
        </w:rPr>
        <w:t>їни</w:t>
      </w:r>
      <w:r>
        <w:rPr>
          <w:spacing w:val="-6"/>
        </w:rPr>
        <w:t> </w:t>
      </w:r>
      <w:r>
        <w:rPr>
          <w:spacing w:val="-4"/>
        </w:rPr>
        <w:t>(за</w:t>
      </w:r>
      <w:r>
        <w:rPr>
          <w:spacing w:val="-6"/>
        </w:rPr>
        <w:t> </w:t>
      </w:r>
      <w:r>
        <w:rPr>
          <w:spacing w:val="-4"/>
        </w:rPr>
        <w:t>компартійними</w:t>
      </w:r>
      <w:r>
        <w:rPr>
          <w:spacing w:val="-6"/>
        </w:rPr>
        <w:t> </w:t>
      </w:r>
      <w:r>
        <w:rPr>
          <w:spacing w:val="-4"/>
        </w:rPr>
        <w:t>визначеннями:</w:t>
      </w:r>
      <w:r>
        <w:rPr>
          <w:spacing w:val="-6"/>
        </w:rPr>
        <w:t> </w:t>
      </w:r>
      <w:r>
        <w:rPr>
          <w:spacing w:val="-4"/>
        </w:rPr>
        <w:t>“петлюровцам,</w:t>
      </w:r>
      <w:r>
        <w:rPr>
          <w:spacing w:val="-6"/>
        </w:rPr>
        <w:t> </w:t>
      </w:r>
      <w:r>
        <w:rPr>
          <w:spacing w:val="-4"/>
        </w:rPr>
        <w:t>махновцам”), </w:t>
      </w:r>
      <w:r>
        <w:rPr/>
        <w:t>кубанським та донським козакам, селянам Поволжя, які свого часу брали участь в антирадянських виступах.</w:t>
      </w:r>
    </w:p>
    <w:p>
      <w:pPr>
        <w:pStyle w:val="BodyText"/>
        <w:spacing w:line="231" w:lineRule="exact"/>
        <w:ind w:left="554"/>
        <w:jc w:val="both"/>
      </w:pPr>
      <w:r>
        <w:rPr/>
        <w:t>Дослідження</w:t>
      </w:r>
      <w:r>
        <w:rPr>
          <w:spacing w:val="13"/>
        </w:rPr>
        <w:t> </w:t>
      </w:r>
      <w:r>
        <w:rPr/>
        <w:t>самого</w:t>
      </w:r>
      <w:r>
        <w:rPr>
          <w:spacing w:val="13"/>
        </w:rPr>
        <w:t> </w:t>
      </w:r>
      <w:r>
        <w:rPr/>
        <w:t>феномену</w:t>
      </w:r>
      <w:r>
        <w:rPr>
          <w:spacing w:val="14"/>
        </w:rPr>
        <w:t> </w:t>
      </w:r>
      <w:r>
        <w:rPr/>
        <w:t>режиму</w:t>
      </w:r>
      <w:r>
        <w:rPr>
          <w:spacing w:val="14"/>
        </w:rPr>
        <w:t> </w:t>
      </w:r>
      <w:r>
        <w:rPr/>
        <w:t>“чорної</w:t>
      </w:r>
      <w:r>
        <w:rPr>
          <w:spacing w:val="14"/>
        </w:rPr>
        <w:t> </w:t>
      </w:r>
      <w:r>
        <w:rPr/>
        <w:t>дошки”</w:t>
      </w:r>
      <w:r>
        <w:rPr>
          <w:spacing w:val="13"/>
        </w:rPr>
        <w:t> </w:t>
      </w:r>
      <w:r>
        <w:rPr>
          <w:spacing w:val="-4"/>
        </w:rPr>
        <w:t>три-</w:t>
      </w:r>
    </w:p>
    <w:p>
      <w:pPr>
        <w:pStyle w:val="BodyText"/>
        <w:spacing w:line="244" w:lineRule="auto" w:before="3"/>
        <w:ind w:left="157" w:right="397"/>
        <w:jc w:val="both"/>
      </w:pPr>
      <w:r>
        <w:rPr/>
        <w:t>ватиме. Абсолютно необхідним є вивчення його впливу на се- лянську</w:t>
      </w:r>
      <w:r>
        <w:rPr>
          <w:spacing w:val="-2"/>
        </w:rPr>
        <w:t> </w:t>
      </w:r>
      <w:r>
        <w:rPr/>
        <w:t>і</w:t>
      </w:r>
      <w:r>
        <w:rPr>
          <w:spacing w:val="-2"/>
        </w:rPr>
        <w:t> </w:t>
      </w:r>
      <w:r>
        <w:rPr/>
        <w:t>національну</w:t>
      </w:r>
      <w:r>
        <w:rPr>
          <w:spacing w:val="-2"/>
        </w:rPr>
        <w:t> </w:t>
      </w:r>
      <w:r>
        <w:rPr/>
        <w:t>свідомість.</w:t>
      </w:r>
      <w:r>
        <w:rPr>
          <w:spacing w:val="-2"/>
        </w:rPr>
        <w:t> </w:t>
      </w:r>
      <w:r>
        <w:rPr/>
        <w:t>Потрібним</w:t>
      </w:r>
      <w:r>
        <w:rPr>
          <w:spacing w:val="-2"/>
        </w:rPr>
        <w:t> </w:t>
      </w:r>
      <w:r>
        <w:rPr/>
        <w:t>видається</w:t>
      </w:r>
      <w:r>
        <w:rPr>
          <w:spacing w:val="-2"/>
        </w:rPr>
        <w:t> </w:t>
      </w:r>
      <w:r>
        <w:rPr/>
        <w:t>з’ясуван- ня моральних наслідків таких репресій як для пересічного на- селення, господарств, які виступали об’єктом занесення на “чор- ну дошку”, так і для безпосередніх виконавців злочинних нака- зів комуністично-радянської влади. Варто дослідити і постаті таких виконавців – були вони свідомими провідниками ком- партійної політики або ж авантюристами, пристосуванцями, які користалися можливістю вижити у нелюдських умовах. Цікавою виглядає тема селянського спротиву репресіям режиму “чорної дошки”</w:t>
      </w:r>
      <w:r>
        <w:rPr>
          <w:spacing w:val="40"/>
        </w:rPr>
        <w:t> </w:t>
      </w:r>
      <w:r>
        <w:rPr/>
        <w:t>–</w:t>
      </w:r>
      <w:r>
        <w:rPr>
          <w:spacing w:val="40"/>
        </w:rPr>
        <w:t> </w:t>
      </w:r>
      <w:r>
        <w:rPr/>
        <w:t>чи</w:t>
      </w:r>
      <w:r>
        <w:rPr>
          <w:spacing w:val="40"/>
        </w:rPr>
        <w:t> </w:t>
      </w:r>
      <w:r>
        <w:rPr/>
        <w:t>завжди</w:t>
      </w:r>
      <w:r>
        <w:rPr>
          <w:spacing w:val="40"/>
        </w:rPr>
        <w:t> </w:t>
      </w:r>
      <w:r>
        <w:rPr/>
        <w:t>і</w:t>
      </w:r>
      <w:r>
        <w:rPr>
          <w:spacing w:val="40"/>
        </w:rPr>
        <w:t> </w:t>
      </w:r>
      <w:r>
        <w:rPr/>
        <w:t>повсюдно</w:t>
      </w:r>
      <w:r>
        <w:rPr>
          <w:spacing w:val="40"/>
        </w:rPr>
        <w:t> </w:t>
      </w:r>
      <w:r>
        <w:rPr/>
        <w:t>вони</w:t>
      </w:r>
      <w:r>
        <w:rPr>
          <w:spacing w:val="40"/>
        </w:rPr>
        <w:t> </w:t>
      </w:r>
      <w:r>
        <w:rPr/>
        <w:t>були</w:t>
      </w:r>
      <w:r>
        <w:rPr>
          <w:spacing w:val="40"/>
        </w:rPr>
        <w:t> </w:t>
      </w:r>
      <w:r>
        <w:rPr/>
        <w:t>лише</w:t>
      </w:r>
      <w:r>
        <w:rPr>
          <w:spacing w:val="40"/>
        </w:rPr>
        <w:t> </w:t>
      </w:r>
      <w:r>
        <w:rPr/>
        <w:t>пасивними,</w:t>
      </w:r>
      <w:r>
        <w:rPr>
          <w:spacing w:val="80"/>
        </w:rPr>
        <w:t> </w:t>
      </w:r>
      <w:r>
        <w:rPr/>
        <w:t>у вигляді втечі з території штучного лиха. В досліджених до- кументах є натяки на спроби економічного протистояння селян реквізиційній</w:t>
      </w:r>
      <w:r>
        <w:rPr>
          <w:spacing w:val="-5"/>
        </w:rPr>
        <w:t> </w:t>
      </w:r>
      <w:r>
        <w:rPr/>
        <w:t>політиці</w:t>
      </w:r>
      <w:r>
        <w:rPr>
          <w:spacing w:val="-5"/>
        </w:rPr>
        <w:t> </w:t>
      </w:r>
      <w:r>
        <w:rPr/>
        <w:t>з</w:t>
      </w:r>
      <w:r>
        <w:rPr>
          <w:spacing w:val="-3"/>
        </w:rPr>
        <w:t> </w:t>
      </w:r>
      <w:r>
        <w:rPr/>
        <w:t>використанням</w:t>
      </w:r>
      <w:r>
        <w:rPr>
          <w:spacing w:val="-5"/>
        </w:rPr>
        <w:t> </w:t>
      </w:r>
      <w:r>
        <w:rPr/>
        <w:t>традиційних</w:t>
      </w:r>
      <w:r>
        <w:rPr>
          <w:spacing w:val="-5"/>
        </w:rPr>
        <w:t> </w:t>
      </w:r>
      <w:r>
        <w:rPr/>
        <w:t>механізмів взаємодопомоги.</w:t>
      </w:r>
      <w:r>
        <w:rPr>
          <w:spacing w:val="-12"/>
        </w:rPr>
        <w:t> </w:t>
      </w:r>
      <w:r>
        <w:rPr/>
        <w:t>Нарешті,</w:t>
      </w:r>
      <w:r>
        <w:rPr>
          <w:spacing w:val="-12"/>
        </w:rPr>
        <w:t> </w:t>
      </w:r>
      <w:r>
        <w:rPr/>
        <w:t>потребує</w:t>
      </w:r>
      <w:r>
        <w:rPr>
          <w:spacing w:val="-11"/>
        </w:rPr>
        <w:t> </w:t>
      </w:r>
      <w:r>
        <w:rPr/>
        <w:t>вивчення</w:t>
      </w:r>
      <w:r>
        <w:rPr>
          <w:spacing w:val="-12"/>
        </w:rPr>
        <w:t> </w:t>
      </w:r>
      <w:r>
        <w:rPr/>
        <w:t>проблема</w:t>
      </w:r>
      <w:r>
        <w:rPr>
          <w:spacing w:val="-11"/>
        </w:rPr>
        <w:t> </w:t>
      </w:r>
      <w:r>
        <w:rPr/>
        <w:t>долі</w:t>
      </w:r>
      <w:r>
        <w:rPr>
          <w:spacing w:val="-12"/>
        </w:rPr>
        <w:t> </w:t>
      </w:r>
      <w:r>
        <w:rPr/>
        <w:t>пар- тійних, радянських та господарських керівників “чорнодощеч- них” сіл, колгоспів, районів. Так само цікаво простежити і по- </w:t>
      </w:r>
      <w:r>
        <w:rPr>
          <w:spacing w:val="-2"/>
        </w:rPr>
        <w:t>дальшу</w:t>
      </w:r>
      <w:r>
        <w:rPr>
          <w:spacing w:val="-4"/>
        </w:rPr>
        <w:t> </w:t>
      </w:r>
      <w:r>
        <w:rPr>
          <w:spacing w:val="-2"/>
        </w:rPr>
        <w:t>долю</w:t>
      </w:r>
      <w:r>
        <w:rPr>
          <w:spacing w:val="-3"/>
        </w:rPr>
        <w:t> </w:t>
      </w:r>
      <w:r>
        <w:rPr>
          <w:spacing w:val="-2"/>
        </w:rPr>
        <w:t>самих</w:t>
      </w:r>
      <w:r>
        <w:rPr>
          <w:spacing w:val="-3"/>
        </w:rPr>
        <w:t> </w:t>
      </w:r>
      <w:r>
        <w:rPr>
          <w:spacing w:val="-2"/>
        </w:rPr>
        <w:t>населених</w:t>
      </w:r>
      <w:r>
        <w:rPr>
          <w:spacing w:val="-3"/>
        </w:rPr>
        <w:t> </w:t>
      </w:r>
      <w:r>
        <w:rPr>
          <w:spacing w:val="-2"/>
        </w:rPr>
        <w:t>пунктів,</w:t>
      </w:r>
      <w:r>
        <w:rPr>
          <w:spacing w:val="-4"/>
        </w:rPr>
        <w:t> </w:t>
      </w:r>
      <w:r>
        <w:rPr>
          <w:spacing w:val="-2"/>
        </w:rPr>
        <w:t>відзначених</w:t>
      </w:r>
      <w:r>
        <w:rPr>
          <w:spacing w:val="-4"/>
        </w:rPr>
        <w:t> </w:t>
      </w:r>
      <w:r>
        <w:rPr>
          <w:spacing w:val="-2"/>
        </w:rPr>
        <w:t>“чорною</w:t>
      </w:r>
      <w:r>
        <w:rPr>
          <w:spacing w:val="-4"/>
        </w:rPr>
        <w:t> </w:t>
      </w:r>
      <w:r>
        <w:rPr>
          <w:spacing w:val="-2"/>
        </w:rPr>
        <w:t>дош- </w:t>
      </w:r>
      <w:r>
        <w:rPr/>
        <w:t>кою” – скільки з них узагалі зникло, не переживши цієї трагічної доби. Попереду також справжній компаративний аналіз застосу- вання режиму “чорної дошки” в Україні, на Кубані, Поволжі, Ка- захстані,</w:t>
      </w:r>
      <w:r>
        <w:rPr>
          <w:spacing w:val="21"/>
        </w:rPr>
        <w:t> </w:t>
      </w:r>
      <w:r>
        <w:rPr/>
        <w:t>ЦЧО,</w:t>
      </w:r>
      <w:r>
        <w:rPr>
          <w:spacing w:val="21"/>
        </w:rPr>
        <w:t> </w:t>
      </w:r>
      <w:r>
        <w:rPr/>
        <w:t>Далекому</w:t>
      </w:r>
      <w:r>
        <w:rPr>
          <w:spacing w:val="21"/>
        </w:rPr>
        <w:t> </w:t>
      </w:r>
      <w:r>
        <w:rPr/>
        <w:t>Сході,</w:t>
      </w:r>
      <w:r>
        <w:rPr>
          <w:spacing w:val="21"/>
        </w:rPr>
        <w:t> </w:t>
      </w:r>
      <w:r>
        <w:rPr/>
        <w:t>Білорусі</w:t>
      </w:r>
      <w:r>
        <w:rPr>
          <w:spacing w:val="21"/>
        </w:rPr>
        <w:t> </w:t>
      </w:r>
      <w:r>
        <w:rPr/>
        <w:t>та</w:t>
      </w:r>
      <w:r>
        <w:rPr>
          <w:spacing w:val="21"/>
        </w:rPr>
        <w:t> </w:t>
      </w:r>
      <w:r>
        <w:rPr/>
        <w:t>інших</w:t>
      </w:r>
      <w:r>
        <w:rPr>
          <w:spacing w:val="22"/>
        </w:rPr>
        <w:t> </w:t>
      </w:r>
      <w:r>
        <w:rPr/>
        <w:t>регіонах</w:t>
      </w:r>
      <w:r>
        <w:rPr>
          <w:spacing w:val="21"/>
        </w:rPr>
        <w:t> </w:t>
      </w:r>
      <w:r>
        <w:rPr/>
        <w:t>СССР,</w:t>
      </w:r>
    </w:p>
    <w:p>
      <w:pPr>
        <w:spacing w:after="0" w:line="244" w:lineRule="auto"/>
        <w:jc w:val="both"/>
        <w:sectPr>
          <w:pgSz w:w="8400" w:h="11900"/>
          <w:pgMar w:top="1020" w:bottom="280" w:left="920" w:right="680"/>
        </w:sectPr>
      </w:pPr>
    </w:p>
    <w:p>
      <w:pPr>
        <w:tabs>
          <w:tab w:pos="1127"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538688;mso-wrap-distance-left:0;mso-wrap-distance-right:0" id="docshape371" filled="true" fillcolor="#000000" stroked="false">
            <v:fill type="solid"/>
            <w10:wrap type="topAndBottom"/>
          </v:rect>
        </w:pict>
      </w:r>
      <w:r>
        <w:rPr>
          <w:rFonts w:ascii="Arno Pro" w:hAnsi="Arno Pro"/>
          <w:spacing w:val="-5"/>
          <w:sz w:val="20"/>
        </w:rPr>
        <w:t>340</w:t>
      </w:r>
      <w:r>
        <w:rPr>
          <w:rFonts w:ascii="Arno Pro" w:hAnsi="Arno Pro"/>
          <w:sz w:val="20"/>
        </w:rPr>
        <w:tab/>
      </w:r>
      <w:r>
        <w:rPr>
          <w:rFonts w:ascii="Arno Pro" w:hAnsi="Arno Pro"/>
          <w:i/>
          <w:sz w:val="20"/>
        </w:rPr>
        <w:t>Георгій</w:t>
      </w:r>
      <w:r>
        <w:rPr>
          <w:rFonts w:ascii="Arno Pro" w:hAnsi="Arno Pro"/>
          <w:i/>
          <w:spacing w:val="-6"/>
          <w:sz w:val="20"/>
        </w:rPr>
        <w:t> </w:t>
      </w:r>
      <w:r>
        <w:rPr>
          <w:rFonts w:ascii="Arno Pro" w:hAnsi="Arno Pro"/>
          <w:i/>
          <w:sz w:val="20"/>
        </w:rPr>
        <w:t>Папакін.</w:t>
      </w:r>
      <w:r>
        <w:rPr>
          <w:rFonts w:ascii="Arno Pro" w:hAnsi="Arno Pro"/>
          <w:i/>
          <w:spacing w:val="-5"/>
          <w:sz w:val="20"/>
        </w:rPr>
        <w:t> </w:t>
      </w:r>
      <w:r>
        <w:rPr>
          <w:rFonts w:ascii="Arno Pro" w:hAnsi="Arno Pro"/>
          <w:i/>
          <w:sz w:val="20"/>
        </w:rPr>
        <w:t>“Чорні</w:t>
      </w:r>
      <w:r>
        <w:rPr>
          <w:rFonts w:ascii="Arno Pro" w:hAnsi="Arno Pro"/>
          <w:i/>
          <w:spacing w:val="-5"/>
          <w:sz w:val="20"/>
        </w:rPr>
        <w:t> </w:t>
      </w:r>
      <w:r>
        <w:rPr>
          <w:rFonts w:ascii="Arno Pro" w:hAnsi="Arno Pro"/>
          <w:i/>
          <w:sz w:val="20"/>
        </w:rPr>
        <w:t>дошки”:</w:t>
      </w:r>
      <w:r>
        <w:rPr>
          <w:rFonts w:ascii="Arno Pro" w:hAnsi="Arno Pro"/>
          <w:i/>
          <w:spacing w:val="-6"/>
          <w:sz w:val="20"/>
        </w:rPr>
        <w:t> </w:t>
      </w:r>
      <w:r>
        <w:rPr>
          <w:rFonts w:ascii="Arno Pro" w:hAnsi="Arno Pro"/>
          <w:i/>
          <w:sz w:val="20"/>
        </w:rPr>
        <w:t>антиселянські</w:t>
      </w:r>
      <w:r>
        <w:rPr>
          <w:rFonts w:ascii="Arno Pro" w:hAnsi="Arno Pro"/>
          <w:i/>
          <w:spacing w:val="-5"/>
          <w:sz w:val="20"/>
        </w:rPr>
        <w:t> </w:t>
      </w:r>
      <w:r>
        <w:rPr>
          <w:rFonts w:ascii="Arno Pro" w:hAnsi="Arno Pro"/>
          <w:i/>
          <w:sz w:val="20"/>
        </w:rPr>
        <w:t>репресії</w:t>
      </w:r>
      <w:r>
        <w:rPr>
          <w:rFonts w:ascii="Arno Pro" w:hAnsi="Arno Pro"/>
          <w:i/>
          <w:spacing w:val="-5"/>
          <w:sz w:val="20"/>
        </w:rPr>
        <w:t> </w:t>
      </w:r>
      <w:r>
        <w:rPr>
          <w:rFonts w:ascii="Arno Pro" w:hAnsi="Arno Pro"/>
          <w:i/>
          <w:spacing w:val="-2"/>
          <w:sz w:val="20"/>
        </w:rPr>
        <w:t>(1932–1933)</w:t>
      </w:r>
    </w:p>
    <w:p>
      <w:pPr>
        <w:pStyle w:val="BodyText"/>
        <w:spacing w:before="5"/>
        <w:rPr>
          <w:rFonts w:ascii="Arno Pro"/>
          <w:i/>
          <w:sz w:val="7"/>
        </w:rPr>
      </w:pPr>
    </w:p>
    <w:p>
      <w:pPr>
        <w:pStyle w:val="BodyText"/>
        <w:spacing w:line="242" w:lineRule="auto" w:before="69"/>
        <w:ind w:left="157" w:right="395"/>
      </w:pPr>
      <w:r>
        <w:rPr/>
        <w:t>які вочевидь важко об’єднати одним терміном – хлібородні, об- ласті товарного землеробства абощо.</w:t>
      </w:r>
    </w:p>
    <w:p>
      <w:pPr>
        <w:pStyle w:val="BodyText"/>
        <w:rPr>
          <w:sz w:val="20"/>
        </w:rPr>
      </w:pPr>
    </w:p>
    <w:p>
      <w:pPr>
        <w:pStyle w:val="BodyText"/>
        <w:rPr>
          <w:sz w:val="20"/>
        </w:rPr>
      </w:pPr>
    </w:p>
    <w:p>
      <w:pPr>
        <w:pStyle w:val="BodyText"/>
        <w:spacing w:before="3"/>
        <w:rPr>
          <w:sz w:val="14"/>
        </w:rPr>
      </w:pPr>
      <w:r>
        <w:rPr/>
        <w:pict>
          <v:rect style="position:absolute;margin-left:53.879997pt;margin-top:9.583908pt;width:143.999997pt;height:.6pt;mso-position-horizontal-relative:page;mso-position-vertical-relative:paragraph;z-index:-15538176;mso-wrap-distance-left:0;mso-wrap-distance-right:0" id="docshape372" filled="true" fillcolor="#000000" stroked="false">
            <v:fill type="solid"/>
            <w10:wrap type="topAndBottom"/>
          </v:rect>
        </w:pict>
      </w:r>
    </w:p>
    <w:p>
      <w:pPr>
        <w:spacing w:line="228" w:lineRule="auto" w:before="102"/>
        <w:ind w:left="157" w:right="402" w:firstLine="397"/>
        <w:jc w:val="both"/>
        <w:rPr>
          <w:sz w:val="18"/>
        </w:rPr>
      </w:pPr>
      <w:r>
        <w:rPr>
          <w:position w:val="4"/>
          <w:sz w:val="12"/>
        </w:rPr>
        <w:t>1 </w:t>
      </w:r>
      <w:r>
        <w:rPr>
          <w:sz w:val="18"/>
        </w:rPr>
        <w:t>Див.: </w:t>
      </w:r>
      <w:r>
        <w:rPr>
          <w:i/>
          <w:sz w:val="18"/>
        </w:rPr>
        <w:t>Веселова О.</w:t>
      </w:r>
      <w:r>
        <w:rPr>
          <w:i/>
          <w:spacing w:val="-2"/>
          <w:sz w:val="18"/>
        </w:rPr>
        <w:t> </w:t>
      </w:r>
      <w:r>
        <w:rPr>
          <w:i/>
          <w:sz w:val="18"/>
        </w:rPr>
        <w:t>М., Марочко. В.</w:t>
      </w:r>
      <w:r>
        <w:rPr>
          <w:i/>
          <w:spacing w:val="-2"/>
          <w:sz w:val="18"/>
        </w:rPr>
        <w:t> </w:t>
      </w:r>
      <w:r>
        <w:rPr>
          <w:i/>
          <w:sz w:val="18"/>
        </w:rPr>
        <w:t>І., Мовчан О.</w:t>
      </w:r>
      <w:r>
        <w:rPr>
          <w:i/>
          <w:spacing w:val="-2"/>
          <w:sz w:val="18"/>
        </w:rPr>
        <w:t> </w:t>
      </w:r>
      <w:r>
        <w:rPr>
          <w:i/>
          <w:sz w:val="18"/>
        </w:rPr>
        <w:t>М. </w:t>
      </w:r>
      <w:r>
        <w:rPr>
          <w:sz w:val="18"/>
        </w:rPr>
        <w:t>Голодомори в Україні:</w:t>
      </w:r>
      <w:r>
        <w:rPr>
          <w:spacing w:val="40"/>
          <w:sz w:val="18"/>
        </w:rPr>
        <w:t> </w:t>
      </w:r>
      <w:r>
        <w:rPr>
          <w:sz w:val="18"/>
        </w:rPr>
        <w:t>1921–1923, 1932–1933, 1946–1947. Злочини проти народу. – С. 116.</w:t>
      </w:r>
    </w:p>
    <w:p>
      <w:pPr>
        <w:spacing w:line="228" w:lineRule="auto" w:before="79"/>
        <w:ind w:left="157" w:right="404" w:firstLine="397"/>
        <w:jc w:val="both"/>
        <w:rPr>
          <w:sz w:val="18"/>
        </w:rPr>
      </w:pPr>
      <w:r>
        <w:rPr>
          <w:position w:val="4"/>
          <w:sz w:val="12"/>
        </w:rPr>
        <w:t>2 </w:t>
      </w:r>
      <w:r>
        <w:rPr>
          <w:sz w:val="18"/>
        </w:rPr>
        <w:t>Підрахунок</w:t>
      </w:r>
      <w:r>
        <w:rPr>
          <w:spacing w:val="-1"/>
          <w:sz w:val="18"/>
        </w:rPr>
        <w:t> </w:t>
      </w:r>
      <w:r>
        <w:rPr>
          <w:sz w:val="18"/>
        </w:rPr>
        <w:t>наш</w:t>
      </w:r>
      <w:r>
        <w:rPr>
          <w:spacing w:val="-1"/>
          <w:sz w:val="18"/>
        </w:rPr>
        <w:t> </w:t>
      </w:r>
      <w:r>
        <w:rPr>
          <w:sz w:val="18"/>
        </w:rPr>
        <w:t>з</w:t>
      </w:r>
      <w:r>
        <w:rPr>
          <w:spacing w:val="-1"/>
          <w:sz w:val="18"/>
        </w:rPr>
        <w:t> </w:t>
      </w:r>
      <w:r>
        <w:rPr>
          <w:sz w:val="18"/>
        </w:rPr>
        <w:t>використанням</w:t>
      </w:r>
      <w:r>
        <w:rPr>
          <w:spacing w:val="-1"/>
          <w:sz w:val="18"/>
        </w:rPr>
        <w:t> </w:t>
      </w:r>
      <w:r>
        <w:rPr>
          <w:sz w:val="18"/>
        </w:rPr>
        <w:t>даних,</w:t>
      </w:r>
      <w:r>
        <w:rPr>
          <w:spacing w:val="-1"/>
          <w:sz w:val="18"/>
        </w:rPr>
        <w:t> </w:t>
      </w:r>
      <w:r>
        <w:rPr>
          <w:sz w:val="18"/>
        </w:rPr>
        <w:t>надісланих</w:t>
      </w:r>
      <w:r>
        <w:rPr>
          <w:spacing w:val="-1"/>
          <w:sz w:val="18"/>
        </w:rPr>
        <w:t> </w:t>
      </w:r>
      <w:r>
        <w:rPr>
          <w:sz w:val="18"/>
        </w:rPr>
        <w:t>обласними</w:t>
      </w:r>
      <w:r>
        <w:rPr>
          <w:spacing w:val="-2"/>
          <w:sz w:val="18"/>
        </w:rPr>
        <w:t> </w:t>
      </w:r>
      <w:r>
        <w:rPr>
          <w:sz w:val="18"/>
        </w:rPr>
        <w:t>робо-</w:t>
      </w:r>
      <w:r>
        <w:rPr>
          <w:spacing w:val="40"/>
          <w:sz w:val="18"/>
        </w:rPr>
        <w:t> </w:t>
      </w:r>
      <w:r>
        <w:rPr>
          <w:sz w:val="18"/>
        </w:rPr>
        <w:t>чими групами Національної книги пам’яті жертв Голодомору 1932–1933</w:t>
      </w:r>
      <w:r>
        <w:rPr>
          <w:spacing w:val="40"/>
          <w:sz w:val="18"/>
        </w:rPr>
        <w:t> </w:t>
      </w:r>
      <w:r>
        <w:rPr>
          <w:sz w:val="18"/>
        </w:rPr>
        <w:t>років та видання: Адміністративно-територіальний поділ УСРР за станом</w:t>
      </w:r>
      <w:r>
        <w:rPr>
          <w:spacing w:val="40"/>
          <w:sz w:val="18"/>
        </w:rPr>
        <w:t> </w:t>
      </w:r>
      <w:r>
        <w:rPr>
          <w:sz w:val="18"/>
        </w:rPr>
        <w:t>на 1 грудня 1933 року. – Харків: Вид. ВУЦВК "Радянське будівництво і пра-</w:t>
      </w:r>
      <w:r>
        <w:rPr>
          <w:spacing w:val="40"/>
          <w:sz w:val="18"/>
        </w:rPr>
        <w:t> </w:t>
      </w:r>
      <w:r>
        <w:rPr>
          <w:sz w:val="18"/>
        </w:rPr>
        <w:t>во", 1933. – С. 6–7.</w:t>
      </w:r>
    </w:p>
    <w:p>
      <w:pPr>
        <w:spacing w:line="228" w:lineRule="auto" w:before="78"/>
        <w:ind w:left="157" w:right="401" w:firstLine="397"/>
        <w:jc w:val="both"/>
        <w:rPr>
          <w:sz w:val="18"/>
        </w:rPr>
      </w:pPr>
      <w:r>
        <w:rPr>
          <w:i/>
          <w:position w:val="4"/>
          <w:sz w:val="12"/>
        </w:rPr>
        <w:t>3 </w:t>
      </w:r>
      <w:r>
        <w:rPr>
          <w:i/>
          <w:sz w:val="18"/>
        </w:rPr>
        <w:t>Кульчицький С. В</w:t>
      </w:r>
      <w:r>
        <w:rPr>
          <w:sz w:val="18"/>
        </w:rPr>
        <w:t>. Голодомор 1932–1933 рр.: механізми сталінського</w:t>
      </w:r>
      <w:r>
        <w:rPr>
          <w:spacing w:val="40"/>
          <w:sz w:val="18"/>
        </w:rPr>
        <w:t> </w:t>
      </w:r>
      <w:r>
        <w:rPr>
          <w:sz w:val="18"/>
        </w:rPr>
        <w:t>терору // УІЖ. – 2007. – № 4. – С. 8.</w:t>
      </w:r>
    </w:p>
    <w:p>
      <w:pPr>
        <w:spacing w:after="0" w:line="228" w:lineRule="auto"/>
        <w:jc w:val="both"/>
        <w:rPr>
          <w:sz w:val="18"/>
        </w:rPr>
        <w:sectPr>
          <w:pgSz w:w="8400" w:h="11900"/>
          <w:pgMar w:top="1020" w:bottom="280" w:left="920" w:right="680"/>
        </w:sectPr>
      </w:pPr>
    </w:p>
    <w:p>
      <w:pPr>
        <w:pStyle w:val="BodyText"/>
        <w:rPr>
          <w:sz w:val="20"/>
        </w:rPr>
      </w:pPr>
      <w:r>
        <w:rPr/>
        <w:pict>
          <v:shape style="position:absolute;margin-left:53.880108pt;margin-top:55.042641pt;width:311.8pt;height:10.3pt;mso-position-horizontal-relative:page;mso-position-vertical-relative:page;z-index:-19655168" type="#_x0000_t202" id="docshape373" filled="false" stroked="false">
            <v:textbox inset="0,0,0,0">
              <w:txbxContent>
                <w:p>
                  <w:pPr>
                    <w:tabs>
                      <w:tab w:pos="6235" w:val="right" w:leader="none"/>
                    </w:tabs>
                    <w:spacing w:line="206" w:lineRule="exact" w:before="0"/>
                    <w:ind w:left="0" w:right="0" w:firstLine="0"/>
                    <w:jc w:val="left"/>
                    <w:rPr>
                      <w:rFonts w:ascii="Arno Pro" w:hAnsi="Arno Pro"/>
                      <w:sz w:val="20"/>
                    </w:rPr>
                  </w:pPr>
                  <w:r>
                    <w:rPr>
                      <w:rFonts w:ascii="Arno Pro" w:hAnsi="Arno Pro"/>
                      <w:i/>
                      <w:spacing w:val="-2"/>
                      <w:sz w:val="20"/>
                    </w:rPr>
                    <w:t>Документи</w:t>
                  </w:r>
                  <w:r>
                    <w:rPr>
                      <w:rFonts w:ascii="Times New Roman" w:hAnsi="Times New Roman"/>
                      <w:sz w:val="20"/>
                    </w:rPr>
                    <w:tab/>
                  </w:r>
                  <w:r>
                    <w:rPr>
                      <w:rFonts w:ascii="Arno Pro" w:hAnsi="Arno Pro"/>
                      <w:spacing w:val="-5"/>
                      <w:sz w:val="20"/>
                    </w:rPr>
                    <w:t>341</w:t>
                  </w:r>
                </w:p>
              </w:txbxContent>
            </v:textbox>
            <w10:wrap type="none"/>
          </v:shape>
        </w:pict>
      </w:r>
      <w:r>
        <w:rPr/>
        <w:pict>
          <v:rect style="position:absolute;margin-left:49.980003pt;margin-top:40.559181pt;width:369.539986pt;height:36.000001pt;mso-position-horizontal-relative:page;mso-position-vertical-relative:page;z-index:15920128" id="docshape374" filled="true" fillcolor="#ffffff"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before="190"/>
        <w:ind w:right="247"/>
        <w:jc w:val="center"/>
        <w:rPr>
          <w:rFonts w:ascii="Times New Roman" w:hAnsi="Times New Roman"/>
        </w:rPr>
      </w:pPr>
      <w:bookmarkStart w:name="_TOC_250000" w:id="6"/>
      <w:bookmarkEnd w:id="6"/>
      <w:r>
        <w:rPr>
          <w:rFonts w:ascii="Times New Roman" w:hAnsi="Times New Roman"/>
          <w:spacing w:val="-2"/>
        </w:rPr>
        <w:t>ДОДАТКИ</w:t>
      </w:r>
    </w:p>
    <w:p>
      <w:pPr>
        <w:spacing w:after="0"/>
        <w:jc w:val="center"/>
        <w:rPr>
          <w:rFonts w:ascii="Times New Roman" w:hAnsi="Times New Roman"/>
        </w:rPr>
        <w:sectPr>
          <w:pgSz w:w="8400" w:h="11900"/>
          <w:pgMar w:top="820" w:bottom="280" w:left="920" w:right="680"/>
        </w:sectPr>
      </w:pPr>
    </w:p>
    <w:p>
      <w:pPr>
        <w:pStyle w:val="BodyText"/>
        <w:rPr>
          <w:rFonts w:ascii="Times New Roman"/>
          <w:sz w:val="20"/>
        </w:rPr>
      </w:pPr>
      <w:r>
        <w:rPr/>
        <w:pict>
          <v:rect style="position:absolute;margin-left:35.850094pt;margin-top:49.559437pt;width:383.669826pt;height:36.000072pt;mso-position-horizontal-relative:page;mso-position-vertical-relative:page;z-index:-19653120" id="docshape375" filled="true" fillcolor="#ffffff" stroked="false">
            <v:fill type="solid"/>
            <w10:wrap type="none"/>
          </v:rect>
        </w:pict>
      </w:r>
    </w:p>
    <w:p>
      <w:pPr>
        <w:pStyle w:val="BodyText"/>
        <w:rPr>
          <w:rFonts w:ascii="Times New Roman"/>
          <w:sz w:val="20"/>
        </w:rPr>
      </w:pPr>
    </w:p>
    <w:p>
      <w:pPr>
        <w:pStyle w:val="BodyText"/>
        <w:spacing w:before="7"/>
        <w:rPr>
          <w:rFonts w:ascii="Times New Roman"/>
        </w:rPr>
      </w:pPr>
    </w:p>
    <w:p>
      <w:pPr>
        <w:pStyle w:val="Heading2"/>
        <w:spacing w:before="67"/>
        <w:ind w:right="245"/>
        <w:rPr>
          <w:rFonts w:ascii="Times New Roman" w:hAnsi="Times New Roman"/>
        </w:rPr>
      </w:pPr>
      <w:r>
        <w:rPr/>
        <w:pict>
          <v:shape style="position:absolute;margin-left:53.849987pt;margin-top:-30.474859pt;width:311.75pt;height:10.3pt;mso-position-horizontal-relative:page;mso-position-vertical-relative:paragraph;z-index:-19653632" type="#_x0000_t202" id="docshape376" filled="false" stroked="false">
            <v:textbox inset="0,0,0,0">
              <w:txbxContent>
                <w:p>
                  <w:pPr>
                    <w:tabs>
                      <w:tab w:pos="5527" w:val="left" w:leader="none"/>
                    </w:tabs>
                    <w:spacing w:line="206" w:lineRule="exact" w:before="0"/>
                    <w:ind w:left="0" w:right="0" w:firstLine="0"/>
                    <w:jc w:val="left"/>
                    <w:rPr>
                      <w:rFonts w:ascii="Arno Pro" w:hAnsi="Arno Pro"/>
                      <w:i/>
                      <w:sz w:val="20"/>
                    </w:rPr>
                  </w:pPr>
                  <w:r>
                    <w:rPr>
                      <w:rFonts w:ascii="Arno Pro" w:hAnsi="Arno Pro"/>
                      <w:spacing w:val="-5"/>
                      <w:sz w:val="20"/>
                    </w:rPr>
                    <w:t>342</w:t>
                  </w:r>
                  <w:r>
                    <w:rPr>
                      <w:rFonts w:ascii="Arno Pro" w:hAnsi="Arno Pro"/>
                      <w:sz w:val="20"/>
                    </w:rPr>
                    <w:tab/>
                  </w:r>
                  <w:r>
                    <w:rPr>
                      <w:rFonts w:ascii="Arno Pro" w:hAnsi="Arno Pro"/>
                      <w:i/>
                      <w:spacing w:val="-2"/>
                      <w:sz w:val="20"/>
                    </w:rPr>
                    <w:t>Додатки</w:t>
                  </w:r>
                </w:p>
              </w:txbxContent>
            </v:textbox>
            <w10:wrap type="none"/>
          </v:shape>
        </w:pict>
      </w:r>
      <w:r>
        <w:rPr>
          <w:rFonts w:ascii="Times New Roman" w:hAnsi="Times New Roman"/>
          <w:spacing w:val="-2"/>
        </w:rPr>
        <w:t>ДОКУМЕНТИ</w:t>
      </w:r>
    </w:p>
    <w:p>
      <w:pPr>
        <w:pStyle w:val="BodyText"/>
        <w:rPr>
          <w:rFonts w:ascii="Times New Roman"/>
          <w:sz w:val="20"/>
        </w:rPr>
      </w:pPr>
    </w:p>
    <w:p>
      <w:pPr>
        <w:pStyle w:val="BodyText"/>
        <w:spacing w:before="2"/>
        <w:rPr>
          <w:rFonts w:ascii="Times New Roman"/>
        </w:rPr>
      </w:pPr>
      <w:r>
        <w:rPr/>
        <w:drawing>
          <wp:anchor distT="0" distB="0" distL="0" distR="0" allowOverlap="1" layoutInCell="1" locked="0" behindDoc="0" simplePos="0" relativeHeight="375">
            <wp:simplePos x="0" y="0"/>
            <wp:positionH relativeFrom="page">
              <wp:posOffset>715517</wp:posOffset>
            </wp:positionH>
            <wp:positionV relativeFrom="paragraph">
              <wp:posOffset>170059</wp:posOffset>
            </wp:positionV>
            <wp:extent cx="3867876" cy="3318509"/>
            <wp:effectExtent l="0" t="0" r="0" b="0"/>
            <wp:wrapTopAndBottom/>
            <wp:docPr id="3" name="image2.png"/>
            <wp:cNvGraphicFramePr>
              <a:graphicFrameLocks noChangeAspect="1"/>
            </wp:cNvGraphicFramePr>
            <a:graphic>
              <a:graphicData uri="http://schemas.openxmlformats.org/drawingml/2006/picture">
                <pic:pic>
                  <pic:nvPicPr>
                    <pic:cNvPr id="4" name="image2.png"/>
                    <pic:cNvPicPr/>
                  </pic:nvPicPr>
                  <pic:blipFill>
                    <a:blip r:embed="rId23" cstate="print"/>
                    <a:stretch>
                      <a:fillRect/>
                    </a:stretch>
                  </pic:blipFill>
                  <pic:spPr>
                    <a:xfrm>
                      <a:off x="0" y="0"/>
                      <a:ext cx="3867876" cy="3318509"/>
                    </a:xfrm>
                    <a:prstGeom prst="rect">
                      <a:avLst/>
                    </a:prstGeom>
                  </pic:spPr>
                </pic:pic>
              </a:graphicData>
            </a:graphic>
          </wp:anchor>
        </w:drawing>
      </w:r>
    </w:p>
    <w:p>
      <w:pPr>
        <w:spacing w:line="252" w:lineRule="auto" w:before="125"/>
        <w:ind w:left="468" w:right="439" w:hanging="150"/>
        <w:jc w:val="left"/>
        <w:rPr>
          <w:i/>
          <w:sz w:val="20"/>
        </w:rPr>
      </w:pPr>
      <w:r>
        <w:rPr>
          <w:i/>
          <w:sz w:val="20"/>
        </w:rPr>
        <w:t>Список</w:t>
      </w:r>
      <w:r>
        <w:rPr>
          <w:i/>
          <w:spacing w:val="-7"/>
          <w:sz w:val="20"/>
        </w:rPr>
        <w:t> </w:t>
      </w:r>
      <w:r>
        <w:rPr>
          <w:i/>
          <w:sz w:val="20"/>
        </w:rPr>
        <w:t>районних</w:t>
      </w:r>
      <w:r>
        <w:rPr>
          <w:i/>
          <w:spacing w:val="-8"/>
          <w:sz w:val="20"/>
        </w:rPr>
        <w:t> </w:t>
      </w:r>
      <w:r>
        <w:rPr>
          <w:i/>
          <w:sz w:val="20"/>
        </w:rPr>
        <w:t>керівників</w:t>
      </w:r>
      <w:r>
        <w:rPr>
          <w:i/>
          <w:spacing w:val="-8"/>
          <w:sz w:val="20"/>
        </w:rPr>
        <w:t> </w:t>
      </w:r>
      <w:r>
        <w:rPr>
          <w:i/>
          <w:sz w:val="20"/>
        </w:rPr>
        <w:t>Дніпропетровської</w:t>
      </w:r>
      <w:r>
        <w:rPr>
          <w:i/>
          <w:spacing w:val="-8"/>
          <w:sz w:val="20"/>
        </w:rPr>
        <w:t> </w:t>
      </w:r>
      <w:r>
        <w:rPr>
          <w:i/>
          <w:sz w:val="20"/>
        </w:rPr>
        <w:t>області,</w:t>
      </w:r>
      <w:r>
        <w:rPr>
          <w:i/>
          <w:spacing w:val="-7"/>
          <w:sz w:val="20"/>
        </w:rPr>
        <w:t> </w:t>
      </w:r>
      <w:r>
        <w:rPr>
          <w:i/>
          <w:sz w:val="20"/>
        </w:rPr>
        <w:t>занесених</w:t>
      </w:r>
      <w:r>
        <w:rPr>
          <w:i/>
          <w:sz w:val="20"/>
        </w:rPr>
        <w:t> на “чорну дошку”. Газ. “Зоря” (Дніпропетровськ). – 23.02.1933 р.</w:t>
      </w:r>
    </w:p>
    <w:p>
      <w:pPr>
        <w:spacing w:after="0" w:line="252" w:lineRule="auto"/>
        <w:jc w:val="left"/>
        <w:rPr>
          <w:sz w:val="20"/>
        </w:rPr>
        <w:sectPr>
          <w:pgSz w:w="8400" w:h="11900"/>
          <w:pgMar w:top="1000" w:bottom="280" w:left="920" w:right="680"/>
        </w:sectPr>
      </w:pPr>
    </w:p>
    <w:p>
      <w:pPr>
        <w:tabs>
          <w:tab w:pos="6237" w:val="right" w:leader="none"/>
        </w:tabs>
        <w:spacing w:before="57"/>
        <w:ind w:left="0" w:right="246" w:firstLine="0"/>
        <w:jc w:val="center"/>
        <w:rPr>
          <w:rFonts w:ascii="Arno Pro" w:hAnsi="Arno Pro"/>
          <w:sz w:val="20"/>
        </w:rPr>
      </w:pPr>
      <w:r>
        <w:rPr/>
        <w:pict>
          <v:rect style="position:absolute;margin-left:52.350037pt;margin-top:16.43026pt;width:314.699786pt;height:.990093pt;mso-position-horizontal-relative:page;mso-position-vertical-relative:paragraph;z-index:-15535104;mso-wrap-distance-left:0;mso-wrap-distance-right:0" id="docshape377" filled="true" fillcolor="#000000" stroked="false">
            <v:fill type="solid"/>
            <w10:wrap type="topAndBottom"/>
          </v:rect>
        </w:pict>
      </w:r>
      <w:r>
        <w:rPr/>
        <w:drawing>
          <wp:anchor distT="0" distB="0" distL="0" distR="0" allowOverlap="1" layoutInCell="1" locked="0" behindDoc="0" simplePos="0" relativeHeight="379">
            <wp:simplePos x="0" y="0"/>
            <wp:positionH relativeFrom="page">
              <wp:posOffset>1365118</wp:posOffset>
            </wp:positionH>
            <wp:positionV relativeFrom="paragraph">
              <wp:posOffset>324492</wp:posOffset>
            </wp:positionV>
            <wp:extent cx="2612799" cy="5260086"/>
            <wp:effectExtent l="0" t="0" r="0" b="0"/>
            <wp:wrapTopAndBottom/>
            <wp:docPr id="5" name="image3.png"/>
            <wp:cNvGraphicFramePr>
              <a:graphicFrameLocks noChangeAspect="1"/>
            </wp:cNvGraphicFramePr>
            <a:graphic>
              <a:graphicData uri="http://schemas.openxmlformats.org/drawingml/2006/picture">
                <pic:pic>
                  <pic:nvPicPr>
                    <pic:cNvPr id="6" name="image3.png"/>
                    <pic:cNvPicPr/>
                  </pic:nvPicPr>
                  <pic:blipFill>
                    <a:blip r:embed="rId24" cstate="print"/>
                    <a:stretch>
                      <a:fillRect/>
                    </a:stretch>
                  </pic:blipFill>
                  <pic:spPr>
                    <a:xfrm>
                      <a:off x="0" y="0"/>
                      <a:ext cx="2612799" cy="5260086"/>
                    </a:xfrm>
                    <a:prstGeom prst="rect">
                      <a:avLst/>
                    </a:prstGeom>
                  </pic:spPr>
                </pic:pic>
              </a:graphicData>
            </a:graphic>
          </wp:anchor>
        </w:drawing>
      </w:r>
      <w:r>
        <w:rPr>
          <w:rFonts w:ascii="Arno Pro" w:hAnsi="Arno Pro"/>
          <w:i/>
          <w:spacing w:val="-2"/>
          <w:sz w:val="20"/>
        </w:rPr>
        <w:t>Документи</w:t>
      </w:r>
      <w:r>
        <w:rPr>
          <w:rFonts w:ascii="Times New Roman" w:hAnsi="Times New Roman"/>
          <w:sz w:val="20"/>
        </w:rPr>
        <w:tab/>
      </w:r>
      <w:r>
        <w:rPr>
          <w:rFonts w:ascii="Arno Pro" w:hAnsi="Arno Pro"/>
          <w:spacing w:val="-5"/>
          <w:sz w:val="20"/>
        </w:rPr>
        <w:t>343</w:t>
      </w:r>
    </w:p>
    <w:p>
      <w:pPr>
        <w:pStyle w:val="BodyText"/>
        <w:spacing w:before="1"/>
        <w:rPr>
          <w:rFonts w:ascii="Arno Pro"/>
          <w:sz w:val="11"/>
        </w:rPr>
      </w:pPr>
    </w:p>
    <w:p>
      <w:pPr>
        <w:spacing w:line="252" w:lineRule="auto" w:before="40"/>
        <w:ind w:left="963" w:right="1211" w:firstLine="0"/>
        <w:jc w:val="center"/>
        <w:rPr>
          <w:i/>
          <w:sz w:val="20"/>
        </w:rPr>
      </w:pPr>
      <w:r>
        <w:rPr>
          <w:i/>
          <w:sz w:val="20"/>
        </w:rPr>
        <w:t>Список</w:t>
      </w:r>
      <w:r>
        <w:rPr>
          <w:i/>
          <w:spacing w:val="-6"/>
          <w:sz w:val="20"/>
        </w:rPr>
        <w:t> </w:t>
      </w:r>
      <w:r>
        <w:rPr>
          <w:i/>
          <w:sz w:val="20"/>
        </w:rPr>
        <w:t>сіл</w:t>
      </w:r>
      <w:r>
        <w:rPr>
          <w:i/>
          <w:spacing w:val="-6"/>
          <w:sz w:val="20"/>
        </w:rPr>
        <w:t> </w:t>
      </w:r>
      <w:r>
        <w:rPr>
          <w:i/>
          <w:sz w:val="20"/>
        </w:rPr>
        <w:t>і</w:t>
      </w:r>
      <w:r>
        <w:rPr>
          <w:i/>
          <w:spacing w:val="-6"/>
          <w:sz w:val="20"/>
        </w:rPr>
        <w:t> </w:t>
      </w:r>
      <w:r>
        <w:rPr>
          <w:i/>
          <w:sz w:val="20"/>
        </w:rPr>
        <w:t>колгоспів</w:t>
      </w:r>
      <w:r>
        <w:rPr>
          <w:i/>
          <w:spacing w:val="-6"/>
          <w:sz w:val="20"/>
        </w:rPr>
        <w:t> </w:t>
      </w:r>
      <w:r>
        <w:rPr>
          <w:i/>
          <w:sz w:val="20"/>
        </w:rPr>
        <w:t>занесених</w:t>
      </w:r>
      <w:r>
        <w:rPr>
          <w:i/>
          <w:spacing w:val="-6"/>
          <w:sz w:val="20"/>
        </w:rPr>
        <w:t> </w:t>
      </w:r>
      <w:r>
        <w:rPr>
          <w:i/>
          <w:sz w:val="20"/>
        </w:rPr>
        <w:t>на</w:t>
      </w:r>
      <w:r>
        <w:rPr>
          <w:i/>
          <w:spacing w:val="-6"/>
          <w:sz w:val="20"/>
        </w:rPr>
        <w:t> </w:t>
      </w:r>
      <w:r>
        <w:rPr>
          <w:i/>
          <w:sz w:val="20"/>
        </w:rPr>
        <w:t>“чорну</w:t>
      </w:r>
      <w:r>
        <w:rPr>
          <w:i/>
          <w:spacing w:val="-6"/>
          <w:sz w:val="20"/>
        </w:rPr>
        <w:t> </w:t>
      </w:r>
      <w:r>
        <w:rPr>
          <w:i/>
          <w:sz w:val="20"/>
        </w:rPr>
        <w:t>дошку”.</w:t>
      </w:r>
      <w:r>
        <w:rPr>
          <w:i/>
          <w:sz w:val="20"/>
        </w:rPr>
        <w:t> газ. “Зоря” (Дніпропетровськ). – 01.01.1933 р.</w:t>
      </w:r>
    </w:p>
    <w:p>
      <w:pPr>
        <w:spacing w:after="0" w:line="252" w:lineRule="auto"/>
        <w:jc w:val="center"/>
        <w:rPr>
          <w:sz w:val="20"/>
        </w:rPr>
        <w:sectPr>
          <w:pgSz w:w="8400" w:h="11900"/>
          <w:pgMar w:top="1020" w:bottom="280" w:left="920" w:right="680"/>
        </w:sectPr>
      </w:pPr>
    </w:p>
    <w:p>
      <w:pPr>
        <w:tabs>
          <w:tab w:pos="5684" w:val="left" w:leader="none"/>
        </w:tabs>
        <w:spacing w:before="57"/>
        <w:ind w:left="156" w:right="0" w:firstLine="0"/>
        <w:jc w:val="left"/>
        <w:rPr>
          <w:rFonts w:ascii="Arno Pro" w:hAnsi="Arno Pro"/>
          <w:i/>
          <w:sz w:val="20"/>
        </w:rPr>
      </w:pPr>
      <w:r>
        <w:rPr/>
        <w:pict>
          <v:rect style="position:absolute;margin-left:52.350037pt;margin-top:16.43026pt;width:314.699786pt;height:.990093pt;mso-position-horizontal-relative:page;mso-position-vertical-relative:paragraph;z-index:-15534080;mso-wrap-distance-left:0;mso-wrap-distance-right:0" id="docshape378" filled="true" fillcolor="#000000" stroked="false">
            <v:fill type="solid"/>
            <w10:wrap type="topAndBottom"/>
          </v:rect>
        </w:pict>
      </w:r>
      <w:r>
        <w:rPr/>
        <w:drawing>
          <wp:anchor distT="0" distB="0" distL="0" distR="0" allowOverlap="1" layoutInCell="1" locked="0" behindDoc="0" simplePos="0" relativeHeight="381">
            <wp:simplePos x="0" y="0"/>
            <wp:positionH relativeFrom="page">
              <wp:posOffset>981835</wp:posOffset>
            </wp:positionH>
            <wp:positionV relativeFrom="paragraph">
              <wp:posOffset>324492</wp:posOffset>
            </wp:positionV>
            <wp:extent cx="3372509" cy="5384863"/>
            <wp:effectExtent l="0" t="0" r="0" b="0"/>
            <wp:wrapTopAndBottom/>
            <wp:docPr id="7" name="image4.png"/>
            <wp:cNvGraphicFramePr>
              <a:graphicFrameLocks noChangeAspect="1"/>
            </wp:cNvGraphicFramePr>
            <a:graphic>
              <a:graphicData uri="http://schemas.openxmlformats.org/drawingml/2006/picture">
                <pic:pic>
                  <pic:nvPicPr>
                    <pic:cNvPr id="8" name="image4.png"/>
                    <pic:cNvPicPr/>
                  </pic:nvPicPr>
                  <pic:blipFill>
                    <a:blip r:embed="rId25" cstate="print"/>
                    <a:stretch>
                      <a:fillRect/>
                    </a:stretch>
                  </pic:blipFill>
                  <pic:spPr>
                    <a:xfrm>
                      <a:off x="0" y="0"/>
                      <a:ext cx="3372509" cy="5384863"/>
                    </a:xfrm>
                    <a:prstGeom prst="rect">
                      <a:avLst/>
                    </a:prstGeom>
                  </pic:spPr>
                </pic:pic>
              </a:graphicData>
            </a:graphic>
          </wp:anchor>
        </w:drawing>
      </w:r>
      <w:r>
        <w:rPr>
          <w:rFonts w:ascii="Arno Pro" w:hAnsi="Arno Pro"/>
          <w:spacing w:val="-5"/>
          <w:sz w:val="20"/>
        </w:rPr>
        <w:t>344</w:t>
      </w:r>
      <w:r>
        <w:rPr>
          <w:rFonts w:ascii="Arno Pro" w:hAnsi="Arno Pro"/>
          <w:sz w:val="20"/>
        </w:rPr>
        <w:tab/>
      </w:r>
      <w:r>
        <w:rPr>
          <w:rFonts w:ascii="Arno Pro" w:hAnsi="Arno Pro"/>
          <w:i/>
          <w:spacing w:val="-2"/>
          <w:sz w:val="20"/>
        </w:rPr>
        <w:t>Додатки</w:t>
      </w:r>
    </w:p>
    <w:p>
      <w:pPr>
        <w:pStyle w:val="BodyText"/>
        <w:rPr>
          <w:rFonts w:ascii="Arno Pro"/>
          <w:i/>
          <w:sz w:val="11"/>
        </w:rPr>
      </w:pPr>
    </w:p>
    <w:p>
      <w:pPr>
        <w:spacing w:line="252" w:lineRule="auto" w:before="67"/>
        <w:ind w:left="0" w:right="246" w:firstLine="0"/>
        <w:jc w:val="center"/>
        <w:rPr>
          <w:i/>
          <w:sz w:val="20"/>
        </w:rPr>
      </w:pPr>
      <w:r>
        <w:rPr>
          <w:i/>
          <w:sz w:val="20"/>
        </w:rPr>
        <w:t>Фрагмент листа обласної прокуратури щодо ходу хлібозаготівлі в</w:t>
      </w:r>
      <w:r>
        <w:rPr>
          <w:i/>
          <w:sz w:val="20"/>
        </w:rPr>
        <w:t> колгоспах,</w:t>
      </w:r>
      <w:r>
        <w:rPr>
          <w:i/>
          <w:spacing w:val="-7"/>
          <w:sz w:val="20"/>
        </w:rPr>
        <w:t> </w:t>
      </w:r>
      <w:r>
        <w:rPr>
          <w:i/>
          <w:sz w:val="20"/>
        </w:rPr>
        <w:t>занесених</w:t>
      </w:r>
      <w:r>
        <w:rPr>
          <w:i/>
          <w:spacing w:val="-7"/>
          <w:sz w:val="20"/>
        </w:rPr>
        <w:t> </w:t>
      </w:r>
      <w:r>
        <w:rPr>
          <w:i/>
          <w:sz w:val="20"/>
        </w:rPr>
        <w:t>на</w:t>
      </w:r>
      <w:r>
        <w:rPr>
          <w:i/>
          <w:spacing w:val="-7"/>
          <w:sz w:val="20"/>
        </w:rPr>
        <w:t> </w:t>
      </w:r>
      <w:r>
        <w:rPr>
          <w:i/>
          <w:sz w:val="20"/>
        </w:rPr>
        <w:t>“чорну</w:t>
      </w:r>
      <w:r>
        <w:rPr>
          <w:i/>
          <w:spacing w:val="-7"/>
          <w:sz w:val="20"/>
        </w:rPr>
        <w:t> </w:t>
      </w:r>
      <w:r>
        <w:rPr>
          <w:i/>
          <w:sz w:val="20"/>
        </w:rPr>
        <w:t>дошку”.</w:t>
      </w:r>
      <w:r>
        <w:rPr>
          <w:i/>
          <w:spacing w:val="-7"/>
          <w:sz w:val="20"/>
        </w:rPr>
        <w:t> </w:t>
      </w:r>
      <w:r>
        <w:rPr>
          <w:i/>
          <w:sz w:val="20"/>
        </w:rPr>
        <w:t>Держархів</w:t>
      </w:r>
      <w:r>
        <w:rPr>
          <w:i/>
          <w:spacing w:val="-7"/>
          <w:sz w:val="20"/>
        </w:rPr>
        <w:t> </w:t>
      </w:r>
      <w:r>
        <w:rPr>
          <w:i/>
          <w:sz w:val="20"/>
        </w:rPr>
        <w:t>Дніпропетровської області, Ф. Р-1520, оп. 3, спр. 13, арк. 635.</w:t>
      </w:r>
    </w:p>
    <w:p>
      <w:pPr>
        <w:spacing w:after="0" w:line="252" w:lineRule="auto"/>
        <w:jc w:val="center"/>
        <w:rPr>
          <w:sz w:val="20"/>
        </w:rPr>
        <w:sectPr>
          <w:pgSz w:w="8400" w:h="11900"/>
          <w:pgMar w:top="1020" w:bottom="280" w:left="920" w:right="680"/>
        </w:sectPr>
      </w:pPr>
    </w:p>
    <w:p>
      <w:pPr>
        <w:tabs>
          <w:tab w:pos="6394" w:val="right" w:leader="none"/>
        </w:tabs>
        <w:spacing w:before="57"/>
        <w:ind w:left="156" w:right="0" w:firstLine="0"/>
        <w:jc w:val="left"/>
        <w:rPr>
          <w:rFonts w:ascii="Arno Pro" w:hAnsi="Arno Pro"/>
          <w:sz w:val="20"/>
        </w:rPr>
      </w:pPr>
      <w:r>
        <w:rPr/>
        <w:pict>
          <v:rect style="position:absolute;margin-left:52.350037pt;margin-top:16.43026pt;width:314.699786pt;height:.990093pt;mso-position-horizontal-relative:page;mso-position-vertical-relative:paragraph;z-index:-15533056;mso-wrap-distance-left:0;mso-wrap-distance-right:0" id="docshape379" filled="true" fillcolor="#000000" stroked="false">
            <v:fill type="solid"/>
            <w10:wrap type="topAndBottom"/>
          </v:rect>
        </w:pict>
      </w:r>
      <w:r>
        <w:rPr>
          <w:rFonts w:ascii="Arno Pro" w:hAnsi="Arno Pro"/>
          <w:i/>
          <w:spacing w:val="-2"/>
          <w:sz w:val="20"/>
        </w:rPr>
        <w:t>Документи</w:t>
      </w:r>
      <w:r>
        <w:rPr>
          <w:rFonts w:ascii="Times New Roman" w:hAnsi="Times New Roman"/>
          <w:sz w:val="20"/>
        </w:rPr>
        <w:tab/>
      </w:r>
      <w:r>
        <w:rPr>
          <w:rFonts w:ascii="Arno Pro" w:hAnsi="Arno Pro"/>
          <w:spacing w:val="-5"/>
          <w:sz w:val="20"/>
        </w:rPr>
        <w:t>345</w:t>
      </w:r>
    </w:p>
    <w:p>
      <w:pPr>
        <w:pStyle w:val="BodyText"/>
        <w:rPr>
          <w:rFonts w:ascii="Arno Pro"/>
          <w:sz w:val="20"/>
        </w:rPr>
      </w:pPr>
    </w:p>
    <w:p>
      <w:pPr>
        <w:pStyle w:val="BodyText"/>
        <w:rPr>
          <w:rFonts w:ascii="Arno Pro"/>
          <w:sz w:val="20"/>
        </w:rPr>
      </w:pPr>
    </w:p>
    <w:p>
      <w:pPr>
        <w:pStyle w:val="BodyText"/>
        <w:rPr>
          <w:rFonts w:ascii="Arno Pro"/>
          <w:sz w:val="20"/>
        </w:rPr>
      </w:pPr>
    </w:p>
    <w:p>
      <w:pPr>
        <w:pStyle w:val="BodyText"/>
        <w:rPr>
          <w:rFonts w:ascii="Arno Pro"/>
          <w:sz w:val="20"/>
        </w:rPr>
      </w:pPr>
    </w:p>
    <w:p>
      <w:pPr>
        <w:pStyle w:val="BodyText"/>
        <w:rPr>
          <w:rFonts w:ascii="Arno Pro"/>
          <w:sz w:val="20"/>
        </w:rPr>
      </w:pPr>
    </w:p>
    <w:p>
      <w:pPr>
        <w:pStyle w:val="BodyText"/>
        <w:spacing w:before="2"/>
        <w:rPr>
          <w:rFonts w:ascii="Arno Pro"/>
          <w:sz w:val="10"/>
        </w:rPr>
      </w:pPr>
      <w:r>
        <w:rPr/>
        <w:drawing>
          <wp:anchor distT="0" distB="0" distL="0" distR="0" allowOverlap="1" layoutInCell="1" locked="0" behindDoc="0" simplePos="0" relativeHeight="383">
            <wp:simplePos x="0" y="0"/>
            <wp:positionH relativeFrom="page">
              <wp:posOffset>1094996</wp:posOffset>
            </wp:positionH>
            <wp:positionV relativeFrom="paragraph">
              <wp:posOffset>96263</wp:posOffset>
            </wp:positionV>
            <wp:extent cx="3116573" cy="3760470"/>
            <wp:effectExtent l="0" t="0" r="0" b="0"/>
            <wp:wrapTopAndBottom/>
            <wp:docPr id="9" name="image5.png"/>
            <wp:cNvGraphicFramePr>
              <a:graphicFrameLocks noChangeAspect="1"/>
            </wp:cNvGraphicFramePr>
            <a:graphic>
              <a:graphicData uri="http://schemas.openxmlformats.org/drawingml/2006/picture">
                <pic:pic>
                  <pic:nvPicPr>
                    <pic:cNvPr id="10" name="image5.png"/>
                    <pic:cNvPicPr/>
                  </pic:nvPicPr>
                  <pic:blipFill>
                    <a:blip r:embed="rId26" cstate="print"/>
                    <a:stretch>
                      <a:fillRect/>
                    </a:stretch>
                  </pic:blipFill>
                  <pic:spPr>
                    <a:xfrm>
                      <a:off x="0" y="0"/>
                      <a:ext cx="3116573" cy="3760470"/>
                    </a:xfrm>
                    <a:prstGeom prst="rect">
                      <a:avLst/>
                    </a:prstGeom>
                  </pic:spPr>
                </pic:pic>
              </a:graphicData>
            </a:graphic>
          </wp:anchor>
        </w:drawing>
      </w:r>
    </w:p>
    <w:p>
      <w:pPr>
        <w:spacing w:line="252" w:lineRule="auto" w:before="128"/>
        <w:ind w:left="1330" w:right="1314" w:firstLine="14"/>
        <w:jc w:val="left"/>
        <w:rPr>
          <w:i/>
          <w:sz w:val="20"/>
        </w:rPr>
      </w:pPr>
      <w:r>
        <w:rPr>
          <w:i/>
          <w:sz w:val="20"/>
        </w:rPr>
        <w:t>Список</w:t>
      </w:r>
      <w:r>
        <w:rPr>
          <w:i/>
          <w:spacing w:val="-5"/>
          <w:sz w:val="20"/>
        </w:rPr>
        <w:t> </w:t>
      </w:r>
      <w:r>
        <w:rPr>
          <w:i/>
          <w:sz w:val="20"/>
        </w:rPr>
        <w:t>сільрад,</w:t>
      </w:r>
      <w:r>
        <w:rPr>
          <w:i/>
          <w:spacing w:val="-6"/>
          <w:sz w:val="20"/>
        </w:rPr>
        <w:t> </w:t>
      </w:r>
      <w:r>
        <w:rPr>
          <w:i/>
          <w:sz w:val="20"/>
        </w:rPr>
        <w:t>занесених</w:t>
      </w:r>
      <w:r>
        <w:rPr>
          <w:i/>
          <w:spacing w:val="-5"/>
          <w:sz w:val="20"/>
        </w:rPr>
        <w:t> </w:t>
      </w:r>
      <w:r>
        <w:rPr>
          <w:i/>
          <w:sz w:val="20"/>
        </w:rPr>
        <w:t>на</w:t>
      </w:r>
      <w:r>
        <w:rPr>
          <w:i/>
          <w:spacing w:val="-6"/>
          <w:sz w:val="20"/>
        </w:rPr>
        <w:t> </w:t>
      </w:r>
      <w:r>
        <w:rPr>
          <w:i/>
          <w:sz w:val="20"/>
        </w:rPr>
        <w:t>“чорну</w:t>
      </w:r>
      <w:r>
        <w:rPr>
          <w:i/>
          <w:spacing w:val="-5"/>
          <w:sz w:val="20"/>
        </w:rPr>
        <w:t> </w:t>
      </w:r>
      <w:r>
        <w:rPr>
          <w:i/>
          <w:sz w:val="20"/>
        </w:rPr>
        <w:t>дошку”.</w:t>
      </w:r>
      <w:r>
        <w:rPr>
          <w:i/>
          <w:sz w:val="20"/>
        </w:rPr>
        <w:t> </w:t>
      </w:r>
      <w:r>
        <w:rPr>
          <w:i/>
          <w:spacing w:val="-2"/>
          <w:sz w:val="20"/>
        </w:rPr>
        <w:t>Газ.</w:t>
      </w:r>
      <w:r>
        <w:rPr>
          <w:i/>
          <w:spacing w:val="6"/>
          <w:sz w:val="20"/>
        </w:rPr>
        <w:t> </w:t>
      </w:r>
      <w:r>
        <w:rPr>
          <w:i/>
          <w:spacing w:val="-2"/>
          <w:sz w:val="20"/>
        </w:rPr>
        <w:t>“Більшовик</w:t>
      </w:r>
      <w:r>
        <w:rPr>
          <w:i/>
          <w:spacing w:val="5"/>
          <w:sz w:val="20"/>
        </w:rPr>
        <w:t> </w:t>
      </w:r>
      <w:r>
        <w:rPr>
          <w:i/>
          <w:spacing w:val="-2"/>
          <w:sz w:val="20"/>
        </w:rPr>
        <w:t>Полтавщини”,</w:t>
      </w:r>
      <w:r>
        <w:rPr>
          <w:i/>
          <w:spacing w:val="6"/>
          <w:sz w:val="20"/>
        </w:rPr>
        <w:t> </w:t>
      </w:r>
      <w:r>
        <w:rPr>
          <w:i/>
          <w:spacing w:val="-2"/>
          <w:sz w:val="20"/>
        </w:rPr>
        <w:t>12.09.1932</w:t>
      </w:r>
      <w:r>
        <w:rPr>
          <w:i/>
          <w:spacing w:val="5"/>
          <w:sz w:val="20"/>
        </w:rPr>
        <w:t> </w:t>
      </w:r>
      <w:r>
        <w:rPr>
          <w:i/>
          <w:spacing w:val="-5"/>
          <w:sz w:val="20"/>
        </w:rPr>
        <w:t>р.</w:t>
      </w:r>
    </w:p>
    <w:p>
      <w:pPr>
        <w:spacing w:after="0" w:line="252" w:lineRule="auto"/>
        <w:jc w:val="left"/>
        <w:rPr>
          <w:sz w:val="20"/>
        </w:rPr>
        <w:sectPr>
          <w:pgSz w:w="8400" w:h="11900"/>
          <w:pgMar w:top="1020" w:bottom="280" w:left="920" w:right="680"/>
        </w:sectPr>
      </w:pPr>
    </w:p>
    <w:p>
      <w:pPr>
        <w:tabs>
          <w:tab w:pos="5684" w:val="left" w:leader="none"/>
        </w:tabs>
        <w:spacing w:before="57"/>
        <w:ind w:left="156" w:right="0" w:firstLine="0"/>
        <w:jc w:val="left"/>
        <w:rPr>
          <w:rFonts w:ascii="Arno Pro" w:hAnsi="Arno Pro"/>
          <w:i/>
          <w:sz w:val="20"/>
        </w:rPr>
      </w:pPr>
      <w:r>
        <w:rPr/>
        <w:pict>
          <v:rect style="position:absolute;margin-left:52.350037pt;margin-top:16.43026pt;width:314.699786pt;height:.990093pt;mso-position-horizontal-relative:page;mso-position-vertical-relative:paragraph;z-index:-15532032;mso-wrap-distance-left:0;mso-wrap-distance-right:0" id="docshape380" filled="true" fillcolor="#000000" stroked="false">
            <v:fill type="solid"/>
            <w10:wrap type="topAndBottom"/>
          </v:rect>
        </w:pict>
      </w:r>
      <w:r>
        <w:rPr>
          <w:rFonts w:ascii="Arno Pro" w:hAnsi="Arno Pro"/>
          <w:spacing w:val="-5"/>
          <w:sz w:val="20"/>
        </w:rPr>
        <w:t>346</w:t>
      </w:r>
      <w:r>
        <w:rPr>
          <w:rFonts w:ascii="Arno Pro" w:hAnsi="Arno Pro"/>
          <w:sz w:val="20"/>
        </w:rPr>
        <w:tab/>
      </w:r>
      <w:r>
        <w:rPr>
          <w:rFonts w:ascii="Arno Pro" w:hAnsi="Arno Pro"/>
          <w:i/>
          <w:spacing w:val="-2"/>
          <w:sz w:val="20"/>
        </w:rPr>
        <w:t>Додатки</w:t>
      </w:r>
    </w:p>
    <w:p>
      <w:pPr>
        <w:pStyle w:val="BodyText"/>
        <w:rPr>
          <w:rFonts w:ascii="Arno Pro"/>
          <w:i/>
          <w:sz w:val="20"/>
        </w:rPr>
      </w:pPr>
    </w:p>
    <w:p>
      <w:pPr>
        <w:pStyle w:val="BodyText"/>
        <w:rPr>
          <w:rFonts w:ascii="Arno Pro"/>
          <w:i/>
          <w:sz w:val="20"/>
        </w:rPr>
      </w:pPr>
    </w:p>
    <w:p>
      <w:pPr>
        <w:pStyle w:val="BodyText"/>
        <w:rPr>
          <w:rFonts w:ascii="Arno Pro"/>
          <w:i/>
          <w:sz w:val="20"/>
        </w:rPr>
      </w:pPr>
    </w:p>
    <w:p>
      <w:pPr>
        <w:pStyle w:val="BodyText"/>
        <w:rPr>
          <w:rFonts w:ascii="Arno Pro"/>
          <w:i/>
          <w:sz w:val="20"/>
        </w:rPr>
      </w:pPr>
    </w:p>
    <w:p>
      <w:pPr>
        <w:pStyle w:val="BodyText"/>
        <w:spacing w:before="3"/>
        <w:rPr>
          <w:rFonts w:ascii="Arno Pro"/>
          <w:i/>
          <w:sz w:val="29"/>
        </w:rPr>
      </w:pPr>
      <w:r>
        <w:rPr/>
        <w:drawing>
          <wp:anchor distT="0" distB="0" distL="0" distR="0" allowOverlap="1" layoutInCell="1" locked="0" behindDoc="0" simplePos="0" relativeHeight="385">
            <wp:simplePos x="0" y="0"/>
            <wp:positionH relativeFrom="page">
              <wp:posOffset>683894</wp:posOffset>
            </wp:positionH>
            <wp:positionV relativeFrom="paragraph">
              <wp:posOffset>249052</wp:posOffset>
            </wp:positionV>
            <wp:extent cx="4038479" cy="3422713"/>
            <wp:effectExtent l="0" t="0" r="0" b="0"/>
            <wp:wrapTopAndBottom/>
            <wp:docPr id="11" name="image6.png"/>
            <wp:cNvGraphicFramePr>
              <a:graphicFrameLocks noChangeAspect="1"/>
            </wp:cNvGraphicFramePr>
            <a:graphic>
              <a:graphicData uri="http://schemas.openxmlformats.org/drawingml/2006/picture">
                <pic:pic>
                  <pic:nvPicPr>
                    <pic:cNvPr id="12" name="image6.png"/>
                    <pic:cNvPicPr/>
                  </pic:nvPicPr>
                  <pic:blipFill>
                    <a:blip r:embed="rId27" cstate="print"/>
                    <a:stretch>
                      <a:fillRect/>
                    </a:stretch>
                  </pic:blipFill>
                  <pic:spPr>
                    <a:xfrm>
                      <a:off x="0" y="0"/>
                      <a:ext cx="4038479" cy="3422713"/>
                    </a:xfrm>
                    <a:prstGeom prst="rect">
                      <a:avLst/>
                    </a:prstGeom>
                  </pic:spPr>
                </pic:pic>
              </a:graphicData>
            </a:graphic>
          </wp:anchor>
        </w:drawing>
      </w:r>
    </w:p>
    <w:p>
      <w:pPr>
        <w:spacing w:line="252" w:lineRule="auto" w:before="51"/>
        <w:ind w:left="1330" w:right="1314" w:firstLine="14"/>
        <w:jc w:val="left"/>
        <w:rPr>
          <w:i/>
          <w:sz w:val="20"/>
        </w:rPr>
      </w:pPr>
      <w:r>
        <w:rPr>
          <w:i/>
          <w:sz w:val="20"/>
        </w:rPr>
        <w:t>Список</w:t>
      </w:r>
      <w:r>
        <w:rPr>
          <w:i/>
          <w:spacing w:val="-5"/>
          <w:sz w:val="20"/>
        </w:rPr>
        <w:t> </w:t>
      </w:r>
      <w:r>
        <w:rPr>
          <w:i/>
          <w:sz w:val="20"/>
        </w:rPr>
        <w:t>сільрад,</w:t>
      </w:r>
      <w:r>
        <w:rPr>
          <w:i/>
          <w:spacing w:val="-6"/>
          <w:sz w:val="20"/>
        </w:rPr>
        <w:t> </w:t>
      </w:r>
      <w:r>
        <w:rPr>
          <w:i/>
          <w:sz w:val="20"/>
        </w:rPr>
        <w:t>занесених</w:t>
      </w:r>
      <w:r>
        <w:rPr>
          <w:i/>
          <w:spacing w:val="-5"/>
          <w:sz w:val="20"/>
        </w:rPr>
        <w:t> </w:t>
      </w:r>
      <w:r>
        <w:rPr>
          <w:i/>
          <w:sz w:val="20"/>
        </w:rPr>
        <w:t>на</w:t>
      </w:r>
      <w:r>
        <w:rPr>
          <w:i/>
          <w:spacing w:val="-6"/>
          <w:sz w:val="20"/>
        </w:rPr>
        <w:t> </w:t>
      </w:r>
      <w:r>
        <w:rPr>
          <w:i/>
          <w:sz w:val="20"/>
        </w:rPr>
        <w:t>“чорну</w:t>
      </w:r>
      <w:r>
        <w:rPr>
          <w:i/>
          <w:spacing w:val="-5"/>
          <w:sz w:val="20"/>
        </w:rPr>
        <w:t> </w:t>
      </w:r>
      <w:r>
        <w:rPr>
          <w:i/>
          <w:sz w:val="20"/>
        </w:rPr>
        <w:t>дошку”.</w:t>
      </w:r>
      <w:r>
        <w:rPr>
          <w:i/>
          <w:sz w:val="20"/>
        </w:rPr>
        <w:t> </w:t>
      </w:r>
      <w:r>
        <w:rPr>
          <w:i/>
          <w:spacing w:val="-2"/>
          <w:sz w:val="20"/>
        </w:rPr>
        <w:t>Газ.</w:t>
      </w:r>
      <w:r>
        <w:rPr>
          <w:i/>
          <w:spacing w:val="6"/>
          <w:sz w:val="20"/>
        </w:rPr>
        <w:t> </w:t>
      </w:r>
      <w:r>
        <w:rPr>
          <w:i/>
          <w:spacing w:val="-2"/>
          <w:sz w:val="20"/>
        </w:rPr>
        <w:t>“Більшовик</w:t>
      </w:r>
      <w:r>
        <w:rPr>
          <w:i/>
          <w:spacing w:val="5"/>
          <w:sz w:val="20"/>
        </w:rPr>
        <w:t> </w:t>
      </w:r>
      <w:r>
        <w:rPr>
          <w:i/>
          <w:spacing w:val="-2"/>
          <w:sz w:val="20"/>
        </w:rPr>
        <w:t>Полтавщини”,</w:t>
      </w:r>
      <w:r>
        <w:rPr>
          <w:i/>
          <w:spacing w:val="7"/>
          <w:sz w:val="20"/>
        </w:rPr>
        <w:t> </w:t>
      </w:r>
      <w:r>
        <w:rPr>
          <w:i/>
          <w:spacing w:val="-2"/>
          <w:sz w:val="20"/>
        </w:rPr>
        <w:t>23.04.1933</w:t>
      </w:r>
      <w:r>
        <w:rPr>
          <w:i/>
          <w:spacing w:val="5"/>
          <w:sz w:val="20"/>
        </w:rPr>
        <w:t> </w:t>
      </w:r>
      <w:r>
        <w:rPr>
          <w:i/>
          <w:spacing w:val="-5"/>
          <w:sz w:val="20"/>
        </w:rPr>
        <w:t>р.</w:t>
      </w:r>
    </w:p>
    <w:p>
      <w:pPr>
        <w:spacing w:after="0" w:line="252" w:lineRule="auto"/>
        <w:jc w:val="left"/>
        <w:rPr>
          <w:sz w:val="20"/>
        </w:rPr>
        <w:sectPr>
          <w:pgSz w:w="8400" w:h="11900"/>
          <w:pgMar w:top="1020" w:bottom="280" w:left="920" w:right="680"/>
        </w:sectPr>
      </w:pPr>
    </w:p>
    <w:p>
      <w:pPr>
        <w:tabs>
          <w:tab w:pos="6237" w:val="right" w:leader="none"/>
        </w:tabs>
        <w:spacing w:before="57"/>
        <w:ind w:left="0" w:right="246" w:firstLine="0"/>
        <w:jc w:val="center"/>
        <w:rPr>
          <w:rFonts w:ascii="Arno Pro" w:hAnsi="Arno Pro"/>
          <w:sz w:val="20"/>
        </w:rPr>
      </w:pPr>
      <w:r>
        <w:rPr/>
        <w:pict>
          <v:rect style="position:absolute;margin-left:52.350037pt;margin-top:16.43026pt;width:314.699786pt;height:.990093pt;mso-position-horizontal-relative:page;mso-position-vertical-relative:paragraph;z-index:-15531008;mso-wrap-distance-left:0;mso-wrap-distance-right:0" id="docshape381" filled="true" fillcolor="#000000" stroked="false">
            <v:fill type="solid"/>
            <w10:wrap type="topAndBottom"/>
          </v:rect>
        </w:pict>
      </w:r>
      <w:r>
        <w:rPr/>
        <w:drawing>
          <wp:anchor distT="0" distB="0" distL="0" distR="0" allowOverlap="1" layoutInCell="1" locked="0" behindDoc="0" simplePos="0" relativeHeight="387">
            <wp:simplePos x="0" y="0"/>
            <wp:positionH relativeFrom="page">
              <wp:posOffset>683894</wp:posOffset>
            </wp:positionH>
            <wp:positionV relativeFrom="paragraph">
              <wp:posOffset>324492</wp:posOffset>
            </wp:positionV>
            <wp:extent cx="3950086" cy="5007292"/>
            <wp:effectExtent l="0" t="0" r="0" b="0"/>
            <wp:wrapTopAndBottom/>
            <wp:docPr id="13" name="image7.png"/>
            <wp:cNvGraphicFramePr>
              <a:graphicFrameLocks noChangeAspect="1"/>
            </wp:cNvGraphicFramePr>
            <a:graphic>
              <a:graphicData uri="http://schemas.openxmlformats.org/drawingml/2006/picture">
                <pic:pic>
                  <pic:nvPicPr>
                    <pic:cNvPr id="14" name="image7.png"/>
                    <pic:cNvPicPr/>
                  </pic:nvPicPr>
                  <pic:blipFill>
                    <a:blip r:embed="rId28" cstate="print"/>
                    <a:stretch>
                      <a:fillRect/>
                    </a:stretch>
                  </pic:blipFill>
                  <pic:spPr>
                    <a:xfrm>
                      <a:off x="0" y="0"/>
                      <a:ext cx="3950086" cy="5007292"/>
                    </a:xfrm>
                    <a:prstGeom prst="rect">
                      <a:avLst/>
                    </a:prstGeom>
                  </pic:spPr>
                </pic:pic>
              </a:graphicData>
            </a:graphic>
          </wp:anchor>
        </w:drawing>
      </w:r>
      <w:r>
        <w:rPr>
          <w:rFonts w:ascii="Arno Pro" w:hAnsi="Arno Pro"/>
          <w:i/>
          <w:spacing w:val="-2"/>
          <w:sz w:val="20"/>
        </w:rPr>
        <w:t>Документи</w:t>
      </w:r>
      <w:r>
        <w:rPr>
          <w:rFonts w:ascii="Times New Roman" w:hAnsi="Times New Roman"/>
          <w:sz w:val="20"/>
        </w:rPr>
        <w:tab/>
      </w:r>
      <w:r>
        <w:rPr>
          <w:rFonts w:ascii="Arno Pro" w:hAnsi="Arno Pro"/>
          <w:spacing w:val="-5"/>
          <w:sz w:val="20"/>
        </w:rPr>
        <w:t>347</w:t>
      </w:r>
    </w:p>
    <w:p>
      <w:pPr>
        <w:pStyle w:val="BodyText"/>
        <w:spacing w:before="1"/>
        <w:rPr>
          <w:rFonts w:ascii="Arno Pro"/>
          <w:sz w:val="11"/>
        </w:rPr>
      </w:pPr>
    </w:p>
    <w:p>
      <w:pPr>
        <w:spacing w:line="252" w:lineRule="auto" w:before="112"/>
        <w:ind w:left="281" w:right="528" w:hanging="1"/>
        <w:jc w:val="center"/>
        <w:rPr>
          <w:i/>
          <w:sz w:val="20"/>
        </w:rPr>
      </w:pPr>
      <w:r>
        <w:rPr>
          <w:i/>
          <w:sz w:val="20"/>
        </w:rPr>
        <w:t>Матеріали перевірки застосування репресій "чорної дошки",</w:t>
      </w:r>
      <w:r>
        <w:rPr>
          <w:i/>
          <w:sz w:val="20"/>
        </w:rPr>
        <w:t> здійсненої інструктором Кобеляцької районної КК-РСІ Шкарбуненком в с. Бродщина Кобеляцького району Харківської області, надані 04.02.1933 р. до Харківської обласної КК-РСІ. Держархів</w:t>
      </w:r>
      <w:r>
        <w:rPr>
          <w:i/>
          <w:spacing w:val="-4"/>
          <w:sz w:val="20"/>
        </w:rPr>
        <w:t> </w:t>
      </w:r>
      <w:r>
        <w:rPr>
          <w:i/>
          <w:sz w:val="20"/>
        </w:rPr>
        <w:t>Харківської</w:t>
      </w:r>
      <w:r>
        <w:rPr>
          <w:i/>
          <w:spacing w:val="-5"/>
          <w:sz w:val="20"/>
        </w:rPr>
        <w:t> </w:t>
      </w:r>
      <w:r>
        <w:rPr>
          <w:i/>
          <w:sz w:val="20"/>
        </w:rPr>
        <w:t>області.</w:t>
      </w:r>
      <w:r>
        <w:rPr>
          <w:i/>
          <w:spacing w:val="-4"/>
          <w:sz w:val="20"/>
        </w:rPr>
        <w:t> </w:t>
      </w:r>
      <w:r>
        <w:rPr>
          <w:i/>
          <w:sz w:val="20"/>
        </w:rPr>
        <w:t>Ф.</w:t>
      </w:r>
      <w:r>
        <w:rPr>
          <w:i/>
          <w:spacing w:val="-5"/>
          <w:sz w:val="20"/>
        </w:rPr>
        <w:t> </w:t>
      </w:r>
      <w:r>
        <w:rPr>
          <w:i/>
          <w:sz w:val="20"/>
        </w:rPr>
        <w:t>Р-1356,</w:t>
      </w:r>
      <w:r>
        <w:rPr>
          <w:i/>
          <w:spacing w:val="-5"/>
          <w:sz w:val="20"/>
        </w:rPr>
        <w:t> </w:t>
      </w:r>
      <w:r>
        <w:rPr>
          <w:i/>
          <w:sz w:val="20"/>
        </w:rPr>
        <w:t>оп.</w:t>
      </w:r>
      <w:r>
        <w:rPr>
          <w:i/>
          <w:spacing w:val="-5"/>
          <w:sz w:val="20"/>
        </w:rPr>
        <w:t> </w:t>
      </w:r>
      <w:r>
        <w:rPr>
          <w:i/>
          <w:sz w:val="20"/>
        </w:rPr>
        <w:t>1,</w:t>
      </w:r>
      <w:r>
        <w:rPr>
          <w:i/>
          <w:spacing w:val="-4"/>
          <w:sz w:val="20"/>
        </w:rPr>
        <w:t> </w:t>
      </w:r>
      <w:r>
        <w:rPr>
          <w:i/>
          <w:sz w:val="20"/>
        </w:rPr>
        <w:t>спр.</w:t>
      </w:r>
      <w:r>
        <w:rPr>
          <w:i/>
          <w:spacing w:val="-4"/>
          <w:sz w:val="20"/>
        </w:rPr>
        <w:t> </w:t>
      </w:r>
      <w:r>
        <w:rPr>
          <w:i/>
          <w:sz w:val="20"/>
        </w:rPr>
        <w:t>971,</w:t>
      </w:r>
      <w:r>
        <w:rPr>
          <w:i/>
          <w:spacing w:val="-4"/>
          <w:sz w:val="20"/>
        </w:rPr>
        <w:t> </w:t>
      </w:r>
      <w:r>
        <w:rPr>
          <w:i/>
          <w:sz w:val="20"/>
        </w:rPr>
        <w:t>арк.</w:t>
      </w:r>
      <w:r>
        <w:rPr>
          <w:i/>
          <w:spacing w:val="-4"/>
          <w:sz w:val="20"/>
        </w:rPr>
        <w:t> </w:t>
      </w:r>
      <w:r>
        <w:rPr>
          <w:i/>
          <w:sz w:val="20"/>
        </w:rPr>
        <w:t>48–49.</w:t>
      </w:r>
    </w:p>
    <w:p>
      <w:pPr>
        <w:spacing w:after="0" w:line="252" w:lineRule="auto"/>
        <w:jc w:val="center"/>
        <w:rPr>
          <w:sz w:val="20"/>
        </w:rPr>
        <w:sectPr>
          <w:pgSz w:w="8400" w:h="11900"/>
          <w:pgMar w:top="1020" w:bottom="280" w:left="920" w:right="680"/>
        </w:sectPr>
      </w:pPr>
    </w:p>
    <w:p>
      <w:pPr>
        <w:tabs>
          <w:tab w:pos="5684" w:val="left" w:leader="none"/>
        </w:tabs>
        <w:spacing w:before="57"/>
        <w:ind w:left="156" w:right="0" w:firstLine="0"/>
        <w:jc w:val="left"/>
        <w:rPr>
          <w:rFonts w:ascii="Arno Pro" w:hAnsi="Arno Pro"/>
          <w:i/>
          <w:sz w:val="20"/>
        </w:rPr>
      </w:pPr>
      <w:r>
        <w:rPr/>
        <w:pict>
          <v:rect style="position:absolute;margin-left:52.350037pt;margin-top:16.43026pt;width:314.699786pt;height:.990093pt;mso-position-horizontal-relative:page;mso-position-vertical-relative:paragraph;z-index:-15529984;mso-wrap-distance-left:0;mso-wrap-distance-right:0" id="docshape382" filled="true" fillcolor="#000000" stroked="false">
            <v:fill type="solid"/>
            <w10:wrap type="topAndBottom"/>
          </v:rect>
        </w:pict>
      </w:r>
      <w:r>
        <w:rPr>
          <w:rFonts w:ascii="Arno Pro" w:hAnsi="Arno Pro"/>
          <w:spacing w:val="-5"/>
          <w:sz w:val="20"/>
        </w:rPr>
        <w:t>348</w:t>
      </w:r>
      <w:r>
        <w:rPr>
          <w:rFonts w:ascii="Arno Pro" w:hAnsi="Arno Pro"/>
          <w:sz w:val="20"/>
        </w:rPr>
        <w:tab/>
      </w:r>
      <w:r>
        <w:rPr>
          <w:rFonts w:ascii="Arno Pro" w:hAnsi="Arno Pro"/>
          <w:i/>
          <w:spacing w:val="-2"/>
          <w:sz w:val="20"/>
        </w:rPr>
        <w:t>Додатки</w:t>
      </w:r>
    </w:p>
    <w:p>
      <w:pPr>
        <w:pStyle w:val="BodyText"/>
        <w:rPr>
          <w:rFonts w:ascii="Arno Pro"/>
          <w:i/>
          <w:sz w:val="20"/>
        </w:rPr>
      </w:pPr>
    </w:p>
    <w:p>
      <w:pPr>
        <w:pStyle w:val="BodyText"/>
        <w:rPr>
          <w:rFonts w:ascii="Arno Pro"/>
          <w:i/>
          <w:sz w:val="20"/>
        </w:rPr>
      </w:pPr>
    </w:p>
    <w:p>
      <w:pPr>
        <w:pStyle w:val="BodyText"/>
        <w:rPr>
          <w:rFonts w:ascii="Arno Pro"/>
          <w:i/>
          <w:sz w:val="20"/>
        </w:rPr>
      </w:pPr>
    </w:p>
    <w:p>
      <w:pPr>
        <w:pStyle w:val="BodyText"/>
        <w:rPr>
          <w:rFonts w:ascii="Arno Pro"/>
          <w:i/>
          <w:sz w:val="20"/>
        </w:rPr>
      </w:pPr>
    </w:p>
    <w:p>
      <w:pPr>
        <w:pStyle w:val="BodyText"/>
        <w:spacing w:before="3"/>
        <w:rPr>
          <w:rFonts w:ascii="Arno Pro"/>
          <w:i/>
          <w:sz w:val="29"/>
        </w:rPr>
      </w:pPr>
      <w:r>
        <w:rPr/>
        <w:drawing>
          <wp:anchor distT="0" distB="0" distL="0" distR="0" allowOverlap="1" layoutInCell="1" locked="0" behindDoc="0" simplePos="0" relativeHeight="389">
            <wp:simplePos x="0" y="0"/>
            <wp:positionH relativeFrom="page">
              <wp:posOffset>684656</wp:posOffset>
            </wp:positionH>
            <wp:positionV relativeFrom="paragraph">
              <wp:posOffset>249052</wp:posOffset>
            </wp:positionV>
            <wp:extent cx="3959734" cy="2091689"/>
            <wp:effectExtent l="0" t="0" r="0" b="0"/>
            <wp:wrapTopAndBottom/>
            <wp:docPr id="15" name="image8.png"/>
            <wp:cNvGraphicFramePr>
              <a:graphicFrameLocks noChangeAspect="1"/>
            </wp:cNvGraphicFramePr>
            <a:graphic>
              <a:graphicData uri="http://schemas.openxmlformats.org/drawingml/2006/picture">
                <pic:pic>
                  <pic:nvPicPr>
                    <pic:cNvPr id="16" name="image8.png"/>
                    <pic:cNvPicPr/>
                  </pic:nvPicPr>
                  <pic:blipFill>
                    <a:blip r:embed="rId29" cstate="print"/>
                    <a:stretch>
                      <a:fillRect/>
                    </a:stretch>
                  </pic:blipFill>
                  <pic:spPr>
                    <a:xfrm>
                      <a:off x="0" y="0"/>
                      <a:ext cx="3959734" cy="2091689"/>
                    </a:xfrm>
                    <a:prstGeom prst="rect">
                      <a:avLst/>
                    </a:prstGeom>
                  </pic:spPr>
                </pic:pic>
              </a:graphicData>
            </a:graphic>
          </wp:anchor>
        </w:drawing>
      </w:r>
    </w:p>
    <w:p>
      <w:pPr>
        <w:spacing w:line="252" w:lineRule="auto" w:before="85"/>
        <w:ind w:left="187" w:right="434" w:firstLine="0"/>
        <w:jc w:val="center"/>
        <w:rPr>
          <w:i/>
          <w:sz w:val="20"/>
        </w:rPr>
      </w:pPr>
      <w:r>
        <w:rPr>
          <w:i/>
          <w:sz w:val="20"/>
        </w:rPr>
        <w:t>Лист Валківського райвиконкому до голів сільрад із вказівкою</w:t>
      </w:r>
      <w:r>
        <w:rPr>
          <w:i/>
          <w:sz w:val="20"/>
        </w:rPr>
        <w:t> застосовувати</w:t>
      </w:r>
      <w:r>
        <w:rPr>
          <w:i/>
          <w:spacing w:val="-7"/>
          <w:sz w:val="20"/>
        </w:rPr>
        <w:t> </w:t>
      </w:r>
      <w:r>
        <w:rPr>
          <w:i/>
          <w:sz w:val="20"/>
        </w:rPr>
        <w:t>при</w:t>
      </w:r>
      <w:r>
        <w:rPr>
          <w:i/>
          <w:spacing w:val="-8"/>
          <w:sz w:val="20"/>
        </w:rPr>
        <w:t> </w:t>
      </w:r>
      <w:r>
        <w:rPr>
          <w:i/>
          <w:sz w:val="20"/>
        </w:rPr>
        <w:t>проведенні</w:t>
      </w:r>
      <w:r>
        <w:rPr>
          <w:i/>
          <w:spacing w:val="-6"/>
          <w:sz w:val="20"/>
        </w:rPr>
        <w:t> </w:t>
      </w:r>
      <w:r>
        <w:rPr>
          <w:i/>
          <w:sz w:val="20"/>
        </w:rPr>
        <w:t>хлібозаготівель,</w:t>
      </w:r>
      <w:r>
        <w:rPr>
          <w:i/>
          <w:spacing w:val="-6"/>
          <w:sz w:val="20"/>
        </w:rPr>
        <w:t> </w:t>
      </w:r>
      <w:r>
        <w:rPr>
          <w:i/>
          <w:sz w:val="20"/>
        </w:rPr>
        <w:t>поруч</w:t>
      </w:r>
      <w:r>
        <w:rPr>
          <w:i/>
          <w:spacing w:val="-6"/>
          <w:sz w:val="20"/>
        </w:rPr>
        <w:t> </w:t>
      </w:r>
      <w:r>
        <w:rPr>
          <w:i/>
          <w:sz w:val="20"/>
        </w:rPr>
        <w:t>з</w:t>
      </w:r>
      <w:r>
        <w:rPr>
          <w:i/>
          <w:spacing w:val="-7"/>
          <w:sz w:val="20"/>
        </w:rPr>
        <w:t> </w:t>
      </w:r>
      <w:r>
        <w:rPr>
          <w:i/>
          <w:sz w:val="20"/>
        </w:rPr>
        <w:t>репресіями, занесення</w:t>
      </w:r>
      <w:r>
        <w:rPr>
          <w:i/>
          <w:spacing w:val="-1"/>
          <w:sz w:val="20"/>
        </w:rPr>
        <w:t> </w:t>
      </w:r>
      <w:r>
        <w:rPr>
          <w:i/>
          <w:sz w:val="20"/>
        </w:rPr>
        <w:t>тих</w:t>
      </w:r>
      <w:r>
        <w:rPr>
          <w:i/>
          <w:spacing w:val="-1"/>
          <w:sz w:val="20"/>
        </w:rPr>
        <w:t> </w:t>
      </w:r>
      <w:r>
        <w:rPr>
          <w:i/>
          <w:sz w:val="20"/>
        </w:rPr>
        <w:t>одноосібників,</w:t>
      </w:r>
      <w:r>
        <w:rPr>
          <w:i/>
          <w:spacing w:val="-1"/>
          <w:sz w:val="20"/>
        </w:rPr>
        <w:t> </w:t>
      </w:r>
      <w:r>
        <w:rPr>
          <w:i/>
          <w:sz w:val="20"/>
        </w:rPr>
        <w:t>хто</w:t>
      </w:r>
      <w:r>
        <w:rPr>
          <w:i/>
          <w:spacing w:val="-1"/>
          <w:sz w:val="20"/>
        </w:rPr>
        <w:t> </w:t>
      </w:r>
      <w:r>
        <w:rPr>
          <w:i/>
          <w:sz w:val="20"/>
        </w:rPr>
        <w:t>виконав плани, на червону дошку, від 10.12.1932 р. Держархів Харківської області, Ф. Р-154, оп. 1,</w:t>
      </w:r>
    </w:p>
    <w:p>
      <w:pPr>
        <w:spacing w:before="3"/>
        <w:ind w:left="0" w:right="247" w:firstLine="0"/>
        <w:jc w:val="center"/>
        <w:rPr>
          <w:i/>
          <w:sz w:val="20"/>
        </w:rPr>
      </w:pPr>
      <w:r>
        <w:rPr>
          <w:i/>
          <w:sz w:val="20"/>
        </w:rPr>
        <w:t>спр.</w:t>
      </w:r>
      <w:r>
        <w:rPr>
          <w:i/>
          <w:spacing w:val="-5"/>
          <w:sz w:val="20"/>
        </w:rPr>
        <w:t> </w:t>
      </w:r>
      <w:r>
        <w:rPr>
          <w:i/>
          <w:sz w:val="20"/>
        </w:rPr>
        <w:t>21,</w:t>
      </w:r>
      <w:r>
        <w:rPr>
          <w:i/>
          <w:spacing w:val="-5"/>
          <w:sz w:val="20"/>
        </w:rPr>
        <w:t> </w:t>
      </w:r>
      <w:r>
        <w:rPr>
          <w:i/>
          <w:sz w:val="20"/>
        </w:rPr>
        <w:t>арк.</w:t>
      </w:r>
      <w:r>
        <w:rPr>
          <w:i/>
          <w:spacing w:val="-4"/>
          <w:sz w:val="20"/>
        </w:rPr>
        <w:t> 142.</w:t>
      </w:r>
    </w:p>
    <w:p>
      <w:pPr>
        <w:spacing w:after="0"/>
        <w:jc w:val="center"/>
        <w:rPr>
          <w:sz w:val="20"/>
        </w:rPr>
        <w:sectPr>
          <w:pgSz w:w="8400" w:h="11900"/>
          <w:pgMar w:top="1020" w:bottom="280" w:left="920" w:right="680"/>
        </w:sectPr>
      </w:pPr>
    </w:p>
    <w:p>
      <w:pPr>
        <w:tabs>
          <w:tab w:pos="6237" w:val="right" w:leader="none"/>
        </w:tabs>
        <w:spacing w:before="57"/>
        <w:ind w:left="0" w:right="246" w:firstLine="0"/>
        <w:jc w:val="center"/>
        <w:rPr>
          <w:rFonts w:ascii="Arno Pro" w:hAnsi="Arno Pro"/>
          <w:sz w:val="20"/>
        </w:rPr>
      </w:pPr>
      <w:r>
        <w:rPr/>
        <w:pict>
          <v:rect style="position:absolute;margin-left:52.350037pt;margin-top:16.43026pt;width:314.699786pt;height:.990093pt;mso-position-horizontal-relative:page;mso-position-vertical-relative:paragraph;z-index:-15528960;mso-wrap-distance-left:0;mso-wrap-distance-right:0" id="docshape383" filled="true" fillcolor="#000000" stroked="false">
            <v:fill type="solid"/>
            <w10:wrap type="topAndBottom"/>
          </v:rect>
        </w:pict>
      </w:r>
      <w:r>
        <w:rPr/>
        <w:drawing>
          <wp:anchor distT="0" distB="0" distL="0" distR="0" allowOverlap="1" layoutInCell="1" locked="0" behindDoc="0" simplePos="0" relativeHeight="391">
            <wp:simplePos x="0" y="0"/>
            <wp:positionH relativeFrom="page">
              <wp:posOffset>901827</wp:posOffset>
            </wp:positionH>
            <wp:positionV relativeFrom="paragraph">
              <wp:posOffset>324492</wp:posOffset>
            </wp:positionV>
            <wp:extent cx="3526020" cy="5378005"/>
            <wp:effectExtent l="0" t="0" r="0" b="0"/>
            <wp:wrapTopAndBottom/>
            <wp:docPr id="17" name="image9.png"/>
            <wp:cNvGraphicFramePr>
              <a:graphicFrameLocks noChangeAspect="1"/>
            </wp:cNvGraphicFramePr>
            <a:graphic>
              <a:graphicData uri="http://schemas.openxmlformats.org/drawingml/2006/picture">
                <pic:pic>
                  <pic:nvPicPr>
                    <pic:cNvPr id="18" name="image9.png"/>
                    <pic:cNvPicPr/>
                  </pic:nvPicPr>
                  <pic:blipFill>
                    <a:blip r:embed="rId30" cstate="print"/>
                    <a:stretch>
                      <a:fillRect/>
                    </a:stretch>
                  </pic:blipFill>
                  <pic:spPr>
                    <a:xfrm>
                      <a:off x="0" y="0"/>
                      <a:ext cx="3526020" cy="5378005"/>
                    </a:xfrm>
                    <a:prstGeom prst="rect">
                      <a:avLst/>
                    </a:prstGeom>
                  </pic:spPr>
                </pic:pic>
              </a:graphicData>
            </a:graphic>
          </wp:anchor>
        </w:drawing>
      </w:r>
      <w:r>
        <w:rPr>
          <w:rFonts w:ascii="Arno Pro" w:hAnsi="Arno Pro"/>
          <w:i/>
          <w:spacing w:val="-2"/>
          <w:sz w:val="20"/>
        </w:rPr>
        <w:t>Документи</w:t>
      </w:r>
      <w:r>
        <w:rPr>
          <w:rFonts w:ascii="Times New Roman" w:hAnsi="Times New Roman"/>
          <w:sz w:val="20"/>
        </w:rPr>
        <w:tab/>
      </w:r>
      <w:r>
        <w:rPr>
          <w:rFonts w:ascii="Arno Pro" w:hAnsi="Arno Pro"/>
          <w:spacing w:val="-5"/>
          <w:sz w:val="20"/>
        </w:rPr>
        <w:t>349</w:t>
      </w:r>
    </w:p>
    <w:p>
      <w:pPr>
        <w:pStyle w:val="BodyText"/>
        <w:spacing w:before="1"/>
        <w:rPr>
          <w:rFonts w:ascii="Arno Pro"/>
          <w:sz w:val="11"/>
        </w:rPr>
      </w:pPr>
    </w:p>
    <w:p>
      <w:pPr>
        <w:spacing w:line="252" w:lineRule="auto" w:before="84"/>
        <w:ind w:left="404" w:right="652" w:firstLine="0"/>
        <w:jc w:val="center"/>
        <w:rPr>
          <w:i/>
          <w:sz w:val="20"/>
        </w:rPr>
      </w:pPr>
      <w:r>
        <w:rPr>
          <w:i/>
          <w:sz w:val="20"/>
        </w:rPr>
        <w:t>Протокол</w:t>
      </w:r>
      <w:r>
        <w:rPr>
          <w:i/>
          <w:spacing w:val="-7"/>
          <w:sz w:val="20"/>
        </w:rPr>
        <w:t> </w:t>
      </w:r>
      <w:r>
        <w:rPr>
          <w:i/>
          <w:sz w:val="20"/>
        </w:rPr>
        <w:t>№</w:t>
      </w:r>
      <w:r>
        <w:rPr>
          <w:i/>
          <w:spacing w:val="-6"/>
          <w:sz w:val="20"/>
        </w:rPr>
        <w:t> </w:t>
      </w:r>
      <w:r>
        <w:rPr>
          <w:i/>
          <w:sz w:val="20"/>
        </w:rPr>
        <w:t>9</w:t>
      </w:r>
      <w:r>
        <w:rPr>
          <w:i/>
          <w:spacing w:val="-7"/>
          <w:sz w:val="20"/>
        </w:rPr>
        <w:t> </w:t>
      </w:r>
      <w:r>
        <w:rPr>
          <w:i/>
          <w:sz w:val="20"/>
        </w:rPr>
        <w:t>засідання</w:t>
      </w:r>
      <w:r>
        <w:rPr>
          <w:i/>
          <w:spacing w:val="-6"/>
          <w:sz w:val="20"/>
        </w:rPr>
        <w:t> </w:t>
      </w:r>
      <w:r>
        <w:rPr>
          <w:i/>
          <w:sz w:val="20"/>
        </w:rPr>
        <w:t>секретаріату</w:t>
      </w:r>
      <w:r>
        <w:rPr>
          <w:i/>
          <w:spacing w:val="-7"/>
          <w:sz w:val="20"/>
        </w:rPr>
        <w:t> </w:t>
      </w:r>
      <w:r>
        <w:rPr>
          <w:i/>
          <w:sz w:val="20"/>
        </w:rPr>
        <w:t>Харківського</w:t>
      </w:r>
      <w:r>
        <w:rPr>
          <w:i/>
          <w:spacing w:val="-7"/>
          <w:sz w:val="20"/>
        </w:rPr>
        <w:t> </w:t>
      </w:r>
      <w:r>
        <w:rPr>
          <w:i/>
          <w:sz w:val="20"/>
        </w:rPr>
        <w:t>обкому</w:t>
      </w:r>
      <w:r>
        <w:rPr>
          <w:i/>
          <w:sz w:val="20"/>
        </w:rPr>
        <w:t> КП(б)У від 17.12.1932 р. Держархів Харківської області,</w:t>
      </w:r>
    </w:p>
    <w:p>
      <w:pPr>
        <w:spacing w:before="2"/>
        <w:ind w:left="0" w:right="247" w:firstLine="0"/>
        <w:jc w:val="center"/>
        <w:rPr>
          <w:i/>
          <w:sz w:val="20"/>
        </w:rPr>
      </w:pPr>
      <w:r>
        <w:rPr>
          <w:i/>
          <w:sz w:val="20"/>
        </w:rPr>
        <w:t>Ф.</w:t>
      </w:r>
      <w:r>
        <w:rPr>
          <w:i/>
          <w:spacing w:val="-5"/>
          <w:sz w:val="20"/>
        </w:rPr>
        <w:t> </w:t>
      </w:r>
      <w:r>
        <w:rPr>
          <w:i/>
          <w:sz w:val="20"/>
        </w:rPr>
        <w:t>П–2,</w:t>
      </w:r>
      <w:r>
        <w:rPr>
          <w:i/>
          <w:spacing w:val="-4"/>
          <w:sz w:val="20"/>
        </w:rPr>
        <w:t> </w:t>
      </w:r>
      <w:r>
        <w:rPr>
          <w:i/>
          <w:sz w:val="20"/>
        </w:rPr>
        <w:t>оп.</w:t>
      </w:r>
      <w:r>
        <w:rPr>
          <w:i/>
          <w:spacing w:val="-3"/>
          <w:sz w:val="20"/>
        </w:rPr>
        <w:t> </w:t>
      </w:r>
      <w:r>
        <w:rPr>
          <w:i/>
          <w:sz w:val="20"/>
        </w:rPr>
        <w:t>1,</w:t>
      </w:r>
      <w:r>
        <w:rPr>
          <w:i/>
          <w:spacing w:val="-4"/>
          <w:sz w:val="20"/>
        </w:rPr>
        <w:t> </w:t>
      </w:r>
      <w:r>
        <w:rPr>
          <w:i/>
          <w:sz w:val="20"/>
        </w:rPr>
        <w:t>спр.</w:t>
      </w:r>
      <w:r>
        <w:rPr>
          <w:i/>
          <w:spacing w:val="-4"/>
          <w:sz w:val="20"/>
        </w:rPr>
        <w:t> </w:t>
      </w:r>
      <w:r>
        <w:rPr>
          <w:i/>
          <w:sz w:val="20"/>
        </w:rPr>
        <w:t>22,</w:t>
      </w:r>
      <w:r>
        <w:rPr>
          <w:i/>
          <w:spacing w:val="-3"/>
          <w:sz w:val="20"/>
        </w:rPr>
        <w:t> </w:t>
      </w:r>
      <w:r>
        <w:rPr>
          <w:i/>
          <w:sz w:val="20"/>
        </w:rPr>
        <w:t>арк.</w:t>
      </w:r>
      <w:r>
        <w:rPr>
          <w:i/>
          <w:spacing w:val="-5"/>
          <w:sz w:val="20"/>
        </w:rPr>
        <w:t> </w:t>
      </w:r>
      <w:r>
        <w:rPr>
          <w:i/>
          <w:spacing w:val="-2"/>
          <w:sz w:val="20"/>
        </w:rPr>
        <w:t>31–36.</w:t>
      </w:r>
    </w:p>
    <w:p>
      <w:pPr>
        <w:spacing w:after="0"/>
        <w:jc w:val="center"/>
        <w:rPr>
          <w:sz w:val="20"/>
        </w:rPr>
        <w:sectPr>
          <w:pgSz w:w="8400" w:h="11900"/>
          <w:pgMar w:top="1020" w:bottom="280" w:left="920" w:right="680"/>
        </w:sectPr>
      </w:pPr>
    </w:p>
    <w:p>
      <w:pPr>
        <w:tabs>
          <w:tab w:pos="5684" w:val="left" w:leader="none"/>
        </w:tabs>
        <w:spacing w:before="57"/>
        <w:ind w:left="156" w:right="0" w:firstLine="0"/>
        <w:jc w:val="left"/>
        <w:rPr>
          <w:rFonts w:ascii="Arno Pro" w:hAnsi="Arno Pro"/>
          <w:i/>
          <w:sz w:val="20"/>
        </w:rPr>
      </w:pPr>
      <w:r>
        <w:rPr/>
        <w:pict>
          <v:rect style="position:absolute;margin-left:52.350037pt;margin-top:16.43026pt;width:314.699786pt;height:.990093pt;mso-position-horizontal-relative:page;mso-position-vertical-relative:paragraph;z-index:-15527936;mso-wrap-distance-left:0;mso-wrap-distance-right:0" id="docshape384" filled="true" fillcolor="#000000" stroked="false">
            <v:fill type="solid"/>
            <w10:wrap type="topAndBottom"/>
          </v:rect>
        </w:pict>
      </w:r>
      <w:r>
        <w:rPr/>
        <w:drawing>
          <wp:anchor distT="0" distB="0" distL="0" distR="0" allowOverlap="1" layoutInCell="1" locked="0" behindDoc="0" simplePos="0" relativeHeight="393">
            <wp:simplePos x="0" y="0"/>
            <wp:positionH relativeFrom="page">
              <wp:posOffset>835530</wp:posOffset>
            </wp:positionH>
            <wp:positionV relativeFrom="paragraph">
              <wp:posOffset>324485</wp:posOffset>
            </wp:positionV>
            <wp:extent cx="3653163" cy="5334000"/>
            <wp:effectExtent l="0" t="0" r="0" b="0"/>
            <wp:wrapTopAndBottom/>
            <wp:docPr id="19" name="image10.png"/>
            <wp:cNvGraphicFramePr>
              <a:graphicFrameLocks noChangeAspect="1"/>
            </wp:cNvGraphicFramePr>
            <a:graphic>
              <a:graphicData uri="http://schemas.openxmlformats.org/drawingml/2006/picture">
                <pic:pic>
                  <pic:nvPicPr>
                    <pic:cNvPr id="20" name="image10.png"/>
                    <pic:cNvPicPr/>
                  </pic:nvPicPr>
                  <pic:blipFill>
                    <a:blip r:embed="rId31" cstate="print"/>
                    <a:stretch>
                      <a:fillRect/>
                    </a:stretch>
                  </pic:blipFill>
                  <pic:spPr>
                    <a:xfrm>
                      <a:off x="0" y="0"/>
                      <a:ext cx="3653163" cy="5334000"/>
                    </a:xfrm>
                    <a:prstGeom prst="rect">
                      <a:avLst/>
                    </a:prstGeom>
                  </pic:spPr>
                </pic:pic>
              </a:graphicData>
            </a:graphic>
          </wp:anchor>
        </w:drawing>
      </w:r>
      <w:r>
        <w:rPr>
          <w:rFonts w:ascii="Arno Pro" w:hAnsi="Arno Pro"/>
          <w:spacing w:val="-5"/>
          <w:sz w:val="20"/>
        </w:rPr>
        <w:t>350</w:t>
      </w:r>
      <w:r>
        <w:rPr>
          <w:rFonts w:ascii="Arno Pro" w:hAnsi="Arno Pro"/>
          <w:sz w:val="20"/>
        </w:rPr>
        <w:tab/>
      </w:r>
      <w:r>
        <w:rPr>
          <w:rFonts w:ascii="Arno Pro" w:hAnsi="Arno Pro"/>
          <w:i/>
          <w:spacing w:val="-2"/>
          <w:sz w:val="20"/>
        </w:rPr>
        <w:t>Додатки</w:t>
      </w:r>
    </w:p>
    <w:p>
      <w:pPr>
        <w:pStyle w:val="BodyText"/>
        <w:rPr>
          <w:rFonts w:ascii="Arno Pro"/>
          <w:i/>
          <w:sz w:val="11"/>
        </w:rPr>
      </w:pPr>
    </w:p>
    <w:p>
      <w:pPr>
        <w:spacing w:line="252" w:lineRule="auto" w:before="96"/>
        <w:ind w:left="211" w:right="458" w:hanging="1"/>
        <w:jc w:val="center"/>
        <w:rPr>
          <w:i/>
          <w:sz w:val="20"/>
        </w:rPr>
      </w:pPr>
      <w:r>
        <w:rPr>
          <w:i/>
          <w:sz w:val="20"/>
        </w:rPr>
        <w:t>Телеграма Чернігівського обкому КП(б)У щодо застосування</w:t>
      </w:r>
      <w:r>
        <w:rPr>
          <w:i/>
          <w:sz w:val="20"/>
        </w:rPr>
        <w:t> репресивних</w:t>
      </w:r>
      <w:r>
        <w:rPr>
          <w:i/>
          <w:spacing w:val="-5"/>
          <w:sz w:val="20"/>
        </w:rPr>
        <w:t> </w:t>
      </w:r>
      <w:r>
        <w:rPr>
          <w:i/>
          <w:sz w:val="20"/>
        </w:rPr>
        <w:t>заходів</w:t>
      </w:r>
      <w:r>
        <w:rPr>
          <w:i/>
          <w:spacing w:val="-6"/>
          <w:sz w:val="20"/>
        </w:rPr>
        <w:t> </w:t>
      </w:r>
      <w:r>
        <w:rPr>
          <w:i/>
          <w:sz w:val="20"/>
        </w:rPr>
        <w:t>“чорної</w:t>
      </w:r>
      <w:r>
        <w:rPr>
          <w:i/>
          <w:spacing w:val="-6"/>
          <w:sz w:val="20"/>
        </w:rPr>
        <w:t> </w:t>
      </w:r>
      <w:r>
        <w:rPr>
          <w:i/>
          <w:sz w:val="20"/>
        </w:rPr>
        <w:t>дошки”</w:t>
      </w:r>
      <w:r>
        <w:rPr>
          <w:i/>
          <w:spacing w:val="-5"/>
          <w:sz w:val="20"/>
        </w:rPr>
        <w:t> </w:t>
      </w:r>
      <w:r>
        <w:rPr>
          <w:i/>
          <w:sz w:val="20"/>
        </w:rPr>
        <w:t>в</w:t>
      </w:r>
      <w:r>
        <w:rPr>
          <w:i/>
          <w:spacing w:val="-5"/>
          <w:sz w:val="20"/>
        </w:rPr>
        <w:t> </w:t>
      </w:r>
      <w:r>
        <w:rPr>
          <w:i/>
          <w:sz w:val="20"/>
        </w:rPr>
        <w:t>районах</w:t>
      </w:r>
      <w:r>
        <w:rPr>
          <w:i/>
          <w:spacing w:val="-6"/>
          <w:sz w:val="20"/>
        </w:rPr>
        <w:t> </w:t>
      </w:r>
      <w:r>
        <w:rPr>
          <w:i/>
          <w:sz w:val="20"/>
        </w:rPr>
        <w:t>області</w:t>
      </w:r>
      <w:r>
        <w:rPr>
          <w:i/>
          <w:spacing w:val="-5"/>
          <w:sz w:val="20"/>
        </w:rPr>
        <w:t> </w:t>
      </w:r>
      <w:r>
        <w:rPr>
          <w:i/>
          <w:sz w:val="20"/>
        </w:rPr>
        <w:t>від</w:t>
      </w:r>
      <w:r>
        <w:rPr>
          <w:i/>
          <w:spacing w:val="-6"/>
          <w:sz w:val="20"/>
        </w:rPr>
        <w:t> </w:t>
      </w:r>
      <w:r>
        <w:rPr>
          <w:i/>
          <w:sz w:val="20"/>
        </w:rPr>
        <w:t>22.11.1932.</w:t>
      </w:r>
    </w:p>
    <w:p>
      <w:pPr>
        <w:spacing w:before="2"/>
        <w:ind w:left="0" w:right="246" w:firstLine="0"/>
        <w:jc w:val="center"/>
        <w:rPr>
          <w:i/>
          <w:sz w:val="20"/>
        </w:rPr>
      </w:pPr>
      <w:r>
        <w:rPr>
          <w:i/>
          <w:sz w:val="20"/>
        </w:rPr>
        <w:t>Держархів</w:t>
      </w:r>
      <w:r>
        <w:rPr>
          <w:i/>
          <w:spacing w:val="-7"/>
          <w:sz w:val="20"/>
        </w:rPr>
        <w:t> </w:t>
      </w:r>
      <w:r>
        <w:rPr>
          <w:i/>
          <w:sz w:val="20"/>
        </w:rPr>
        <w:t>Чернігівської</w:t>
      </w:r>
      <w:r>
        <w:rPr>
          <w:i/>
          <w:spacing w:val="-7"/>
          <w:sz w:val="20"/>
        </w:rPr>
        <w:t> </w:t>
      </w:r>
      <w:r>
        <w:rPr>
          <w:i/>
          <w:sz w:val="20"/>
        </w:rPr>
        <w:t>області,</w:t>
      </w:r>
      <w:r>
        <w:rPr>
          <w:i/>
          <w:spacing w:val="-6"/>
          <w:sz w:val="20"/>
        </w:rPr>
        <w:t> </w:t>
      </w:r>
      <w:r>
        <w:rPr>
          <w:i/>
          <w:sz w:val="20"/>
        </w:rPr>
        <w:t>Ф.</w:t>
      </w:r>
      <w:r>
        <w:rPr>
          <w:i/>
          <w:spacing w:val="-7"/>
          <w:sz w:val="20"/>
        </w:rPr>
        <w:t> </w:t>
      </w:r>
      <w:r>
        <w:rPr>
          <w:i/>
          <w:sz w:val="20"/>
        </w:rPr>
        <w:t>П-470,</w:t>
      </w:r>
      <w:r>
        <w:rPr>
          <w:i/>
          <w:spacing w:val="-7"/>
          <w:sz w:val="20"/>
        </w:rPr>
        <w:t> </w:t>
      </w:r>
      <w:r>
        <w:rPr>
          <w:i/>
          <w:sz w:val="20"/>
        </w:rPr>
        <w:t>оп.</w:t>
      </w:r>
      <w:r>
        <w:rPr>
          <w:i/>
          <w:spacing w:val="-7"/>
          <w:sz w:val="20"/>
        </w:rPr>
        <w:t> </w:t>
      </w:r>
      <w:r>
        <w:rPr>
          <w:i/>
          <w:sz w:val="20"/>
        </w:rPr>
        <w:t>1,</w:t>
      </w:r>
      <w:r>
        <w:rPr>
          <w:i/>
          <w:spacing w:val="-7"/>
          <w:sz w:val="20"/>
        </w:rPr>
        <w:t> </w:t>
      </w:r>
      <w:r>
        <w:rPr>
          <w:i/>
          <w:sz w:val="20"/>
        </w:rPr>
        <w:t>спр.</w:t>
      </w:r>
      <w:r>
        <w:rPr>
          <w:i/>
          <w:spacing w:val="-6"/>
          <w:sz w:val="20"/>
        </w:rPr>
        <w:t> </w:t>
      </w:r>
      <w:r>
        <w:rPr>
          <w:i/>
          <w:sz w:val="20"/>
        </w:rPr>
        <w:t>15,</w:t>
      </w:r>
      <w:r>
        <w:rPr>
          <w:i/>
          <w:spacing w:val="-7"/>
          <w:sz w:val="20"/>
        </w:rPr>
        <w:t> </w:t>
      </w:r>
      <w:r>
        <w:rPr>
          <w:i/>
          <w:sz w:val="20"/>
        </w:rPr>
        <w:t>арк.</w:t>
      </w:r>
      <w:r>
        <w:rPr>
          <w:i/>
          <w:spacing w:val="-4"/>
          <w:sz w:val="20"/>
        </w:rPr>
        <w:t> </w:t>
      </w:r>
      <w:r>
        <w:rPr>
          <w:i/>
          <w:spacing w:val="-5"/>
          <w:sz w:val="20"/>
        </w:rPr>
        <w:t>21.</w:t>
      </w:r>
    </w:p>
    <w:p>
      <w:pPr>
        <w:spacing w:after="0"/>
        <w:jc w:val="center"/>
        <w:rPr>
          <w:sz w:val="20"/>
        </w:rPr>
        <w:sectPr>
          <w:pgSz w:w="8400" w:h="11900"/>
          <w:pgMar w:top="1020" w:bottom="280" w:left="920" w:right="680"/>
        </w:sectPr>
      </w:pPr>
    </w:p>
    <w:p>
      <w:pPr>
        <w:tabs>
          <w:tab w:pos="6237" w:val="right" w:leader="none"/>
        </w:tabs>
        <w:spacing w:before="57"/>
        <w:ind w:left="0" w:right="246" w:firstLine="0"/>
        <w:jc w:val="center"/>
        <w:rPr>
          <w:rFonts w:ascii="Arno Pro" w:hAnsi="Arno Pro"/>
          <w:sz w:val="20"/>
        </w:rPr>
      </w:pPr>
      <w:r>
        <w:rPr/>
        <w:pict>
          <v:rect style="position:absolute;margin-left:52.350037pt;margin-top:16.43026pt;width:314.699786pt;height:.990093pt;mso-position-horizontal-relative:page;mso-position-vertical-relative:paragraph;z-index:-15526912;mso-wrap-distance-left:0;mso-wrap-distance-right:0" id="docshape385" filled="true" fillcolor="#000000" stroked="false">
            <v:fill type="solid"/>
            <w10:wrap type="topAndBottom"/>
          </v:rect>
        </w:pict>
      </w:r>
      <w:r>
        <w:rPr/>
        <w:drawing>
          <wp:anchor distT="0" distB="0" distL="0" distR="0" allowOverlap="1" layoutInCell="1" locked="0" behindDoc="0" simplePos="0" relativeHeight="395">
            <wp:simplePos x="0" y="0"/>
            <wp:positionH relativeFrom="page">
              <wp:posOffset>881249</wp:posOffset>
            </wp:positionH>
            <wp:positionV relativeFrom="paragraph">
              <wp:posOffset>324492</wp:posOffset>
            </wp:positionV>
            <wp:extent cx="3550844" cy="5344477"/>
            <wp:effectExtent l="0" t="0" r="0" b="0"/>
            <wp:wrapTopAndBottom/>
            <wp:docPr id="21" name="image11.png"/>
            <wp:cNvGraphicFramePr>
              <a:graphicFrameLocks noChangeAspect="1"/>
            </wp:cNvGraphicFramePr>
            <a:graphic>
              <a:graphicData uri="http://schemas.openxmlformats.org/drawingml/2006/picture">
                <pic:pic>
                  <pic:nvPicPr>
                    <pic:cNvPr id="22" name="image11.png"/>
                    <pic:cNvPicPr/>
                  </pic:nvPicPr>
                  <pic:blipFill>
                    <a:blip r:embed="rId32" cstate="print"/>
                    <a:stretch>
                      <a:fillRect/>
                    </a:stretch>
                  </pic:blipFill>
                  <pic:spPr>
                    <a:xfrm>
                      <a:off x="0" y="0"/>
                      <a:ext cx="3550844" cy="5344477"/>
                    </a:xfrm>
                    <a:prstGeom prst="rect">
                      <a:avLst/>
                    </a:prstGeom>
                  </pic:spPr>
                </pic:pic>
              </a:graphicData>
            </a:graphic>
          </wp:anchor>
        </w:drawing>
      </w:r>
      <w:r>
        <w:rPr>
          <w:rFonts w:ascii="Arno Pro" w:hAnsi="Arno Pro"/>
          <w:i/>
          <w:spacing w:val="-2"/>
          <w:sz w:val="20"/>
        </w:rPr>
        <w:t>Документи</w:t>
      </w:r>
      <w:r>
        <w:rPr>
          <w:rFonts w:ascii="Times New Roman" w:hAnsi="Times New Roman"/>
          <w:sz w:val="20"/>
        </w:rPr>
        <w:tab/>
      </w:r>
      <w:r>
        <w:rPr>
          <w:rFonts w:ascii="Arno Pro" w:hAnsi="Arno Pro"/>
          <w:spacing w:val="-5"/>
          <w:sz w:val="20"/>
        </w:rPr>
        <w:t>351</w:t>
      </w:r>
    </w:p>
    <w:p>
      <w:pPr>
        <w:pStyle w:val="BodyText"/>
        <w:spacing w:before="1"/>
        <w:rPr>
          <w:rFonts w:ascii="Arno Pro"/>
          <w:sz w:val="11"/>
        </w:rPr>
      </w:pPr>
    </w:p>
    <w:p>
      <w:pPr>
        <w:spacing w:line="252" w:lineRule="auto" w:before="122"/>
        <w:ind w:left="0" w:right="246" w:firstLine="0"/>
        <w:jc w:val="center"/>
        <w:rPr>
          <w:i/>
          <w:sz w:val="20"/>
        </w:rPr>
      </w:pPr>
      <w:r>
        <w:rPr>
          <w:i/>
          <w:sz w:val="20"/>
        </w:rPr>
        <w:t>Протокол</w:t>
      </w:r>
      <w:r>
        <w:rPr>
          <w:i/>
          <w:spacing w:val="-5"/>
          <w:sz w:val="20"/>
        </w:rPr>
        <w:t> </w:t>
      </w:r>
      <w:r>
        <w:rPr>
          <w:i/>
          <w:sz w:val="20"/>
        </w:rPr>
        <w:t>засідання</w:t>
      </w:r>
      <w:r>
        <w:rPr>
          <w:i/>
          <w:spacing w:val="-5"/>
          <w:sz w:val="20"/>
        </w:rPr>
        <w:t> </w:t>
      </w:r>
      <w:r>
        <w:rPr>
          <w:i/>
          <w:sz w:val="20"/>
        </w:rPr>
        <w:t>бюро</w:t>
      </w:r>
      <w:r>
        <w:rPr>
          <w:i/>
          <w:spacing w:val="-4"/>
          <w:sz w:val="20"/>
        </w:rPr>
        <w:t> </w:t>
      </w:r>
      <w:r>
        <w:rPr>
          <w:i/>
          <w:sz w:val="20"/>
        </w:rPr>
        <w:t>Дмитрівського</w:t>
      </w:r>
      <w:r>
        <w:rPr>
          <w:i/>
          <w:spacing w:val="-5"/>
          <w:sz w:val="20"/>
        </w:rPr>
        <w:t> </w:t>
      </w:r>
      <w:r>
        <w:rPr>
          <w:i/>
          <w:sz w:val="20"/>
        </w:rPr>
        <w:t>РК</w:t>
      </w:r>
      <w:r>
        <w:rPr>
          <w:i/>
          <w:spacing w:val="-4"/>
          <w:sz w:val="20"/>
        </w:rPr>
        <w:t> </w:t>
      </w:r>
      <w:r>
        <w:rPr>
          <w:i/>
          <w:sz w:val="20"/>
        </w:rPr>
        <w:t>КП(б)У</w:t>
      </w:r>
      <w:r>
        <w:rPr>
          <w:i/>
          <w:spacing w:val="-5"/>
          <w:sz w:val="20"/>
        </w:rPr>
        <w:t> </w:t>
      </w:r>
      <w:r>
        <w:rPr>
          <w:i/>
          <w:sz w:val="20"/>
        </w:rPr>
        <w:t>від</w:t>
      </w:r>
      <w:r>
        <w:rPr>
          <w:i/>
          <w:spacing w:val="-5"/>
          <w:sz w:val="20"/>
        </w:rPr>
        <w:t> </w:t>
      </w:r>
      <w:r>
        <w:rPr>
          <w:i/>
          <w:sz w:val="20"/>
        </w:rPr>
        <w:t>29.11.1932</w:t>
      </w:r>
      <w:r>
        <w:rPr>
          <w:i/>
          <w:spacing w:val="-5"/>
          <w:sz w:val="20"/>
        </w:rPr>
        <w:t> </w:t>
      </w:r>
      <w:r>
        <w:rPr>
          <w:i/>
          <w:sz w:val="20"/>
        </w:rPr>
        <w:t>р.</w:t>
      </w:r>
      <w:r>
        <w:rPr>
          <w:i/>
          <w:sz w:val="20"/>
        </w:rPr>
        <w:t> Держархів Чернігівської області, Ф. П-46, оп. 1, спр. 103, арк. 253.</w:t>
      </w:r>
    </w:p>
    <w:p>
      <w:pPr>
        <w:spacing w:after="0" w:line="252" w:lineRule="auto"/>
        <w:jc w:val="center"/>
        <w:rPr>
          <w:sz w:val="20"/>
        </w:rPr>
        <w:sectPr>
          <w:pgSz w:w="8400" w:h="11900"/>
          <w:pgMar w:top="1020" w:bottom="280" w:left="920" w:right="680"/>
        </w:sectPr>
      </w:pPr>
    </w:p>
    <w:p>
      <w:pPr>
        <w:tabs>
          <w:tab w:pos="5684" w:val="left" w:leader="none"/>
        </w:tabs>
        <w:spacing w:before="57"/>
        <w:ind w:left="156" w:right="0" w:firstLine="0"/>
        <w:jc w:val="left"/>
        <w:rPr>
          <w:rFonts w:ascii="Arno Pro" w:hAnsi="Arno Pro"/>
          <w:i/>
          <w:sz w:val="20"/>
        </w:rPr>
      </w:pPr>
      <w:r>
        <w:rPr/>
        <w:pict>
          <v:rect style="position:absolute;margin-left:52.350037pt;margin-top:16.43026pt;width:314.699786pt;height:.990093pt;mso-position-horizontal-relative:page;mso-position-vertical-relative:paragraph;z-index:-15525888;mso-wrap-distance-left:0;mso-wrap-distance-right:0" id="docshape386" filled="true" fillcolor="#000000" stroked="false">
            <v:fill type="solid"/>
            <w10:wrap type="topAndBottom"/>
          </v:rect>
        </w:pict>
      </w:r>
      <w:r>
        <w:rPr/>
        <w:drawing>
          <wp:anchor distT="0" distB="0" distL="0" distR="0" allowOverlap="1" layoutInCell="1" locked="0" behindDoc="0" simplePos="0" relativeHeight="397">
            <wp:simplePos x="0" y="0"/>
            <wp:positionH relativeFrom="page">
              <wp:posOffset>888488</wp:posOffset>
            </wp:positionH>
            <wp:positionV relativeFrom="paragraph">
              <wp:posOffset>324492</wp:posOffset>
            </wp:positionV>
            <wp:extent cx="3565105" cy="5390673"/>
            <wp:effectExtent l="0" t="0" r="0" b="0"/>
            <wp:wrapTopAndBottom/>
            <wp:docPr id="23" name="image12.png"/>
            <wp:cNvGraphicFramePr>
              <a:graphicFrameLocks noChangeAspect="1"/>
            </wp:cNvGraphicFramePr>
            <a:graphic>
              <a:graphicData uri="http://schemas.openxmlformats.org/drawingml/2006/picture">
                <pic:pic>
                  <pic:nvPicPr>
                    <pic:cNvPr id="24" name="image12.png"/>
                    <pic:cNvPicPr/>
                  </pic:nvPicPr>
                  <pic:blipFill>
                    <a:blip r:embed="rId33" cstate="print"/>
                    <a:stretch>
                      <a:fillRect/>
                    </a:stretch>
                  </pic:blipFill>
                  <pic:spPr>
                    <a:xfrm>
                      <a:off x="0" y="0"/>
                      <a:ext cx="3565105" cy="5390673"/>
                    </a:xfrm>
                    <a:prstGeom prst="rect">
                      <a:avLst/>
                    </a:prstGeom>
                  </pic:spPr>
                </pic:pic>
              </a:graphicData>
            </a:graphic>
          </wp:anchor>
        </w:drawing>
      </w:r>
      <w:r>
        <w:rPr>
          <w:rFonts w:ascii="Arno Pro" w:hAnsi="Arno Pro"/>
          <w:spacing w:val="-5"/>
          <w:sz w:val="20"/>
        </w:rPr>
        <w:t>352</w:t>
      </w:r>
      <w:r>
        <w:rPr>
          <w:rFonts w:ascii="Arno Pro" w:hAnsi="Arno Pro"/>
          <w:sz w:val="20"/>
        </w:rPr>
        <w:tab/>
      </w:r>
      <w:r>
        <w:rPr>
          <w:rFonts w:ascii="Arno Pro" w:hAnsi="Arno Pro"/>
          <w:i/>
          <w:spacing w:val="-2"/>
          <w:sz w:val="20"/>
        </w:rPr>
        <w:t>Додатки</w:t>
      </w:r>
    </w:p>
    <w:p>
      <w:pPr>
        <w:pStyle w:val="BodyText"/>
        <w:rPr>
          <w:rFonts w:ascii="Arno Pro"/>
          <w:i/>
          <w:sz w:val="11"/>
        </w:rPr>
      </w:pPr>
    </w:p>
    <w:p>
      <w:pPr>
        <w:spacing w:line="252" w:lineRule="auto" w:before="55"/>
        <w:ind w:left="186" w:right="434" w:firstLine="0"/>
        <w:jc w:val="center"/>
        <w:rPr>
          <w:i/>
          <w:sz w:val="20"/>
        </w:rPr>
      </w:pPr>
      <w:r>
        <w:rPr>
          <w:i/>
          <w:sz w:val="20"/>
        </w:rPr>
        <w:t>Постанова</w:t>
      </w:r>
      <w:r>
        <w:rPr>
          <w:i/>
          <w:spacing w:val="-6"/>
          <w:sz w:val="20"/>
        </w:rPr>
        <w:t> </w:t>
      </w:r>
      <w:r>
        <w:rPr>
          <w:i/>
          <w:sz w:val="20"/>
        </w:rPr>
        <w:t>Донецького</w:t>
      </w:r>
      <w:r>
        <w:rPr>
          <w:i/>
          <w:spacing w:val="-6"/>
          <w:sz w:val="20"/>
        </w:rPr>
        <w:t> </w:t>
      </w:r>
      <w:r>
        <w:rPr>
          <w:i/>
          <w:sz w:val="20"/>
        </w:rPr>
        <w:t>облвиконкому</w:t>
      </w:r>
      <w:r>
        <w:rPr>
          <w:i/>
          <w:spacing w:val="-5"/>
          <w:sz w:val="20"/>
        </w:rPr>
        <w:t> </w:t>
      </w:r>
      <w:r>
        <w:rPr>
          <w:i/>
          <w:sz w:val="20"/>
        </w:rPr>
        <w:t>№</w:t>
      </w:r>
      <w:r>
        <w:rPr>
          <w:i/>
          <w:spacing w:val="-6"/>
          <w:sz w:val="20"/>
        </w:rPr>
        <w:t> </w:t>
      </w:r>
      <w:r>
        <w:rPr>
          <w:i/>
          <w:sz w:val="20"/>
        </w:rPr>
        <w:t>6</w:t>
      </w:r>
      <w:r>
        <w:rPr>
          <w:i/>
          <w:spacing w:val="-6"/>
          <w:sz w:val="20"/>
        </w:rPr>
        <w:t> </w:t>
      </w:r>
      <w:r>
        <w:rPr>
          <w:i/>
          <w:sz w:val="20"/>
        </w:rPr>
        <w:t>"Про</w:t>
      </w:r>
      <w:r>
        <w:rPr>
          <w:i/>
          <w:spacing w:val="-5"/>
          <w:sz w:val="20"/>
        </w:rPr>
        <w:t> </w:t>
      </w:r>
      <w:r>
        <w:rPr>
          <w:i/>
          <w:sz w:val="20"/>
        </w:rPr>
        <w:t>занесення</w:t>
      </w:r>
      <w:r>
        <w:rPr>
          <w:i/>
          <w:spacing w:val="-5"/>
          <w:sz w:val="20"/>
        </w:rPr>
        <w:t> </w:t>
      </w:r>
      <w:r>
        <w:rPr>
          <w:i/>
          <w:sz w:val="20"/>
        </w:rPr>
        <w:t>на</w:t>
      </w:r>
      <w:r>
        <w:rPr>
          <w:i/>
          <w:spacing w:val="-5"/>
          <w:sz w:val="20"/>
        </w:rPr>
        <w:t> </w:t>
      </w:r>
      <w:r>
        <w:rPr>
          <w:i/>
          <w:sz w:val="20"/>
        </w:rPr>
        <w:t>чорну</w:t>
      </w:r>
      <w:r>
        <w:rPr>
          <w:i/>
          <w:sz w:val="20"/>
        </w:rPr>
        <w:t> дошку колгоспів". 28.12.1932 р. Держархів Донецької області,</w:t>
      </w:r>
    </w:p>
    <w:p>
      <w:pPr>
        <w:spacing w:before="2"/>
        <w:ind w:left="0" w:right="248" w:firstLine="0"/>
        <w:jc w:val="center"/>
        <w:rPr>
          <w:i/>
          <w:sz w:val="20"/>
        </w:rPr>
      </w:pPr>
      <w:r>
        <w:rPr>
          <w:i/>
          <w:sz w:val="20"/>
        </w:rPr>
        <w:t>Ф.</w:t>
      </w:r>
      <w:r>
        <w:rPr>
          <w:i/>
          <w:spacing w:val="-6"/>
          <w:sz w:val="20"/>
        </w:rPr>
        <w:t> </w:t>
      </w:r>
      <w:r>
        <w:rPr>
          <w:i/>
          <w:sz w:val="20"/>
        </w:rPr>
        <w:t>Р-279,</w:t>
      </w:r>
      <w:r>
        <w:rPr>
          <w:i/>
          <w:spacing w:val="-6"/>
          <w:sz w:val="20"/>
        </w:rPr>
        <w:t> </w:t>
      </w:r>
      <w:r>
        <w:rPr>
          <w:i/>
          <w:sz w:val="20"/>
        </w:rPr>
        <w:t>оп.</w:t>
      </w:r>
      <w:r>
        <w:rPr>
          <w:i/>
          <w:spacing w:val="-4"/>
          <w:sz w:val="20"/>
        </w:rPr>
        <w:t> </w:t>
      </w:r>
      <w:r>
        <w:rPr>
          <w:i/>
          <w:sz w:val="20"/>
        </w:rPr>
        <w:t>1,</w:t>
      </w:r>
      <w:r>
        <w:rPr>
          <w:i/>
          <w:spacing w:val="-6"/>
          <w:sz w:val="20"/>
        </w:rPr>
        <w:t> </w:t>
      </w:r>
      <w:r>
        <w:rPr>
          <w:i/>
          <w:sz w:val="20"/>
        </w:rPr>
        <w:t>спр.</w:t>
      </w:r>
      <w:r>
        <w:rPr>
          <w:i/>
          <w:spacing w:val="-4"/>
          <w:sz w:val="20"/>
        </w:rPr>
        <w:t> </w:t>
      </w:r>
      <w:r>
        <w:rPr>
          <w:i/>
          <w:sz w:val="20"/>
        </w:rPr>
        <w:t>685,</w:t>
      </w:r>
      <w:r>
        <w:rPr>
          <w:i/>
          <w:spacing w:val="-6"/>
          <w:sz w:val="20"/>
        </w:rPr>
        <w:t> </w:t>
      </w:r>
      <w:r>
        <w:rPr>
          <w:i/>
          <w:sz w:val="20"/>
        </w:rPr>
        <w:t>арк.</w:t>
      </w:r>
      <w:r>
        <w:rPr>
          <w:i/>
          <w:spacing w:val="-6"/>
          <w:sz w:val="20"/>
        </w:rPr>
        <w:t> </w:t>
      </w:r>
      <w:r>
        <w:rPr>
          <w:i/>
          <w:sz w:val="20"/>
        </w:rPr>
        <w:t>75,</w:t>
      </w:r>
      <w:r>
        <w:rPr>
          <w:i/>
          <w:spacing w:val="-5"/>
          <w:sz w:val="20"/>
        </w:rPr>
        <w:t> 82.</w:t>
      </w:r>
    </w:p>
    <w:p>
      <w:pPr>
        <w:spacing w:after="0"/>
        <w:jc w:val="center"/>
        <w:rPr>
          <w:sz w:val="20"/>
        </w:rPr>
        <w:sectPr>
          <w:pgSz w:w="8400" w:h="11900"/>
          <w:pgMar w:top="1020" w:bottom="280" w:left="920" w:right="680"/>
        </w:sectPr>
      </w:pPr>
    </w:p>
    <w:p>
      <w:pPr>
        <w:tabs>
          <w:tab w:pos="6394" w:val="right" w:leader="none"/>
        </w:tabs>
        <w:spacing w:before="57"/>
        <w:ind w:left="156" w:right="0" w:firstLine="0"/>
        <w:jc w:val="left"/>
        <w:rPr>
          <w:rFonts w:ascii="Arno Pro" w:hAnsi="Arno Pro"/>
          <w:sz w:val="20"/>
        </w:rPr>
      </w:pPr>
      <w:r>
        <w:rPr/>
        <w:pict>
          <v:rect style="position:absolute;margin-left:52.350037pt;margin-top:16.43026pt;width:314.699786pt;height:.990093pt;mso-position-horizontal-relative:page;mso-position-vertical-relative:paragraph;z-index:-15524864;mso-wrap-distance-left:0;mso-wrap-distance-right:0" id="docshape387" filled="true" fillcolor="#000000" stroked="false">
            <v:fill type="solid"/>
            <w10:wrap type="topAndBottom"/>
          </v:rect>
        </w:pict>
      </w:r>
      <w:r>
        <w:rPr>
          <w:rFonts w:ascii="Arno Pro" w:hAnsi="Arno Pro"/>
          <w:i/>
          <w:spacing w:val="-2"/>
          <w:sz w:val="20"/>
        </w:rPr>
        <w:t>Документи</w:t>
      </w:r>
      <w:r>
        <w:rPr>
          <w:rFonts w:ascii="Times New Roman" w:hAnsi="Times New Roman"/>
          <w:sz w:val="20"/>
        </w:rPr>
        <w:tab/>
      </w:r>
      <w:r>
        <w:rPr>
          <w:rFonts w:ascii="Arno Pro" w:hAnsi="Arno Pro"/>
          <w:spacing w:val="-5"/>
          <w:sz w:val="20"/>
        </w:rPr>
        <w:t>353</w:t>
      </w:r>
    </w:p>
    <w:p>
      <w:pPr>
        <w:pStyle w:val="BodyText"/>
        <w:rPr>
          <w:rFonts w:ascii="Arno Pro"/>
          <w:sz w:val="20"/>
        </w:rPr>
      </w:pPr>
    </w:p>
    <w:p>
      <w:pPr>
        <w:pStyle w:val="BodyText"/>
        <w:spacing w:before="11"/>
        <w:rPr>
          <w:rFonts w:ascii="Arno Pro"/>
          <w:sz w:val="10"/>
        </w:rPr>
      </w:pPr>
      <w:r>
        <w:rPr/>
        <w:drawing>
          <wp:anchor distT="0" distB="0" distL="0" distR="0" allowOverlap="1" layoutInCell="1" locked="0" behindDoc="0" simplePos="0" relativeHeight="399">
            <wp:simplePos x="0" y="0"/>
            <wp:positionH relativeFrom="page">
              <wp:posOffset>683894</wp:posOffset>
            </wp:positionH>
            <wp:positionV relativeFrom="paragraph">
              <wp:posOffset>101475</wp:posOffset>
            </wp:positionV>
            <wp:extent cx="4111161" cy="4261199"/>
            <wp:effectExtent l="0" t="0" r="0" b="0"/>
            <wp:wrapTopAndBottom/>
            <wp:docPr id="25" name="image13.png"/>
            <wp:cNvGraphicFramePr>
              <a:graphicFrameLocks noChangeAspect="1"/>
            </wp:cNvGraphicFramePr>
            <a:graphic>
              <a:graphicData uri="http://schemas.openxmlformats.org/drawingml/2006/picture">
                <pic:pic>
                  <pic:nvPicPr>
                    <pic:cNvPr id="26" name="image13.png"/>
                    <pic:cNvPicPr/>
                  </pic:nvPicPr>
                  <pic:blipFill>
                    <a:blip r:embed="rId34" cstate="print"/>
                    <a:stretch>
                      <a:fillRect/>
                    </a:stretch>
                  </pic:blipFill>
                  <pic:spPr>
                    <a:xfrm>
                      <a:off x="0" y="0"/>
                      <a:ext cx="4111161" cy="4261199"/>
                    </a:xfrm>
                    <a:prstGeom prst="rect">
                      <a:avLst/>
                    </a:prstGeom>
                  </pic:spPr>
                </pic:pic>
              </a:graphicData>
            </a:graphic>
          </wp:anchor>
        </w:drawing>
      </w:r>
    </w:p>
    <w:p>
      <w:pPr>
        <w:pStyle w:val="BodyText"/>
        <w:spacing w:before="2"/>
        <w:rPr>
          <w:rFonts w:ascii="Arno Pro"/>
          <w:sz w:val="25"/>
        </w:rPr>
      </w:pPr>
    </w:p>
    <w:p>
      <w:pPr>
        <w:spacing w:line="252" w:lineRule="auto" w:before="0"/>
        <w:ind w:left="380" w:right="626" w:hanging="3"/>
        <w:jc w:val="center"/>
        <w:rPr>
          <w:i/>
          <w:sz w:val="20"/>
        </w:rPr>
      </w:pPr>
      <w:r>
        <w:rPr>
          <w:i/>
          <w:sz w:val="20"/>
        </w:rPr>
        <w:t>Відомості щодо виконання плану хлібозаготівель колгоспами</w:t>
      </w:r>
      <w:r>
        <w:rPr>
          <w:i/>
          <w:sz w:val="20"/>
        </w:rPr>
        <w:t> Новобузького району, що не занесені на чорну дошку, але до яких застосовано</w:t>
      </w:r>
      <w:r>
        <w:rPr>
          <w:i/>
          <w:spacing w:val="-5"/>
          <w:sz w:val="20"/>
        </w:rPr>
        <w:t> </w:t>
      </w:r>
      <w:r>
        <w:rPr>
          <w:i/>
          <w:sz w:val="20"/>
        </w:rPr>
        <w:t>репресії</w:t>
      </w:r>
      <w:r>
        <w:rPr>
          <w:i/>
          <w:spacing w:val="-6"/>
          <w:sz w:val="20"/>
        </w:rPr>
        <w:t> </w:t>
      </w:r>
      <w:r>
        <w:rPr>
          <w:i/>
          <w:sz w:val="20"/>
        </w:rPr>
        <w:t>(25</w:t>
      </w:r>
      <w:r>
        <w:rPr>
          <w:i/>
          <w:spacing w:val="-5"/>
          <w:sz w:val="20"/>
        </w:rPr>
        <w:t> </w:t>
      </w:r>
      <w:r>
        <w:rPr>
          <w:i/>
          <w:sz w:val="20"/>
        </w:rPr>
        <w:t>січня</w:t>
      </w:r>
      <w:r>
        <w:rPr>
          <w:i/>
          <w:spacing w:val="-6"/>
          <w:sz w:val="20"/>
        </w:rPr>
        <w:t> </w:t>
      </w:r>
      <w:r>
        <w:rPr>
          <w:i/>
          <w:sz w:val="20"/>
        </w:rPr>
        <w:t>1933</w:t>
      </w:r>
      <w:r>
        <w:rPr>
          <w:i/>
          <w:spacing w:val="-6"/>
          <w:sz w:val="20"/>
        </w:rPr>
        <w:t> </w:t>
      </w:r>
      <w:r>
        <w:rPr>
          <w:i/>
          <w:sz w:val="20"/>
        </w:rPr>
        <w:t>р.).</w:t>
      </w:r>
      <w:r>
        <w:rPr>
          <w:i/>
          <w:spacing w:val="-6"/>
          <w:sz w:val="20"/>
        </w:rPr>
        <w:t> </w:t>
      </w:r>
      <w:r>
        <w:rPr>
          <w:i/>
          <w:sz w:val="20"/>
        </w:rPr>
        <w:t>Держархів</w:t>
      </w:r>
      <w:r>
        <w:rPr>
          <w:i/>
          <w:spacing w:val="-5"/>
          <w:sz w:val="20"/>
        </w:rPr>
        <w:t> </w:t>
      </w:r>
      <w:r>
        <w:rPr>
          <w:i/>
          <w:sz w:val="20"/>
        </w:rPr>
        <w:t>Миколаївської області, Р-167, оп. 1, спр. 469, арк. 153.</w:t>
      </w:r>
    </w:p>
    <w:p>
      <w:pPr>
        <w:spacing w:after="0" w:line="252" w:lineRule="auto"/>
        <w:jc w:val="center"/>
        <w:rPr>
          <w:sz w:val="20"/>
        </w:rPr>
        <w:sectPr>
          <w:pgSz w:w="8400" w:h="11900"/>
          <w:pgMar w:top="1020" w:bottom="280" w:left="920" w:right="680"/>
        </w:sectPr>
      </w:pPr>
    </w:p>
    <w:p>
      <w:pPr>
        <w:tabs>
          <w:tab w:pos="5684" w:val="left" w:leader="none"/>
        </w:tabs>
        <w:spacing w:before="57"/>
        <w:ind w:left="156" w:right="0" w:firstLine="0"/>
        <w:jc w:val="left"/>
        <w:rPr>
          <w:rFonts w:ascii="Arno Pro" w:hAnsi="Arno Pro"/>
          <w:i/>
          <w:sz w:val="20"/>
        </w:rPr>
      </w:pPr>
      <w:r>
        <w:rPr/>
        <w:pict>
          <v:rect style="position:absolute;margin-left:52.350037pt;margin-top:16.43026pt;width:314.699786pt;height:.990093pt;mso-position-horizontal-relative:page;mso-position-vertical-relative:paragraph;z-index:-15523840;mso-wrap-distance-left:0;mso-wrap-distance-right:0" id="docshape388" filled="true" fillcolor="#000000" stroked="false">
            <v:fill type="solid"/>
            <w10:wrap type="topAndBottom"/>
          </v:rect>
        </w:pict>
      </w:r>
      <w:r>
        <w:rPr>
          <w:rFonts w:ascii="Arno Pro" w:hAnsi="Arno Pro"/>
          <w:spacing w:val="-5"/>
          <w:sz w:val="20"/>
        </w:rPr>
        <w:t>354</w:t>
      </w:r>
      <w:r>
        <w:rPr>
          <w:rFonts w:ascii="Arno Pro" w:hAnsi="Arno Pro"/>
          <w:sz w:val="20"/>
        </w:rPr>
        <w:tab/>
      </w:r>
      <w:r>
        <w:rPr>
          <w:rFonts w:ascii="Arno Pro" w:hAnsi="Arno Pro"/>
          <w:i/>
          <w:spacing w:val="-2"/>
          <w:sz w:val="20"/>
        </w:rPr>
        <w:t>Додатки</w:t>
      </w:r>
    </w:p>
    <w:p>
      <w:pPr>
        <w:pStyle w:val="BodyText"/>
        <w:rPr>
          <w:rFonts w:ascii="Arno Pro"/>
          <w:i/>
          <w:sz w:val="20"/>
        </w:rPr>
      </w:pPr>
    </w:p>
    <w:p>
      <w:pPr>
        <w:pStyle w:val="BodyText"/>
        <w:rPr>
          <w:rFonts w:ascii="Arno Pro"/>
          <w:i/>
          <w:sz w:val="20"/>
        </w:rPr>
      </w:pPr>
    </w:p>
    <w:p>
      <w:pPr>
        <w:pStyle w:val="BodyText"/>
        <w:rPr>
          <w:rFonts w:ascii="Arno Pro"/>
          <w:i/>
          <w:sz w:val="20"/>
        </w:rPr>
      </w:pPr>
    </w:p>
    <w:p>
      <w:pPr>
        <w:pStyle w:val="BodyText"/>
        <w:rPr>
          <w:rFonts w:ascii="Arno Pro"/>
          <w:i/>
          <w:sz w:val="20"/>
        </w:rPr>
      </w:pPr>
    </w:p>
    <w:p>
      <w:pPr>
        <w:pStyle w:val="BodyText"/>
        <w:spacing w:before="3"/>
        <w:rPr>
          <w:rFonts w:ascii="Arno Pro"/>
          <w:i/>
          <w:sz w:val="29"/>
        </w:rPr>
      </w:pPr>
      <w:r>
        <w:rPr/>
        <w:drawing>
          <wp:anchor distT="0" distB="0" distL="0" distR="0" allowOverlap="1" layoutInCell="1" locked="0" behindDoc="0" simplePos="0" relativeHeight="401">
            <wp:simplePos x="0" y="0"/>
            <wp:positionH relativeFrom="page">
              <wp:posOffset>686942</wp:posOffset>
            </wp:positionH>
            <wp:positionV relativeFrom="paragraph">
              <wp:posOffset>249052</wp:posOffset>
            </wp:positionV>
            <wp:extent cx="3928115" cy="2300858"/>
            <wp:effectExtent l="0" t="0" r="0" b="0"/>
            <wp:wrapTopAndBottom/>
            <wp:docPr id="27" name="image14.png"/>
            <wp:cNvGraphicFramePr>
              <a:graphicFrameLocks noChangeAspect="1"/>
            </wp:cNvGraphicFramePr>
            <a:graphic>
              <a:graphicData uri="http://schemas.openxmlformats.org/drawingml/2006/picture">
                <pic:pic>
                  <pic:nvPicPr>
                    <pic:cNvPr id="28" name="image14.png"/>
                    <pic:cNvPicPr/>
                  </pic:nvPicPr>
                  <pic:blipFill>
                    <a:blip r:embed="rId35" cstate="print"/>
                    <a:stretch>
                      <a:fillRect/>
                    </a:stretch>
                  </pic:blipFill>
                  <pic:spPr>
                    <a:xfrm>
                      <a:off x="0" y="0"/>
                      <a:ext cx="3928115" cy="2300858"/>
                    </a:xfrm>
                    <a:prstGeom prst="rect">
                      <a:avLst/>
                    </a:prstGeom>
                  </pic:spPr>
                </pic:pic>
              </a:graphicData>
            </a:graphic>
          </wp:anchor>
        </w:drawing>
      </w:r>
    </w:p>
    <w:p>
      <w:pPr>
        <w:spacing w:before="110"/>
        <w:ind w:left="1290" w:right="0" w:firstLine="0"/>
        <w:jc w:val="left"/>
        <w:rPr>
          <w:i/>
          <w:sz w:val="20"/>
        </w:rPr>
      </w:pPr>
      <w:r>
        <w:rPr>
          <w:i/>
          <w:spacing w:val="-2"/>
          <w:sz w:val="20"/>
        </w:rPr>
        <w:t>Газ.</w:t>
      </w:r>
      <w:r>
        <w:rPr>
          <w:i/>
          <w:spacing w:val="5"/>
          <w:sz w:val="20"/>
        </w:rPr>
        <w:t> </w:t>
      </w:r>
      <w:r>
        <w:rPr>
          <w:i/>
          <w:spacing w:val="-2"/>
          <w:sz w:val="20"/>
        </w:rPr>
        <w:t>“Колективіст</w:t>
      </w:r>
      <w:r>
        <w:rPr>
          <w:i/>
          <w:spacing w:val="6"/>
          <w:sz w:val="20"/>
        </w:rPr>
        <w:t> </w:t>
      </w:r>
      <w:r>
        <w:rPr>
          <w:i/>
          <w:spacing w:val="-2"/>
          <w:sz w:val="20"/>
        </w:rPr>
        <w:t>Буринщини”,</w:t>
      </w:r>
      <w:r>
        <w:rPr>
          <w:i/>
          <w:spacing w:val="6"/>
          <w:sz w:val="20"/>
        </w:rPr>
        <w:t> </w:t>
      </w:r>
      <w:r>
        <w:rPr>
          <w:i/>
          <w:spacing w:val="-2"/>
          <w:sz w:val="20"/>
        </w:rPr>
        <w:t>10.08.1932</w:t>
      </w:r>
      <w:r>
        <w:rPr>
          <w:i/>
          <w:spacing w:val="4"/>
          <w:sz w:val="20"/>
        </w:rPr>
        <w:t> </w:t>
      </w:r>
      <w:r>
        <w:rPr>
          <w:i/>
          <w:spacing w:val="-5"/>
          <w:sz w:val="20"/>
        </w:rPr>
        <w:t>р.</w:t>
      </w:r>
    </w:p>
    <w:p>
      <w:pPr>
        <w:spacing w:after="0"/>
        <w:jc w:val="left"/>
        <w:rPr>
          <w:sz w:val="20"/>
        </w:rPr>
        <w:sectPr>
          <w:pgSz w:w="8400" w:h="11900"/>
          <w:pgMar w:top="1020" w:bottom="280" w:left="920" w:right="680"/>
        </w:sectPr>
      </w:pPr>
    </w:p>
    <w:p>
      <w:pPr>
        <w:tabs>
          <w:tab w:pos="6394" w:val="right" w:leader="none"/>
        </w:tabs>
        <w:spacing w:before="57"/>
        <w:ind w:left="156" w:right="0" w:firstLine="0"/>
        <w:jc w:val="left"/>
        <w:rPr>
          <w:rFonts w:ascii="Arno Pro" w:hAnsi="Arno Pro"/>
          <w:sz w:val="20"/>
        </w:rPr>
      </w:pPr>
      <w:r>
        <w:rPr/>
        <w:pict>
          <v:rect style="position:absolute;margin-left:52.350037pt;margin-top:16.43026pt;width:314.699786pt;height:.990093pt;mso-position-horizontal-relative:page;mso-position-vertical-relative:paragraph;z-index:-15522816;mso-wrap-distance-left:0;mso-wrap-distance-right:0" id="docshape389" filled="true" fillcolor="#000000" stroked="false">
            <v:fill type="solid"/>
            <w10:wrap type="topAndBottom"/>
          </v:rect>
        </w:pict>
      </w:r>
      <w:r>
        <w:rPr>
          <w:rFonts w:ascii="Arno Pro" w:hAnsi="Arno Pro"/>
          <w:i/>
          <w:spacing w:val="-2"/>
          <w:sz w:val="20"/>
        </w:rPr>
        <w:t>Документи</w:t>
      </w:r>
      <w:r>
        <w:rPr>
          <w:rFonts w:ascii="Times New Roman" w:hAnsi="Times New Roman"/>
          <w:sz w:val="20"/>
        </w:rPr>
        <w:tab/>
      </w:r>
      <w:r>
        <w:rPr>
          <w:rFonts w:ascii="Arno Pro" w:hAnsi="Arno Pro"/>
          <w:spacing w:val="-5"/>
          <w:sz w:val="20"/>
        </w:rPr>
        <w:t>355</w:t>
      </w:r>
    </w:p>
    <w:p>
      <w:pPr>
        <w:pStyle w:val="BodyText"/>
        <w:rPr>
          <w:rFonts w:ascii="Arno Pro"/>
          <w:sz w:val="20"/>
        </w:rPr>
      </w:pPr>
    </w:p>
    <w:p>
      <w:pPr>
        <w:pStyle w:val="BodyText"/>
        <w:rPr>
          <w:rFonts w:ascii="Arno Pro"/>
          <w:sz w:val="20"/>
        </w:rPr>
      </w:pPr>
    </w:p>
    <w:p>
      <w:pPr>
        <w:pStyle w:val="BodyText"/>
        <w:rPr>
          <w:rFonts w:ascii="Arno Pro"/>
          <w:sz w:val="20"/>
        </w:rPr>
      </w:pPr>
    </w:p>
    <w:p>
      <w:pPr>
        <w:pStyle w:val="BodyText"/>
        <w:rPr>
          <w:rFonts w:ascii="Arno Pro"/>
          <w:sz w:val="20"/>
        </w:rPr>
      </w:pPr>
    </w:p>
    <w:p>
      <w:pPr>
        <w:pStyle w:val="BodyText"/>
        <w:rPr>
          <w:rFonts w:ascii="Arno Pro"/>
          <w:sz w:val="20"/>
        </w:rPr>
      </w:pPr>
    </w:p>
    <w:p>
      <w:pPr>
        <w:pStyle w:val="BodyText"/>
        <w:spacing w:before="1"/>
        <w:rPr>
          <w:rFonts w:ascii="Arno Pro"/>
          <w:sz w:val="10"/>
        </w:rPr>
      </w:pPr>
      <w:r>
        <w:rPr/>
        <w:drawing>
          <wp:anchor distT="0" distB="0" distL="0" distR="0" allowOverlap="1" layoutInCell="1" locked="0" behindDoc="0" simplePos="0" relativeHeight="403">
            <wp:simplePos x="0" y="0"/>
            <wp:positionH relativeFrom="page">
              <wp:posOffset>808479</wp:posOffset>
            </wp:positionH>
            <wp:positionV relativeFrom="paragraph">
              <wp:posOffset>95505</wp:posOffset>
            </wp:positionV>
            <wp:extent cx="3695237" cy="3384232"/>
            <wp:effectExtent l="0" t="0" r="0" b="0"/>
            <wp:wrapTopAndBottom/>
            <wp:docPr id="29" name="image15.png"/>
            <wp:cNvGraphicFramePr>
              <a:graphicFrameLocks noChangeAspect="1"/>
            </wp:cNvGraphicFramePr>
            <a:graphic>
              <a:graphicData uri="http://schemas.openxmlformats.org/drawingml/2006/picture">
                <pic:pic>
                  <pic:nvPicPr>
                    <pic:cNvPr id="30" name="image15.png"/>
                    <pic:cNvPicPr/>
                  </pic:nvPicPr>
                  <pic:blipFill>
                    <a:blip r:embed="rId36" cstate="print"/>
                    <a:stretch>
                      <a:fillRect/>
                    </a:stretch>
                  </pic:blipFill>
                  <pic:spPr>
                    <a:xfrm>
                      <a:off x="0" y="0"/>
                      <a:ext cx="3695237" cy="3384232"/>
                    </a:xfrm>
                    <a:prstGeom prst="rect">
                      <a:avLst/>
                    </a:prstGeom>
                  </pic:spPr>
                </pic:pic>
              </a:graphicData>
            </a:graphic>
          </wp:anchor>
        </w:drawing>
      </w:r>
    </w:p>
    <w:p>
      <w:pPr>
        <w:spacing w:before="111"/>
        <w:ind w:left="1290" w:right="0" w:firstLine="0"/>
        <w:jc w:val="left"/>
        <w:rPr>
          <w:i/>
          <w:sz w:val="20"/>
        </w:rPr>
      </w:pPr>
      <w:r>
        <w:rPr>
          <w:i/>
          <w:spacing w:val="-2"/>
          <w:sz w:val="20"/>
        </w:rPr>
        <w:t>Газ.</w:t>
      </w:r>
      <w:r>
        <w:rPr>
          <w:i/>
          <w:spacing w:val="5"/>
          <w:sz w:val="20"/>
        </w:rPr>
        <w:t> </w:t>
      </w:r>
      <w:r>
        <w:rPr>
          <w:i/>
          <w:spacing w:val="-2"/>
          <w:sz w:val="20"/>
        </w:rPr>
        <w:t>“Колективіст</w:t>
      </w:r>
      <w:r>
        <w:rPr>
          <w:i/>
          <w:spacing w:val="6"/>
          <w:sz w:val="20"/>
        </w:rPr>
        <w:t> </w:t>
      </w:r>
      <w:r>
        <w:rPr>
          <w:i/>
          <w:spacing w:val="-2"/>
          <w:sz w:val="20"/>
        </w:rPr>
        <w:t>Буринщини”,</w:t>
      </w:r>
      <w:r>
        <w:rPr>
          <w:i/>
          <w:spacing w:val="6"/>
          <w:sz w:val="20"/>
        </w:rPr>
        <w:t> </w:t>
      </w:r>
      <w:r>
        <w:rPr>
          <w:i/>
          <w:spacing w:val="-2"/>
          <w:sz w:val="20"/>
        </w:rPr>
        <w:t>22.10.1932</w:t>
      </w:r>
      <w:r>
        <w:rPr>
          <w:i/>
          <w:spacing w:val="4"/>
          <w:sz w:val="20"/>
        </w:rPr>
        <w:t> </w:t>
      </w:r>
      <w:r>
        <w:rPr>
          <w:i/>
          <w:spacing w:val="-5"/>
          <w:sz w:val="20"/>
        </w:rPr>
        <w:t>р.</w:t>
      </w:r>
    </w:p>
    <w:p>
      <w:pPr>
        <w:spacing w:after="0"/>
        <w:jc w:val="left"/>
        <w:rPr>
          <w:sz w:val="20"/>
        </w:rPr>
        <w:sectPr>
          <w:pgSz w:w="8400" w:h="11900"/>
          <w:pgMar w:top="1020" w:bottom="280" w:left="920" w:right="680"/>
        </w:sectPr>
      </w:pPr>
    </w:p>
    <w:p>
      <w:pPr>
        <w:tabs>
          <w:tab w:pos="5684" w:val="left" w:leader="none"/>
        </w:tabs>
        <w:spacing w:before="57"/>
        <w:ind w:left="156" w:right="0" w:firstLine="0"/>
        <w:jc w:val="left"/>
        <w:rPr>
          <w:rFonts w:ascii="Arno Pro" w:hAnsi="Arno Pro"/>
          <w:i/>
          <w:sz w:val="20"/>
        </w:rPr>
      </w:pPr>
      <w:r>
        <w:rPr/>
        <w:pict>
          <v:rect style="position:absolute;margin-left:52.350037pt;margin-top:16.43026pt;width:314.699786pt;height:.990093pt;mso-position-horizontal-relative:page;mso-position-vertical-relative:paragraph;z-index:-15521792;mso-wrap-distance-left:0;mso-wrap-distance-right:0" id="docshape390" filled="true" fillcolor="#000000" stroked="false">
            <v:fill type="solid"/>
            <w10:wrap type="topAndBottom"/>
          </v:rect>
        </w:pict>
      </w:r>
      <w:r>
        <w:rPr>
          <w:rFonts w:ascii="Arno Pro" w:hAnsi="Arno Pro"/>
          <w:spacing w:val="-5"/>
          <w:sz w:val="20"/>
        </w:rPr>
        <w:t>356</w:t>
      </w:r>
      <w:r>
        <w:rPr>
          <w:rFonts w:ascii="Arno Pro" w:hAnsi="Arno Pro"/>
          <w:sz w:val="20"/>
        </w:rPr>
        <w:tab/>
      </w:r>
      <w:r>
        <w:rPr>
          <w:rFonts w:ascii="Arno Pro" w:hAnsi="Arno Pro"/>
          <w:i/>
          <w:spacing w:val="-2"/>
          <w:sz w:val="20"/>
        </w:rPr>
        <w:t>Додатки</w:t>
      </w:r>
    </w:p>
    <w:p>
      <w:pPr>
        <w:pStyle w:val="BodyText"/>
        <w:rPr>
          <w:rFonts w:ascii="Arno Pro"/>
          <w:i/>
          <w:sz w:val="20"/>
        </w:rPr>
      </w:pPr>
    </w:p>
    <w:p>
      <w:pPr>
        <w:pStyle w:val="BodyText"/>
        <w:rPr>
          <w:rFonts w:ascii="Arno Pro"/>
          <w:i/>
          <w:sz w:val="20"/>
        </w:rPr>
      </w:pPr>
    </w:p>
    <w:p>
      <w:pPr>
        <w:pStyle w:val="BodyText"/>
        <w:rPr>
          <w:rFonts w:ascii="Arno Pro"/>
          <w:i/>
          <w:sz w:val="20"/>
        </w:rPr>
      </w:pPr>
    </w:p>
    <w:p>
      <w:pPr>
        <w:pStyle w:val="BodyText"/>
        <w:rPr>
          <w:rFonts w:ascii="Arno Pro"/>
          <w:i/>
          <w:sz w:val="20"/>
        </w:rPr>
      </w:pPr>
    </w:p>
    <w:p>
      <w:pPr>
        <w:pStyle w:val="BodyText"/>
        <w:spacing w:before="3"/>
        <w:rPr>
          <w:rFonts w:ascii="Arno Pro"/>
          <w:i/>
          <w:sz w:val="29"/>
        </w:rPr>
      </w:pPr>
      <w:r>
        <w:rPr/>
        <w:drawing>
          <wp:anchor distT="0" distB="0" distL="0" distR="0" allowOverlap="1" layoutInCell="1" locked="0" behindDoc="0" simplePos="0" relativeHeight="405">
            <wp:simplePos x="0" y="0"/>
            <wp:positionH relativeFrom="page">
              <wp:posOffset>755143</wp:posOffset>
            </wp:positionH>
            <wp:positionV relativeFrom="paragraph">
              <wp:posOffset>249044</wp:posOffset>
            </wp:positionV>
            <wp:extent cx="3778463" cy="2798254"/>
            <wp:effectExtent l="0" t="0" r="0" b="0"/>
            <wp:wrapTopAndBottom/>
            <wp:docPr id="31" name="image16.png"/>
            <wp:cNvGraphicFramePr>
              <a:graphicFrameLocks noChangeAspect="1"/>
            </wp:cNvGraphicFramePr>
            <a:graphic>
              <a:graphicData uri="http://schemas.openxmlformats.org/drawingml/2006/picture">
                <pic:pic>
                  <pic:nvPicPr>
                    <pic:cNvPr id="32" name="image16.png"/>
                    <pic:cNvPicPr/>
                  </pic:nvPicPr>
                  <pic:blipFill>
                    <a:blip r:embed="rId37" cstate="print"/>
                    <a:stretch>
                      <a:fillRect/>
                    </a:stretch>
                  </pic:blipFill>
                  <pic:spPr>
                    <a:xfrm>
                      <a:off x="0" y="0"/>
                      <a:ext cx="3778463" cy="2798254"/>
                    </a:xfrm>
                    <a:prstGeom prst="rect">
                      <a:avLst/>
                    </a:prstGeom>
                  </pic:spPr>
                </pic:pic>
              </a:graphicData>
            </a:graphic>
          </wp:anchor>
        </w:drawing>
      </w:r>
    </w:p>
    <w:p>
      <w:pPr>
        <w:spacing w:line="252" w:lineRule="auto" w:before="109"/>
        <w:ind w:left="680" w:right="839" w:firstLine="707"/>
        <w:jc w:val="left"/>
        <w:rPr>
          <w:i/>
          <w:sz w:val="20"/>
        </w:rPr>
      </w:pPr>
      <w:r>
        <w:rPr>
          <w:i/>
          <w:sz w:val="20"/>
        </w:rPr>
        <w:t>Список господарств Зінов’ївського району,</w:t>
      </w:r>
      <w:r>
        <w:rPr>
          <w:i/>
          <w:sz w:val="20"/>
        </w:rPr>
        <w:t> занесених</w:t>
      </w:r>
      <w:r>
        <w:rPr>
          <w:i/>
          <w:spacing w:val="-7"/>
          <w:sz w:val="20"/>
        </w:rPr>
        <w:t> </w:t>
      </w:r>
      <w:r>
        <w:rPr>
          <w:i/>
          <w:sz w:val="20"/>
        </w:rPr>
        <w:t>на</w:t>
      </w:r>
      <w:r>
        <w:rPr>
          <w:i/>
          <w:spacing w:val="-7"/>
          <w:sz w:val="20"/>
        </w:rPr>
        <w:t> </w:t>
      </w:r>
      <w:r>
        <w:rPr>
          <w:i/>
          <w:sz w:val="20"/>
        </w:rPr>
        <w:t>“чорну</w:t>
      </w:r>
      <w:r>
        <w:rPr>
          <w:i/>
          <w:spacing w:val="-7"/>
          <w:sz w:val="20"/>
        </w:rPr>
        <w:t> </w:t>
      </w:r>
      <w:r>
        <w:rPr>
          <w:i/>
          <w:sz w:val="20"/>
        </w:rPr>
        <w:t>дошку”.</w:t>
      </w:r>
      <w:r>
        <w:rPr>
          <w:i/>
          <w:spacing w:val="-7"/>
          <w:sz w:val="20"/>
        </w:rPr>
        <w:t> </w:t>
      </w:r>
      <w:r>
        <w:rPr>
          <w:i/>
          <w:sz w:val="20"/>
        </w:rPr>
        <w:t>Газ.</w:t>
      </w:r>
      <w:r>
        <w:rPr>
          <w:i/>
          <w:spacing w:val="-7"/>
          <w:sz w:val="20"/>
        </w:rPr>
        <w:t> </w:t>
      </w:r>
      <w:r>
        <w:rPr>
          <w:i/>
          <w:sz w:val="20"/>
        </w:rPr>
        <w:t>“Соціалістичний</w:t>
      </w:r>
      <w:r>
        <w:rPr>
          <w:i/>
          <w:spacing w:val="-7"/>
          <w:sz w:val="20"/>
        </w:rPr>
        <w:t> </w:t>
      </w:r>
      <w:r>
        <w:rPr>
          <w:i/>
          <w:sz w:val="20"/>
        </w:rPr>
        <w:t>наступ”,</w:t>
      </w:r>
    </w:p>
    <w:p>
      <w:pPr>
        <w:spacing w:before="2"/>
        <w:ind w:left="2719" w:right="0" w:firstLine="0"/>
        <w:jc w:val="left"/>
        <w:rPr>
          <w:i/>
          <w:sz w:val="20"/>
        </w:rPr>
      </w:pPr>
      <w:r>
        <w:rPr>
          <w:i/>
          <w:w w:val="95"/>
          <w:sz w:val="20"/>
        </w:rPr>
        <w:t>09.01.1933</w:t>
      </w:r>
      <w:r>
        <w:rPr>
          <w:i/>
          <w:spacing w:val="28"/>
          <w:sz w:val="20"/>
        </w:rPr>
        <w:t> </w:t>
      </w:r>
      <w:r>
        <w:rPr>
          <w:i/>
          <w:spacing w:val="-5"/>
          <w:sz w:val="20"/>
        </w:rPr>
        <w:t>р.</w:t>
      </w:r>
    </w:p>
    <w:p>
      <w:pPr>
        <w:spacing w:after="0"/>
        <w:jc w:val="left"/>
        <w:rPr>
          <w:sz w:val="20"/>
        </w:rPr>
        <w:sectPr>
          <w:pgSz w:w="8400" w:h="11900"/>
          <w:pgMar w:top="1020" w:bottom="280" w:left="920" w:right="680"/>
        </w:sectPr>
      </w:pPr>
    </w:p>
    <w:p>
      <w:pPr>
        <w:tabs>
          <w:tab w:pos="6237" w:val="right" w:leader="none"/>
        </w:tabs>
        <w:spacing w:before="57"/>
        <w:ind w:left="0" w:right="246" w:firstLine="0"/>
        <w:jc w:val="center"/>
        <w:rPr>
          <w:rFonts w:ascii="Arno Pro" w:hAnsi="Arno Pro"/>
          <w:sz w:val="20"/>
        </w:rPr>
      </w:pPr>
      <w:r>
        <w:rPr/>
        <w:pict>
          <v:rect style="position:absolute;margin-left:52.350037pt;margin-top:16.43026pt;width:314.699786pt;height:.990093pt;mso-position-horizontal-relative:page;mso-position-vertical-relative:paragraph;z-index:-15520768;mso-wrap-distance-left:0;mso-wrap-distance-right:0" id="docshape391" filled="true" fillcolor="#000000" stroked="false">
            <v:fill type="solid"/>
            <w10:wrap type="topAndBottom"/>
          </v:rect>
        </w:pict>
      </w:r>
      <w:r>
        <w:rPr/>
        <w:drawing>
          <wp:anchor distT="0" distB="0" distL="0" distR="0" allowOverlap="1" layoutInCell="1" locked="0" behindDoc="0" simplePos="0" relativeHeight="407">
            <wp:simplePos x="0" y="0"/>
            <wp:positionH relativeFrom="page">
              <wp:posOffset>713612</wp:posOffset>
            </wp:positionH>
            <wp:positionV relativeFrom="paragraph">
              <wp:posOffset>324492</wp:posOffset>
            </wp:positionV>
            <wp:extent cx="3894513" cy="5356860"/>
            <wp:effectExtent l="0" t="0" r="0" b="0"/>
            <wp:wrapTopAndBottom/>
            <wp:docPr id="33" name="image17.png"/>
            <wp:cNvGraphicFramePr>
              <a:graphicFrameLocks noChangeAspect="1"/>
            </wp:cNvGraphicFramePr>
            <a:graphic>
              <a:graphicData uri="http://schemas.openxmlformats.org/drawingml/2006/picture">
                <pic:pic>
                  <pic:nvPicPr>
                    <pic:cNvPr id="34" name="image17.png"/>
                    <pic:cNvPicPr/>
                  </pic:nvPicPr>
                  <pic:blipFill>
                    <a:blip r:embed="rId38" cstate="print"/>
                    <a:stretch>
                      <a:fillRect/>
                    </a:stretch>
                  </pic:blipFill>
                  <pic:spPr>
                    <a:xfrm>
                      <a:off x="0" y="0"/>
                      <a:ext cx="3894513" cy="5356860"/>
                    </a:xfrm>
                    <a:prstGeom prst="rect">
                      <a:avLst/>
                    </a:prstGeom>
                  </pic:spPr>
                </pic:pic>
              </a:graphicData>
            </a:graphic>
          </wp:anchor>
        </w:drawing>
      </w:r>
      <w:r>
        <w:rPr>
          <w:rFonts w:ascii="Arno Pro" w:hAnsi="Arno Pro"/>
          <w:i/>
          <w:spacing w:val="-2"/>
          <w:sz w:val="20"/>
        </w:rPr>
        <w:t>Документи</w:t>
      </w:r>
      <w:r>
        <w:rPr>
          <w:rFonts w:ascii="Times New Roman" w:hAnsi="Times New Roman"/>
          <w:sz w:val="20"/>
        </w:rPr>
        <w:tab/>
      </w:r>
      <w:r>
        <w:rPr>
          <w:rFonts w:ascii="Arno Pro" w:hAnsi="Arno Pro"/>
          <w:spacing w:val="-5"/>
          <w:sz w:val="20"/>
        </w:rPr>
        <w:t>357</w:t>
      </w:r>
    </w:p>
    <w:p>
      <w:pPr>
        <w:pStyle w:val="BodyText"/>
        <w:spacing w:before="1"/>
        <w:rPr>
          <w:rFonts w:ascii="Arno Pro"/>
          <w:sz w:val="11"/>
        </w:rPr>
      </w:pPr>
    </w:p>
    <w:p>
      <w:pPr>
        <w:spacing w:line="252" w:lineRule="auto" w:before="101"/>
        <w:ind w:left="737" w:right="986" w:firstLine="0"/>
        <w:jc w:val="center"/>
        <w:rPr>
          <w:i/>
          <w:sz w:val="20"/>
        </w:rPr>
      </w:pPr>
      <w:r>
        <w:rPr>
          <w:i/>
          <w:sz w:val="20"/>
        </w:rPr>
        <w:t>Постанова Секретаріату Київського обкому КП(б)У</w:t>
      </w:r>
      <w:r>
        <w:rPr>
          <w:i/>
          <w:spacing w:val="40"/>
          <w:sz w:val="20"/>
        </w:rPr>
        <w:t> </w:t>
      </w:r>
      <w:r>
        <w:rPr>
          <w:i/>
          <w:sz w:val="20"/>
        </w:rPr>
        <w:t>“Про</w:t>
      </w:r>
      <w:r>
        <w:rPr>
          <w:i/>
          <w:spacing w:val="-5"/>
          <w:sz w:val="20"/>
        </w:rPr>
        <w:t> </w:t>
      </w:r>
      <w:r>
        <w:rPr>
          <w:i/>
          <w:sz w:val="20"/>
        </w:rPr>
        <w:t>занесення</w:t>
      </w:r>
      <w:r>
        <w:rPr>
          <w:i/>
          <w:spacing w:val="-6"/>
          <w:sz w:val="20"/>
        </w:rPr>
        <w:t> </w:t>
      </w:r>
      <w:r>
        <w:rPr>
          <w:i/>
          <w:sz w:val="20"/>
        </w:rPr>
        <w:t>проривних</w:t>
      </w:r>
      <w:r>
        <w:rPr>
          <w:i/>
          <w:spacing w:val="-6"/>
          <w:sz w:val="20"/>
        </w:rPr>
        <w:t> </w:t>
      </w:r>
      <w:r>
        <w:rPr>
          <w:i/>
          <w:sz w:val="20"/>
        </w:rPr>
        <w:t>МТС</w:t>
      </w:r>
      <w:r>
        <w:rPr>
          <w:i/>
          <w:spacing w:val="-5"/>
          <w:sz w:val="20"/>
        </w:rPr>
        <w:t> </w:t>
      </w:r>
      <w:r>
        <w:rPr>
          <w:i/>
          <w:sz w:val="20"/>
        </w:rPr>
        <w:t>та</w:t>
      </w:r>
      <w:r>
        <w:rPr>
          <w:i/>
          <w:spacing w:val="-6"/>
          <w:sz w:val="20"/>
        </w:rPr>
        <w:t> </w:t>
      </w:r>
      <w:r>
        <w:rPr>
          <w:i/>
          <w:sz w:val="20"/>
        </w:rPr>
        <w:t>МТМ</w:t>
      </w:r>
      <w:r>
        <w:rPr>
          <w:i/>
          <w:spacing w:val="-6"/>
          <w:sz w:val="20"/>
        </w:rPr>
        <w:t> </w:t>
      </w:r>
      <w:r>
        <w:rPr>
          <w:i/>
          <w:sz w:val="20"/>
        </w:rPr>
        <w:t>на</w:t>
      </w:r>
      <w:r>
        <w:rPr>
          <w:i/>
          <w:spacing w:val="-5"/>
          <w:sz w:val="20"/>
        </w:rPr>
        <w:t> </w:t>
      </w:r>
      <w:r>
        <w:rPr>
          <w:i/>
          <w:sz w:val="20"/>
        </w:rPr>
        <w:t>“чорну</w:t>
      </w:r>
      <w:r>
        <w:rPr>
          <w:i/>
          <w:spacing w:val="-5"/>
          <w:sz w:val="20"/>
        </w:rPr>
        <w:t> </w:t>
      </w:r>
      <w:r>
        <w:rPr>
          <w:i/>
          <w:sz w:val="20"/>
        </w:rPr>
        <w:t>дошку”.</w:t>
      </w:r>
    </w:p>
    <w:p>
      <w:pPr>
        <w:spacing w:before="2"/>
        <w:ind w:left="0" w:right="245" w:firstLine="0"/>
        <w:jc w:val="center"/>
        <w:rPr>
          <w:i/>
          <w:sz w:val="20"/>
        </w:rPr>
      </w:pPr>
      <w:r>
        <w:rPr>
          <w:i/>
          <w:sz w:val="20"/>
        </w:rPr>
        <w:t>Держархів</w:t>
      </w:r>
      <w:r>
        <w:rPr>
          <w:i/>
          <w:spacing w:val="-10"/>
          <w:sz w:val="20"/>
        </w:rPr>
        <w:t> </w:t>
      </w:r>
      <w:r>
        <w:rPr>
          <w:i/>
          <w:sz w:val="20"/>
        </w:rPr>
        <w:t>Житомирської</w:t>
      </w:r>
      <w:r>
        <w:rPr>
          <w:i/>
          <w:spacing w:val="-10"/>
          <w:sz w:val="20"/>
        </w:rPr>
        <w:t> </w:t>
      </w:r>
      <w:r>
        <w:rPr>
          <w:i/>
          <w:sz w:val="20"/>
        </w:rPr>
        <w:t>області,</w:t>
      </w:r>
      <w:r>
        <w:rPr>
          <w:i/>
          <w:spacing w:val="25"/>
          <w:sz w:val="20"/>
        </w:rPr>
        <w:t> </w:t>
      </w:r>
      <w:r>
        <w:rPr>
          <w:i/>
          <w:sz w:val="20"/>
        </w:rPr>
        <w:t>Ф.П.-116,</w:t>
      </w:r>
      <w:r>
        <w:rPr>
          <w:i/>
          <w:spacing w:val="-9"/>
          <w:sz w:val="20"/>
        </w:rPr>
        <w:t> </w:t>
      </w:r>
      <w:r>
        <w:rPr>
          <w:i/>
          <w:sz w:val="20"/>
        </w:rPr>
        <w:t>оп.1,</w:t>
      </w:r>
      <w:r>
        <w:rPr>
          <w:i/>
          <w:spacing w:val="-10"/>
          <w:sz w:val="20"/>
        </w:rPr>
        <w:t> </w:t>
      </w:r>
      <w:r>
        <w:rPr>
          <w:i/>
          <w:sz w:val="20"/>
        </w:rPr>
        <w:t>спр.128,</w:t>
      </w:r>
      <w:r>
        <w:rPr>
          <w:i/>
          <w:spacing w:val="-9"/>
          <w:sz w:val="20"/>
        </w:rPr>
        <w:t> </w:t>
      </w:r>
      <w:r>
        <w:rPr>
          <w:i/>
          <w:sz w:val="20"/>
        </w:rPr>
        <w:t>арк.</w:t>
      </w:r>
      <w:r>
        <w:rPr>
          <w:i/>
          <w:spacing w:val="-6"/>
          <w:sz w:val="20"/>
        </w:rPr>
        <w:t> </w:t>
      </w:r>
      <w:r>
        <w:rPr>
          <w:i/>
          <w:spacing w:val="-5"/>
          <w:sz w:val="20"/>
        </w:rPr>
        <w:t>92.</w:t>
      </w:r>
    </w:p>
    <w:p>
      <w:pPr>
        <w:spacing w:after="0"/>
        <w:jc w:val="center"/>
        <w:rPr>
          <w:sz w:val="20"/>
        </w:rPr>
        <w:sectPr>
          <w:pgSz w:w="8400" w:h="11900"/>
          <w:pgMar w:top="1020" w:bottom="280" w:left="920" w:right="680"/>
        </w:sectPr>
      </w:pPr>
    </w:p>
    <w:p>
      <w:pPr>
        <w:tabs>
          <w:tab w:pos="5684" w:val="left" w:leader="none"/>
        </w:tabs>
        <w:spacing w:before="57"/>
        <w:ind w:left="156" w:right="0" w:firstLine="0"/>
        <w:jc w:val="left"/>
        <w:rPr>
          <w:rFonts w:ascii="Arno Pro" w:hAnsi="Arno Pro"/>
          <w:i/>
          <w:sz w:val="20"/>
        </w:rPr>
      </w:pPr>
      <w:r>
        <w:rPr/>
        <w:pict>
          <v:rect style="position:absolute;margin-left:52.350037pt;margin-top:16.43026pt;width:314.699786pt;height:.990093pt;mso-position-horizontal-relative:page;mso-position-vertical-relative:paragraph;z-index:-15519744;mso-wrap-distance-left:0;mso-wrap-distance-right:0" id="docshape392" filled="true" fillcolor="#000000" stroked="false">
            <v:fill type="solid"/>
            <w10:wrap type="topAndBottom"/>
          </v:rect>
        </w:pict>
      </w:r>
      <w:r>
        <w:rPr/>
        <w:drawing>
          <wp:anchor distT="0" distB="0" distL="0" distR="0" allowOverlap="1" layoutInCell="1" locked="0" behindDoc="0" simplePos="0" relativeHeight="409">
            <wp:simplePos x="0" y="0"/>
            <wp:positionH relativeFrom="page">
              <wp:posOffset>764663</wp:posOffset>
            </wp:positionH>
            <wp:positionV relativeFrom="paragraph">
              <wp:posOffset>324492</wp:posOffset>
            </wp:positionV>
            <wp:extent cx="3723844" cy="5717381"/>
            <wp:effectExtent l="0" t="0" r="0" b="0"/>
            <wp:wrapTopAndBottom/>
            <wp:docPr id="35" name="image18.png"/>
            <wp:cNvGraphicFramePr>
              <a:graphicFrameLocks noChangeAspect="1"/>
            </wp:cNvGraphicFramePr>
            <a:graphic>
              <a:graphicData uri="http://schemas.openxmlformats.org/drawingml/2006/picture">
                <pic:pic>
                  <pic:nvPicPr>
                    <pic:cNvPr id="36" name="image18.png"/>
                    <pic:cNvPicPr/>
                  </pic:nvPicPr>
                  <pic:blipFill>
                    <a:blip r:embed="rId39" cstate="print"/>
                    <a:stretch>
                      <a:fillRect/>
                    </a:stretch>
                  </pic:blipFill>
                  <pic:spPr>
                    <a:xfrm>
                      <a:off x="0" y="0"/>
                      <a:ext cx="3723844" cy="5717381"/>
                    </a:xfrm>
                    <a:prstGeom prst="rect">
                      <a:avLst/>
                    </a:prstGeom>
                  </pic:spPr>
                </pic:pic>
              </a:graphicData>
            </a:graphic>
          </wp:anchor>
        </w:drawing>
      </w:r>
      <w:r>
        <w:rPr>
          <w:rFonts w:ascii="Arno Pro" w:hAnsi="Arno Pro"/>
          <w:spacing w:val="-5"/>
          <w:sz w:val="20"/>
        </w:rPr>
        <w:t>358</w:t>
      </w:r>
      <w:r>
        <w:rPr>
          <w:rFonts w:ascii="Arno Pro" w:hAnsi="Arno Pro"/>
          <w:sz w:val="20"/>
        </w:rPr>
        <w:tab/>
      </w:r>
      <w:r>
        <w:rPr>
          <w:rFonts w:ascii="Arno Pro" w:hAnsi="Arno Pro"/>
          <w:i/>
          <w:spacing w:val="-2"/>
          <w:sz w:val="20"/>
        </w:rPr>
        <w:t>Додатки</w:t>
      </w:r>
    </w:p>
    <w:p>
      <w:pPr>
        <w:pStyle w:val="BodyText"/>
        <w:rPr>
          <w:rFonts w:ascii="Arno Pro"/>
          <w:i/>
          <w:sz w:val="11"/>
        </w:rPr>
      </w:pPr>
    </w:p>
    <w:p>
      <w:pPr>
        <w:spacing w:after="0"/>
        <w:rPr>
          <w:rFonts w:ascii="Arno Pro"/>
          <w:sz w:val="11"/>
        </w:rPr>
        <w:sectPr>
          <w:pgSz w:w="8400" w:h="11900"/>
          <w:pgMar w:top="1020" w:bottom="280" w:left="920" w:right="680"/>
        </w:sectPr>
      </w:pPr>
    </w:p>
    <w:p>
      <w:pPr>
        <w:tabs>
          <w:tab w:pos="6394" w:val="right" w:leader="none"/>
        </w:tabs>
        <w:spacing w:before="57"/>
        <w:ind w:left="156" w:right="0" w:firstLine="0"/>
        <w:jc w:val="left"/>
        <w:rPr>
          <w:rFonts w:ascii="Arno Pro" w:hAnsi="Arno Pro"/>
          <w:sz w:val="20"/>
        </w:rPr>
      </w:pPr>
      <w:r>
        <w:rPr/>
        <w:pict>
          <v:rect style="position:absolute;margin-left:52.350037pt;margin-top:16.43026pt;width:314.699786pt;height:.990093pt;mso-position-horizontal-relative:page;mso-position-vertical-relative:paragraph;z-index:-15518720;mso-wrap-distance-left:0;mso-wrap-distance-right:0" id="docshape393" filled="true" fillcolor="#000000" stroked="false">
            <v:fill type="solid"/>
            <w10:wrap type="topAndBottom"/>
          </v:rect>
        </w:pict>
      </w:r>
      <w:r>
        <w:rPr/>
        <w:drawing>
          <wp:anchor distT="0" distB="0" distL="0" distR="0" allowOverlap="1" layoutInCell="1" locked="0" behindDoc="0" simplePos="0" relativeHeight="411">
            <wp:simplePos x="0" y="0"/>
            <wp:positionH relativeFrom="page">
              <wp:posOffset>708659</wp:posOffset>
            </wp:positionH>
            <wp:positionV relativeFrom="paragraph">
              <wp:posOffset>324492</wp:posOffset>
            </wp:positionV>
            <wp:extent cx="3886368" cy="5678709"/>
            <wp:effectExtent l="0" t="0" r="0" b="0"/>
            <wp:wrapTopAndBottom/>
            <wp:docPr id="37" name="image19.png"/>
            <wp:cNvGraphicFramePr>
              <a:graphicFrameLocks noChangeAspect="1"/>
            </wp:cNvGraphicFramePr>
            <a:graphic>
              <a:graphicData uri="http://schemas.openxmlformats.org/drawingml/2006/picture">
                <pic:pic>
                  <pic:nvPicPr>
                    <pic:cNvPr id="38" name="image19.png"/>
                    <pic:cNvPicPr/>
                  </pic:nvPicPr>
                  <pic:blipFill>
                    <a:blip r:embed="rId40" cstate="print"/>
                    <a:stretch>
                      <a:fillRect/>
                    </a:stretch>
                  </pic:blipFill>
                  <pic:spPr>
                    <a:xfrm>
                      <a:off x="0" y="0"/>
                      <a:ext cx="3886368" cy="5678709"/>
                    </a:xfrm>
                    <a:prstGeom prst="rect">
                      <a:avLst/>
                    </a:prstGeom>
                  </pic:spPr>
                </pic:pic>
              </a:graphicData>
            </a:graphic>
          </wp:anchor>
        </w:drawing>
      </w:r>
      <w:r>
        <w:rPr>
          <w:rFonts w:ascii="Arno Pro" w:hAnsi="Arno Pro"/>
          <w:i/>
          <w:spacing w:val="-2"/>
          <w:sz w:val="20"/>
        </w:rPr>
        <w:t>Документи</w:t>
      </w:r>
      <w:r>
        <w:rPr>
          <w:rFonts w:ascii="Times New Roman" w:hAnsi="Times New Roman"/>
          <w:sz w:val="20"/>
        </w:rPr>
        <w:tab/>
      </w:r>
      <w:r>
        <w:rPr>
          <w:rFonts w:ascii="Arno Pro" w:hAnsi="Arno Pro"/>
          <w:spacing w:val="-5"/>
          <w:sz w:val="20"/>
        </w:rPr>
        <w:t>359</w:t>
      </w:r>
    </w:p>
    <w:p>
      <w:pPr>
        <w:pStyle w:val="BodyText"/>
        <w:spacing w:before="1"/>
        <w:rPr>
          <w:rFonts w:ascii="Arno Pro"/>
          <w:sz w:val="11"/>
        </w:rPr>
      </w:pPr>
    </w:p>
    <w:p>
      <w:pPr>
        <w:spacing w:after="0"/>
        <w:rPr>
          <w:rFonts w:ascii="Arno Pro"/>
          <w:sz w:val="11"/>
        </w:rPr>
        <w:sectPr>
          <w:pgSz w:w="8400" w:h="11900"/>
          <w:pgMar w:top="1020" w:bottom="280" w:left="920" w:right="680"/>
        </w:sectPr>
      </w:pPr>
    </w:p>
    <w:p>
      <w:pPr>
        <w:tabs>
          <w:tab w:pos="5684" w:val="left" w:leader="none"/>
        </w:tabs>
        <w:spacing w:before="57"/>
        <w:ind w:left="156" w:right="0" w:firstLine="0"/>
        <w:jc w:val="left"/>
        <w:rPr>
          <w:rFonts w:ascii="Arno Pro" w:hAnsi="Arno Pro"/>
          <w:i/>
          <w:sz w:val="20"/>
        </w:rPr>
      </w:pPr>
      <w:r>
        <w:rPr/>
        <w:pict>
          <v:rect style="position:absolute;margin-left:52.350037pt;margin-top:16.43026pt;width:314.699786pt;height:.990093pt;mso-position-horizontal-relative:page;mso-position-vertical-relative:paragraph;z-index:-15517696;mso-wrap-distance-left:0;mso-wrap-distance-right:0" id="docshape394" filled="true" fillcolor="#000000" stroked="false">
            <v:fill type="solid"/>
            <w10:wrap type="topAndBottom"/>
          </v:rect>
        </w:pict>
      </w:r>
      <w:r>
        <w:rPr/>
        <w:drawing>
          <wp:anchor distT="0" distB="0" distL="0" distR="0" allowOverlap="1" layoutInCell="1" locked="0" behindDoc="0" simplePos="0" relativeHeight="413">
            <wp:simplePos x="0" y="0"/>
            <wp:positionH relativeFrom="page">
              <wp:posOffset>683894</wp:posOffset>
            </wp:positionH>
            <wp:positionV relativeFrom="paragraph">
              <wp:posOffset>324492</wp:posOffset>
            </wp:positionV>
            <wp:extent cx="4038682" cy="3796283"/>
            <wp:effectExtent l="0" t="0" r="0" b="0"/>
            <wp:wrapTopAndBottom/>
            <wp:docPr id="39" name="image20.png"/>
            <wp:cNvGraphicFramePr>
              <a:graphicFrameLocks noChangeAspect="1"/>
            </wp:cNvGraphicFramePr>
            <a:graphic>
              <a:graphicData uri="http://schemas.openxmlformats.org/drawingml/2006/picture">
                <pic:pic>
                  <pic:nvPicPr>
                    <pic:cNvPr id="40" name="image20.png"/>
                    <pic:cNvPicPr/>
                  </pic:nvPicPr>
                  <pic:blipFill>
                    <a:blip r:embed="rId41" cstate="print"/>
                    <a:stretch>
                      <a:fillRect/>
                    </a:stretch>
                  </pic:blipFill>
                  <pic:spPr>
                    <a:xfrm>
                      <a:off x="0" y="0"/>
                      <a:ext cx="4038682" cy="3796283"/>
                    </a:xfrm>
                    <a:prstGeom prst="rect">
                      <a:avLst/>
                    </a:prstGeom>
                  </pic:spPr>
                </pic:pic>
              </a:graphicData>
            </a:graphic>
          </wp:anchor>
        </w:drawing>
      </w:r>
      <w:r>
        <w:rPr>
          <w:rFonts w:ascii="Arno Pro" w:hAnsi="Arno Pro"/>
          <w:spacing w:val="-5"/>
          <w:sz w:val="20"/>
        </w:rPr>
        <w:t>360</w:t>
      </w:r>
      <w:r>
        <w:rPr>
          <w:rFonts w:ascii="Arno Pro" w:hAnsi="Arno Pro"/>
          <w:sz w:val="20"/>
        </w:rPr>
        <w:tab/>
      </w:r>
      <w:r>
        <w:rPr>
          <w:rFonts w:ascii="Arno Pro" w:hAnsi="Arno Pro"/>
          <w:i/>
          <w:spacing w:val="-2"/>
          <w:sz w:val="20"/>
        </w:rPr>
        <w:t>Додатки</w:t>
      </w:r>
    </w:p>
    <w:p>
      <w:pPr>
        <w:pStyle w:val="BodyText"/>
        <w:rPr>
          <w:rFonts w:ascii="Arno Pro"/>
          <w:i/>
          <w:sz w:val="11"/>
        </w:rPr>
      </w:pPr>
    </w:p>
    <w:p>
      <w:pPr>
        <w:pStyle w:val="BodyText"/>
        <w:rPr>
          <w:rFonts w:ascii="Arno Pro"/>
          <w:i/>
          <w:sz w:val="26"/>
        </w:rPr>
      </w:pPr>
    </w:p>
    <w:p>
      <w:pPr>
        <w:spacing w:line="252" w:lineRule="auto" w:before="60"/>
        <w:ind w:left="0" w:right="247" w:firstLine="0"/>
        <w:jc w:val="center"/>
        <w:rPr>
          <w:i/>
          <w:sz w:val="20"/>
        </w:rPr>
      </w:pPr>
      <w:r>
        <w:rPr>
          <w:i/>
          <w:sz w:val="20"/>
        </w:rPr>
        <w:t>Постанова Армавірського райкому ВКП(б) про заходи у зв’язку із</w:t>
      </w:r>
      <w:r>
        <w:rPr>
          <w:i/>
          <w:sz w:val="20"/>
        </w:rPr>
        <w:t> занесенням</w:t>
      </w:r>
      <w:r>
        <w:rPr>
          <w:i/>
          <w:spacing w:val="-5"/>
          <w:sz w:val="20"/>
        </w:rPr>
        <w:t> </w:t>
      </w:r>
      <w:r>
        <w:rPr>
          <w:i/>
          <w:sz w:val="20"/>
        </w:rPr>
        <w:t>станиці</w:t>
      </w:r>
      <w:r>
        <w:rPr>
          <w:i/>
          <w:spacing w:val="-6"/>
          <w:sz w:val="20"/>
        </w:rPr>
        <w:t> </w:t>
      </w:r>
      <w:r>
        <w:rPr>
          <w:i/>
          <w:sz w:val="20"/>
        </w:rPr>
        <w:t>Урупської</w:t>
      </w:r>
      <w:r>
        <w:rPr>
          <w:i/>
          <w:spacing w:val="-6"/>
          <w:sz w:val="20"/>
        </w:rPr>
        <w:t> </w:t>
      </w:r>
      <w:r>
        <w:rPr>
          <w:i/>
          <w:sz w:val="20"/>
        </w:rPr>
        <w:t>на</w:t>
      </w:r>
      <w:r>
        <w:rPr>
          <w:i/>
          <w:spacing w:val="-5"/>
          <w:sz w:val="20"/>
        </w:rPr>
        <w:t> </w:t>
      </w:r>
      <w:r>
        <w:rPr>
          <w:i/>
          <w:sz w:val="20"/>
        </w:rPr>
        <w:t>“чорную</w:t>
      </w:r>
      <w:r>
        <w:rPr>
          <w:i/>
          <w:spacing w:val="-6"/>
          <w:sz w:val="20"/>
        </w:rPr>
        <w:t> </w:t>
      </w:r>
      <w:r>
        <w:rPr>
          <w:i/>
          <w:sz w:val="20"/>
        </w:rPr>
        <w:t>дошку”</w:t>
      </w:r>
      <w:r>
        <w:rPr>
          <w:i/>
          <w:spacing w:val="-5"/>
          <w:sz w:val="20"/>
        </w:rPr>
        <w:t> </w:t>
      </w:r>
      <w:r>
        <w:rPr>
          <w:i/>
          <w:sz w:val="20"/>
        </w:rPr>
        <w:t>від</w:t>
      </w:r>
      <w:r>
        <w:rPr>
          <w:i/>
          <w:spacing w:val="-6"/>
          <w:sz w:val="20"/>
        </w:rPr>
        <w:t> </w:t>
      </w:r>
      <w:r>
        <w:rPr>
          <w:i/>
          <w:sz w:val="20"/>
        </w:rPr>
        <w:t>26.12.1932</w:t>
      </w:r>
      <w:r>
        <w:rPr>
          <w:i/>
          <w:spacing w:val="-5"/>
          <w:sz w:val="20"/>
        </w:rPr>
        <w:t> </w:t>
      </w:r>
      <w:r>
        <w:rPr>
          <w:i/>
          <w:sz w:val="20"/>
        </w:rPr>
        <w:t>р.</w:t>
      </w:r>
    </w:p>
    <w:p>
      <w:pPr>
        <w:spacing w:before="1"/>
        <w:ind w:left="0" w:right="248" w:firstLine="0"/>
        <w:jc w:val="center"/>
        <w:rPr>
          <w:i/>
          <w:sz w:val="20"/>
        </w:rPr>
      </w:pPr>
      <w:r>
        <w:rPr>
          <w:i/>
          <w:sz w:val="20"/>
        </w:rPr>
        <w:t>ЦДНИКК,</w:t>
      </w:r>
      <w:r>
        <w:rPr>
          <w:i/>
          <w:spacing w:val="37"/>
          <w:sz w:val="20"/>
        </w:rPr>
        <w:t> </w:t>
      </w:r>
      <w:r>
        <w:rPr>
          <w:i/>
          <w:sz w:val="20"/>
        </w:rPr>
        <w:t>Ф.</w:t>
      </w:r>
      <w:r>
        <w:rPr>
          <w:i/>
          <w:spacing w:val="-3"/>
          <w:sz w:val="20"/>
        </w:rPr>
        <w:t> </w:t>
      </w:r>
      <w:r>
        <w:rPr>
          <w:i/>
          <w:sz w:val="20"/>
        </w:rPr>
        <w:t>7943,</w:t>
      </w:r>
      <w:r>
        <w:rPr>
          <w:i/>
          <w:spacing w:val="-4"/>
          <w:sz w:val="20"/>
        </w:rPr>
        <w:t> </w:t>
      </w:r>
      <w:r>
        <w:rPr>
          <w:i/>
          <w:sz w:val="20"/>
        </w:rPr>
        <w:t>оп.</w:t>
      </w:r>
      <w:r>
        <w:rPr>
          <w:i/>
          <w:spacing w:val="-4"/>
          <w:sz w:val="20"/>
        </w:rPr>
        <w:t> </w:t>
      </w:r>
      <w:r>
        <w:rPr>
          <w:i/>
          <w:sz w:val="20"/>
        </w:rPr>
        <w:t>1,</w:t>
      </w:r>
      <w:r>
        <w:rPr>
          <w:i/>
          <w:spacing w:val="-4"/>
          <w:sz w:val="20"/>
        </w:rPr>
        <w:t> </w:t>
      </w:r>
      <w:r>
        <w:rPr>
          <w:i/>
          <w:sz w:val="20"/>
        </w:rPr>
        <w:t>д.</w:t>
      </w:r>
      <w:r>
        <w:rPr>
          <w:i/>
          <w:spacing w:val="-3"/>
          <w:sz w:val="20"/>
        </w:rPr>
        <w:t> </w:t>
      </w:r>
      <w:r>
        <w:rPr>
          <w:i/>
          <w:sz w:val="20"/>
        </w:rPr>
        <w:t>88,</w:t>
      </w:r>
      <w:r>
        <w:rPr>
          <w:i/>
          <w:spacing w:val="-3"/>
          <w:sz w:val="20"/>
        </w:rPr>
        <w:t> </w:t>
      </w:r>
      <w:r>
        <w:rPr>
          <w:i/>
          <w:sz w:val="20"/>
        </w:rPr>
        <w:t>л.</w:t>
      </w:r>
      <w:r>
        <w:rPr>
          <w:i/>
          <w:spacing w:val="-3"/>
          <w:sz w:val="20"/>
        </w:rPr>
        <w:t> </w:t>
      </w:r>
      <w:r>
        <w:rPr>
          <w:i/>
          <w:spacing w:val="-2"/>
          <w:sz w:val="20"/>
        </w:rPr>
        <w:t>170–172.</w:t>
      </w:r>
    </w:p>
    <w:p>
      <w:pPr>
        <w:spacing w:after="0"/>
        <w:jc w:val="center"/>
        <w:rPr>
          <w:sz w:val="20"/>
        </w:rPr>
        <w:sectPr>
          <w:pgSz w:w="8400" w:h="11900"/>
          <w:pgMar w:top="1020" w:bottom="280" w:left="920" w:right="680"/>
        </w:sectPr>
      </w:pPr>
    </w:p>
    <w:p>
      <w:pPr>
        <w:tabs>
          <w:tab w:pos="5951" w:val="left" w:leader="none"/>
        </w:tabs>
        <w:spacing w:before="57"/>
        <w:ind w:left="0" w:right="246" w:firstLine="0"/>
        <w:jc w:val="center"/>
        <w:rPr>
          <w:rFonts w:ascii="Arno Pro" w:hAnsi="Arno Pro"/>
          <w:sz w:val="20"/>
        </w:rPr>
      </w:pPr>
      <w:r>
        <w:rPr/>
        <w:pict>
          <v:rect style="position:absolute;margin-left:52.350037pt;margin-top:16.43026pt;width:314.699786pt;height:.990093pt;mso-position-horizontal-relative:page;mso-position-vertical-relative:paragraph;z-index:-15516672;mso-wrap-distance-left:0;mso-wrap-distance-right:0" id="docshape395" filled="true" fillcolor="#000000" stroked="false">
            <v:fill type="solid"/>
            <w10:wrap type="topAndBottom"/>
          </v:rect>
        </w:pict>
      </w:r>
      <w:r>
        <w:rPr/>
        <w:drawing>
          <wp:anchor distT="0" distB="0" distL="0" distR="0" allowOverlap="1" layoutInCell="1" locked="0" behindDoc="0" simplePos="0" relativeHeight="415">
            <wp:simplePos x="0" y="0"/>
            <wp:positionH relativeFrom="page">
              <wp:posOffset>911733</wp:posOffset>
            </wp:positionH>
            <wp:positionV relativeFrom="paragraph">
              <wp:posOffset>324492</wp:posOffset>
            </wp:positionV>
            <wp:extent cx="3515245" cy="4933569"/>
            <wp:effectExtent l="0" t="0" r="0" b="0"/>
            <wp:wrapTopAndBottom/>
            <wp:docPr id="41" name="image21.png"/>
            <wp:cNvGraphicFramePr>
              <a:graphicFrameLocks noChangeAspect="1"/>
            </wp:cNvGraphicFramePr>
            <a:graphic>
              <a:graphicData uri="http://schemas.openxmlformats.org/drawingml/2006/picture">
                <pic:pic>
                  <pic:nvPicPr>
                    <pic:cNvPr id="42" name="image21.png"/>
                    <pic:cNvPicPr/>
                  </pic:nvPicPr>
                  <pic:blipFill>
                    <a:blip r:embed="rId42" cstate="print"/>
                    <a:stretch>
                      <a:fillRect/>
                    </a:stretch>
                  </pic:blipFill>
                  <pic:spPr>
                    <a:xfrm>
                      <a:off x="0" y="0"/>
                      <a:ext cx="3515245" cy="4933569"/>
                    </a:xfrm>
                    <a:prstGeom prst="rect">
                      <a:avLst/>
                    </a:prstGeom>
                  </pic:spPr>
                </pic:pic>
              </a:graphicData>
            </a:graphic>
          </wp:anchor>
        </w:drawing>
      </w:r>
      <w:r>
        <w:rPr>
          <w:rFonts w:ascii="Arno Pro" w:hAnsi="Arno Pro"/>
          <w:i/>
          <w:spacing w:val="-2"/>
          <w:sz w:val="20"/>
        </w:rPr>
        <w:t>Документи</w:t>
      </w:r>
      <w:r>
        <w:rPr>
          <w:rFonts w:ascii="Times New Roman" w:hAnsi="Times New Roman"/>
          <w:sz w:val="20"/>
        </w:rPr>
        <w:tab/>
      </w:r>
      <w:r>
        <w:rPr>
          <w:rFonts w:ascii="Arno Pro" w:hAnsi="Arno Pro"/>
          <w:spacing w:val="-5"/>
          <w:sz w:val="20"/>
        </w:rPr>
        <w:t>361</w:t>
      </w:r>
    </w:p>
    <w:p>
      <w:pPr>
        <w:pStyle w:val="BodyText"/>
        <w:spacing w:before="1"/>
        <w:rPr>
          <w:rFonts w:ascii="Arno Pro"/>
          <w:sz w:val="11"/>
        </w:rPr>
      </w:pPr>
    </w:p>
    <w:p>
      <w:pPr>
        <w:spacing w:line="252" w:lineRule="auto" w:before="63"/>
        <w:ind w:left="404" w:right="653" w:firstLine="0"/>
        <w:jc w:val="center"/>
        <w:rPr>
          <w:i/>
          <w:sz w:val="20"/>
        </w:rPr>
      </w:pPr>
      <w:r>
        <w:rPr>
          <w:i/>
          <w:sz w:val="20"/>
        </w:rPr>
        <w:t>Постанова</w:t>
      </w:r>
      <w:r>
        <w:rPr>
          <w:i/>
          <w:spacing w:val="-7"/>
          <w:sz w:val="20"/>
        </w:rPr>
        <w:t> </w:t>
      </w:r>
      <w:r>
        <w:rPr>
          <w:i/>
          <w:sz w:val="20"/>
        </w:rPr>
        <w:t>Канєвського</w:t>
      </w:r>
      <w:r>
        <w:rPr>
          <w:i/>
          <w:spacing w:val="-7"/>
          <w:sz w:val="20"/>
        </w:rPr>
        <w:t> </w:t>
      </w:r>
      <w:r>
        <w:rPr>
          <w:i/>
          <w:sz w:val="20"/>
        </w:rPr>
        <w:t>райкому</w:t>
      </w:r>
      <w:r>
        <w:rPr>
          <w:i/>
          <w:spacing w:val="-7"/>
          <w:sz w:val="20"/>
        </w:rPr>
        <w:t> </w:t>
      </w:r>
      <w:r>
        <w:rPr>
          <w:i/>
          <w:sz w:val="20"/>
        </w:rPr>
        <w:t>ВКП(б)</w:t>
      </w:r>
      <w:r>
        <w:rPr>
          <w:i/>
          <w:spacing w:val="-7"/>
          <w:sz w:val="20"/>
        </w:rPr>
        <w:t> </w:t>
      </w:r>
      <w:r>
        <w:rPr>
          <w:i/>
          <w:sz w:val="20"/>
        </w:rPr>
        <w:t>про</w:t>
      </w:r>
      <w:r>
        <w:rPr>
          <w:i/>
          <w:spacing w:val="-7"/>
          <w:sz w:val="20"/>
        </w:rPr>
        <w:t> </w:t>
      </w:r>
      <w:r>
        <w:rPr>
          <w:i/>
          <w:sz w:val="20"/>
        </w:rPr>
        <w:t>хід</w:t>
      </w:r>
      <w:r>
        <w:rPr>
          <w:i/>
          <w:spacing w:val="-7"/>
          <w:sz w:val="20"/>
        </w:rPr>
        <w:t> </w:t>
      </w:r>
      <w:r>
        <w:rPr>
          <w:i/>
          <w:sz w:val="20"/>
        </w:rPr>
        <w:t>хлібозаготівель</w:t>
      </w:r>
      <w:r>
        <w:rPr>
          <w:i/>
          <w:sz w:val="20"/>
        </w:rPr>
        <w:t> у районі та застосування репресивних заходів у станиці</w:t>
      </w:r>
    </w:p>
    <w:p>
      <w:pPr>
        <w:spacing w:before="2"/>
        <w:ind w:left="0" w:right="246" w:firstLine="0"/>
        <w:jc w:val="center"/>
        <w:rPr>
          <w:i/>
          <w:sz w:val="20"/>
        </w:rPr>
      </w:pPr>
      <w:r>
        <w:rPr>
          <w:i/>
          <w:sz w:val="20"/>
        </w:rPr>
        <w:t>Стародєрєв’янковській,</w:t>
      </w:r>
      <w:r>
        <w:rPr>
          <w:i/>
          <w:spacing w:val="-9"/>
          <w:sz w:val="20"/>
        </w:rPr>
        <w:t> </w:t>
      </w:r>
      <w:r>
        <w:rPr>
          <w:i/>
          <w:sz w:val="20"/>
        </w:rPr>
        <w:t>занесеній</w:t>
      </w:r>
      <w:r>
        <w:rPr>
          <w:i/>
          <w:spacing w:val="-9"/>
          <w:sz w:val="20"/>
        </w:rPr>
        <w:t> </w:t>
      </w:r>
      <w:r>
        <w:rPr>
          <w:i/>
          <w:sz w:val="20"/>
        </w:rPr>
        <w:t>на</w:t>
      </w:r>
      <w:r>
        <w:rPr>
          <w:i/>
          <w:spacing w:val="-9"/>
          <w:sz w:val="20"/>
        </w:rPr>
        <w:t> </w:t>
      </w:r>
      <w:r>
        <w:rPr>
          <w:i/>
          <w:sz w:val="20"/>
        </w:rPr>
        <w:t>“чорну</w:t>
      </w:r>
      <w:r>
        <w:rPr>
          <w:i/>
          <w:spacing w:val="-9"/>
          <w:sz w:val="20"/>
        </w:rPr>
        <w:t> </w:t>
      </w:r>
      <w:r>
        <w:rPr>
          <w:i/>
          <w:sz w:val="20"/>
        </w:rPr>
        <w:t>дошку”</w:t>
      </w:r>
      <w:r>
        <w:rPr>
          <w:i/>
          <w:spacing w:val="-10"/>
          <w:sz w:val="20"/>
        </w:rPr>
        <w:t> </w:t>
      </w:r>
      <w:r>
        <w:rPr>
          <w:i/>
          <w:sz w:val="20"/>
        </w:rPr>
        <w:t>від</w:t>
      </w:r>
      <w:r>
        <w:rPr>
          <w:i/>
          <w:spacing w:val="-9"/>
          <w:sz w:val="20"/>
        </w:rPr>
        <w:t> </w:t>
      </w:r>
      <w:r>
        <w:rPr>
          <w:i/>
          <w:sz w:val="20"/>
        </w:rPr>
        <w:t>27.12.1932</w:t>
      </w:r>
      <w:r>
        <w:rPr>
          <w:i/>
          <w:spacing w:val="-10"/>
          <w:sz w:val="20"/>
        </w:rPr>
        <w:t> </w:t>
      </w:r>
      <w:r>
        <w:rPr>
          <w:i/>
          <w:spacing w:val="-5"/>
          <w:sz w:val="20"/>
        </w:rPr>
        <w:t>р.</w:t>
      </w:r>
    </w:p>
    <w:p>
      <w:pPr>
        <w:spacing w:before="13"/>
        <w:ind w:left="0" w:right="248" w:firstLine="0"/>
        <w:jc w:val="center"/>
        <w:rPr>
          <w:i/>
          <w:sz w:val="20"/>
        </w:rPr>
      </w:pPr>
      <w:r>
        <w:rPr>
          <w:i/>
          <w:sz w:val="20"/>
        </w:rPr>
        <w:t>ЦДНИКК,</w:t>
      </w:r>
      <w:r>
        <w:rPr>
          <w:i/>
          <w:spacing w:val="-5"/>
          <w:sz w:val="20"/>
        </w:rPr>
        <w:t> </w:t>
      </w:r>
      <w:r>
        <w:rPr>
          <w:i/>
          <w:sz w:val="20"/>
        </w:rPr>
        <w:t>Ф.</w:t>
      </w:r>
      <w:r>
        <w:rPr>
          <w:i/>
          <w:spacing w:val="-3"/>
          <w:sz w:val="20"/>
        </w:rPr>
        <w:t> </w:t>
      </w:r>
      <w:r>
        <w:rPr>
          <w:i/>
          <w:sz w:val="20"/>
        </w:rPr>
        <w:t>1071,</w:t>
      </w:r>
      <w:r>
        <w:rPr>
          <w:i/>
          <w:spacing w:val="-5"/>
          <w:sz w:val="20"/>
        </w:rPr>
        <w:t> </w:t>
      </w:r>
      <w:r>
        <w:rPr>
          <w:i/>
          <w:sz w:val="20"/>
        </w:rPr>
        <w:t>оп.</w:t>
      </w:r>
      <w:r>
        <w:rPr>
          <w:i/>
          <w:spacing w:val="-4"/>
          <w:sz w:val="20"/>
        </w:rPr>
        <w:t> </w:t>
      </w:r>
      <w:r>
        <w:rPr>
          <w:i/>
          <w:sz w:val="20"/>
        </w:rPr>
        <w:t>1,</w:t>
      </w:r>
      <w:r>
        <w:rPr>
          <w:i/>
          <w:spacing w:val="-4"/>
          <w:sz w:val="20"/>
        </w:rPr>
        <w:t> </w:t>
      </w:r>
      <w:r>
        <w:rPr>
          <w:i/>
          <w:sz w:val="20"/>
        </w:rPr>
        <w:t>д.</w:t>
      </w:r>
      <w:r>
        <w:rPr>
          <w:i/>
          <w:spacing w:val="-4"/>
          <w:sz w:val="20"/>
        </w:rPr>
        <w:t> </w:t>
      </w:r>
      <w:r>
        <w:rPr>
          <w:i/>
          <w:sz w:val="20"/>
        </w:rPr>
        <w:t>79,</w:t>
      </w:r>
      <w:r>
        <w:rPr>
          <w:i/>
          <w:spacing w:val="-3"/>
          <w:sz w:val="20"/>
        </w:rPr>
        <w:t> </w:t>
      </w:r>
      <w:r>
        <w:rPr>
          <w:i/>
          <w:sz w:val="20"/>
        </w:rPr>
        <w:t>л.</w:t>
      </w:r>
      <w:r>
        <w:rPr>
          <w:i/>
          <w:spacing w:val="-3"/>
          <w:sz w:val="20"/>
        </w:rPr>
        <w:t> </w:t>
      </w:r>
      <w:r>
        <w:rPr>
          <w:i/>
          <w:spacing w:val="-4"/>
          <w:sz w:val="20"/>
        </w:rPr>
        <w:t>316.</w:t>
      </w:r>
    </w:p>
    <w:p>
      <w:pPr>
        <w:spacing w:after="0"/>
        <w:jc w:val="center"/>
        <w:rPr>
          <w:sz w:val="20"/>
        </w:rPr>
        <w:sectPr>
          <w:pgSz w:w="8400" w:h="11900"/>
          <w:pgMar w:top="1020" w:bottom="280" w:left="920" w:right="680"/>
        </w:sectPr>
      </w:pPr>
    </w:p>
    <w:p>
      <w:pPr>
        <w:pStyle w:val="BodyText"/>
        <w:rPr>
          <w:i/>
          <w:sz w:val="20"/>
        </w:rPr>
      </w:pPr>
    </w:p>
    <w:p>
      <w:pPr>
        <w:pStyle w:val="BodyText"/>
        <w:rPr>
          <w:i/>
          <w:sz w:val="20"/>
        </w:rPr>
      </w:pPr>
    </w:p>
    <w:p>
      <w:pPr>
        <w:pStyle w:val="BodyText"/>
        <w:rPr>
          <w:i/>
          <w:sz w:val="20"/>
        </w:rPr>
      </w:pPr>
    </w:p>
    <w:p>
      <w:pPr>
        <w:pStyle w:val="BodyText"/>
        <w:spacing w:before="8"/>
        <w:rPr>
          <w:i/>
          <w:sz w:val="15"/>
        </w:rPr>
      </w:pPr>
    </w:p>
    <w:p>
      <w:pPr>
        <w:pStyle w:val="Heading2"/>
        <w:spacing w:before="74"/>
      </w:pPr>
      <w:r>
        <w:rPr/>
        <w:pict>
          <v:shape style="position:absolute;margin-left:53.880108pt;margin-top:-30.331305pt;width:311.75pt;height:10.3pt;mso-position-horizontal-relative:page;mso-position-vertical-relative:paragraph;z-index:-19633152" type="#_x0000_t202" id="docshape396" filled="false" stroked="false">
            <v:textbox inset="0,0,0,0">
              <w:txbxContent>
                <w:p>
                  <w:pPr>
                    <w:tabs>
                      <w:tab w:pos="5527" w:val="left" w:leader="none"/>
                    </w:tabs>
                    <w:spacing w:line="206" w:lineRule="exact" w:before="0"/>
                    <w:ind w:left="0" w:right="0" w:firstLine="0"/>
                    <w:jc w:val="left"/>
                    <w:rPr>
                      <w:rFonts w:ascii="Arno Pro" w:hAnsi="Arno Pro"/>
                      <w:i/>
                      <w:sz w:val="20"/>
                    </w:rPr>
                  </w:pPr>
                  <w:r>
                    <w:rPr>
                      <w:rFonts w:ascii="Arno Pro" w:hAnsi="Arno Pro"/>
                      <w:spacing w:val="-5"/>
                      <w:sz w:val="20"/>
                    </w:rPr>
                    <w:t>362</w:t>
                  </w:r>
                  <w:r>
                    <w:rPr>
                      <w:rFonts w:ascii="Arno Pro" w:hAnsi="Arno Pro"/>
                      <w:sz w:val="20"/>
                    </w:rPr>
                    <w:tab/>
                  </w:r>
                  <w:r>
                    <w:rPr>
                      <w:rFonts w:ascii="Arno Pro" w:hAnsi="Arno Pro"/>
                      <w:i/>
                      <w:spacing w:val="-2"/>
                      <w:sz w:val="20"/>
                    </w:rPr>
                    <w:t>Додатки</w:t>
                  </w:r>
                </w:p>
              </w:txbxContent>
            </v:textbox>
            <w10:wrap type="none"/>
          </v:shape>
        </w:pict>
      </w:r>
      <w:r>
        <w:rPr>
          <w:w w:val="110"/>
        </w:rPr>
        <w:t>ГЕОГРАФІЧНИЙ</w:t>
      </w:r>
      <w:r>
        <w:rPr>
          <w:spacing w:val="8"/>
          <w:w w:val="110"/>
        </w:rPr>
        <w:t> </w:t>
      </w:r>
      <w:r>
        <w:rPr>
          <w:spacing w:val="-2"/>
          <w:w w:val="110"/>
        </w:rPr>
        <w:t>ПОКАЖЧИК</w:t>
      </w:r>
    </w:p>
    <w:p>
      <w:pPr>
        <w:pStyle w:val="BodyText"/>
        <w:spacing w:before="2"/>
        <w:rPr>
          <w:rFonts w:ascii="Franklin Gothic Medium"/>
          <w:sz w:val="12"/>
        </w:rPr>
      </w:pPr>
    </w:p>
    <w:p>
      <w:pPr>
        <w:spacing w:after="0"/>
        <w:rPr>
          <w:rFonts w:ascii="Franklin Gothic Medium"/>
          <w:sz w:val="12"/>
        </w:rPr>
        <w:sectPr>
          <w:pgSz w:w="8400" w:h="11900"/>
          <w:pgMar w:top="820" w:bottom="280" w:left="920" w:right="680"/>
        </w:sectPr>
      </w:pPr>
    </w:p>
    <w:p>
      <w:pPr>
        <w:spacing w:line="211" w:lineRule="auto" w:before="83"/>
        <w:ind w:left="441" w:right="42" w:hanging="285"/>
        <w:jc w:val="both"/>
        <w:rPr>
          <w:sz w:val="20"/>
        </w:rPr>
      </w:pPr>
      <w:r>
        <w:rPr/>
        <w:pict>
          <v:rect style="position:absolute;margin-left:44.880001pt;margin-top:40.559181pt;width:374.639986pt;height:36.000001pt;mso-position-horizontal-relative:page;mso-position-vertical-relative:page;z-index:15942144" id="docshape397" filled="true" fillcolor="#ffffff" stroked="false">
            <v:fill type="solid"/>
            <w10:wrap type="none"/>
          </v:rect>
        </w:pict>
      </w:r>
      <w:r>
        <w:rPr>
          <w:rFonts w:ascii="Minion Pro Capt" w:hAnsi="Minion Pro Capt"/>
          <w:sz w:val="20"/>
        </w:rPr>
        <w:t>А</w:t>
      </w:r>
      <w:r>
        <w:rPr>
          <w:sz w:val="20"/>
        </w:rPr>
        <w:t>бралінський</w:t>
      </w:r>
      <w:r>
        <w:rPr>
          <w:spacing w:val="-10"/>
          <w:sz w:val="20"/>
        </w:rPr>
        <w:t> </w:t>
      </w:r>
      <w:r>
        <w:rPr>
          <w:sz w:val="20"/>
        </w:rPr>
        <w:t>район</w:t>
      </w:r>
      <w:r>
        <w:rPr>
          <w:spacing w:val="-10"/>
          <w:sz w:val="20"/>
        </w:rPr>
        <w:t> </w:t>
      </w:r>
      <w:r>
        <w:rPr>
          <w:sz w:val="20"/>
        </w:rPr>
        <w:t>Східно-Ка- закстанської області </w:t>
      </w:r>
      <w:r>
        <w:rPr>
          <w:sz w:val="20"/>
        </w:rPr>
        <w:t>Казак- ської АССР 306</w:t>
      </w:r>
    </w:p>
    <w:p>
      <w:pPr>
        <w:spacing w:line="225" w:lineRule="auto" w:before="4"/>
        <w:ind w:left="441" w:right="43" w:hanging="285"/>
        <w:jc w:val="both"/>
        <w:rPr>
          <w:sz w:val="20"/>
        </w:rPr>
      </w:pPr>
      <w:r>
        <w:rPr>
          <w:sz w:val="20"/>
        </w:rPr>
        <w:t>Автономна радянська соціалі- стична республіка німців Поволжя РФССР 287</w:t>
      </w:r>
    </w:p>
    <w:p>
      <w:pPr>
        <w:spacing w:line="225" w:lineRule="auto" w:before="0"/>
        <w:ind w:left="441" w:right="38" w:hanging="285"/>
        <w:jc w:val="both"/>
        <w:rPr>
          <w:sz w:val="20"/>
        </w:rPr>
      </w:pPr>
      <w:r>
        <w:rPr>
          <w:sz w:val="20"/>
        </w:rPr>
        <w:t>Аджамка, село Зінов’ївського </w:t>
      </w:r>
      <w:r>
        <w:rPr>
          <w:spacing w:val="-4"/>
          <w:sz w:val="20"/>
        </w:rPr>
        <w:t>району</w:t>
      </w:r>
      <w:r>
        <w:rPr>
          <w:spacing w:val="-8"/>
          <w:sz w:val="20"/>
        </w:rPr>
        <w:t> </w:t>
      </w:r>
      <w:r>
        <w:rPr>
          <w:spacing w:val="-4"/>
          <w:sz w:val="20"/>
        </w:rPr>
        <w:t>Одеської</w:t>
      </w:r>
      <w:r>
        <w:rPr>
          <w:spacing w:val="-7"/>
          <w:sz w:val="20"/>
        </w:rPr>
        <w:t> </w:t>
      </w:r>
      <w:r>
        <w:rPr>
          <w:spacing w:val="-4"/>
          <w:sz w:val="20"/>
        </w:rPr>
        <w:t>області</w:t>
      </w:r>
      <w:r>
        <w:rPr>
          <w:spacing w:val="-7"/>
          <w:sz w:val="20"/>
        </w:rPr>
        <w:t> </w:t>
      </w:r>
      <w:r>
        <w:rPr>
          <w:spacing w:val="-4"/>
          <w:sz w:val="20"/>
        </w:rPr>
        <w:t>УСРР</w:t>
      </w:r>
      <w:r>
        <w:rPr>
          <w:sz w:val="20"/>
        </w:rPr>
        <w:t> 79, 80</w:t>
      </w:r>
    </w:p>
    <w:p>
      <w:pPr>
        <w:spacing w:line="225" w:lineRule="auto" w:before="0"/>
        <w:ind w:left="441" w:right="42" w:hanging="285"/>
        <w:jc w:val="both"/>
        <w:rPr>
          <w:sz w:val="20"/>
        </w:rPr>
      </w:pPr>
      <w:r>
        <w:rPr>
          <w:sz w:val="20"/>
        </w:rPr>
        <w:t>Аджамська с/р Зінов’ївського району Одеської </w:t>
      </w:r>
      <w:r>
        <w:rPr>
          <w:sz w:val="20"/>
        </w:rPr>
        <w:t>області УСРР 94,</w:t>
      </w:r>
    </w:p>
    <w:p>
      <w:pPr>
        <w:spacing w:line="225" w:lineRule="auto" w:before="0"/>
        <w:ind w:left="441" w:right="43" w:hanging="285"/>
        <w:jc w:val="both"/>
        <w:rPr>
          <w:sz w:val="20"/>
        </w:rPr>
      </w:pPr>
      <w:r>
        <w:rPr>
          <w:sz w:val="20"/>
        </w:rPr>
        <w:t>Аджамська 2-го с/р Зінов’їв- ського району Одеської області УСРР 210</w:t>
      </w:r>
    </w:p>
    <w:p>
      <w:pPr>
        <w:spacing w:line="225" w:lineRule="auto" w:before="0"/>
        <w:ind w:left="441" w:right="43" w:hanging="285"/>
        <w:jc w:val="both"/>
        <w:rPr>
          <w:sz w:val="20"/>
        </w:rPr>
      </w:pPr>
      <w:r>
        <w:rPr>
          <w:sz w:val="20"/>
        </w:rPr>
        <w:t>Амвросіївський район Сталін- ської округи УСРР 88</w:t>
      </w:r>
    </w:p>
    <w:p>
      <w:pPr>
        <w:spacing w:line="225" w:lineRule="auto" w:before="0"/>
        <w:ind w:left="157" w:right="43" w:firstLine="0"/>
        <w:jc w:val="center"/>
        <w:rPr>
          <w:sz w:val="20"/>
        </w:rPr>
      </w:pPr>
      <w:r>
        <w:rPr>
          <w:sz w:val="20"/>
        </w:rPr>
        <w:t>Акимівський</w:t>
      </w:r>
      <w:r>
        <w:rPr>
          <w:spacing w:val="10"/>
          <w:sz w:val="20"/>
        </w:rPr>
        <w:t> </w:t>
      </w:r>
      <w:r>
        <w:rPr>
          <w:sz w:val="20"/>
        </w:rPr>
        <w:t>район</w:t>
      </w:r>
      <w:r>
        <w:rPr>
          <w:spacing w:val="12"/>
          <w:sz w:val="20"/>
        </w:rPr>
        <w:t> </w:t>
      </w:r>
      <w:r>
        <w:rPr>
          <w:sz w:val="20"/>
        </w:rPr>
        <w:t>Дніпропет- ровської області УСРР 205 Аккєрмітський</w:t>
      </w:r>
      <w:r>
        <w:rPr>
          <w:spacing w:val="13"/>
          <w:sz w:val="20"/>
        </w:rPr>
        <w:t> </w:t>
      </w:r>
      <w:r>
        <w:rPr>
          <w:sz w:val="20"/>
        </w:rPr>
        <w:t>район</w:t>
      </w:r>
      <w:r>
        <w:rPr>
          <w:spacing w:val="16"/>
          <w:sz w:val="20"/>
        </w:rPr>
        <w:t> </w:t>
      </w:r>
      <w:r>
        <w:rPr>
          <w:spacing w:val="-2"/>
          <w:sz w:val="20"/>
        </w:rPr>
        <w:t>Актюбін-</w:t>
      </w:r>
    </w:p>
    <w:p>
      <w:pPr>
        <w:tabs>
          <w:tab w:pos="1246" w:val="left" w:leader="none"/>
          <w:tab w:pos="2066" w:val="left" w:leader="none"/>
        </w:tabs>
        <w:spacing w:line="225" w:lineRule="auto" w:before="0"/>
        <w:ind w:left="441" w:right="42" w:firstLine="0"/>
        <w:jc w:val="left"/>
        <w:rPr>
          <w:sz w:val="20"/>
        </w:rPr>
      </w:pPr>
      <w:r>
        <w:rPr>
          <w:spacing w:val="-2"/>
          <w:sz w:val="20"/>
        </w:rPr>
        <w:t>ського</w:t>
      </w:r>
      <w:r>
        <w:rPr>
          <w:sz w:val="20"/>
        </w:rPr>
        <w:tab/>
      </w:r>
      <w:r>
        <w:rPr>
          <w:spacing w:val="-2"/>
          <w:sz w:val="20"/>
        </w:rPr>
        <w:t>округу</w:t>
      </w:r>
      <w:r>
        <w:rPr>
          <w:sz w:val="20"/>
        </w:rPr>
        <w:tab/>
      </w:r>
      <w:r>
        <w:rPr>
          <w:spacing w:val="-2"/>
          <w:sz w:val="20"/>
        </w:rPr>
        <w:t>Казакської </w:t>
      </w:r>
      <w:r>
        <w:rPr>
          <w:sz w:val="20"/>
        </w:rPr>
        <w:t>АССР 303</w:t>
      </w:r>
    </w:p>
    <w:p>
      <w:pPr>
        <w:spacing w:line="225" w:lineRule="auto" w:before="0"/>
        <w:ind w:left="441" w:right="44" w:hanging="285"/>
        <w:jc w:val="both"/>
        <w:rPr>
          <w:sz w:val="20"/>
        </w:rPr>
      </w:pPr>
      <w:r>
        <w:rPr>
          <w:sz w:val="20"/>
        </w:rPr>
        <w:t>Акмолінський район області Казакської АССР 306</w:t>
      </w:r>
    </w:p>
    <w:p>
      <w:pPr>
        <w:spacing w:line="225" w:lineRule="auto" w:before="0"/>
        <w:ind w:left="441" w:right="44" w:hanging="285"/>
        <w:jc w:val="both"/>
        <w:rPr>
          <w:sz w:val="20"/>
        </w:rPr>
      </w:pPr>
      <w:r>
        <w:rPr>
          <w:sz w:val="20"/>
        </w:rPr>
        <w:t>Актюбінська губернія Казак- ської АССР 303</w:t>
      </w:r>
    </w:p>
    <w:p>
      <w:pPr>
        <w:spacing w:line="225" w:lineRule="auto" w:before="0"/>
        <w:ind w:left="441" w:right="43" w:hanging="285"/>
        <w:jc w:val="both"/>
        <w:rPr>
          <w:sz w:val="20"/>
        </w:rPr>
      </w:pPr>
      <w:r>
        <w:rPr>
          <w:sz w:val="20"/>
        </w:rPr>
        <w:t>Алєксандровський район Дале- ко-Східного</w:t>
      </w:r>
      <w:r>
        <w:rPr>
          <w:spacing w:val="-12"/>
          <w:sz w:val="20"/>
        </w:rPr>
        <w:t> </w:t>
      </w:r>
      <w:r>
        <w:rPr>
          <w:sz w:val="20"/>
        </w:rPr>
        <w:t>краю</w:t>
      </w:r>
      <w:r>
        <w:rPr>
          <w:spacing w:val="-11"/>
          <w:sz w:val="20"/>
        </w:rPr>
        <w:t> </w:t>
      </w:r>
      <w:r>
        <w:rPr>
          <w:sz w:val="20"/>
        </w:rPr>
        <w:t>РФССР</w:t>
      </w:r>
      <w:r>
        <w:rPr>
          <w:spacing w:val="-11"/>
          <w:sz w:val="20"/>
        </w:rPr>
        <w:t> </w:t>
      </w:r>
      <w:r>
        <w:rPr>
          <w:sz w:val="20"/>
        </w:rPr>
        <w:t>308</w:t>
      </w:r>
    </w:p>
    <w:p>
      <w:pPr>
        <w:spacing w:line="225" w:lineRule="auto" w:before="0"/>
        <w:ind w:left="441" w:right="44" w:hanging="285"/>
        <w:jc w:val="both"/>
        <w:rPr>
          <w:sz w:val="20"/>
        </w:rPr>
      </w:pPr>
      <w:r>
        <w:rPr>
          <w:sz w:val="20"/>
        </w:rPr>
        <w:t>Алєксєєвський район Ніжнє- Волзького краю РФССР 289</w:t>
      </w:r>
    </w:p>
    <w:p>
      <w:pPr>
        <w:spacing w:line="225" w:lineRule="auto" w:before="0"/>
        <w:ind w:left="441" w:right="42" w:hanging="285"/>
        <w:jc w:val="both"/>
        <w:rPr>
          <w:sz w:val="20"/>
        </w:rPr>
      </w:pPr>
      <w:r>
        <w:rPr>
          <w:sz w:val="20"/>
        </w:rPr>
        <w:t>Алма-Атінський район </w:t>
      </w:r>
      <w:r>
        <w:rPr>
          <w:sz w:val="20"/>
        </w:rPr>
        <w:t>Алма- Атінської</w:t>
      </w:r>
      <w:r>
        <w:rPr>
          <w:spacing w:val="-12"/>
          <w:sz w:val="20"/>
        </w:rPr>
        <w:t> </w:t>
      </w:r>
      <w:r>
        <w:rPr>
          <w:sz w:val="20"/>
        </w:rPr>
        <w:t>області</w:t>
      </w:r>
      <w:r>
        <w:rPr>
          <w:spacing w:val="-11"/>
          <w:sz w:val="20"/>
        </w:rPr>
        <w:t> </w:t>
      </w:r>
      <w:r>
        <w:rPr>
          <w:sz w:val="20"/>
        </w:rPr>
        <w:t>Казакської АССР 306</w:t>
      </w:r>
    </w:p>
    <w:p>
      <w:pPr>
        <w:spacing w:line="214" w:lineRule="exact" w:before="0"/>
        <w:ind w:left="157" w:right="0" w:firstLine="0"/>
        <w:jc w:val="both"/>
        <w:rPr>
          <w:sz w:val="20"/>
        </w:rPr>
      </w:pPr>
      <w:r>
        <w:rPr>
          <w:sz w:val="20"/>
        </w:rPr>
        <w:t>АМСРР</w:t>
      </w:r>
      <w:r>
        <w:rPr>
          <w:spacing w:val="-6"/>
          <w:sz w:val="20"/>
        </w:rPr>
        <w:t> </w:t>
      </w:r>
      <w:r>
        <w:rPr>
          <w:sz w:val="20"/>
        </w:rPr>
        <w:t>156,</w:t>
      </w:r>
      <w:r>
        <w:rPr>
          <w:spacing w:val="-6"/>
          <w:sz w:val="20"/>
        </w:rPr>
        <w:t> </w:t>
      </w:r>
      <w:r>
        <w:rPr>
          <w:sz w:val="20"/>
        </w:rPr>
        <w:t>157,</w:t>
      </w:r>
      <w:r>
        <w:rPr>
          <w:spacing w:val="-5"/>
          <w:sz w:val="20"/>
        </w:rPr>
        <w:t> </w:t>
      </w:r>
      <w:r>
        <w:rPr>
          <w:sz w:val="20"/>
        </w:rPr>
        <w:t>158,</w:t>
      </w:r>
      <w:r>
        <w:rPr>
          <w:spacing w:val="-5"/>
          <w:sz w:val="20"/>
        </w:rPr>
        <w:t> 337</w:t>
      </w:r>
    </w:p>
    <w:p>
      <w:pPr>
        <w:spacing w:line="225" w:lineRule="auto" w:before="0"/>
        <w:ind w:left="441" w:right="43" w:hanging="285"/>
        <w:jc w:val="both"/>
        <w:rPr>
          <w:sz w:val="20"/>
        </w:rPr>
      </w:pPr>
      <w:r>
        <w:rPr>
          <w:sz w:val="20"/>
        </w:rPr>
        <w:t>Ан, село Самойловського райо- ну Ніжнє-Волзького краю РФССР 290</w:t>
      </w:r>
    </w:p>
    <w:p>
      <w:pPr>
        <w:tabs>
          <w:tab w:pos="1186" w:val="left" w:leader="none"/>
          <w:tab w:pos="2066" w:val="left" w:leader="none"/>
        </w:tabs>
        <w:spacing w:line="225" w:lineRule="auto" w:before="82"/>
        <w:ind w:left="157" w:right="400" w:firstLine="0"/>
        <w:jc w:val="right"/>
        <w:rPr>
          <w:sz w:val="20"/>
        </w:rPr>
      </w:pPr>
      <w:r>
        <w:rPr/>
        <w:br w:type="column"/>
      </w:r>
      <w:r>
        <w:rPr>
          <w:sz w:val="20"/>
        </w:rPr>
        <w:t>Анатоліївська</w:t>
      </w:r>
      <w:r>
        <w:rPr>
          <w:spacing w:val="23"/>
          <w:sz w:val="20"/>
        </w:rPr>
        <w:t> </w:t>
      </w:r>
      <w:r>
        <w:rPr>
          <w:sz w:val="20"/>
        </w:rPr>
        <w:t>с/р</w:t>
      </w:r>
      <w:r>
        <w:rPr>
          <w:spacing w:val="23"/>
          <w:sz w:val="20"/>
        </w:rPr>
        <w:t> </w:t>
      </w:r>
      <w:r>
        <w:rPr>
          <w:sz w:val="20"/>
        </w:rPr>
        <w:t>Нижньосіро- </w:t>
      </w:r>
      <w:r>
        <w:rPr>
          <w:spacing w:val="-2"/>
          <w:sz w:val="20"/>
        </w:rPr>
        <w:t>гозького</w:t>
      </w:r>
      <w:r>
        <w:rPr>
          <w:sz w:val="20"/>
        </w:rPr>
        <w:tab/>
      </w:r>
      <w:r>
        <w:rPr>
          <w:spacing w:val="-2"/>
          <w:sz w:val="20"/>
        </w:rPr>
        <w:t>району</w:t>
      </w:r>
      <w:r>
        <w:rPr>
          <w:sz w:val="20"/>
        </w:rPr>
        <w:tab/>
      </w:r>
      <w:r>
        <w:rPr>
          <w:spacing w:val="-2"/>
          <w:sz w:val="20"/>
        </w:rPr>
        <w:t>Дніпро- </w:t>
      </w:r>
      <w:r>
        <w:rPr>
          <w:sz w:val="20"/>
        </w:rPr>
        <w:t>петровської області УСРР 79 </w:t>
      </w:r>
      <w:r>
        <w:rPr>
          <w:spacing w:val="-4"/>
          <w:sz w:val="20"/>
        </w:rPr>
        <w:t>Андре-Іванівський</w:t>
      </w:r>
      <w:r>
        <w:rPr>
          <w:spacing w:val="17"/>
          <w:sz w:val="20"/>
        </w:rPr>
        <w:t> </w:t>
      </w:r>
      <w:r>
        <w:rPr>
          <w:spacing w:val="-4"/>
          <w:sz w:val="20"/>
        </w:rPr>
        <w:t>район</w:t>
      </w:r>
      <w:r>
        <w:rPr>
          <w:spacing w:val="15"/>
          <w:sz w:val="20"/>
        </w:rPr>
        <w:t> </w:t>
      </w:r>
      <w:r>
        <w:rPr>
          <w:spacing w:val="-4"/>
          <w:sz w:val="20"/>
        </w:rPr>
        <w:t>Одесь-</w:t>
      </w:r>
    </w:p>
    <w:p>
      <w:pPr>
        <w:spacing w:line="225" w:lineRule="auto" w:before="0"/>
        <w:ind w:left="157" w:right="399" w:firstLine="284"/>
        <w:jc w:val="both"/>
        <w:rPr>
          <w:sz w:val="20"/>
        </w:rPr>
      </w:pPr>
      <w:r>
        <w:rPr>
          <w:sz w:val="20"/>
        </w:rPr>
        <w:t>кої області УСРР 92 Андріївка,</w:t>
      </w:r>
      <w:r>
        <w:rPr>
          <w:spacing w:val="76"/>
          <w:w w:val="150"/>
          <w:sz w:val="20"/>
        </w:rPr>
        <w:t> </w:t>
      </w:r>
      <w:r>
        <w:rPr>
          <w:sz w:val="20"/>
        </w:rPr>
        <w:t>село</w:t>
      </w:r>
      <w:r>
        <w:rPr>
          <w:spacing w:val="77"/>
          <w:w w:val="150"/>
          <w:sz w:val="20"/>
        </w:rPr>
        <w:t> </w:t>
      </w:r>
      <w:r>
        <w:rPr>
          <w:spacing w:val="-2"/>
          <w:sz w:val="20"/>
        </w:rPr>
        <w:t>Бердянського</w:t>
      </w:r>
    </w:p>
    <w:p>
      <w:pPr>
        <w:spacing w:line="225" w:lineRule="auto" w:before="0"/>
        <w:ind w:left="441" w:right="401" w:firstLine="0"/>
        <w:jc w:val="both"/>
        <w:rPr>
          <w:sz w:val="20"/>
        </w:rPr>
      </w:pPr>
      <w:r>
        <w:rPr>
          <w:sz w:val="20"/>
        </w:rPr>
        <w:t>району Дніпропетровської області УСРР 217</w:t>
      </w:r>
    </w:p>
    <w:p>
      <w:pPr>
        <w:spacing w:line="225" w:lineRule="auto" w:before="0"/>
        <w:ind w:left="441" w:right="399" w:hanging="285"/>
        <w:jc w:val="both"/>
        <w:rPr>
          <w:sz w:val="20"/>
        </w:rPr>
      </w:pPr>
      <w:r>
        <w:rPr>
          <w:sz w:val="20"/>
        </w:rPr>
        <w:t>Андріївська с/р </w:t>
      </w:r>
      <w:r>
        <w:rPr>
          <w:sz w:val="20"/>
        </w:rPr>
        <w:t>Бердянського району Дніпропетровської області УСРР 221</w:t>
      </w:r>
    </w:p>
    <w:p>
      <w:pPr>
        <w:spacing w:line="225" w:lineRule="auto" w:before="0"/>
        <w:ind w:left="441" w:right="402" w:hanging="285"/>
        <w:jc w:val="both"/>
        <w:rPr>
          <w:sz w:val="20"/>
        </w:rPr>
      </w:pPr>
      <w:r>
        <w:rPr>
          <w:sz w:val="20"/>
        </w:rPr>
        <w:t>Андрушівський район Київ- ської області УСРР 111</w:t>
      </w:r>
    </w:p>
    <w:p>
      <w:pPr>
        <w:spacing w:line="225" w:lineRule="auto" w:before="0"/>
        <w:ind w:left="441" w:right="397" w:hanging="285"/>
        <w:jc w:val="both"/>
        <w:rPr>
          <w:sz w:val="20"/>
        </w:rPr>
      </w:pPr>
      <w:r>
        <w:rPr>
          <w:sz w:val="20"/>
        </w:rPr>
        <w:t>Антоно-Шестаковська с/р Ко- </w:t>
      </w:r>
      <w:r>
        <w:rPr>
          <w:spacing w:val="-2"/>
          <w:sz w:val="20"/>
        </w:rPr>
        <w:t>тєльніковського</w:t>
      </w:r>
      <w:r>
        <w:rPr>
          <w:spacing w:val="-10"/>
          <w:sz w:val="20"/>
        </w:rPr>
        <w:t> </w:t>
      </w:r>
      <w:r>
        <w:rPr>
          <w:spacing w:val="-2"/>
          <w:sz w:val="20"/>
        </w:rPr>
        <w:t>району</w:t>
      </w:r>
      <w:r>
        <w:rPr>
          <w:spacing w:val="-9"/>
          <w:sz w:val="20"/>
        </w:rPr>
        <w:t> </w:t>
      </w:r>
      <w:r>
        <w:rPr>
          <w:spacing w:val="-2"/>
          <w:sz w:val="20"/>
        </w:rPr>
        <w:t>Ніж- </w:t>
      </w:r>
      <w:r>
        <w:rPr>
          <w:spacing w:val="-2"/>
          <w:w w:val="95"/>
          <w:sz w:val="20"/>
        </w:rPr>
        <w:t>нє-Волзького</w:t>
      </w:r>
      <w:r>
        <w:rPr>
          <w:spacing w:val="-4"/>
          <w:sz w:val="20"/>
        </w:rPr>
        <w:t> </w:t>
      </w:r>
      <w:r>
        <w:rPr>
          <w:spacing w:val="-2"/>
          <w:w w:val="95"/>
          <w:sz w:val="20"/>
        </w:rPr>
        <w:t>краю</w:t>
      </w:r>
      <w:r>
        <w:rPr>
          <w:spacing w:val="-1"/>
          <w:sz w:val="20"/>
        </w:rPr>
        <w:t> </w:t>
      </w:r>
      <w:r>
        <w:rPr>
          <w:spacing w:val="-2"/>
          <w:w w:val="95"/>
          <w:sz w:val="20"/>
        </w:rPr>
        <w:t>РФССР</w:t>
      </w:r>
      <w:r>
        <w:rPr>
          <w:spacing w:val="-1"/>
          <w:sz w:val="20"/>
        </w:rPr>
        <w:t> </w:t>
      </w:r>
      <w:r>
        <w:rPr>
          <w:spacing w:val="-5"/>
          <w:w w:val="95"/>
          <w:sz w:val="20"/>
        </w:rPr>
        <w:t>292</w:t>
      </w:r>
    </w:p>
    <w:p>
      <w:pPr>
        <w:spacing w:line="225" w:lineRule="auto" w:before="0"/>
        <w:ind w:left="441" w:right="400" w:hanging="285"/>
        <w:jc w:val="both"/>
        <w:rPr>
          <w:sz w:val="20"/>
        </w:rPr>
      </w:pPr>
      <w:r>
        <w:rPr>
          <w:sz w:val="20"/>
        </w:rPr>
        <w:t>Апостолівський район Дніпро- петровської області </w:t>
      </w:r>
      <w:r>
        <w:rPr>
          <w:sz w:val="20"/>
        </w:rPr>
        <w:t>УСРР</w:t>
      </w:r>
      <w:r>
        <w:rPr>
          <w:spacing w:val="40"/>
          <w:sz w:val="20"/>
        </w:rPr>
        <w:t> </w:t>
      </w:r>
      <w:r>
        <w:rPr>
          <w:sz w:val="20"/>
        </w:rPr>
        <w:t>92, 154, 169, 177, 205, 228</w:t>
      </w:r>
    </w:p>
    <w:p>
      <w:pPr>
        <w:spacing w:line="225" w:lineRule="auto" w:before="0"/>
        <w:ind w:left="441" w:right="400" w:hanging="285"/>
        <w:jc w:val="both"/>
        <w:rPr>
          <w:sz w:val="20"/>
        </w:rPr>
      </w:pPr>
      <w:r>
        <w:rPr>
          <w:sz w:val="20"/>
        </w:rPr>
        <w:t>Арбузинський район Одеської області УСРР 117</w:t>
      </w:r>
    </w:p>
    <w:p>
      <w:pPr>
        <w:spacing w:line="225" w:lineRule="auto" w:before="0"/>
        <w:ind w:left="157" w:right="401" w:firstLine="0"/>
        <w:jc w:val="right"/>
        <w:rPr>
          <w:sz w:val="20"/>
        </w:rPr>
      </w:pPr>
      <w:r>
        <w:rPr>
          <w:sz w:val="20"/>
        </w:rPr>
        <w:t>Ардатовський</w:t>
      </w:r>
      <w:r>
        <w:rPr>
          <w:spacing w:val="80"/>
          <w:sz w:val="20"/>
        </w:rPr>
        <w:t> </w:t>
      </w:r>
      <w:r>
        <w:rPr>
          <w:sz w:val="20"/>
        </w:rPr>
        <w:t>район</w:t>
      </w:r>
      <w:r>
        <w:rPr>
          <w:spacing w:val="80"/>
          <w:sz w:val="20"/>
        </w:rPr>
        <w:t> </w:t>
      </w:r>
      <w:r>
        <w:rPr>
          <w:sz w:val="20"/>
        </w:rPr>
        <w:t>Горков- ського краю РФССР 291, 326 Ардигєйський</w:t>
      </w:r>
      <w:r>
        <w:rPr>
          <w:spacing w:val="49"/>
          <w:sz w:val="20"/>
        </w:rPr>
        <w:t> </w:t>
      </w:r>
      <w:r>
        <w:rPr>
          <w:sz w:val="20"/>
        </w:rPr>
        <w:t>район</w:t>
      </w:r>
      <w:r>
        <w:rPr>
          <w:spacing w:val="50"/>
          <w:sz w:val="20"/>
        </w:rPr>
        <w:t> </w:t>
      </w:r>
      <w:r>
        <w:rPr>
          <w:spacing w:val="-2"/>
          <w:sz w:val="20"/>
        </w:rPr>
        <w:t>Ульянов-</w:t>
      </w:r>
    </w:p>
    <w:p>
      <w:pPr>
        <w:spacing w:line="225" w:lineRule="auto" w:before="0"/>
        <w:ind w:left="157" w:right="397" w:firstLine="284"/>
        <w:jc w:val="both"/>
        <w:rPr>
          <w:sz w:val="20"/>
        </w:rPr>
      </w:pPr>
      <w:r>
        <w:rPr>
          <w:sz w:val="20"/>
        </w:rPr>
        <w:t>ського округу РФССР 288 </w:t>
      </w:r>
      <w:r>
        <w:rPr>
          <w:spacing w:val="-4"/>
          <w:sz w:val="20"/>
        </w:rPr>
        <w:t>Аркадакський</w:t>
      </w:r>
      <w:r>
        <w:rPr>
          <w:spacing w:val="12"/>
          <w:sz w:val="20"/>
        </w:rPr>
        <w:t> </w:t>
      </w:r>
      <w:r>
        <w:rPr>
          <w:spacing w:val="-4"/>
          <w:sz w:val="20"/>
        </w:rPr>
        <w:t>район</w:t>
      </w:r>
      <w:r>
        <w:rPr>
          <w:spacing w:val="13"/>
          <w:sz w:val="20"/>
        </w:rPr>
        <w:t> </w:t>
      </w:r>
      <w:r>
        <w:rPr>
          <w:spacing w:val="-4"/>
          <w:sz w:val="20"/>
        </w:rPr>
        <w:t>Ніжнє-Вол-</w:t>
      </w:r>
    </w:p>
    <w:p>
      <w:pPr>
        <w:spacing w:line="225" w:lineRule="auto" w:before="0"/>
        <w:ind w:left="157" w:right="397" w:firstLine="284"/>
        <w:jc w:val="both"/>
        <w:rPr>
          <w:sz w:val="20"/>
        </w:rPr>
      </w:pPr>
      <w:r>
        <w:rPr>
          <w:sz w:val="20"/>
        </w:rPr>
        <w:t>зького краю РФССР 289, 296 </w:t>
      </w:r>
      <w:r>
        <w:rPr>
          <w:spacing w:val="-4"/>
          <w:sz w:val="20"/>
        </w:rPr>
        <w:t>Армавірський</w:t>
      </w:r>
      <w:r>
        <w:rPr>
          <w:spacing w:val="4"/>
          <w:sz w:val="20"/>
        </w:rPr>
        <w:t> </w:t>
      </w:r>
      <w:r>
        <w:rPr>
          <w:spacing w:val="-4"/>
          <w:sz w:val="20"/>
        </w:rPr>
        <w:t>район</w:t>
      </w:r>
      <w:r>
        <w:rPr>
          <w:spacing w:val="4"/>
          <w:sz w:val="20"/>
        </w:rPr>
        <w:t> </w:t>
      </w:r>
      <w:r>
        <w:rPr>
          <w:spacing w:val="-4"/>
          <w:sz w:val="20"/>
        </w:rPr>
        <w:t>ПКК</w:t>
      </w:r>
      <w:r>
        <w:rPr>
          <w:spacing w:val="4"/>
          <w:sz w:val="20"/>
        </w:rPr>
        <w:t> </w:t>
      </w:r>
      <w:r>
        <w:rPr>
          <w:spacing w:val="-4"/>
          <w:sz w:val="20"/>
        </w:rPr>
        <w:t>РФССР</w:t>
      </w:r>
    </w:p>
    <w:p>
      <w:pPr>
        <w:spacing w:line="215" w:lineRule="exact" w:before="0"/>
        <w:ind w:left="441" w:right="0" w:firstLine="0"/>
        <w:jc w:val="left"/>
        <w:rPr>
          <w:sz w:val="20"/>
        </w:rPr>
      </w:pPr>
      <w:r>
        <w:rPr>
          <w:sz w:val="20"/>
        </w:rPr>
        <w:t>250,</w:t>
      </w:r>
      <w:r>
        <w:rPr>
          <w:spacing w:val="-6"/>
          <w:sz w:val="20"/>
        </w:rPr>
        <w:t> </w:t>
      </w:r>
      <w:r>
        <w:rPr>
          <w:sz w:val="20"/>
        </w:rPr>
        <w:t>260,</w:t>
      </w:r>
      <w:r>
        <w:rPr>
          <w:spacing w:val="-5"/>
          <w:sz w:val="20"/>
        </w:rPr>
        <w:t> 279</w:t>
      </w:r>
    </w:p>
    <w:p>
      <w:pPr>
        <w:tabs>
          <w:tab w:pos="1364" w:val="left" w:leader="none"/>
          <w:tab w:pos="1998" w:val="left" w:leader="none"/>
        </w:tabs>
        <w:spacing w:line="225" w:lineRule="auto" w:before="0"/>
        <w:ind w:left="441" w:right="401" w:hanging="285"/>
        <w:jc w:val="left"/>
        <w:rPr>
          <w:sz w:val="20"/>
        </w:rPr>
      </w:pPr>
      <w:r>
        <w:rPr>
          <w:spacing w:val="-2"/>
          <w:sz w:val="20"/>
        </w:rPr>
        <w:t>Артемівка,</w:t>
      </w:r>
      <w:r>
        <w:rPr>
          <w:sz w:val="20"/>
        </w:rPr>
        <w:tab/>
      </w:r>
      <w:r>
        <w:rPr>
          <w:spacing w:val="-4"/>
          <w:sz w:val="20"/>
        </w:rPr>
        <w:t>село</w:t>
      </w:r>
      <w:r>
        <w:rPr>
          <w:sz w:val="20"/>
        </w:rPr>
        <w:tab/>
      </w:r>
      <w:r>
        <w:rPr>
          <w:spacing w:val="-2"/>
          <w:sz w:val="20"/>
        </w:rPr>
        <w:t>Харківської </w:t>
      </w:r>
      <w:r>
        <w:rPr>
          <w:sz w:val="20"/>
        </w:rPr>
        <w:t>області УСРР 113</w:t>
      </w:r>
    </w:p>
    <w:p>
      <w:pPr>
        <w:tabs>
          <w:tab w:pos="1526" w:val="left" w:leader="none"/>
          <w:tab w:pos="2112" w:val="left" w:leader="none"/>
        </w:tabs>
        <w:spacing w:line="225" w:lineRule="auto" w:before="0"/>
        <w:ind w:left="441" w:right="401" w:hanging="285"/>
        <w:jc w:val="left"/>
        <w:rPr>
          <w:sz w:val="20"/>
        </w:rPr>
      </w:pPr>
      <w:r>
        <w:rPr>
          <w:spacing w:val="-2"/>
          <w:sz w:val="20"/>
        </w:rPr>
        <w:t>Артемівська</w:t>
      </w:r>
      <w:r>
        <w:rPr>
          <w:sz w:val="20"/>
        </w:rPr>
        <w:tab/>
      </w:r>
      <w:r>
        <w:rPr>
          <w:spacing w:val="-4"/>
          <w:sz w:val="20"/>
        </w:rPr>
        <w:t>м/р</w:t>
      </w:r>
      <w:r>
        <w:rPr>
          <w:sz w:val="20"/>
        </w:rPr>
        <w:tab/>
      </w:r>
      <w:r>
        <w:rPr>
          <w:spacing w:val="-2"/>
          <w:sz w:val="20"/>
        </w:rPr>
        <w:t>Донецької </w:t>
      </w:r>
      <w:r>
        <w:rPr>
          <w:sz w:val="20"/>
        </w:rPr>
        <w:t>області УСРР 92</w:t>
      </w:r>
    </w:p>
    <w:p>
      <w:pPr>
        <w:spacing w:line="225" w:lineRule="auto" w:before="0"/>
        <w:ind w:left="157" w:right="400" w:firstLine="0"/>
        <w:jc w:val="right"/>
        <w:rPr>
          <w:sz w:val="20"/>
        </w:rPr>
      </w:pPr>
      <w:r>
        <w:rPr>
          <w:sz w:val="20"/>
        </w:rPr>
        <w:t>Артемівський</w:t>
      </w:r>
      <w:r>
        <w:rPr>
          <w:spacing w:val="7"/>
          <w:sz w:val="20"/>
        </w:rPr>
        <w:t> </w:t>
      </w:r>
      <w:r>
        <w:rPr>
          <w:sz w:val="20"/>
        </w:rPr>
        <w:t>район</w:t>
      </w:r>
      <w:r>
        <w:rPr>
          <w:spacing w:val="7"/>
          <w:sz w:val="20"/>
        </w:rPr>
        <w:t> </w:t>
      </w:r>
      <w:r>
        <w:rPr>
          <w:sz w:val="20"/>
        </w:rPr>
        <w:t>Донецької області</w:t>
      </w:r>
      <w:r>
        <w:rPr>
          <w:spacing w:val="40"/>
          <w:sz w:val="20"/>
        </w:rPr>
        <w:t> </w:t>
      </w:r>
      <w:r>
        <w:rPr>
          <w:sz w:val="20"/>
        </w:rPr>
        <w:t>УСРР</w:t>
      </w:r>
      <w:r>
        <w:rPr>
          <w:spacing w:val="40"/>
          <w:sz w:val="20"/>
        </w:rPr>
        <w:t> </w:t>
      </w:r>
      <w:r>
        <w:rPr>
          <w:sz w:val="20"/>
        </w:rPr>
        <w:t>(див.</w:t>
      </w:r>
      <w:r>
        <w:rPr>
          <w:spacing w:val="40"/>
          <w:sz w:val="20"/>
        </w:rPr>
        <w:t> </w:t>
      </w:r>
      <w:r>
        <w:rPr>
          <w:sz w:val="20"/>
        </w:rPr>
        <w:t>Артемів- ська</w:t>
      </w:r>
      <w:r>
        <w:rPr>
          <w:spacing w:val="-17"/>
          <w:sz w:val="20"/>
        </w:rPr>
        <w:t> </w:t>
      </w:r>
      <w:r>
        <w:rPr>
          <w:sz w:val="20"/>
        </w:rPr>
        <w:t>м/р</w:t>
      </w:r>
      <w:r>
        <w:rPr>
          <w:spacing w:val="-17"/>
          <w:sz w:val="20"/>
        </w:rPr>
        <w:t> </w:t>
      </w:r>
      <w:r>
        <w:rPr>
          <w:sz w:val="20"/>
        </w:rPr>
        <w:t>Донецької</w:t>
      </w:r>
      <w:r>
        <w:rPr>
          <w:spacing w:val="-17"/>
          <w:sz w:val="20"/>
        </w:rPr>
        <w:t> </w:t>
      </w:r>
      <w:r>
        <w:rPr>
          <w:sz w:val="20"/>
        </w:rPr>
        <w:t>області)</w:t>
      </w:r>
      <w:r>
        <w:rPr>
          <w:spacing w:val="-16"/>
          <w:sz w:val="20"/>
        </w:rPr>
        <w:t> </w:t>
      </w:r>
      <w:r>
        <w:rPr>
          <w:sz w:val="20"/>
        </w:rPr>
        <w:t>92 Архангельськ,</w:t>
      </w:r>
      <w:r>
        <w:rPr>
          <w:spacing w:val="43"/>
          <w:sz w:val="20"/>
        </w:rPr>
        <w:t> </w:t>
      </w:r>
      <w:r>
        <w:rPr>
          <w:sz w:val="20"/>
        </w:rPr>
        <w:t>обласний</w:t>
      </w:r>
      <w:r>
        <w:rPr>
          <w:spacing w:val="43"/>
          <w:sz w:val="20"/>
        </w:rPr>
        <w:t> </w:t>
      </w:r>
      <w:r>
        <w:rPr>
          <w:spacing w:val="-4"/>
          <w:sz w:val="20"/>
        </w:rPr>
        <w:t>центр</w:t>
      </w:r>
    </w:p>
    <w:p>
      <w:pPr>
        <w:spacing w:line="221" w:lineRule="exact" w:before="0"/>
        <w:ind w:left="441" w:right="0" w:firstLine="0"/>
        <w:jc w:val="left"/>
        <w:rPr>
          <w:sz w:val="20"/>
        </w:rPr>
      </w:pPr>
      <w:r>
        <w:rPr>
          <w:sz w:val="20"/>
        </w:rPr>
        <w:t>РФССР</w:t>
      </w:r>
      <w:r>
        <w:rPr>
          <w:spacing w:val="-3"/>
          <w:sz w:val="20"/>
        </w:rPr>
        <w:t> </w:t>
      </w:r>
      <w:r>
        <w:rPr>
          <w:spacing w:val="-5"/>
          <w:sz w:val="20"/>
        </w:rPr>
        <w:t>116</w:t>
      </w:r>
    </w:p>
    <w:p>
      <w:pPr>
        <w:spacing w:after="0" w:line="221" w:lineRule="exact"/>
        <w:jc w:val="left"/>
        <w:rPr>
          <w:sz w:val="20"/>
        </w:rPr>
        <w:sectPr>
          <w:type w:val="continuous"/>
          <w:pgSz w:w="8400" w:h="11900"/>
          <w:pgMar w:top="820" w:bottom="280" w:left="920" w:right="680"/>
          <w:cols w:num="2" w:equalWidth="0">
            <w:col w:w="3097" w:space="248"/>
            <w:col w:w="3455"/>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42656" id="docshape398" filled="true" fillcolor="#000000" stroked="false">
            <v:fill type="solid"/>
            <w10:wrap type="none"/>
          </v:rect>
        </w:pict>
      </w:r>
      <w:r>
        <w:rPr>
          <w:rFonts w:ascii="Arno Pro" w:hAnsi="Arno Pro"/>
          <w:i/>
          <w:sz w:val="20"/>
        </w:rPr>
        <w:t>Географічний</w:t>
      </w:r>
      <w:r>
        <w:rPr>
          <w:rFonts w:ascii="Arno Pro" w:hAnsi="Arno Pro"/>
          <w:i/>
          <w:spacing w:val="-7"/>
          <w:sz w:val="20"/>
        </w:rPr>
        <w:t> </w:t>
      </w:r>
      <w:r>
        <w:rPr>
          <w:rFonts w:ascii="Arno Pro" w:hAnsi="Arno Pro"/>
          <w:i/>
          <w:spacing w:val="-2"/>
          <w:w w:val="95"/>
          <w:sz w:val="20"/>
        </w:rPr>
        <w:t>покажчик</w:t>
      </w:r>
      <w:r>
        <w:rPr>
          <w:rFonts w:ascii="Times New Roman" w:hAnsi="Times New Roman"/>
          <w:sz w:val="20"/>
        </w:rPr>
        <w:tab/>
      </w:r>
      <w:r>
        <w:rPr>
          <w:rFonts w:ascii="Arno Pro" w:hAnsi="Arno Pro"/>
          <w:spacing w:val="-5"/>
          <w:sz w:val="20"/>
        </w:rPr>
        <w:t>363</w:t>
      </w:r>
    </w:p>
    <w:p>
      <w:pPr>
        <w:spacing w:after="0"/>
        <w:jc w:val="left"/>
        <w:rPr>
          <w:rFonts w:ascii="Arno Pro" w:hAnsi="Arno Pro"/>
          <w:sz w:val="20"/>
        </w:rPr>
        <w:sectPr>
          <w:pgSz w:w="8400" w:h="11900"/>
          <w:pgMar w:top="1020" w:bottom="280" w:left="920" w:right="680"/>
        </w:sectPr>
      </w:pPr>
    </w:p>
    <w:p>
      <w:pPr>
        <w:pStyle w:val="BodyText"/>
        <w:spacing w:before="11"/>
        <w:rPr>
          <w:rFonts w:ascii="Arno Pro"/>
          <w:sz w:val="15"/>
        </w:rPr>
      </w:pPr>
    </w:p>
    <w:p>
      <w:pPr>
        <w:spacing w:line="225" w:lineRule="auto" w:before="0"/>
        <w:ind w:left="157" w:right="42" w:hanging="2"/>
        <w:jc w:val="center"/>
        <w:rPr>
          <w:sz w:val="20"/>
        </w:rPr>
      </w:pPr>
      <w:r>
        <w:rPr>
          <w:sz w:val="20"/>
        </w:rPr>
        <w:t>Архангельське,</w:t>
      </w:r>
      <w:r>
        <w:rPr>
          <w:spacing w:val="72"/>
          <w:sz w:val="20"/>
        </w:rPr>
        <w:t> </w:t>
      </w:r>
      <w:r>
        <w:rPr>
          <w:sz w:val="20"/>
        </w:rPr>
        <w:t>село</w:t>
      </w:r>
      <w:r>
        <w:rPr>
          <w:spacing w:val="72"/>
          <w:sz w:val="20"/>
        </w:rPr>
        <w:t> </w:t>
      </w:r>
      <w:r>
        <w:rPr>
          <w:sz w:val="20"/>
        </w:rPr>
        <w:t>Ульянов- ського округу РФССР 288 Астахове,</w:t>
      </w:r>
      <w:r>
        <w:rPr>
          <w:spacing w:val="59"/>
          <w:w w:val="150"/>
          <w:sz w:val="20"/>
        </w:rPr>
        <w:t> </w:t>
      </w:r>
      <w:r>
        <w:rPr>
          <w:sz w:val="20"/>
        </w:rPr>
        <w:t>село</w:t>
      </w:r>
      <w:r>
        <w:rPr>
          <w:spacing w:val="59"/>
          <w:w w:val="150"/>
          <w:sz w:val="20"/>
        </w:rPr>
        <w:t> </w:t>
      </w:r>
      <w:r>
        <w:rPr>
          <w:spacing w:val="-2"/>
          <w:sz w:val="20"/>
        </w:rPr>
        <w:t>Ровеньківської</w:t>
      </w:r>
    </w:p>
    <w:p>
      <w:pPr>
        <w:spacing w:line="225" w:lineRule="auto" w:before="0"/>
        <w:ind w:left="442" w:right="41" w:firstLine="0"/>
        <w:jc w:val="both"/>
        <w:rPr>
          <w:sz w:val="20"/>
        </w:rPr>
      </w:pPr>
      <w:r>
        <w:rPr>
          <w:sz w:val="20"/>
        </w:rPr>
        <w:t>району Донецької </w:t>
      </w:r>
      <w:r>
        <w:rPr>
          <w:sz w:val="20"/>
        </w:rPr>
        <w:t>області УСРР 160</w:t>
      </w:r>
    </w:p>
    <w:p>
      <w:pPr>
        <w:spacing w:line="225" w:lineRule="auto" w:before="0"/>
        <w:ind w:left="157" w:right="0" w:firstLine="0"/>
        <w:jc w:val="left"/>
        <w:rPr>
          <w:sz w:val="20"/>
        </w:rPr>
      </w:pPr>
      <w:r>
        <w:rPr>
          <w:sz w:val="20"/>
        </w:rPr>
        <w:t>Астраханська обл. РФССР 287 Атамановський</w:t>
      </w:r>
      <w:r>
        <w:rPr>
          <w:spacing w:val="57"/>
          <w:sz w:val="20"/>
        </w:rPr>
        <w:t> </w:t>
      </w:r>
      <w:r>
        <w:rPr>
          <w:sz w:val="20"/>
        </w:rPr>
        <w:t>хутір</w:t>
      </w:r>
      <w:r>
        <w:rPr>
          <w:spacing w:val="58"/>
          <w:sz w:val="20"/>
        </w:rPr>
        <w:t> </w:t>
      </w:r>
      <w:r>
        <w:rPr>
          <w:spacing w:val="-2"/>
          <w:sz w:val="20"/>
        </w:rPr>
        <w:t>Бєрєзов-</w:t>
      </w:r>
    </w:p>
    <w:p>
      <w:pPr>
        <w:spacing w:line="225" w:lineRule="auto" w:before="0"/>
        <w:ind w:left="442" w:right="42" w:firstLine="0"/>
        <w:jc w:val="both"/>
        <w:rPr>
          <w:sz w:val="20"/>
        </w:rPr>
      </w:pPr>
      <w:r>
        <w:rPr>
          <w:sz w:val="20"/>
        </w:rPr>
        <w:t>ського району Ніжнє-Волзь- кого краю РФССР 294</w:t>
      </w:r>
    </w:p>
    <w:p>
      <w:pPr>
        <w:spacing w:line="225" w:lineRule="auto" w:before="0"/>
        <w:ind w:left="442" w:right="38" w:hanging="285"/>
        <w:jc w:val="both"/>
        <w:rPr>
          <w:sz w:val="20"/>
        </w:rPr>
      </w:pPr>
      <w:r>
        <w:rPr>
          <w:spacing w:val="-2"/>
          <w:sz w:val="20"/>
        </w:rPr>
        <w:t>Аткарський</w:t>
      </w:r>
      <w:r>
        <w:rPr>
          <w:spacing w:val="-9"/>
          <w:sz w:val="20"/>
        </w:rPr>
        <w:t> </w:t>
      </w:r>
      <w:r>
        <w:rPr>
          <w:spacing w:val="-2"/>
          <w:sz w:val="20"/>
        </w:rPr>
        <w:t>район</w:t>
      </w:r>
      <w:r>
        <w:rPr>
          <w:spacing w:val="-9"/>
          <w:sz w:val="20"/>
        </w:rPr>
        <w:t> </w:t>
      </w:r>
      <w:r>
        <w:rPr>
          <w:spacing w:val="-2"/>
          <w:sz w:val="20"/>
        </w:rPr>
        <w:t>Ніжнє-Волзь- </w:t>
      </w:r>
      <w:r>
        <w:rPr>
          <w:sz w:val="20"/>
        </w:rPr>
        <w:t>кого краю РФССР 289</w:t>
      </w:r>
    </w:p>
    <w:p>
      <w:pPr>
        <w:pStyle w:val="BodyText"/>
        <w:spacing w:before="4"/>
        <w:rPr>
          <w:sz w:val="19"/>
        </w:rPr>
      </w:pPr>
    </w:p>
    <w:p>
      <w:pPr>
        <w:spacing w:line="199" w:lineRule="auto" w:before="0"/>
        <w:ind w:left="442" w:right="41" w:hanging="285"/>
        <w:jc w:val="both"/>
        <w:rPr>
          <w:sz w:val="20"/>
        </w:rPr>
      </w:pPr>
      <w:r>
        <w:rPr>
          <w:rFonts w:ascii="Minion Pro Capt" w:hAnsi="Minion Pro Capt"/>
          <w:sz w:val="20"/>
        </w:rPr>
        <w:t>Б</w:t>
      </w:r>
      <w:r>
        <w:rPr>
          <w:sz w:val="20"/>
        </w:rPr>
        <w:t>абине, село у Одеської області УСРР 145</w:t>
      </w:r>
    </w:p>
    <w:p>
      <w:pPr>
        <w:spacing w:line="225" w:lineRule="auto" w:before="6"/>
        <w:ind w:left="442" w:right="41" w:hanging="285"/>
        <w:jc w:val="both"/>
        <w:rPr>
          <w:sz w:val="20"/>
        </w:rPr>
      </w:pPr>
      <w:r>
        <w:rPr>
          <w:sz w:val="20"/>
        </w:rPr>
        <w:t>Бабино, село </w:t>
      </w:r>
      <w:r>
        <w:rPr>
          <w:sz w:val="20"/>
        </w:rPr>
        <w:t>Великолепетись- кого району Дніпропетров- ської області УСРР 211</w:t>
      </w:r>
    </w:p>
    <w:p>
      <w:pPr>
        <w:spacing w:line="225" w:lineRule="auto" w:before="0"/>
        <w:ind w:left="442" w:right="42" w:hanging="285"/>
        <w:jc w:val="both"/>
        <w:rPr>
          <w:sz w:val="20"/>
        </w:rPr>
      </w:pPr>
      <w:r>
        <w:rPr>
          <w:sz w:val="20"/>
        </w:rPr>
        <w:t>Бабинська</w:t>
      </w:r>
      <w:r>
        <w:rPr>
          <w:spacing w:val="-12"/>
          <w:sz w:val="20"/>
        </w:rPr>
        <w:t> </w:t>
      </w:r>
      <w:r>
        <w:rPr>
          <w:sz w:val="20"/>
        </w:rPr>
        <w:t>с/р</w:t>
      </w:r>
      <w:r>
        <w:rPr>
          <w:spacing w:val="-11"/>
          <w:sz w:val="20"/>
        </w:rPr>
        <w:t> </w:t>
      </w:r>
      <w:r>
        <w:rPr>
          <w:sz w:val="20"/>
        </w:rPr>
        <w:t>Великолепетись- кого району Дніпропетров- ської області УСРР 145, 200</w:t>
      </w:r>
    </w:p>
    <w:p>
      <w:pPr>
        <w:spacing w:line="225" w:lineRule="auto" w:before="0"/>
        <w:ind w:left="442" w:right="40" w:hanging="285"/>
        <w:jc w:val="both"/>
        <w:rPr>
          <w:sz w:val="20"/>
        </w:rPr>
      </w:pPr>
      <w:r>
        <w:rPr>
          <w:sz w:val="20"/>
        </w:rPr>
        <w:t>Бабичівська с/р Троїцького району Донецької </w:t>
      </w:r>
      <w:r>
        <w:rPr>
          <w:sz w:val="20"/>
        </w:rPr>
        <w:t>області УСРР 190</w:t>
      </w:r>
    </w:p>
    <w:p>
      <w:pPr>
        <w:spacing w:line="225" w:lineRule="auto" w:before="0"/>
        <w:ind w:left="442" w:right="40" w:hanging="285"/>
        <w:jc w:val="both"/>
        <w:rPr>
          <w:sz w:val="20"/>
        </w:rPr>
      </w:pPr>
      <w:r>
        <w:rPr>
          <w:sz w:val="20"/>
        </w:rPr>
        <w:t>Багачівська с/р Троїцького району Донецької </w:t>
      </w:r>
      <w:r>
        <w:rPr>
          <w:sz w:val="20"/>
        </w:rPr>
        <w:t>області УСРР 94</w:t>
      </w:r>
    </w:p>
    <w:p>
      <w:pPr>
        <w:spacing w:line="225" w:lineRule="auto" w:before="0"/>
        <w:ind w:left="442" w:right="41" w:hanging="285"/>
        <w:jc w:val="both"/>
        <w:rPr>
          <w:sz w:val="20"/>
        </w:rPr>
      </w:pPr>
      <w:r>
        <w:rPr>
          <w:sz w:val="20"/>
        </w:rPr>
        <w:t>Байдівка, село Старобільського району Донецької </w:t>
      </w:r>
      <w:r>
        <w:rPr>
          <w:sz w:val="20"/>
        </w:rPr>
        <w:t>області УСРР 94, 178,</w:t>
      </w:r>
    </w:p>
    <w:p>
      <w:pPr>
        <w:spacing w:line="225" w:lineRule="auto" w:before="0"/>
        <w:ind w:left="442" w:right="41" w:hanging="285"/>
        <w:jc w:val="both"/>
        <w:rPr>
          <w:sz w:val="20"/>
        </w:rPr>
      </w:pPr>
      <w:r>
        <w:rPr>
          <w:sz w:val="20"/>
        </w:rPr>
        <w:t>Байдівська с/р Старобільсько- го</w:t>
      </w:r>
      <w:r>
        <w:rPr>
          <w:spacing w:val="-6"/>
          <w:sz w:val="20"/>
        </w:rPr>
        <w:t> </w:t>
      </w:r>
      <w:r>
        <w:rPr>
          <w:sz w:val="20"/>
        </w:rPr>
        <w:t>району</w:t>
      </w:r>
      <w:r>
        <w:rPr>
          <w:spacing w:val="-6"/>
          <w:sz w:val="20"/>
        </w:rPr>
        <w:t> </w:t>
      </w:r>
      <w:r>
        <w:rPr>
          <w:sz w:val="20"/>
        </w:rPr>
        <w:t>Донецької</w:t>
      </w:r>
      <w:r>
        <w:rPr>
          <w:spacing w:val="-6"/>
          <w:sz w:val="20"/>
        </w:rPr>
        <w:t> </w:t>
      </w:r>
      <w:r>
        <w:rPr>
          <w:sz w:val="20"/>
        </w:rPr>
        <w:t>області УСРР 178</w:t>
      </w:r>
    </w:p>
    <w:p>
      <w:pPr>
        <w:spacing w:line="225" w:lineRule="auto" w:before="0"/>
        <w:ind w:left="442" w:right="41" w:hanging="285"/>
        <w:jc w:val="both"/>
        <w:rPr>
          <w:sz w:val="20"/>
        </w:rPr>
      </w:pPr>
      <w:r>
        <w:rPr>
          <w:sz w:val="20"/>
        </w:rPr>
        <w:t>Балаклійський район Харків- ської</w:t>
      </w:r>
      <w:r>
        <w:rPr>
          <w:spacing w:val="47"/>
          <w:sz w:val="20"/>
        </w:rPr>
        <w:t> </w:t>
      </w:r>
      <w:r>
        <w:rPr>
          <w:sz w:val="20"/>
        </w:rPr>
        <w:t>області</w:t>
      </w:r>
      <w:r>
        <w:rPr>
          <w:spacing w:val="49"/>
          <w:sz w:val="20"/>
        </w:rPr>
        <w:t> </w:t>
      </w:r>
      <w:r>
        <w:rPr>
          <w:sz w:val="20"/>
        </w:rPr>
        <w:t>УСРР</w:t>
      </w:r>
      <w:r>
        <w:rPr>
          <w:spacing w:val="48"/>
          <w:sz w:val="20"/>
        </w:rPr>
        <w:t> </w:t>
      </w:r>
      <w:r>
        <w:rPr>
          <w:sz w:val="20"/>
        </w:rPr>
        <w:t>92,</w:t>
      </w:r>
      <w:r>
        <w:rPr>
          <w:spacing w:val="49"/>
          <w:sz w:val="20"/>
        </w:rPr>
        <w:t> </w:t>
      </w:r>
      <w:r>
        <w:rPr>
          <w:spacing w:val="-4"/>
          <w:sz w:val="20"/>
        </w:rPr>
        <w:t>103,</w:t>
      </w:r>
    </w:p>
    <w:p>
      <w:pPr>
        <w:spacing w:line="215" w:lineRule="exact" w:before="0"/>
        <w:ind w:left="442" w:right="0" w:firstLine="0"/>
        <w:jc w:val="both"/>
        <w:rPr>
          <w:sz w:val="20"/>
        </w:rPr>
      </w:pPr>
      <w:r>
        <w:rPr>
          <w:sz w:val="20"/>
        </w:rPr>
        <w:t>146,</w:t>
      </w:r>
      <w:r>
        <w:rPr>
          <w:spacing w:val="-6"/>
          <w:sz w:val="20"/>
        </w:rPr>
        <w:t> </w:t>
      </w:r>
      <w:r>
        <w:rPr>
          <w:sz w:val="20"/>
        </w:rPr>
        <w:t>171,</w:t>
      </w:r>
      <w:r>
        <w:rPr>
          <w:spacing w:val="-6"/>
          <w:sz w:val="20"/>
        </w:rPr>
        <w:t> </w:t>
      </w:r>
      <w:r>
        <w:rPr>
          <w:sz w:val="20"/>
        </w:rPr>
        <w:t>195,</w:t>
      </w:r>
      <w:r>
        <w:rPr>
          <w:spacing w:val="-5"/>
          <w:sz w:val="20"/>
        </w:rPr>
        <w:t> </w:t>
      </w:r>
      <w:r>
        <w:rPr>
          <w:sz w:val="20"/>
        </w:rPr>
        <w:t>199,</w:t>
      </w:r>
      <w:r>
        <w:rPr>
          <w:spacing w:val="-6"/>
          <w:sz w:val="20"/>
        </w:rPr>
        <w:t> </w:t>
      </w:r>
      <w:r>
        <w:rPr>
          <w:spacing w:val="-5"/>
          <w:sz w:val="20"/>
        </w:rPr>
        <w:t>224</w:t>
      </w:r>
    </w:p>
    <w:p>
      <w:pPr>
        <w:spacing w:line="225" w:lineRule="auto" w:before="0"/>
        <w:ind w:left="442" w:right="41" w:hanging="285"/>
        <w:jc w:val="both"/>
        <w:rPr>
          <w:sz w:val="20"/>
        </w:rPr>
      </w:pPr>
      <w:r>
        <w:rPr>
          <w:sz w:val="20"/>
        </w:rPr>
        <w:t>Баламутівка, село Ружинського району Київської області УСРР 180</w:t>
      </w:r>
    </w:p>
    <w:p>
      <w:pPr>
        <w:spacing w:line="225" w:lineRule="auto" w:before="0"/>
        <w:ind w:left="442" w:right="43" w:hanging="285"/>
        <w:jc w:val="both"/>
        <w:rPr>
          <w:sz w:val="20"/>
        </w:rPr>
      </w:pPr>
      <w:r>
        <w:rPr>
          <w:sz w:val="20"/>
        </w:rPr>
        <w:t>Балашовський район Ніжнє- Волзького краю РФССР 289</w:t>
      </w:r>
    </w:p>
    <w:p>
      <w:pPr>
        <w:spacing w:line="225" w:lineRule="auto" w:before="0"/>
        <w:ind w:left="442" w:right="42" w:hanging="285"/>
        <w:jc w:val="both"/>
        <w:rPr>
          <w:sz w:val="20"/>
        </w:rPr>
      </w:pPr>
      <w:r>
        <w:rPr>
          <w:sz w:val="20"/>
        </w:rPr>
        <w:t>Барвінківський район Харків- ської області УСРР 171, 192</w:t>
      </w:r>
    </w:p>
    <w:p>
      <w:pPr>
        <w:spacing w:line="240" w:lineRule="auto" w:before="10"/>
        <w:rPr>
          <w:sz w:val="16"/>
        </w:rPr>
      </w:pPr>
      <w:r>
        <w:rPr/>
        <w:br w:type="column"/>
      </w:r>
      <w:r>
        <w:rPr>
          <w:sz w:val="16"/>
        </w:rPr>
      </w:r>
    </w:p>
    <w:p>
      <w:pPr>
        <w:spacing w:line="225" w:lineRule="auto" w:before="0"/>
        <w:ind w:left="442" w:right="400" w:hanging="285"/>
        <w:jc w:val="left"/>
        <w:rPr>
          <w:sz w:val="20"/>
        </w:rPr>
      </w:pPr>
      <w:r>
        <w:rPr>
          <w:sz w:val="20"/>
        </w:rPr>
        <w:t>Баришівський</w:t>
      </w:r>
      <w:r>
        <w:rPr>
          <w:spacing w:val="23"/>
          <w:sz w:val="20"/>
        </w:rPr>
        <w:t> </w:t>
      </w:r>
      <w:r>
        <w:rPr>
          <w:sz w:val="20"/>
        </w:rPr>
        <w:t>район</w:t>
      </w:r>
      <w:r>
        <w:rPr>
          <w:spacing w:val="23"/>
          <w:sz w:val="20"/>
        </w:rPr>
        <w:t> </w:t>
      </w:r>
      <w:r>
        <w:rPr>
          <w:sz w:val="20"/>
        </w:rPr>
        <w:t>Київської області УСРР 92</w:t>
      </w:r>
    </w:p>
    <w:p>
      <w:pPr>
        <w:spacing w:line="225" w:lineRule="auto" w:before="0"/>
        <w:ind w:left="442" w:right="400" w:hanging="285"/>
        <w:jc w:val="left"/>
        <w:rPr>
          <w:sz w:val="20"/>
        </w:rPr>
      </w:pPr>
      <w:r>
        <w:rPr>
          <w:sz w:val="20"/>
        </w:rPr>
        <w:t>Батуринський</w:t>
      </w:r>
      <w:r>
        <w:rPr>
          <w:spacing w:val="40"/>
          <w:sz w:val="20"/>
        </w:rPr>
        <w:t> </w:t>
      </w:r>
      <w:r>
        <w:rPr>
          <w:sz w:val="20"/>
        </w:rPr>
        <w:t>район</w:t>
      </w:r>
      <w:r>
        <w:rPr>
          <w:spacing w:val="40"/>
          <w:sz w:val="20"/>
        </w:rPr>
        <w:t> </w:t>
      </w:r>
      <w:r>
        <w:rPr>
          <w:sz w:val="20"/>
        </w:rPr>
        <w:t>Чернігів- ської області УСРР 179</w:t>
      </w:r>
    </w:p>
    <w:p>
      <w:pPr>
        <w:tabs>
          <w:tab w:pos="1470" w:val="left" w:leader="none"/>
          <w:tab w:pos="2228" w:val="left" w:leader="none"/>
        </w:tabs>
        <w:spacing w:line="225" w:lineRule="auto" w:before="0"/>
        <w:ind w:left="442" w:right="400" w:hanging="285"/>
        <w:jc w:val="left"/>
        <w:rPr>
          <w:sz w:val="20"/>
        </w:rPr>
      </w:pPr>
      <w:r>
        <w:rPr>
          <w:spacing w:val="-2"/>
          <w:sz w:val="20"/>
        </w:rPr>
        <w:t>Бахмацький</w:t>
      </w:r>
      <w:r>
        <w:rPr>
          <w:sz w:val="20"/>
        </w:rPr>
        <w:tab/>
      </w:r>
      <w:r>
        <w:rPr>
          <w:spacing w:val="-2"/>
          <w:sz w:val="20"/>
        </w:rPr>
        <w:t>район</w:t>
      </w:r>
      <w:r>
        <w:rPr>
          <w:sz w:val="20"/>
        </w:rPr>
        <w:tab/>
      </w:r>
      <w:r>
        <w:rPr>
          <w:spacing w:val="-2"/>
          <w:sz w:val="20"/>
        </w:rPr>
        <w:t>Чернігів- </w:t>
      </w:r>
      <w:r>
        <w:rPr>
          <w:sz w:val="20"/>
        </w:rPr>
        <w:t>ської</w:t>
      </w:r>
      <w:r>
        <w:rPr>
          <w:spacing w:val="20"/>
          <w:sz w:val="20"/>
        </w:rPr>
        <w:t> </w:t>
      </w:r>
      <w:r>
        <w:rPr>
          <w:sz w:val="20"/>
        </w:rPr>
        <w:t>області</w:t>
      </w:r>
      <w:r>
        <w:rPr>
          <w:spacing w:val="20"/>
          <w:sz w:val="20"/>
        </w:rPr>
        <w:t> </w:t>
      </w:r>
      <w:r>
        <w:rPr>
          <w:sz w:val="20"/>
        </w:rPr>
        <w:t>УСРР</w:t>
      </w:r>
      <w:r>
        <w:rPr>
          <w:spacing w:val="20"/>
          <w:sz w:val="20"/>
        </w:rPr>
        <w:t> </w:t>
      </w:r>
      <w:r>
        <w:rPr>
          <w:sz w:val="20"/>
        </w:rPr>
        <w:t>127,</w:t>
      </w:r>
      <w:r>
        <w:rPr>
          <w:spacing w:val="21"/>
          <w:sz w:val="20"/>
        </w:rPr>
        <w:t> </w:t>
      </w:r>
      <w:r>
        <w:rPr>
          <w:spacing w:val="-4"/>
          <w:sz w:val="20"/>
        </w:rPr>
        <w:t>139,</w:t>
      </w:r>
    </w:p>
    <w:p>
      <w:pPr>
        <w:spacing w:line="215" w:lineRule="exact" w:before="0"/>
        <w:ind w:left="442" w:right="0" w:firstLine="0"/>
        <w:jc w:val="left"/>
        <w:rPr>
          <w:sz w:val="20"/>
        </w:rPr>
      </w:pPr>
      <w:r>
        <w:rPr>
          <w:sz w:val="20"/>
        </w:rPr>
        <w:t>169,</w:t>
      </w:r>
      <w:r>
        <w:rPr>
          <w:spacing w:val="-6"/>
          <w:sz w:val="20"/>
        </w:rPr>
        <w:t> </w:t>
      </w:r>
      <w:r>
        <w:rPr>
          <w:sz w:val="20"/>
        </w:rPr>
        <w:t>170,</w:t>
      </w:r>
      <w:r>
        <w:rPr>
          <w:spacing w:val="-6"/>
          <w:sz w:val="20"/>
        </w:rPr>
        <w:t> </w:t>
      </w:r>
      <w:r>
        <w:rPr>
          <w:sz w:val="20"/>
        </w:rPr>
        <w:t>179,</w:t>
      </w:r>
      <w:r>
        <w:rPr>
          <w:spacing w:val="-5"/>
          <w:sz w:val="20"/>
        </w:rPr>
        <w:t> 228</w:t>
      </w:r>
    </w:p>
    <w:p>
      <w:pPr>
        <w:spacing w:line="220" w:lineRule="exact" w:before="0"/>
        <w:ind w:left="157" w:right="0" w:firstLine="0"/>
        <w:jc w:val="left"/>
        <w:rPr>
          <w:sz w:val="20"/>
        </w:rPr>
      </w:pPr>
      <w:r>
        <w:rPr>
          <w:sz w:val="20"/>
        </w:rPr>
        <w:t>Башкирія</w:t>
      </w:r>
      <w:r>
        <w:rPr>
          <w:spacing w:val="-6"/>
          <w:sz w:val="20"/>
        </w:rPr>
        <w:t> </w:t>
      </w:r>
      <w:r>
        <w:rPr>
          <w:sz w:val="20"/>
        </w:rPr>
        <w:t>75,</w:t>
      </w:r>
      <w:r>
        <w:rPr>
          <w:spacing w:val="-5"/>
          <w:sz w:val="20"/>
        </w:rPr>
        <w:t> 134</w:t>
      </w:r>
    </w:p>
    <w:p>
      <w:pPr>
        <w:spacing w:line="225" w:lineRule="auto" w:before="3"/>
        <w:ind w:left="442" w:right="400" w:hanging="285"/>
        <w:jc w:val="both"/>
        <w:rPr>
          <w:sz w:val="20"/>
        </w:rPr>
      </w:pPr>
      <w:r>
        <w:rPr>
          <w:sz w:val="20"/>
        </w:rPr>
        <w:t>Баштанській район Одеської області</w:t>
      </w:r>
      <w:r>
        <w:rPr>
          <w:spacing w:val="42"/>
          <w:sz w:val="20"/>
        </w:rPr>
        <w:t> </w:t>
      </w:r>
      <w:r>
        <w:rPr>
          <w:sz w:val="20"/>
        </w:rPr>
        <w:t>УСРР</w:t>
      </w:r>
      <w:r>
        <w:rPr>
          <w:spacing w:val="40"/>
          <w:sz w:val="20"/>
        </w:rPr>
        <w:t> </w:t>
      </w:r>
      <w:r>
        <w:rPr>
          <w:sz w:val="20"/>
        </w:rPr>
        <w:t>111,</w:t>
      </w:r>
      <w:r>
        <w:rPr>
          <w:spacing w:val="42"/>
          <w:sz w:val="20"/>
        </w:rPr>
        <w:t> </w:t>
      </w:r>
      <w:r>
        <w:rPr>
          <w:sz w:val="20"/>
        </w:rPr>
        <w:t>115,</w:t>
      </w:r>
      <w:r>
        <w:rPr>
          <w:spacing w:val="43"/>
          <w:sz w:val="20"/>
        </w:rPr>
        <w:t> </w:t>
      </w:r>
      <w:r>
        <w:rPr>
          <w:spacing w:val="-4"/>
          <w:sz w:val="20"/>
        </w:rPr>
        <w:t>135,</w:t>
      </w:r>
    </w:p>
    <w:p>
      <w:pPr>
        <w:spacing w:line="215" w:lineRule="exact" w:before="0"/>
        <w:ind w:left="442" w:right="0" w:firstLine="0"/>
        <w:jc w:val="both"/>
        <w:rPr>
          <w:sz w:val="20"/>
        </w:rPr>
      </w:pPr>
      <w:r>
        <w:rPr>
          <w:sz w:val="20"/>
        </w:rPr>
        <w:t>227,</w:t>
      </w:r>
      <w:r>
        <w:rPr>
          <w:spacing w:val="-6"/>
          <w:sz w:val="20"/>
        </w:rPr>
        <w:t> </w:t>
      </w:r>
      <w:r>
        <w:rPr>
          <w:sz w:val="20"/>
        </w:rPr>
        <w:t>229,</w:t>
      </w:r>
      <w:r>
        <w:rPr>
          <w:spacing w:val="-6"/>
          <w:sz w:val="20"/>
        </w:rPr>
        <w:t> </w:t>
      </w:r>
      <w:r>
        <w:rPr>
          <w:sz w:val="20"/>
        </w:rPr>
        <w:t>233,</w:t>
      </w:r>
      <w:r>
        <w:rPr>
          <w:spacing w:val="-5"/>
          <w:sz w:val="20"/>
        </w:rPr>
        <w:t> 237</w:t>
      </w:r>
    </w:p>
    <w:p>
      <w:pPr>
        <w:spacing w:line="225" w:lineRule="auto" w:before="5"/>
        <w:ind w:left="442" w:right="400" w:hanging="285"/>
        <w:jc w:val="both"/>
        <w:rPr>
          <w:sz w:val="20"/>
        </w:rPr>
      </w:pPr>
      <w:r>
        <w:rPr>
          <w:sz w:val="20"/>
        </w:rPr>
        <w:t>Бджільне, село Тепликського району Вінницької області УСРР 125</w:t>
      </w:r>
    </w:p>
    <w:p>
      <w:pPr>
        <w:spacing w:line="225" w:lineRule="auto" w:before="0"/>
        <w:ind w:left="442" w:right="400" w:hanging="285"/>
        <w:jc w:val="both"/>
        <w:rPr>
          <w:sz w:val="20"/>
        </w:rPr>
      </w:pPr>
      <w:r>
        <w:rPr>
          <w:sz w:val="20"/>
        </w:rPr>
        <w:t>Бєйсугська станиця Корєнов- ського району ПКК РФССР 263, 264</w:t>
      </w:r>
    </w:p>
    <w:p>
      <w:pPr>
        <w:spacing w:line="225" w:lineRule="auto" w:before="0"/>
        <w:ind w:left="442" w:right="400" w:hanging="285"/>
        <w:jc w:val="both"/>
        <w:rPr>
          <w:sz w:val="20"/>
        </w:rPr>
      </w:pPr>
      <w:r>
        <w:rPr>
          <w:sz w:val="20"/>
        </w:rPr>
        <w:t>Бєрєзанська станиця Корєнов- ського району ПКК РФССР 263, 265, 270, 271</w:t>
      </w:r>
    </w:p>
    <w:p>
      <w:pPr>
        <w:spacing w:line="225" w:lineRule="auto" w:before="0"/>
        <w:ind w:left="442" w:right="400" w:hanging="285"/>
        <w:jc w:val="both"/>
        <w:rPr>
          <w:sz w:val="20"/>
        </w:rPr>
      </w:pPr>
      <w:r>
        <w:rPr>
          <w:sz w:val="20"/>
        </w:rPr>
        <w:t>Бєрєзовський район Ніжнє- Волзького краю РФССР 294</w:t>
      </w:r>
    </w:p>
    <w:p>
      <w:pPr>
        <w:spacing w:line="225" w:lineRule="auto" w:before="0"/>
        <w:ind w:left="442" w:right="402" w:hanging="285"/>
        <w:jc w:val="both"/>
        <w:rPr>
          <w:sz w:val="20"/>
        </w:rPr>
      </w:pPr>
      <w:r>
        <w:rPr>
          <w:sz w:val="20"/>
        </w:rPr>
        <w:t>Бердянський район Дніпропет- ровської області УСРР </w:t>
      </w:r>
      <w:r>
        <w:rPr>
          <w:sz w:val="20"/>
        </w:rPr>
        <w:t>182, 217, 220, 231, 239</w:t>
      </w:r>
    </w:p>
    <w:p>
      <w:pPr>
        <w:spacing w:line="225" w:lineRule="auto" w:before="0"/>
        <w:ind w:left="442" w:right="400" w:hanging="285"/>
        <w:jc w:val="both"/>
        <w:rPr>
          <w:sz w:val="20"/>
        </w:rPr>
      </w:pPr>
      <w:r>
        <w:rPr>
          <w:sz w:val="20"/>
        </w:rPr>
        <w:t>Березівський район Одеської області УСРР 117</w:t>
      </w:r>
    </w:p>
    <w:p>
      <w:pPr>
        <w:spacing w:line="225" w:lineRule="auto" w:before="0"/>
        <w:ind w:left="442" w:right="400" w:hanging="285"/>
        <w:jc w:val="both"/>
        <w:rPr>
          <w:sz w:val="20"/>
        </w:rPr>
      </w:pPr>
      <w:r>
        <w:rPr>
          <w:sz w:val="20"/>
        </w:rPr>
        <w:t>Бережанська с/р </w:t>
      </w:r>
      <w:r>
        <w:rPr>
          <w:sz w:val="20"/>
        </w:rPr>
        <w:t>Радомишль- ського району Київської області УСРР 178</w:t>
      </w:r>
    </w:p>
    <w:p>
      <w:pPr>
        <w:spacing w:line="225" w:lineRule="auto" w:before="0"/>
        <w:ind w:left="442" w:right="400" w:hanging="285"/>
        <w:jc w:val="both"/>
        <w:rPr>
          <w:sz w:val="20"/>
        </w:rPr>
      </w:pPr>
      <w:r>
        <w:rPr>
          <w:sz w:val="20"/>
        </w:rPr>
        <w:t>Бориславський район Одеської області УСРР 233</w:t>
      </w:r>
    </w:p>
    <w:p>
      <w:pPr>
        <w:spacing w:line="225" w:lineRule="auto" w:before="0"/>
        <w:ind w:left="442" w:right="400" w:hanging="285"/>
        <w:jc w:val="both"/>
        <w:rPr>
          <w:sz w:val="20"/>
        </w:rPr>
      </w:pPr>
      <w:r>
        <w:rPr>
          <w:sz w:val="20"/>
        </w:rPr>
        <w:t>Бишів,</w:t>
      </w:r>
      <w:r>
        <w:rPr>
          <w:spacing w:val="-5"/>
          <w:sz w:val="20"/>
        </w:rPr>
        <w:t> </w:t>
      </w:r>
      <w:r>
        <w:rPr>
          <w:sz w:val="20"/>
        </w:rPr>
        <w:t>село</w:t>
      </w:r>
      <w:r>
        <w:rPr>
          <w:spacing w:val="-5"/>
          <w:sz w:val="20"/>
        </w:rPr>
        <w:t> </w:t>
      </w:r>
      <w:r>
        <w:rPr>
          <w:sz w:val="20"/>
        </w:rPr>
        <w:t>Брусиловського</w:t>
      </w:r>
      <w:r>
        <w:rPr>
          <w:spacing w:val="-5"/>
          <w:sz w:val="20"/>
        </w:rPr>
        <w:t> </w:t>
      </w:r>
      <w:r>
        <w:rPr>
          <w:sz w:val="20"/>
        </w:rPr>
        <w:t>ра- йону</w:t>
      </w:r>
      <w:r>
        <w:rPr>
          <w:spacing w:val="-1"/>
          <w:sz w:val="20"/>
        </w:rPr>
        <w:t> </w:t>
      </w:r>
      <w:r>
        <w:rPr>
          <w:sz w:val="20"/>
        </w:rPr>
        <w:t>Київської</w:t>
      </w:r>
      <w:r>
        <w:rPr>
          <w:spacing w:val="-1"/>
          <w:sz w:val="20"/>
        </w:rPr>
        <w:t> </w:t>
      </w:r>
      <w:r>
        <w:rPr>
          <w:sz w:val="20"/>
        </w:rPr>
        <w:t>області</w:t>
      </w:r>
      <w:r>
        <w:rPr>
          <w:spacing w:val="-1"/>
          <w:sz w:val="20"/>
        </w:rPr>
        <w:t> </w:t>
      </w:r>
      <w:r>
        <w:rPr>
          <w:sz w:val="20"/>
        </w:rPr>
        <w:t>УСРР </w:t>
      </w:r>
      <w:r>
        <w:rPr>
          <w:spacing w:val="-4"/>
          <w:sz w:val="20"/>
        </w:rPr>
        <w:t>159</w:t>
      </w:r>
    </w:p>
    <w:p>
      <w:pPr>
        <w:spacing w:line="225" w:lineRule="auto" w:before="0"/>
        <w:ind w:left="442" w:right="402" w:hanging="285"/>
        <w:jc w:val="both"/>
        <w:rPr>
          <w:sz w:val="20"/>
        </w:rPr>
      </w:pPr>
      <w:r>
        <w:rPr>
          <w:sz w:val="20"/>
        </w:rPr>
        <w:t>Біленська с/р Дніпропетров- ської області УСРР 145</w:t>
      </w:r>
    </w:p>
    <w:p>
      <w:pPr>
        <w:spacing w:line="225" w:lineRule="auto" w:before="0"/>
        <w:ind w:left="157" w:right="400" w:firstLine="0"/>
        <w:jc w:val="both"/>
        <w:rPr>
          <w:sz w:val="20"/>
        </w:rPr>
      </w:pPr>
      <w:r>
        <w:rPr>
          <w:sz w:val="20"/>
        </w:rPr>
        <w:t>Білорусь 63, 208, 339 Біловодська</w:t>
      </w:r>
      <w:r>
        <w:rPr>
          <w:spacing w:val="30"/>
          <w:sz w:val="20"/>
        </w:rPr>
        <w:t>  </w:t>
      </w:r>
      <w:r>
        <w:rPr>
          <w:sz w:val="20"/>
        </w:rPr>
        <w:t>с/р</w:t>
      </w:r>
      <w:r>
        <w:rPr>
          <w:spacing w:val="30"/>
          <w:sz w:val="20"/>
        </w:rPr>
        <w:t>  </w:t>
      </w:r>
      <w:r>
        <w:rPr>
          <w:spacing w:val="-2"/>
          <w:sz w:val="20"/>
        </w:rPr>
        <w:t>Роменського</w:t>
      </w:r>
    </w:p>
    <w:p>
      <w:pPr>
        <w:spacing w:line="225" w:lineRule="auto" w:before="0"/>
        <w:ind w:left="442" w:right="400" w:firstLine="0"/>
        <w:jc w:val="both"/>
        <w:rPr>
          <w:sz w:val="20"/>
        </w:rPr>
      </w:pPr>
      <w:r>
        <w:rPr>
          <w:sz w:val="20"/>
        </w:rPr>
        <w:t>району Чернігівської обла- сті УСРР 172</w:t>
      </w:r>
    </w:p>
    <w:p>
      <w:pPr>
        <w:spacing w:after="0" w:line="225" w:lineRule="auto"/>
        <w:jc w:val="both"/>
        <w:rPr>
          <w:sz w:val="20"/>
        </w:rPr>
        <w:sectPr>
          <w:type w:val="continuous"/>
          <w:pgSz w:w="8400" w:h="11900"/>
          <w:pgMar w:top="820" w:bottom="280" w:left="920" w:right="680"/>
          <w:cols w:num="2" w:equalWidth="0">
            <w:col w:w="3096" w:space="250"/>
            <w:col w:w="3454"/>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43168" id="docshape399" filled="true" fillcolor="#000000" stroked="false">
            <v:fill type="solid"/>
            <w10:wrap type="none"/>
          </v:rect>
        </w:pict>
      </w:r>
      <w:r>
        <w:rPr>
          <w:rFonts w:ascii="Arno Pro"/>
          <w:spacing w:val="-5"/>
          <w:sz w:val="20"/>
        </w:rPr>
        <w:t>364</w:t>
      </w:r>
    </w:p>
    <w:p>
      <w:pPr>
        <w:pStyle w:val="BodyText"/>
        <w:spacing w:before="4"/>
        <w:rPr>
          <w:rFonts w:ascii="Arno Pro"/>
          <w:sz w:val="16"/>
        </w:rPr>
      </w:pPr>
    </w:p>
    <w:p>
      <w:pPr>
        <w:spacing w:line="225" w:lineRule="auto" w:before="0"/>
        <w:ind w:left="156" w:right="41" w:firstLine="0"/>
        <w:jc w:val="center"/>
        <w:rPr>
          <w:sz w:val="20"/>
        </w:rPr>
      </w:pPr>
      <w:r>
        <w:rPr>
          <w:sz w:val="20"/>
        </w:rPr>
        <w:t>Біловодській</w:t>
      </w:r>
      <w:r>
        <w:rPr>
          <w:spacing w:val="40"/>
          <w:sz w:val="20"/>
        </w:rPr>
        <w:t> </w:t>
      </w:r>
      <w:r>
        <w:rPr>
          <w:sz w:val="20"/>
        </w:rPr>
        <w:t>район</w:t>
      </w:r>
      <w:r>
        <w:rPr>
          <w:spacing w:val="40"/>
          <w:sz w:val="20"/>
        </w:rPr>
        <w:t> </w:t>
      </w:r>
      <w:r>
        <w:rPr>
          <w:sz w:val="20"/>
        </w:rPr>
        <w:t>Донецької області УСРР 111, 144, 231 Білопільський</w:t>
      </w:r>
      <w:r>
        <w:rPr>
          <w:spacing w:val="45"/>
          <w:sz w:val="20"/>
        </w:rPr>
        <w:t>  </w:t>
      </w:r>
      <w:r>
        <w:rPr>
          <w:sz w:val="20"/>
        </w:rPr>
        <w:t>район</w:t>
      </w:r>
      <w:r>
        <w:rPr>
          <w:spacing w:val="45"/>
          <w:sz w:val="20"/>
        </w:rPr>
        <w:t>  </w:t>
      </w:r>
      <w:r>
        <w:rPr>
          <w:spacing w:val="-2"/>
          <w:sz w:val="20"/>
        </w:rPr>
        <w:t>Харків-</w:t>
      </w:r>
    </w:p>
    <w:p>
      <w:pPr>
        <w:spacing w:line="225" w:lineRule="auto" w:before="0"/>
        <w:ind w:left="157" w:right="41" w:firstLine="284"/>
        <w:jc w:val="both"/>
        <w:rPr>
          <w:sz w:val="20"/>
        </w:rPr>
      </w:pPr>
      <w:r>
        <w:rPr>
          <w:sz w:val="20"/>
        </w:rPr>
        <w:t>ської області УСРР 111 Білоцерківський</w:t>
      </w:r>
      <w:r>
        <w:rPr>
          <w:spacing w:val="51"/>
          <w:sz w:val="20"/>
        </w:rPr>
        <w:t>  </w:t>
      </w:r>
      <w:r>
        <w:rPr>
          <w:sz w:val="20"/>
        </w:rPr>
        <w:t>округ</w:t>
      </w:r>
      <w:r>
        <w:rPr>
          <w:spacing w:val="51"/>
          <w:sz w:val="20"/>
        </w:rPr>
        <w:t>  </w:t>
      </w:r>
      <w:r>
        <w:rPr>
          <w:spacing w:val="-4"/>
          <w:sz w:val="20"/>
        </w:rPr>
        <w:t>УСРР</w:t>
      </w:r>
    </w:p>
    <w:p>
      <w:pPr>
        <w:spacing w:line="215" w:lineRule="exact" w:before="0"/>
        <w:ind w:left="442" w:right="0" w:firstLine="0"/>
        <w:jc w:val="both"/>
        <w:rPr>
          <w:sz w:val="20"/>
        </w:rPr>
      </w:pPr>
      <w:r>
        <w:rPr>
          <w:sz w:val="20"/>
        </w:rPr>
        <w:t>88,</w:t>
      </w:r>
      <w:r>
        <w:rPr>
          <w:spacing w:val="-5"/>
          <w:sz w:val="20"/>
        </w:rPr>
        <w:t> </w:t>
      </w:r>
      <w:r>
        <w:rPr>
          <w:spacing w:val="-4"/>
          <w:sz w:val="20"/>
        </w:rPr>
        <w:t>130,</w:t>
      </w:r>
    </w:p>
    <w:p>
      <w:pPr>
        <w:spacing w:line="225" w:lineRule="auto" w:before="2"/>
        <w:ind w:left="442" w:right="44" w:hanging="285"/>
        <w:jc w:val="both"/>
        <w:rPr>
          <w:sz w:val="20"/>
        </w:rPr>
      </w:pPr>
      <w:r>
        <w:rPr>
          <w:sz w:val="20"/>
        </w:rPr>
        <w:t>Білоцерківський район Київ- ської області УСРР 205, 224</w:t>
      </w:r>
    </w:p>
    <w:p>
      <w:pPr>
        <w:spacing w:line="225" w:lineRule="auto" w:before="0"/>
        <w:ind w:left="442" w:right="41" w:hanging="285"/>
        <w:jc w:val="both"/>
        <w:rPr>
          <w:sz w:val="20"/>
        </w:rPr>
      </w:pPr>
      <w:r>
        <w:rPr>
          <w:sz w:val="20"/>
        </w:rPr>
        <w:t>Благовєщенка, село </w:t>
      </w:r>
      <w:r>
        <w:rPr>
          <w:sz w:val="20"/>
        </w:rPr>
        <w:t>Самойлов- ського району Ніжнє-Волзь- кого краю РФССР 291</w:t>
      </w:r>
    </w:p>
    <w:p>
      <w:pPr>
        <w:spacing w:line="225" w:lineRule="auto" w:before="0"/>
        <w:ind w:left="442" w:right="38" w:hanging="285"/>
        <w:jc w:val="both"/>
        <w:rPr>
          <w:sz w:val="20"/>
        </w:rPr>
      </w:pPr>
      <w:r>
        <w:rPr>
          <w:spacing w:val="-2"/>
          <w:sz w:val="20"/>
        </w:rPr>
        <w:t>Близьнюківський</w:t>
      </w:r>
      <w:r>
        <w:rPr>
          <w:spacing w:val="-2"/>
          <w:sz w:val="20"/>
        </w:rPr>
        <w:t> район</w:t>
      </w:r>
      <w:r>
        <w:rPr>
          <w:spacing w:val="-2"/>
          <w:sz w:val="20"/>
        </w:rPr>
        <w:t> Харків- </w:t>
      </w:r>
      <w:r>
        <w:rPr>
          <w:sz w:val="20"/>
        </w:rPr>
        <w:t>ської області УСРР 192</w:t>
      </w:r>
    </w:p>
    <w:p>
      <w:pPr>
        <w:spacing w:line="225" w:lineRule="auto" w:before="0"/>
        <w:ind w:left="442" w:right="41" w:hanging="285"/>
        <w:jc w:val="both"/>
        <w:rPr>
          <w:sz w:val="20"/>
        </w:rPr>
      </w:pPr>
      <w:r>
        <w:rPr>
          <w:sz w:val="20"/>
        </w:rPr>
        <w:t>Бобринецький район Одеської області</w:t>
      </w:r>
      <w:r>
        <w:rPr>
          <w:spacing w:val="40"/>
          <w:sz w:val="20"/>
        </w:rPr>
        <w:t> </w:t>
      </w:r>
      <w:r>
        <w:rPr>
          <w:sz w:val="20"/>
        </w:rPr>
        <w:t>УСРР 92, 117</w:t>
      </w:r>
    </w:p>
    <w:p>
      <w:pPr>
        <w:spacing w:line="225" w:lineRule="auto" w:before="0"/>
        <w:ind w:left="442" w:right="44" w:hanging="285"/>
        <w:jc w:val="both"/>
        <w:rPr>
          <w:sz w:val="20"/>
        </w:rPr>
      </w:pPr>
      <w:r>
        <w:rPr>
          <w:sz w:val="20"/>
        </w:rPr>
        <w:t>Бобровицький район Чернігів- ської області УСРР 111</w:t>
      </w:r>
    </w:p>
    <w:p>
      <w:pPr>
        <w:spacing w:line="225" w:lineRule="auto" w:before="0"/>
        <w:ind w:left="442" w:right="41" w:hanging="285"/>
        <w:jc w:val="both"/>
        <w:rPr>
          <w:sz w:val="20"/>
        </w:rPr>
      </w:pPr>
      <w:r>
        <w:rPr>
          <w:sz w:val="20"/>
        </w:rPr>
        <w:t>Богданівка, село Павлоград- </w:t>
      </w:r>
      <w:r>
        <w:rPr>
          <w:spacing w:val="-4"/>
          <w:sz w:val="20"/>
        </w:rPr>
        <w:t>ського району Дніпропетров-</w:t>
      </w:r>
      <w:r>
        <w:rPr>
          <w:sz w:val="20"/>
        </w:rPr>
        <w:t> ської області УСРР 189</w:t>
      </w:r>
    </w:p>
    <w:p>
      <w:pPr>
        <w:spacing w:line="225" w:lineRule="auto" w:before="0"/>
        <w:ind w:left="442" w:right="42" w:hanging="285"/>
        <w:jc w:val="both"/>
        <w:rPr>
          <w:sz w:val="20"/>
        </w:rPr>
      </w:pPr>
      <w:r>
        <w:rPr>
          <w:sz w:val="20"/>
        </w:rPr>
        <w:t>Богодухівка, село Чернобаїв- ського району Київської об- ласті УСРР 159</w:t>
      </w:r>
    </w:p>
    <w:p>
      <w:pPr>
        <w:spacing w:line="225" w:lineRule="auto" w:before="0"/>
        <w:ind w:left="442" w:right="41" w:hanging="285"/>
        <w:jc w:val="both"/>
        <w:rPr>
          <w:sz w:val="20"/>
        </w:rPr>
      </w:pPr>
      <w:r>
        <w:rPr>
          <w:sz w:val="20"/>
        </w:rPr>
        <w:t>Богодухівський район Харків- ської</w:t>
      </w:r>
      <w:r>
        <w:rPr>
          <w:spacing w:val="20"/>
          <w:sz w:val="20"/>
        </w:rPr>
        <w:t> </w:t>
      </w:r>
      <w:r>
        <w:rPr>
          <w:sz w:val="20"/>
        </w:rPr>
        <w:t>області</w:t>
      </w:r>
      <w:r>
        <w:rPr>
          <w:spacing w:val="20"/>
          <w:sz w:val="20"/>
        </w:rPr>
        <w:t> </w:t>
      </w:r>
      <w:r>
        <w:rPr>
          <w:sz w:val="20"/>
        </w:rPr>
        <w:t>УСРР</w:t>
      </w:r>
      <w:r>
        <w:rPr>
          <w:spacing w:val="20"/>
          <w:sz w:val="20"/>
        </w:rPr>
        <w:t> </w:t>
      </w:r>
      <w:r>
        <w:rPr>
          <w:sz w:val="20"/>
        </w:rPr>
        <w:t>148,</w:t>
      </w:r>
      <w:r>
        <w:rPr>
          <w:spacing w:val="21"/>
          <w:sz w:val="20"/>
        </w:rPr>
        <w:t> </w:t>
      </w:r>
      <w:r>
        <w:rPr>
          <w:spacing w:val="-4"/>
          <w:sz w:val="20"/>
        </w:rPr>
        <w:t>171,</w:t>
      </w:r>
    </w:p>
    <w:p>
      <w:pPr>
        <w:spacing w:line="215" w:lineRule="exact" w:before="0"/>
        <w:ind w:left="442" w:right="0" w:firstLine="0"/>
        <w:jc w:val="both"/>
        <w:rPr>
          <w:sz w:val="20"/>
        </w:rPr>
      </w:pPr>
      <w:r>
        <w:rPr>
          <w:sz w:val="20"/>
        </w:rPr>
        <w:t>185,</w:t>
      </w:r>
      <w:r>
        <w:rPr>
          <w:spacing w:val="-6"/>
          <w:sz w:val="20"/>
        </w:rPr>
        <w:t> </w:t>
      </w:r>
      <w:r>
        <w:rPr>
          <w:sz w:val="20"/>
        </w:rPr>
        <w:t>224,</w:t>
      </w:r>
      <w:r>
        <w:rPr>
          <w:spacing w:val="-5"/>
          <w:sz w:val="20"/>
        </w:rPr>
        <w:t> </w:t>
      </w:r>
      <w:r>
        <w:rPr>
          <w:spacing w:val="-4"/>
          <w:sz w:val="20"/>
        </w:rPr>
        <w:t>232,</w:t>
      </w:r>
    </w:p>
    <w:p>
      <w:pPr>
        <w:spacing w:line="225" w:lineRule="auto" w:before="0"/>
        <w:ind w:left="442" w:right="41" w:hanging="285"/>
        <w:jc w:val="both"/>
        <w:rPr>
          <w:sz w:val="20"/>
        </w:rPr>
      </w:pPr>
      <w:r>
        <w:rPr>
          <w:sz w:val="20"/>
        </w:rPr>
        <w:t>Богуславський</w:t>
      </w:r>
      <w:r>
        <w:rPr>
          <w:spacing w:val="-2"/>
          <w:sz w:val="20"/>
        </w:rPr>
        <w:t> </w:t>
      </w:r>
      <w:r>
        <w:rPr>
          <w:sz w:val="20"/>
        </w:rPr>
        <w:t>район</w:t>
      </w:r>
      <w:r>
        <w:rPr>
          <w:spacing w:val="-2"/>
          <w:sz w:val="20"/>
        </w:rPr>
        <w:t> </w:t>
      </w:r>
      <w:r>
        <w:rPr>
          <w:sz w:val="20"/>
        </w:rPr>
        <w:t>Київської області УСРР 205</w:t>
      </w:r>
    </w:p>
    <w:p>
      <w:pPr>
        <w:spacing w:line="225" w:lineRule="auto" w:before="0"/>
        <w:ind w:left="442" w:right="41" w:hanging="285"/>
        <w:jc w:val="both"/>
        <w:rPr>
          <w:sz w:val="20"/>
        </w:rPr>
      </w:pPr>
      <w:r>
        <w:rPr>
          <w:sz w:val="20"/>
        </w:rPr>
        <w:t>Боковська станиця Вєшєнсько- го району ПКК РФССР 262, 272, 273</w:t>
      </w:r>
    </w:p>
    <w:p>
      <w:pPr>
        <w:spacing w:line="225" w:lineRule="auto" w:before="0"/>
        <w:ind w:left="442" w:right="41" w:hanging="285"/>
        <w:jc w:val="both"/>
        <w:rPr>
          <w:sz w:val="20"/>
        </w:rPr>
      </w:pPr>
      <w:r>
        <w:rPr>
          <w:sz w:val="20"/>
        </w:rPr>
        <w:t>Большелічакський хутір Бєрє- зовського району Ніжнє- Волзького краю РФССР 294</w:t>
      </w:r>
    </w:p>
    <w:p>
      <w:pPr>
        <w:spacing w:line="225" w:lineRule="auto" w:before="0"/>
        <w:ind w:left="442" w:right="42" w:hanging="285"/>
        <w:jc w:val="both"/>
        <w:rPr>
          <w:sz w:val="20"/>
        </w:rPr>
      </w:pPr>
      <w:r>
        <w:rPr>
          <w:sz w:val="20"/>
        </w:rPr>
        <w:t>Борисівська с/р Бердянського району Дніпропетровської області УСРР 221</w:t>
      </w:r>
    </w:p>
    <w:p>
      <w:pPr>
        <w:spacing w:line="225" w:lineRule="auto" w:before="0"/>
        <w:ind w:left="442" w:right="41" w:hanging="285"/>
        <w:jc w:val="both"/>
        <w:rPr>
          <w:sz w:val="20"/>
        </w:rPr>
      </w:pPr>
      <w:r>
        <w:rPr>
          <w:sz w:val="20"/>
        </w:rPr>
        <w:t>Бориславський район Одеської області УСРР 190</w:t>
      </w:r>
    </w:p>
    <w:p>
      <w:pPr>
        <w:spacing w:line="225" w:lineRule="auto" w:before="0"/>
        <w:ind w:left="442" w:right="41" w:hanging="285"/>
        <w:jc w:val="both"/>
        <w:rPr>
          <w:sz w:val="20"/>
        </w:rPr>
      </w:pPr>
      <w:r>
        <w:rPr>
          <w:sz w:val="20"/>
        </w:rPr>
        <w:t>Борівська с/р Радомишльсько- го району Київської області УСРР 178</w:t>
      </w:r>
    </w:p>
    <w:p>
      <w:pPr>
        <w:spacing w:before="59"/>
        <w:ind w:left="1"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9"/>
        <w:rPr>
          <w:rFonts w:ascii="Arno Pro"/>
          <w:i/>
          <w:sz w:val="15"/>
        </w:rPr>
      </w:pPr>
    </w:p>
    <w:p>
      <w:pPr>
        <w:spacing w:line="225" w:lineRule="auto" w:before="0"/>
        <w:ind w:left="442" w:right="400" w:hanging="285"/>
        <w:jc w:val="both"/>
        <w:rPr>
          <w:sz w:val="20"/>
        </w:rPr>
      </w:pPr>
      <w:r>
        <w:rPr>
          <w:sz w:val="20"/>
        </w:rPr>
        <w:t>Боромля, село Тростянецького району Чернігівської обла- сті УСРР 185</w:t>
      </w:r>
    </w:p>
    <w:p>
      <w:pPr>
        <w:spacing w:line="225" w:lineRule="auto" w:before="0"/>
        <w:ind w:left="442" w:right="400" w:hanging="285"/>
        <w:jc w:val="both"/>
        <w:rPr>
          <w:sz w:val="20"/>
        </w:rPr>
      </w:pPr>
      <w:r>
        <w:rPr>
          <w:sz w:val="20"/>
        </w:rPr>
        <w:t>Бочечки, село Конотопського району Чернігівської обла- сті УСРР 147</w:t>
      </w:r>
    </w:p>
    <w:p>
      <w:pPr>
        <w:spacing w:line="225" w:lineRule="auto" w:before="0"/>
        <w:ind w:left="442" w:right="401" w:hanging="285"/>
        <w:jc w:val="both"/>
        <w:rPr>
          <w:sz w:val="20"/>
        </w:rPr>
      </w:pPr>
      <w:r>
        <w:rPr>
          <w:sz w:val="20"/>
        </w:rPr>
        <w:t>Брацлавський район Вінниць- кої області УСРР 156</w:t>
      </w:r>
    </w:p>
    <w:p>
      <w:pPr>
        <w:spacing w:line="225" w:lineRule="auto" w:before="0"/>
        <w:ind w:left="442" w:right="400" w:hanging="285"/>
        <w:jc w:val="both"/>
        <w:rPr>
          <w:sz w:val="20"/>
        </w:rPr>
      </w:pPr>
      <w:r>
        <w:rPr>
          <w:sz w:val="20"/>
        </w:rPr>
        <w:t>Бригадирівський</w:t>
      </w:r>
      <w:r>
        <w:rPr>
          <w:spacing w:val="-6"/>
          <w:sz w:val="20"/>
        </w:rPr>
        <w:t> </w:t>
      </w:r>
      <w:r>
        <w:rPr>
          <w:sz w:val="20"/>
        </w:rPr>
        <w:t>район</w:t>
      </w:r>
      <w:r>
        <w:rPr>
          <w:spacing w:val="-6"/>
          <w:sz w:val="20"/>
        </w:rPr>
        <w:t> </w:t>
      </w:r>
      <w:r>
        <w:rPr>
          <w:sz w:val="20"/>
        </w:rPr>
        <w:t>Харків- ської</w:t>
      </w:r>
      <w:r>
        <w:rPr>
          <w:spacing w:val="47"/>
          <w:sz w:val="20"/>
        </w:rPr>
        <w:t> </w:t>
      </w:r>
      <w:r>
        <w:rPr>
          <w:sz w:val="20"/>
        </w:rPr>
        <w:t>області</w:t>
      </w:r>
      <w:r>
        <w:rPr>
          <w:spacing w:val="49"/>
          <w:sz w:val="20"/>
        </w:rPr>
        <w:t> </w:t>
      </w:r>
      <w:r>
        <w:rPr>
          <w:sz w:val="20"/>
        </w:rPr>
        <w:t>УСРР</w:t>
      </w:r>
      <w:r>
        <w:rPr>
          <w:spacing w:val="48"/>
          <w:sz w:val="20"/>
        </w:rPr>
        <w:t> </w:t>
      </w:r>
      <w:r>
        <w:rPr>
          <w:sz w:val="20"/>
        </w:rPr>
        <w:t>92,</w:t>
      </w:r>
      <w:r>
        <w:rPr>
          <w:spacing w:val="49"/>
          <w:sz w:val="20"/>
        </w:rPr>
        <w:t> </w:t>
      </w:r>
      <w:r>
        <w:rPr>
          <w:spacing w:val="-4"/>
          <w:sz w:val="20"/>
        </w:rPr>
        <w:t>171,</w:t>
      </w:r>
    </w:p>
    <w:p>
      <w:pPr>
        <w:spacing w:line="215" w:lineRule="exact" w:before="0"/>
        <w:ind w:left="442" w:right="0" w:firstLine="0"/>
        <w:jc w:val="both"/>
        <w:rPr>
          <w:sz w:val="20"/>
        </w:rPr>
      </w:pPr>
      <w:r>
        <w:rPr>
          <w:sz w:val="20"/>
        </w:rPr>
        <w:t>192,</w:t>
      </w:r>
      <w:r>
        <w:rPr>
          <w:spacing w:val="-7"/>
          <w:sz w:val="20"/>
        </w:rPr>
        <w:t> </w:t>
      </w:r>
      <w:r>
        <w:rPr>
          <w:spacing w:val="-5"/>
          <w:sz w:val="20"/>
        </w:rPr>
        <w:t>199</w:t>
      </w:r>
    </w:p>
    <w:p>
      <w:pPr>
        <w:spacing w:line="225" w:lineRule="auto" w:before="2"/>
        <w:ind w:left="442" w:right="397" w:hanging="285"/>
        <w:jc w:val="both"/>
        <w:rPr>
          <w:sz w:val="20"/>
        </w:rPr>
      </w:pPr>
      <w:r>
        <w:rPr>
          <w:sz w:val="20"/>
        </w:rPr>
        <w:t>Броники,</w:t>
      </w:r>
      <w:r>
        <w:rPr>
          <w:spacing w:val="-12"/>
          <w:sz w:val="20"/>
        </w:rPr>
        <w:t> </w:t>
      </w:r>
      <w:r>
        <w:rPr>
          <w:sz w:val="20"/>
        </w:rPr>
        <w:t>село</w:t>
      </w:r>
      <w:r>
        <w:rPr>
          <w:spacing w:val="-11"/>
          <w:sz w:val="20"/>
        </w:rPr>
        <w:t> </w:t>
      </w:r>
      <w:r>
        <w:rPr>
          <w:sz w:val="20"/>
        </w:rPr>
        <w:t>Новоград-Волин- ського району Київської об- ласті УСРР 178</w:t>
      </w:r>
    </w:p>
    <w:p>
      <w:pPr>
        <w:spacing w:line="225" w:lineRule="auto" w:before="0"/>
        <w:ind w:left="442" w:right="401" w:hanging="285"/>
        <w:jc w:val="both"/>
        <w:rPr>
          <w:sz w:val="20"/>
        </w:rPr>
      </w:pPr>
      <w:r>
        <w:rPr>
          <w:sz w:val="20"/>
        </w:rPr>
        <w:t>Брониківська с/р Новоград- Волинського району Київ- ської області УСРР 178</w:t>
      </w:r>
    </w:p>
    <w:p>
      <w:pPr>
        <w:spacing w:line="214" w:lineRule="exact" w:before="0"/>
        <w:ind w:left="157" w:right="0" w:firstLine="0"/>
        <w:jc w:val="both"/>
        <w:rPr>
          <w:sz w:val="20"/>
        </w:rPr>
      </w:pPr>
      <w:r>
        <w:rPr>
          <w:sz w:val="20"/>
        </w:rPr>
        <w:t>Броди</w:t>
      </w:r>
      <w:r>
        <w:rPr>
          <w:spacing w:val="-2"/>
          <w:sz w:val="20"/>
        </w:rPr>
        <w:t> </w:t>
      </w:r>
      <w:r>
        <w:rPr>
          <w:spacing w:val="-5"/>
          <w:sz w:val="20"/>
        </w:rPr>
        <w:t>223</w:t>
      </w:r>
    </w:p>
    <w:p>
      <w:pPr>
        <w:spacing w:line="225" w:lineRule="auto" w:before="3"/>
        <w:ind w:left="442" w:right="400" w:hanging="285"/>
        <w:jc w:val="both"/>
        <w:rPr>
          <w:sz w:val="20"/>
        </w:rPr>
      </w:pPr>
      <w:r>
        <w:rPr>
          <w:sz w:val="20"/>
        </w:rPr>
        <w:t>Бродщина, село Кобеляцького району Харківської області УСРР 201, 235</w:t>
      </w:r>
    </w:p>
    <w:p>
      <w:pPr>
        <w:spacing w:line="225" w:lineRule="auto" w:before="0"/>
        <w:ind w:left="442" w:right="400" w:hanging="285"/>
        <w:jc w:val="both"/>
        <w:rPr>
          <w:sz w:val="20"/>
        </w:rPr>
      </w:pPr>
      <w:r>
        <w:rPr>
          <w:sz w:val="20"/>
        </w:rPr>
        <w:t>Брюховєцький район ПКК РФССР 250</w:t>
      </w:r>
    </w:p>
    <w:p>
      <w:pPr>
        <w:spacing w:line="225" w:lineRule="auto" w:before="0"/>
        <w:ind w:left="442" w:right="400" w:hanging="285"/>
        <w:jc w:val="both"/>
        <w:rPr>
          <w:sz w:val="20"/>
        </w:rPr>
      </w:pPr>
      <w:r>
        <w:rPr>
          <w:sz w:val="20"/>
        </w:rPr>
        <w:t>Бузьки, село Іркліівського ра- йону</w:t>
      </w:r>
      <w:r>
        <w:rPr>
          <w:spacing w:val="-1"/>
          <w:sz w:val="20"/>
        </w:rPr>
        <w:t> </w:t>
      </w:r>
      <w:r>
        <w:rPr>
          <w:sz w:val="20"/>
        </w:rPr>
        <w:t>Київської</w:t>
      </w:r>
      <w:r>
        <w:rPr>
          <w:spacing w:val="-1"/>
          <w:sz w:val="20"/>
        </w:rPr>
        <w:t> </w:t>
      </w:r>
      <w:r>
        <w:rPr>
          <w:sz w:val="20"/>
        </w:rPr>
        <w:t>області</w:t>
      </w:r>
      <w:r>
        <w:rPr>
          <w:spacing w:val="-1"/>
          <w:sz w:val="20"/>
        </w:rPr>
        <w:t> </w:t>
      </w:r>
      <w:r>
        <w:rPr>
          <w:sz w:val="20"/>
        </w:rPr>
        <w:t>УСРР 174, 213</w:t>
      </w:r>
    </w:p>
    <w:p>
      <w:pPr>
        <w:spacing w:line="225" w:lineRule="auto" w:before="0"/>
        <w:ind w:left="442" w:right="400" w:hanging="285"/>
        <w:jc w:val="both"/>
        <w:rPr>
          <w:sz w:val="20"/>
        </w:rPr>
      </w:pPr>
      <w:r>
        <w:rPr>
          <w:sz w:val="20"/>
        </w:rPr>
        <w:t>Буринський район Чернігів- ської</w:t>
      </w:r>
      <w:r>
        <w:rPr>
          <w:spacing w:val="20"/>
          <w:sz w:val="20"/>
        </w:rPr>
        <w:t> </w:t>
      </w:r>
      <w:r>
        <w:rPr>
          <w:sz w:val="20"/>
        </w:rPr>
        <w:t>області</w:t>
      </w:r>
      <w:r>
        <w:rPr>
          <w:spacing w:val="20"/>
          <w:sz w:val="20"/>
        </w:rPr>
        <w:t> </w:t>
      </w:r>
      <w:r>
        <w:rPr>
          <w:sz w:val="20"/>
        </w:rPr>
        <w:t>УСРР</w:t>
      </w:r>
      <w:r>
        <w:rPr>
          <w:spacing w:val="20"/>
          <w:sz w:val="20"/>
        </w:rPr>
        <w:t> </w:t>
      </w:r>
      <w:r>
        <w:rPr>
          <w:sz w:val="20"/>
        </w:rPr>
        <w:t>172,</w:t>
      </w:r>
      <w:r>
        <w:rPr>
          <w:spacing w:val="21"/>
          <w:sz w:val="20"/>
        </w:rPr>
        <w:t> </w:t>
      </w:r>
      <w:r>
        <w:rPr>
          <w:spacing w:val="-4"/>
          <w:sz w:val="20"/>
        </w:rPr>
        <w:t>217,</w:t>
      </w:r>
    </w:p>
    <w:p>
      <w:pPr>
        <w:spacing w:line="215" w:lineRule="exact" w:before="0"/>
        <w:ind w:left="442" w:right="0" w:firstLine="0"/>
        <w:jc w:val="both"/>
        <w:rPr>
          <w:sz w:val="20"/>
        </w:rPr>
      </w:pPr>
      <w:r>
        <w:rPr>
          <w:sz w:val="20"/>
        </w:rPr>
        <w:t>231,</w:t>
      </w:r>
      <w:r>
        <w:rPr>
          <w:spacing w:val="-7"/>
          <w:sz w:val="20"/>
        </w:rPr>
        <w:t> </w:t>
      </w:r>
      <w:r>
        <w:rPr>
          <w:spacing w:val="-5"/>
          <w:sz w:val="20"/>
        </w:rPr>
        <w:t>240</w:t>
      </w:r>
    </w:p>
    <w:p>
      <w:pPr>
        <w:spacing w:line="225" w:lineRule="auto" w:before="2"/>
        <w:ind w:left="442" w:right="400" w:hanging="285"/>
        <w:jc w:val="both"/>
        <w:rPr>
          <w:sz w:val="20"/>
        </w:rPr>
      </w:pPr>
      <w:r>
        <w:rPr>
          <w:sz w:val="20"/>
        </w:rPr>
        <w:t>Буринь, м. Чернігівської обла- сті УСРР 145, 180, 222</w:t>
      </w:r>
    </w:p>
    <w:p>
      <w:pPr>
        <w:pStyle w:val="BodyText"/>
        <w:spacing w:before="7"/>
        <w:rPr>
          <w:sz w:val="19"/>
        </w:rPr>
      </w:pPr>
    </w:p>
    <w:p>
      <w:pPr>
        <w:spacing w:line="199" w:lineRule="auto" w:before="0"/>
        <w:ind w:left="442" w:right="397" w:hanging="285"/>
        <w:jc w:val="both"/>
        <w:rPr>
          <w:sz w:val="20"/>
        </w:rPr>
      </w:pPr>
      <w:r>
        <w:rPr>
          <w:rFonts w:ascii="Minion Pro Capt" w:hAnsi="Minion Pro Capt"/>
          <w:sz w:val="20"/>
        </w:rPr>
        <w:t>В</w:t>
      </w:r>
      <w:r>
        <w:rPr>
          <w:sz w:val="20"/>
        </w:rPr>
        <w:t>алківський район Харківської </w:t>
      </w:r>
      <w:r>
        <w:rPr>
          <w:w w:val="95"/>
          <w:sz w:val="20"/>
        </w:rPr>
        <w:t>області</w:t>
      </w:r>
      <w:r>
        <w:rPr>
          <w:spacing w:val="-3"/>
          <w:w w:val="95"/>
          <w:sz w:val="20"/>
        </w:rPr>
        <w:t> </w:t>
      </w:r>
      <w:r>
        <w:rPr>
          <w:w w:val="95"/>
          <w:sz w:val="20"/>
        </w:rPr>
        <w:t>УСРР</w:t>
      </w:r>
      <w:r>
        <w:rPr>
          <w:spacing w:val="-4"/>
          <w:w w:val="95"/>
          <w:sz w:val="20"/>
        </w:rPr>
        <w:t> </w:t>
      </w:r>
      <w:r>
        <w:rPr>
          <w:w w:val="95"/>
          <w:sz w:val="20"/>
        </w:rPr>
        <w:t>92,</w:t>
      </w:r>
      <w:r>
        <w:rPr>
          <w:spacing w:val="-1"/>
          <w:w w:val="95"/>
          <w:sz w:val="20"/>
        </w:rPr>
        <w:t> </w:t>
      </w:r>
      <w:r>
        <w:rPr>
          <w:w w:val="95"/>
          <w:sz w:val="20"/>
        </w:rPr>
        <w:t>111,</w:t>
      </w:r>
      <w:r>
        <w:rPr>
          <w:spacing w:val="-1"/>
          <w:w w:val="95"/>
          <w:sz w:val="20"/>
        </w:rPr>
        <w:t> </w:t>
      </w:r>
      <w:r>
        <w:rPr>
          <w:w w:val="95"/>
          <w:sz w:val="20"/>
        </w:rPr>
        <w:t>120,</w:t>
      </w:r>
      <w:r>
        <w:rPr>
          <w:spacing w:val="-2"/>
          <w:w w:val="95"/>
          <w:sz w:val="20"/>
        </w:rPr>
        <w:t> </w:t>
      </w:r>
      <w:r>
        <w:rPr>
          <w:spacing w:val="-4"/>
          <w:w w:val="95"/>
          <w:sz w:val="20"/>
        </w:rPr>
        <w:t>126,</w:t>
      </w:r>
    </w:p>
    <w:p>
      <w:pPr>
        <w:spacing w:line="221" w:lineRule="exact" w:before="0"/>
        <w:ind w:left="442" w:right="0" w:firstLine="0"/>
        <w:jc w:val="both"/>
        <w:rPr>
          <w:sz w:val="20"/>
        </w:rPr>
      </w:pPr>
      <w:r>
        <w:rPr>
          <w:sz w:val="20"/>
        </w:rPr>
        <w:t>138,</w:t>
      </w:r>
      <w:r>
        <w:rPr>
          <w:spacing w:val="-6"/>
          <w:sz w:val="20"/>
        </w:rPr>
        <w:t> </w:t>
      </w:r>
      <w:r>
        <w:rPr>
          <w:sz w:val="20"/>
        </w:rPr>
        <w:t>139,</w:t>
      </w:r>
      <w:r>
        <w:rPr>
          <w:spacing w:val="-6"/>
          <w:sz w:val="20"/>
        </w:rPr>
        <w:t> </w:t>
      </w:r>
      <w:r>
        <w:rPr>
          <w:sz w:val="20"/>
        </w:rPr>
        <w:t>212,</w:t>
      </w:r>
      <w:r>
        <w:rPr>
          <w:spacing w:val="-6"/>
          <w:sz w:val="20"/>
        </w:rPr>
        <w:t> </w:t>
      </w:r>
      <w:r>
        <w:rPr>
          <w:sz w:val="20"/>
        </w:rPr>
        <w:t>216,</w:t>
      </w:r>
      <w:r>
        <w:rPr>
          <w:spacing w:val="-6"/>
          <w:sz w:val="20"/>
        </w:rPr>
        <w:t> </w:t>
      </w:r>
      <w:r>
        <w:rPr>
          <w:sz w:val="20"/>
        </w:rPr>
        <w:t>238,</w:t>
      </w:r>
      <w:r>
        <w:rPr>
          <w:spacing w:val="-6"/>
          <w:sz w:val="20"/>
        </w:rPr>
        <w:t> </w:t>
      </w:r>
      <w:r>
        <w:rPr>
          <w:spacing w:val="-5"/>
          <w:sz w:val="20"/>
        </w:rPr>
        <w:t>239</w:t>
      </w:r>
    </w:p>
    <w:p>
      <w:pPr>
        <w:spacing w:line="225" w:lineRule="auto" w:before="5"/>
        <w:ind w:left="442" w:right="400" w:hanging="285"/>
        <w:jc w:val="both"/>
        <w:rPr>
          <w:sz w:val="20"/>
        </w:rPr>
      </w:pPr>
      <w:r>
        <w:rPr>
          <w:sz w:val="20"/>
        </w:rPr>
        <w:t>Варварівський район Одеської області УСРР 230</w:t>
      </w:r>
    </w:p>
    <w:p>
      <w:pPr>
        <w:spacing w:line="225" w:lineRule="auto" w:before="0"/>
        <w:ind w:left="442" w:right="401" w:hanging="285"/>
        <w:jc w:val="both"/>
        <w:rPr>
          <w:sz w:val="20"/>
        </w:rPr>
      </w:pPr>
      <w:r>
        <w:rPr>
          <w:sz w:val="20"/>
        </w:rPr>
        <w:t>Василівська с/р Печенізького району Харківської області УСРР 222</w:t>
      </w:r>
    </w:p>
    <w:p>
      <w:pPr>
        <w:spacing w:line="225" w:lineRule="auto" w:before="0"/>
        <w:ind w:left="442" w:right="396" w:hanging="285"/>
        <w:jc w:val="both"/>
        <w:rPr>
          <w:sz w:val="20"/>
        </w:rPr>
      </w:pPr>
      <w:r>
        <w:rPr>
          <w:sz w:val="20"/>
        </w:rPr>
        <w:t>Василівський</w:t>
      </w:r>
      <w:r>
        <w:rPr>
          <w:spacing w:val="-12"/>
          <w:sz w:val="20"/>
        </w:rPr>
        <w:t> </w:t>
      </w:r>
      <w:r>
        <w:rPr>
          <w:sz w:val="20"/>
        </w:rPr>
        <w:t>район</w:t>
      </w:r>
      <w:r>
        <w:rPr>
          <w:spacing w:val="-11"/>
          <w:sz w:val="20"/>
        </w:rPr>
        <w:t> </w:t>
      </w:r>
      <w:r>
        <w:rPr>
          <w:sz w:val="20"/>
        </w:rPr>
        <w:t>Дніпропет- ровської області УСРР 92, 94</w:t>
      </w:r>
    </w:p>
    <w:p>
      <w:pPr>
        <w:spacing w:after="0" w:line="225" w:lineRule="auto"/>
        <w:jc w:val="both"/>
        <w:rPr>
          <w:sz w:val="20"/>
        </w:rPr>
        <w:sectPr>
          <w:pgSz w:w="8400" w:h="11900"/>
          <w:pgMar w:top="1020" w:bottom="280" w:left="920" w:right="680"/>
          <w:cols w:num="2" w:equalWidth="0">
            <w:col w:w="3096" w:space="250"/>
            <w:col w:w="3454"/>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43680" id="docshape400" filled="true" fillcolor="#000000" stroked="false">
            <v:fill type="solid"/>
            <w10:wrap type="none"/>
          </v:rect>
        </w:pict>
      </w:r>
      <w:r>
        <w:rPr>
          <w:rFonts w:ascii="Arno Pro" w:hAnsi="Arno Pro"/>
          <w:i/>
          <w:sz w:val="20"/>
        </w:rPr>
        <w:t>Географічний</w:t>
      </w:r>
      <w:r>
        <w:rPr>
          <w:rFonts w:ascii="Arno Pro" w:hAnsi="Arno Pro"/>
          <w:i/>
          <w:spacing w:val="-7"/>
          <w:sz w:val="20"/>
        </w:rPr>
        <w:t> </w:t>
      </w:r>
      <w:r>
        <w:rPr>
          <w:rFonts w:ascii="Arno Pro" w:hAnsi="Arno Pro"/>
          <w:i/>
          <w:spacing w:val="-2"/>
          <w:w w:val="95"/>
          <w:sz w:val="20"/>
        </w:rPr>
        <w:t>покажчик</w:t>
      </w:r>
      <w:r>
        <w:rPr>
          <w:rFonts w:ascii="Times New Roman" w:hAnsi="Times New Roman"/>
          <w:sz w:val="20"/>
        </w:rPr>
        <w:tab/>
      </w:r>
      <w:r>
        <w:rPr>
          <w:rFonts w:ascii="Arno Pro" w:hAnsi="Arno Pro"/>
          <w:spacing w:val="-5"/>
          <w:sz w:val="20"/>
        </w:rPr>
        <w:t>365</w:t>
      </w:r>
    </w:p>
    <w:p>
      <w:pPr>
        <w:spacing w:after="0"/>
        <w:jc w:val="left"/>
        <w:rPr>
          <w:rFonts w:ascii="Arno Pro" w:hAnsi="Arno Pro"/>
          <w:sz w:val="20"/>
        </w:rPr>
        <w:sectPr>
          <w:pgSz w:w="8400" w:h="11900"/>
          <w:pgMar w:top="1020" w:bottom="280" w:left="920" w:right="680"/>
        </w:sectPr>
      </w:pPr>
    </w:p>
    <w:p>
      <w:pPr>
        <w:pStyle w:val="BodyText"/>
        <w:spacing w:before="11"/>
        <w:rPr>
          <w:rFonts w:ascii="Arno Pro"/>
          <w:sz w:val="15"/>
        </w:rPr>
      </w:pPr>
    </w:p>
    <w:p>
      <w:pPr>
        <w:spacing w:line="225" w:lineRule="auto" w:before="0"/>
        <w:ind w:left="442" w:right="40" w:hanging="285"/>
        <w:jc w:val="both"/>
        <w:rPr>
          <w:sz w:val="20"/>
        </w:rPr>
      </w:pPr>
      <w:r>
        <w:rPr>
          <w:sz w:val="20"/>
        </w:rPr>
        <w:t>Васильківський район Дніпро- петровської області </w:t>
      </w:r>
      <w:r>
        <w:rPr>
          <w:sz w:val="20"/>
        </w:rPr>
        <w:t>УСРР</w:t>
      </w:r>
      <w:r>
        <w:rPr>
          <w:spacing w:val="40"/>
          <w:sz w:val="20"/>
        </w:rPr>
        <w:t> </w:t>
      </w:r>
      <w:r>
        <w:rPr>
          <w:sz w:val="20"/>
        </w:rPr>
        <w:t>92, 94, 115, 150</w:t>
      </w:r>
    </w:p>
    <w:p>
      <w:pPr>
        <w:spacing w:line="225" w:lineRule="auto" w:before="0"/>
        <w:ind w:left="442" w:right="41" w:hanging="285"/>
        <w:jc w:val="both"/>
        <w:rPr>
          <w:sz w:val="20"/>
        </w:rPr>
      </w:pPr>
      <w:r>
        <w:rPr>
          <w:sz w:val="20"/>
        </w:rPr>
        <w:t>Вацлавпіль, село Новоград-Во- линського району Київської області УСРР 178</w:t>
      </w:r>
    </w:p>
    <w:p>
      <w:pPr>
        <w:spacing w:line="225" w:lineRule="auto" w:before="0"/>
        <w:ind w:left="442" w:right="40" w:hanging="285"/>
        <w:jc w:val="both"/>
        <w:rPr>
          <w:sz w:val="20"/>
        </w:rPr>
      </w:pPr>
      <w:r>
        <w:rPr>
          <w:sz w:val="20"/>
        </w:rPr>
        <w:t>Вєйделєвський район ЦЧО РФССР 310</w:t>
      </w:r>
    </w:p>
    <w:p>
      <w:pPr>
        <w:spacing w:line="225" w:lineRule="auto" w:before="0"/>
        <w:ind w:left="157" w:right="41" w:firstLine="0"/>
        <w:jc w:val="right"/>
        <w:rPr>
          <w:sz w:val="20"/>
        </w:rPr>
      </w:pPr>
      <w:r>
        <w:rPr>
          <w:spacing w:val="-4"/>
          <w:sz w:val="20"/>
        </w:rPr>
        <w:t>Вєрхнє-Волзький</w:t>
      </w:r>
      <w:r>
        <w:rPr>
          <w:spacing w:val="-6"/>
          <w:sz w:val="20"/>
        </w:rPr>
        <w:t> </w:t>
      </w:r>
      <w:r>
        <w:rPr>
          <w:spacing w:val="-4"/>
          <w:sz w:val="20"/>
        </w:rPr>
        <w:t>край</w:t>
      </w:r>
      <w:r>
        <w:rPr>
          <w:spacing w:val="-6"/>
          <w:sz w:val="20"/>
        </w:rPr>
        <w:t> </w:t>
      </w:r>
      <w:r>
        <w:rPr>
          <w:spacing w:val="-4"/>
          <w:sz w:val="20"/>
        </w:rPr>
        <w:t>РФССР</w:t>
      </w:r>
      <w:r>
        <w:rPr>
          <w:spacing w:val="-6"/>
          <w:sz w:val="20"/>
        </w:rPr>
        <w:t> </w:t>
      </w:r>
      <w:r>
        <w:rPr>
          <w:spacing w:val="-4"/>
          <w:sz w:val="20"/>
        </w:rPr>
        <w:t>21</w:t>
      </w:r>
      <w:r>
        <w:rPr>
          <w:sz w:val="20"/>
        </w:rPr>
        <w:t> Вєрхнєгнутівська</w:t>
      </w:r>
      <w:r>
        <w:rPr>
          <w:spacing w:val="-10"/>
          <w:sz w:val="20"/>
        </w:rPr>
        <w:t> </w:t>
      </w:r>
      <w:r>
        <w:rPr>
          <w:sz w:val="20"/>
        </w:rPr>
        <w:t>с/р</w:t>
      </w:r>
      <w:r>
        <w:rPr>
          <w:spacing w:val="-10"/>
          <w:sz w:val="20"/>
        </w:rPr>
        <w:t> </w:t>
      </w:r>
      <w:r>
        <w:rPr>
          <w:sz w:val="20"/>
        </w:rPr>
        <w:t>Ніжнєчір- ського</w:t>
      </w:r>
      <w:r>
        <w:rPr>
          <w:spacing w:val="40"/>
          <w:sz w:val="20"/>
        </w:rPr>
        <w:t> </w:t>
      </w:r>
      <w:r>
        <w:rPr>
          <w:sz w:val="20"/>
        </w:rPr>
        <w:t>району</w:t>
      </w:r>
      <w:r>
        <w:rPr>
          <w:spacing w:val="40"/>
          <w:sz w:val="20"/>
        </w:rPr>
        <w:t> </w:t>
      </w:r>
      <w:r>
        <w:rPr>
          <w:sz w:val="20"/>
        </w:rPr>
        <w:t>Ніжнє-Волзь-</w:t>
      </w:r>
    </w:p>
    <w:p>
      <w:pPr>
        <w:spacing w:line="225" w:lineRule="auto" w:before="0"/>
        <w:ind w:left="157" w:right="0" w:firstLine="284"/>
        <w:jc w:val="left"/>
        <w:rPr>
          <w:sz w:val="20"/>
        </w:rPr>
      </w:pPr>
      <w:r>
        <w:rPr>
          <w:sz w:val="20"/>
        </w:rPr>
        <w:t>кого краю РФССР 292 Вєрхнєдонський</w:t>
      </w:r>
      <w:r>
        <w:rPr>
          <w:spacing w:val="12"/>
          <w:sz w:val="20"/>
        </w:rPr>
        <w:t> </w:t>
      </w:r>
      <w:r>
        <w:rPr>
          <w:sz w:val="20"/>
        </w:rPr>
        <w:t>район</w:t>
      </w:r>
      <w:r>
        <w:rPr>
          <w:spacing w:val="12"/>
          <w:sz w:val="20"/>
        </w:rPr>
        <w:t> </w:t>
      </w:r>
      <w:r>
        <w:rPr>
          <w:sz w:val="20"/>
        </w:rPr>
        <w:t>Ростов-</w:t>
      </w:r>
    </w:p>
    <w:p>
      <w:pPr>
        <w:spacing w:line="225" w:lineRule="auto" w:before="0"/>
        <w:ind w:left="157" w:right="0" w:firstLine="284"/>
        <w:jc w:val="left"/>
        <w:rPr>
          <w:sz w:val="20"/>
        </w:rPr>
      </w:pPr>
      <w:r>
        <w:rPr>
          <w:sz w:val="20"/>
        </w:rPr>
        <w:t>ської області РФССР 273 Вєрхнєдонщінська</w:t>
      </w:r>
      <w:r>
        <w:rPr>
          <w:spacing w:val="48"/>
          <w:sz w:val="20"/>
        </w:rPr>
        <w:t>  </w:t>
      </w:r>
      <w:r>
        <w:rPr>
          <w:sz w:val="20"/>
        </w:rPr>
        <w:t>с/р</w:t>
      </w:r>
      <w:r>
        <w:rPr>
          <w:spacing w:val="49"/>
          <w:sz w:val="20"/>
        </w:rPr>
        <w:t>  </w:t>
      </w:r>
      <w:r>
        <w:rPr>
          <w:spacing w:val="-4"/>
          <w:sz w:val="20"/>
        </w:rPr>
        <w:t>Клєт-</w:t>
      </w:r>
    </w:p>
    <w:p>
      <w:pPr>
        <w:spacing w:line="225" w:lineRule="auto" w:before="0"/>
        <w:ind w:left="442" w:right="0" w:firstLine="0"/>
        <w:jc w:val="left"/>
        <w:rPr>
          <w:sz w:val="20"/>
        </w:rPr>
      </w:pPr>
      <w:r>
        <w:rPr>
          <w:sz w:val="20"/>
        </w:rPr>
        <w:t>ського</w:t>
      </w:r>
      <w:r>
        <w:rPr>
          <w:spacing w:val="7"/>
          <w:sz w:val="20"/>
        </w:rPr>
        <w:t> </w:t>
      </w:r>
      <w:r>
        <w:rPr>
          <w:sz w:val="20"/>
        </w:rPr>
        <w:t>району</w:t>
      </w:r>
      <w:r>
        <w:rPr>
          <w:spacing w:val="8"/>
          <w:sz w:val="20"/>
        </w:rPr>
        <w:t> </w:t>
      </w:r>
      <w:r>
        <w:rPr>
          <w:sz w:val="20"/>
        </w:rPr>
        <w:t>Ніжнє-Волзь- кого краю РФССР 292</w:t>
      </w:r>
    </w:p>
    <w:p>
      <w:pPr>
        <w:spacing w:line="225" w:lineRule="auto" w:before="0"/>
        <w:ind w:left="442" w:right="0" w:hanging="285"/>
        <w:jc w:val="left"/>
        <w:rPr>
          <w:sz w:val="20"/>
        </w:rPr>
      </w:pPr>
      <w:r>
        <w:rPr>
          <w:sz w:val="20"/>
        </w:rPr>
        <w:t>Вєшєнський</w:t>
      </w:r>
      <w:r>
        <w:rPr>
          <w:spacing w:val="16"/>
          <w:sz w:val="20"/>
        </w:rPr>
        <w:t> </w:t>
      </w:r>
      <w:r>
        <w:rPr>
          <w:sz w:val="20"/>
        </w:rPr>
        <w:t>район</w:t>
      </w:r>
      <w:r>
        <w:rPr>
          <w:spacing w:val="16"/>
          <w:sz w:val="20"/>
        </w:rPr>
        <w:t> </w:t>
      </w:r>
      <w:r>
        <w:rPr>
          <w:sz w:val="20"/>
        </w:rPr>
        <w:t>ПКК</w:t>
      </w:r>
      <w:r>
        <w:rPr>
          <w:spacing w:val="16"/>
          <w:sz w:val="20"/>
        </w:rPr>
        <w:t> </w:t>
      </w:r>
      <w:r>
        <w:rPr>
          <w:sz w:val="20"/>
        </w:rPr>
        <w:t>РФССР 248, 273, 274, 283</w:t>
      </w:r>
    </w:p>
    <w:p>
      <w:pPr>
        <w:spacing w:line="225" w:lineRule="auto" w:before="0"/>
        <w:ind w:left="442" w:right="0" w:hanging="285"/>
        <w:jc w:val="left"/>
        <w:rPr>
          <w:sz w:val="20"/>
        </w:rPr>
      </w:pPr>
      <w:r>
        <w:rPr>
          <w:sz w:val="20"/>
        </w:rPr>
        <w:t>В.</w:t>
      </w:r>
      <w:r>
        <w:rPr>
          <w:spacing w:val="78"/>
          <w:sz w:val="20"/>
        </w:rPr>
        <w:t> </w:t>
      </w:r>
      <w:r>
        <w:rPr>
          <w:sz w:val="20"/>
        </w:rPr>
        <w:t>Міхайловський</w:t>
      </w:r>
      <w:r>
        <w:rPr>
          <w:spacing w:val="76"/>
          <w:sz w:val="20"/>
        </w:rPr>
        <w:t> </w:t>
      </w:r>
      <w:r>
        <w:rPr>
          <w:sz w:val="20"/>
        </w:rPr>
        <w:t>район</w:t>
      </w:r>
      <w:r>
        <w:rPr>
          <w:spacing w:val="77"/>
          <w:sz w:val="20"/>
        </w:rPr>
        <w:t> </w:t>
      </w:r>
      <w:r>
        <w:rPr>
          <w:sz w:val="20"/>
        </w:rPr>
        <w:t>ЦЧО РФССР 310</w:t>
      </w:r>
    </w:p>
    <w:p>
      <w:pPr>
        <w:spacing w:line="225" w:lineRule="auto" w:before="0"/>
        <w:ind w:left="442" w:right="39" w:hanging="285"/>
        <w:jc w:val="both"/>
        <w:rPr>
          <w:sz w:val="20"/>
        </w:rPr>
      </w:pPr>
      <w:r>
        <w:rPr>
          <w:sz w:val="20"/>
        </w:rPr>
        <w:t>В. Рогозянка, село Золочівсько- го району Харківської обла- сті УСРР 173</w:t>
      </w:r>
    </w:p>
    <w:p>
      <w:pPr>
        <w:spacing w:line="225" w:lineRule="auto" w:before="0"/>
        <w:ind w:left="442" w:right="40" w:hanging="285"/>
        <w:jc w:val="both"/>
        <w:rPr>
          <w:sz w:val="20"/>
        </w:rPr>
      </w:pPr>
      <w:r>
        <w:rPr>
          <w:sz w:val="20"/>
        </w:rPr>
        <w:t>В. Лузька с/р Новоград-Волин- ського району Київської об- ласті УСРР 178</w:t>
      </w:r>
    </w:p>
    <w:p>
      <w:pPr>
        <w:spacing w:line="225" w:lineRule="auto" w:before="0"/>
        <w:ind w:left="442" w:right="38" w:hanging="285"/>
        <w:jc w:val="both"/>
        <w:rPr>
          <w:sz w:val="20"/>
        </w:rPr>
      </w:pPr>
      <w:r>
        <w:rPr>
          <w:sz w:val="20"/>
        </w:rPr>
        <w:t>Веледницька</w:t>
      </w:r>
      <w:r>
        <w:rPr>
          <w:spacing w:val="-12"/>
          <w:sz w:val="20"/>
        </w:rPr>
        <w:t> </w:t>
      </w:r>
      <w:r>
        <w:rPr>
          <w:sz w:val="20"/>
        </w:rPr>
        <w:t>с/р</w:t>
      </w:r>
      <w:r>
        <w:rPr>
          <w:spacing w:val="-11"/>
          <w:sz w:val="20"/>
        </w:rPr>
        <w:t> </w:t>
      </w:r>
      <w:r>
        <w:rPr>
          <w:sz w:val="20"/>
        </w:rPr>
        <w:t>Словечансько- го району Київської області УСРР 220</w:t>
      </w:r>
    </w:p>
    <w:p>
      <w:pPr>
        <w:spacing w:line="225" w:lineRule="auto" w:before="0"/>
        <w:ind w:left="442" w:right="40" w:hanging="285"/>
        <w:jc w:val="both"/>
        <w:rPr>
          <w:sz w:val="20"/>
        </w:rPr>
      </w:pPr>
      <w:r>
        <w:rPr>
          <w:sz w:val="20"/>
        </w:rPr>
        <w:t>Велика Татарнівка, село Троя- нівського району Київської області УСРР 200</w:t>
      </w:r>
    </w:p>
    <w:p>
      <w:pPr>
        <w:spacing w:line="225" w:lineRule="auto" w:before="0"/>
        <w:ind w:left="442" w:right="40" w:hanging="285"/>
        <w:jc w:val="both"/>
        <w:rPr>
          <w:sz w:val="20"/>
        </w:rPr>
      </w:pPr>
      <w:r>
        <w:rPr>
          <w:sz w:val="20"/>
        </w:rPr>
        <w:t>Велика Хайча, село Овруцького району Київської області УСРР 159</w:t>
      </w:r>
    </w:p>
    <w:p>
      <w:pPr>
        <w:spacing w:line="225" w:lineRule="auto" w:before="0"/>
        <w:ind w:left="442" w:right="41" w:hanging="285"/>
        <w:jc w:val="both"/>
        <w:rPr>
          <w:sz w:val="20"/>
        </w:rPr>
      </w:pPr>
      <w:r>
        <w:rPr>
          <w:sz w:val="20"/>
        </w:rPr>
        <w:t>Великий Болград, село </w:t>
      </w:r>
      <w:r>
        <w:rPr>
          <w:sz w:val="20"/>
        </w:rPr>
        <w:t>Одесь- кої області УСРР 145</w:t>
      </w:r>
    </w:p>
    <w:p>
      <w:pPr>
        <w:spacing w:line="225" w:lineRule="auto" w:before="0"/>
        <w:ind w:left="442" w:right="41" w:hanging="285"/>
        <w:jc w:val="both"/>
        <w:rPr>
          <w:sz w:val="20"/>
        </w:rPr>
      </w:pPr>
      <w:r>
        <w:rPr>
          <w:sz w:val="20"/>
        </w:rPr>
        <w:t>Великий Вердер, село Дмитрів- ського району Чернігівської області УСРР 155, 221</w:t>
      </w:r>
    </w:p>
    <w:p>
      <w:pPr>
        <w:spacing w:line="240" w:lineRule="auto" w:before="10"/>
        <w:rPr>
          <w:sz w:val="16"/>
        </w:rPr>
      </w:pPr>
      <w:r>
        <w:rPr/>
        <w:br w:type="column"/>
      </w:r>
      <w:r>
        <w:rPr>
          <w:sz w:val="16"/>
        </w:rPr>
      </w:r>
    </w:p>
    <w:p>
      <w:pPr>
        <w:spacing w:line="225" w:lineRule="auto" w:before="0"/>
        <w:ind w:left="442" w:right="400" w:hanging="285"/>
        <w:jc w:val="both"/>
        <w:rPr>
          <w:sz w:val="20"/>
        </w:rPr>
      </w:pPr>
      <w:r>
        <w:rPr>
          <w:sz w:val="20"/>
        </w:rPr>
        <w:t>Великий Самбір, село Конотоп- ського району Чернігівської області УСРР 147</w:t>
      </w:r>
    </w:p>
    <w:p>
      <w:pPr>
        <w:spacing w:line="225" w:lineRule="auto" w:before="0"/>
        <w:ind w:left="442" w:right="400" w:hanging="285"/>
        <w:jc w:val="both"/>
        <w:rPr>
          <w:sz w:val="20"/>
        </w:rPr>
      </w:pPr>
      <w:r>
        <w:rPr>
          <w:sz w:val="20"/>
        </w:rPr>
        <w:t>Великобілозерський район Дніпропетровської області УСРР 111</w:t>
      </w:r>
    </w:p>
    <w:p>
      <w:pPr>
        <w:spacing w:line="225" w:lineRule="auto" w:before="0"/>
        <w:ind w:left="442" w:right="395" w:hanging="285"/>
        <w:jc w:val="both"/>
        <w:rPr>
          <w:sz w:val="20"/>
        </w:rPr>
      </w:pPr>
      <w:r>
        <w:rPr>
          <w:spacing w:val="-6"/>
          <w:sz w:val="20"/>
        </w:rPr>
        <w:t>Великобурлуцький район</w:t>
      </w:r>
      <w:r>
        <w:rPr>
          <w:spacing w:val="-5"/>
          <w:sz w:val="20"/>
        </w:rPr>
        <w:t> </w:t>
      </w:r>
      <w:r>
        <w:rPr>
          <w:spacing w:val="-6"/>
          <w:sz w:val="20"/>
        </w:rPr>
        <w:t>Харків-</w:t>
      </w:r>
      <w:r>
        <w:rPr>
          <w:sz w:val="20"/>
        </w:rPr>
        <w:t> ської області УСРР 192</w:t>
      </w:r>
    </w:p>
    <w:p>
      <w:pPr>
        <w:tabs>
          <w:tab w:pos="2499" w:val="left" w:leader="none"/>
        </w:tabs>
        <w:spacing w:line="225" w:lineRule="auto" w:before="0"/>
        <w:ind w:left="157" w:right="400" w:hanging="1"/>
        <w:jc w:val="center"/>
        <w:rPr>
          <w:sz w:val="20"/>
        </w:rPr>
      </w:pPr>
      <w:r>
        <w:rPr>
          <w:spacing w:val="-4"/>
          <w:sz w:val="20"/>
        </w:rPr>
        <w:t>Великовисківський</w:t>
      </w:r>
      <w:r>
        <w:rPr>
          <w:spacing w:val="-7"/>
          <w:sz w:val="20"/>
        </w:rPr>
        <w:t> </w:t>
      </w:r>
      <w:r>
        <w:rPr>
          <w:spacing w:val="-4"/>
          <w:sz w:val="20"/>
        </w:rPr>
        <w:t>район</w:t>
      </w:r>
      <w:r>
        <w:rPr>
          <w:spacing w:val="-7"/>
          <w:sz w:val="20"/>
        </w:rPr>
        <w:t> </w:t>
      </w:r>
      <w:r>
        <w:rPr>
          <w:spacing w:val="-4"/>
          <w:sz w:val="20"/>
        </w:rPr>
        <w:t>Одесь-</w:t>
      </w:r>
      <w:r>
        <w:rPr>
          <w:sz w:val="20"/>
        </w:rPr>
        <w:t> кої області УСРР 118, 186 </w:t>
      </w:r>
      <w:r>
        <w:rPr>
          <w:spacing w:val="-2"/>
          <w:sz w:val="20"/>
        </w:rPr>
        <w:t>Великолепетиський</w:t>
      </w:r>
      <w:r>
        <w:rPr>
          <w:sz w:val="20"/>
        </w:rPr>
        <w:tab/>
      </w:r>
      <w:r>
        <w:rPr>
          <w:spacing w:val="-4"/>
          <w:sz w:val="20"/>
        </w:rPr>
        <w:t>район</w:t>
      </w:r>
    </w:p>
    <w:p>
      <w:pPr>
        <w:tabs>
          <w:tab w:pos="2380" w:val="left" w:leader="none"/>
        </w:tabs>
        <w:spacing w:line="225" w:lineRule="auto" w:before="0"/>
        <w:ind w:left="442" w:right="401" w:firstLine="0"/>
        <w:jc w:val="left"/>
        <w:rPr>
          <w:sz w:val="20"/>
        </w:rPr>
      </w:pPr>
      <w:r>
        <w:rPr>
          <w:spacing w:val="-2"/>
          <w:sz w:val="20"/>
        </w:rPr>
        <w:t>Дніпропетровської</w:t>
      </w:r>
      <w:r>
        <w:rPr>
          <w:sz w:val="20"/>
        </w:rPr>
        <w:tab/>
      </w:r>
      <w:r>
        <w:rPr>
          <w:spacing w:val="-2"/>
          <w:sz w:val="20"/>
        </w:rPr>
        <w:t>області </w:t>
      </w:r>
      <w:r>
        <w:rPr>
          <w:sz w:val="20"/>
        </w:rPr>
        <w:t>УСРР</w:t>
      </w:r>
      <w:r>
        <w:rPr>
          <w:spacing w:val="74"/>
          <w:sz w:val="20"/>
        </w:rPr>
        <w:t> </w:t>
      </w:r>
      <w:r>
        <w:rPr>
          <w:sz w:val="20"/>
        </w:rPr>
        <w:t>83,</w:t>
      </w:r>
      <w:r>
        <w:rPr>
          <w:spacing w:val="75"/>
          <w:sz w:val="20"/>
        </w:rPr>
        <w:t> </w:t>
      </w:r>
      <w:r>
        <w:rPr>
          <w:sz w:val="20"/>
        </w:rPr>
        <w:t>92,</w:t>
      </w:r>
      <w:r>
        <w:rPr>
          <w:spacing w:val="74"/>
          <w:sz w:val="20"/>
        </w:rPr>
        <w:t> </w:t>
      </w:r>
      <w:r>
        <w:rPr>
          <w:sz w:val="20"/>
        </w:rPr>
        <w:t>94,</w:t>
      </w:r>
      <w:r>
        <w:rPr>
          <w:spacing w:val="76"/>
          <w:sz w:val="20"/>
        </w:rPr>
        <w:t> </w:t>
      </w:r>
      <w:r>
        <w:rPr>
          <w:sz w:val="20"/>
        </w:rPr>
        <w:t>111,</w:t>
      </w:r>
      <w:r>
        <w:rPr>
          <w:spacing w:val="74"/>
          <w:sz w:val="20"/>
        </w:rPr>
        <w:t> </w:t>
      </w:r>
      <w:r>
        <w:rPr>
          <w:spacing w:val="-4"/>
          <w:sz w:val="20"/>
        </w:rPr>
        <w:t>115,</w:t>
      </w:r>
    </w:p>
    <w:p>
      <w:pPr>
        <w:spacing w:line="215" w:lineRule="exact" w:before="0"/>
        <w:ind w:left="442" w:right="0" w:firstLine="0"/>
        <w:jc w:val="left"/>
        <w:rPr>
          <w:sz w:val="20"/>
        </w:rPr>
      </w:pPr>
      <w:r>
        <w:rPr>
          <w:sz w:val="20"/>
        </w:rPr>
        <w:t>129,</w:t>
      </w:r>
      <w:r>
        <w:rPr>
          <w:spacing w:val="25"/>
          <w:sz w:val="20"/>
        </w:rPr>
        <w:t> </w:t>
      </w:r>
      <w:r>
        <w:rPr>
          <w:sz w:val="20"/>
        </w:rPr>
        <w:t>130,</w:t>
      </w:r>
      <w:r>
        <w:rPr>
          <w:spacing w:val="25"/>
          <w:sz w:val="20"/>
        </w:rPr>
        <w:t> </w:t>
      </w:r>
      <w:r>
        <w:rPr>
          <w:sz w:val="20"/>
        </w:rPr>
        <w:t>145,</w:t>
      </w:r>
      <w:r>
        <w:rPr>
          <w:spacing w:val="25"/>
          <w:sz w:val="20"/>
        </w:rPr>
        <w:t> </w:t>
      </w:r>
      <w:r>
        <w:rPr>
          <w:sz w:val="20"/>
        </w:rPr>
        <w:t>150,</w:t>
      </w:r>
      <w:r>
        <w:rPr>
          <w:spacing w:val="24"/>
          <w:sz w:val="20"/>
        </w:rPr>
        <w:t> </w:t>
      </w:r>
      <w:r>
        <w:rPr>
          <w:sz w:val="20"/>
        </w:rPr>
        <w:t>171,</w:t>
      </w:r>
      <w:r>
        <w:rPr>
          <w:spacing w:val="25"/>
          <w:sz w:val="20"/>
        </w:rPr>
        <w:t> </w:t>
      </w:r>
      <w:r>
        <w:rPr>
          <w:spacing w:val="-4"/>
          <w:sz w:val="20"/>
        </w:rPr>
        <w:t>185,</w:t>
      </w:r>
    </w:p>
    <w:p>
      <w:pPr>
        <w:spacing w:line="220" w:lineRule="exact" w:before="0"/>
        <w:ind w:left="442" w:right="0" w:firstLine="0"/>
        <w:jc w:val="left"/>
        <w:rPr>
          <w:sz w:val="20"/>
        </w:rPr>
      </w:pPr>
      <w:r>
        <w:rPr>
          <w:sz w:val="20"/>
        </w:rPr>
        <w:t>196,</w:t>
      </w:r>
      <w:r>
        <w:rPr>
          <w:spacing w:val="25"/>
          <w:sz w:val="20"/>
        </w:rPr>
        <w:t> </w:t>
      </w:r>
      <w:r>
        <w:rPr>
          <w:sz w:val="20"/>
        </w:rPr>
        <w:t>200,</w:t>
      </w:r>
      <w:r>
        <w:rPr>
          <w:spacing w:val="25"/>
          <w:sz w:val="20"/>
        </w:rPr>
        <w:t> </w:t>
      </w:r>
      <w:r>
        <w:rPr>
          <w:sz w:val="20"/>
        </w:rPr>
        <w:t>202,</w:t>
      </w:r>
      <w:r>
        <w:rPr>
          <w:spacing w:val="25"/>
          <w:sz w:val="20"/>
        </w:rPr>
        <w:t> </w:t>
      </w:r>
      <w:r>
        <w:rPr>
          <w:sz w:val="20"/>
        </w:rPr>
        <w:t>205,</w:t>
      </w:r>
      <w:r>
        <w:rPr>
          <w:spacing w:val="24"/>
          <w:sz w:val="20"/>
        </w:rPr>
        <w:t> </w:t>
      </w:r>
      <w:r>
        <w:rPr>
          <w:sz w:val="20"/>
        </w:rPr>
        <w:t>209,</w:t>
      </w:r>
      <w:r>
        <w:rPr>
          <w:spacing w:val="25"/>
          <w:sz w:val="20"/>
        </w:rPr>
        <w:t> </w:t>
      </w:r>
      <w:r>
        <w:rPr>
          <w:spacing w:val="-4"/>
          <w:sz w:val="20"/>
        </w:rPr>
        <w:t>211,</w:t>
      </w:r>
    </w:p>
    <w:p>
      <w:pPr>
        <w:spacing w:line="220" w:lineRule="exact" w:before="0"/>
        <w:ind w:left="442" w:right="0" w:firstLine="0"/>
        <w:jc w:val="left"/>
        <w:rPr>
          <w:sz w:val="20"/>
        </w:rPr>
      </w:pPr>
      <w:r>
        <w:rPr>
          <w:sz w:val="20"/>
        </w:rPr>
        <w:t>224,</w:t>
      </w:r>
      <w:r>
        <w:rPr>
          <w:spacing w:val="25"/>
          <w:sz w:val="20"/>
        </w:rPr>
        <w:t> </w:t>
      </w:r>
      <w:r>
        <w:rPr>
          <w:sz w:val="20"/>
        </w:rPr>
        <w:t>228,</w:t>
      </w:r>
      <w:r>
        <w:rPr>
          <w:spacing w:val="25"/>
          <w:sz w:val="20"/>
        </w:rPr>
        <w:t> </w:t>
      </w:r>
      <w:r>
        <w:rPr>
          <w:sz w:val="20"/>
        </w:rPr>
        <w:t>232,</w:t>
      </w:r>
      <w:r>
        <w:rPr>
          <w:spacing w:val="25"/>
          <w:sz w:val="20"/>
        </w:rPr>
        <w:t> </w:t>
      </w:r>
      <w:r>
        <w:rPr>
          <w:sz w:val="20"/>
        </w:rPr>
        <w:t>234,</w:t>
      </w:r>
      <w:r>
        <w:rPr>
          <w:spacing w:val="24"/>
          <w:sz w:val="20"/>
        </w:rPr>
        <w:t> </w:t>
      </w:r>
      <w:r>
        <w:rPr>
          <w:sz w:val="20"/>
        </w:rPr>
        <w:t>235,</w:t>
      </w:r>
      <w:r>
        <w:rPr>
          <w:spacing w:val="25"/>
          <w:sz w:val="20"/>
        </w:rPr>
        <w:t> </w:t>
      </w:r>
      <w:r>
        <w:rPr>
          <w:spacing w:val="-4"/>
          <w:sz w:val="20"/>
        </w:rPr>
        <w:t>236,</w:t>
      </w:r>
    </w:p>
    <w:p>
      <w:pPr>
        <w:spacing w:line="220" w:lineRule="exact" w:before="0"/>
        <w:ind w:left="442" w:right="0" w:firstLine="0"/>
        <w:jc w:val="left"/>
        <w:rPr>
          <w:sz w:val="20"/>
        </w:rPr>
      </w:pPr>
      <w:r>
        <w:rPr>
          <w:sz w:val="20"/>
        </w:rPr>
        <w:t>237,</w:t>
      </w:r>
      <w:r>
        <w:rPr>
          <w:spacing w:val="-6"/>
          <w:sz w:val="20"/>
        </w:rPr>
        <w:t> </w:t>
      </w:r>
      <w:r>
        <w:rPr>
          <w:sz w:val="20"/>
        </w:rPr>
        <w:t>238,</w:t>
      </w:r>
      <w:r>
        <w:rPr>
          <w:spacing w:val="-5"/>
          <w:sz w:val="20"/>
        </w:rPr>
        <w:t> 240</w:t>
      </w:r>
    </w:p>
    <w:p>
      <w:pPr>
        <w:spacing w:line="225" w:lineRule="auto" w:before="1"/>
        <w:ind w:left="442" w:right="396" w:hanging="285"/>
        <w:jc w:val="both"/>
        <w:rPr>
          <w:sz w:val="20"/>
        </w:rPr>
      </w:pPr>
      <w:r>
        <w:rPr>
          <w:sz w:val="20"/>
        </w:rPr>
        <w:t>Велика Олександрівка, село Ве- </w:t>
      </w:r>
      <w:r>
        <w:rPr>
          <w:spacing w:val="-4"/>
          <w:sz w:val="20"/>
        </w:rPr>
        <w:t>ликоолександрівського</w:t>
      </w:r>
      <w:r>
        <w:rPr>
          <w:spacing w:val="-8"/>
          <w:sz w:val="20"/>
        </w:rPr>
        <w:t> </w:t>
      </w:r>
      <w:r>
        <w:rPr>
          <w:spacing w:val="-4"/>
          <w:sz w:val="20"/>
        </w:rPr>
        <w:t>райо-</w:t>
      </w:r>
      <w:r>
        <w:rPr>
          <w:spacing w:val="-2"/>
          <w:sz w:val="20"/>
        </w:rPr>
        <w:t> ну</w:t>
      </w:r>
      <w:r>
        <w:rPr>
          <w:spacing w:val="-8"/>
          <w:sz w:val="20"/>
        </w:rPr>
        <w:t> </w:t>
      </w:r>
      <w:r>
        <w:rPr>
          <w:spacing w:val="-2"/>
          <w:sz w:val="20"/>
        </w:rPr>
        <w:t>Одеської</w:t>
      </w:r>
      <w:r>
        <w:rPr>
          <w:spacing w:val="-9"/>
          <w:sz w:val="20"/>
        </w:rPr>
        <w:t> </w:t>
      </w:r>
      <w:r>
        <w:rPr>
          <w:spacing w:val="-2"/>
          <w:sz w:val="20"/>
        </w:rPr>
        <w:t>області</w:t>
      </w:r>
      <w:r>
        <w:rPr>
          <w:spacing w:val="-9"/>
          <w:sz w:val="20"/>
        </w:rPr>
        <w:t> </w:t>
      </w:r>
      <w:r>
        <w:rPr>
          <w:spacing w:val="-2"/>
          <w:sz w:val="20"/>
        </w:rPr>
        <w:t>УСРР</w:t>
      </w:r>
      <w:r>
        <w:rPr>
          <w:spacing w:val="-8"/>
          <w:sz w:val="20"/>
        </w:rPr>
        <w:t> </w:t>
      </w:r>
      <w:r>
        <w:rPr>
          <w:spacing w:val="-2"/>
          <w:sz w:val="20"/>
        </w:rPr>
        <w:t>237</w:t>
      </w:r>
    </w:p>
    <w:p>
      <w:pPr>
        <w:spacing w:line="225" w:lineRule="auto" w:before="0"/>
        <w:ind w:left="442" w:right="396" w:hanging="285"/>
        <w:jc w:val="both"/>
        <w:rPr>
          <w:sz w:val="20"/>
        </w:rPr>
      </w:pPr>
      <w:r>
        <w:rPr>
          <w:spacing w:val="-2"/>
          <w:sz w:val="20"/>
        </w:rPr>
        <w:t>Великоолександрівський</w:t>
      </w:r>
      <w:r>
        <w:rPr>
          <w:spacing w:val="-2"/>
          <w:sz w:val="20"/>
        </w:rPr>
        <w:t> район </w:t>
      </w:r>
      <w:r>
        <w:rPr>
          <w:sz w:val="20"/>
        </w:rPr>
        <w:t>Одеської області УСРР 92, 117, 208</w:t>
      </w:r>
    </w:p>
    <w:p>
      <w:pPr>
        <w:spacing w:line="225" w:lineRule="auto" w:before="0"/>
        <w:ind w:left="442" w:right="394" w:hanging="285"/>
        <w:jc w:val="both"/>
        <w:rPr>
          <w:sz w:val="20"/>
        </w:rPr>
      </w:pPr>
      <w:r>
        <w:rPr>
          <w:spacing w:val="-8"/>
          <w:sz w:val="20"/>
        </w:rPr>
        <w:t>Великотокмацький</w:t>
      </w:r>
      <w:r>
        <w:rPr>
          <w:spacing w:val="-4"/>
          <w:sz w:val="20"/>
        </w:rPr>
        <w:t> </w:t>
      </w:r>
      <w:r>
        <w:rPr>
          <w:spacing w:val="-8"/>
          <w:sz w:val="20"/>
        </w:rPr>
        <w:t>район</w:t>
      </w:r>
      <w:r>
        <w:rPr>
          <w:spacing w:val="-3"/>
          <w:sz w:val="20"/>
        </w:rPr>
        <w:t> </w:t>
      </w:r>
      <w:r>
        <w:rPr>
          <w:spacing w:val="-8"/>
          <w:sz w:val="20"/>
        </w:rPr>
        <w:t>Дніпро-</w:t>
      </w:r>
      <w:r>
        <w:rPr>
          <w:sz w:val="20"/>
        </w:rPr>
        <w:t> петровської області УСРР 123, 195</w:t>
      </w:r>
    </w:p>
    <w:p>
      <w:pPr>
        <w:spacing w:line="225" w:lineRule="auto" w:before="0"/>
        <w:ind w:left="442" w:right="400" w:hanging="285"/>
        <w:jc w:val="both"/>
        <w:rPr>
          <w:sz w:val="20"/>
        </w:rPr>
      </w:pPr>
      <w:r>
        <w:rPr>
          <w:sz w:val="20"/>
        </w:rPr>
        <w:t>Веприк,</w:t>
      </w:r>
      <w:r>
        <w:rPr>
          <w:spacing w:val="-2"/>
          <w:sz w:val="20"/>
        </w:rPr>
        <w:t> </w:t>
      </w:r>
      <w:r>
        <w:rPr>
          <w:sz w:val="20"/>
        </w:rPr>
        <w:t>село</w:t>
      </w:r>
      <w:r>
        <w:rPr>
          <w:spacing w:val="-2"/>
          <w:sz w:val="20"/>
        </w:rPr>
        <w:t> </w:t>
      </w:r>
      <w:r>
        <w:rPr>
          <w:sz w:val="20"/>
        </w:rPr>
        <w:t>Радомишльського району Київської області УСРР 221</w:t>
      </w:r>
    </w:p>
    <w:p>
      <w:pPr>
        <w:spacing w:line="225" w:lineRule="auto" w:before="0"/>
        <w:ind w:left="442" w:right="400" w:hanging="285"/>
        <w:jc w:val="both"/>
        <w:rPr>
          <w:sz w:val="20"/>
        </w:rPr>
      </w:pPr>
      <w:r>
        <w:rPr>
          <w:sz w:val="20"/>
        </w:rPr>
        <w:t>Верхньодніпровський район Дніпропетровської області УСРР 94, 150</w:t>
      </w:r>
    </w:p>
    <w:p>
      <w:pPr>
        <w:spacing w:line="225" w:lineRule="auto" w:before="0"/>
        <w:ind w:left="1" w:right="400" w:firstLine="0"/>
        <w:jc w:val="right"/>
        <w:rPr>
          <w:sz w:val="20"/>
        </w:rPr>
      </w:pPr>
      <w:r>
        <w:rPr>
          <w:sz w:val="20"/>
        </w:rPr>
        <w:t>Верхній</w:t>
      </w:r>
      <w:r>
        <w:rPr>
          <w:spacing w:val="38"/>
          <w:sz w:val="20"/>
        </w:rPr>
        <w:t> </w:t>
      </w:r>
      <w:r>
        <w:rPr>
          <w:sz w:val="20"/>
        </w:rPr>
        <w:t>Рогачик,</w:t>
      </w:r>
      <w:r>
        <w:rPr>
          <w:spacing w:val="38"/>
          <w:sz w:val="20"/>
        </w:rPr>
        <w:t> </w:t>
      </w:r>
      <w:r>
        <w:rPr>
          <w:sz w:val="20"/>
        </w:rPr>
        <w:t>село</w:t>
      </w:r>
      <w:r>
        <w:rPr>
          <w:spacing w:val="38"/>
          <w:sz w:val="20"/>
        </w:rPr>
        <w:t> </w:t>
      </w:r>
      <w:r>
        <w:rPr>
          <w:sz w:val="20"/>
        </w:rPr>
        <w:t>Верхнє- рогачицького району Дніпро- петровської області УСРР 84 Вербка,</w:t>
      </w:r>
      <w:r>
        <w:rPr>
          <w:spacing w:val="80"/>
          <w:sz w:val="20"/>
        </w:rPr>
        <w:t> </w:t>
      </w:r>
      <w:r>
        <w:rPr>
          <w:sz w:val="20"/>
        </w:rPr>
        <w:t>село</w:t>
      </w:r>
      <w:r>
        <w:rPr>
          <w:spacing w:val="80"/>
          <w:sz w:val="20"/>
        </w:rPr>
        <w:t> </w:t>
      </w:r>
      <w:r>
        <w:rPr>
          <w:sz w:val="20"/>
        </w:rPr>
        <w:t>Чечельницького району</w:t>
      </w:r>
      <w:r>
        <w:rPr>
          <w:spacing w:val="80"/>
          <w:sz w:val="20"/>
        </w:rPr>
        <w:t> </w:t>
      </w:r>
      <w:r>
        <w:rPr>
          <w:sz w:val="20"/>
        </w:rPr>
        <w:t>Вінницької</w:t>
      </w:r>
      <w:r>
        <w:rPr>
          <w:spacing w:val="80"/>
          <w:sz w:val="20"/>
        </w:rPr>
        <w:t> </w:t>
      </w:r>
      <w:r>
        <w:rPr>
          <w:sz w:val="20"/>
        </w:rPr>
        <w:t>області</w:t>
      </w:r>
    </w:p>
    <w:p>
      <w:pPr>
        <w:spacing w:line="213" w:lineRule="exact" w:before="0"/>
        <w:ind w:left="442" w:right="0" w:firstLine="0"/>
        <w:jc w:val="left"/>
        <w:rPr>
          <w:sz w:val="20"/>
        </w:rPr>
      </w:pPr>
      <w:r>
        <w:rPr>
          <w:sz w:val="20"/>
        </w:rPr>
        <w:t>УСРР</w:t>
      </w:r>
      <w:r>
        <w:rPr>
          <w:spacing w:val="-3"/>
          <w:sz w:val="20"/>
        </w:rPr>
        <w:t> </w:t>
      </w:r>
      <w:r>
        <w:rPr>
          <w:spacing w:val="-5"/>
          <w:sz w:val="20"/>
        </w:rPr>
        <w:t>213</w:t>
      </w:r>
    </w:p>
    <w:p>
      <w:pPr>
        <w:spacing w:line="225" w:lineRule="auto" w:before="0"/>
        <w:ind w:left="442" w:right="400" w:hanging="285"/>
        <w:jc w:val="both"/>
        <w:rPr>
          <w:sz w:val="20"/>
        </w:rPr>
      </w:pPr>
      <w:r>
        <w:rPr>
          <w:sz w:val="20"/>
        </w:rPr>
        <w:t>Вербки, село Павлоградського району Дніпропетровської області</w:t>
      </w:r>
      <w:r>
        <w:rPr>
          <w:spacing w:val="68"/>
          <w:sz w:val="20"/>
        </w:rPr>
        <w:t> </w:t>
      </w:r>
      <w:r>
        <w:rPr>
          <w:sz w:val="20"/>
        </w:rPr>
        <w:t>УСРР</w:t>
      </w:r>
      <w:r>
        <w:rPr>
          <w:spacing w:val="69"/>
          <w:sz w:val="20"/>
        </w:rPr>
        <w:t> </w:t>
      </w:r>
      <w:r>
        <w:rPr>
          <w:sz w:val="20"/>
        </w:rPr>
        <w:t>31,</w:t>
      </w:r>
      <w:r>
        <w:rPr>
          <w:spacing w:val="69"/>
          <w:sz w:val="20"/>
        </w:rPr>
        <w:t> </w:t>
      </w:r>
      <w:r>
        <w:rPr>
          <w:sz w:val="20"/>
        </w:rPr>
        <w:t>162,</w:t>
      </w:r>
      <w:r>
        <w:rPr>
          <w:spacing w:val="69"/>
          <w:sz w:val="20"/>
        </w:rPr>
        <w:t> </w:t>
      </w:r>
      <w:r>
        <w:rPr>
          <w:spacing w:val="-4"/>
          <w:sz w:val="20"/>
        </w:rPr>
        <w:t>186,</w:t>
      </w:r>
    </w:p>
    <w:p>
      <w:pPr>
        <w:spacing w:line="222" w:lineRule="exact" w:before="0"/>
        <w:ind w:left="442" w:right="0" w:firstLine="0"/>
        <w:jc w:val="both"/>
        <w:rPr>
          <w:sz w:val="20"/>
        </w:rPr>
      </w:pPr>
      <w:r>
        <w:rPr>
          <w:sz w:val="20"/>
        </w:rPr>
        <w:t>189,</w:t>
      </w:r>
      <w:r>
        <w:rPr>
          <w:spacing w:val="-7"/>
          <w:sz w:val="20"/>
        </w:rPr>
        <w:t> </w:t>
      </w:r>
      <w:r>
        <w:rPr>
          <w:spacing w:val="-5"/>
          <w:sz w:val="20"/>
        </w:rPr>
        <w:t>206</w:t>
      </w:r>
    </w:p>
    <w:p>
      <w:pPr>
        <w:spacing w:after="0" w:line="222" w:lineRule="exact"/>
        <w:jc w:val="both"/>
        <w:rPr>
          <w:sz w:val="20"/>
        </w:rPr>
        <w:sectPr>
          <w:type w:val="continuous"/>
          <w:pgSz w:w="8400" w:h="11900"/>
          <w:pgMar w:top="820" w:bottom="280" w:left="920" w:right="680"/>
          <w:cols w:num="2" w:equalWidth="0">
            <w:col w:w="3095" w:space="251"/>
            <w:col w:w="3454"/>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44192" id="docshape401" filled="true" fillcolor="#000000" stroked="false">
            <v:fill type="solid"/>
            <w10:wrap type="none"/>
          </v:rect>
        </w:pict>
      </w:r>
      <w:r>
        <w:rPr>
          <w:rFonts w:ascii="Arno Pro"/>
          <w:spacing w:val="-5"/>
          <w:sz w:val="20"/>
        </w:rPr>
        <w:t>366</w:t>
      </w:r>
    </w:p>
    <w:p>
      <w:pPr>
        <w:pStyle w:val="BodyText"/>
        <w:spacing w:before="4"/>
        <w:rPr>
          <w:rFonts w:ascii="Arno Pro"/>
          <w:sz w:val="16"/>
        </w:rPr>
      </w:pPr>
    </w:p>
    <w:p>
      <w:pPr>
        <w:spacing w:line="225" w:lineRule="auto" w:before="0"/>
        <w:ind w:left="442" w:right="44" w:hanging="285"/>
        <w:jc w:val="both"/>
        <w:rPr>
          <w:sz w:val="20"/>
        </w:rPr>
      </w:pPr>
      <w:r>
        <w:rPr>
          <w:sz w:val="20"/>
        </w:rPr>
        <w:t>Веселівська с/р Зінов’ївського району Одеської </w:t>
      </w:r>
      <w:r>
        <w:rPr>
          <w:sz w:val="20"/>
        </w:rPr>
        <w:t>області УСРР 210</w:t>
      </w:r>
    </w:p>
    <w:p>
      <w:pPr>
        <w:spacing w:line="225" w:lineRule="auto" w:before="0"/>
        <w:ind w:left="442" w:right="45" w:hanging="285"/>
        <w:jc w:val="both"/>
        <w:rPr>
          <w:sz w:val="20"/>
        </w:rPr>
      </w:pPr>
      <w:r>
        <w:rPr>
          <w:sz w:val="20"/>
        </w:rPr>
        <w:t>Виноградська МТС Чернігів- ської області УСРР 217</w:t>
      </w:r>
    </w:p>
    <w:p>
      <w:pPr>
        <w:spacing w:line="225" w:lineRule="auto" w:before="0"/>
        <w:ind w:left="442" w:right="39" w:hanging="285"/>
        <w:jc w:val="both"/>
        <w:rPr>
          <w:sz w:val="20"/>
        </w:rPr>
      </w:pPr>
      <w:r>
        <w:rPr>
          <w:sz w:val="20"/>
        </w:rPr>
        <w:t>Високопільський</w:t>
      </w:r>
      <w:r>
        <w:rPr>
          <w:spacing w:val="-12"/>
          <w:sz w:val="20"/>
        </w:rPr>
        <w:t> </w:t>
      </w:r>
      <w:r>
        <w:rPr>
          <w:sz w:val="20"/>
        </w:rPr>
        <w:t>район</w:t>
      </w:r>
      <w:r>
        <w:rPr>
          <w:spacing w:val="-11"/>
          <w:sz w:val="20"/>
        </w:rPr>
        <w:t> </w:t>
      </w:r>
      <w:r>
        <w:rPr>
          <w:sz w:val="20"/>
        </w:rPr>
        <w:t>Дніпро- </w:t>
      </w:r>
      <w:r>
        <w:rPr>
          <w:spacing w:val="-2"/>
          <w:sz w:val="20"/>
        </w:rPr>
        <w:t>петровської</w:t>
      </w:r>
      <w:r>
        <w:rPr>
          <w:spacing w:val="-13"/>
          <w:sz w:val="20"/>
        </w:rPr>
        <w:t> </w:t>
      </w:r>
      <w:r>
        <w:rPr>
          <w:spacing w:val="-2"/>
          <w:sz w:val="20"/>
        </w:rPr>
        <w:t>області</w:t>
      </w:r>
      <w:r>
        <w:rPr>
          <w:spacing w:val="-12"/>
          <w:sz w:val="20"/>
        </w:rPr>
        <w:t> </w:t>
      </w:r>
      <w:r>
        <w:rPr>
          <w:spacing w:val="-2"/>
          <w:sz w:val="20"/>
        </w:rPr>
        <w:t>УСРР</w:t>
      </w:r>
      <w:r>
        <w:rPr>
          <w:spacing w:val="-12"/>
          <w:sz w:val="20"/>
        </w:rPr>
        <w:t> </w:t>
      </w:r>
      <w:r>
        <w:rPr>
          <w:spacing w:val="-2"/>
          <w:sz w:val="20"/>
        </w:rPr>
        <w:t>205</w:t>
      </w:r>
    </w:p>
    <w:p>
      <w:pPr>
        <w:spacing w:line="215" w:lineRule="exact" w:before="0"/>
        <w:ind w:left="157" w:right="45" w:firstLine="0"/>
        <w:jc w:val="right"/>
        <w:rPr>
          <w:sz w:val="20"/>
        </w:rPr>
      </w:pPr>
      <w:r>
        <w:rPr>
          <w:sz w:val="20"/>
        </w:rPr>
        <w:t>Вінницька</w:t>
      </w:r>
      <w:r>
        <w:rPr>
          <w:spacing w:val="14"/>
          <w:sz w:val="20"/>
        </w:rPr>
        <w:t> </w:t>
      </w:r>
      <w:r>
        <w:rPr>
          <w:sz w:val="20"/>
        </w:rPr>
        <w:t>обл.</w:t>
      </w:r>
      <w:r>
        <w:rPr>
          <w:spacing w:val="15"/>
          <w:sz w:val="20"/>
        </w:rPr>
        <w:t> </w:t>
      </w:r>
      <w:r>
        <w:rPr>
          <w:sz w:val="20"/>
        </w:rPr>
        <w:t>УСРР</w:t>
      </w:r>
      <w:r>
        <w:rPr>
          <w:spacing w:val="15"/>
          <w:sz w:val="20"/>
        </w:rPr>
        <w:t> </w:t>
      </w:r>
      <w:r>
        <w:rPr>
          <w:sz w:val="20"/>
        </w:rPr>
        <w:t>11,</w:t>
      </w:r>
      <w:r>
        <w:rPr>
          <w:spacing w:val="16"/>
          <w:sz w:val="20"/>
        </w:rPr>
        <w:t> </w:t>
      </w:r>
      <w:r>
        <w:rPr>
          <w:sz w:val="20"/>
        </w:rPr>
        <w:t>14,</w:t>
      </w:r>
      <w:r>
        <w:rPr>
          <w:spacing w:val="15"/>
          <w:sz w:val="20"/>
        </w:rPr>
        <w:t> </w:t>
      </w:r>
      <w:r>
        <w:rPr>
          <w:spacing w:val="-5"/>
          <w:sz w:val="20"/>
        </w:rPr>
        <w:t>81,</w:t>
      </w:r>
    </w:p>
    <w:p>
      <w:pPr>
        <w:spacing w:line="220" w:lineRule="exact" w:before="0"/>
        <w:ind w:left="157" w:right="44" w:firstLine="0"/>
        <w:jc w:val="right"/>
        <w:rPr>
          <w:sz w:val="20"/>
        </w:rPr>
      </w:pPr>
      <w:r>
        <w:rPr>
          <w:sz w:val="20"/>
        </w:rPr>
        <w:t>119,</w:t>
      </w:r>
      <w:r>
        <w:rPr>
          <w:spacing w:val="25"/>
          <w:sz w:val="20"/>
        </w:rPr>
        <w:t> </w:t>
      </w:r>
      <w:r>
        <w:rPr>
          <w:sz w:val="20"/>
        </w:rPr>
        <w:t>124,</w:t>
      </w:r>
      <w:r>
        <w:rPr>
          <w:spacing w:val="25"/>
          <w:sz w:val="20"/>
        </w:rPr>
        <w:t> </w:t>
      </w:r>
      <w:r>
        <w:rPr>
          <w:sz w:val="20"/>
        </w:rPr>
        <w:t>145,</w:t>
      </w:r>
      <w:r>
        <w:rPr>
          <w:spacing w:val="25"/>
          <w:sz w:val="20"/>
        </w:rPr>
        <w:t> </w:t>
      </w:r>
      <w:r>
        <w:rPr>
          <w:sz w:val="20"/>
        </w:rPr>
        <w:t>156,</w:t>
      </w:r>
      <w:r>
        <w:rPr>
          <w:spacing w:val="24"/>
          <w:sz w:val="20"/>
        </w:rPr>
        <w:t> </w:t>
      </w:r>
      <w:r>
        <w:rPr>
          <w:sz w:val="20"/>
        </w:rPr>
        <w:t>157,</w:t>
      </w:r>
      <w:r>
        <w:rPr>
          <w:spacing w:val="25"/>
          <w:sz w:val="20"/>
        </w:rPr>
        <w:t> </w:t>
      </w:r>
      <w:r>
        <w:rPr>
          <w:spacing w:val="-4"/>
          <w:sz w:val="20"/>
        </w:rPr>
        <w:t>158,</w:t>
      </w:r>
    </w:p>
    <w:p>
      <w:pPr>
        <w:spacing w:line="220" w:lineRule="exact" w:before="0"/>
        <w:ind w:left="157" w:right="44" w:firstLine="0"/>
        <w:jc w:val="right"/>
        <w:rPr>
          <w:sz w:val="20"/>
        </w:rPr>
      </w:pPr>
      <w:r>
        <w:rPr>
          <w:sz w:val="20"/>
        </w:rPr>
        <w:t>160,</w:t>
      </w:r>
      <w:r>
        <w:rPr>
          <w:spacing w:val="25"/>
          <w:sz w:val="20"/>
        </w:rPr>
        <w:t> </w:t>
      </w:r>
      <w:r>
        <w:rPr>
          <w:sz w:val="20"/>
        </w:rPr>
        <w:t>161,</w:t>
      </w:r>
      <w:r>
        <w:rPr>
          <w:spacing w:val="25"/>
          <w:sz w:val="20"/>
        </w:rPr>
        <w:t> </w:t>
      </w:r>
      <w:r>
        <w:rPr>
          <w:sz w:val="20"/>
        </w:rPr>
        <w:t>172,</w:t>
      </w:r>
      <w:r>
        <w:rPr>
          <w:spacing w:val="25"/>
          <w:sz w:val="20"/>
        </w:rPr>
        <w:t> </w:t>
      </w:r>
      <w:r>
        <w:rPr>
          <w:sz w:val="20"/>
        </w:rPr>
        <w:t>179,</w:t>
      </w:r>
      <w:r>
        <w:rPr>
          <w:spacing w:val="24"/>
          <w:sz w:val="20"/>
        </w:rPr>
        <w:t> </w:t>
      </w:r>
      <w:r>
        <w:rPr>
          <w:sz w:val="20"/>
        </w:rPr>
        <w:t>204,</w:t>
      </w:r>
      <w:r>
        <w:rPr>
          <w:spacing w:val="25"/>
          <w:sz w:val="20"/>
        </w:rPr>
        <w:t> </w:t>
      </w:r>
      <w:r>
        <w:rPr>
          <w:spacing w:val="-4"/>
          <w:sz w:val="20"/>
        </w:rPr>
        <w:t>224,</w:t>
      </w:r>
    </w:p>
    <w:p>
      <w:pPr>
        <w:spacing w:line="220" w:lineRule="exact" w:before="0"/>
        <w:ind w:left="442" w:right="0" w:firstLine="0"/>
        <w:jc w:val="both"/>
        <w:rPr>
          <w:sz w:val="20"/>
        </w:rPr>
      </w:pPr>
      <w:r>
        <w:rPr>
          <w:sz w:val="20"/>
        </w:rPr>
        <w:t>226,</w:t>
      </w:r>
      <w:r>
        <w:rPr>
          <w:spacing w:val="-6"/>
          <w:sz w:val="20"/>
        </w:rPr>
        <w:t> </w:t>
      </w:r>
      <w:r>
        <w:rPr>
          <w:sz w:val="20"/>
        </w:rPr>
        <w:t>228,</w:t>
      </w:r>
      <w:r>
        <w:rPr>
          <w:spacing w:val="-6"/>
          <w:sz w:val="20"/>
        </w:rPr>
        <w:t> </w:t>
      </w:r>
      <w:r>
        <w:rPr>
          <w:sz w:val="20"/>
        </w:rPr>
        <w:t>230,</w:t>
      </w:r>
      <w:r>
        <w:rPr>
          <w:spacing w:val="-5"/>
          <w:sz w:val="20"/>
        </w:rPr>
        <w:t> </w:t>
      </w:r>
      <w:r>
        <w:rPr>
          <w:sz w:val="20"/>
        </w:rPr>
        <w:t>236,</w:t>
      </w:r>
      <w:r>
        <w:rPr>
          <w:spacing w:val="-6"/>
          <w:sz w:val="20"/>
        </w:rPr>
        <w:t> </w:t>
      </w:r>
      <w:r>
        <w:rPr>
          <w:spacing w:val="-5"/>
          <w:sz w:val="20"/>
        </w:rPr>
        <w:t>336</w:t>
      </w:r>
    </w:p>
    <w:p>
      <w:pPr>
        <w:spacing w:line="225" w:lineRule="auto" w:before="3"/>
        <w:ind w:left="442" w:right="43" w:hanging="285"/>
        <w:jc w:val="both"/>
        <w:rPr>
          <w:sz w:val="20"/>
        </w:rPr>
      </w:pPr>
      <w:r>
        <w:rPr>
          <w:sz w:val="20"/>
        </w:rPr>
        <w:t>Віхлянцовська</w:t>
      </w:r>
      <w:r>
        <w:rPr>
          <w:spacing w:val="-2"/>
          <w:sz w:val="20"/>
        </w:rPr>
        <w:t> </w:t>
      </w:r>
      <w:r>
        <w:rPr>
          <w:sz w:val="20"/>
        </w:rPr>
        <w:t>с/р</w:t>
      </w:r>
      <w:r>
        <w:rPr>
          <w:spacing w:val="-2"/>
          <w:sz w:val="20"/>
        </w:rPr>
        <w:t> </w:t>
      </w:r>
      <w:r>
        <w:rPr>
          <w:sz w:val="20"/>
        </w:rPr>
        <w:t>Урюпінсько- го району Ніжнє-Волзького краю РФССР 301</w:t>
      </w:r>
    </w:p>
    <w:p>
      <w:pPr>
        <w:spacing w:line="225" w:lineRule="auto" w:before="0"/>
        <w:ind w:left="442" w:right="43" w:hanging="285"/>
        <w:jc w:val="both"/>
        <w:rPr>
          <w:sz w:val="20"/>
        </w:rPr>
      </w:pPr>
      <w:r>
        <w:rPr>
          <w:sz w:val="20"/>
        </w:rPr>
        <w:t>Вовківці, село Роменського ра- йону Чернігівської області УСРР 159, 160</w:t>
      </w:r>
    </w:p>
    <w:p>
      <w:pPr>
        <w:spacing w:line="225" w:lineRule="auto" w:before="0"/>
        <w:ind w:left="442" w:right="45" w:hanging="285"/>
        <w:jc w:val="both"/>
        <w:rPr>
          <w:sz w:val="20"/>
        </w:rPr>
      </w:pPr>
      <w:r>
        <w:rPr>
          <w:sz w:val="20"/>
        </w:rPr>
        <w:t>Воздвіженка, село Самойлов- ського району Ніжнє-Волзь- кого краю РФССР 291</w:t>
      </w:r>
    </w:p>
    <w:p>
      <w:pPr>
        <w:spacing w:line="225" w:lineRule="auto" w:before="0"/>
        <w:ind w:left="157" w:right="45" w:firstLine="0"/>
        <w:jc w:val="right"/>
        <w:rPr>
          <w:sz w:val="20"/>
        </w:rPr>
      </w:pPr>
      <w:r>
        <w:rPr>
          <w:sz w:val="20"/>
        </w:rPr>
        <w:t>Вознєсенська</w:t>
      </w:r>
      <w:r>
        <w:rPr>
          <w:spacing w:val="9"/>
          <w:sz w:val="20"/>
        </w:rPr>
        <w:t> </w:t>
      </w:r>
      <w:r>
        <w:rPr>
          <w:sz w:val="20"/>
        </w:rPr>
        <w:t>станиця</w:t>
      </w:r>
      <w:r>
        <w:rPr>
          <w:spacing w:val="9"/>
          <w:sz w:val="20"/>
        </w:rPr>
        <w:t> </w:t>
      </w:r>
      <w:r>
        <w:rPr>
          <w:sz w:val="20"/>
        </w:rPr>
        <w:t>Лабінсь- кого району ПКК РФССР 248 Волгоградська</w:t>
      </w:r>
      <w:r>
        <w:rPr>
          <w:spacing w:val="17"/>
          <w:sz w:val="20"/>
        </w:rPr>
        <w:t> </w:t>
      </w:r>
      <w:r>
        <w:rPr>
          <w:sz w:val="20"/>
        </w:rPr>
        <w:t>обл.</w:t>
      </w:r>
      <w:r>
        <w:rPr>
          <w:spacing w:val="17"/>
          <w:sz w:val="20"/>
        </w:rPr>
        <w:t> </w:t>
      </w:r>
      <w:r>
        <w:rPr>
          <w:sz w:val="20"/>
        </w:rPr>
        <w:t>РФССР</w:t>
      </w:r>
      <w:r>
        <w:rPr>
          <w:spacing w:val="17"/>
          <w:sz w:val="20"/>
        </w:rPr>
        <w:t> </w:t>
      </w:r>
      <w:r>
        <w:rPr>
          <w:spacing w:val="-4"/>
          <w:sz w:val="20"/>
        </w:rPr>
        <w:t>287,</w:t>
      </w:r>
    </w:p>
    <w:p>
      <w:pPr>
        <w:spacing w:line="214" w:lineRule="exact" w:before="0"/>
        <w:ind w:left="442" w:right="0" w:firstLine="0"/>
        <w:jc w:val="both"/>
        <w:rPr>
          <w:sz w:val="20"/>
        </w:rPr>
      </w:pPr>
      <w:r>
        <w:rPr>
          <w:sz w:val="20"/>
        </w:rPr>
        <w:t>312,</w:t>
      </w:r>
      <w:r>
        <w:rPr>
          <w:spacing w:val="-6"/>
          <w:sz w:val="20"/>
        </w:rPr>
        <w:t> </w:t>
      </w:r>
      <w:r>
        <w:rPr>
          <w:sz w:val="20"/>
        </w:rPr>
        <w:t>313,</w:t>
      </w:r>
      <w:r>
        <w:rPr>
          <w:spacing w:val="-5"/>
          <w:sz w:val="20"/>
        </w:rPr>
        <w:t> 314</w:t>
      </w:r>
    </w:p>
    <w:p>
      <w:pPr>
        <w:spacing w:line="220" w:lineRule="exact" w:before="0"/>
        <w:ind w:left="157" w:right="0" w:firstLine="0"/>
        <w:jc w:val="both"/>
        <w:rPr>
          <w:sz w:val="20"/>
        </w:rPr>
      </w:pPr>
      <w:r>
        <w:rPr>
          <w:sz w:val="20"/>
        </w:rPr>
        <w:t>Волинський</w:t>
      </w:r>
      <w:r>
        <w:rPr>
          <w:spacing w:val="-6"/>
          <w:sz w:val="20"/>
        </w:rPr>
        <w:t> </w:t>
      </w:r>
      <w:r>
        <w:rPr>
          <w:sz w:val="20"/>
        </w:rPr>
        <w:t>округ</w:t>
      </w:r>
      <w:r>
        <w:rPr>
          <w:spacing w:val="-5"/>
          <w:sz w:val="20"/>
        </w:rPr>
        <w:t> </w:t>
      </w:r>
      <w:r>
        <w:rPr>
          <w:sz w:val="20"/>
        </w:rPr>
        <w:t>УСРР</w:t>
      </w:r>
      <w:r>
        <w:rPr>
          <w:spacing w:val="-3"/>
          <w:sz w:val="20"/>
        </w:rPr>
        <w:t> </w:t>
      </w:r>
      <w:r>
        <w:rPr>
          <w:sz w:val="20"/>
        </w:rPr>
        <w:t>88,</w:t>
      </w:r>
      <w:r>
        <w:rPr>
          <w:spacing w:val="-4"/>
          <w:sz w:val="20"/>
        </w:rPr>
        <w:t> </w:t>
      </w:r>
      <w:r>
        <w:rPr>
          <w:spacing w:val="-5"/>
          <w:sz w:val="20"/>
        </w:rPr>
        <w:t>130</w:t>
      </w:r>
    </w:p>
    <w:p>
      <w:pPr>
        <w:spacing w:line="220" w:lineRule="exact" w:before="0"/>
        <w:ind w:left="157" w:right="0" w:firstLine="0"/>
        <w:jc w:val="both"/>
        <w:rPr>
          <w:sz w:val="20"/>
        </w:rPr>
      </w:pPr>
      <w:r>
        <w:rPr>
          <w:sz w:val="20"/>
        </w:rPr>
        <w:t>Волинь</w:t>
      </w:r>
      <w:r>
        <w:rPr>
          <w:spacing w:val="-5"/>
          <w:sz w:val="20"/>
        </w:rPr>
        <w:t> 159</w:t>
      </w:r>
    </w:p>
    <w:p>
      <w:pPr>
        <w:spacing w:line="225" w:lineRule="auto" w:before="1"/>
        <w:ind w:left="442" w:right="43" w:hanging="285"/>
        <w:jc w:val="both"/>
        <w:rPr>
          <w:sz w:val="20"/>
        </w:rPr>
      </w:pPr>
      <w:r>
        <w:rPr>
          <w:sz w:val="20"/>
        </w:rPr>
        <w:t>Володарський район Київської області УСРР 111</w:t>
      </w:r>
    </w:p>
    <w:p>
      <w:pPr>
        <w:spacing w:line="225" w:lineRule="auto" w:before="0"/>
        <w:ind w:left="442" w:right="43" w:hanging="285"/>
        <w:jc w:val="both"/>
        <w:rPr>
          <w:sz w:val="20"/>
        </w:rPr>
      </w:pPr>
      <w:r>
        <w:rPr>
          <w:sz w:val="20"/>
        </w:rPr>
        <w:t>Волохівка, село Вовчанського району Харківської області УСРР 79</w:t>
      </w:r>
    </w:p>
    <w:p>
      <w:pPr>
        <w:spacing w:line="225" w:lineRule="auto" w:before="0"/>
        <w:ind w:left="442" w:right="44" w:hanging="285"/>
        <w:jc w:val="both"/>
        <w:rPr>
          <w:sz w:val="20"/>
        </w:rPr>
      </w:pPr>
      <w:r>
        <w:rPr>
          <w:sz w:val="20"/>
        </w:rPr>
        <w:t>Ворошиловград (Луганськ), місто Донецької області УСРР 224</w:t>
      </w:r>
    </w:p>
    <w:p>
      <w:pPr>
        <w:spacing w:line="225" w:lineRule="auto" w:before="0"/>
        <w:ind w:left="442" w:right="0" w:hanging="285"/>
        <w:jc w:val="left"/>
        <w:rPr>
          <w:sz w:val="20"/>
        </w:rPr>
      </w:pPr>
      <w:r>
        <w:rPr>
          <w:sz w:val="20"/>
        </w:rPr>
        <w:t>Ворошиловський</w:t>
      </w:r>
      <w:r>
        <w:rPr>
          <w:spacing w:val="40"/>
          <w:sz w:val="20"/>
        </w:rPr>
        <w:t> </w:t>
      </w:r>
      <w:r>
        <w:rPr>
          <w:sz w:val="20"/>
        </w:rPr>
        <w:t>район</w:t>
      </w:r>
      <w:r>
        <w:rPr>
          <w:spacing w:val="40"/>
          <w:sz w:val="20"/>
        </w:rPr>
        <w:t> </w:t>
      </w:r>
      <w:r>
        <w:rPr>
          <w:sz w:val="20"/>
        </w:rPr>
        <w:t>Доне- цької області УСРР 120, 190</w:t>
      </w:r>
    </w:p>
    <w:p>
      <w:pPr>
        <w:spacing w:line="225" w:lineRule="auto" w:before="0"/>
        <w:ind w:left="442" w:right="0" w:hanging="285"/>
        <w:jc w:val="left"/>
        <w:rPr>
          <w:sz w:val="20"/>
        </w:rPr>
      </w:pPr>
      <w:r>
        <w:rPr>
          <w:spacing w:val="-8"/>
          <w:sz w:val="20"/>
        </w:rPr>
        <w:t>Ворошиловськ,</w:t>
      </w:r>
      <w:r>
        <w:rPr>
          <w:sz w:val="20"/>
        </w:rPr>
        <w:t> </w:t>
      </w:r>
      <w:r>
        <w:rPr>
          <w:spacing w:val="-8"/>
          <w:sz w:val="20"/>
        </w:rPr>
        <w:t>райцентр</w:t>
      </w:r>
      <w:r>
        <w:rPr>
          <w:sz w:val="20"/>
        </w:rPr>
        <w:t> </w:t>
      </w:r>
      <w:r>
        <w:rPr>
          <w:spacing w:val="-8"/>
          <w:sz w:val="20"/>
        </w:rPr>
        <w:t>Донець-</w:t>
      </w:r>
      <w:r>
        <w:rPr>
          <w:spacing w:val="-2"/>
          <w:sz w:val="20"/>
        </w:rPr>
        <w:t> кої</w:t>
      </w:r>
      <w:r>
        <w:rPr>
          <w:spacing w:val="-12"/>
          <w:sz w:val="20"/>
        </w:rPr>
        <w:t> </w:t>
      </w:r>
      <w:r>
        <w:rPr>
          <w:spacing w:val="-2"/>
          <w:sz w:val="20"/>
        </w:rPr>
        <w:t>області</w:t>
      </w:r>
      <w:r>
        <w:rPr>
          <w:spacing w:val="-12"/>
          <w:sz w:val="20"/>
        </w:rPr>
        <w:t> </w:t>
      </w:r>
      <w:r>
        <w:rPr>
          <w:spacing w:val="-2"/>
          <w:sz w:val="20"/>
        </w:rPr>
        <w:t>УСРР</w:t>
      </w:r>
      <w:r>
        <w:rPr>
          <w:spacing w:val="-12"/>
          <w:sz w:val="20"/>
        </w:rPr>
        <w:t> </w:t>
      </w:r>
      <w:r>
        <w:rPr>
          <w:spacing w:val="-2"/>
          <w:sz w:val="20"/>
        </w:rPr>
        <w:t>138,</w:t>
      </w:r>
      <w:r>
        <w:rPr>
          <w:spacing w:val="-12"/>
          <w:sz w:val="20"/>
        </w:rPr>
        <w:t> </w:t>
      </w:r>
      <w:r>
        <w:rPr>
          <w:spacing w:val="-2"/>
          <w:sz w:val="20"/>
        </w:rPr>
        <w:t>233,</w:t>
      </w:r>
      <w:r>
        <w:rPr>
          <w:spacing w:val="-12"/>
          <w:sz w:val="20"/>
        </w:rPr>
        <w:t> </w:t>
      </w:r>
      <w:r>
        <w:rPr>
          <w:spacing w:val="-2"/>
          <w:sz w:val="20"/>
        </w:rPr>
        <w:t>236</w:t>
      </w:r>
    </w:p>
    <w:p>
      <w:pPr>
        <w:spacing w:line="225" w:lineRule="auto" w:before="0"/>
        <w:ind w:left="442" w:right="0" w:hanging="285"/>
        <w:jc w:val="left"/>
        <w:rPr>
          <w:sz w:val="20"/>
        </w:rPr>
      </w:pPr>
      <w:r>
        <w:rPr>
          <w:sz w:val="20"/>
        </w:rPr>
        <w:t>Врадіївський</w:t>
      </w:r>
      <w:r>
        <w:rPr>
          <w:spacing w:val="80"/>
          <w:sz w:val="20"/>
        </w:rPr>
        <w:t> </w:t>
      </w:r>
      <w:r>
        <w:rPr>
          <w:sz w:val="20"/>
        </w:rPr>
        <w:t>район</w:t>
      </w:r>
      <w:r>
        <w:rPr>
          <w:spacing w:val="80"/>
          <w:sz w:val="20"/>
        </w:rPr>
        <w:t> </w:t>
      </w:r>
      <w:r>
        <w:rPr>
          <w:sz w:val="20"/>
        </w:rPr>
        <w:t>Одеської області УРСР 117</w:t>
      </w:r>
    </w:p>
    <w:p>
      <w:pPr>
        <w:tabs>
          <w:tab w:pos="1576" w:val="left" w:leader="none"/>
          <w:tab w:pos="2436" w:val="left" w:leader="none"/>
        </w:tabs>
        <w:spacing w:line="225" w:lineRule="auto" w:before="0"/>
        <w:ind w:left="442" w:right="45" w:hanging="285"/>
        <w:jc w:val="left"/>
        <w:rPr>
          <w:sz w:val="20"/>
        </w:rPr>
      </w:pPr>
      <w:r>
        <w:rPr>
          <w:spacing w:val="-2"/>
          <w:sz w:val="20"/>
        </w:rPr>
        <w:t>В’язовський</w:t>
      </w:r>
      <w:r>
        <w:rPr>
          <w:sz w:val="20"/>
        </w:rPr>
        <w:tab/>
      </w:r>
      <w:r>
        <w:rPr>
          <w:spacing w:val="-2"/>
          <w:sz w:val="20"/>
        </w:rPr>
        <w:t>район</w:t>
      </w:r>
      <w:r>
        <w:rPr>
          <w:sz w:val="20"/>
        </w:rPr>
        <w:tab/>
      </w:r>
      <w:r>
        <w:rPr>
          <w:spacing w:val="-2"/>
          <w:sz w:val="20"/>
        </w:rPr>
        <w:t>Ніжнє- </w:t>
      </w:r>
      <w:r>
        <w:rPr>
          <w:sz w:val="20"/>
        </w:rPr>
        <w:t>Волзького краю РФССР 289</w:t>
      </w:r>
    </w:p>
    <w:p>
      <w:pPr>
        <w:spacing w:before="59"/>
        <w:ind w:left="157"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11"/>
        <w:rPr>
          <w:rFonts w:ascii="Arno Pro"/>
          <w:i/>
          <w:sz w:val="15"/>
        </w:rPr>
      </w:pPr>
    </w:p>
    <w:p>
      <w:pPr>
        <w:spacing w:line="211" w:lineRule="auto" w:before="0"/>
        <w:ind w:left="442" w:right="400" w:hanging="285"/>
        <w:jc w:val="both"/>
        <w:rPr>
          <w:sz w:val="20"/>
        </w:rPr>
      </w:pPr>
      <w:r>
        <w:rPr>
          <w:rFonts w:ascii="Minion Pro Capt" w:hAnsi="Minion Pro Capt"/>
          <w:sz w:val="20"/>
        </w:rPr>
        <w:t>Г</w:t>
      </w:r>
      <w:r>
        <w:rPr>
          <w:sz w:val="20"/>
        </w:rPr>
        <w:t>аврилівка, село </w:t>
      </w:r>
      <w:r>
        <w:rPr>
          <w:sz w:val="20"/>
        </w:rPr>
        <w:t>Межівського району Дніпропетровської області</w:t>
      </w:r>
      <w:r>
        <w:rPr>
          <w:spacing w:val="68"/>
          <w:sz w:val="20"/>
        </w:rPr>
        <w:t> </w:t>
      </w:r>
      <w:r>
        <w:rPr>
          <w:sz w:val="20"/>
        </w:rPr>
        <w:t>УРСР</w:t>
      </w:r>
      <w:r>
        <w:rPr>
          <w:spacing w:val="69"/>
          <w:sz w:val="20"/>
        </w:rPr>
        <w:t> </w:t>
      </w:r>
      <w:r>
        <w:rPr>
          <w:sz w:val="20"/>
        </w:rPr>
        <w:t>31,</w:t>
      </w:r>
      <w:r>
        <w:rPr>
          <w:spacing w:val="69"/>
          <w:sz w:val="20"/>
        </w:rPr>
        <w:t> </w:t>
      </w:r>
      <w:r>
        <w:rPr>
          <w:sz w:val="20"/>
        </w:rPr>
        <w:t>162,</w:t>
      </w:r>
      <w:r>
        <w:rPr>
          <w:spacing w:val="69"/>
          <w:sz w:val="20"/>
        </w:rPr>
        <w:t> </w:t>
      </w:r>
      <w:r>
        <w:rPr>
          <w:spacing w:val="-4"/>
          <w:sz w:val="20"/>
        </w:rPr>
        <w:t>203,</w:t>
      </w:r>
    </w:p>
    <w:p>
      <w:pPr>
        <w:spacing w:line="219" w:lineRule="exact" w:before="0"/>
        <w:ind w:left="442" w:right="0" w:firstLine="0"/>
        <w:jc w:val="both"/>
        <w:rPr>
          <w:sz w:val="20"/>
        </w:rPr>
      </w:pPr>
      <w:r>
        <w:rPr>
          <w:sz w:val="20"/>
        </w:rPr>
        <w:t>206,</w:t>
      </w:r>
      <w:r>
        <w:rPr>
          <w:spacing w:val="-7"/>
          <w:sz w:val="20"/>
        </w:rPr>
        <w:t> </w:t>
      </w:r>
      <w:r>
        <w:rPr>
          <w:spacing w:val="-5"/>
          <w:sz w:val="20"/>
        </w:rPr>
        <w:t>210</w:t>
      </w:r>
    </w:p>
    <w:p>
      <w:pPr>
        <w:spacing w:line="225" w:lineRule="auto" w:before="4"/>
        <w:ind w:left="442" w:right="394" w:hanging="285"/>
        <w:jc w:val="both"/>
        <w:rPr>
          <w:sz w:val="20"/>
        </w:rPr>
      </w:pPr>
      <w:r>
        <w:rPr>
          <w:sz w:val="20"/>
        </w:rPr>
        <w:t>Галіціно, село Самойловського </w:t>
      </w:r>
      <w:r>
        <w:rPr>
          <w:spacing w:val="-6"/>
          <w:sz w:val="20"/>
        </w:rPr>
        <w:t>району Ніжнє-Волзького</w:t>
      </w:r>
      <w:r>
        <w:rPr>
          <w:spacing w:val="-5"/>
          <w:sz w:val="20"/>
        </w:rPr>
        <w:t> </w:t>
      </w:r>
      <w:r>
        <w:rPr>
          <w:spacing w:val="-6"/>
          <w:sz w:val="20"/>
        </w:rPr>
        <w:t>краю</w:t>
      </w:r>
      <w:r>
        <w:rPr>
          <w:sz w:val="20"/>
        </w:rPr>
        <w:t> РФССР 290</w:t>
      </w:r>
    </w:p>
    <w:p>
      <w:pPr>
        <w:spacing w:line="225" w:lineRule="auto" w:before="0"/>
        <w:ind w:left="442" w:right="401" w:hanging="285"/>
        <w:jc w:val="both"/>
        <w:rPr>
          <w:sz w:val="20"/>
        </w:rPr>
      </w:pPr>
      <w:r>
        <w:rPr>
          <w:sz w:val="20"/>
        </w:rPr>
        <w:t>Ганнівська с/р Чернігівської області УСРР 145</w:t>
      </w:r>
    </w:p>
    <w:p>
      <w:pPr>
        <w:spacing w:line="225" w:lineRule="auto" w:before="0"/>
        <w:ind w:left="442" w:right="401" w:hanging="285"/>
        <w:jc w:val="both"/>
        <w:rPr>
          <w:sz w:val="20"/>
        </w:rPr>
      </w:pPr>
      <w:r>
        <w:rPr>
          <w:sz w:val="20"/>
        </w:rPr>
        <w:t>Гарячівка, село Крижопіль- ського району Вінницької області УСРР 158, 160</w:t>
      </w:r>
    </w:p>
    <w:p>
      <w:pPr>
        <w:tabs>
          <w:tab w:pos="1535" w:val="left" w:leader="none"/>
          <w:tab w:pos="2349" w:val="left" w:leader="none"/>
        </w:tabs>
        <w:spacing w:line="225" w:lineRule="auto" w:before="0"/>
        <w:ind w:left="157" w:right="400" w:firstLine="0"/>
        <w:jc w:val="right"/>
        <w:rPr>
          <w:sz w:val="20"/>
        </w:rPr>
      </w:pPr>
      <w:r>
        <w:rPr>
          <w:sz w:val="20"/>
        </w:rPr>
        <w:t>Генічеськ,</w:t>
      </w:r>
      <w:r>
        <w:rPr>
          <w:spacing w:val="80"/>
          <w:w w:val="150"/>
          <w:sz w:val="20"/>
        </w:rPr>
        <w:t> </w:t>
      </w:r>
      <w:r>
        <w:rPr>
          <w:sz w:val="20"/>
        </w:rPr>
        <w:t>райцентр</w:t>
      </w:r>
      <w:r>
        <w:rPr>
          <w:spacing w:val="80"/>
          <w:w w:val="150"/>
          <w:sz w:val="20"/>
        </w:rPr>
        <w:t> </w:t>
      </w:r>
      <w:r>
        <w:rPr>
          <w:sz w:val="20"/>
        </w:rPr>
        <w:t>Дніпро- петровської області УСРР 92 </w:t>
      </w:r>
      <w:r>
        <w:rPr>
          <w:spacing w:val="-2"/>
          <w:sz w:val="20"/>
        </w:rPr>
        <w:t>Генічеський</w:t>
      </w:r>
      <w:r>
        <w:rPr>
          <w:sz w:val="20"/>
        </w:rPr>
        <w:tab/>
      </w:r>
      <w:r>
        <w:rPr>
          <w:spacing w:val="-4"/>
          <w:sz w:val="20"/>
        </w:rPr>
        <w:t>район</w:t>
      </w:r>
      <w:r>
        <w:rPr>
          <w:sz w:val="20"/>
        </w:rPr>
        <w:tab/>
      </w:r>
      <w:r>
        <w:rPr>
          <w:spacing w:val="-2"/>
          <w:sz w:val="20"/>
        </w:rPr>
        <w:t>Дніпро- </w:t>
      </w:r>
      <w:r>
        <w:rPr>
          <w:sz w:val="20"/>
        </w:rPr>
        <w:t>петровської</w:t>
      </w:r>
      <w:r>
        <w:rPr>
          <w:spacing w:val="80"/>
          <w:sz w:val="20"/>
        </w:rPr>
        <w:t> </w:t>
      </w:r>
      <w:r>
        <w:rPr>
          <w:sz w:val="20"/>
        </w:rPr>
        <w:t>області</w:t>
      </w:r>
      <w:r>
        <w:rPr>
          <w:spacing w:val="80"/>
          <w:sz w:val="20"/>
        </w:rPr>
        <w:t> </w:t>
      </w:r>
      <w:r>
        <w:rPr>
          <w:sz w:val="20"/>
        </w:rPr>
        <w:t>УСРР</w:t>
      </w:r>
    </w:p>
    <w:p>
      <w:pPr>
        <w:spacing w:line="214" w:lineRule="exact" w:before="0"/>
        <w:ind w:left="442" w:right="0" w:firstLine="0"/>
        <w:jc w:val="both"/>
        <w:rPr>
          <w:sz w:val="20"/>
        </w:rPr>
      </w:pPr>
      <w:r>
        <w:rPr>
          <w:sz w:val="20"/>
        </w:rPr>
        <w:t>169,</w:t>
      </w:r>
      <w:r>
        <w:rPr>
          <w:spacing w:val="-6"/>
          <w:sz w:val="20"/>
        </w:rPr>
        <w:t> </w:t>
      </w:r>
      <w:r>
        <w:rPr>
          <w:sz w:val="20"/>
        </w:rPr>
        <w:t>205,</w:t>
      </w:r>
      <w:r>
        <w:rPr>
          <w:spacing w:val="-6"/>
          <w:sz w:val="20"/>
        </w:rPr>
        <w:t> </w:t>
      </w:r>
      <w:r>
        <w:rPr>
          <w:sz w:val="20"/>
        </w:rPr>
        <w:t>224,</w:t>
      </w:r>
      <w:r>
        <w:rPr>
          <w:spacing w:val="-5"/>
          <w:sz w:val="20"/>
        </w:rPr>
        <w:t> </w:t>
      </w:r>
      <w:r>
        <w:rPr>
          <w:spacing w:val="-4"/>
          <w:sz w:val="20"/>
        </w:rPr>
        <w:t>228,</w:t>
      </w:r>
    </w:p>
    <w:p>
      <w:pPr>
        <w:spacing w:line="225" w:lineRule="auto" w:before="1"/>
        <w:ind w:left="442" w:right="400" w:hanging="285"/>
        <w:jc w:val="both"/>
        <w:rPr>
          <w:sz w:val="20"/>
        </w:rPr>
      </w:pPr>
      <w:r>
        <w:rPr>
          <w:sz w:val="20"/>
        </w:rPr>
        <w:t>Герасимівна, село Роменського району Чернігівської обла- сті УСРР 191</w:t>
      </w:r>
    </w:p>
    <w:p>
      <w:pPr>
        <w:spacing w:line="225" w:lineRule="auto" w:before="0"/>
        <w:ind w:left="442" w:right="400" w:hanging="285"/>
        <w:jc w:val="both"/>
        <w:rPr>
          <w:sz w:val="20"/>
        </w:rPr>
      </w:pPr>
      <w:r>
        <w:rPr>
          <w:sz w:val="20"/>
        </w:rPr>
        <w:t>Германівська с/р Чернігівської області УСРР 145</w:t>
      </w:r>
    </w:p>
    <w:p>
      <w:pPr>
        <w:spacing w:line="225" w:lineRule="auto" w:before="0"/>
        <w:ind w:left="442" w:right="400" w:hanging="285"/>
        <w:jc w:val="both"/>
        <w:rPr>
          <w:sz w:val="20"/>
        </w:rPr>
      </w:pPr>
      <w:r>
        <w:rPr>
          <w:sz w:val="20"/>
        </w:rPr>
        <w:t>Гладковицька с/р Овруцького району Київської області УСРР 180</w:t>
      </w:r>
    </w:p>
    <w:p>
      <w:pPr>
        <w:spacing w:line="225" w:lineRule="auto" w:before="0"/>
        <w:ind w:left="442" w:right="401" w:hanging="285"/>
        <w:jc w:val="both"/>
        <w:rPr>
          <w:sz w:val="20"/>
        </w:rPr>
      </w:pPr>
      <w:r>
        <w:rPr>
          <w:sz w:val="20"/>
        </w:rPr>
        <w:t>Глобинський район Харків- ської області УСРР 192, 205</w:t>
      </w:r>
    </w:p>
    <w:p>
      <w:pPr>
        <w:spacing w:line="225" w:lineRule="auto" w:before="0"/>
        <w:ind w:left="442" w:right="400" w:hanging="285"/>
        <w:jc w:val="both"/>
        <w:rPr>
          <w:sz w:val="20"/>
        </w:rPr>
      </w:pPr>
      <w:r>
        <w:rPr>
          <w:sz w:val="20"/>
        </w:rPr>
        <w:t>Головацькі с/р </w:t>
      </w:r>
      <w:r>
        <w:rPr>
          <w:sz w:val="20"/>
        </w:rPr>
        <w:t>Полтавського району Харківської області УСРР 112</w:t>
      </w:r>
    </w:p>
    <w:p>
      <w:pPr>
        <w:spacing w:line="225" w:lineRule="auto" w:before="0"/>
        <w:ind w:left="442" w:right="400" w:hanging="285"/>
        <w:jc w:val="both"/>
        <w:rPr>
          <w:sz w:val="20"/>
        </w:rPr>
      </w:pPr>
      <w:r>
        <w:rPr>
          <w:sz w:val="20"/>
        </w:rPr>
        <w:t>Головашівська с/р Охтирсько- го району Харківської обла- сті УСРР 149</w:t>
      </w:r>
    </w:p>
    <w:p>
      <w:pPr>
        <w:spacing w:line="225" w:lineRule="auto" w:before="0"/>
        <w:ind w:left="442" w:right="0" w:hanging="285"/>
        <w:jc w:val="left"/>
        <w:rPr>
          <w:sz w:val="20"/>
        </w:rPr>
      </w:pPr>
      <w:r>
        <w:rPr>
          <w:sz w:val="20"/>
        </w:rPr>
        <w:t>Головинська</w:t>
      </w:r>
      <w:r>
        <w:rPr>
          <w:spacing w:val="40"/>
          <w:sz w:val="20"/>
        </w:rPr>
        <w:t> </w:t>
      </w:r>
      <w:r>
        <w:rPr>
          <w:sz w:val="20"/>
        </w:rPr>
        <w:t>с/р</w:t>
      </w:r>
      <w:r>
        <w:rPr>
          <w:spacing w:val="40"/>
          <w:sz w:val="20"/>
        </w:rPr>
        <w:t> </w:t>
      </w:r>
      <w:r>
        <w:rPr>
          <w:sz w:val="20"/>
        </w:rPr>
        <w:t>Чернігівської області УСРР 145</w:t>
      </w:r>
    </w:p>
    <w:p>
      <w:pPr>
        <w:spacing w:line="225" w:lineRule="auto" w:before="0"/>
        <w:ind w:left="442" w:right="391" w:hanging="285"/>
        <w:jc w:val="left"/>
        <w:rPr>
          <w:sz w:val="20"/>
        </w:rPr>
      </w:pPr>
      <w:r>
        <w:rPr>
          <w:spacing w:val="-4"/>
          <w:sz w:val="20"/>
        </w:rPr>
        <w:t>Голопристанський</w:t>
      </w:r>
      <w:r>
        <w:rPr>
          <w:sz w:val="20"/>
        </w:rPr>
        <w:t> </w:t>
      </w:r>
      <w:r>
        <w:rPr>
          <w:spacing w:val="-4"/>
          <w:sz w:val="20"/>
        </w:rPr>
        <w:t>район</w:t>
      </w:r>
      <w:r>
        <w:rPr>
          <w:sz w:val="20"/>
        </w:rPr>
        <w:t> </w:t>
      </w:r>
      <w:r>
        <w:rPr>
          <w:spacing w:val="-4"/>
          <w:sz w:val="20"/>
        </w:rPr>
        <w:t>Одесь-</w:t>
      </w:r>
      <w:r>
        <w:rPr>
          <w:sz w:val="20"/>
        </w:rPr>
        <w:t> кої</w:t>
      </w:r>
      <w:r>
        <w:rPr>
          <w:spacing w:val="68"/>
          <w:sz w:val="20"/>
        </w:rPr>
        <w:t> </w:t>
      </w:r>
      <w:r>
        <w:rPr>
          <w:sz w:val="20"/>
        </w:rPr>
        <w:t>області</w:t>
      </w:r>
      <w:r>
        <w:rPr>
          <w:spacing w:val="68"/>
          <w:sz w:val="20"/>
        </w:rPr>
        <w:t> </w:t>
      </w:r>
      <w:r>
        <w:rPr>
          <w:sz w:val="20"/>
        </w:rPr>
        <w:t>УСРР</w:t>
      </w:r>
      <w:r>
        <w:rPr>
          <w:spacing w:val="69"/>
          <w:sz w:val="20"/>
        </w:rPr>
        <w:t> </w:t>
      </w:r>
      <w:r>
        <w:rPr>
          <w:sz w:val="20"/>
        </w:rPr>
        <w:t>107,</w:t>
      </w:r>
      <w:r>
        <w:rPr>
          <w:spacing w:val="68"/>
          <w:sz w:val="20"/>
        </w:rPr>
        <w:t> </w:t>
      </w:r>
      <w:r>
        <w:rPr>
          <w:spacing w:val="-4"/>
          <w:sz w:val="20"/>
        </w:rPr>
        <w:t>118,</w:t>
      </w:r>
    </w:p>
    <w:p>
      <w:pPr>
        <w:spacing w:line="215" w:lineRule="exact" w:before="0"/>
        <w:ind w:left="442" w:right="0" w:firstLine="0"/>
        <w:jc w:val="left"/>
        <w:rPr>
          <w:sz w:val="20"/>
        </w:rPr>
      </w:pPr>
      <w:r>
        <w:rPr>
          <w:sz w:val="20"/>
        </w:rPr>
        <w:t>122,</w:t>
      </w:r>
      <w:r>
        <w:rPr>
          <w:spacing w:val="-7"/>
          <w:sz w:val="20"/>
        </w:rPr>
        <w:t> </w:t>
      </w:r>
      <w:r>
        <w:rPr>
          <w:spacing w:val="-5"/>
          <w:sz w:val="20"/>
        </w:rPr>
        <w:t>138</w:t>
      </w:r>
    </w:p>
    <w:p>
      <w:pPr>
        <w:spacing w:line="225" w:lineRule="auto" w:before="0"/>
        <w:ind w:left="442" w:right="391" w:hanging="285"/>
        <w:jc w:val="left"/>
        <w:rPr>
          <w:sz w:val="20"/>
        </w:rPr>
      </w:pPr>
      <w:r>
        <w:rPr>
          <w:sz w:val="20"/>
        </w:rPr>
        <w:t>Горковський</w:t>
      </w:r>
      <w:r>
        <w:rPr>
          <w:spacing w:val="40"/>
          <w:sz w:val="20"/>
        </w:rPr>
        <w:t> </w:t>
      </w:r>
      <w:r>
        <w:rPr>
          <w:sz w:val="20"/>
        </w:rPr>
        <w:t>край</w:t>
      </w:r>
      <w:r>
        <w:rPr>
          <w:spacing w:val="40"/>
          <w:sz w:val="20"/>
        </w:rPr>
        <w:t> </w:t>
      </w:r>
      <w:r>
        <w:rPr>
          <w:sz w:val="20"/>
        </w:rPr>
        <w:t>РФССР</w:t>
      </w:r>
      <w:r>
        <w:rPr>
          <w:spacing w:val="40"/>
          <w:sz w:val="20"/>
        </w:rPr>
        <w:t> </w:t>
      </w:r>
      <w:r>
        <w:rPr>
          <w:sz w:val="20"/>
        </w:rPr>
        <w:t>291, 312, 326, 330</w:t>
      </w:r>
    </w:p>
    <w:p>
      <w:pPr>
        <w:spacing w:after="0" w:line="225" w:lineRule="auto"/>
        <w:jc w:val="left"/>
        <w:rPr>
          <w:sz w:val="20"/>
        </w:rPr>
        <w:sectPr>
          <w:pgSz w:w="8400" w:h="11900"/>
          <w:pgMar w:top="1020" w:bottom="280" w:left="920" w:right="680"/>
          <w:cols w:num="2" w:equalWidth="0">
            <w:col w:w="3098" w:space="247"/>
            <w:col w:w="3455"/>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44704" id="docshape402" filled="true" fillcolor="#000000" stroked="false">
            <v:fill type="solid"/>
            <w10:wrap type="none"/>
          </v:rect>
        </w:pict>
      </w:r>
      <w:r>
        <w:rPr>
          <w:rFonts w:ascii="Arno Pro" w:hAnsi="Arno Pro"/>
          <w:i/>
          <w:sz w:val="20"/>
        </w:rPr>
        <w:t>Географічний</w:t>
      </w:r>
      <w:r>
        <w:rPr>
          <w:rFonts w:ascii="Arno Pro" w:hAnsi="Arno Pro"/>
          <w:i/>
          <w:spacing w:val="-7"/>
          <w:sz w:val="20"/>
        </w:rPr>
        <w:t> </w:t>
      </w:r>
      <w:r>
        <w:rPr>
          <w:rFonts w:ascii="Arno Pro" w:hAnsi="Arno Pro"/>
          <w:i/>
          <w:spacing w:val="-2"/>
          <w:w w:val="95"/>
          <w:sz w:val="20"/>
        </w:rPr>
        <w:t>покажчик</w:t>
      </w:r>
      <w:r>
        <w:rPr>
          <w:rFonts w:ascii="Times New Roman" w:hAnsi="Times New Roman"/>
          <w:sz w:val="20"/>
        </w:rPr>
        <w:tab/>
      </w:r>
      <w:r>
        <w:rPr>
          <w:rFonts w:ascii="Arno Pro" w:hAnsi="Arno Pro"/>
          <w:spacing w:val="-5"/>
          <w:sz w:val="20"/>
        </w:rPr>
        <w:t>367</w:t>
      </w:r>
    </w:p>
    <w:p>
      <w:pPr>
        <w:spacing w:after="0"/>
        <w:jc w:val="left"/>
        <w:rPr>
          <w:rFonts w:ascii="Arno Pro" w:hAnsi="Arno Pro"/>
          <w:sz w:val="20"/>
        </w:rPr>
        <w:sectPr>
          <w:pgSz w:w="8400" w:h="11900"/>
          <w:pgMar w:top="1020" w:bottom="280" w:left="920" w:right="680"/>
        </w:sectPr>
      </w:pPr>
    </w:p>
    <w:p>
      <w:pPr>
        <w:pStyle w:val="BodyText"/>
        <w:spacing w:before="11"/>
        <w:rPr>
          <w:rFonts w:ascii="Arno Pro"/>
          <w:sz w:val="15"/>
        </w:rPr>
      </w:pPr>
    </w:p>
    <w:p>
      <w:pPr>
        <w:spacing w:line="225" w:lineRule="auto" w:before="0"/>
        <w:ind w:left="442" w:right="41" w:hanging="285"/>
        <w:jc w:val="both"/>
        <w:rPr>
          <w:sz w:val="20"/>
        </w:rPr>
      </w:pPr>
      <w:r>
        <w:rPr>
          <w:spacing w:val="-4"/>
          <w:sz w:val="20"/>
        </w:rPr>
        <w:t>Городище, село Ворошиловсько-</w:t>
      </w:r>
      <w:r>
        <w:rPr>
          <w:sz w:val="20"/>
        </w:rPr>
        <w:t> го</w:t>
      </w:r>
      <w:r>
        <w:rPr>
          <w:spacing w:val="-4"/>
          <w:sz w:val="20"/>
        </w:rPr>
        <w:t> </w:t>
      </w:r>
      <w:r>
        <w:rPr>
          <w:sz w:val="20"/>
        </w:rPr>
        <w:t>району</w:t>
      </w:r>
      <w:r>
        <w:rPr>
          <w:spacing w:val="-4"/>
          <w:sz w:val="20"/>
        </w:rPr>
        <w:t> </w:t>
      </w:r>
      <w:r>
        <w:rPr>
          <w:sz w:val="20"/>
        </w:rPr>
        <w:t>Донецької</w:t>
      </w:r>
      <w:r>
        <w:rPr>
          <w:spacing w:val="-4"/>
          <w:sz w:val="20"/>
        </w:rPr>
        <w:t> </w:t>
      </w:r>
      <w:r>
        <w:rPr>
          <w:sz w:val="20"/>
        </w:rPr>
        <w:t>області УСРР 120, 190, 191, 201</w:t>
      </w:r>
    </w:p>
    <w:p>
      <w:pPr>
        <w:spacing w:line="225" w:lineRule="auto" w:before="0"/>
        <w:ind w:left="442" w:right="45" w:hanging="285"/>
        <w:jc w:val="both"/>
        <w:rPr>
          <w:sz w:val="20"/>
        </w:rPr>
      </w:pPr>
      <w:r>
        <w:rPr>
          <w:spacing w:val="-2"/>
          <w:sz w:val="20"/>
        </w:rPr>
        <w:t>Городницька</w:t>
      </w:r>
      <w:r>
        <w:rPr>
          <w:spacing w:val="-2"/>
          <w:sz w:val="20"/>
        </w:rPr>
        <w:t> с/р</w:t>
      </w:r>
      <w:r>
        <w:rPr>
          <w:spacing w:val="-2"/>
          <w:sz w:val="20"/>
        </w:rPr>
        <w:t> Словечансько- </w:t>
      </w:r>
      <w:r>
        <w:rPr>
          <w:sz w:val="20"/>
        </w:rPr>
        <w:t>го району Київської області УСРР 220</w:t>
      </w:r>
    </w:p>
    <w:p>
      <w:pPr>
        <w:spacing w:line="225" w:lineRule="auto" w:before="0"/>
        <w:ind w:left="442" w:right="48" w:hanging="285"/>
        <w:jc w:val="both"/>
        <w:rPr>
          <w:sz w:val="20"/>
        </w:rPr>
      </w:pPr>
      <w:r>
        <w:rPr>
          <w:sz w:val="20"/>
        </w:rPr>
        <w:t>Городянський район Чернігів- ської області УСРР 180, 217</w:t>
      </w:r>
    </w:p>
    <w:p>
      <w:pPr>
        <w:spacing w:line="225" w:lineRule="auto" w:before="0"/>
        <w:ind w:left="442" w:right="44" w:hanging="285"/>
        <w:jc w:val="both"/>
        <w:rPr>
          <w:sz w:val="20"/>
        </w:rPr>
      </w:pPr>
      <w:r>
        <w:rPr>
          <w:sz w:val="20"/>
        </w:rPr>
        <w:t>Горошки, село Тетіївського </w:t>
      </w:r>
      <w:r>
        <w:rPr>
          <w:sz w:val="20"/>
        </w:rPr>
        <w:t>ра- йону Київської області УСРР </w:t>
      </w:r>
      <w:r>
        <w:rPr>
          <w:spacing w:val="-4"/>
          <w:sz w:val="20"/>
        </w:rPr>
        <w:t>126</w:t>
      </w:r>
    </w:p>
    <w:p>
      <w:pPr>
        <w:spacing w:line="225" w:lineRule="auto" w:before="0"/>
        <w:ind w:left="442" w:right="45" w:hanging="285"/>
        <w:jc w:val="both"/>
        <w:rPr>
          <w:sz w:val="20"/>
        </w:rPr>
      </w:pPr>
      <w:r>
        <w:rPr>
          <w:sz w:val="20"/>
        </w:rPr>
        <w:t>Грабинівська</w:t>
      </w:r>
      <w:r>
        <w:rPr>
          <w:spacing w:val="-2"/>
          <w:sz w:val="20"/>
        </w:rPr>
        <w:t> </w:t>
      </w:r>
      <w:r>
        <w:rPr>
          <w:sz w:val="20"/>
        </w:rPr>
        <w:t>с/р</w:t>
      </w:r>
      <w:r>
        <w:rPr>
          <w:spacing w:val="-2"/>
          <w:sz w:val="20"/>
        </w:rPr>
        <w:t> </w:t>
      </w:r>
      <w:r>
        <w:rPr>
          <w:sz w:val="20"/>
        </w:rPr>
        <w:t>Полтавського району Харківської області УСРР 222</w:t>
      </w:r>
    </w:p>
    <w:p>
      <w:pPr>
        <w:spacing w:line="225" w:lineRule="auto" w:before="0"/>
        <w:ind w:left="442" w:right="45" w:hanging="285"/>
        <w:jc w:val="both"/>
        <w:rPr>
          <w:sz w:val="20"/>
        </w:rPr>
      </w:pPr>
      <w:r>
        <w:rPr>
          <w:sz w:val="20"/>
        </w:rPr>
        <w:t>Григорівна, село Дмитрівсько- го району Чернігівської об- ласті УСРР 155</w:t>
      </w:r>
    </w:p>
    <w:p>
      <w:pPr>
        <w:spacing w:line="225" w:lineRule="auto" w:before="0"/>
        <w:ind w:left="442" w:right="45" w:hanging="285"/>
        <w:jc w:val="both"/>
        <w:rPr>
          <w:sz w:val="20"/>
        </w:rPr>
      </w:pPr>
      <w:r>
        <w:rPr>
          <w:sz w:val="20"/>
        </w:rPr>
        <w:t>Грязноє, село Ольховського ра- йону Ніжнє-Волзького краю РФССР 297</w:t>
      </w:r>
    </w:p>
    <w:p>
      <w:pPr>
        <w:spacing w:line="225" w:lineRule="auto" w:before="0"/>
        <w:ind w:left="442" w:right="45" w:hanging="285"/>
        <w:jc w:val="both"/>
        <w:rPr>
          <w:sz w:val="20"/>
        </w:rPr>
      </w:pPr>
      <w:r>
        <w:rPr>
          <w:sz w:val="20"/>
        </w:rPr>
        <w:t>Гульська с/р Новоград-Волин- ського району Київської області УСРР 178</w:t>
      </w:r>
    </w:p>
    <w:p>
      <w:pPr>
        <w:spacing w:line="225" w:lineRule="auto" w:before="0"/>
        <w:ind w:left="442" w:right="41" w:hanging="285"/>
        <w:jc w:val="both"/>
        <w:rPr>
          <w:sz w:val="20"/>
        </w:rPr>
      </w:pPr>
      <w:r>
        <w:rPr>
          <w:spacing w:val="-4"/>
          <w:sz w:val="20"/>
        </w:rPr>
        <w:t>Гурзуф,</w:t>
      </w:r>
      <w:r>
        <w:rPr>
          <w:spacing w:val="-7"/>
          <w:sz w:val="20"/>
        </w:rPr>
        <w:t> </w:t>
      </w:r>
      <w:r>
        <w:rPr>
          <w:spacing w:val="-4"/>
          <w:sz w:val="20"/>
        </w:rPr>
        <w:t>село</w:t>
      </w:r>
      <w:r>
        <w:rPr>
          <w:spacing w:val="-7"/>
          <w:sz w:val="20"/>
        </w:rPr>
        <w:t> </w:t>
      </w:r>
      <w:r>
        <w:rPr>
          <w:spacing w:val="-4"/>
          <w:sz w:val="20"/>
        </w:rPr>
        <w:t>Маріупольської</w:t>
      </w:r>
      <w:r>
        <w:rPr>
          <w:spacing w:val="-6"/>
          <w:sz w:val="20"/>
        </w:rPr>
        <w:t> </w:t>
      </w:r>
      <w:r>
        <w:rPr>
          <w:spacing w:val="-4"/>
          <w:sz w:val="20"/>
        </w:rPr>
        <w:t>м/р</w:t>
      </w:r>
      <w:r>
        <w:rPr>
          <w:sz w:val="20"/>
        </w:rPr>
        <w:t> Донецької області УСРР 160</w:t>
      </w:r>
    </w:p>
    <w:p>
      <w:pPr>
        <w:spacing w:line="225" w:lineRule="auto" w:before="0"/>
        <w:ind w:left="442" w:right="45" w:hanging="285"/>
        <w:jc w:val="both"/>
        <w:rPr>
          <w:sz w:val="20"/>
        </w:rPr>
      </w:pPr>
      <w:r>
        <w:rPr>
          <w:sz w:val="20"/>
        </w:rPr>
        <w:t>Гурівка, село Долинського ра- йону Дніпропетровської об- ласті УСРР 172</w:t>
      </w:r>
    </w:p>
    <w:p>
      <w:pPr>
        <w:spacing w:line="225" w:lineRule="auto" w:before="0"/>
        <w:ind w:left="442" w:right="39" w:hanging="285"/>
        <w:jc w:val="both"/>
        <w:rPr>
          <w:sz w:val="20"/>
        </w:rPr>
      </w:pPr>
      <w:r>
        <w:rPr>
          <w:spacing w:val="-2"/>
          <w:sz w:val="20"/>
        </w:rPr>
        <w:t>Гутазабілицька</w:t>
      </w:r>
      <w:r>
        <w:rPr>
          <w:spacing w:val="-2"/>
          <w:sz w:val="20"/>
        </w:rPr>
        <w:t> с/р</w:t>
      </w:r>
      <w:r>
        <w:rPr>
          <w:spacing w:val="-2"/>
          <w:sz w:val="20"/>
        </w:rPr>
        <w:t> Радомишль- </w:t>
      </w:r>
      <w:r>
        <w:rPr>
          <w:sz w:val="20"/>
        </w:rPr>
        <w:t>ського району Київської області УСРР 178</w:t>
      </w:r>
    </w:p>
    <w:p>
      <w:pPr>
        <w:pStyle w:val="BodyText"/>
        <w:spacing w:before="8"/>
        <w:rPr>
          <w:sz w:val="18"/>
        </w:rPr>
      </w:pPr>
    </w:p>
    <w:p>
      <w:pPr>
        <w:spacing w:line="199" w:lineRule="auto" w:before="0"/>
        <w:ind w:left="442" w:right="38" w:hanging="285"/>
        <w:jc w:val="both"/>
        <w:rPr>
          <w:sz w:val="20"/>
        </w:rPr>
      </w:pPr>
      <w:r>
        <w:rPr>
          <w:rFonts w:ascii="Minion Pro Capt" w:hAnsi="Minion Pro Capt"/>
          <w:spacing w:val="-8"/>
          <w:sz w:val="20"/>
        </w:rPr>
        <w:t>Д</w:t>
      </w:r>
      <w:r>
        <w:rPr>
          <w:spacing w:val="-8"/>
          <w:sz w:val="20"/>
        </w:rPr>
        <w:t>алекий</w:t>
      </w:r>
      <w:r>
        <w:rPr>
          <w:spacing w:val="-4"/>
          <w:sz w:val="20"/>
        </w:rPr>
        <w:t> </w:t>
      </w:r>
      <w:r>
        <w:rPr>
          <w:spacing w:val="-8"/>
          <w:sz w:val="20"/>
        </w:rPr>
        <w:t>Схід,</w:t>
      </w:r>
      <w:r>
        <w:rPr>
          <w:spacing w:val="-3"/>
          <w:sz w:val="20"/>
        </w:rPr>
        <w:t> </w:t>
      </w:r>
      <w:r>
        <w:rPr>
          <w:spacing w:val="-8"/>
          <w:sz w:val="20"/>
        </w:rPr>
        <w:t>Далекосхідний</w:t>
      </w:r>
      <w:r>
        <w:rPr>
          <w:spacing w:val="-3"/>
          <w:sz w:val="20"/>
        </w:rPr>
        <w:t> </w:t>
      </w:r>
      <w:r>
        <w:rPr>
          <w:spacing w:val="-8"/>
          <w:sz w:val="20"/>
        </w:rPr>
        <w:t>край</w:t>
      </w:r>
      <w:r>
        <w:rPr>
          <w:sz w:val="20"/>
        </w:rPr>
        <w:t> РФССР</w:t>
      </w:r>
      <w:r>
        <w:rPr>
          <w:spacing w:val="67"/>
          <w:sz w:val="20"/>
        </w:rPr>
        <w:t> </w:t>
      </w:r>
      <w:r>
        <w:rPr>
          <w:sz w:val="20"/>
        </w:rPr>
        <w:t>11,</w:t>
      </w:r>
      <w:r>
        <w:rPr>
          <w:spacing w:val="67"/>
          <w:sz w:val="20"/>
        </w:rPr>
        <w:t> </w:t>
      </w:r>
      <w:r>
        <w:rPr>
          <w:sz w:val="20"/>
        </w:rPr>
        <w:t>23,</w:t>
      </w:r>
      <w:r>
        <w:rPr>
          <w:spacing w:val="67"/>
          <w:sz w:val="20"/>
        </w:rPr>
        <w:t> </w:t>
      </w:r>
      <w:r>
        <w:rPr>
          <w:sz w:val="20"/>
        </w:rPr>
        <w:t>27,</w:t>
      </w:r>
      <w:r>
        <w:rPr>
          <w:spacing w:val="68"/>
          <w:sz w:val="20"/>
        </w:rPr>
        <w:t> </w:t>
      </w:r>
      <w:r>
        <w:rPr>
          <w:sz w:val="20"/>
        </w:rPr>
        <w:t>84,</w:t>
      </w:r>
      <w:r>
        <w:rPr>
          <w:spacing w:val="68"/>
          <w:sz w:val="20"/>
        </w:rPr>
        <w:t> </w:t>
      </w:r>
      <w:r>
        <w:rPr>
          <w:spacing w:val="-4"/>
          <w:sz w:val="20"/>
        </w:rPr>
        <w:t>286,</w:t>
      </w:r>
    </w:p>
    <w:p>
      <w:pPr>
        <w:spacing w:line="221" w:lineRule="exact" w:before="0"/>
        <w:ind w:left="442" w:right="0" w:firstLine="0"/>
        <w:jc w:val="left"/>
        <w:rPr>
          <w:sz w:val="20"/>
        </w:rPr>
      </w:pPr>
      <w:r>
        <w:rPr>
          <w:sz w:val="20"/>
        </w:rPr>
        <w:t>287,</w:t>
      </w:r>
      <w:r>
        <w:rPr>
          <w:spacing w:val="-6"/>
          <w:sz w:val="20"/>
        </w:rPr>
        <w:t> </w:t>
      </w:r>
      <w:r>
        <w:rPr>
          <w:sz w:val="20"/>
        </w:rPr>
        <w:t>308,</w:t>
      </w:r>
      <w:r>
        <w:rPr>
          <w:spacing w:val="-6"/>
          <w:sz w:val="20"/>
        </w:rPr>
        <w:t> </w:t>
      </w:r>
      <w:r>
        <w:rPr>
          <w:sz w:val="20"/>
        </w:rPr>
        <w:t>311,</w:t>
      </w:r>
      <w:r>
        <w:rPr>
          <w:spacing w:val="-6"/>
          <w:sz w:val="20"/>
        </w:rPr>
        <w:t> </w:t>
      </w:r>
      <w:r>
        <w:rPr>
          <w:sz w:val="20"/>
        </w:rPr>
        <w:t>312,</w:t>
      </w:r>
      <w:r>
        <w:rPr>
          <w:spacing w:val="-6"/>
          <w:sz w:val="20"/>
        </w:rPr>
        <w:t> </w:t>
      </w:r>
      <w:r>
        <w:rPr>
          <w:sz w:val="20"/>
        </w:rPr>
        <w:t>315,</w:t>
      </w:r>
      <w:r>
        <w:rPr>
          <w:spacing w:val="-6"/>
          <w:sz w:val="20"/>
        </w:rPr>
        <w:t> </w:t>
      </w:r>
      <w:r>
        <w:rPr>
          <w:spacing w:val="-5"/>
          <w:sz w:val="20"/>
        </w:rPr>
        <w:t>339</w:t>
      </w:r>
    </w:p>
    <w:p>
      <w:pPr>
        <w:spacing w:line="225" w:lineRule="auto" w:before="5"/>
        <w:ind w:left="442" w:right="45" w:hanging="285"/>
        <w:jc w:val="both"/>
        <w:rPr>
          <w:sz w:val="20"/>
        </w:rPr>
      </w:pPr>
      <w:r>
        <w:rPr>
          <w:sz w:val="20"/>
        </w:rPr>
        <w:t>Данковський</w:t>
      </w:r>
      <w:r>
        <w:rPr>
          <w:spacing w:val="-8"/>
          <w:sz w:val="20"/>
        </w:rPr>
        <w:t> </w:t>
      </w:r>
      <w:r>
        <w:rPr>
          <w:sz w:val="20"/>
        </w:rPr>
        <w:t>район</w:t>
      </w:r>
      <w:r>
        <w:rPr>
          <w:spacing w:val="-8"/>
          <w:sz w:val="20"/>
        </w:rPr>
        <w:t> </w:t>
      </w:r>
      <w:r>
        <w:rPr>
          <w:sz w:val="20"/>
        </w:rPr>
        <w:t>ЦЧО</w:t>
      </w:r>
      <w:r>
        <w:rPr>
          <w:spacing w:val="-8"/>
          <w:sz w:val="20"/>
        </w:rPr>
        <w:t> </w:t>
      </w:r>
      <w:r>
        <w:rPr>
          <w:sz w:val="20"/>
        </w:rPr>
        <w:t>РФССР </w:t>
      </w:r>
      <w:r>
        <w:rPr>
          <w:spacing w:val="-4"/>
          <w:sz w:val="20"/>
        </w:rPr>
        <w:t>310</w:t>
      </w:r>
    </w:p>
    <w:p>
      <w:pPr>
        <w:spacing w:line="225" w:lineRule="auto" w:before="0"/>
        <w:ind w:left="442" w:right="45" w:hanging="285"/>
        <w:jc w:val="both"/>
        <w:rPr>
          <w:sz w:val="20"/>
        </w:rPr>
      </w:pPr>
      <w:r>
        <w:rPr>
          <w:sz w:val="20"/>
        </w:rPr>
        <w:t>Дебальцеве,</w:t>
      </w:r>
      <w:r>
        <w:rPr>
          <w:spacing w:val="-11"/>
          <w:sz w:val="20"/>
        </w:rPr>
        <w:t> </w:t>
      </w:r>
      <w:r>
        <w:rPr>
          <w:sz w:val="20"/>
        </w:rPr>
        <w:t>залізнична</w:t>
      </w:r>
      <w:r>
        <w:rPr>
          <w:spacing w:val="-11"/>
          <w:sz w:val="20"/>
        </w:rPr>
        <w:t> </w:t>
      </w:r>
      <w:r>
        <w:rPr>
          <w:sz w:val="20"/>
        </w:rPr>
        <w:t>станція Донецької області УСРР 190</w:t>
      </w:r>
    </w:p>
    <w:p>
      <w:pPr>
        <w:spacing w:line="225" w:lineRule="auto" w:before="0"/>
        <w:ind w:left="442" w:right="45" w:hanging="285"/>
        <w:jc w:val="both"/>
        <w:rPr>
          <w:sz w:val="20"/>
        </w:rPr>
      </w:pPr>
      <w:r>
        <w:rPr>
          <w:sz w:val="20"/>
        </w:rPr>
        <w:t>Девошинська с/р Овруцького району Київської області УСРР 180</w:t>
      </w:r>
    </w:p>
    <w:p>
      <w:pPr>
        <w:spacing w:line="240" w:lineRule="auto" w:before="10"/>
        <w:rPr>
          <w:sz w:val="16"/>
        </w:rPr>
      </w:pPr>
      <w:r>
        <w:rPr/>
        <w:br w:type="column"/>
      </w:r>
      <w:r>
        <w:rPr>
          <w:sz w:val="16"/>
        </w:rPr>
      </w:r>
    </w:p>
    <w:p>
      <w:pPr>
        <w:spacing w:line="225" w:lineRule="auto" w:before="0"/>
        <w:ind w:left="442" w:right="401" w:hanging="285"/>
        <w:jc w:val="both"/>
        <w:rPr>
          <w:sz w:val="20"/>
        </w:rPr>
      </w:pPr>
      <w:r>
        <w:rPr>
          <w:sz w:val="20"/>
        </w:rPr>
        <w:t>Демидове, село Доманівського району Одеської </w:t>
      </w:r>
      <w:r>
        <w:rPr>
          <w:sz w:val="20"/>
        </w:rPr>
        <w:t>області УСРР 221</w:t>
      </w:r>
    </w:p>
    <w:p>
      <w:pPr>
        <w:spacing w:line="225" w:lineRule="auto" w:before="0"/>
        <w:ind w:left="442" w:right="400" w:hanging="285"/>
        <w:jc w:val="both"/>
        <w:rPr>
          <w:sz w:val="20"/>
        </w:rPr>
      </w:pPr>
      <w:r>
        <w:rPr>
          <w:sz w:val="20"/>
        </w:rPr>
        <w:t>Денишівська</w:t>
      </w:r>
      <w:r>
        <w:rPr>
          <w:spacing w:val="-12"/>
          <w:sz w:val="20"/>
        </w:rPr>
        <w:t> </w:t>
      </w:r>
      <w:r>
        <w:rPr>
          <w:sz w:val="20"/>
        </w:rPr>
        <w:t>с/р</w:t>
      </w:r>
      <w:r>
        <w:rPr>
          <w:spacing w:val="-11"/>
          <w:sz w:val="20"/>
        </w:rPr>
        <w:t> </w:t>
      </w:r>
      <w:r>
        <w:rPr>
          <w:sz w:val="20"/>
        </w:rPr>
        <w:t>Троянівського району Київської області УСРР 219</w:t>
      </w:r>
    </w:p>
    <w:p>
      <w:pPr>
        <w:spacing w:line="225" w:lineRule="auto" w:before="0"/>
        <w:ind w:left="442" w:right="400" w:hanging="285"/>
        <w:jc w:val="both"/>
        <w:rPr>
          <w:sz w:val="20"/>
        </w:rPr>
      </w:pPr>
      <w:r>
        <w:rPr>
          <w:sz w:val="20"/>
        </w:rPr>
        <w:t>Дептівка, село Дмитрівського району Чернігівської обла- сті УСРР 155, 221</w:t>
      </w:r>
    </w:p>
    <w:p>
      <w:pPr>
        <w:spacing w:line="225" w:lineRule="auto" w:before="0"/>
        <w:ind w:left="442" w:right="401" w:hanging="285"/>
        <w:jc w:val="both"/>
        <w:rPr>
          <w:sz w:val="20"/>
        </w:rPr>
      </w:pPr>
      <w:r>
        <w:rPr>
          <w:sz w:val="20"/>
        </w:rPr>
        <w:t>Джамбєйтінський район захід- но-Казахстанської </w:t>
      </w:r>
      <w:r>
        <w:rPr>
          <w:sz w:val="20"/>
        </w:rPr>
        <w:t>області Казакської АССР 305</w:t>
      </w:r>
    </w:p>
    <w:p>
      <w:pPr>
        <w:spacing w:line="225" w:lineRule="auto" w:before="0"/>
        <w:ind w:left="442" w:right="402" w:hanging="285"/>
        <w:jc w:val="both"/>
        <w:rPr>
          <w:sz w:val="20"/>
        </w:rPr>
      </w:pPr>
      <w:r>
        <w:rPr>
          <w:sz w:val="20"/>
        </w:rPr>
        <w:t>Джейтусінська губернія Казак- ської АССР 303</w:t>
      </w:r>
    </w:p>
    <w:p>
      <w:pPr>
        <w:spacing w:line="225" w:lineRule="auto" w:before="0"/>
        <w:ind w:left="442" w:right="401" w:hanging="285"/>
        <w:jc w:val="both"/>
        <w:rPr>
          <w:sz w:val="20"/>
        </w:rPr>
      </w:pPr>
      <w:r>
        <w:rPr>
          <w:sz w:val="20"/>
        </w:rPr>
        <w:t>Джувалінський район Півден- но-Казахстанської </w:t>
      </w:r>
      <w:r>
        <w:rPr>
          <w:sz w:val="20"/>
        </w:rPr>
        <w:t>області Казакської АССР 306</w:t>
      </w:r>
    </w:p>
    <w:p>
      <w:pPr>
        <w:spacing w:line="225" w:lineRule="auto" w:before="0"/>
        <w:ind w:left="442" w:right="400" w:hanging="285"/>
        <w:jc w:val="both"/>
        <w:rPr>
          <w:sz w:val="20"/>
        </w:rPr>
      </w:pPr>
      <w:r>
        <w:rPr>
          <w:sz w:val="20"/>
        </w:rPr>
        <w:t>Дзержинський район Київської області</w:t>
      </w:r>
      <w:r>
        <w:rPr>
          <w:spacing w:val="42"/>
          <w:sz w:val="20"/>
        </w:rPr>
        <w:t> </w:t>
      </w:r>
      <w:r>
        <w:rPr>
          <w:sz w:val="20"/>
        </w:rPr>
        <w:t>УСРР</w:t>
      </w:r>
      <w:r>
        <w:rPr>
          <w:spacing w:val="40"/>
          <w:sz w:val="20"/>
        </w:rPr>
        <w:t> </w:t>
      </w:r>
      <w:r>
        <w:rPr>
          <w:sz w:val="20"/>
        </w:rPr>
        <w:t>195,</w:t>
      </w:r>
      <w:r>
        <w:rPr>
          <w:spacing w:val="42"/>
          <w:sz w:val="20"/>
        </w:rPr>
        <w:t> </w:t>
      </w:r>
      <w:r>
        <w:rPr>
          <w:sz w:val="20"/>
        </w:rPr>
        <w:t>230,</w:t>
      </w:r>
      <w:r>
        <w:rPr>
          <w:spacing w:val="43"/>
          <w:sz w:val="20"/>
        </w:rPr>
        <w:t> </w:t>
      </w:r>
      <w:r>
        <w:rPr>
          <w:spacing w:val="-4"/>
          <w:sz w:val="20"/>
        </w:rPr>
        <w:t>234,</w:t>
      </w:r>
    </w:p>
    <w:p>
      <w:pPr>
        <w:spacing w:line="215" w:lineRule="exact" w:before="0"/>
        <w:ind w:left="442" w:right="0" w:firstLine="0"/>
        <w:jc w:val="both"/>
        <w:rPr>
          <w:sz w:val="20"/>
        </w:rPr>
      </w:pPr>
      <w:r>
        <w:rPr>
          <w:sz w:val="20"/>
        </w:rPr>
        <w:t>237,</w:t>
      </w:r>
      <w:r>
        <w:rPr>
          <w:spacing w:val="-7"/>
          <w:sz w:val="20"/>
        </w:rPr>
        <w:t> </w:t>
      </w:r>
      <w:r>
        <w:rPr>
          <w:spacing w:val="-5"/>
          <w:sz w:val="20"/>
        </w:rPr>
        <w:t>240</w:t>
      </w:r>
    </w:p>
    <w:p>
      <w:pPr>
        <w:spacing w:line="225" w:lineRule="auto" w:before="0"/>
        <w:ind w:left="442" w:right="400" w:hanging="285"/>
        <w:jc w:val="both"/>
        <w:rPr>
          <w:sz w:val="20"/>
        </w:rPr>
      </w:pPr>
      <w:r>
        <w:rPr>
          <w:sz w:val="20"/>
        </w:rPr>
        <w:t>Дінська станиця Краснодар- ського району ПКК РФССР 265, 270, 271</w:t>
      </w:r>
    </w:p>
    <w:p>
      <w:pPr>
        <w:spacing w:line="225" w:lineRule="auto" w:before="0"/>
        <w:ind w:left="442" w:right="400" w:hanging="285"/>
        <w:jc w:val="both"/>
        <w:rPr>
          <w:sz w:val="20"/>
        </w:rPr>
      </w:pPr>
      <w:r>
        <w:rPr>
          <w:sz w:val="20"/>
        </w:rPr>
        <w:t>Дмитрівський район Чернігів- ської</w:t>
      </w:r>
      <w:r>
        <w:rPr>
          <w:spacing w:val="20"/>
          <w:sz w:val="20"/>
        </w:rPr>
        <w:t> </w:t>
      </w:r>
      <w:r>
        <w:rPr>
          <w:sz w:val="20"/>
        </w:rPr>
        <w:t>області</w:t>
      </w:r>
      <w:r>
        <w:rPr>
          <w:spacing w:val="20"/>
          <w:sz w:val="20"/>
        </w:rPr>
        <w:t> </w:t>
      </w:r>
      <w:r>
        <w:rPr>
          <w:sz w:val="20"/>
        </w:rPr>
        <w:t>УСРР</w:t>
      </w:r>
      <w:r>
        <w:rPr>
          <w:spacing w:val="20"/>
          <w:sz w:val="20"/>
        </w:rPr>
        <w:t> </w:t>
      </w:r>
      <w:r>
        <w:rPr>
          <w:sz w:val="20"/>
        </w:rPr>
        <w:t>155,</w:t>
      </w:r>
      <w:r>
        <w:rPr>
          <w:spacing w:val="21"/>
          <w:sz w:val="20"/>
        </w:rPr>
        <w:t> </w:t>
      </w:r>
      <w:r>
        <w:rPr>
          <w:spacing w:val="-4"/>
          <w:sz w:val="20"/>
        </w:rPr>
        <w:t>221,</w:t>
      </w:r>
    </w:p>
    <w:p>
      <w:pPr>
        <w:spacing w:line="215" w:lineRule="exact" w:before="0"/>
        <w:ind w:left="442" w:right="0" w:firstLine="0"/>
        <w:jc w:val="both"/>
        <w:rPr>
          <w:sz w:val="20"/>
        </w:rPr>
      </w:pPr>
      <w:r>
        <w:rPr>
          <w:sz w:val="20"/>
        </w:rPr>
        <w:t>226,</w:t>
      </w:r>
      <w:r>
        <w:rPr>
          <w:spacing w:val="-7"/>
          <w:sz w:val="20"/>
        </w:rPr>
        <w:t> </w:t>
      </w:r>
      <w:r>
        <w:rPr>
          <w:spacing w:val="-5"/>
          <w:sz w:val="20"/>
        </w:rPr>
        <w:t>239</w:t>
      </w:r>
    </w:p>
    <w:p>
      <w:pPr>
        <w:spacing w:line="225" w:lineRule="auto" w:before="2"/>
        <w:ind w:left="442" w:right="400" w:hanging="285"/>
        <w:jc w:val="both"/>
        <w:rPr>
          <w:sz w:val="20"/>
        </w:rPr>
      </w:pPr>
      <w:r>
        <w:rPr>
          <w:sz w:val="20"/>
        </w:rPr>
        <w:t>Дмитрівська</w:t>
      </w:r>
      <w:r>
        <w:rPr>
          <w:spacing w:val="-5"/>
          <w:sz w:val="20"/>
        </w:rPr>
        <w:t> </w:t>
      </w:r>
      <w:r>
        <w:rPr>
          <w:sz w:val="20"/>
        </w:rPr>
        <w:t>с/р</w:t>
      </w:r>
      <w:r>
        <w:rPr>
          <w:spacing w:val="-5"/>
          <w:sz w:val="20"/>
        </w:rPr>
        <w:t> </w:t>
      </w:r>
      <w:r>
        <w:rPr>
          <w:sz w:val="20"/>
        </w:rPr>
        <w:t>Знам’янського району Одеської </w:t>
      </w:r>
      <w:r>
        <w:rPr>
          <w:sz w:val="20"/>
        </w:rPr>
        <w:t>області УСРР 144,</w:t>
      </w:r>
    </w:p>
    <w:p>
      <w:pPr>
        <w:spacing w:line="225" w:lineRule="auto" w:before="0"/>
        <w:ind w:left="1" w:right="394" w:firstLine="0"/>
        <w:jc w:val="right"/>
        <w:rPr>
          <w:sz w:val="20"/>
        </w:rPr>
      </w:pPr>
      <w:r>
        <w:rPr>
          <w:sz w:val="20"/>
        </w:rPr>
        <w:t>Дніпрянська</w:t>
      </w:r>
      <w:r>
        <w:rPr>
          <w:spacing w:val="80"/>
          <w:sz w:val="20"/>
        </w:rPr>
        <w:t> </w:t>
      </w:r>
      <w:r>
        <w:rPr>
          <w:sz w:val="20"/>
        </w:rPr>
        <w:t>с/р</w:t>
      </w:r>
      <w:r>
        <w:rPr>
          <w:spacing w:val="80"/>
          <w:sz w:val="20"/>
        </w:rPr>
        <w:t> </w:t>
      </w:r>
      <w:r>
        <w:rPr>
          <w:sz w:val="20"/>
        </w:rPr>
        <w:t>Великолепе- тиського району Дніпропет- ровської</w:t>
      </w:r>
      <w:r>
        <w:rPr>
          <w:spacing w:val="-17"/>
          <w:sz w:val="20"/>
        </w:rPr>
        <w:t> </w:t>
      </w:r>
      <w:r>
        <w:rPr>
          <w:sz w:val="20"/>
        </w:rPr>
        <w:t>області</w:t>
      </w:r>
      <w:r>
        <w:rPr>
          <w:spacing w:val="-16"/>
          <w:sz w:val="20"/>
        </w:rPr>
        <w:t> </w:t>
      </w:r>
      <w:r>
        <w:rPr>
          <w:sz w:val="20"/>
        </w:rPr>
        <w:t>УСРР</w:t>
      </w:r>
      <w:r>
        <w:rPr>
          <w:spacing w:val="-17"/>
          <w:sz w:val="20"/>
        </w:rPr>
        <w:t> </w:t>
      </w:r>
      <w:r>
        <w:rPr>
          <w:sz w:val="20"/>
        </w:rPr>
        <w:t>145,</w:t>
      </w:r>
      <w:r>
        <w:rPr>
          <w:spacing w:val="-16"/>
          <w:sz w:val="20"/>
        </w:rPr>
        <w:t> </w:t>
      </w:r>
      <w:r>
        <w:rPr>
          <w:sz w:val="20"/>
        </w:rPr>
        <w:t>193 </w:t>
      </w:r>
      <w:r>
        <w:rPr>
          <w:spacing w:val="-4"/>
          <w:w w:val="95"/>
          <w:sz w:val="20"/>
        </w:rPr>
        <w:t>Дніпропетровськ,</w:t>
      </w:r>
      <w:r>
        <w:rPr>
          <w:spacing w:val="6"/>
          <w:sz w:val="20"/>
        </w:rPr>
        <w:t> </w:t>
      </w:r>
      <w:r>
        <w:rPr>
          <w:spacing w:val="-4"/>
          <w:w w:val="95"/>
          <w:sz w:val="20"/>
        </w:rPr>
        <w:t>обласний</w:t>
      </w:r>
      <w:r>
        <w:rPr>
          <w:spacing w:val="6"/>
          <w:sz w:val="20"/>
        </w:rPr>
        <w:t> </w:t>
      </w:r>
      <w:r>
        <w:rPr>
          <w:spacing w:val="-4"/>
          <w:w w:val="95"/>
          <w:sz w:val="20"/>
        </w:rPr>
        <w:t>центр</w:t>
      </w:r>
    </w:p>
    <w:p>
      <w:pPr>
        <w:spacing w:line="214" w:lineRule="exact" w:before="0"/>
        <w:ind w:left="442" w:right="0" w:firstLine="0"/>
        <w:jc w:val="left"/>
        <w:rPr>
          <w:sz w:val="20"/>
        </w:rPr>
      </w:pPr>
      <w:r>
        <w:rPr>
          <w:sz w:val="20"/>
        </w:rPr>
        <w:t>УСРР</w:t>
      </w:r>
      <w:r>
        <w:rPr>
          <w:spacing w:val="-4"/>
          <w:sz w:val="20"/>
        </w:rPr>
        <w:t> </w:t>
      </w:r>
      <w:r>
        <w:rPr>
          <w:sz w:val="20"/>
        </w:rPr>
        <w:t>32,</w:t>
      </w:r>
      <w:r>
        <w:rPr>
          <w:spacing w:val="-4"/>
          <w:sz w:val="20"/>
        </w:rPr>
        <w:t> </w:t>
      </w:r>
      <w:r>
        <w:rPr>
          <w:sz w:val="20"/>
        </w:rPr>
        <w:t>48,</w:t>
      </w:r>
      <w:r>
        <w:rPr>
          <w:spacing w:val="-4"/>
          <w:sz w:val="20"/>
        </w:rPr>
        <w:t> </w:t>
      </w:r>
      <w:r>
        <w:rPr>
          <w:sz w:val="20"/>
        </w:rPr>
        <w:t>75,</w:t>
      </w:r>
      <w:r>
        <w:rPr>
          <w:spacing w:val="-4"/>
          <w:sz w:val="20"/>
        </w:rPr>
        <w:t> </w:t>
      </w:r>
      <w:r>
        <w:rPr>
          <w:sz w:val="20"/>
        </w:rPr>
        <w:t>99,</w:t>
      </w:r>
      <w:r>
        <w:rPr>
          <w:spacing w:val="-4"/>
          <w:sz w:val="20"/>
        </w:rPr>
        <w:t> </w:t>
      </w:r>
      <w:r>
        <w:rPr>
          <w:spacing w:val="-5"/>
          <w:sz w:val="20"/>
        </w:rPr>
        <w:t>187</w:t>
      </w:r>
    </w:p>
    <w:p>
      <w:pPr>
        <w:spacing w:line="225" w:lineRule="auto" w:before="3"/>
        <w:ind w:left="442" w:right="400" w:hanging="285"/>
        <w:jc w:val="left"/>
        <w:rPr>
          <w:sz w:val="20"/>
        </w:rPr>
      </w:pPr>
      <w:r>
        <w:rPr>
          <w:sz w:val="20"/>
        </w:rPr>
        <w:t>Дніпропетровська</w:t>
      </w:r>
      <w:r>
        <w:rPr>
          <w:spacing w:val="-12"/>
          <w:sz w:val="20"/>
        </w:rPr>
        <w:t> </w:t>
      </w:r>
      <w:r>
        <w:rPr>
          <w:sz w:val="20"/>
        </w:rPr>
        <w:t>обл.</w:t>
      </w:r>
      <w:r>
        <w:rPr>
          <w:spacing w:val="-10"/>
          <w:sz w:val="20"/>
        </w:rPr>
        <w:t> </w:t>
      </w:r>
      <w:r>
        <w:rPr>
          <w:sz w:val="20"/>
        </w:rPr>
        <w:t>УСРР</w:t>
      </w:r>
      <w:r>
        <w:rPr>
          <w:spacing w:val="-11"/>
          <w:sz w:val="20"/>
        </w:rPr>
        <w:t> </w:t>
      </w:r>
      <w:r>
        <w:rPr>
          <w:sz w:val="20"/>
        </w:rPr>
        <w:t>11, 85,</w:t>
      </w:r>
      <w:r>
        <w:rPr>
          <w:spacing w:val="24"/>
          <w:sz w:val="20"/>
        </w:rPr>
        <w:t> </w:t>
      </w:r>
      <w:r>
        <w:rPr>
          <w:sz w:val="20"/>
        </w:rPr>
        <w:t>91,</w:t>
      </w:r>
      <w:r>
        <w:rPr>
          <w:spacing w:val="26"/>
          <w:sz w:val="20"/>
        </w:rPr>
        <w:t> </w:t>
      </w:r>
      <w:r>
        <w:rPr>
          <w:sz w:val="20"/>
        </w:rPr>
        <w:t>92,</w:t>
      </w:r>
      <w:r>
        <w:rPr>
          <w:spacing w:val="24"/>
          <w:sz w:val="20"/>
        </w:rPr>
        <w:t> </w:t>
      </w:r>
      <w:r>
        <w:rPr>
          <w:sz w:val="20"/>
        </w:rPr>
        <w:t>94,</w:t>
      </w:r>
      <w:r>
        <w:rPr>
          <w:spacing w:val="25"/>
          <w:sz w:val="20"/>
        </w:rPr>
        <w:t> </w:t>
      </w:r>
      <w:r>
        <w:rPr>
          <w:sz w:val="20"/>
        </w:rPr>
        <w:t>102,</w:t>
      </w:r>
      <w:r>
        <w:rPr>
          <w:spacing w:val="25"/>
          <w:sz w:val="20"/>
        </w:rPr>
        <w:t> </w:t>
      </w:r>
      <w:r>
        <w:rPr>
          <w:sz w:val="20"/>
        </w:rPr>
        <w:t>111,</w:t>
      </w:r>
      <w:r>
        <w:rPr>
          <w:spacing w:val="24"/>
          <w:sz w:val="20"/>
        </w:rPr>
        <w:t> </w:t>
      </w:r>
      <w:r>
        <w:rPr>
          <w:spacing w:val="-4"/>
          <w:sz w:val="20"/>
        </w:rPr>
        <w:t>112,</w:t>
      </w:r>
    </w:p>
    <w:p>
      <w:pPr>
        <w:spacing w:line="215" w:lineRule="exact" w:before="0"/>
        <w:ind w:left="442" w:right="0" w:firstLine="0"/>
        <w:jc w:val="left"/>
        <w:rPr>
          <w:sz w:val="20"/>
        </w:rPr>
      </w:pPr>
      <w:r>
        <w:rPr>
          <w:sz w:val="20"/>
        </w:rPr>
        <w:t>115,</w:t>
      </w:r>
      <w:r>
        <w:rPr>
          <w:spacing w:val="25"/>
          <w:sz w:val="20"/>
        </w:rPr>
        <w:t> </w:t>
      </w:r>
      <w:r>
        <w:rPr>
          <w:sz w:val="20"/>
        </w:rPr>
        <w:t>116,</w:t>
      </w:r>
      <w:r>
        <w:rPr>
          <w:spacing w:val="25"/>
          <w:sz w:val="20"/>
        </w:rPr>
        <w:t> </w:t>
      </w:r>
      <w:r>
        <w:rPr>
          <w:sz w:val="20"/>
        </w:rPr>
        <w:t>119,</w:t>
      </w:r>
      <w:r>
        <w:rPr>
          <w:spacing w:val="25"/>
          <w:sz w:val="20"/>
        </w:rPr>
        <w:t> </w:t>
      </w:r>
      <w:r>
        <w:rPr>
          <w:sz w:val="20"/>
        </w:rPr>
        <w:t>129,</w:t>
      </w:r>
      <w:r>
        <w:rPr>
          <w:spacing w:val="24"/>
          <w:sz w:val="20"/>
        </w:rPr>
        <w:t> </w:t>
      </w:r>
      <w:r>
        <w:rPr>
          <w:sz w:val="20"/>
        </w:rPr>
        <w:t>130,</w:t>
      </w:r>
      <w:r>
        <w:rPr>
          <w:spacing w:val="25"/>
          <w:sz w:val="20"/>
        </w:rPr>
        <w:t> </w:t>
      </w:r>
      <w:r>
        <w:rPr>
          <w:spacing w:val="-4"/>
          <w:sz w:val="20"/>
        </w:rPr>
        <w:t>131,</w:t>
      </w:r>
    </w:p>
    <w:p>
      <w:pPr>
        <w:spacing w:line="220" w:lineRule="exact" w:before="0"/>
        <w:ind w:left="442" w:right="0" w:firstLine="0"/>
        <w:jc w:val="left"/>
        <w:rPr>
          <w:sz w:val="20"/>
        </w:rPr>
      </w:pPr>
      <w:r>
        <w:rPr>
          <w:sz w:val="20"/>
        </w:rPr>
        <w:t>136,</w:t>
      </w:r>
      <w:r>
        <w:rPr>
          <w:spacing w:val="25"/>
          <w:sz w:val="20"/>
        </w:rPr>
        <w:t> </w:t>
      </w:r>
      <w:r>
        <w:rPr>
          <w:sz w:val="20"/>
        </w:rPr>
        <w:t>138,</w:t>
      </w:r>
      <w:r>
        <w:rPr>
          <w:spacing w:val="25"/>
          <w:sz w:val="20"/>
        </w:rPr>
        <w:t> </w:t>
      </w:r>
      <w:r>
        <w:rPr>
          <w:sz w:val="20"/>
        </w:rPr>
        <w:t>139,</w:t>
      </w:r>
      <w:r>
        <w:rPr>
          <w:spacing w:val="25"/>
          <w:sz w:val="20"/>
        </w:rPr>
        <w:t> </w:t>
      </w:r>
      <w:r>
        <w:rPr>
          <w:sz w:val="20"/>
        </w:rPr>
        <w:t>154,</w:t>
      </w:r>
      <w:r>
        <w:rPr>
          <w:spacing w:val="24"/>
          <w:sz w:val="20"/>
        </w:rPr>
        <w:t> </w:t>
      </w:r>
      <w:r>
        <w:rPr>
          <w:sz w:val="20"/>
        </w:rPr>
        <w:t>156,</w:t>
      </w:r>
      <w:r>
        <w:rPr>
          <w:spacing w:val="25"/>
          <w:sz w:val="20"/>
        </w:rPr>
        <w:t> </w:t>
      </w:r>
      <w:r>
        <w:rPr>
          <w:spacing w:val="-4"/>
          <w:sz w:val="20"/>
        </w:rPr>
        <w:t>157,</w:t>
      </w:r>
    </w:p>
    <w:p>
      <w:pPr>
        <w:spacing w:line="220" w:lineRule="exact" w:before="0"/>
        <w:ind w:left="442" w:right="0" w:firstLine="0"/>
        <w:jc w:val="left"/>
        <w:rPr>
          <w:sz w:val="20"/>
        </w:rPr>
      </w:pPr>
      <w:r>
        <w:rPr>
          <w:sz w:val="20"/>
        </w:rPr>
        <w:t>161,</w:t>
      </w:r>
      <w:r>
        <w:rPr>
          <w:spacing w:val="25"/>
          <w:sz w:val="20"/>
        </w:rPr>
        <w:t> </w:t>
      </w:r>
      <w:r>
        <w:rPr>
          <w:sz w:val="20"/>
        </w:rPr>
        <w:t>167,</w:t>
      </w:r>
      <w:r>
        <w:rPr>
          <w:spacing w:val="25"/>
          <w:sz w:val="20"/>
        </w:rPr>
        <w:t> </w:t>
      </w:r>
      <w:r>
        <w:rPr>
          <w:sz w:val="20"/>
        </w:rPr>
        <w:t>168,</w:t>
      </w:r>
      <w:r>
        <w:rPr>
          <w:spacing w:val="25"/>
          <w:sz w:val="20"/>
        </w:rPr>
        <w:t> </w:t>
      </w:r>
      <w:r>
        <w:rPr>
          <w:sz w:val="20"/>
        </w:rPr>
        <w:t>172,</w:t>
      </w:r>
      <w:r>
        <w:rPr>
          <w:spacing w:val="24"/>
          <w:sz w:val="20"/>
        </w:rPr>
        <w:t> </w:t>
      </w:r>
      <w:r>
        <w:rPr>
          <w:sz w:val="20"/>
        </w:rPr>
        <w:t>176,</w:t>
      </w:r>
      <w:r>
        <w:rPr>
          <w:spacing w:val="25"/>
          <w:sz w:val="20"/>
        </w:rPr>
        <w:t> </w:t>
      </w:r>
      <w:r>
        <w:rPr>
          <w:spacing w:val="-4"/>
          <w:sz w:val="20"/>
        </w:rPr>
        <w:t>179,</w:t>
      </w:r>
    </w:p>
    <w:p>
      <w:pPr>
        <w:spacing w:line="220" w:lineRule="exact" w:before="0"/>
        <w:ind w:left="442" w:right="0" w:firstLine="0"/>
        <w:jc w:val="left"/>
        <w:rPr>
          <w:sz w:val="20"/>
        </w:rPr>
      </w:pPr>
      <w:r>
        <w:rPr>
          <w:sz w:val="20"/>
        </w:rPr>
        <w:t>181,</w:t>
      </w:r>
      <w:r>
        <w:rPr>
          <w:spacing w:val="25"/>
          <w:sz w:val="20"/>
        </w:rPr>
        <w:t> </w:t>
      </w:r>
      <w:r>
        <w:rPr>
          <w:sz w:val="20"/>
        </w:rPr>
        <w:t>193,</w:t>
      </w:r>
      <w:r>
        <w:rPr>
          <w:spacing w:val="25"/>
          <w:sz w:val="20"/>
        </w:rPr>
        <w:t> </w:t>
      </w:r>
      <w:r>
        <w:rPr>
          <w:sz w:val="20"/>
        </w:rPr>
        <w:t>197,</w:t>
      </w:r>
      <w:r>
        <w:rPr>
          <w:spacing w:val="25"/>
          <w:sz w:val="20"/>
        </w:rPr>
        <w:t> </w:t>
      </w:r>
      <w:r>
        <w:rPr>
          <w:sz w:val="20"/>
        </w:rPr>
        <w:t>203,</w:t>
      </w:r>
      <w:r>
        <w:rPr>
          <w:spacing w:val="24"/>
          <w:sz w:val="20"/>
        </w:rPr>
        <w:t> </w:t>
      </w:r>
      <w:r>
        <w:rPr>
          <w:sz w:val="20"/>
        </w:rPr>
        <w:t>204,</w:t>
      </w:r>
      <w:r>
        <w:rPr>
          <w:spacing w:val="25"/>
          <w:sz w:val="20"/>
        </w:rPr>
        <w:t> </w:t>
      </w:r>
      <w:r>
        <w:rPr>
          <w:spacing w:val="-4"/>
          <w:sz w:val="20"/>
        </w:rPr>
        <w:t>205,</w:t>
      </w:r>
    </w:p>
    <w:p>
      <w:pPr>
        <w:spacing w:line="227" w:lineRule="exact" w:before="0"/>
        <w:ind w:left="442" w:right="0" w:firstLine="0"/>
        <w:jc w:val="left"/>
        <w:rPr>
          <w:sz w:val="20"/>
        </w:rPr>
      </w:pPr>
      <w:r>
        <w:rPr>
          <w:sz w:val="20"/>
        </w:rPr>
        <w:t>207,</w:t>
      </w:r>
      <w:r>
        <w:rPr>
          <w:spacing w:val="25"/>
          <w:sz w:val="20"/>
        </w:rPr>
        <w:t> </w:t>
      </w:r>
      <w:r>
        <w:rPr>
          <w:sz w:val="20"/>
        </w:rPr>
        <w:t>209,</w:t>
      </w:r>
      <w:r>
        <w:rPr>
          <w:spacing w:val="25"/>
          <w:sz w:val="20"/>
        </w:rPr>
        <w:t> </w:t>
      </w:r>
      <w:r>
        <w:rPr>
          <w:sz w:val="20"/>
        </w:rPr>
        <w:t>215,</w:t>
      </w:r>
      <w:r>
        <w:rPr>
          <w:spacing w:val="25"/>
          <w:sz w:val="20"/>
        </w:rPr>
        <w:t> </w:t>
      </w:r>
      <w:r>
        <w:rPr>
          <w:sz w:val="20"/>
        </w:rPr>
        <w:t>221,</w:t>
      </w:r>
      <w:r>
        <w:rPr>
          <w:spacing w:val="24"/>
          <w:sz w:val="20"/>
        </w:rPr>
        <w:t> </w:t>
      </w:r>
      <w:r>
        <w:rPr>
          <w:sz w:val="20"/>
        </w:rPr>
        <w:t>225,</w:t>
      </w:r>
      <w:r>
        <w:rPr>
          <w:spacing w:val="25"/>
          <w:sz w:val="20"/>
        </w:rPr>
        <w:t> </w:t>
      </w:r>
      <w:r>
        <w:rPr>
          <w:spacing w:val="-4"/>
          <w:sz w:val="20"/>
        </w:rPr>
        <w:t>227,</w:t>
      </w:r>
    </w:p>
    <w:p>
      <w:pPr>
        <w:spacing w:after="0" w:line="227" w:lineRule="exact"/>
        <w:jc w:val="left"/>
        <w:rPr>
          <w:sz w:val="20"/>
        </w:rPr>
        <w:sectPr>
          <w:type w:val="continuous"/>
          <w:pgSz w:w="8400" w:h="11900"/>
          <w:pgMar w:top="820" w:bottom="280" w:left="920" w:right="680"/>
          <w:cols w:num="2" w:equalWidth="0">
            <w:col w:w="3100" w:space="246"/>
            <w:col w:w="3454"/>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45216" id="docshape403" filled="true" fillcolor="#000000" stroked="false">
            <v:fill type="solid"/>
            <w10:wrap type="none"/>
          </v:rect>
        </w:pict>
      </w:r>
      <w:r>
        <w:rPr>
          <w:rFonts w:ascii="Arno Pro"/>
          <w:spacing w:val="-5"/>
          <w:sz w:val="20"/>
        </w:rPr>
        <w:t>368</w:t>
      </w:r>
    </w:p>
    <w:p>
      <w:pPr>
        <w:pStyle w:val="BodyText"/>
        <w:spacing w:before="5"/>
        <w:rPr>
          <w:rFonts w:ascii="Arno Pro"/>
          <w:sz w:val="15"/>
        </w:rPr>
      </w:pPr>
    </w:p>
    <w:p>
      <w:pPr>
        <w:spacing w:line="227" w:lineRule="exact" w:before="0"/>
        <w:ind w:left="442" w:right="0" w:firstLine="0"/>
        <w:jc w:val="both"/>
        <w:rPr>
          <w:sz w:val="20"/>
        </w:rPr>
      </w:pPr>
      <w:r>
        <w:rPr>
          <w:sz w:val="20"/>
        </w:rPr>
        <w:t>229,</w:t>
      </w:r>
      <w:r>
        <w:rPr>
          <w:spacing w:val="25"/>
          <w:sz w:val="20"/>
        </w:rPr>
        <w:t> </w:t>
      </w:r>
      <w:r>
        <w:rPr>
          <w:sz w:val="20"/>
        </w:rPr>
        <w:t>230,</w:t>
      </w:r>
      <w:r>
        <w:rPr>
          <w:spacing w:val="25"/>
          <w:sz w:val="20"/>
        </w:rPr>
        <w:t> </w:t>
      </w:r>
      <w:r>
        <w:rPr>
          <w:sz w:val="20"/>
        </w:rPr>
        <w:t>231,</w:t>
      </w:r>
      <w:r>
        <w:rPr>
          <w:spacing w:val="25"/>
          <w:sz w:val="20"/>
        </w:rPr>
        <w:t> </w:t>
      </w:r>
      <w:r>
        <w:rPr>
          <w:sz w:val="20"/>
        </w:rPr>
        <w:t>233,</w:t>
      </w:r>
      <w:r>
        <w:rPr>
          <w:spacing w:val="24"/>
          <w:sz w:val="20"/>
        </w:rPr>
        <w:t> </w:t>
      </w:r>
      <w:r>
        <w:rPr>
          <w:sz w:val="20"/>
        </w:rPr>
        <w:t>235,</w:t>
      </w:r>
      <w:r>
        <w:rPr>
          <w:spacing w:val="25"/>
          <w:sz w:val="20"/>
        </w:rPr>
        <w:t> </w:t>
      </w:r>
      <w:r>
        <w:rPr>
          <w:spacing w:val="-4"/>
          <w:sz w:val="20"/>
        </w:rPr>
        <w:t>236,</w:t>
      </w:r>
    </w:p>
    <w:p>
      <w:pPr>
        <w:spacing w:line="220" w:lineRule="exact" w:before="0"/>
        <w:ind w:left="442" w:right="0" w:firstLine="0"/>
        <w:jc w:val="both"/>
        <w:rPr>
          <w:sz w:val="20"/>
        </w:rPr>
      </w:pPr>
      <w:r>
        <w:rPr>
          <w:sz w:val="20"/>
        </w:rPr>
        <w:t>238,</w:t>
      </w:r>
      <w:r>
        <w:rPr>
          <w:spacing w:val="-6"/>
          <w:sz w:val="20"/>
        </w:rPr>
        <w:t> </w:t>
      </w:r>
      <w:r>
        <w:rPr>
          <w:sz w:val="20"/>
        </w:rPr>
        <w:t>240,</w:t>
      </w:r>
      <w:r>
        <w:rPr>
          <w:spacing w:val="-6"/>
          <w:sz w:val="20"/>
        </w:rPr>
        <w:t> </w:t>
      </w:r>
      <w:r>
        <w:rPr>
          <w:sz w:val="20"/>
        </w:rPr>
        <w:t>336,</w:t>
      </w:r>
      <w:r>
        <w:rPr>
          <w:spacing w:val="-5"/>
          <w:sz w:val="20"/>
        </w:rPr>
        <w:t> 337</w:t>
      </w:r>
    </w:p>
    <w:p>
      <w:pPr>
        <w:tabs>
          <w:tab w:pos="2499" w:val="left" w:leader="none"/>
        </w:tabs>
        <w:spacing w:line="225" w:lineRule="auto" w:before="4"/>
        <w:ind w:left="442" w:right="42" w:hanging="285"/>
        <w:jc w:val="both"/>
        <w:rPr>
          <w:sz w:val="20"/>
        </w:rPr>
      </w:pPr>
      <w:r>
        <w:rPr>
          <w:spacing w:val="-2"/>
          <w:sz w:val="20"/>
        </w:rPr>
        <w:t>Дніпропетровський</w:t>
      </w:r>
      <w:r>
        <w:rPr>
          <w:sz w:val="20"/>
        </w:rPr>
        <w:tab/>
      </w:r>
      <w:r>
        <w:rPr>
          <w:spacing w:val="-4"/>
          <w:sz w:val="20"/>
        </w:rPr>
        <w:t>район</w:t>
      </w:r>
      <w:r>
        <w:rPr>
          <w:sz w:val="20"/>
        </w:rPr>
        <w:t> Дніпропетровської області УСРР 114</w:t>
      </w:r>
    </w:p>
    <w:p>
      <w:pPr>
        <w:spacing w:line="225" w:lineRule="auto" w:before="0"/>
        <w:ind w:left="442" w:right="44" w:hanging="285"/>
        <w:jc w:val="both"/>
        <w:rPr>
          <w:sz w:val="20"/>
        </w:rPr>
      </w:pPr>
      <w:r>
        <w:rPr>
          <w:sz w:val="20"/>
        </w:rPr>
        <w:t>Дніпрянська с/р Великолепе- тиського</w:t>
      </w:r>
      <w:r>
        <w:rPr>
          <w:spacing w:val="-3"/>
          <w:sz w:val="20"/>
        </w:rPr>
        <w:t> </w:t>
      </w:r>
      <w:r>
        <w:rPr>
          <w:sz w:val="20"/>
        </w:rPr>
        <w:t>району</w:t>
      </w:r>
      <w:r>
        <w:rPr>
          <w:spacing w:val="-3"/>
          <w:sz w:val="20"/>
        </w:rPr>
        <w:t> </w:t>
      </w:r>
      <w:r>
        <w:rPr>
          <w:sz w:val="20"/>
        </w:rPr>
        <w:t>Дніпропет- ровської області УСРР 233</w:t>
      </w:r>
    </w:p>
    <w:p>
      <w:pPr>
        <w:spacing w:line="225" w:lineRule="auto" w:before="0"/>
        <w:ind w:left="442" w:right="43" w:hanging="285"/>
        <w:jc w:val="both"/>
        <w:rPr>
          <w:sz w:val="20"/>
        </w:rPr>
      </w:pPr>
      <w:r>
        <w:rPr>
          <w:sz w:val="20"/>
        </w:rPr>
        <w:t>Долинівська с/р Зінов’ївського району Дніпропетровської області УСРР 94, 145</w:t>
      </w:r>
    </w:p>
    <w:p>
      <w:pPr>
        <w:spacing w:line="225" w:lineRule="auto" w:before="0"/>
        <w:ind w:left="157" w:right="43" w:hanging="1"/>
        <w:jc w:val="center"/>
        <w:rPr>
          <w:sz w:val="20"/>
        </w:rPr>
      </w:pPr>
      <w:r>
        <w:rPr>
          <w:sz w:val="20"/>
        </w:rPr>
        <w:t>Долинський</w:t>
      </w:r>
      <w:r>
        <w:rPr>
          <w:spacing w:val="40"/>
          <w:sz w:val="20"/>
        </w:rPr>
        <w:t> </w:t>
      </w:r>
      <w:r>
        <w:rPr>
          <w:sz w:val="20"/>
        </w:rPr>
        <w:t>район</w:t>
      </w:r>
      <w:r>
        <w:rPr>
          <w:spacing w:val="40"/>
          <w:sz w:val="20"/>
        </w:rPr>
        <w:t> </w:t>
      </w:r>
      <w:r>
        <w:rPr>
          <w:sz w:val="20"/>
        </w:rPr>
        <w:t>Дніпропет- ровської області УСРР 172 Доманівський</w:t>
      </w:r>
      <w:r>
        <w:rPr>
          <w:spacing w:val="76"/>
          <w:sz w:val="20"/>
        </w:rPr>
        <w:t> </w:t>
      </w:r>
      <w:r>
        <w:rPr>
          <w:sz w:val="20"/>
        </w:rPr>
        <w:t>район</w:t>
      </w:r>
      <w:r>
        <w:rPr>
          <w:spacing w:val="75"/>
          <w:sz w:val="20"/>
        </w:rPr>
        <w:t> </w:t>
      </w:r>
      <w:r>
        <w:rPr>
          <w:spacing w:val="-2"/>
          <w:sz w:val="20"/>
        </w:rPr>
        <w:t>Одеської</w:t>
      </w:r>
    </w:p>
    <w:p>
      <w:pPr>
        <w:spacing w:line="214" w:lineRule="exact" w:before="0"/>
        <w:ind w:left="0" w:right="88" w:firstLine="0"/>
        <w:jc w:val="right"/>
        <w:rPr>
          <w:sz w:val="20"/>
        </w:rPr>
      </w:pPr>
      <w:r>
        <w:rPr>
          <w:spacing w:val="-4"/>
          <w:w w:val="95"/>
          <w:sz w:val="20"/>
        </w:rPr>
        <w:t>області</w:t>
      </w:r>
      <w:r>
        <w:rPr>
          <w:spacing w:val="-8"/>
          <w:w w:val="95"/>
          <w:sz w:val="20"/>
        </w:rPr>
        <w:t> </w:t>
      </w:r>
      <w:r>
        <w:rPr>
          <w:spacing w:val="-4"/>
          <w:w w:val="95"/>
          <w:sz w:val="20"/>
        </w:rPr>
        <w:t>УСРР</w:t>
      </w:r>
      <w:r>
        <w:rPr>
          <w:spacing w:val="-7"/>
          <w:w w:val="95"/>
          <w:sz w:val="20"/>
        </w:rPr>
        <w:t> </w:t>
      </w:r>
      <w:r>
        <w:rPr>
          <w:spacing w:val="-4"/>
          <w:w w:val="95"/>
          <w:sz w:val="20"/>
        </w:rPr>
        <w:t>117,</w:t>
      </w:r>
      <w:r>
        <w:rPr>
          <w:spacing w:val="-8"/>
          <w:w w:val="95"/>
          <w:sz w:val="20"/>
        </w:rPr>
        <w:t> </w:t>
      </w:r>
      <w:r>
        <w:rPr>
          <w:spacing w:val="-4"/>
          <w:w w:val="95"/>
          <w:sz w:val="20"/>
        </w:rPr>
        <w:t>118,</w:t>
      </w:r>
      <w:r>
        <w:rPr>
          <w:spacing w:val="-6"/>
          <w:w w:val="95"/>
          <w:sz w:val="20"/>
        </w:rPr>
        <w:t> </w:t>
      </w:r>
      <w:r>
        <w:rPr>
          <w:spacing w:val="-4"/>
          <w:w w:val="95"/>
          <w:sz w:val="20"/>
        </w:rPr>
        <w:t>175,</w:t>
      </w:r>
      <w:r>
        <w:rPr>
          <w:spacing w:val="-8"/>
          <w:w w:val="95"/>
          <w:sz w:val="20"/>
        </w:rPr>
        <w:t> </w:t>
      </w:r>
      <w:r>
        <w:rPr>
          <w:spacing w:val="-5"/>
          <w:w w:val="95"/>
          <w:sz w:val="20"/>
        </w:rPr>
        <w:t>230</w:t>
      </w:r>
    </w:p>
    <w:p>
      <w:pPr>
        <w:spacing w:line="220" w:lineRule="exact" w:before="0"/>
        <w:ind w:left="0" w:right="45" w:firstLine="0"/>
        <w:jc w:val="right"/>
        <w:rPr>
          <w:sz w:val="20"/>
        </w:rPr>
      </w:pPr>
      <w:r>
        <w:rPr>
          <w:sz w:val="20"/>
        </w:rPr>
        <w:t>Дон</w:t>
      </w:r>
      <w:r>
        <w:rPr>
          <w:spacing w:val="48"/>
          <w:sz w:val="20"/>
        </w:rPr>
        <w:t> </w:t>
      </w:r>
      <w:r>
        <w:rPr>
          <w:sz w:val="20"/>
        </w:rPr>
        <w:t>(Донщина)</w:t>
      </w:r>
      <w:r>
        <w:rPr>
          <w:spacing w:val="48"/>
          <w:sz w:val="20"/>
        </w:rPr>
        <w:t> </w:t>
      </w:r>
      <w:r>
        <w:rPr>
          <w:sz w:val="20"/>
        </w:rPr>
        <w:t>37,</w:t>
      </w:r>
      <w:r>
        <w:rPr>
          <w:spacing w:val="49"/>
          <w:sz w:val="20"/>
        </w:rPr>
        <w:t> </w:t>
      </w:r>
      <w:r>
        <w:rPr>
          <w:sz w:val="20"/>
        </w:rPr>
        <w:t>42,</w:t>
      </w:r>
      <w:r>
        <w:rPr>
          <w:spacing w:val="48"/>
          <w:sz w:val="20"/>
        </w:rPr>
        <w:t> </w:t>
      </w:r>
      <w:r>
        <w:rPr>
          <w:sz w:val="20"/>
        </w:rPr>
        <w:t>46,</w:t>
      </w:r>
      <w:r>
        <w:rPr>
          <w:spacing w:val="48"/>
          <w:sz w:val="20"/>
        </w:rPr>
        <w:t> </w:t>
      </w:r>
      <w:r>
        <w:rPr>
          <w:spacing w:val="-5"/>
          <w:sz w:val="20"/>
        </w:rPr>
        <w:t>51,</w:t>
      </w:r>
    </w:p>
    <w:p>
      <w:pPr>
        <w:spacing w:line="220" w:lineRule="exact" w:before="0"/>
        <w:ind w:left="442" w:right="0" w:firstLine="0"/>
        <w:jc w:val="left"/>
        <w:rPr>
          <w:sz w:val="20"/>
        </w:rPr>
      </w:pPr>
      <w:r>
        <w:rPr>
          <w:sz w:val="20"/>
        </w:rPr>
        <w:t>245,</w:t>
      </w:r>
      <w:r>
        <w:rPr>
          <w:spacing w:val="-6"/>
          <w:sz w:val="20"/>
        </w:rPr>
        <w:t> </w:t>
      </w:r>
      <w:r>
        <w:rPr>
          <w:sz w:val="20"/>
        </w:rPr>
        <w:t>272,</w:t>
      </w:r>
      <w:r>
        <w:rPr>
          <w:spacing w:val="-6"/>
          <w:sz w:val="20"/>
        </w:rPr>
        <w:t> </w:t>
      </w:r>
      <w:r>
        <w:rPr>
          <w:sz w:val="20"/>
        </w:rPr>
        <w:t>274,</w:t>
      </w:r>
      <w:r>
        <w:rPr>
          <w:spacing w:val="-6"/>
          <w:sz w:val="20"/>
        </w:rPr>
        <w:t> </w:t>
      </w:r>
      <w:r>
        <w:rPr>
          <w:sz w:val="20"/>
        </w:rPr>
        <w:t>275,</w:t>
      </w:r>
      <w:r>
        <w:rPr>
          <w:spacing w:val="-6"/>
          <w:sz w:val="20"/>
        </w:rPr>
        <w:t> </w:t>
      </w:r>
      <w:r>
        <w:rPr>
          <w:sz w:val="20"/>
        </w:rPr>
        <w:t>313,</w:t>
      </w:r>
      <w:r>
        <w:rPr>
          <w:spacing w:val="-6"/>
          <w:sz w:val="20"/>
        </w:rPr>
        <w:t> </w:t>
      </w:r>
      <w:r>
        <w:rPr>
          <w:spacing w:val="-5"/>
          <w:sz w:val="20"/>
        </w:rPr>
        <w:t>337</w:t>
      </w:r>
    </w:p>
    <w:p>
      <w:pPr>
        <w:spacing w:line="220" w:lineRule="exact" w:before="0"/>
        <w:ind w:left="157" w:right="0" w:firstLine="0"/>
        <w:jc w:val="left"/>
        <w:rPr>
          <w:sz w:val="20"/>
        </w:rPr>
      </w:pPr>
      <w:r>
        <w:rPr>
          <w:sz w:val="20"/>
        </w:rPr>
        <w:t>Донбас</w:t>
      </w:r>
      <w:r>
        <w:rPr>
          <w:spacing w:val="-5"/>
          <w:sz w:val="20"/>
        </w:rPr>
        <w:t> </w:t>
      </w:r>
      <w:r>
        <w:rPr>
          <w:sz w:val="20"/>
        </w:rPr>
        <w:t>20,</w:t>
      </w:r>
      <w:r>
        <w:rPr>
          <w:spacing w:val="-5"/>
          <w:sz w:val="20"/>
        </w:rPr>
        <w:t> </w:t>
      </w:r>
      <w:r>
        <w:rPr>
          <w:sz w:val="20"/>
        </w:rPr>
        <w:t>99,</w:t>
      </w:r>
      <w:r>
        <w:rPr>
          <w:spacing w:val="-4"/>
          <w:sz w:val="20"/>
        </w:rPr>
        <w:t> </w:t>
      </w:r>
      <w:r>
        <w:rPr>
          <w:spacing w:val="-5"/>
          <w:sz w:val="20"/>
        </w:rPr>
        <w:t>216</w:t>
      </w:r>
    </w:p>
    <w:p>
      <w:pPr>
        <w:spacing w:line="220" w:lineRule="exact" w:before="0"/>
        <w:ind w:left="157" w:right="0" w:firstLine="0"/>
        <w:jc w:val="left"/>
        <w:rPr>
          <w:sz w:val="20"/>
        </w:rPr>
      </w:pPr>
      <w:r>
        <w:rPr>
          <w:sz w:val="20"/>
        </w:rPr>
        <w:t>Донецька</w:t>
      </w:r>
      <w:r>
        <w:rPr>
          <w:spacing w:val="8"/>
          <w:sz w:val="20"/>
        </w:rPr>
        <w:t> </w:t>
      </w:r>
      <w:r>
        <w:rPr>
          <w:sz w:val="20"/>
        </w:rPr>
        <w:t>обл.</w:t>
      </w:r>
      <w:r>
        <w:rPr>
          <w:spacing w:val="10"/>
          <w:sz w:val="20"/>
        </w:rPr>
        <w:t> </w:t>
      </w:r>
      <w:r>
        <w:rPr>
          <w:sz w:val="20"/>
        </w:rPr>
        <w:t>УСРР</w:t>
      </w:r>
      <w:r>
        <w:rPr>
          <w:spacing w:val="10"/>
          <w:sz w:val="20"/>
        </w:rPr>
        <w:t> </w:t>
      </w:r>
      <w:r>
        <w:rPr>
          <w:sz w:val="20"/>
        </w:rPr>
        <w:t>11,</w:t>
      </w:r>
      <w:r>
        <w:rPr>
          <w:spacing w:val="10"/>
          <w:sz w:val="20"/>
        </w:rPr>
        <w:t> </w:t>
      </w:r>
      <w:r>
        <w:rPr>
          <w:sz w:val="20"/>
        </w:rPr>
        <w:t>94,</w:t>
      </w:r>
      <w:r>
        <w:rPr>
          <w:spacing w:val="10"/>
          <w:sz w:val="20"/>
        </w:rPr>
        <w:t> </w:t>
      </w:r>
      <w:r>
        <w:rPr>
          <w:spacing w:val="-4"/>
          <w:sz w:val="20"/>
        </w:rPr>
        <w:t>119,</w:t>
      </w:r>
    </w:p>
    <w:p>
      <w:pPr>
        <w:spacing w:line="220" w:lineRule="exact" w:before="0"/>
        <w:ind w:left="442" w:right="0" w:firstLine="0"/>
        <w:jc w:val="left"/>
        <w:rPr>
          <w:sz w:val="20"/>
        </w:rPr>
      </w:pPr>
      <w:r>
        <w:rPr>
          <w:sz w:val="20"/>
        </w:rPr>
        <w:t>156,</w:t>
      </w:r>
      <w:r>
        <w:rPr>
          <w:spacing w:val="25"/>
          <w:sz w:val="20"/>
        </w:rPr>
        <w:t> </w:t>
      </w:r>
      <w:r>
        <w:rPr>
          <w:sz w:val="20"/>
        </w:rPr>
        <w:t>157,</w:t>
      </w:r>
      <w:r>
        <w:rPr>
          <w:spacing w:val="25"/>
          <w:sz w:val="20"/>
        </w:rPr>
        <w:t> </w:t>
      </w:r>
      <w:r>
        <w:rPr>
          <w:sz w:val="20"/>
        </w:rPr>
        <w:t>161,</w:t>
      </w:r>
      <w:r>
        <w:rPr>
          <w:spacing w:val="25"/>
          <w:sz w:val="20"/>
        </w:rPr>
        <w:t> </w:t>
      </w:r>
      <w:r>
        <w:rPr>
          <w:sz w:val="20"/>
        </w:rPr>
        <w:t>162,</w:t>
      </w:r>
      <w:r>
        <w:rPr>
          <w:spacing w:val="24"/>
          <w:sz w:val="20"/>
        </w:rPr>
        <w:t> </w:t>
      </w:r>
      <w:r>
        <w:rPr>
          <w:sz w:val="20"/>
        </w:rPr>
        <w:t>171,</w:t>
      </w:r>
      <w:r>
        <w:rPr>
          <w:spacing w:val="25"/>
          <w:sz w:val="20"/>
        </w:rPr>
        <w:t> </w:t>
      </w:r>
      <w:r>
        <w:rPr>
          <w:spacing w:val="-4"/>
          <w:sz w:val="20"/>
        </w:rPr>
        <w:t>178,</w:t>
      </w:r>
    </w:p>
    <w:p>
      <w:pPr>
        <w:spacing w:line="220" w:lineRule="exact" w:before="0"/>
        <w:ind w:left="442" w:right="0" w:firstLine="0"/>
        <w:jc w:val="left"/>
        <w:rPr>
          <w:sz w:val="20"/>
        </w:rPr>
      </w:pPr>
      <w:r>
        <w:rPr>
          <w:sz w:val="20"/>
        </w:rPr>
        <w:t>179,</w:t>
      </w:r>
      <w:r>
        <w:rPr>
          <w:spacing w:val="25"/>
          <w:sz w:val="20"/>
        </w:rPr>
        <w:t> </w:t>
      </w:r>
      <w:r>
        <w:rPr>
          <w:sz w:val="20"/>
        </w:rPr>
        <w:t>202,</w:t>
      </w:r>
      <w:r>
        <w:rPr>
          <w:spacing w:val="25"/>
          <w:sz w:val="20"/>
        </w:rPr>
        <w:t> </w:t>
      </w:r>
      <w:r>
        <w:rPr>
          <w:sz w:val="20"/>
        </w:rPr>
        <w:t>209,</w:t>
      </w:r>
      <w:r>
        <w:rPr>
          <w:spacing w:val="25"/>
          <w:sz w:val="20"/>
        </w:rPr>
        <w:t> </w:t>
      </w:r>
      <w:r>
        <w:rPr>
          <w:sz w:val="20"/>
        </w:rPr>
        <w:t>227,</w:t>
      </w:r>
      <w:r>
        <w:rPr>
          <w:spacing w:val="24"/>
          <w:sz w:val="20"/>
        </w:rPr>
        <w:t> </w:t>
      </w:r>
      <w:r>
        <w:rPr>
          <w:sz w:val="20"/>
        </w:rPr>
        <w:t>230,</w:t>
      </w:r>
      <w:r>
        <w:rPr>
          <w:spacing w:val="25"/>
          <w:sz w:val="20"/>
        </w:rPr>
        <w:t> </w:t>
      </w:r>
      <w:r>
        <w:rPr>
          <w:spacing w:val="-4"/>
          <w:sz w:val="20"/>
        </w:rPr>
        <w:t>232,</w:t>
      </w:r>
    </w:p>
    <w:p>
      <w:pPr>
        <w:spacing w:line="220" w:lineRule="exact" w:before="0"/>
        <w:ind w:left="442" w:right="0" w:firstLine="0"/>
        <w:jc w:val="left"/>
        <w:rPr>
          <w:sz w:val="20"/>
        </w:rPr>
      </w:pPr>
      <w:r>
        <w:rPr>
          <w:sz w:val="20"/>
        </w:rPr>
        <w:t>233,</w:t>
      </w:r>
      <w:r>
        <w:rPr>
          <w:spacing w:val="-6"/>
          <w:sz w:val="20"/>
        </w:rPr>
        <w:t> </w:t>
      </w:r>
      <w:r>
        <w:rPr>
          <w:sz w:val="20"/>
        </w:rPr>
        <w:t>236,</w:t>
      </w:r>
      <w:r>
        <w:rPr>
          <w:spacing w:val="-5"/>
          <w:sz w:val="20"/>
        </w:rPr>
        <w:t> 336</w:t>
      </w:r>
    </w:p>
    <w:p>
      <w:pPr>
        <w:spacing w:line="225" w:lineRule="auto" w:before="1"/>
        <w:ind w:left="442" w:right="42" w:hanging="285"/>
        <w:jc w:val="both"/>
        <w:rPr>
          <w:sz w:val="20"/>
        </w:rPr>
      </w:pPr>
      <w:r>
        <w:rPr>
          <w:sz w:val="20"/>
        </w:rPr>
        <w:t>Дрогобич, місто Львівської області України 49, 223</w:t>
      </w:r>
    </w:p>
    <w:p>
      <w:pPr>
        <w:spacing w:line="225" w:lineRule="auto" w:before="0"/>
        <w:ind w:left="442" w:right="42" w:hanging="285"/>
        <w:jc w:val="both"/>
        <w:rPr>
          <w:sz w:val="20"/>
        </w:rPr>
      </w:pPr>
      <w:r>
        <w:rPr>
          <w:sz w:val="20"/>
        </w:rPr>
        <w:t>Дубровська с/р Чистяківського району Донецької </w:t>
      </w:r>
      <w:r>
        <w:rPr>
          <w:sz w:val="20"/>
        </w:rPr>
        <w:t>області УСРР 171</w:t>
      </w:r>
    </w:p>
    <w:p>
      <w:pPr>
        <w:spacing w:line="225" w:lineRule="auto" w:before="0"/>
        <w:ind w:left="0" w:right="42" w:firstLine="0"/>
        <w:jc w:val="right"/>
        <w:rPr>
          <w:sz w:val="20"/>
        </w:rPr>
      </w:pPr>
      <w:r>
        <w:rPr>
          <w:sz w:val="20"/>
        </w:rPr>
        <w:t>Дядьковська</w:t>
      </w:r>
      <w:r>
        <w:rPr>
          <w:spacing w:val="10"/>
          <w:sz w:val="20"/>
        </w:rPr>
        <w:t> </w:t>
      </w:r>
      <w:r>
        <w:rPr>
          <w:sz w:val="20"/>
        </w:rPr>
        <w:t>станиця</w:t>
      </w:r>
      <w:r>
        <w:rPr>
          <w:spacing w:val="12"/>
          <w:sz w:val="20"/>
        </w:rPr>
        <w:t> </w:t>
      </w:r>
      <w:r>
        <w:rPr>
          <w:sz w:val="20"/>
        </w:rPr>
        <w:t>Корєнов- ського</w:t>
      </w:r>
      <w:r>
        <w:rPr>
          <w:spacing w:val="-2"/>
          <w:sz w:val="20"/>
        </w:rPr>
        <w:t> </w:t>
      </w:r>
      <w:r>
        <w:rPr>
          <w:sz w:val="20"/>
        </w:rPr>
        <w:t>району</w:t>
      </w:r>
      <w:r>
        <w:rPr>
          <w:spacing w:val="-2"/>
          <w:sz w:val="20"/>
        </w:rPr>
        <w:t> </w:t>
      </w:r>
      <w:r>
        <w:rPr>
          <w:sz w:val="20"/>
        </w:rPr>
        <w:t>ПКК</w:t>
      </w:r>
      <w:r>
        <w:rPr>
          <w:spacing w:val="-2"/>
          <w:sz w:val="20"/>
        </w:rPr>
        <w:t> </w:t>
      </w:r>
      <w:r>
        <w:rPr>
          <w:sz w:val="20"/>
        </w:rPr>
        <w:t>РФССР</w:t>
      </w:r>
      <w:r>
        <w:rPr>
          <w:spacing w:val="-1"/>
          <w:sz w:val="20"/>
        </w:rPr>
        <w:t> </w:t>
      </w:r>
      <w:r>
        <w:rPr>
          <w:sz w:val="20"/>
        </w:rPr>
        <w:t>263 Дяківка,</w:t>
      </w:r>
      <w:r>
        <w:rPr>
          <w:spacing w:val="80"/>
          <w:sz w:val="20"/>
        </w:rPr>
        <w:t> </w:t>
      </w:r>
      <w:r>
        <w:rPr>
          <w:sz w:val="20"/>
        </w:rPr>
        <w:t>село</w:t>
      </w:r>
      <w:r>
        <w:rPr>
          <w:spacing w:val="80"/>
          <w:sz w:val="20"/>
        </w:rPr>
        <w:t> </w:t>
      </w:r>
      <w:r>
        <w:rPr>
          <w:sz w:val="20"/>
        </w:rPr>
        <w:t>Бортнянського району</w:t>
      </w:r>
      <w:r>
        <w:rPr>
          <w:spacing w:val="40"/>
          <w:sz w:val="20"/>
        </w:rPr>
        <w:t> </w:t>
      </w:r>
      <w:r>
        <w:rPr>
          <w:sz w:val="20"/>
        </w:rPr>
        <w:t>Чернігівської</w:t>
      </w:r>
      <w:r>
        <w:rPr>
          <w:spacing w:val="40"/>
          <w:sz w:val="20"/>
        </w:rPr>
        <w:t> </w:t>
      </w:r>
      <w:r>
        <w:rPr>
          <w:sz w:val="20"/>
        </w:rPr>
        <w:t>обла-</w:t>
      </w:r>
    </w:p>
    <w:p>
      <w:pPr>
        <w:spacing w:line="221" w:lineRule="exact" w:before="0"/>
        <w:ind w:left="442" w:right="0" w:firstLine="0"/>
        <w:jc w:val="left"/>
        <w:rPr>
          <w:sz w:val="20"/>
        </w:rPr>
      </w:pPr>
      <w:r>
        <w:rPr>
          <w:sz w:val="20"/>
        </w:rPr>
        <w:t>сті</w:t>
      </w:r>
      <w:r>
        <w:rPr>
          <w:spacing w:val="-2"/>
          <w:sz w:val="20"/>
        </w:rPr>
        <w:t> </w:t>
      </w:r>
      <w:r>
        <w:rPr>
          <w:sz w:val="20"/>
        </w:rPr>
        <w:t>УСРР</w:t>
      </w:r>
      <w:r>
        <w:rPr>
          <w:spacing w:val="-2"/>
          <w:sz w:val="20"/>
        </w:rPr>
        <w:t> </w:t>
      </w:r>
      <w:r>
        <w:rPr>
          <w:spacing w:val="-5"/>
          <w:sz w:val="20"/>
        </w:rPr>
        <w:t>222</w:t>
      </w:r>
    </w:p>
    <w:p>
      <w:pPr>
        <w:pStyle w:val="BodyText"/>
        <w:spacing w:before="4"/>
        <w:rPr>
          <w:sz w:val="19"/>
        </w:rPr>
      </w:pPr>
    </w:p>
    <w:p>
      <w:pPr>
        <w:spacing w:line="199" w:lineRule="auto" w:before="0"/>
        <w:ind w:left="442" w:right="44" w:hanging="285"/>
        <w:jc w:val="both"/>
        <w:rPr>
          <w:sz w:val="20"/>
        </w:rPr>
      </w:pPr>
      <w:r>
        <w:rPr>
          <w:rFonts w:ascii="Minion Pro Capt" w:hAnsi="Minion Pro Capt"/>
          <w:sz w:val="20"/>
        </w:rPr>
        <w:t>Є</w:t>
      </w:r>
      <w:r>
        <w:rPr>
          <w:sz w:val="20"/>
        </w:rPr>
        <w:t>йський</w:t>
      </w:r>
      <w:r>
        <w:rPr>
          <w:spacing w:val="-8"/>
          <w:sz w:val="20"/>
        </w:rPr>
        <w:t> </w:t>
      </w:r>
      <w:r>
        <w:rPr>
          <w:sz w:val="20"/>
        </w:rPr>
        <w:t>район</w:t>
      </w:r>
      <w:r>
        <w:rPr>
          <w:spacing w:val="-8"/>
          <w:sz w:val="20"/>
        </w:rPr>
        <w:t> </w:t>
      </w:r>
      <w:r>
        <w:rPr>
          <w:sz w:val="20"/>
        </w:rPr>
        <w:t>ПКК</w:t>
      </w:r>
      <w:r>
        <w:rPr>
          <w:spacing w:val="-8"/>
          <w:sz w:val="20"/>
        </w:rPr>
        <w:t> </w:t>
      </w:r>
      <w:r>
        <w:rPr>
          <w:sz w:val="20"/>
        </w:rPr>
        <w:t>РФССР</w:t>
      </w:r>
      <w:r>
        <w:rPr>
          <w:spacing w:val="-8"/>
          <w:sz w:val="20"/>
        </w:rPr>
        <w:t> </w:t>
      </w:r>
      <w:r>
        <w:rPr>
          <w:sz w:val="20"/>
        </w:rPr>
        <w:t>250, 263, 268, 280, 281, 282</w:t>
      </w:r>
    </w:p>
    <w:p>
      <w:pPr>
        <w:spacing w:line="225" w:lineRule="auto" w:before="6"/>
        <w:ind w:left="442" w:right="44" w:hanging="285"/>
        <w:jc w:val="both"/>
        <w:rPr>
          <w:sz w:val="20"/>
        </w:rPr>
      </w:pPr>
      <w:r>
        <w:rPr>
          <w:sz w:val="20"/>
        </w:rPr>
        <w:t>Єкатєріновський район Ніжнє- Волзького краю РФССР 289</w:t>
      </w:r>
    </w:p>
    <w:p>
      <w:pPr>
        <w:spacing w:line="225" w:lineRule="auto" w:before="0"/>
        <w:ind w:left="157" w:right="38" w:hanging="7"/>
        <w:jc w:val="center"/>
        <w:rPr>
          <w:sz w:val="20"/>
        </w:rPr>
      </w:pPr>
      <w:r>
        <w:rPr>
          <w:sz w:val="20"/>
        </w:rPr>
        <w:t>Єланський</w:t>
      </w:r>
      <w:r>
        <w:rPr>
          <w:spacing w:val="19"/>
          <w:sz w:val="20"/>
        </w:rPr>
        <w:t> </w:t>
      </w:r>
      <w:r>
        <w:rPr>
          <w:sz w:val="20"/>
        </w:rPr>
        <w:t>район</w:t>
      </w:r>
      <w:r>
        <w:rPr>
          <w:spacing w:val="18"/>
          <w:sz w:val="20"/>
        </w:rPr>
        <w:t> </w:t>
      </w:r>
      <w:r>
        <w:rPr>
          <w:sz w:val="20"/>
        </w:rPr>
        <w:t>Ніжнє-Волзь- кого краю РФССР 294, 297 </w:t>
      </w:r>
      <w:r>
        <w:rPr>
          <w:spacing w:val="-4"/>
          <w:sz w:val="20"/>
        </w:rPr>
        <w:t>Єлизавет,</w:t>
      </w:r>
      <w:r>
        <w:rPr>
          <w:spacing w:val="26"/>
          <w:sz w:val="20"/>
        </w:rPr>
        <w:t> </w:t>
      </w:r>
      <w:r>
        <w:rPr>
          <w:spacing w:val="-4"/>
          <w:sz w:val="20"/>
        </w:rPr>
        <w:t>село</w:t>
      </w:r>
      <w:r>
        <w:rPr>
          <w:spacing w:val="27"/>
          <w:sz w:val="20"/>
        </w:rPr>
        <w:t> </w:t>
      </w:r>
      <w:r>
        <w:rPr>
          <w:spacing w:val="-4"/>
          <w:sz w:val="20"/>
        </w:rPr>
        <w:t>Новоград-Волин-</w:t>
      </w:r>
    </w:p>
    <w:p>
      <w:pPr>
        <w:spacing w:line="225" w:lineRule="auto" w:before="0"/>
        <w:ind w:left="442" w:right="42" w:firstLine="0"/>
        <w:jc w:val="left"/>
        <w:rPr>
          <w:sz w:val="20"/>
        </w:rPr>
      </w:pPr>
      <w:r>
        <w:rPr>
          <w:sz w:val="20"/>
        </w:rPr>
        <w:t>ського району</w:t>
      </w:r>
      <w:r>
        <w:rPr>
          <w:spacing w:val="12"/>
          <w:sz w:val="20"/>
        </w:rPr>
        <w:t> </w:t>
      </w:r>
      <w:r>
        <w:rPr>
          <w:sz w:val="20"/>
        </w:rPr>
        <w:t>Київської</w:t>
      </w:r>
      <w:r>
        <w:rPr>
          <w:spacing w:val="12"/>
          <w:sz w:val="20"/>
        </w:rPr>
        <w:t> </w:t>
      </w:r>
      <w:r>
        <w:rPr>
          <w:sz w:val="20"/>
        </w:rPr>
        <w:t>об- ласті УСРР 178</w:t>
      </w:r>
    </w:p>
    <w:p>
      <w:pPr>
        <w:spacing w:before="59"/>
        <w:ind w:left="1"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9"/>
        <w:rPr>
          <w:rFonts w:ascii="Arno Pro"/>
          <w:i/>
          <w:sz w:val="15"/>
        </w:rPr>
      </w:pPr>
    </w:p>
    <w:p>
      <w:pPr>
        <w:spacing w:line="225" w:lineRule="auto" w:before="0"/>
        <w:ind w:left="442" w:right="400" w:hanging="285"/>
        <w:jc w:val="both"/>
        <w:rPr>
          <w:sz w:val="20"/>
        </w:rPr>
      </w:pPr>
      <w:r>
        <w:rPr>
          <w:sz w:val="20"/>
        </w:rPr>
        <w:t>Єловотська с/р Самойловсько- го району Ніжнє-Волзького краю РФССР 302</w:t>
      </w:r>
    </w:p>
    <w:p>
      <w:pPr>
        <w:pStyle w:val="BodyText"/>
        <w:spacing w:before="5"/>
        <w:rPr>
          <w:sz w:val="19"/>
        </w:rPr>
      </w:pPr>
    </w:p>
    <w:p>
      <w:pPr>
        <w:spacing w:line="201" w:lineRule="auto" w:before="0"/>
        <w:ind w:left="442" w:right="400" w:hanging="285"/>
        <w:jc w:val="both"/>
        <w:rPr>
          <w:sz w:val="20"/>
        </w:rPr>
      </w:pPr>
      <w:r>
        <w:rPr>
          <w:rFonts w:ascii="Minion Pro Capt" w:hAnsi="Minion Pro Capt"/>
          <w:sz w:val="20"/>
        </w:rPr>
        <w:t>Ж</w:t>
      </w:r>
      <w:r>
        <w:rPr>
          <w:sz w:val="20"/>
        </w:rPr>
        <w:t>дамірово, село Самарського округу РФССР 288</w:t>
      </w:r>
    </w:p>
    <w:p>
      <w:pPr>
        <w:spacing w:line="225" w:lineRule="auto" w:before="3"/>
        <w:ind w:left="442" w:right="400" w:hanging="285"/>
        <w:jc w:val="both"/>
        <w:rPr>
          <w:sz w:val="20"/>
        </w:rPr>
      </w:pPr>
      <w:r>
        <w:rPr>
          <w:sz w:val="20"/>
        </w:rPr>
        <w:t>Живанівська с/р Одеської об- ласті УСРР 145</w:t>
      </w:r>
    </w:p>
    <w:p>
      <w:pPr>
        <w:spacing w:line="225" w:lineRule="auto" w:before="0"/>
        <w:ind w:left="442" w:right="401" w:hanging="285"/>
        <w:jc w:val="both"/>
        <w:rPr>
          <w:sz w:val="20"/>
        </w:rPr>
      </w:pPr>
      <w:r>
        <w:rPr>
          <w:sz w:val="20"/>
        </w:rPr>
        <w:t>Житомирська обл. України 11, 28,</w:t>
      </w:r>
      <w:r>
        <w:rPr>
          <w:spacing w:val="-7"/>
          <w:sz w:val="20"/>
        </w:rPr>
        <w:t> </w:t>
      </w:r>
      <w:r>
        <w:rPr>
          <w:sz w:val="20"/>
        </w:rPr>
        <w:t>48,</w:t>
      </w:r>
      <w:r>
        <w:rPr>
          <w:spacing w:val="-8"/>
          <w:sz w:val="20"/>
        </w:rPr>
        <w:t> </w:t>
      </w:r>
      <w:r>
        <w:rPr>
          <w:sz w:val="20"/>
        </w:rPr>
        <w:t>132,</w:t>
      </w:r>
      <w:r>
        <w:rPr>
          <w:spacing w:val="-8"/>
          <w:sz w:val="20"/>
        </w:rPr>
        <w:t> </w:t>
      </w:r>
      <w:r>
        <w:rPr>
          <w:sz w:val="20"/>
        </w:rPr>
        <w:t>188,</w:t>
      </w:r>
      <w:r>
        <w:rPr>
          <w:spacing w:val="-7"/>
          <w:sz w:val="20"/>
        </w:rPr>
        <w:t> </w:t>
      </w:r>
      <w:r>
        <w:rPr>
          <w:sz w:val="20"/>
        </w:rPr>
        <w:t>230,</w:t>
      </w:r>
      <w:r>
        <w:rPr>
          <w:spacing w:val="-8"/>
          <w:sz w:val="20"/>
        </w:rPr>
        <w:t> </w:t>
      </w:r>
      <w:r>
        <w:rPr>
          <w:sz w:val="20"/>
        </w:rPr>
        <w:t>234,</w:t>
      </w:r>
      <w:r>
        <w:rPr>
          <w:spacing w:val="-8"/>
          <w:sz w:val="20"/>
        </w:rPr>
        <w:t> </w:t>
      </w:r>
      <w:r>
        <w:rPr>
          <w:sz w:val="20"/>
        </w:rPr>
        <w:t>239</w:t>
      </w:r>
    </w:p>
    <w:p>
      <w:pPr>
        <w:spacing w:line="225" w:lineRule="auto" w:before="0"/>
        <w:ind w:left="442" w:right="400" w:hanging="285"/>
        <w:jc w:val="both"/>
        <w:rPr>
          <w:sz w:val="20"/>
        </w:rPr>
      </w:pPr>
      <w:r>
        <w:rPr>
          <w:sz w:val="20"/>
        </w:rPr>
        <w:t>Жилокосінський район Захід- но-Казакстанської </w:t>
      </w:r>
      <w:r>
        <w:rPr>
          <w:sz w:val="20"/>
        </w:rPr>
        <w:t>області Казакської АССР 307</w:t>
      </w:r>
    </w:p>
    <w:p>
      <w:pPr>
        <w:pStyle w:val="BodyText"/>
        <w:spacing w:before="8"/>
        <w:rPr>
          <w:sz w:val="18"/>
        </w:rPr>
      </w:pPr>
    </w:p>
    <w:p>
      <w:pPr>
        <w:spacing w:line="211" w:lineRule="auto" w:before="0"/>
        <w:ind w:left="442" w:right="400" w:hanging="285"/>
        <w:jc w:val="both"/>
        <w:rPr>
          <w:sz w:val="20"/>
        </w:rPr>
      </w:pPr>
      <w:r>
        <w:rPr>
          <w:rFonts w:ascii="Minion Pro Capt" w:hAnsi="Minion Pro Capt"/>
          <w:spacing w:val="-2"/>
          <w:sz w:val="20"/>
        </w:rPr>
        <w:t>З</w:t>
      </w:r>
      <w:r>
        <w:rPr>
          <w:spacing w:val="-2"/>
          <w:sz w:val="20"/>
        </w:rPr>
        <w:t>айлавський</w:t>
      </w:r>
      <w:r>
        <w:rPr>
          <w:spacing w:val="-3"/>
          <w:sz w:val="20"/>
        </w:rPr>
        <w:t> </w:t>
      </w:r>
      <w:r>
        <w:rPr>
          <w:spacing w:val="-2"/>
          <w:sz w:val="20"/>
        </w:rPr>
        <w:t>хутір</w:t>
      </w:r>
      <w:r>
        <w:rPr>
          <w:spacing w:val="-3"/>
          <w:sz w:val="20"/>
        </w:rPr>
        <w:t> </w:t>
      </w:r>
      <w:r>
        <w:rPr>
          <w:spacing w:val="-2"/>
          <w:sz w:val="20"/>
        </w:rPr>
        <w:t>Бєрєзовсько- </w:t>
      </w:r>
      <w:r>
        <w:rPr>
          <w:sz w:val="20"/>
        </w:rPr>
        <w:t>го району Ніжнє-Волзького краю РФССР 294</w:t>
      </w:r>
    </w:p>
    <w:p>
      <w:pPr>
        <w:spacing w:line="219" w:lineRule="exact" w:before="0"/>
        <w:ind w:left="157" w:right="0" w:firstLine="0"/>
        <w:jc w:val="both"/>
        <w:rPr>
          <w:sz w:val="20"/>
        </w:rPr>
      </w:pPr>
      <w:r>
        <w:rPr>
          <w:sz w:val="20"/>
        </w:rPr>
        <w:t>Закавказзя</w:t>
      </w:r>
      <w:r>
        <w:rPr>
          <w:spacing w:val="-9"/>
          <w:sz w:val="20"/>
        </w:rPr>
        <w:t> </w:t>
      </w:r>
      <w:r>
        <w:rPr>
          <w:sz w:val="20"/>
        </w:rPr>
        <w:t>84,</w:t>
      </w:r>
      <w:r>
        <w:rPr>
          <w:spacing w:val="-8"/>
          <w:sz w:val="20"/>
        </w:rPr>
        <w:t> </w:t>
      </w:r>
      <w:r>
        <w:rPr>
          <w:spacing w:val="-4"/>
          <w:sz w:val="20"/>
        </w:rPr>
        <w:t>116,</w:t>
      </w:r>
    </w:p>
    <w:p>
      <w:pPr>
        <w:spacing w:line="220" w:lineRule="exact" w:before="0"/>
        <w:ind w:left="157" w:right="0" w:firstLine="0"/>
        <w:jc w:val="both"/>
        <w:rPr>
          <w:sz w:val="20"/>
        </w:rPr>
      </w:pPr>
      <w:r>
        <w:rPr>
          <w:sz w:val="20"/>
        </w:rPr>
        <w:t>Запорізька</w:t>
      </w:r>
      <w:r>
        <w:rPr>
          <w:spacing w:val="19"/>
          <w:sz w:val="20"/>
        </w:rPr>
        <w:t> </w:t>
      </w:r>
      <w:r>
        <w:rPr>
          <w:sz w:val="20"/>
        </w:rPr>
        <w:t>обл.</w:t>
      </w:r>
      <w:r>
        <w:rPr>
          <w:spacing w:val="19"/>
          <w:sz w:val="20"/>
        </w:rPr>
        <w:t> </w:t>
      </w:r>
      <w:r>
        <w:rPr>
          <w:sz w:val="20"/>
        </w:rPr>
        <w:t>України</w:t>
      </w:r>
      <w:r>
        <w:rPr>
          <w:spacing w:val="19"/>
          <w:sz w:val="20"/>
        </w:rPr>
        <w:t> </w:t>
      </w:r>
      <w:r>
        <w:rPr>
          <w:sz w:val="20"/>
        </w:rPr>
        <w:t>11,</w:t>
      </w:r>
      <w:r>
        <w:rPr>
          <w:spacing w:val="20"/>
          <w:sz w:val="20"/>
        </w:rPr>
        <w:t> </w:t>
      </w:r>
      <w:r>
        <w:rPr>
          <w:spacing w:val="-5"/>
          <w:sz w:val="20"/>
        </w:rPr>
        <w:t>28,</w:t>
      </w:r>
    </w:p>
    <w:p>
      <w:pPr>
        <w:spacing w:line="220" w:lineRule="exact" w:before="0"/>
        <w:ind w:left="442" w:right="0" w:firstLine="0"/>
        <w:jc w:val="both"/>
        <w:rPr>
          <w:sz w:val="20"/>
        </w:rPr>
      </w:pPr>
      <w:r>
        <w:rPr>
          <w:spacing w:val="-2"/>
          <w:w w:val="95"/>
          <w:sz w:val="20"/>
        </w:rPr>
        <w:t>48,</w:t>
      </w:r>
      <w:r>
        <w:rPr>
          <w:spacing w:val="-7"/>
          <w:w w:val="95"/>
          <w:sz w:val="20"/>
        </w:rPr>
        <w:t> </w:t>
      </w:r>
      <w:r>
        <w:rPr>
          <w:spacing w:val="-2"/>
          <w:w w:val="95"/>
          <w:sz w:val="20"/>
        </w:rPr>
        <w:t>135,</w:t>
      </w:r>
      <w:r>
        <w:rPr>
          <w:spacing w:val="-6"/>
          <w:w w:val="95"/>
          <w:sz w:val="20"/>
        </w:rPr>
        <w:t> </w:t>
      </w:r>
      <w:r>
        <w:rPr>
          <w:spacing w:val="-2"/>
          <w:w w:val="95"/>
          <w:sz w:val="20"/>
        </w:rPr>
        <w:t>136,</w:t>
      </w:r>
      <w:r>
        <w:rPr>
          <w:spacing w:val="-7"/>
          <w:w w:val="95"/>
          <w:sz w:val="20"/>
        </w:rPr>
        <w:t> </w:t>
      </w:r>
      <w:r>
        <w:rPr>
          <w:spacing w:val="-2"/>
          <w:w w:val="95"/>
          <w:sz w:val="20"/>
        </w:rPr>
        <w:t>139,</w:t>
      </w:r>
      <w:r>
        <w:rPr>
          <w:spacing w:val="-6"/>
          <w:w w:val="95"/>
          <w:sz w:val="20"/>
        </w:rPr>
        <w:t> </w:t>
      </w:r>
      <w:r>
        <w:rPr>
          <w:spacing w:val="-2"/>
          <w:w w:val="95"/>
          <w:sz w:val="20"/>
        </w:rPr>
        <w:t>233,</w:t>
      </w:r>
      <w:r>
        <w:rPr>
          <w:spacing w:val="-7"/>
          <w:w w:val="95"/>
          <w:sz w:val="20"/>
        </w:rPr>
        <w:t> </w:t>
      </w:r>
      <w:r>
        <w:rPr>
          <w:spacing w:val="-2"/>
          <w:w w:val="95"/>
          <w:sz w:val="20"/>
        </w:rPr>
        <w:t>236,</w:t>
      </w:r>
      <w:r>
        <w:rPr>
          <w:spacing w:val="-6"/>
          <w:w w:val="95"/>
          <w:sz w:val="20"/>
        </w:rPr>
        <w:t> </w:t>
      </w:r>
      <w:r>
        <w:rPr>
          <w:spacing w:val="-5"/>
          <w:w w:val="95"/>
          <w:sz w:val="20"/>
        </w:rPr>
        <w:t>278</w:t>
      </w:r>
    </w:p>
    <w:p>
      <w:pPr>
        <w:spacing w:line="225" w:lineRule="auto" w:before="5"/>
        <w:ind w:left="442" w:right="400" w:hanging="285"/>
        <w:jc w:val="both"/>
        <w:rPr>
          <w:sz w:val="20"/>
        </w:rPr>
      </w:pPr>
      <w:r>
        <w:rPr>
          <w:sz w:val="20"/>
        </w:rPr>
        <w:t>Зарічанська с/р Білоцерків- ської м/р Київської області УСРР 145</w:t>
      </w:r>
    </w:p>
    <w:p>
      <w:pPr>
        <w:spacing w:line="214" w:lineRule="exact" w:before="0"/>
        <w:ind w:left="157" w:right="0" w:firstLine="0"/>
        <w:jc w:val="both"/>
        <w:rPr>
          <w:sz w:val="20"/>
        </w:rPr>
      </w:pPr>
      <w:r>
        <w:rPr>
          <w:sz w:val="20"/>
        </w:rPr>
        <w:t>Західна</w:t>
      </w:r>
      <w:r>
        <w:rPr>
          <w:spacing w:val="-6"/>
          <w:sz w:val="20"/>
        </w:rPr>
        <w:t> </w:t>
      </w:r>
      <w:r>
        <w:rPr>
          <w:sz w:val="20"/>
        </w:rPr>
        <w:t>Грузія</w:t>
      </w:r>
      <w:r>
        <w:rPr>
          <w:spacing w:val="-6"/>
          <w:sz w:val="20"/>
        </w:rPr>
        <w:t> </w:t>
      </w:r>
      <w:r>
        <w:rPr>
          <w:spacing w:val="-5"/>
          <w:sz w:val="20"/>
        </w:rPr>
        <w:t>64</w:t>
      </w:r>
    </w:p>
    <w:p>
      <w:pPr>
        <w:spacing w:line="220" w:lineRule="exact" w:before="0"/>
        <w:ind w:left="157" w:right="0" w:firstLine="0"/>
        <w:jc w:val="both"/>
        <w:rPr>
          <w:sz w:val="20"/>
        </w:rPr>
      </w:pPr>
      <w:r>
        <w:rPr>
          <w:sz w:val="20"/>
        </w:rPr>
        <w:t>Західна</w:t>
      </w:r>
      <w:r>
        <w:rPr>
          <w:spacing w:val="12"/>
          <w:sz w:val="20"/>
        </w:rPr>
        <w:t> </w:t>
      </w:r>
      <w:r>
        <w:rPr>
          <w:sz w:val="20"/>
        </w:rPr>
        <w:t>область</w:t>
      </w:r>
      <w:r>
        <w:rPr>
          <w:spacing w:val="13"/>
          <w:sz w:val="20"/>
        </w:rPr>
        <w:t> </w:t>
      </w:r>
      <w:r>
        <w:rPr>
          <w:sz w:val="20"/>
        </w:rPr>
        <w:t>РФССР</w:t>
      </w:r>
      <w:r>
        <w:rPr>
          <w:spacing w:val="13"/>
          <w:sz w:val="20"/>
        </w:rPr>
        <w:t> </w:t>
      </w:r>
      <w:r>
        <w:rPr>
          <w:sz w:val="20"/>
        </w:rPr>
        <w:t>96,</w:t>
      </w:r>
      <w:r>
        <w:rPr>
          <w:spacing w:val="12"/>
          <w:sz w:val="20"/>
        </w:rPr>
        <w:t> </w:t>
      </w:r>
      <w:r>
        <w:rPr>
          <w:spacing w:val="-4"/>
          <w:sz w:val="20"/>
        </w:rPr>
        <w:t>132,</w:t>
      </w:r>
    </w:p>
    <w:p>
      <w:pPr>
        <w:spacing w:line="220" w:lineRule="exact" w:before="0"/>
        <w:ind w:left="442" w:right="0" w:firstLine="0"/>
        <w:jc w:val="both"/>
        <w:rPr>
          <w:sz w:val="20"/>
        </w:rPr>
      </w:pPr>
      <w:r>
        <w:rPr>
          <w:sz w:val="20"/>
        </w:rPr>
        <w:t>208,</w:t>
      </w:r>
      <w:r>
        <w:rPr>
          <w:spacing w:val="-6"/>
          <w:sz w:val="20"/>
        </w:rPr>
        <w:t> </w:t>
      </w:r>
      <w:r>
        <w:rPr>
          <w:sz w:val="20"/>
        </w:rPr>
        <w:t>243,</w:t>
      </w:r>
      <w:r>
        <w:rPr>
          <w:spacing w:val="-5"/>
          <w:sz w:val="20"/>
        </w:rPr>
        <w:t> 275</w:t>
      </w:r>
    </w:p>
    <w:p>
      <w:pPr>
        <w:spacing w:line="225" w:lineRule="auto" w:before="4"/>
        <w:ind w:left="442" w:right="400" w:hanging="285"/>
        <w:jc w:val="both"/>
        <w:rPr>
          <w:sz w:val="20"/>
        </w:rPr>
      </w:pPr>
      <w:r>
        <w:rPr>
          <w:sz w:val="20"/>
        </w:rPr>
        <w:t>Західно-Казакстанська обл. Ка- закської АССР 315</w:t>
      </w:r>
    </w:p>
    <w:p>
      <w:pPr>
        <w:spacing w:line="215" w:lineRule="exact" w:before="0"/>
        <w:ind w:left="157" w:right="0" w:firstLine="0"/>
        <w:jc w:val="both"/>
        <w:rPr>
          <w:sz w:val="20"/>
        </w:rPr>
      </w:pPr>
      <w:r>
        <w:rPr>
          <w:sz w:val="20"/>
        </w:rPr>
        <w:t>Західний</w:t>
      </w:r>
      <w:r>
        <w:rPr>
          <w:spacing w:val="-7"/>
          <w:sz w:val="20"/>
        </w:rPr>
        <w:t> </w:t>
      </w:r>
      <w:r>
        <w:rPr>
          <w:sz w:val="20"/>
        </w:rPr>
        <w:t>Сибір</w:t>
      </w:r>
      <w:r>
        <w:rPr>
          <w:spacing w:val="-6"/>
          <w:sz w:val="20"/>
        </w:rPr>
        <w:t> </w:t>
      </w:r>
      <w:r>
        <w:rPr>
          <w:sz w:val="20"/>
        </w:rPr>
        <w:t>52,</w:t>
      </w:r>
      <w:r>
        <w:rPr>
          <w:spacing w:val="-7"/>
          <w:sz w:val="20"/>
        </w:rPr>
        <w:t> </w:t>
      </w:r>
      <w:r>
        <w:rPr>
          <w:spacing w:val="-5"/>
          <w:sz w:val="20"/>
        </w:rPr>
        <w:t>64</w:t>
      </w:r>
    </w:p>
    <w:p>
      <w:pPr>
        <w:spacing w:line="225" w:lineRule="auto" w:before="5"/>
        <w:ind w:left="442" w:right="400" w:hanging="285"/>
        <w:jc w:val="both"/>
        <w:rPr>
          <w:sz w:val="20"/>
        </w:rPr>
      </w:pPr>
      <w:r>
        <w:rPr>
          <w:sz w:val="20"/>
        </w:rPr>
        <w:t>Звірівка, село Гришинського району Донецької </w:t>
      </w:r>
      <w:r>
        <w:rPr>
          <w:sz w:val="20"/>
        </w:rPr>
        <w:t>області УСРР 171</w:t>
      </w:r>
    </w:p>
    <w:p>
      <w:pPr>
        <w:spacing w:line="225" w:lineRule="auto" w:before="0"/>
        <w:ind w:left="442" w:right="400" w:hanging="285"/>
        <w:jc w:val="both"/>
        <w:rPr>
          <w:sz w:val="20"/>
        </w:rPr>
      </w:pPr>
      <w:r>
        <w:rPr>
          <w:sz w:val="20"/>
        </w:rPr>
        <w:t>Зікрачі, село Ржищівського ра- йону</w:t>
      </w:r>
      <w:r>
        <w:rPr>
          <w:spacing w:val="-1"/>
          <w:sz w:val="20"/>
        </w:rPr>
        <w:t> </w:t>
      </w:r>
      <w:r>
        <w:rPr>
          <w:sz w:val="20"/>
        </w:rPr>
        <w:t>Київської</w:t>
      </w:r>
      <w:r>
        <w:rPr>
          <w:spacing w:val="-1"/>
          <w:sz w:val="20"/>
        </w:rPr>
        <w:t> </w:t>
      </w:r>
      <w:r>
        <w:rPr>
          <w:sz w:val="20"/>
        </w:rPr>
        <w:t>області</w:t>
      </w:r>
      <w:r>
        <w:rPr>
          <w:spacing w:val="-1"/>
          <w:sz w:val="20"/>
        </w:rPr>
        <w:t> </w:t>
      </w:r>
      <w:r>
        <w:rPr>
          <w:sz w:val="20"/>
        </w:rPr>
        <w:t>УСРР </w:t>
      </w:r>
      <w:r>
        <w:rPr>
          <w:spacing w:val="-4"/>
          <w:sz w:val="20"/>
        </w:rPr>
        <w:t>222</w:t>
      </w:r>
    </w:p>
    <w:p>
      <w:pPr>
        <w:spacing w:line="225" w:lineRule="auto" w:before="0"/>
        <w:ind w:left="442" w:right="400" w:hanging="285"/>
        <w:jc w:val="both"/>
        <w:rPr>
          <w:sz w:val="20"/>
        </w:rPr>
      </w:pPr>
      <w:r>
        <w:rPr>
          <w:sz w:val="20"/>
        </w:rPr>
        <w:t>Зінківський район Харківської області УСРР 171, 199</w:t>
      </w:r>
    </w:p>
    <w:p>
      <w:pPr>
        <w:spacing w:line="225" w:lineRule="auto" w:before="0"/>
        <w:ind w:left="442" w:right="401" w:hanging="285"/>
        <w:jc w:val="both"/>
        <w:rPr>
          <w:sz w:val="20"/>
        </w:rPr>
      </w:pPr>
      <w:r>
        <w:rPr>
          <w:sz w:val="20"/>
        </w:rPr>
        <w:t>Зелена 2-га с/р Великолепе- тиського</w:t>
      </w:r>
      <w:r>
        <w:rPr>
          <w:spacing w:val="-3"/>
          <w:sz w:val="20"/>
        </w:rPr>
        <w:t> </w:t>
      </w:r>
      <w:r>
        <w:rPr>
          <w:sz w:val="20"/>
        </w:rPr>
        <w:t>району</w:t>
      </w:r>
      <w:r>
        <w:rPr>
          <w:spacing w:val="-3"/>
          <w:sz w:val="20"/>
        </w:rPr>
        <w:t> </w:t>
      </w:r>
      <w:r>
        <w:rPr>
          <w:sz w:val="20"/>
        </w:rPr>
        <w:t>Дніпропет- ровської області УСРР 209</w:t>
      </w:r>
    </w:p>
    <w:p>
      <w:pPr>
        <w:spacing w:line="225" w:lineRule="auto" w:before="0"/>
        <w:ind w:left="442" w:right="401" w:hanging="285"/>
        <w:jc w:val="both"/>
        <w:rPr>
          <w:sz w:val="20"/>
        </w:rPr>
      </w:pPr>
      <w:r>
        <w:rPr>
          <w:sz w:val="20"/>
        </w:rPr>
        <w:t>Зелена 1-ша с/р Великолепе- тиського</w:t>
      </w:r>
      <w:r>
        <w:rPr>
          <w:spacing w:val="11"/>
          <w:sz w:val="20"/>
        </w:rPr>
        <w:t> </w:t>
      </w:r>
      <w:r>
        <w:rPr>
          <w:sz w:val="20"/>
        </w:rPr>
        <w:t>району</w:t>
      </w:r>
      <w:r>
        <w:rPr>
          <w:spacing w:val="11"/>
          <w:sz w:val="20"/>
        </w:rPr>
        <w:t> </w:t>
      </w:r>
      <w:r>
        <w:rPr>
          <w:spacing w:val="-2"/>
          <w:sz w:val="20"/>
        </w:rPr>
        <w:t>Дніпропет-</w:t>
      </w:r>
    </w:p>
    <w:p>
      <w:pPr>
        <w:spacing w:after="0" w:line="225" w:lineRule="auto"/>
        <w:jc w:val="both"/>
        <w:rPr>
          <w:sz w:val="20"/>
        </w:rPr>
        <w:sectPr>
          <w:pgSz w:w="8400" w:h="11900"/>
          <w:pgMar w:top="1020" w:bottom="280" w:left="920" w:right="680"/>
          <w:cols w:num="2" w:equalWidth="0">
            <w:col w:w="3097" w:space="249"/>
            <w:col w:w="3454"/>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45728" id="docshape404" filled="true" fillcolor="#000000" stroked="false">
            <v:fill type="solid"/>
            <w10:wrap type="none"/>
          </v:rect>
        </w:pict>
      </w:r>
      <w:r>
        <w:rPr>
          <w:rFonts w:ascii="Arno Pro" w:hAnsi="Arno Pro"/>
          <w:i/>
          <w:sz w:val="20"/>
        </w:rPr>
        <w:t>Географічний</w:t>
      </w:r>
      <w:r>
        <w:rPr>
          <w:rFonts w:ascii="Arno Pro" w:hAnsi="Arno Pro"/>
          <w:i/>
          <w:spacing w:val="-7"/>
          <w:sz w:val="20"/>
        </w:rPr>
        <w:t> </w:t>
      </w:r>
      <w:r>
        <w:rPr>
          <w:rFonts w:ascii="Arno Pro" w:hAnsi="Arno Pro"/>
          <w:i/>
          <w:spacing w:val="-2"/>
          <w:w w:val="95"/>
          <w:sz w:val="20"/>
        </w:rPr>
        <w:t>покажчик</w:t>
      </w:r>
      <w:r>
        <w:rPr>
          <w:rFonts w:ascii="Times New Roman" w:hAnsi="Times New Roman"/>
          <w:sz w:val="20"/>
        </w:rPr>
        <w:tab/>
      </w:r>
      <w:r>
        <w:rPr>
          <w:rFonts w:ascii="Arno Pro" w:hAnsi="Arno Pro"/>
          <w:spacing w:val="-5"/>
          <w:sz w:val="20"/>
        </w:rPr>
        <w:t>369</w:t>
      </w:r>
    </w:p>
    <w:p>
      <w:pPr>
        <w:spacing w:after="0"/>
        <w:jc w:val="left"/>
        <w:rPr>
          <w:rFonts w:ascii="Arno Pro" w:hAnsi="Arno Pro"/>
          <w:sz w:val="20"/>
        </w:rPr>
        <w:sectPr>
          <w:pgSz w:w="8400" w:h="11900"/>
          <w:pgMar w:top="1020" w:bottom="280" w:left="920" w:right="680"/>
        </w:sectPr>
      </w:pPr>
    </w:p>
    <w:p>
      <w:pPr>
        <w:pStyle w:val="BodyText"/>
        <w:spacing w:before="11"/>
        <w:rPr>
          <w:rFonts w:ascii="Arno Pro"/>
          <w:sz w:val="15"/>
        </w:rPr>
      </w:pPr>
    </w:p>
    <w:p>
      <w:pPr>
        <w:spacing w:line="225" w:lineRule="auto" w:before="0"/>
        <w:ind w:left="442" w:right="0" w:firstLine="0"/>
        <w:jc w:val="left"/>
        <w:rPr>
          <w:sz w:val="20"/>
        </w:rPr>
      </w:pPr>
      <w:r>
        <w:rPr>
          <w:sz w:val="20"/>
        </w:rPr>
        <w:t>ровської</w:t>
      </w:r>
      <w:r>
        <w:rPr>
          <w:spacing w:val="40"/>
          <w:sz w:val="20"/>
        </w:rPr>
        <w:t> </w:t>
      </w:r>
      <w:r>
        <w:rPr>
          <w:sz w:val="20"/>
        </w:rPr>
        <w:t>області</w:t>
      </w:r>
      <w:r>
        <w:rPr>
          <w:spacing w:val="40"/>
          <w:sz w:val="20"/>
        </w:rPr>
        <w:t> </w:t>
      </w:r>
      <w:r>
        <w:rPr>
          <w:sz w:val="20"/>
        </w:rPr>
        <w:t>УСРР</w:t>
      </w:r>
      <w:r>
        <w:rPr>
          <w:spacing w:val="40"/>
          <w:sz w:val="20"/>
        </w:rPr>
        <w:t> </w:t>
      </w:r>
      <w:r>
        <w:rPr>
          <w:sz w:val="20"/>
        </w:rPr>
        <w:t>209, 211, 221</w:t>
      </w:r>
    </w:p>
    <w:p>
      <w:pPr>
        <w:spacing w:line="225" w:lineRule="auto" w:before="0"/>
        <w:ind w:left="442" w:right="0" w:hanging="285"/>
        <w:jc w:val="left"/>
        <w:rPr>
          <w:sz w:val="20"/>
        </w:rPr>
      </w:pPr>
      <w:r>
        <w:rPr>
          <w:sz w:val="20"/>
        </w:rPr>
        <w:t>Зінов’ївськ,</w:t>
      </w:r>
      <w:r>
        <w:rPr>
          <w:spacing w:val="30"/>
          <w:sz w:val="20"/>
        </w:rPr>
        <w:t> </w:t>
      </w:r>
      <w:r>
        <w:rPr>
          <w:sz w:val="20"/>
        </w:rPr>
        <w:t>райцентр</w:t>
      </w:r>
      <w:r>
        <w:rPr>
          <w:spacing w:val="31"/>
          <w:sz w:val="20"/>
        </w:rPr>
        <w:t> </w:t>
      </w:r>
      <w:r>
        <w:rPr>
          <w:sz w:val="20"/>
        </w:rPr>
        <w:t>Одеської області УСРР 128, 224,</w:t>
      </w:r>
    </w:p>
    <w:p>
      <w:pPr>
        <w:spacing w:line="225" w:lineRule="auto" w:before="0"/>
        <w:ind w:left="442" w:right="0" w:hanging="285"/>
        <w:jc w:val="left"/>
        <w:rPr>
          <w:sz w:val="20"/>
        </w:rPr>
      </w:pPr>
      <w:r>
        <w:rPr>
          <w:spacing w:val="-4"/>
          <w:sz w:val="20"/>
        </w:rPr>
        <w:t>Зінов’ївський</w:t>
      </w:r>
      <w:r>
        <w:rPr>
          <w:spacing w:val="-7"/>
          <w:sz w:val="20"/>
        </w:rPr>
        <w:t> </w:t>
      </w:r>
      <w:r>
        <w:rPr>
          <w:spacing w:val="-4"/>
          <w:sz w:val="20"/>
        </w:rPr>
        <w:t>район</w:t>
      </w:r>
      <w:r>
        <w:rPr>
          <w:spacing w:val="-6"/>
          <w:sz w:val="20"/>
        </w:rPr>
        <w:t> </w:t>
      </w:r>
      <w:r>
        <w:rPr>
          <w:spacing w:val="-4"/>
          <w:sz w:val="20"/>
        </w:rPr>
        <w:t>Одеської</w:t>
      </w:r>
      <w:r>
        <w:rPr>
          <w:spacing w:val="-7"/>
          <w:sz w:val="20"/>
        </w:rPr>
        <w:t> </w:t>
      </w:r>
      <w:r>
        <w:rPr>
          <w:spacing w:val="-4"/>
          <w:sz w:val="20"/>
        </w:rPr>
        <w:t>об-</w:t>
      </w:r>
      <w:r>
        <w:rPr>
          <w:spacing w:val="-2"/>
          <w:sz w:val="20"/>
        </w:rPr>
        <w:t> ласті</w:t>
      </w:r>
      <w:r>
        <w:rPr>
          <w:spacing w:val="-9"/>
          <w:sz w:val="20"/>
        </w:rPr>
        <w:t> </w:t>
      </w:r>
      <w:r>
        <w:rPr>
          <w:spacing w:val="-2"/>
          <w:sz w:val="20"/>
        </w:rPr>
        <w:t>УСРР</w:t>
      </w:r>
      <w:r>
        <w:rPr>
          <w:spacing w:val="-8"/>
          <w:sz w:val="20"/>
        </w:rPr>
        <w:t> </w:t>
      </w:r>
      <w:r>
        <w:rPr>
          <w:spacing w:val="-2"/>
          <w:sz w:val="20"/>
        </w:rPr>
        <w:t>79,</w:t>
      </w:r>
      <w:r>
        <w:rPr>
          <w:spacing w:val="-8"/>
          <w:sz w:val="20"/>
        </w:rPr>
        <w:t> </w:t>
      </w:r>
      <w:r>
        <w:rPr>
          <w:spacing w:val="-2"/>
          <w:sz w:val="20"/>
        </w:rPr>
        <w:t>92,</w:t>
      </w:r>
      <w:r>
        <w:rPr>
          <w:spacing w:val="-8"/>
          <w:sz w:val="20"/>
        </w:rPr>
        <w:t> </w:t>
      </w:r>
      <w:r>
        <w:rPr>
          <w:spacing w:val="-2"/>
          <w:sz w:val="20"/>
        </w:rPr>
        <w:t>93,</w:t>
      </w:r>
      <w:r>
        <w:rPr>
          <w:spacing w:val="-7"/>
          <w:sz w:val="20"/>
        </w:rPr>
        <w:t> </w:t>
      </w:r>
      <w:r>
        <w:rPr>
          <w:spacing w:val="-2"/>
          <w:sz w:val="20"/>
        </w:rPr>
        <w:t>115,</w:t>
      </w:r>
      <w:r>
        <w:rPr>
          <w:spacing w:val="-7"/>
          <w:sz w:val="20"/>
        </w:rPr>
        <w:t> </w:t>
      </w:r>
      <w:r>
        <w:rPr>
          <w:spacing w:val="-2"/>
          <w:sz w:val="20"/>
        </w:rPr>
        <w:t>117</w:t>
      </w:r>
    </w:p>
    <w:p>
      <w:pPr>
        <w:tabs>
          <w:tab w:pos="1617" w:val="left" w:leader="none"/>
          <w:tab w:pos="2392" w:val="left" w:leader="none"/>
        </w:tabs>
        <w:spacing w:line="225" w:lineRule="auto" w:before="0"/>
        <w:ind w:left="157" w:right="41" w:firstLine="0"/>
        <w:jc w:val="center"/>
        <w:rPr>
          <w:sz w:val="20"/>
        </w:rPr>
      </w:pPr>
      <w:r>
        <w:rPr>
          <w:sz w:val="20"/>
        </w:rPr>
        <w:t>Знам’янський</w:t>
      </w:r>
      <w:r>
        <w:rPr>
          <w:spacing w:val="78"/>
          <w:sz w:val="20"/>
        </w:rPr>
        <w:t> </w:t>
      </w:r>
      <w:r>
        <w:rPr>
          <w:sz w:val="20"/>
        </w:rPr>
        <w:t>район</w:t>
      </w:r>
      <w:r>
        <w:rPr>
          <w:spacing w:val="78"/>
          <w:sz w:val="20"/>
        </w:rPr>
        <w:t> </w:t>
      </w:r>
      <w:r>
        <w:rPr>
          <w:sz w:val="20"/>
        </w:rPr>
        <w:t>Одеської області УСРР 115, 119, 129 </w:t>
      </w:r>
      <w:r>
        <w:rPr>
          <w:spacing w:val="-2"/>
          <w:sz w:val="20"/>
        </w:rPr>
        <w:t>Золочівський</w:t>
      </w:r>
      <w:r>
        <w:rPr>
          <w:sz w:val="20"/>
        </w:rPr>
        <w:tab/>
      </w:r>
      <w:r>
        <w:rPr>
          <w:spacing w:val="-4"/>
          <w:sz w:val="20"/>
        </w:rPr>
        <w:t>район</w:t>
      </w:r>
      <w:r>
        <w:rPr>
          <w:sz w:val="20"/>
        </w:rPr>
        <w:tab/>
      </w:r>
      <w:r>
        <w:rPr>
          <w:spacing w:val="-2"/>
          <w:sz w:val="20"/>
        </w:rPr>
        <w:t>Харків-</w:t>
      </w:r>
    </w:p>
    <w:p>
      <w:pPr>
        <w:spacing w:line="214" w:lineRule="exact" w:before="0"/>
        <w:ind w:left="442" w:right="0" w:firstLine="0"/>
        <w:jc w:val="both"/>
        <w:rPr>
          <w:sz w:val="20"/>
        </w:rPr>
      </w:pPr>
      <w:r>
        <w:rPr>
          <w:sz w:val="20"/>
        </w:rPr>
        <w:t>ської</w:t>
      </w:r>
      <w:r>
        <w:rPr>
          <w:spacing w:val="20"/>
          <w:sz w:val="20"/>
        </w:rPr>
        <w:t> </w:t>
      </w:r>
      <w:r>
        <w:rPr>
          <w:sz w:val="20"/>
        </w:rPr>
        <w:t>області</w:t>
      </w:r>
      <w:r>
        <w:rPr>
          <w:spacing w:val="20"/>
          <w:sz w:val="20"/>
        </w:rPr>
        <w:t> </w:t>
      </w:r>
      <w:r>
        <w:rPr>
          <w:sz w:val="20"/>
        </w:rPr>
        <w:t>УСРР</w:t>
      </w:r>
      <w:r>
        <w:rPr>
          <w:spacing w:val="20"/>
          <w:sz w:val="20"/>
        </w:rPr>
        <w:t> </w:t>
      </w:r>
      <w:r>
        <w:rPr>
          <w:sz w:val="20"/>
        </w:rPr>
        <w:t>196,</w:t>
      </w:r>
      <w:r>
        <w:rPr>
          <w:spacing w:val="21"/>
          <w:sz w:val="20"/>
        </w:rPr>
        <w:t> </w:t>
      </w:r>
      <w:r>
        <w:rPr>
          <w:spacing w:val="-4"/>
          <w:sz w:val="20"/>
        </w:rPr>
        <w:t>229,</w:t>
      </w:r>
    </w:p>
    <w:p>
      <w:pPr>
        <w:spacing w:line="220" w:lineRule="exact" w:before="0"/>
        <w:ind w:left="442" w:right="0" w:firstLine="0"/>
        <w:jc w:val="both"/>
        <w:rPr>
          <w:sz w:val="20"/>
        </w:rPr>
      </w:pPr>
      <w:r>
        <w:rPr>
          <w:sz w:val="20"/>
        </w:rPr>
        <w:t>230,</w:t>
      </w:r>
      <w:r>
        <w:rPr>
          <w:spacing w:val="-7"/>
          <w:sz w:val="20"/>
        </w:rPr>
        <w:t> </w:t>
      </w:r>
      <w:r>
        <w:rPr>
          <w:spacing w:val="-5"/>
          <w:sz w:val="20"/>
        </w:rPr>
        <w:t>234</w:t>
      </w:r>
    </w:p>
    <w:p>
      <w:pPr>
        <w:spacing w:line="225" w:lineRule="auto" w:before="2"/>
        <w:ind w:left="442" w:right="41" w:hanging="285"/>
        <w:jc w:val="both"/>
        <w:rPr>
          <w:sz w:val="20"/>
        </w:rPr>
      </w:pPr>
      <w:r>
        <w:rPr>
          <w:sz w:val="20"/>
        </w:rPr>
        <w:t>Зорянська сільрада Нижньо- сірогозького</w:t>
      </w:r>
      <w:r>
        <w:rPr>
          <w:spacing w:val="-12"/>
          <w:sz w:val="20"/>
        </w:rPr>
        <w:t> </w:t>
      </w:r>
      <w:r>
        <w:rPr>
          <w:sz w:val="20"/>
        </w:rPr>
        <w:t>району</w:t>
      </w:r>
      <w:r>
        <w:rPr>
          <w:spacing w:val="-11"/>
          <w:sz w:val="20"/>
        </w:rPr>
        <w:t> </w:t>
      </w:r>
      <w:r>
        <w:rPr>
          <w:sz w:val="20"/>
        </w:rPr>
        <w:t>Дніпро- петровської області </w:t>
      </w:r>
      <w:r>
        <w:rPr>
          <w:sz w:val="20"/>
        </w:rPr>
        <w:t>УСРР </w:t>
      </w:r>
      <w:r>
        <w:rPr>
          <w:spacing w:val="-2"/>
          <w:sz w:val="20"/>
        </w:rPr>
        <w:t>90–91</w:t>
      </w:r>
    </w:p>
    <w:p>
      <w:pPr>
        <w:pStyle w:val="BodyText"/>
        <w:spacing w:before="4"/>
        <w:rPr>
          <w:sz w:val="19"/>
        </w:rPr>
      </w:pPr>
    </w:p>
    <w:p>
      <w:pPr>
        <w:spacing w:line="201" w:lineRule="auto" w:before="0"/>
        <w:ind w:left="157" w:right="0" w:firstLine="0"/>
        <w:jc w:val="left"/>
        <w:rPr>
          <w:sz w:val="20"/>
        </w:rPr>
      </w:pPr>
      <w:r>
        <w:rPr>
          <w:rFonts w:ascii="Minion Pro Capt" w:hAnsi="Minion Pro Capt"/>
          <w:sz w:val="20"/>
        </w:rPr>
        <w:t>І</w:t>
      </w:r>
      <w:r>
        <w:rPr>
          <w:sz w:val="20"/>
        </w:rPr>
        <w:t>зюмський округ УСРР 142, 223 Ізюмський</w:t>
      </w:r>
      <w:r>
        <w:rPr>
          <w:spacing w:val="80"/>
          <w:sz w:val="20"/>
        </w:rPr>
        <w:t> </w:t>
      </w:r>
      <w:r>
        <w:rPr>
          <w:sz w:val="20"/>
        </w:rPr>
        <w:t>район</w:t>
      </w:r>
      <w:r>
        <w:rPr>
          <w:spacing w:val="80"/>
          <w:sz w:val="20"/>
        </w:rPr>
        <w:t> </w:t>
      </w:r>
      <w:r>
        <w:rPr>
          <w:sz w:val="20"/>
        </w:rPr>
        <w:t>Харківської</w:t>
      </w:r>
    </w:p>
    <w:p>
      <w:pPr>
        <w:spacing w:line="225" w:lineRule="auto" w:before="3"/>
        <w:ind w:left="157" w:right="0" w:firstLine="284"/>
        <w:jc w:val="left"/>
        <w:rPr>
          <w:sz w:val="20"/>
        </w:rPr>
      </w:pPr>
      <w:r>
        <w:rPr>
          <w:sz w:val="20"/>
        </w:rPr>
        <w:t>області УСРР 92, 171 Івагаєвська</w:t>
      </w:r>
      <w:r>
        <w:rPr>
          <w:spacing w:val="37"/>
          <w:sz w:val="20"/>
        </w:rPr>
        <w:t>  </w:t>
      </w:r>
      <w:r>
        <w:rPr>
          <w:sz w:val="20"/>
        </w:rPr>
        <w:t>с/р</w:t>
      </w:r>
      <w:r>
        <w:rPr>
          <w:spacing w:val="38"/>
          <w:sz w:val="20"/>
        </w:rPr>
        <w:t>  </w:t>
      </w:r>
      <w:r>
        <w:rPr>
          <w:spacing w:val="-2"/>
          <w:sz w:val="20"/>
        </w:rPr>
        <w:t>Котєльніков-</w:t>
      </w:r>
    </w:p>
    <w:p>
      <w:pPr>
        <w:spacing w:line="225" w:lineRule="auto" w:before="0"/>
        <w:ind w:left="442" w:right="0" w:firstLine="0"/>
        <w:jc w:val="left"/>
        <w:rPr>
          <w:sz w:val="20"/>
        </w:rPr>
      </w:pPr>
      <w:r>
        <w:rPr>
          <w:sz w:val="20"/>
        </w:rPr>
        <w:t>ського</w:t>
      </w:r>
      <w:r>
        <w:rPr>
          <w:spacing w:val="7"/>
          <w:sz w:val="20"/>
        </w:rPr>
        <w:t> </w:t>
      </w:r>
      <w:r>
        <w:rPr>
          <w:sz w:val="20"/>
        </w:rPr>
        <w:t>району</w:t>
      </w:r>
      <w:r>
        <w:rPr>
          <w:spacing w:val="8"/>
          <w:sz w:val="20"/>
        </w:rPr>
        <w:t> </w:t>
      </w:r>
      <w:r>
        <w:rPr>
          <w:sz w:val="20"/>
        </w:rPr>
        <w:t>Ніжнє-Волзь- кого краю РФССР 292</w:t>
      </w:r>
    </w:p>
    <w:p>
      <w:pPr>
        <w:spacing w:line="225" w:lineRule="auto" w:before="0"/>
        <w:ind w:left="442" w:right="41" w:hanging="285"/>
        <w:jc w:val="both"/>
        <w:rPr>
          <w:sz w:val="20"/>
        </w:rPr>
      </w:pPr>
      <w:r>
        <w:rPr>
          <w:sz w:val="20"/>
        </w:rPr>
        <w:t>Іванівка, село Долинського ра- йону Дніпропетровської об- ласті УСРР 172</w:t>
      </w:r>
    </w:p>
    <w:p>
      <w:pPr>
        <w:spacing w:line="225" w:lineRule="auto" w:before="0"/>
        <w:ind w:left="442" w:right="41" w:hanging="285"/>
        <w:jc w:val="both"/>
        <w:rPr>
          <w:sz w:val="20"/>
        </w:rPr>
      </w:pPr>
      <w:r>
        <w:rPr>
          <w:sz w:val="20"/>
        </w:rPr>
        <w:t>Івотська с/р Шосткинського району Дніпропетровської області УСРР 191</w:t>
      </w:r>
    </w:p>
    <w:p>
      <w:pPr>
        <w:spacing w:line="225" w:lineRule="auto" w:before="0"/>
        <w:ind w:left="442" w:right="44" w:hanging="285"/>
        <w:jc w:val="both"/>
        <w:rPr>
          <w:sz w:val="20"/>
        </w:rPr>
      </w:pPr>
      <w:r>
        <w:rPr>
          <w:sz w:val="20"/>
        </w:rPr>
        <w:t>Іловлінський</w:t>
      </w:r>
      <w:r>
        <w:rPr>
          <w:spacing w:val="-7"/>
          <w:sz w:val="20"/>
        </w:rPr>
        <w:t> </w:t>
      </w:r>
      <w:r>
        <w:rPr>
          <w:sz w:val="20"/>
        </w:rPr>
        <w:t>район</w:t>
      </w:r>
      <w:r>
        <w:rPr>
          <w:spacing w:val="-6"/>
          <w:sz w:val="20"/>
        </w:rPr>
        <w:t> </w:t>
      </w:r>
      <w:r>
        <w:rPr>
          <w:sz w:val="20"/>
        </w:rPr>
        <w:t>Ніжнє-Вол- зького краю РФССР 289</w:t>
      </w:r>
    </w:p>
    <w:p>
      <w:pPr>
        <w:spacing w:line="225" w:lineRule="auto" w:before="0"/>
        <w:ind w:left="442" w:right="41" w:hanging="285"/>
        <w:jc w:val="both"/>
        <w:rPr>
          <w:sz w:val="20"/>
        </w:rPr>
      </w:pPr>
      <w:r>
        <w:rPr>
          <w:sz w:val="20"/>
        </w:rPr>
        <w:t>І. Нозімкенська с/р Малосєрдо- бінського району Ніжнє- Волзького краю РФССР 292</w:t>
      </w:r>
    </w:p>
    <w:p>
      <w:pPr>
        <w:spacing w:line="225" w:lineRule="auto" w:before="0"/>
        <w:ind w:left="442" w:right="41" w:hanging="285"/>
        <w:jc w:val="both"/>
        <w:rPr>
          <w:sz w:val="20"/>
        </w:rPr>
      </w:pPr>
      <w:r>
        <w:rPr>
          <w:sz w:val="20"/>
        </w:rPr>
        <w:t>Інгарський район Мордовсько- го округу РФССР 288</w:t>
      </w:r>
    </w:p>
    <w:p>
      <w:pPr>
        <w:spacing w:line="225" w:lineRule="auto" w:before="0"/>
        <w:ind w:left="442" w:right="41" w:hanging="285"/>
        <w:jc w:val="both"/>
        <w:rPr>
          <w:sz w:val="20"/>
        </w:rPr>
      </w:pPr>
      <w:r>
        <w:rPr>
          <w:sz w:val="20"/>
        </w:rPr>
        <w:t>Іскрівська с/р Якимівського району Дніпропетровської області УСРР 191, 233</w:t>
      </w:r>
    </w:p>
    <w:p>
      <w:pPr>
        <w:spacing w:line="214" w:lineRule="exact" w:before="0"/>
        <w:ind w:left="157" w:right="0" w:firstLine="0"/>
        <w:jc w:val="both"/>
        <w:rPr>
          <w:sz w:val="20"/>
        </w:rPr>
      </w:pPr>
      <w:r>
        <w:rPr>
          <w:sz w:val="20"/>
        </w:rPr>
        <w:t>Італія</w:t>
      </w:r>
      <w:r>
        <w:rPr>
          <w:spacing w:val="-5"/>
          <w:sz w:val="20"/>
        </w:rPr>
        <w:t> 251</w:t>
      </w:r>
    </w:p>
    <w:p>
      <w:pPr>
        <w:spacing w:line="225" w:lineRule="auto" w:before="0"/>
        <w:ind w:left="442" w:right="44" w:hanging="285"/>
        <w:jc w:val="both"/>
        <w:rPr>
          <w:sz w:val="20"/>
        </w:rPr>
      </w:pPr>
      <w:r>
        <w:rPr>
          <w:sz w:val="20"/>
        </w:rPr>
        <w:t>Ічнянський район Чернігів- ської області УСРР 179</w:t>
      </w:r>
    </w:p>
    <w:p>
      <w:pPr>
        <w:spacing w:line="240" w:lineRule="auto" w:before="10"/>
        <w:rPr>
          <w:sz w:val="17"/>
        </w:rPr>
      </w:pPr>
      <w:r>
        <w:rPr/>
        <w:br w:type="column"/>
      </w:r>
      <w:r>
        <w:rPr>
          <w:sz w:val="17"/>
        </w:rPr>
      </w:r>
    </w:p>
    <w:p>
      <w:pPr>
        <w:spacing w:line="199" w:lineRule="auto" w:before="0"/>
        <w:ind w:left="442" w:right="400" w:hanging="285"/>
        <w:jc w:val="left"/>
        <w:rPr>
          <w:sz w:val="20"/>
        </w:rPr>
      </w:pPr>
      <w:r>
        <w:rPr>
          <w:rFonts w:ascii="Minion Pro Capt" w:hAnsi="Minion Pro Capt"/>
          <w:sz w:val="20"/>
        </w:rPr>
        <w:t>К</w:t>
      </w:r>
      <w:r>
        <w:rPr>
          <w:sz w:val="20"/>
        </w:rPr>
        <w:t>агарлик,</w:t>
      </w:r>
      <w:r>
        <w:rPr>
          <w:spacing w:val="40"/>
          <w:sz w:val="20"/>
        </w:rPr>
        <w:t> </w:t>
      </w:r>
      <w:r>
        <w:rPr>
          <w:sz w:val="20"/>
        </w:rPr>
        <w:t>райцентр</w:t>
      </w:r>
      <w:r>
        <w:rPr>
          <w:spacing w:val="40"/>
          <w:sz w:val="20"/>
        </w:rPr>
        <w:t> </w:t>
      </w:r>
      <w:r>
        <w:rPr>
          <w:sz w:val="20"/>
        </w:rPr>
        <w:t>Київської області УСРР 179</w:t>
      </w:r>
    </w:p>
    <w:p>
      <w:pPr>
        <w:spacing w:line="225" w:lineRule="auto" w:before="6"/>
        <w:ind w:left="442" w:right="400" w:hanging="285"/>
        <w:jc w:val="left"/>
        <w:rPr>
          <w:sz w:val="20"/>
        </w:rPr>
      </w:pPr>
      <w:r>
        <w:rPr>
          <w:sz w:val="20"/>
        </w:rPr>
        <w:t>Кагарлицький</w:t>
      </w:r>
      <w:r>
        <w:rPr>
          <w:spacing w:val="15"/>
          <w:sz w:val="20"/>
        </w:rPr>
        <w:t> </w:t>
      </w:r>
      <w:r>
        <w:rPr>
          <w:sz w:val="20"/>
        </w:rPr>
        <w:t>район</w:t>
      </w:r>
      <w:r>
        <w:rPr>
          <w:spacing w:val="16"/>
          <w:sz w:val="20"/>
        </w:rPr>
        <w:t> </w:t>
      </w:r>
      <w:r>
        <w:rPr>
          <w:sz w:val="20"/>
        </w:rPr>
        <w:t>Київської області УСРР 230</w:t>
      </w:r>
    </w:p>
    <w:p>
      <w:pPr>
        <w:spacing w:line="215" w:lineRule="exact" w:before="0"/>
        <w:ind w:left="157" w:right="0" w:firstLine="0"/>
        <w:jc w:val="left"/>
        <w:rPr>
          <w:sz w:val="20"/>
        </w:rPr>
      </w:pPr>
      <w:r>
        <w:rPr>
          <w:sz w:val="20"/>
        </w:rPr>
        <w:t>Кадіївка</w:t>
      </w:r>
      <w:r>
        <w:rPr>
          <w:spacing w:val="-6"/>
          <w:sz w:val="20"/>
        </w:rPr>
        <w:t> </w:t>
      </w:r>
      <w:r>
        <w:rPr>
          <w:sz w:val="20"/>
        </w:rPr>
        <w:t>148,</w:t>
      </w:r>
      <w:r>
        <w:rPr>
          <w:spacing w:val="-7"/>
          <w:sz w:val="20"/>
        </w:rPr>
        <w:t> </w:t>
      </w:r>
      <w:r>
        <w:rPr>
          <w:spacing w:val="-5"/>
          <w:sz w:val="20"/>
        </w:rPr>
        <w:t>224</w:t>
      </w:r>
    </w:p>
    <w:p>
      <w:pPr>
        <w:spacing w:line="225" w:lineRule="auto" w:before="5"/>
        <w:ind w:left="442" w:right="394" w:hanging="285"/>
        <w:jc w:val="both"/>
        <w:rPr>
          <w:sz w:val="20"/>
        </w:rPr>
      </w:pPr>
      <w:r>
        <w:rPr>
          <w:sz w:val="20"/>
        </w:rPr>
        <w:t>Казалінський район Північно- </w:t>
      </w:r>
      <w:r>
        <w:rPr>
          <w:spacing w:val="-6"/>
          <w:sz w:val="20"/>
        </w:rPr>
        <w:t>Казакстанської</w:t>
      </w:r>
      <w:r>
        <w:rPr>
          <w:spacing w:val="-1"/>
          <w:sz w:val="20"/>
        </w:rPr>
        <w:t> </w:t>
      </w:r>
      <w:r>
        <w:rPr>
          <w:spacing w:val="-6"/>
          <w:sz w:val="20"/>
        </w:rPr>
        <w:t>області</w:t>
      </w:r>
      <w:r>
        <w:rPr>
          <w:spacing w:val="-1"/>
          <w:sz w:val="20"/>
        </w:rPr>
        <w:t> </w:t>
      </w:r>
      <w:r>
        <w:rPr>
          <w:spacing w:val="-6"/>
          <w:sz w:val="20"/>
        </w:rPr>
        <w:t>Казак-</w:t>
      </w:r>
      <w:r>
        <w:rPr>
          <w:sz w:val="20"/>
        </w:rPr>
        <w:t> ської АССР 304, 305, 306</w:t>
      </w:r>
    </w:p>
    <w:p>
      <w:pPr>
        <w:spacing w:line="225" w:lineRule="auto" w:before="0"/>
        <w:ind w:left="1" w:right="400" w:firstLine="0"/>
        <w:jc w:val="right"/>
        <w:rPr>
          <w:sz w:val="20"/>
        </w:rPr>
      </w:pPr>
      <w:r>
        <w:rPr>
          <w:sz w:val="20"/>
        </w:rPr>
        <w:t>Казанська,</w:t>
      </w:r>
      <w:r>
        <w:rPr>
          <w:spacing w:val="80"/>
          <w:sz w:val="20"/>
        </w:rPr>
        <w:t> </w:t>
      </w:r>
      <w:r>
        <w:rPr>
          <w:sz w:val="20"/>
        </w:rPr>
        <w:t>станиця</w:t>
      </w:r>
      <w:r>
        <w:rPr>
          <w:spacing w:val="80"/>
          <w:sz w:val="20"/>
        </w:rPr>
        <w:t> </w:t>
      </w:r>
      <w:r>
        <w:rPr>
          <w:sz w:val="20"/>
        </w:rPr>
        <w:t>Кавказь- кого району ПКК РФССР 248 Казахстан,</w:t>
      </w:r>
      <w:r>
        <w:rPr>
          <w:spacing w:val="39"/>
          <w:sz w:val="20"/>
        </w:rPr>
        <w:t> </w:t>
      </w:r>
      <w:r>
        <w:rPr>
          <w:sz w:val="20"/>
        </w:rPr>
        <w:t>Казакська</w:t>
      </w:r>
      <w:r>
        <w:rPr>
          <w:spacing w:val="38"/>
          <w:sz w:val="20"/>
        </w:rPr>
        <w:t> </w:t>
      </w:r>
      <w:r>
        <w:rPr>
          <w:sz w:val="20"/>
        </w:rPr>
        <w:t>АССР</w:t>
      </w:r>
      <w:r>
        <w:rPr>
          <w:spacing w:val="39"/>
          <w:sz w:val="20"/>
        </w:rPr>
        <w:t> </w:t>
      </w:r>
      <w:r>
        <w:rPr>
          <w:sz w:val="20"/>
        </w:rPr>
        <w:t>10, 23, 27, 33, 43, 46, 47, 52, 153,</w:t>
      </w:r>
    </w:p>
    <w:p>
      <w:pPr>
        <w:spacing w:line="214" w:lineRule="exact" w:before="0"/>
        <w:ind w:left="442" w:right="0" w:firstLine="0"/>
        <w:jc w:val="left"/>
        <w:rPr>
          <w:sz w:val="20"/>
        </w:rPr>
      </w:pPr>
      <w:r>
        <w:rPr>
          <w:sz w:val="20"/>
        </w:rPr>
        <w:t>286,</w:t>
      </w:r>
      <w:r>
        <w:rPr>
          <w:spacing w:val="25"/>
          <w:sz w:val="20"/>
        </w:rPr>
        <w:t> </w:t>
      </w:r>
      <w:r>
        <w:rPr>
          <w:sz w:val="20"/>
        </w:rPr>
        <w:t>287,</w:t>
      </w:r>
      <w:r>
        <w:rPr>
          <w:spacing w:val="25"/>
          <w:sz w:val="20"/>
        </w:rPr>
        <w:t> </w:t>
      </w:r>
      <w:r>
        <w:rPr>
          <w:sz w:val="20"/>
        </w:rPr>
        <w:t>289,</w:t>
      </w:r>
      <w:r>
        <w:rPr>
          <w:spacing w:val="25"/>
          <w:sz w:val="20"/>
        </w:rPr>
        <w:t> </w:t>
      </w:r>
      <w:r>
        <w:rPr>
          <w:sz w:val="20"/>
        </w:rPr>
        <w:t>303,</w:t>
      </w:r>
      <w:r>
        <w:rPr>
          <w:spacing w:val="24"/>
          <w:sz w:val="20"/>
        </w:rPr>
        <w:t> </w:t>
      </w:r>
      <w:r>
        <w:rPr>
          <w:sz w:val="20"/>
        </w:rPr>
        <w:t>304,</w:t>
      </w:r>
      <w:r>
        <w:rPr>
          <w:spacing w:val="25"/>
          <w:sz w:val="20"/>
        </w:rPr>
        <w:t> </w:t>
      </w:r>
      <w:r>
        <w:rPr>
          <w:spacing w:val="-4"/>
          <w:sz w:val="20"/>
        </w:rPr>
        <w:t>305,</w:t>
      </w:r>
    </w:p>
    <w:p>
      <w:pPr>
        <w:spacing w:line="220" w:lineRule="exact" w:before="0"/>
        <w:ind w:left="442" w:right="0" w:firstLine="0"/>
        <w:jc w:val="left"/>
        <w:rPr>
          <w:sz w:val="20"/>
        </w:rPr>
      </w:pPr>
      <w:r>
        <w:rPr>
          <w:sz w:val="20"/>
        </w:rPr>
        <w:t>306,</w:t>
      </w:r>
      <w:r>
        <w:rPr>
          <w:spacing w:val="25"/>
          <w:sz w:val="20"/>
        </w:rPr>
        <w:t> </w:t>
      </w:r>
      <w:r>
        <w:rPr>
          <w:sz w:val="20"/>
        </w:rPr>
        <w:t>307,</w:t>
      </w:r>
      <w:r>
        <w:rPr>
          <w:spacing w:val="25"/>
          <w:sz w:val="20"/>
        </w:rPr>
        <w:t> </w:t>
      </w:r>
      <w:r>
        <w:rPr>
          <w:sz w:val="20"/>
        </w:rPr>
        <w:t>311,</w:t>
      </w:r>
      <w:r>
        <w:rPr>
          <w:spacing w:val="25"/>
          <w:sz w:val="20"/>
        </w:rPr>
        <w:t> </w:t>
      </w:r>
      <w:r>
        <w:rPr>
          <w:sz w:val="20"/>
        </w:rPr>
        <w:t>312,</w:t>
      </w:r>
      <w:r>
        <w:rPr>
          <w:spacing w:val="24"/>
          <w:sz w:val="20"/>
        </w:rPr>
        <w:t> </w:t>
      </w:r>
      <w:r>
        <w:rPr>
          <w:sz w:val="20"/>
        </w:rPr>
        <w:t>314,</w:t>
      </w:r>
      <w:r>
        <w:rPr>
          <w:spacing w:val="25"/>
          <w:sz w:val="20"/>
        </w:rPr>
        <w:t> </w:t>
      </w:r>
      <w:r>
        <w:rPr>
          <w:spacing w:val="-4"/>
          <w:sz w:val="20"/>
        </w:rPr>
        <w:t>315,</w:t>
      </w:r>
    </w:p>
    <w:p>
      <w:pPr>
        <w:spacing w:line="220" w:lineRule="exact" w:before="0"/>
        <w:ind w:left="442" w:right="0" w:firstLine="0"/>
        <w:jc w:val="left"/>
        <w:rPr>
          <w:sz w:val="20"/>
        </w:rPr>
      </w:pPr>
      <w:r>
        <w:rPr>
          <w:sz w:val="20"/>
        </w:rPr>
        <w:t>319,</w:t>
      </w:r>
      <w:r>
        <w:rPr>
          <w:spacing w:val="25"/>
          <w:sz w:val="20"/>
        </w:rPr>
        <w:t> </w:t>
      </w:r>
      <w:r>
        <w:rPr>
          <w:sz w:val="20"/>
        </w:rPr>
        <w:t>321,</w:t>
      </w:r>
      <w:r>
        <w:rPr>
          <w:spacing w:val="25"/>
          <w:sz w:val="20"/>
        </w:rPr>
        <w:t> </w:t>
      </w:r>
      <w:r>
        <w:rPr>
          <w:sz w:val="20"/>
        </w:rPr>
        <w:t>324,</w:t>
      </w:r>
      <w:r>
        <w:rPr>
          <w:spacing w:val="25"/>
          <w:sz w:val="20"/>
        </w:rPr>
        <w:t> </w:t>
      </w:r>
      <w:r>
        <w:rPr>
          <w:sz w:val="20"/>
        </w:rPr>
        <w:t>326,</w:t>
      </w:r>
      <w:r>
        <w:rPr>
          <w:spacing w:val="24"/>
          <w:sz w:val="20"/>
        </w:rPr>
        <w:t> </w:t>
      </w:r>
      <w:r>
        <w:rPr>
          <w:sz w:val="20"/>
        </w:rPr>
        <w:t>327,</w:t>
      </w:r>
      <w:r>
        <w:rPr>
          <w:spacing w:val="25"/>
          <w:sz w:val="20"/>
        </w:rPr>
        <w:t> </w:t>
      </w:r>
      <w:r>
        <w:rPr>
          <w:spacing w:val="-4"/>
          <w:sz w:val="20"/>
        </w:rPr>
        <w:t>328,</w:t>
      </w:r>
    </w:p>
    <w:p>
      <w:pPr>
        <w:spacing w:line="220" w:lineRule="exact" w:before="0"/>
        <w:ind w:left="442" w:right="0" w:firstLine="0"/>
        <w:jc w:val="left"/>
        <w:rPr>
          <w:sz w:val="20"/>
        </w:rPr>
      </w:pPr>
      <w:r>
        <w:rPr>
          <w:sz w:val="20"/>
        </w:rPr>
        <w:t>329,</w:t>
      </w:r>
      <w:r>
        <w:rPr>
          <w:spacing w:val="-6"/>
          <w:sz w:val="20"/>
        </w:rPr>
        <w:t> </w:t>
      </w:r>
      <w:r>
        <w:rPr>
          <w:sz w:val="20"/>
        </w:rPr>
        <w:t>330,</w:t>
      </w:r>
      <w:r>
        <w:rPr>
          <w:spacing w:val="-6"/>
          <w:sz w:val="20"/>
        </w:rPr>
        <w:t> </w:t>
      </w:r>
      <w:r>
        <w:rPr>
          <w:sz w:val="20"/>
        </w:rPr>
        <w:t>332,</w:t>
      </w:r>
      <w:r>
        <w:rPr>
          <w:spacing w:val="-5"/>
          <w:sz w:val="20"/>
        </w:rPr>
        <w:t> </w:t>
      </w:r>
      <w:r>
        <w:rPr>
          <w:sz w:val="20"/>
        </w:rPr>
        <w:t>338,</w:t>
      </w:r>
      <w:r>
        <w:rPr>
          <w:spacing w:val="-6"/>
          <w:sz w:val="20"/>
        </w:rPr>
        <w:t> </w:t>
      </w:r>
      <w:r>
        <w:rPr>
          <w:spacing w:val="-5"/>
          <w:sz w:val="20"/>
        </w:rPr>
        <w:t>339</w:t>
      </w:r>
    </w:p>
    <w:p>
      <w:pPr>
        <w:spacing w:line="225" w:lineRule="auto" w:before="2"/>
        <w:ind w:left="442" w:right="400" w:hanging="285"/>
        <w:jc w:val="both"/>
        <w:rPr>
          <w:sz w:val="20"/>
        </w:rPr>
      </w:pPr>
      <w:r>
        <w:rPr>
          <w:sz w:val="20"/>
        </w:rPr>
        <w:t>Калінінський</w:t>
      </w:r>
      <w:r>
        <w:rPr>
          <w:spacing w:val="-3"/>
          <w:sz w:val="20"/>
        </w:rPr>
        <w:t> </w:t>
      </w:r>
      <w:r>
        <w:rPr>
          <w:sz w:val="20"/>
        </w:rPr>
        <w:t>район</w:t>
      </w:r>
      <w:r>
        <w:rPr>
          <w:spacing w:val="-3"/>
          <w:sz w:val="20"/>
        </w:rPr>
        <w:t> </w:t>
      </w:r>
      <w:r>
        <w:rPr>
          <w:sz w:val="20"/>
        </w:rPr>
        <w:t>Алма-Атін- ського округу Казакської АССР 303</w:t>
      </w:r>
    </w:p>
    <w:p>
      <w:pPr>
        <w:spacing w:line="225" w:lineRule="auto" w:before="0"/>
        <w:ind w:left="442" w:right="400" w:hanging="285"/>
        <w:jc w:val="both"/>
        <w:rPr>
          <w:sz w:val="20"/>
        </w:rPr>
      </w:pPr>
      <w:r>
        <w:rPr>
          <w:sz w:val="20"/>
        </w:rPr>
        <w:t>Каменська с/р Дзержинського району Київської області УСРР 177</w:t>
      </w:r>
    </w:p>
    <w:p>
      <w:pPr>
        <w:spacing w:line="225" w:lineRule="auto" w:before="0"/>
        <w:ind w:left="442" w:right="402" w:hanging="285"/>
        <w:jc w:val="both"/>
        <w:rPr>
          <w:sz w:val="20"/>
        </w:rPr>
      </w:pPr>
      <w:r>
        <w:rPr>
          <w:sz w:val="20"/>
        </w:rPr>
        <w:t>Каменській район Дніпропет- ровської області УСРР 205</w:t>
      </w:r>
    </w:p>
    <w:p>
      <w:pPr>
        <w:spacing w:line="225" w:lineRule="auto" w:before="0"/>
        <w:ind w:left="157" w:right="401" w:firstLine="0"/>
        <w:jc w:val="both"/>
        <w:rPr>
          <w:sz w:val="20"/>
        </w:rPr>
      </w:pPr>
      <w:r>
        <w:rPr>
          <w:sz w:val="20"/>
        </w:rPr>
        <w:t>Кам’янецький округ УСРР 88 Кам’янецький</w:t>
      </w:r>
      <w:r>
        <w:rPr>
          <w:spacing w:val="39"/>
          <w:sz w:val="20"/>
        </w:rPr>
        <w:t>  </w:t>
      </w:r>
      <w:r>
        <w:rPr>
          <w:sz w:val="20"/>
        </w:rPr>
        <w:t>район</w:t>
      </w:r>
      <w:r>
        <w:rPr>
          <w:spacing w:val="40"/>
          <w:sz w:val="20"/>
        </w:rPr>
        <w:t>  </w:t>
      </w:r>
      <w:r>
        <w:rPr>
          <w:spacing w:val="-2"/>
          <w:sz w:val="20"/>
        </w:rPr>
        <w:t>Дніпро-</w:t>
      </w:r>
    </w:p>
    <w:p>
      <w:pPr>
        <w:spacing w:line="225" w:lineRule="auto" w:before="0"/>
        <w:ind w:left="157" w:right="401" w:firstLine="284"/>
        <w:jc w:val="both"/>
        <w:rPr>
          <w:sz w:val="20"/>
        </w:rPr>
      </w:pPr>
      <w:r>
        <w:rPr>
          <w:spacing w:val="-4"/>
          <w:sz w:val="20"/>
        </w:rPr>
        <w:t>петровської</w:t>
      </w:r>
      <w:r>
        <w:rPr>
          <w:spacing w:val="-8"/>
          <w:sz w:val="20"/>
        </w:rPr>
        <w:t> </w:t>
      </w:r>
      <w:r>
        <w:rPr>
          <w:spacing w:val="-4"/>
          <w:sz w:val="20"/>
        </w:rPr>
        <w:t>області</w:t>
      </w:r>
      <w:r>
        <w:rPr>
          <w:spacing w:val="-6"/>
          <w:sz w:val="20"/>
        </w:rPr>
        <w:t> </w:t>
      </w:r>
      <w:r>
        <w:rPr>
          <w:spacing w:val="-4"/>
          <w:sz w:val="20"/>
        </w:rPr>
        <w:t>УСРР</w:t>
      </w:r>
      <w:r>
        <w:rPr>
          <w:spacing w:val="-5"/>
          <w:sz w:val="20"/>
        </w:rPr>
        <w:t> </w:t>
      </w:r>
      <w:r>
        <w:rPr>
          <w:spacing w:val="-4"/>
          <w:sz w:val="20"/>
        </w:rPr>
        <w:t>111</w:t>
      </w:r>
      <w:r>
        <w:rPr>
          <w:sz w:val="20"/>
        </w:rPr>
        <w:t> Кам’янець-Подільський,</w:t>
      </w:r>
      <w:r>
        <w:rPr>
          <w:spacing w:val="45"/>
          <w:sz w:val="20"/>
        </w:rPr>
        <w:t>  </w:t>
      </w:r>
      <w:r>
        <w:rPr>
          <w:spacing w:val="-2"/>
          <w:sz w:val="20"/>
        </w:rPr>
        <w:t>місто</w:t>
      </w:r>
    </w:p>
    <w:p>
      <w:pPr>
        <w:spacing w:line="225" w:lineRule="auto" w:before="0"/>
        <w:ind w:left="157" w:right="403" w:firstLine="284"/>
        <w:jc w:val="both"/>
        <w:rPr>
          <w:sz w:val="20"/>
        </w:rPr>
      </w:pPr>
      <w:r>
        <w:rPr>
          <w:sz w:val="20"/>
        </w:rPr>
        <w:t>Вінницької</w:t>
      </w:r>
      <w:r>
        <w:rPr>
          <w:spacing w:val="-12"/>
          <w:sz w:val="20"/>
        </w:rPr>
        <w:t> </w:t>
      </w:r>
      <w:r>
        <w:rPr>
          <w:sz w:val="20"/>
        </w:rPr>
        <w:t>області</w:t>
      </w:r>
      <w:r>
        <w:rPr>
          <w:spacing w:val="-11"/>
          <w:sz w:val="20"/>
        </w:rPr>
        <w:t> </w:t>
      </w:r>
      <w:r>
        <w:rPr>
          <w:sz w:val="20"/>
        </w:rPr>
        <w:t>УСРР</w:t>
      </w:r>
      <w:r>
        <w:rPr>
          <w:spacing w:val="-11"/>
          <w:sz w:val="20"/>
        </w:rPr>
        <w:t> </w:t>
      </w:r>
      <w:r>
        <w:rPr>
          <w:sz w:val="20"/>
        </w:rPr>
        <w:t>135 Кам’яні</w:t>
      </w:r>
      <w:r>
        <w:rPr>
          <w:spacing w:val="63"/>
          <w:sz w:val="20"/>
        </w:rPr>
        <w:t> </w:t>
      </w:r>
      <w:r>
        <w:rPr>
          <w:sz w:val="20"/>
        </w:rPr>
        <w:t>Потоки,</w:t>
      </w:r>
      <w:r>
        <w:rPr>
          <w:spacing w:val="63"/>
          <w:sz w:val="20"/>
        </w:rPr>
        <w:t> </w:t>
      </w:r>
      <w:r>
        <w:rPr>
          <w:sz w:val="20"/>
        </w:rPr>
        <w:t>село</w:t>
      </w:r>
      <w:r>
        <w:rPr>
          <w:spacing w:val="63"/>
          <w:sz w:val="20"/>
        </w:rPr>
        <w:t> </w:t>
      </w:r>
      <w:r>
        <w:rPr>
          <w:spacing w:val="-2"/>
          <w:sz w:val="20"/>
        </w:rPr>
        <w:t>Кремен-</w:t>
      </w:r>
    </w:p>
    <w:p>
      <w:pPr>
        <w:spacing w:line="225" w:lineRule="auto" w:before="0"/>
        <w:ind w:left="442" w:right="400" w:firstLine="0"/>
        <w:jc w:val="both"/>
        <w:rPr>
          <w:sz w:val="20"/>
        </w:rPr>
      </w:pPr>
      <w:r>
        <w:rPr>
          <w:sz w:val="20"/>
        </w:rPr>
        <w:t>чуцького району Харків- ської</w:t>
      </w:r>
      <w:r>
        <w:rPr>
          <w:spacing w:val="20"/>
          <w:sz w:val="20"/>
        </w:rPr>
        <w:t> </w:t>
      </w:r>
      <w:r>
        <w:rPr>
          <w:sz w:val="20"/>
        </w:rPr>
        <w:t>області</w:t>
      </w:r>
      <w:r>
        <w:rPr>
          <w:spacing w:val="20"/>
          <w:sz w:val="20"/>
        </w:rPr>
        <w:t> </w:t>
      </w:r>
      <w:r>
        <w:rPr>
          <w:sz w:val="20"/>
        </w:rPr>
        <w:t>УСРР</w:t>
      </w:r>
      <w:r>
        <w:rPr>
          <w:spacing w:val="20"/>
          <w:sz w:val="20"/>
        </w:rPr>
        <w:t> </w:t>
      </w:r>
      <w:r>
        <w:rPr>
          <w:sz w:val="20"/>
        </w:rPr>
        <w:t>162,</w:t>
      </w:r>
      <w:r>
        <w:rPr>
          <w:spacing w:val="21"/>
          <w:sz w:val="20"/>
        </w:rPr>
        <w:t> </w:t>
      </w:r>
      <w:r>
        <w:rPr>
          <w:spacing w:val="-4"/>
          <w:sz w:val="20"/>
        </w:rPr>
        <w:t>166,</w:t>
      </w:r>
    </w:p>
    <w:p>
      <w:pPr>
        <w:spacing w:line="215" w:lineRule="exact" w:before="0"/>
        <w:ind w:left="442" w:right="0" w:firstLine="0"/>
        <w:jc w:val="both"/>
        <w:rPr>
          <w:sz w:val="20"/>
        </w:rPr>
      </w:pPr>
      <w:r>
        <w:rPr>
          <w:sz w:val="20"/>
        </w:rPr>
        <w:t>168,</w:t>
      </w:r>
      <w:r>
        <w:rPr>
          <w:spacing w:val="-6"/>
          <w:sz w:val="20"/>
        </w:rPr>
        <w:t> </w:t>
      </w:r>
      <w:r>
        <w:rPr>
          <w:sz w:val="20"/>
        </w:rPr>
        <w:t>206,</w:t>
      </w:r>
      <w:r>
        <w:rPr>
          <w:spacing w:val="-6"/>
          <w:sz w:val="20"/>
        </w:rPr>
        <w:t> </w:t>
      </w:r>
      <w:r>
        <w:rPr>
          <w:sz w:val="20"/>
        </w:rPr>
        <w:t>210,</w:t>
      </w:r>
      <w:r>
        <w:rPr>
          <w:spacing w:val="-6"/>
          <w:sz w:val="20"/>
        </w:rPr>
        <w:t> </w:t>
      </w:r>
      <w:r>
        <w:rPr>
          <w:sz w:val="20"/>
        </w:rPr>
        <w:t>227,</w:t>
      </w:r>
      <w:r>
        <w:rPr>
          <w:spacing w:val="-6"/>
          <w:sz w:val="20"/>
        </w:rPr>
        <w:t> </w:t>
      </w:r>
      <w:r>
        <w:rPr>
          <w:sz w:val="20"/>
        </w:rPr>
        <w:t>228,</w:t>
      </w:r>
      <w:r>
        <w:rPr>
          <w:spacing w:val="-6"/>
          <w:sz w:val="20"/>
        </w:rPr>
        <w:t> </w:t>
      </w:r>
      <w:r>
        <w:rPr>
          <w:spacing w:val="-5"/>
          <w:sz w:val="20"/>
        </w:rPr>
        <w:t>237</w:t>
      </w:r>
    </w:p>
    <w:p>
      <w:pPr>
        <w:spacing w:line="225" w:lineRule="auto" w:before="0"/>
        <w:ind w:left="442" w:right="400" w:hanging="285"/>
        <w:jc w:val="both"/>
        <w:rPr>
          <w:sz w:val="20"/>
        </w:rPr>
      </w:pPr>
      <w:r>
        <w:rPr>
          <w:sz w:val="20"/>
        </w:rPr>
        <w:t>Кам’янка, місто Дніпропетров- ської</w:t>
      </w:r>
      <w:r>
        <w:rPr>
          <w:spacing w:val="47"/>
          <w:sz w:val="20"/>
        </w:rPr>
        <w:t> </w:t>
      </w:r>
      <w:r>
        <w:rPr>
          <w:sz w:val="20"/>
        </w:rPr>
        <w:t>області</w:t>
      </w:r>
      <w:r>
        <w:rPr>
          <w:spacing w:val="49"/>
          <w:sz w:val="20"/>
        </w:rPr>
        <w:t> </w:t>
      </w:r>
      <w:r>
        <w:rPr>
          <w:sz w:val="20"/>
        </w:rPr>
        <w:t>УСРР</w:t>
      </w:r>
      <w:r>
        <w:rPr>
          <w:spacing w:val="48"/>
          <w:sz w:val="20"/>
        </w:rPr>
        <w:t> </w:t>
      </w:r>
      <w:r>
        <w:rPr>
          <w:sz w:val="20"/>
        </w:rPr>
        <w:t>85,</w:t>
      </w:r>
      <w:r>
        <w:rPr>
          <w:spacing w:val="49"/>
          <w:sz w:val="20"/>
        </w:rPr>
        <w:t> </w:t>
      </w:r>
      <w:r>
        <w:rPr>
          <w:spacing w:val="-4"/>
          <w:sz w:val="20"/>
        </w:rPr>
        <w:t>130,</w:t>
      </w:r>
    </w:p>
    <w:p>
      <w:pPr>
        <w:spacing w:line="215" w:lineRule="exact" w:before="0"/>
        <w:ind w:left="442" w:right="0" w:firstLine="0"/>
        <w:jc w:val="both"/>
        <w:rPr>
          <w:sz w:val="20"/>
        </w:rPr>
      </w:pPr>
      <w:r>
        <w:rPr>
          <w:sz w:val="20"/>
        </w:rPr>
        <w:t>182,</w:t>
      </w:r>
      <w:r>
        <w:rPr>
          <w:spacing w:val="-7"/>
          <w:sz w:val="20"/>
        </w:rPr>
        <w:t> </w:t>
      </w:r>
      <w:r>
        <w:rPr>
          <w:spacing w:val="-5"/>
          <w:sz w:val="20"/>
        </w:rPr>
        <w:t>231</w:t>
      </w:r>
    </w:p>
    <w:p>
      <w:pPr>
        <w:spacing w:line="225" w:lineRule="auto" w:before="3"/>
        <w:ind w:left="442" w:right="400" w:hanging="285"/>
        <w:jc w:val="both"/>
        <w:rPr>
          <w:sz w:val="20"/>
        </w:rPr>
      </w:pPr>
      <w:r>
        <w:rPr>
          <w:sz w:val="20"/>
        </w:rPr>
        <w:t>Кам’янка,</w:t>
      </w:r>
      <w:r>
        <w:rPr>
          <w:spacing w:val="-12"/>
          <w:sz w:val="20"/>
        </w:rPr>
        <w:t> </w:t>
      </w:r>
      <w:r>
        <w:rPr>
          <w:sz w:val="20"/>
        </w:rPr>
        <w:t>село</w:t>
      </w:r>
      <w:r>
        <w:rPr>
          <w:spacing w:val="-11"/>
          <w:sz w:val="20"/>
        </w:rPr>
        <w:t> </w:t>
      </w:r>
      <w:r>
        <w:rPr>
          <w:sz w:val="20"/>
        </w:rPr>
        <w:t>Апостолівського району Дніпропетровської області УСРР 176</w:t>
      </w:r>
    </w:p>
    <w:p>
      <w:pPr>
        <w:spacing w:line="225" w:lineRule="auto" w:before="0"/>
        <w:ind w:left="442" w:right="400" w:hanging="285"/>
        <w:jc w:val="both"/>
        <w:rPr>
          <w:sz w:val="20"/>
        </w:rPr>
      </w:pPr>
      <w:r>
        <w:rPr>
          <w:sz w:val="20"/>
        </w:rPr>
        <w:t>Кам’янська с/р Апостолівсько- го району Дніпропетров- ської області УСРР 154, 155</w:t>
      </w:r>
    </w:p>
    <w:p>
      <w:pPr>
        <w:spacing w:after="0" w:line="225" w:lineRule="auto"/>
        <w:jc w:val="both"/>
        <w:rPr>
          <w:sz w:val="20"/>
        </w:rPr>
        <w:sectPr>
          <w:type w:val="continuous"/>
          <w:pgSz w:w="8400" w:h="11900"/>
          <w:pgMar w:top="820" w:bottom="280" w:left="920" w:right="680"/>
          <w:cols w:num="2" w:equalWidth="0">
            <w:col w:w="3096" w:space="250"/>
            <w:col w:w="3454"/>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46240" id="docshape405" filled="true" fillcolor="#000000" stroked="false">
            <v:fill type="solid"/>
            <w10:wrap type="none"/>
          </v:rect>
        </w:pict>
      </w:r>
      <w:r>
        <w:rPr>
          <w:rFonts w:ascii="Arno Pro"/>
          <w:spacing w:val="-5"/>
          <w:sz w:val="20"/>
        </w:rPr>
        <w:t>370</w:t>
      </w:r>
    </w:p>
    <w:p>
      <w:pPr>
        <w:pStyle w:val="BodyText"/>
        <w:spacing w:before="5"/>
        <w:rPr>
          <w:rFonts w:ascii="Arno Pro"/>
          <w:sz w:val="15"/>
        </w:rPr>
      </w:pPr>
    </w:p>
    <w:p>
      <w:pPr>
        <w:spacing w:line="227" w:lineRule="exact" w:before="0"/>
        <w:ind w:left="157" w:right="0" w:firstLine="0"/>
        <w:jc w:val="left"/>
        <w:rPr>
          <w:sz w:val="20"/>
        </w:rPr>
      </w:pPr>
      <w:r>
        <w:rPr>
          <w:sz w:val="20"/>
        </w:rPr>
        <w:t>Канада</w:t>
      </w:r>
      <w:r>
        <w:rPr>
          <w:spacing w:val="-6"/>
          <w:sz w:val="20"/>
        </w:rPr>
        <w:t> </w:t>
      </w:r>
      <w:r>
        <w:rPr>
          <w:sz w:val="20"/>
        </w:rPr>
        <w:t>33,</w:t>
      </w:r>
      <w:r>
        <w:rPr>
          <w:spacing w:val="-4"/>
          <w:sz w:val="20"/>
        </w:rPr>
        <w:t> </w:t>
      </w:r>
      <w:r>
        <w:rPr>
          <w:spacing w:val="-5"/>
          <w:sz w:val="20"/>
        </w:rPr>
        <w:t>74</w:t>
      </w:r>
    </w:p>
    <w:p>
      <w:pPr>
        <w:spacing w:line="225" w:lineRule="auto" w:before="4"/>
        <w:ind w:left="442" w:right="42" w:hanging="285"/>
        <w:jc w:val="left"/>
        <w:rPr>
          <w:sz w:val="20"/>
        </w:rPr>
      </w:pPr>
      <w:r>
        <w:rPr>
          <w:sz w:val="20"/>
        </w:rPr>
        <w:t>Канєвська</w:t>
      </w:r>
      <w:r>
        <w:rPr>
          <w:spacing w:val="-12"/>
          <w:sz w:val="20"/>
        </w:rPr>
        <w:t> </w:t>
      </w:r>
      <w:r>
        <w:rPr>
          <w:sz w:val="20"/>
        </w:rPr>
        <w:t>станиця</w:t>
      </w:r>
      <w:r>
        <w:rPr>
          <w:spacing w:val="-11"/>
          <w:sz w:val="20"/>
        </w:rPr>
        <w:t> </w:t>
      </w:r>
      <w:r>
        <w:rPr>
          <w:sz w:val="20"/>
        </w:rPr>
        <w:t>Канівського району ПКК РФССР 258</w:t>
      </w:r>
    </w:p>
    <w:p>
      <w:pPr>
        <w:spacing w:line="225" w:lineRule="auto" w:before="0"/>
        <w:ind w:left="442" w:right="42" w:hanging="285"/>
        <w:jc w:val="left"/>
        <w:rPr>
          <w:sz w:val="20"/>
        </w:rPr>
      </w:pPr>
      <w:r>
        <w:rPr>
          <w:sz w:val="20"/>
        </w:rPr>
        <w:t>Канєвський</w:t>
      </w:r>
      <w:r>
        <w:rPr>
          <w:spacing w:val="31"/>
          <w:sz w:val="20"/>
        </w:rPr>
        <w:t> </w:t>
      </w:r>
      <w:r>
        <w:rPr>
          <w:sz w:val="20"/>
        </w:rPr>
        <w:t>район</w:t>
      </w:r>
      <w:r>
        <w:rPr>
          <w:spacing w:val="31"/>
          <w:sz w:val="20"/>
        </w:rPr>
        <w:t> </w:t>
      </w:r>
      <w:r>
        <w:rPr>
          <w:sz w:val="20"/>
        </w:rPr>
        <w:t>ПКК</w:t>
      </w:r>
      <w:r>
        <w:rPr>
          <w:spacing w:val="31"/>
          <w:sz w:val="20"/>
        </w:rPr>
        <w:t> </w:t>
      </w:r>
      <w:r>
        <w:rPr>
          <w:sz w:val="20"/>
        </w:rPr>
        <w:t>РФССР 250, 258, 279</w:t>
      </w:r>
    </w:p>
    <w:p>
      <w:pPr>
        <w:spacing w:line="225" w:lineRule="auto" w:before="0"/>
        <w:ind w:left="442" w:right="45" w:hanging="285"/>
        <w:jc w:val="left"/>
        <w:rPr>
          <w:sz w:val="20"/>
        </w:rPr>
      </w:pPr>
      <w:r>
        <w:rPr>
          <w:sz w:val="20"/>
        </w:rPr>
        <w:t>Кара-Баликський</w:t>
      </w:r>
      <w:r>
        <w:rPr>
          <w:spacing w:val="80"/>
          <w:w w:val="150"/>
          <w:sz w:val="20"/>
        </w:rPr>
        <w:t> </w:t>
      </w:r>
      <w:r>
        <w:rPr>
          <w:sz w:val="20"/>
        </w:rPr>
        <w:t>район</w:t>
      </w:r>
      <w:r>
        <w:rPr>
          <w:spacing w:val="80"/>
          <w:w w:val="150"/>
          <w:sz w:val="20"/>
        </w:rPr>
        <w:t> </w:t>
      </w:r>
      <w:r>
        <w:rPr>
          <w:sz w:val="20"/>
        </w:rPr>
        <w:t>Пів- </w:t>
      </w:r>
      <w:r>
        <w:rPr>
          <w:spacing w:val="-2"/>
          <w:sz w:val="20"/>
        </w:rPr>
        <w:t>нічно-Казакстанської</w:t>
      </w:r>
      <w:r>
        <w:rPr>
          <w:spacing w:val="40"/>
          <w:sz w:val="20"/>
        </w:rPr>
        <w:t> </w:t>
      </w:r>
      <w:r>
        <w:rPr>
          <w:sz w:val="20"/>
        </w:rPr>
        <w:t>області</w:t>
      </w:r>
      <w:r>
        <w:rPr>
          <w:spacing w:val="-5"/>
          <w:sz w:val="20"/>
        </w:rPr>
        <w:t> </w:t>
      </w:r>
      <w:r>
        <w:rPr>
          <w:sz w:val="20"/>
        </w:rPr>
        <w:t>Казакської</w:t>
      </w:r>
      <w:r>
        <w:rPr>
          <w:spacing w:val="-4"/>
          <w:sz w:val="20"/>
        </w:rPr>
        <w:t> </w:t>
      </w:r>
      <w:r>
        <w:rPr>
          <w:sz w:val="20"/>
        </w:rPr>
        <w:t>АССР</w:t>
      </w:r>
      <w:r>
        <w:rPr>
          <w:spacing w:val="-5"/>
          <w:sz w:val="20"/>
        </w:rPr>
        <w:t> 306</w:t>
      </w:r>
    </w:p>
    <w:p>
      <w:pPr>
        <w:spacing w:line="225" w:lineRule="auto" w:before="0"/>
        <w:ind w:left="442" w:right="44" w:hanging="285"/>
        <w:jc w:val="both"/>
        <w:rPr>
          <w:sz w:val="20"/>
        </w:rPr>
      </w:pPr>
      <w:r>
        <w:rPr>
          <w:sz w:val="20"/>
        </w:rPr>
        <w:t>Карайдубина,</w:t>
      </w:r>
      <w:r>
        <w:rPr>
          <w:spacing w:val="-12"/>
          <w:sz w:val="20"/>
        </w:rPr>
        <w:t> </w:t>
      </w:r>
      <w:r>
        <w:rPr>
          <w:sz w:val="20"/>
        </w:rPr>
        <w:t>село</w:t>
      </w:r>
      <w:r>
        <w:rPr>
          <w:spacing w:val="-11"/>
          <w:sz w:val="20"/>
        </w:rPr>
        <w:t> </w:t>
      </w:r>
      <w:r>
        <w:rPr>
          <w:sz w:val="20"/>
        </w:rPr>
        <w:t>Великолепе- тиського</w:t>
      </w:r>
      <w:r>
        <w:rPr>
          <w:spacing w:val="-3"/>
          <w:sz w:val="20"/>
        </w:rPr>
        <w:t> </w:t>
      </w:r>
      <w:r>
        <w:rPr>
          <w:sz w:val="20"/>
        </w:rPr>
        <w:t>району</w:t>
      </w:r>
      <w:r>
        <w:rPr>
          <w:spacing w:val="-3"/>
          <w:sz w:val="20"/>
        </w:rPr>
        <w:t> </w:t>
      </w:r>
      <w:r>
        <w:rPr>
          <w:sz w:val="20"/>
        </w:rPr>
        <w:t>Дніпропет- ровської області УСРР 193</w:t>
      </w:r>
    </w:p>
    <w:p>
      <w:pPr>
        <w:spacing w:line="225" w:lineRule="auto" w:before="0"/>
        <w:ind w:left="442" w:right="40" w:hanging="285"/>
        <w:jc w:val="both"/>
        <w:rPr>
          <w:sz w:val="20"/>
        </w:rPr>
      </w:pPr>
      <w:r>
        <w:rPr>
          <w:sz w:val="20"/>
        </w:rPr>
        <w:t>Карайдубинська с/р Велико- </w:t>
      </w:r>
      <w:r>
        <w:rPr>
          <w:spacing w:val="-4"/>
          <w:sz w:val="20"/>
        </w:rPr>
        <w:t>лепетиського</w:t>
      </w:r>
      <w:r>
        <w:rPr>
          <w:spacing w:val="-5"/>
          <w:sz w:val="20"/>
        </w:rPr>
        <w:t> </w:t>
      </w:r>
      <w:r>
        <w:rPr>
          <w:spacing w:val="-4"/>
          <w:sz w:val="20"/>
        </w:rPr>
        <w:t>району Дніпро-</w:t>
      </w:r>
      <w:r>
        <w:rPr>
          <w:sz w:val="20"/>
        </w:rPr>
        <w:t> петровської області УСРР 184, 231</w:t>
      </w:r>
    </w:p>
    <w:p>
      <w:pPr>
        <w:spacing w:line="225" w:lineRule="auto" w:before="0"/>
        <w:ind w:left="442" w:right="42" w:hanging="285"/>
        <w:jc w:val="both"/>
        <w:rPr>
          <w:sz w:val="20"/>
        </w:rPr>
      </w:pPr>
      <w:r>
        <w:rPr>
          <w:sz w:val="20"/>
        </w:rPr>
        <w:t>Каральх, село Самарського округу РФССР 288</w:t>
      </w:r>
    </w:p>
    <w:p>
      <w:pPr>
        <w:spacing w:line="225" w:lineRule="auto" w:before="0"/>
        <w:ind w:left="442" w:right="42" w:hanging="285"/>
        <w:jc w:val="both"/>
        <w:rPr>
          <w:sz w:val="20"/>
        </w:rPr>
      </w:pPr>
      <w:r>
        <w:rPr>
          <w:sz w:val="20"/>
        </w:rPr>
        <w:t>Карвінська с/р Дзержинського району Київської області УСРР 177</w:t>
      </w:r>
    </w:p>
    <w:p>
      <w:pPr>
        <w:spacing w:line="225" w:lineRule="auto" w:before="0"/>
        <w:ind w:left="442" w:right="41" w:hanging="285"/>
        <w:jc w:val="both"/>
        <w:rPr>
          <w:sz w:val="20"/>
        </w:rPr>
      </w:pPr>
      <w:r>
        <w:rPr>
          <w:sz w:val="20"/>
        </w:rPr>
        <w:t>Карлівці, село Чуднівського району Вінницької області УСРР 158, 159</w:t>
      </w:r>
    </w:p>
    <w:p>
      <w:pPr>
        <w:spacing w:line="225" w:lineRule="auto" w:before="0"/>
        <w:ind w:left="442" w:right="43" w:hanging="285"/>
        <w:jc w:val="both"/>
        <w:rPr>
          <w:sz w:val="20"/>
        </w:rPr>
      </w:pPr>
      <w:r>
        <w:rPr>
          <w:sz w:val="20"/>
        </w:rPr>
        <w:t>Карманчінський район Північ- но-Казахстанської </w:t>
      </w:r>
      <w:r>
        <w:rPr>
          <w:sz w:val="20"/>
        </w:rPr>
        <w:t>області Казакської АССР 305</w:t>
      </w:r>
    </w:p>
    <w:p>
      <w:pPr>
        <w:spacing w:line="225" w:lineRule="auto" w:before="0"/>
        <w:ind w:left="442" w:right="43" w:hanging="285"/>
        <w:jc w:val="both"/>
        <w:rPr>
          <w:sz w:val="20"/>
        </w:rPr>
      </w:pPr>
      <w:r>
        <w:rPr>
          <w:sz w:val="20"/>
        </w:rPr>
        <w:t>Катеринівська</w:t>
      </w:r>
      <w:r>
        <w:rPr>
          <w:spacing w:val="-6"/>
          <w:sz w:val="20"/>
        </w:rPr>
        <w:t> </w:t>
      </w:r>
      <w:r>
        <w:rPr>
          <w:sz w:val="20"/>
        </w:rPr>
        <w:t>с/р</w:t>
      </w:r>
      <w:r>
        <w:rPr>
          <w:spacing w:val="-6"/>
          <w:sz w:val="20"/>
        </w:rPr>
        <w:t> </w:t>
      </w:r>
      <w:r>
        <w:rPr>
          <w:sz w:val="20"/>
        </w:rPr>
        <w:t>Великолепе- тиського</w:t>
      </w:r>
      <w:r>
        <w:rPr>
          <w:spacing w:val="-2"/>
          <w:sz w:val="20"/>
        </w:rPr>
        <w:t> </w:t>
      </w:r>
      <w:r>
        <w:rPr>
          <w:sz w:val="20"/>
        </w:rPr>
        <w:t>району</w:t>
      </w:r>
      <w:r>
        <w:rPr>
          <w:spacing w:val="-2"/>
          <w:sz w:val="20"/>
        </w:rPr>
        <w:t> </w:t>
      </w:r>
      <w:r>
        <w:rPr>
          <w:sz w:val="20"/>
        </w:rPr>
        <w:t>Дніпропет- ровської області УСРР 186, </w:t>
      </w:r>
      <w:r>
        <w:rPr>
          <w:spacing w:val="-4"/>
          <w:sz w:val="20"/>
        </w:rPr>
        <w:t>232</w:t>
      </w:r>
    </w:p>
    <w:p>
      <w:pPr>
        <w:spacing w:line="225" w:lineRule="auto" w:before="0"/>
        <w:ind w:left="442" w:right="42" w:hanging="285"/>
        <w:jc w:val="both"/>
        <w:rPr>
          <w:sz w:val="20"/>
        </w:rPr>
      </w:pPr>
      <w:r>
        <w:rPr>
          <w:sz w:val="20"/>
        </w:rPr>
        <w:t>Катеринка, село Харківської області УСРР 113</w:t>
      </w:r>
    </w:p>
    <w:p>
      <w:pPr>
        <w:spacing w:line="225" w:lineRule="auto" w:before="0"/>
        <w:ind w:left="442" w:right="38" w:hanging="285"/>
        <w:jc w:val="both"/>
        <w:rPr>
          <w:sz w:val="20"/>
        </w:rPr>
      </w:pPr>
      <w:r>
        <w:rPr>
          <w:spacing w:val="-4"/>
          <w:sz w:val="20"/>
        </w:rPr>
        <w:t>Катон-Карагайський</w:t>
      </w:r>
      <w:r>
        <w:rPr>
          <w:spacing w:val="-4"/>
          <w:sz w:val="20"/>
        </w:rPr>
        <w:t> район</w:t>
      </w:r>
      <w:r>
        <w:rPr>
          <w:spacing w:val="-4"/>
          <w:sz w:val="20"/>
        </w:rPr>
        <w:t> Схід-</w:t>
      </w:r>
      <w:r>
        <w:rPr>
          <w:sz w:val="20"/>
        </w:rPr>
        <w:t> но-Казахстанської області Казакської АССР 305</w:t>
      </w:r>
    </w:p>
    <w:p>
      <w:pPr>
        <w:spacing w:line="225" w:lineRule="auto" w:before="0"/>
        <w:ind w:left="442" w:right="42" w:hanging="285"/>
        <w:jc w:val="both"/>
        <w:rPr>
          <w:sz w:val="20"/>
        </w:rPr>
      </w:pPr>
      <w:r>
        <w:rPr>
          <w:sz w:val="20"/>
        </w:rPr>
        <w:t>Каховський район Одеської області УСРР 115</w:t>
      </w:r>
    </w:p>
    <w:p>
      <w:pPr>
        <w:spacing w:line="225" w:lineRule="auto" w:before="0"/>
        <w:ind w:left="442" w:right="42" w:hanging="285"/>
        <w:jc w:val="both"/>
        <w:rPr>
          <w:sz w:val="20"/>
        </w:rPr>
      </w:pPr>
      <w:r>
        <w:rPr>
          <w:sz w:val="20"/>
        </w:rPr>
        <w:t>Кзил-Ординський район Пів- нічно-Казакстанської обла- сті Казакської АССР 304,</w:t>
      </w:r>
      <w:r>
        <w:rPr>
          <w:spacing w:val="40"/>
          <w:sz w:val="20"/>
        </w:rPr>
        <w:t> </w:t>
      </w:r>
      <w:r>
        <w:rPr>
          <w:sz w:val="20"/>
        </w:rPr>
        <w:t>305, 306</w:t>
      </w:r>
    </w:p>
    <w:p>
      <w:pPr>
        <w:spacing w:before="59"/>
        <w:ind w:left="1"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10"/>
        <w:rPr>
          <w:rFonts w:ascii="Arno Pro"/>
          <w:i/>
          <w:sz w:val="14"/>
        </w:rPr>
      </w:pPr>
    </w:p>
    <w:p>
      <w:pPr>
        <w:spacing w:line="227" w:lineRule="exact" w:before="0"/>
        <w:ind w:left="1" w:right="401" w:firstLine="0"/>
        <w:jc w:val="right"/>
        <w:rPr>
          <w:sz w:val="20"/>
        </w:rPr>
      </w:pPr>
      <w:r>
        <w:rPr>
          <w:sz w:val="20"/>
        </w:rPr>
        <w:t>Київ</w:t>
      </w:r>
      <w:r>
        <w:rPr>
          <w:spacing w:val="65"/>
          <w:sz w:val="20"/>
        </w:rPr>
        <w:t> </w:t>
      </w:r>
      <w:r>
        <w:rPr>
          <w:sz w:val="20"/>
        </w:rPr>
        <w:t>47,</w:t>
      </w:r>
      <w:r>
        <w:rPr>
          <w:spacing w:val="67"/>
          <w:sz w:val="20"/>
        </w:rPr>
        <w:t> </w:t>
      </w:r>
      <w:r>
        <w:rPr>
          <w:sz w:val="20"/>
        </w:rPr>
        <w:t>48,</w:t>
      </w:r>
      <w:r>
        <w:rPr>
          <w:spacing w:val="67"/>
          <w:sz w:val="20"/>
        </w:rPr>
        <w:t> </w:t>
      </w:r>
      <w:r>
        <w:rPr>
          <w:sz w:val="20"/>
        </w:rPr>
        <w:t>49,</w:t>
      </w:r>
      <w:r>
        <w:rPr>
          <w:spacing w:val="68"/>
          <w:sz w:val="20"/>
        </w:rPr>
        <w:t> </w:t>
      </w:r>
      <w:r>
        <w:rPr>
          <w:sz w:val="20"/>
        </w:rPr>
        <w:t>50,</w:t>
      </w:r>
      <w:r>
        <w:rPr>
          <w:spacing w:val="67"/>
          <w:sz w:val="20"/>
        </w:rPr>
        <w:t> </w:t>
      </w:r>
      <w:r>
        <w:rPr>
          <w:sz w:val="20"/>
        </w:rPr>
        <w:t>134,</w:t>
      </w:r>
      <w:r>
        <w:rPr>
          <w:spacing w:val="66"/>
          <w:sz w:val="20"/>
        </w:rPr>
        <w:t> </w:t>
      </w:r>
      <w:r>
        <w:rPr>
          <w:spacing w:val="-4"/>
          <w:sz w:val="20"/>
        </w:rPr>
        <w:t>136,</w:t>
      </w:r>
    </w:p>
    <w:p>
      <w:pPr>
        <w:spacing w:line="220" w:lineRule="exact" w:before="0"/>
        <w:ind w:left="1" w:right="400" w:firstLine="0"/>
        <w:jc w:val="right"/>
        <w:rPr>
          <w:sz w:val="20"/>
        </w:rPr>
      </w:pPr>
      <w:r>
        <w:rPr>
          <w:sz w:val="20"/>
        </w:rPr>
        <w:t>187,</w:t>
      </w:r>
      <w:r>
        <w:rPr>
          <w:spacing w:val="25"/>
          <w:sz w:val="20"/>
        </w:rPr>
        <w:t> </w:t>
      </w:r>
      <w:r>
        <w:rPr>
          <w:sz w:val="20"/>
        </w:rPr>
        <w:t>196,</w:t>
      </w:r>
      <w:r>
        <w:rPr>
          <w:spacing w:val="25"/>
          <w:sz w:val="20"/>
        </w:rPr>
        <w:t> </w:t>
      </w:r>
      <w:r>
        <w:rPr>
          <w:sz w:val="20"/>
        </w:rPr>
        <w:t>223,</w:t>
      </w:r>
      <w:r>
        <w:rPr>
          <w:spacing w:val="25"/>
          <w:sz w:val="20"/>
        </w:rPr>
        <w:t> </w:t>
      </w:r>
      <w:r>
        <w:rPr>
          <w:sz w:val="20"/>
        </w:rPr>
        <w:t>225,</w:t>
      </w:r>
      <w:r>
        <w:rPr>
          <w:spacing w:val="24"/>
          <w:sz w:val="20"/>
        </w:rPr>
        <w:t> </w:t>
      </w:r>
      <w:r>
        <w:rPr>
          <w:sz w:val="20"/>
        </w:rPr>
        <w:t>226,</w:t>
      </w:r>
      <w:r>
        <w:rPr>
          <w:spacing w:val="25"/>
          <w:sz w:val="20"/>
        </w:rPr>
        <w:t> </w:t>
      </w:r>
      <w:r>
        <w:rPr>
          <w:spacing w:val="-4"/>
          <w:sz w:val="20"/>
        </w:rPr>
        <w:t>229,</w:t>
      </w:r>
    </w:p>
    <w:p>
      <w:pPr>
        <w:spacing w:line="220" w:lineRule="exact" w:before="0"/>
        <w:ind w:left="442" w:right="0" w:firstLine="0"/>
        <w:jc w:val="both"/>
        <w:rPr>
          <w:sz w:val="20"/>
        </w:rPr>
      </w:pPr>
      <w:r>
        <w:rPr>
          <w:sz w:val="20"/>
        </w:rPr>
        <w:t>282,</w:t>
      </w:r>
      <w:r>
        <w:rPr>
          <w:spacing w:val="-7"/>
          <w:sz w:val="20"/>
        </w:rPr>
        <w:t> </w:t>
      </w:r>
      <w:r>
        <w:rPr>
          <w:spacing w:val="-5"/>
          <w:sz w:val="20"/>
        </w:rPr>
        <w:t>329</w:t>
      </w:r>
    </w:p>
    <w:p>
      <w:pPr>
        <w:spacing w:line="220" w:lineRule="exact" w:before="0"/>
        <w:ind w:left="1" w:right="401" w:firstLine="0"/>
        <w:jc w:val="right"/>
        <w:rPr>
          <w:sz w:val="20"/>
        </w:rPr>
      </w:pPr>
      <w:r>
        <w:rPr>
          <w:sz w:val="20"/>
        </w:rPr>
        <w:t>Київська</w:t>
      </w:r>
      <w:r>
        <w:rPr>
          <w:spacing w:val="23"/>
          <w:sz w:val="20"/>
        </w:rPr>
        <w:t> </w:t>
      </w:r>
      <w:r>
        <w:rPr>
          <w:sz w:val="20"/>
        </w:rPr>
        <w:t>обл.</w:t>
      </w:r>
      <w:r>
        <w:rPr>
          <w:spacing w:val="25"/>
          <w:sz w:val="20"/>
        </w:rPr>
        <w:t> </w:t>
      </w:r>
      <w:r>
        <w:rPr>
          <w:sz w:val="20"/>
        </w:rPr>
        <w:t>УСРР</w:t>
      </w:r>
      <w:r>
        <w:rPr>
          <w:spacing w:val="24"/>
          <w:sz w:val="20"/>
        </w:rPr>
        <w:t> </w:t>
      </w:r>
      <w:r>
        <w:rPr>
          <w:sz w:val="20"/>
        </w:rPr>
        <w:t>11,</w:t>
      </w:r>
      <w:r>
        <w:rPr>
          <w:spacing w:val="25"/>
          <w:sz w:val="20"/>
        </w:rPr>
        <w:t> </w:t>
      </w:r>
      <w:r>
        <w:rPr>
          <w:sz w:val="20"/>
        </w:rPr>
        <w:t>81,</w:t>
      </w:r>
      <w:r>
        <w:rPr>
          <w:spacing w:val="25"/>
          <w:sz w:val="20"/>
        </w:rPr>
        <w:t> </w:t>
      </w:r>
      <w:r>
        <w:rPr>
          <w:spacing w:val="-4"/>
          <w:sz w:val="20"/>
        </w:rPr>
        <w:t>111,</w:t>
      </w:r>
    </w:p>
    <w:p>
      <w:pPr>
        <w:spacing w:line="220" w:lineRule="exact" w:before="0"/>
        <w:ind w:left="1" w:right="400" w:firstLine="0"/>
        <w:jc w:val="right"/>
        <w:rPr>
          <w:sz w:val="20"/>
        </w:rPr>
      </w:pPr>
      <w:r>
        <w:rPr>
          <w:sz w:val="20"/>
        </w:rPr>
        <w:t>136,</w:t>
      </w:r>
      <w:r>
        <w:rPr>
          <w:spacing w:val="25"/>
          <w:sz w:val="20"/>
        </w:rPr>
        <w:t> </w:t>
      </w:r>
      <w:r>
        <w:rPr>
          <w:sz w:val="20"/>
        </w:rPr>
        <w:t>144,</w:t>
      </w:r>
      <w:r>
        <w:rPr>
          <w:spacing w:val="25"/>
          <w:sz w:val="20"/>
        </w:rPr>
        <w:t> </w:t>
      </w:r>
      <w:r>
        <w:rPr>
          <w:sz w:val="20"/>
        </w:rPr>
        <w:t>156,</w:t>
      </w:r>
      <w:r>
        <w:rPr>
          <w:spacing w:val="25"/>
          <w:sz w:val="20"/>
        </w:rPr>
        <w:t> </w:t>
      </w:r>
      <w:r>
        <w:rPr>
          <w:sz w:val="20"/>
        </w:rPr>
        <w:t>157,</w:t>
      </w:r>
      <w:r>
        <w:rPr>
          <w:spacing w:val="24"/>
          <w:sz w:val="20"/>
        </w:rPr>
        <w:t> </w:t>
      </w:r>
      <w:r>
        <w:rPr>
          <w:sz w:val="20"/>
        </w:rPr>
        <w:t>159,</w:t>
      </w:r>
      <w:r>
        <w:rPr>
          <w:spacing w:val="25"/>
          <w:sz w:val="20"/>
        </w:rPr>
        <w:t> </w:t>
      </w:r>
      <w:r>
        <w:rPr>
          <w:spacing w:val="-4"/>
          <w:sz w:val="20"/>
        </w:rPr>
        <w:t>160,</w:t>
      </w:r>
    </w:p>
    <w:p>
      <w:pPr>
        <w:spacing w:line="220" w:lineRule="exact" w:before="0"/>
        <w:ind w:left="1" w:right="400" w:firstLine="0"/>
        <w:jc w:val="right"/>
        <w:rPr>
          <w:sz w:val="20"/>
        </w:rPr>
      </w:pPr>
      <w:r>
        <w:rPr>
          <w:sz w:val="20"/>
        </w:rPr>
        <w:t>161,</w:t>
      </w:r>
      <w:r>
        <w:rPr>
          <w:spacing w:val="25"/>
          <w:sz w:val="20"/>
        </w:rPr>
        <w:t> </w:t>
      </w:r>
      <w:r>
        <w:rPr>
          <w:sz w:val="20"/>
        </w:rPr>
        <w:t>178,</w:t>
      </w:r>
      <w:r>
        <w:rPr>
          <w:spacing w:val="25"/>
          <w:sz w:val="20"/>
        </w:rPr>
        <w:t> </w:t>
      </w:r>
      <w:r>
        <w:rPr>
          <w:sz w:val="20"/>
        </w:rPr>
        <w:t>179,</w:t>
      </w:r>
      <w:r>
        <w:rPr>
          <w:spacing w:val="25"/>
          <w:sz w:val="20"/>
        </w:rPr>
        <w:t> </w:t>
      </w:r>
      <w:r>
        <w:rPr>
          <w:sz w:val="20"/>
        </w:rPr>
        <w:t>196,</w:t>
      </w:r>
      <w:r>
        <w:rPr>
          <w:spacing w:val="24"/>
          <w:sz w:val="20"/>
        </w:rPr>
        <w:t> </w:t>
      </w:r>
      <w:r>
        <w:rPr>
          <w:sz w:val="20"/>
        </w:rPr>
        <w:t>204,</w:t>
      </w:r>
      <w:r>
        <w:rPr>
          <w:spacing w:val="25"/>
          <w:sz w:val="20"/>
        </w:rPr>
        <w:t> </w:t>
      </w:r>
      <w:r>
        <w:rPr>
          <w:spacing w:val="-4"/>
          <w:sz w:val="20"/>
        </w:rPr>
        <w:t>217,</w:t>
      </w:r>
    </w:p>
    <w:p>
      <w:pPr>
        <w:spacing w:line="220" w:lineRule="exact" w:before="0"/>
        <w:ind w:left="442" w:right="0" w:firstLine="0"/>
        <w:jc w:val="both"/>
        <w:rPr>
          <w:sz w:val="20"/>
        </w:rPr>
      </w:pPr>
      <w:r>
        <w:rPr>
          <w:sz w:val="20"/>
        </w:rPr>
        <w:t>220,</w:t>
      </w:r>
      <w:r>
        <w:rPr>
          <w:spacing w:val="-6"/>
          <w:sz w:val="20"/>
        </w:rPr>
        <w:t> </w:t>
      </w:r>
      <w:r>
        <w:rPr>
          <w:sz w:val="20"/>
        </w:rPr>
        <w:t>226,</w:t>
      </w:r>
      <w:r>
        <w:rPr>
          <w:spacing w:val="-6"/>
          <w:sz w:val="20"/>
        </w:rPr>
        <w:t> </w:t>
      </w:r>
      <w:r>
        <w:rPr>
          <w:sz w:val="20"/>
        </w:rPr>
        <w:t>234,</w:t>
      </w:r>
      <w:r>
        <w:rPr>
          <w:spacing w:val="-6"/>
          <w:sz w:val="20"/>
        </w:rPr>
        <w:t> </w:t>
      </w:r>
      <w:r>
        <w:rPr>
          <w:sz w:val="20"/>
        </w:rPr>
        <w:t>235,</w:t>
      </w:r>
      <w:r>
        <w:rPr>
          <w:spacing w:val="-6"/>
          <w:sz w:val="20"/>
        </w:rPr>
        <w:t> </w:t>
      </w:r>
      <w:r>
        <w:rPr>
          <w:sz w:val="20"/>
        </w:rPr>
        <w:t>239,</w:t>
      </w:r>
      <w:r>
        <w:rPr>
          <w:spacing w:val="-6"/>
          <w:sz w:val="20"/>
        </w:rPr>
        <w:t> </w:t>
      </w:r>
      <w:r>
        <w:rPr>
          <w:spacing w:val="-5"/>
          <w:sz w:val="20"/>
        </w:rPr>
        <w:t>336</w:t>
      </w:r>
    </w:p>
    <w:p>
      <w:pPr>
        <w:spacing w:line="225" w:lineRule="auto" w:before="4"/>
        <w:ind w:left="157" w:right="401" w:firstLine="0"/>
        <w:jc w:val="both"/>
        <w:rPr>
          <w:sz w:val="20"/>
        </w:rPr>
      </w:pPr>
      <w:r>
        <w:rPr>
          <w:sz w:val="20"/>
        </w:rPr>
        <w:t>Київський округ УСРР 88 Киківська</w:t>
      </w:r>
      <w:r>
        <w:rPr>
          <w:spacing w:val="45"/>
          <w:sz w:val="20"/>
        </w:rPr>
        <w:t> </w:t>
      </w:r>
      <w:r>
        <w:rPr>
          <w:sz w:val="20"/>
        </w:rPr>
        <w:t>с/р</w:t>
      </w:r>
      <w:r>
        <w:rPr>
          <w:spacing w:val="46"/>
          <w:sz w:val="20"/>
        </w:rPr>
        <w:t> </w:t>
      </w:r>
      <w:r>
        <w:rPr>
          <w:spacing w:val="-2"/>
          <w:sz w:val="20"/>
        </w:rPr>
        <w:t>Новоградволин-</w:t>
      </w:r>
    </w:p>
    <w:p>
      <w:pPr>
        <w:spacing w:line="225" w:lineRule="auto" w:before="0"/>
        <w:ind w:left="442" w:right="400" w:firstLine="0"/>
        <w:jc w:val="both"/>
        <w:rPr>
          <w:sz w:val="20"/>
        </w:rPr>
      </w:pPr>
      <w:r>
        <w:rPr>
          <w:sz w:val="20"/>
        </w:rPr>
        <w:t>ського району Київської області УСРР 221</w:t>
      </w:r>
    </w:p>
    <w:p>
      <w:pPr>
        <w:spacing w:line="215" w:lineRule="exact" w:before="0"/>
        <w:ind w:left="157" w:right="0" w:firstLine="0"/>
        <w:jc w:val="both"/>
        <w:rPr>
          <w:sz w:val="20"/>
        </w:rPr>
      </w:pPr>
      <w:r>
        <w:rPr>
          <w:spacing w:val="-2"/>
          <w:sz w:val="20"/>
        </w:rPr>
        <w:t>Киргизстан</w:t>
      </w:r>
      <w:r>
        <w:rPr>
          <w:spacing w:val="8"/>
          <w:sz w:val="20"/>
        </w:rPr>
        <w:t> </w:t>
      </w:r>
      <w:r>
        <w:rPr>
          <w:spacing w:val="-5"/>
          <w:sz w:val="20"/>
        </w:rPr>
        <w:t>307</w:t>
      </w:r>
    </w:p>
    <w:p>
      <w:pPr>
        <w:spacing w:line="225" w:lineRule="auto" w:before="4"/>
        <w:ind w:left="442" w:right="400" w:hanging="285"/>
        <w:jc w:val="both"/>
        <w:rPr>
          <w:sz w:val="20"/>
        </w:rPr>
      </w:pPr>
      <w:r>
        <w:rPr>
          <w:sz w:val="20"/>
        </w:rPr>
        <w:t>Киянка, село </w:t>
      </w:r>
      <w:r>
        <w:rPr>
          <w:sz w:val="20"/>
        </w:rPr>
        <w:t>Новоградволин- ського району Київської області УСРР 221</w:t>
      </w:r>
    </w:p>
    <w:p>
      <w:pPr>
        <w:spacing w:line="225" w:lineRule="auto" w:before="0"/>
        <w:ind w:left="442" w:right="400" w:hanging="285"/>
        <w:jc w:val="both"/>
        <w:rPr>
          <w:sz w:val="20"/>
        </w:rPr>
      </w:pPr>
      <w:r>
        <w:rPr>
          <w:sz w:val="20"/>
        </w:rPr>
        <w:t>Ківшоватьска МТС Київської області УСРР 217</w:t>
      </w:r>
    </w:p>
    <w:p>
      <w:pPr>
        <w:spacing w:line="225" w:lineRule="auto" w:before="0"/>
        <w:ind w:left="442" w:right="400" w:hanging="285"/>
        <w:jc w:val="both"/>
        <w:rPr>
          <w:sz w:val="20"/>
        </w:rPr>
      </w:pPr>
      <w:r>
        <w:rPr>
          <w:sz w:val="20"/>
        </w:rPr>
        <w:t>Кіровоградська обл. України</w:t>
      </w:r>
      <w:r>
        <w:rPr>
          <w:spacing w:val="40"/>
          <w:sz w:val="20"/>
        </w:rPr>
        <w:t> </w:t>
      </w:r>
      <w:r>
        <w:rPr>
          <w:sz w:val="20"/>
        </w:rPr>
        <w:t>11, 131, 172, 223, 228, 231</w:t>
      </w:r>
    </w:p>
    <w:p>
      <w:pPr>
        <w:spacing w:line="225" w:lineRule="auto" w:before="0"/>
        <w:ind w:left="442" w:right="401" w:hanging="285"/>
        <w:jc w:val="both"/>
        <w:rPr>
          <w:sz w:val="20"/>
        </w:rPr>
      </w:pPr>
      <w:r>
        <w:rPr>
          <w:sz w:val="20"/>
        </w:rPr>
        <w:t>Клєтський район Ніжнє-Волзь- кого</w:t>
      </w:r>
      <w:r>
        <w:rPr>
          <w:spacing w:val="45"/>
          <w:sz w:val="20"/>
        </w:rPr>
        <w:t> </w:t>
      </w:r>
      <w:r>
        <w:rPr>
          <w:sz w:val="20"/>
        </w:rPr>
        <w:t>краю</w:t>
      </w:r>
      <w:r>
        <w:rPr>
          <w:spacing w:val="45"/>
          <w:sz w:val="20"/>
        </w:rPr>
        <w:t> </w:t>
      </w:r>
      <w:r>
        <w:rPr>
          <w:sz w:val="20"/>
        </w:rPr>
        <w:t>РФССР</w:t>
      </w:r>
      <w:r>
        <w:rPr>
          <w:spacing w:val="45"/>
          <w:sz w:val="20"/>
        </w:rPr>
        <w:t> </w:t>
      </w:r>
      <w:r>
        <w:rPr>
          <w:sz w:val="20"/>
        </w:rPr>
        <w:t>289,</w:t>
      </w:r>
      <w:r>
        <w:rPr>
          <w:spacing w:val="45"/>
          <w:sz w:val="20"/>
        </w:rPr>
        <w:t> </w:t>
      </w:r>
      <w:r>
        <w:rPr>
          <w:spacing w:val="-4"/>
          <w:sz w:val="20"/>
        </w:rPr>
        <w:t>290,</w:t>
      </w:r>
    </w:p>
    <w:p>
      <w:pPr>
        <w:spacing w:line="215" w:lineRule="exact" w:before="0"/>
        <w:ind w:left="442" w:right="0" w:firstLine="0"/>
        <w:jc w:val="both"/>
        <w:rPr>
          <w:sz w:val="20"/>
        </w:rPr>
      </w:pPr>
      <w:r>
        <w:rPr>
          <w:sz w:val="20"/>
        </w:rPr>
        <w:t>293,</w:t>
      </w:r>
      <w:r>
        <w:rPr>
          <w:spacing w:val="-6"/>
          <w:sz w:val="20"/>
        </w:rPr>
        <w:t> </w:t>
      </w:r>
      <w:r>
        <w:rPr>
          <w:sz w:val="20"/>
        </w:rPr>
        <w:t>294,</w:t>
      </w:r>
      <w:r>
        <w:rPr>
          <w:spacing w:val="-6"/>
          <w:sz w:val="20"/>
        </w:rPr>
        <w:t> </w:t>
      </w:r>
      <w:r>
        <w:rPr>
          <w:sz w:val="20"/>
        </w:rPr>
        <w:t>295,</w:t>
      </w:r>
      <w:r>
        <w:rPr>
          <w:spacing w:val="-5"/>
          <w:sz w:val="20"/>
        </w:rPr>
        <w:t> 296</w:t>
      </w:r>
    </w:p>
    <w:p>
      <w:pPr>
        <w:spacing w:line="225" w:lineRule="auto" w:before="1"/>
        <w:ind w:left="442" w:right="400" w:hanging="285"/>
        <w:jc w:val="both"/>
        <w:rPr>
          <w:sz w:val="20"/>
        </w:rPr>
      </w:pPr>
      <w:r>
        <w:rPr>
          <w:sz w:val="20"/>
        </w:rPr>
        <w:t>Кобеляцький район Харків- ської</w:t>
      </w:r>
      <w:r>
        <w:rPr>
          <w:spacing w:val="47"/>
          <w:sz w:val="20"/>
        </w:rPr>
        <w:t> </w:t>
      </w:r>
      <w:r>
        <w:rPr>
          <w:sz w:val="20"/>
        </w:rPr>
        <w:t>області</w:t>
      </w:r>
      <w:r>
        <w:rPr>
          <w:spacing w:val="49"/>
          <w:sz w:val="20"/>
        </w:rPr>
        <w:t> </w:t>
      </w:r>
      <w:r>
        <w:rPr>
          <w:sz w:val="20"/>
        </w:rPr>
        <w:t>УСРР</w:t>
      </w:r>
      <w:r>
        <w:rPr>
          <w:spacing w:val="48"/>
          <w:sz w:val="20"/>
        </w:rPr>
        <w:t> </w:t>
      </w:r>
      <w:r>
        <w:rPr>
          <w:sz w:val="20"/>
        </w:rPr>
        <w:t>92,</w:t>
      </w:r>
      <w:r>
        <w:rPr>
          <w:spacing w:val="49"/>
          <w:sz w:val="20"/>
        </w:rPr>
        <w:t> </w:t>
      </w:r>
      <w:r>
        <w:rPr>
          <w:spacing w:val="-4"/>
          <w:sz w:val="20"/>
        </w:rPr>
        <w:t>171,</w:t>
      </w:r>
    </w:p>
    <w:p>
      <w:pPr>
        <w:spacing w:line="215" w:lineRule="exact" w:before="0"/>
        <w:ind w:left="442" w:right="0" w:firstLine="0"/>
        <w:jc w:val="both"/>
        <w:rPr>
          <w:sz w:val="20"/>
        </w:rPr>
      </w:pPr>
      <w:r>
        <w:rPr>
          <w:sz w:val="20"/>
        </w:rPr>
        <w:t>192,</w:t>
      </w:r>
      <w:r>
        <w:rPr>
          <w:spacing w:val="-6"/>
          <w:sz w:val="20"/>
        </w:rPr>
        <w:t> </w:t>
      </w:r>
      <w:r>
        <w:rPr>
          <w:sz w:val="20"/>
        </w:rPr>
        <w:t>195,</w:t>
      </w:r>
      <w:r>
        <w:rPr>
          <w:spacing w:val="-5"/>
          <w:sz w:val="20"/>
        </w:rPr>
        <w:t> 205</w:t>
      </w:r>
    </w:p>
    <w:p>
      <w:pPr>
        <w:spacing w:line="225" w:lineRule="auto" w:before="4"/>
        <w:ind w:left="442" w:right="400" w:hanging="285"/>
        <w:jc w:val="both"/>
        <w:rPr>
          <w:sz w:val="20"/>
        </w:rPr>
      </w:pPr>
      <w:r>
        <w:rPr>
          <w:sz w:val="20"/>
        </w:rPr>
        <w:t>Кодня, село Троянівського ра- йону</w:t>
      </w:r>
      <w:r>
        <w:rPr>
          <w:spacing w:val="-1"/>
          <w:sz w:val="20"/>
        </w:rPr>
        <w:t> </w:t>
      </w:r>
      <w:r>
        <w:rPr>
          <w:sz w:val="20"/>
        </w:rPr>
        <w:t>Київської</w:t>
      </w:r>
      <w:r>
        <w:rPr>
          <w:spacing w:val="-1"/>
          <w:sz w:val="20"/>
        </w:rPr>
        <w:t> </w:t>
      </w:r>
      <w:r>
        <w:rPr>
          <w:sz w:val="20"/>
        </w:rPr>
        <w:t>області</w:t>
      </w:r>
      <w:r>
        <w:rPr>
          <w:spacing w:val="-1"/>
          <w:sz w:val="20"/>
        </w:rPr>
        <w:t> </w:t>
      </w:r>
      <w:r>
        <w:rPr>
          <w:sz w:val="20"/>
        </w:rPr>
        <w:t>УСРР </w:t>
      </w:r>
      <w:r>
        <w:rPr>
          <w:spacing w:val="-4"/>
          <w:sz w:val="20"/>
        </w:rPr>
        <w:t>200</w:t>
      </w:r>
    </w:p>
    <w:p>
      <w:pPr>
        <w:spacing w:line="225" w:lineRule="auto" w:before="0"/>
        <w:ind w:left="442" w:right="400" w:hanging="285"/>
        <w:jc w:val="both"/>
        <w:rPr>
          <w:sz w:val="20"/>
        </w:rPr>
      </w:pPr>
      <w:r>
        <w:rPr>
          <w:sz w:val="20"/>
        </w:rPr>
        <w:t>Козацьке, село Конотопського району Чернігівської обла- сті УСРР 147</w:t>
      </w:r>
    </w:p>
    <w:p>
      <w:pPr>
        <w:spacing w:line="225" w:lineRule="auto" w:before="0"/>
        <w:ind w:left="442" w:right="403" w:hanging="285"/>
        <w:jc w:val="both"/>
        <w:rPr>
          <w:sz w:val="20"/>
        </w:rPr>
      </w:pPr>
      <w:r>
        <w:rPr>
          <w:sz w:val="20"/>
        </w:rPr>
        <w:t>Козелецький район Чернігів- ської області УСРР 216</w:t>
      </w:r>
    </w:p>
    <w:p>
      <w:pPr>
        <w:spacing w:line="225" w:lineRule="auto" w:before="0"/>
        <w:ind w:left="442" w:right="401" w:hanging="285"/>
        <w:jc w:val="both"/>
        <w:rPr>
          <w:sz w:val="20"/>
        </w:rPr>
      </w:pPr>
      <w:r>
        <w:rPr>
          <w:sz w:val="20"/>
        </w:rPr>
        <w:t>Козирівська с/р Одеської </w:t>
      </w:r>
      <w:r>
        <w:rPr>
          <w:sz w:val="20"/>
        </w:rPr>
        <w:t>об- ласті УСРР 145</w:t>
      </w:r>
    </w:p>
    <w:p>
      <w:pPr>
        <w:spacing w:line="225" w:lineRule="auto" w:before="0"/>
        <w:ind w:left="442" w:right="401" w:hanging="285"/>
        <w:jc w:val="both"/>
        <w:rPr>
          <w:sz w:val="20"/>
        </w:rPr>
      </w:pPr>
      <w:r>
        <w:rPr>
          <w:sz w:val="20"/>
        </w:rPr>
        <w:t>Кокпєктінський район Східно- Казахстанської області Ка- закської АССР 306</w:t>
      </w:r>
    </w:p>
    <w:p>
      <w:pPr>
        <w:spacing w:line="225" w:lineRule="auto" w:before="0"/>
        <w:ind w:left="442" w:right="400" w:hanging="285"/>
        <w:jc w:val="both"/>
        <w:rPr>
          <w:sz w:val="20"/>
        </w:rPr>
      </w:pPr>
      <w:r>
        <w:rPr>
          <w:sz w:val="20"/>
        </w:rPr>
        <w:t>Коларівський район Дніпро- </w:t>
      </w:r>
      <w:r>
        <w:rPr>
          <w:w w:val="95"/>
          <w:sz w:val="20"/>
        </w:rPr>
        <w:t>петровської</w:t>
      </w:r>
      <w:r>
        <w:rPr>
          <w:spacing w:val="-2"/>
          <w:w w:val="95"/>
          <w:sz w:val="20"/>
        </w:rPr>
        <w:t> </w:t>
      </w:r>
      <w:r>
        <w:rPr>
          <w:w w:val="95"/>
          <w:sz w:val="20"/>
        </w:rPr>
        <w:t>області</w:t>
      </w:r>
      <w:r>
        <w:rPr>
          <w:spacing w:val="-1"/>
          <w:w w:val="95"/>
          <w:sz w:val="20"/>
        </w:rPr>
        <w:t> </w:t>
      </w:r>
      <w:r>
        <w:rPr>
          <w:w w:val="95"/>
          <w:sz w:val="20"/>
        </w:rPr>
        <w:t>УСРР</w:t>
      </w:r>
      <w:r>
        <w:rPr>
          <w:spacing w:val="-1"/>
          <w:sz w:val="20"/>
        </w:rPr>
        <w:t> </w:t>
      </w:r>
      <w:r>
        <w:rPr>
          <w:spacing w:val="-5"/>
          <w:w w:val="95"/>
          <w:sz w:val="20"/>
        </w:rPr>
        <w:t>111</w:t>
      </w:r>
    </w:p>
    <w:p>
      <w:pPr>
        <w:spacing w:after="0" w:line="225" w:lineRule="auto"/>
        <w:jc w:val="both"/>
        <w:rPr>
          <w:sz w:val="20"/>
        </w:rPr>
        <w:sectPr>
          <w:pgSz w:w="8400" w:h="11900"/>
          <w:pgMar w:top="1020" w:bottom="280" w:left="920" w:right="680"/>
          <w:cols w:num="2" w:equalWidth="0">
            <w:col w:w="3097" w:space="249"/>
            <w:col w:w="3454"/>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46752" id="docshape406" filled="true" fillcolor="#000000" stroked="false">
            <v:fill type="solid"/>
            <w10:wrap type="none"/>
          </v:rect>
        </w:pict>
      </w:r>
      <w:r>
        <w:rPr>
          <w:rFonts w:ascii="Arno Pro" w:hAnsi="Arno Pro"/>
          <w:i/>
          <w:sz w:val="20"/>
        </w:rPr>
        <w:t>Географічний</w:t>
      </w:r>
      <w:r>
        <w:rPr>
          <w:rFonts w:ascii="Arno Pro" w:hAnsi="Arno Pro"/>
          <w:i/>
          <w:spacing w:val="-7"/>
          <w:sz w:val="20"/>
        </w:rPr>
        <w:t> </w:t>
      </w:r>
      <w:r>
        <w:rPr>
          <w:rFonts w:ascii="Arno Pro" w:hAnsi="Arno Pro"/>
          <w:i/>
          <w:spacing w:val="-2"/>
          <w:w w:val="95"/>
          <w:sz w:val="20"/>
        </w:rPr>
        <w:t>покажчик</w:t>
      </w:r>
      <w:r>
        <w:rPr>
          <w:rFonts w:ascii="Times New Roman" w:hAnsi="Times New Roman"/>
          <w:sz w:val="20"/>
        </w:rPr>
        <w:tab/>
      </w:r>
      <w:r>
        <w:rPr>
          <w:rFonts w:ascii="Arno Pro" w:hAnsi="Arno Pro"/>
          <w:spacing w:val="-5"/>
          <w:sz w:val="20"/>
        </w:rPr>
        <w:t>371</w:t>
      </w:r>
    </w:p>
    <w:p>
      <w:pPr>
        <w:spacing w:after="0"/>
        <w:jc w:val="left"/>
        <w:rPr>
          <w:rFonts w:ascii="Arno Pro" w:hAnsi="Arno Pro"/>
          <w:sz w:val="20"/>
        </w:rPr>
        <w:sectPr>
          <w:pgSz w:w="8400" w:h="11900"/>
          <w:pgMar w:top="1020" w:bottom="280" w:left="920" w:right="680"/>
        </w:sectPr>
      </w:pPr>
    </w:p>
    <w:p>
      <w:pPr>
        <w:pStyle w:val="BodyText"/>
        <w:spacing w:before="11"/>
        <w:rPr>
          <w:rFonts w:ascii="Arno Pro"/>
          <w:sz w:val="15"/>
        </w:rPr>
      </w:pPr>
    </w:p>
    <w:p>
      <w:pPr>
        <w:spacing w:line="225" w:lineRule="auto" w:before="0"/>
        <w:ind w:left="442" w:right="43" w:hanging="285"/>
        <w:jc w:val="both"/>
        <w:rPr>
          <w:sz w:val="20"/>
        </w:rPr>
      </w:pPr>
      <w:r>
        <w:rPr>
          <w:sz w:val="20"/>
        </w:rPr>
        <w:t>Колодянка, село Новоградво- линського району Київської області УСРР 221</w:t>
      </w:r>
    </w:p>
    <w:p>
      <w:pPr>
        <w:spacing w:line="225" w:lineRule="auto" w:before="0"/>
        <w:ind w:left="442" w:right="43" w:hanging="285"/>
        <w:jc w:val="both"/>
        <w:rPr>
          <w:sz w:val="20"/>
        </w:rPr>
      </w:pPr>
      <w:r>
        <w:rPr>
          <w:sz w:val="20"/>
        </w:rPr>
        <w:t>Комарівка, село село </w:t>
      </w:r>
      <w:r>
        <w:rPr>
          <w:sz w:val="20"/>
        </w:rPr>
        <w:t>Теплик- ського району Вінницької області УСРР 125</w:t>
      </w:r>
    </w:p>
    <w:p>
      <w:pPr>
        <w:spacing w:line="225" w:lineRule="auto" w:before="0"/>
        <w:ind w:left="442" w:right="43" w:hanging="285"/>
        <w:jc w:val="both"/>
        <w:rPr>
          <w:sz w:val="20"/>
        </w:rPr>
      </w:pPr>
      <w:r>
        <w:rPr>
          <w:sz w:val="20"/>
        </w:rPr>
        <w:t>Комарівська с/р Радомишль- ського району Київської області УСРР 178</w:t>
      </w:r>
    </w:p>
    <w:p>
      <w:pPr>
        <w:spacing w:line="225" w:lineRule="auto" w:before="0"/>
        <w:ind w:left="442" w:right="43" w:hanging="285"/>
        <w:jc w:val="both"/>
        <w:rPr>
          <w:sz w:val="20"/>
        </w:rPr>
      </w:pPr>
      <w:r>
        <w:rPr>
          <w:sz w:val="20"/>
        </w:rPr>
        <w:t>Комишуватська с/р Одеської області УСРР 145</w:t>
      </w:r>
    </w:p>
    <w:p>
      <w:pPr>
        <w:spacing w:line="225" w:lineRule="auto" w:before="0"/>
        <w:ind w:left="442" w:right="44" w:hanging="285"/>
        <w:jc w:val="both"/>
        <w:rPr>
          <w:sz w:val="20"/>
        </w:rPr>
      </w:pPr>
      <w:r>
        <w:rPr>
          <w:sz w:val="20"/>
        </w:rPr>
        <w:t>Конотопський район Чернігів- ської</w:t>
      </w:r>
      <w:r>
        <w:rPr>
          <w:spacing w:val="20"/>
          <w:sz w:val="20"/>
        </w:rPr>
        <w:t> </w:t>
      </w:r>
      <w:r>
        <w:rPr>
          <w:sz w:val="20"/>
        </w:rPr>
        <w:t>області</w:t>
      </w:r>
      <w:r>
        <w:rPr>
          <w:spacing w:val="20"/>
          <w:sz w:val="20"/>
        </w:rPr>
        <w:t> </w:t>
      </w:r>
      <w:r>
        <w:rPr>
          <w:sz w:val="20"/>
        </w:rPr>
        <w:t>УСРР</w:t>
      </w:r>
      <w:r>
        <w:rPr>
          <w:spacing w:val="20"/>
          <w:sz w:val="20"/>
        </w:rPr>
        <w:t> </w:t>
      </w:r>
      <w:r>
        <w:rPr>
          <w:sz w:val="20"/>
        </w:rPr>
        <w:t>107,</w:t>
      </w:r>
      <w:r>
        <w:rPr>
          <w:spacing w:val="21"/>
          <w:sz w:val="20"/>
        </w:rPr>
        <w:t> </w:t>
      </w:r>
      <w:r>
        <w:rPr>
          <w:spacing w:val="-4"/>
          <w:sz w:val="20"/>
        </w:rPr>
        <w:t>147,</w:t>
      </w:r>
    </w:p>
    <w:p>
      <w:pPr>
        <w:spacing w:line="215" w:lineRule="exact" w:before="0"/>
        <w:ind w:left="442" w:right="0" w:firstLine="0"/>
        <w:jc w:val="both"/>
        <w:rPr>
          <w:sz w:val="20"/>
        </w:rPr>
      </w:pPr>
      <w:r>
        <w:rPr>
          <w:sz w:val="20"/>
        </w:rPr>
        <w:t>148,</w:t>
      </w:r>
      <w:r>
        <w:rPr>
          <w:spacing w:val="-6"/>
          <w:sz w:val="20"/>
        </w:rPr>
        <w:t> </w:t>
      </w:r>
      <w:r>
        <w:rPr>
          <w:sz w:val="20"/>
        </w:rPr>
        <w:t>172,</w:t>
      </w:r>
      <w:r>
        <w:rPr>
          <w:spacing w:val="-6"/>
          <w:sz w:val="20"/>
        </w:rPr>
        <w:t> </w:t>
      </w:r>
      <w:r>
        <w:rPr>
          <w:sz w:val="20"/>
        </w:rPr>
        <w:t>179,</w:t>
      </w:r>
      <w:r>
        <w:rPr>
          <w:spacing w:val="-5"/>
          <w:sz w:val="20"/>
        </w:rPr>
        <w:t> 224</w:t>
      </w:r>
    </w:p>
    <w:p>
      <w:pPr>
        <w:spacing w:line="225" w:lineRule="auto" w:before="0"/>
        <w:ind w:left="157" w:right="38" w:firstLine="0"/>
        <w:jc w:val="right"/>
        <w:rPr>
          <w:sz w:val="20"/>
        </w:rPr>
      </w:pPr>
      <w:r>
        <w:rPr>
          <w:sz w:val="20"/>
        </w:rPr>
        <w:t>Корєновська</w:t>
      </w:r>
      <w:r>
        <w:rPr>
          <w:spacing w:val="13"/>
          <w:sz w:val="20"/>
        </w:rPr>
        <w:t> </w:t>
      </w:r>
      <w:r>
        <w:rPr>
          <w:sz w:val="20"/>
        </w:rPr>
        <w:t>станиця</w:t>
      </w:r>
      <w:r>
        <w:rPr>
          <w:spacing w:val="14"/>
          <w:sz w:val="20"/>
        </w:rPr>
        <w:t> </w:t>
      </w:r>
      <w:r>
        <w:rPr>
          <w:sz w:val="20"/>
        </w:rPr>
        <w:t>Корєнов- ського</w:t>
      </w:r>
      <w:r>
        <w:rPr>
          <w:spacing w:val="-2"/>
          <w:sz w:val="20"/>
        </w:rPr>
        <w:t> </w:t>
      </w:r>
      <w:r>
        <w:rPr>
          <w:sz w:val="20"/>
        </w:rPr>
        <w:t>району</w:t>
      </w:r>
      <w:r>
        <w:rPr>
          <w:spacing w:val="-2"/>
          <w:sz w:val="20"/>
        </w:rPr>
        <w:t> </w:t>
      </w:r>
      <w:r>
        <w:rPr>
          <w:sz w:val="20"/>
        </w:rPr>
        <w:t>ПКК</w:t>
      </w:r>
      <w:r>
        <w:rPr>
          <w:spacing w:val="-2"/>
          <w:sz w:val="20"/>
        </w:rPr>
        <w:t> </w:t>
      </w:r>
      <w:r>
        <w:rPr>
          <w:sz w:val="20"/>
        </w:rPr>
        <w:t>РФССР</w:t>
      </w:r>
      <w:r>
        <w:rPr>
          <w:spacing w:val="-1"/>
          <w:sz w:val="20"/>
        </w:rPr>
        <w:t> </w:t>
      </w:r>
      <w:r>
        <w:rPr>
          <w:sz w:val="20"/>
        </w:rPr>
        <w:t>263 </w:t>
      </w:r>
      <w:r>
        <w:rPr>
          <w:spacing w:val="-4"/>
          <w:sz w:val="20"/>
        </w:rPr>
        <w:t>Корєновський район</w:t>
      </w:r>
      <w:r>
        <w:rPr>
          <w:spacing w:val="-5"/>
          <w:sz w:val="20"/>
        </w:rPr>
        <w:t> </w:t>
      </w:r>
      <w:r>
        <w:rPr>
          <w:spacing w:val="-4"/>
          <w:sz w:val="20"/>
        </w:rPr>
        <w:t>ПКК</w:t>
      </w:r>
      <w:r>
        <w:rPr>
          <w:spacing w:val="-5"/>
          <w:sz w:val="20"/>
        </w:rPr>
        <w:t> </w:t>
      </w:r>
      <w:r>
        <w:rPr>
          <w:spacing w:val="-4"/>
          <w:sz w:val="20"/>
        </w:rPr>
        <w:t>РФССР</w:t>
      </w:r>
    </w:p>
    <w:p>
      <w:pPr>
        <w:spacing w:line="214" w:lineRule="exact" w:before="0"/>
        <w:ind w:left="442" w:right="0" w:firstLine="0"/>
        <w:jc w:val="both"/>
        <w:rPr>
          <w:sz w:val="20"/>
        </w:rPr>
      </w:pPr>
      <w:r>
        <w:rPr>
          <w:sz w:val="20"/>
        </w:rPr>
        <w:t>250,</w:t>
      </w:r>
      <w:r>
        <w:rPr>
          <w:spacing w:val="-6"/>
          <w:sz w:val="20"/>
        </w:rPr>
        <w:t> </w:t>
      </w:r>
      <w:r>
        <w:rPr>
          <w:sz w:val="20"/>
        </w:rPr>
        <w:t>263,</w:t>
      </w:r>
      <w:r>
        <w:rPr>
          <w:spacing w:val="-6"/>
          <w:sz w:val="20"/>
        </w:rPr>
        <w:t> </w:t>
      </w:r>
      <w:r>
        <w:rPr>
          <w:sz w:val="20"/>
        </w:rPr>
        <w:t>264,</w:t>
      </w:r>
      <w:r>
        <w:rPr>
          <w:spacing w:val="-6"/>
          <w:sz w:val="20"/>
        </w:rPr>
        <w:t> </w:t>
      </w:r>
      <w:r>
        <w:rPr>
          <w:sz w:val="20"/>
        </w:rPr>
        <w:t>265,</w:t>
      </w:r>
      <w:r>
        <w:rPr>
          <w:spacing w:val="-6"/>
          <w:sz w:val="20"/>
        </w:rPr>
        <w:t> </w:t>
      </w:r>
      <w:r>
        <w:rPr>
          <w:sz w:val="20"/>
        </w:rPr>
        <w:t>280,</w:t>
      </w:r>
      <w:r>
        <w:rPr>
          <w:spacing w:val="-6"/>
          <w:sz w:val="20"/>
        </w:rPr>
        <w:t> </w:t>
      </w:r>
      <w:r>
        <w:rPr>
          <w:spacing w:val="-5"/>
          <w:sz w:val="20"/>
        </w:rPr>
        <w:t>281</w:t>
      </w:r>
    </w:p>
    <w:p>
      <w:pPr>
        <w:spacing w:line="225" w:lineRule="auto" w:before="4"/>
        <w:ind w:left="442" w:right="46" w:hanging="285"/>
        <w:jc w:val="both"/>
        <w:rPr>
          <w:sz w:val="20"/>
        </w:rPr>
      </w:pPr>
      <w:r>
        <w:rPr>
          <w:sz w:val="20"/>
        </w:rPr>
        <w:t>Коропський район Чернігів- ської області УСРР 217</w:t>
      </w:r>
    </w:p>
    <w:p>
      <w:pPr>
        <w:spacing w:line="225" w:lineRule="auto" w:before="0"/>
        <w:ind w:left="442" w:right="46" w:hanging="285"/>
        <w:jc w:val="both"/>
        <w:rPr>
          <w:sz w:val="20"/>
        </w:rPr>
      </w:pPr>
      <w:r>
        <w:rPr>
          <w:sz w:val="20"/>
        </w:rPr>
        <w:t>Корюківський район Чернігів- ської області УСРР 111, 217</w:t>
      </w:r>
    </w:p>
    <w:p>
      <w:pPr>
        <w:spacing w:line="225" w:lineRule="auto" w:before="0"/>
        <w:ind w:left="442" w:right="43" w:hanging="285"/>
        <w:jc w:val="both"/>
        <w:rPr>
          <w:sz w:val="20"/>
        </w:rPr>
      </w:pPr>
      <w:r>
        <w:rPr>
          <w:sz w:val="20"/>
        </w:rPr>
        <w:t>Костянтинівська с/р Меліто- польського району Дніпро- петровської області </w:t>
      </w:r>
      <w:r>
        <w:rPr>
          <w:sz w:val="20"/>
        </w:rPr>
        <w:t>УСРР 183, 231</w:t>
      </w:r>
    </w:p>
    <w:p>
      <w:pPr>
        <w:spacing w:line="225" w:lineRule="auto" w:before="0"/>
        <w:ind w:left="442" w:right="44" w:hanging="285"/>
        <w:jc w:val="both"/>
        <w:rPr>
          <w:sz w:val="20"/>
        </w:rPr>
      </w:pPr>
      <w:r>
        <w:rPr>
          <w:spacing w:val="-2"/>
          <w:sz w:val="20"/>
        </w:rPr>
        <w:t>Котєльніковський</w:t>
      </w:r>
      <w:r>
        <w:rPr>
          <w:spacing w:val="-9"/>
          <w:sz w:val="20"/>
        </w:rPr>
        <w:t> </w:t>
      </w:r>
      <w:r>
        <w:rPr>
          <w:spacing w:val="-2"/>
          <w:sz w:val="20"/>
        </w:rPr>
        <w:t>район</w:t>
      </w:r>
      <w:r>
        <w:rPr>
          <w:spacing w:val="-9"/>
          <w:sz w:val="20"/>
        </w:rPr>
        <w:t> </w:t>
      </w:r>
      <w:r>
        <w:rPr>
          <w:spacing w:val="-2"/>
          <w:sz w:val="20"/>
        </w:rPr>
        <w:t>Ніжнє- </w:t>
      </w:r>
      <w:r>
        <w:rPr>
          <w:sz w:val="20"/>
        </w:rPr>
        <w:t>Волзького краю РФССР 289, 290, 293, 294, 296</w:t>
      </w:r>
    </w:p>
    <w:p>
      <w:pPr>
        <w:spacing w:line="225" w:lineRule="auto" w:before="0"/>
        <w:ind w:left="442" w:right="45" w:hanging="285"/>
        <w:jc w:val="both"/>
        <w:rPr>
          <w:sz w:val="20"/>
        </w:rPr>
      </w:pPr>
      <w:r>
        <w:rPr>
          <w:sz w:val="20"/>
        </w:rPr>
        <w:t>Котлас, ст. Північного краю РФССР 116, 296</w:t>
      </w:r>
    </w:p>
    <w:p>
      <w:pPr>
        <w:spacing w:line="225" w:lineRule="auto" w:before="0"/>
        <w:ind w:left="442" w:right="38" w:hanging="285"/>
        <w:jc w:val="both"/>
        <w:rPr>
          <w:sz w:val="20"/>
        </w:rPr>
      </w:pPr>
      <w:r>
        <w:rPr>
          <w:sz w:val="20"/>
        </w:rPr>
        <w:t>Котовська с/р Урюпінського </w:t>
      </w:r>
      <w:r>
        <w:rPr>
          <w:spacing w:val="-8"/>
          <w:sz w:val="20"/>
        </w:rPr>
        <w:t>району</w:t>
      </w:r>
      <w:r>
        <w:rPr>
          <w:sz w:val="20"/>
        </w:rPr>
        <w:t> </w:t>
      </w:r>
      <w:r>
        <w:rPr>
          <w:spacing w:val="-8"/>
          <w:sz w:val="20"/>
        </w:rPr>
        <w:t>Ніжнє-Волзького</w:t>
      </w:r>
      <w:r>
        <w:rPr>
          <w:sz w:val="20"/>
        </w:rPr>
        <w:t> </w:t>
      </w:r>
      <w:r>
        <w:rPr>
          <w:spacing w:val="-8"/>
          <w:sz w:val="20"/>
        </w:rPr>
        <w:t>краю</w:t>
      </w:r>
      <w:r>
        <w:rPr>
          <w:sz w:val="20"/>
        </w:rPr>
        <w:t> РФССР 292, 301</w:t>
      </w:r>
    </w:p>
    <w:p>
      <w:pPr>
        <w:spacing w:line="225" w:lineRule="auto" w:before="0"/>
        <w:ind w:left="442" w:right="38" w:hanging="285"/>
        <w:jc w:val="both"/>
        <w:rPr>
          <w:sz w:val="20"/>
        </w:rPr>
      </w:pPr>
      <w:r>
        <w:rPr>
          <w:sz w:val="20"/>
        </w:rPr>
        <w:t>Красавка, село Самойловського </w:t>
      </w:r>
      <w:r>
        <w:rPr>
          <w:spacing w:val="-8"/>
          <w:sz w:val="20"/>
        </w:rPr>
        <w:t>району</w:t>
      </w:r>
      <w:r>
        <w:rPr>
          <w:sz w:val="20"/>
        </w:rPr>
        <w:t> </w:t>
      </w:r>
      <w:r>
        <w:rPr>
          <w:spacing w:val="-8"/>
          <w:sz w:val="20"/>
        </w:rPr>
        <w:t>Ніжнє-Волзького</w:t>
      </w:r>
      <w:r>
        <w:rPr>
          <w:sz w:val="20"/>
        </w:rPr>
        <w:t> </w:t>
      </w:r>
      <w:r>
        <w:rPr>
          <w:spacing w:val="-8"/>
          <w:sz w:val="20"/>
        </w:rPr>
        <w:t>краю</w:t>
      </w:r>
      <w:r>
        <w:rPr>
          <w:sz w:val="20"/>
        </w:rPr>
        <w:t> РФССР 290</w:t>
      </w:r>
    </w:p>
    <w:p>
      <w:pPr>
        <w:spacing w:line="225" w:lineRule="auto" w:before="0"/>
        <w:ind w:left="442" w:right="43" w:hanging="285"/>
        <w:jc w:val="both"/>
        <w:rPr>
          <w:sz w:val="20"/>
        </w:rPr>
      </w:pPr>
      <w:r>
        <w:rPr>
          <w:sz w:val="20"/>
        </w:rPr>
        <w:t>Красавська с/р Самойловсько- го району Ніжнє-Волзького краю РФССР 292</w:t>
      </w:r>
    </w:p>
    <w:p>
      <w:pPr>
        <w:spacing w:line="215" w:lineRule="exact" w:before="0"/>
        <w:ind w:left="157" w:right="0" w:firstLine="0"/>
        <w:jc w:val="left"/>
        <w:rPr>
          <w:sz w:val="20"/>
        </w:rPr>
      </w:pPr>
      <w:r>
        <w:rPr>
          <w:sz w:val="20"/>
        </w:rPr>
        <w:t>Красноармєйська</w:t>
      </w:r>
      <w:r>
        <w:rPr>
          <w:spacing w:val="-9"/>
          <w:sz w:val="20"/>
        </w:rPr>
        <w:t> </w:t>
      </w:r>
      <w:r>
        <w:rPr>
          <w:sz w:val="20"/>
        </w:rPr>
        <w:t>станиця</w:t>
      </w:r>
      <w:r>
        <w:rPr>
          <w:spacing w:val="-8"/>
          <w:sz w:val="20"/>
        </w:rPr>
        <w:t> </w:t>
      </w:r>
      <w:r>
        <w:rPr>
          <w:spacing w:val="-4"/>
          <w:sz w:val="20"/>
        </w:rPr>
        <w:t>(див.</w:t>
      </w:r>
    </w:p>
    <w:p>
      <w:pPr>
        <w:spacing w:line="228" w:lineRule="exact" w:before="0"/>
        <w:ind w:left="442" w:right="0" w:firstLine="0"/>
        <w:jc w:val="left"/>
        <w:rPr>
          <w:sz w:val="20"/>
        </w:rPr>
      </w:pPr>
      <w:r>
        <w:rPr>
          <w:spacing w:val="-2"/>
          <w:sz w:val="20"/>
        </w:rPr>
        <w:t>Полтавська)</w:t>
      </w:r>
    </w:p>
    <w:p>
      <w:pPr>
        <w:spacing w:line="240" w:lineRule="auto" w:before="10"/>
        <w:rPr>
          <w:sz w:val="16"/>
        </w:rPr>
      </w:pPr>
      <w:r>
        <w:rPr/>
        <w:br w:type="column"/>
      </w:r>
      <w:r>
        <w:rPr>
          <w:sz w:val="16"/>
        </w:rPr>
      </w:r>
    </w:p>
    <w:p>
      <w:pPr>
        <w:spacing w:line="225" w:lineRule="auto" w:before="0"/>
        <w:ind w:left="442" w:right="395" w:hanging="285"/>
        <w:jc w:val="both"/>
        <w:rPr>
          <w:sz w:val="20"/>
        </w:rPr>
      </w:pPr>
      <w:r>
        <w:rPr>
          <w:sz w:val="20"/>
        </w:rPr>
        <w:t>Красноградський</w:t>
      </w:r>
      <w:r>
        <w:rPr>
          <w:spacing w:val="-12"/>
          <w:sz w:val="20"/>
        </w:rPr>
        <w:t> </w:t>
      </w:r>
      <w:r>
        <w:rPr>
          <w:sz w:val="20"/>
        </w:rPr>
        <w:t>район</w:t>
      </w:r>
      <w:r>
        <w:rPr>
          <w:spacing w:val="-11"/>
          <w:sz w:val="20"/>
        </w:rPr>
        <w:t> </w:t>
      </w:r>
      <w:r>
        <w:rPr>
          <w:sz w:val="20"/>
        </w:rPr>
        <w:t>Харків- ської області УСРР 205</w:t>
      </w:r>
    </w:p>
    <w:p>
      <w:pPr>
        <w:spacing w:line="225" w:lineRule="auto" w:before="0"/>
        <w:ind w:left="442" w:right="400" w:hanging="285"/>
        <w:jc w:val="both"/>
        <w:rPr>
          <w:sz w:val="20"/>
        </w:rPr>
      </w:pPr>
      <w:r>
        <w:rPr>
          <w:sz w:val="20"/>
        </w:rPr>
        <w:t>Красне, село Великолепетись- кого району Дніпропетров- ської області УСРР 211</w:t>
      </w:r>
    </w:p>
    <w:p>
      <w:pPr>
        <w:spacing w:line="225" w:lineRule="auto" w:before="0"/>
        <w:ind w:left="442" w:right="401" w:hanging="285"/>
        <w:jc w:val="both"/>
        <w:rPr>
          <w:sz w:val="20"/>
        </w:rPr>
      </w:pPr>
      <w:r>
        <w:rPr>
          <w:sz w:val="20"/>
        </w:rPr>
        <w:t>Краснодар, крайовий центр РФССР 51, 281, 319, 320</w:t>
      </w:r>
    </w:p>
    <w:p>
      <w:pPr>
        <w:spacing w:line="225" w:lineRule="auto" w:before="0"/>
        <w:ind w:left="442" w:right="399" w:hanging="285"/>
        <w:jc w:val="both"/>
        <w:rPr>
          <w:sz w:val="20"/>
        </w:rPr>
      </w:pPr>
      <w:r>
        <w:rPr>
          <w:sz w:val="20"/>
        </w:rPr>
        <w:t>Краснодарський край РФССР 49, 242</w:t>
      </w:r>
    </w:p>
    <w:p>
      <w:pPr>
        <w:spacing w:line="225" w:lineRule="auto" w:before="0"/>
        <w:ind w:left="442" w:right="400" w:hanging="285"/>
        <w:jc w:val="both"/>
        <w:rPr>
          <w:sz w:val="20"/>
        </w:rPr>
      </w:pPr>
      <w:r>
        <w:rPr>
          <w:sz w:val="20"/>
        </w:rPr>
        <w:t>Краснодарський район ПКК РФССР 247, 250,</w:t>
      </w:r>
    </w:p>
    <w:p>
      <w:pPr>
        <w:spacing w:line="225" w:lineRule="auto" w:before="0"/>
        <w:ind w:left="442" w:right="401" w:hanging="285"/>
        <w:jc w:val="both"/>
        <w:rPr>
          <w:sz w:val="20"/>
        </w:rPr>
      </w:pPr>
      <w:r>
        <w:rPr>
          <w:sz w:val="20"/>
        </w:rPr>
        <w:t>Краснокутський район Харків- ської області УСРР 192</w:t>
      </w:r>
    </w:p>
    <w:p>
      <w:pPr>
        <w:spacing w:line="225" w:lineRule="auto" w:before="0"/>
        <w:ind w:left="442" w:right="397" w:hanging="285"/>
        <w:jc w:val="both"/>
        <w:rPr>
          <w:sz w:val="20"/>
        </w:rPr>
      </w:pPr>
      <w:r>
        <w:rPr>
          <w:spacing w:val="-4"/>
          <w:sz w:val="20"/>
        </w:rPr>
        <w:t>Краснопілка, село Великовисків-</w:t>
      </w:r>
      <w:r>
        <w:rPr>
          <w:sz w:val="20"/>
        </w:rPr>
        <w:t> ського району Одеської області УСРР 186</w:t>
      </w:r>
    </w:p>
    <w:p>
      <w:pPr>
        <w:spacing w:line="225" w:lineRule="auto" w:before="0"/>
        <w:ind w:left="442" w:right="403" w:hanging="285"/>
        <w:jc w:val="both"/>
        <w:rPr>
          <w:sz w:val="20"/>
        </w:rPr>
      </w:pPr>
      <w:r>
        <w:rPr>
          <w:sz w:val="20"/>
        </w:rPr>
        <w:t>Краснопільський</w:t>
      </w:r>
      <w:r>
        <w:rPr>
          <w:spacing w:val="-7"/>
          <w:sz w:val="20"/>
        </w:rPr>
        <w:t> </w:t>
      </w:r>
      <w:r>
        <w:rPr>
          <w:sz w:val="20"/>
        </w:rPr>
        <w:t>район</w:t>
      </w:r>
      <w:r>
        <w:rPr>
          <w:spacing w:val="-7"/>
          <w:sz w:val="20"/>
        </w:rPr>
        <w:t> </w:t>
      </w:r>
      <w:r>
        <w:rPr>
          <w:sz w:val="20"/>
        </w:rPr>
        <w:t>Харків- ської області УСРР 111, 137,</w:t>
      </w:r>
    </w:p>
    <w:p>
      <w:pPr>
        <w:spacing w:line="225" w:lineRule="auto" w:before="0"/>
        <w:ind w:left="442" w:right="401" w:hanging="285"/>
        <w:jc w:val="both"/>
        <w:rPr>
          <w:sz w:val="20"/>
        </w:rPr>
      </w:pPr>
      <w:r>
        <w:rPr>
          <w:sz w:val="20"/>
        </w:rPr>
        <w:t>Краснопілля, село Харківської області УСРР 118</w:t>
      </w:r>
    </w:p>
    <w:p>
      <w:pPr>
        <w:spacing w:line="225" w:lineRule="auto" w:before="0"/>
        <w:ind w:left="442" w:right="394" w:hanging="285"/>
        <w:jc w:val="both"/>
        <w:rPr>
          <w:sz w:val="20"/>
        </w:rPr>
      </w:pPr>
      <w:r>
        <w:rPr>
          <w:sz w:val="20"/>
        </w:rPr>
        <w:t>Краснянська с/р Урюпінського </w:t>
      </w:r>
      <w:r>
        <w:rPr>
          <w:spacing w:val="-8"/>
          <w:sz w:val="20"/>
        </w:rPr>
        <w:t>району</w:t>
      </w:r>
      <w:r>
        <w:rPr>
          <w:sz w:val="20"/>
        </w:rPr>
        <w:t> </w:t>
      </w:r>
      <w:r>
        <w:rPr>
          <w:spacing w:val="-8"/>
          <w:sz w:val="20"/>
        </w:rPr>
        <w:t>Ніжнє-Волзького</w:t>
      </w:r>
      <w:r>
        <w:rPr>
          <w:sz w:val="20"/>
        </w:rPr>
        <w:t> </w:t>
      </w:r>
      <w:r>
        <w:rPr>
          <w:spacing w:val="-8"/>
          <w:sz w:val="20"/>
        </w:rPr>
        <w:t>краю</w:t>
      </w:r>
      <w:r>
        <w:rPr>
          <w:sz w:val="20"/>
        </w:rPr>
        <w:t> РФССР 292</w:t>
      </w:r>
    </w:p>
    <w:p>
      <w:pPr>
        <w:spacing w:line="225" w:lineRule="auto" w:before="0"/>
        <w:ind w:left="157" w:right="402" w:firstLine="0"/>
        <w:jc w:val="left"/>
        <w:rPr>
          <w:sz w:val="20"/>
        </w:rPr>
      </w:pPr>
      <w:r>
        <w:rPr>
          <w:sz w:val="20"/>
        </w:rPr>
        <w:t>Кременчуцький округ УСРР 88 Кременчуцький</w:t>
      </w:r>
      <w:r>
        <w:rPr>
          <w:spacing w:val="40"/>
          <w:sz w:val="20"/>
        </w:rPr>
        <w:t> </w:t>
      </w:r>
      <w:r>
        <w:rPr>
          <w:sz w:val="20"/>
        </w:rPr>
        <w:t>район</w:t>
      </w:r>
      <w:r>
        <w:rPr>
          <w:spacing w:val="40"/>
          <w:sz w:val="20"/>
        </w:rPr>
        <w:t> </w:t>
      </w:r>
      <w:r>
        <w:rPr>
          <w:sz w:val="20"/>
        </w:rPr>
        <w:t>Харків-</w:t>
      </w:r>
    </w:p>
    <w:p>
      <w:pPr>
        <w:spacing w:line="225" w:lineRule="auto" w:before="0"/>
        <w:ind w:left="157" w:right="400" w:firstLine="284"/>
        <w:jc w:val="left"/>
        <w:rPr>
          <w:sz w:val="20"/>
        </w:rPr>
      </w:pPr>
      <w:r>
        <w:rPr>
          <w:sz w:val="20"/>
        </w:rPr>
        <w:t>ської області УСРР 199, 205 Криве,</w:t>
      </w:r>
      <w:r>
        <w:rPr>
          <w:spacing w:val="67"/>
          <w:w w:val="150"/>
          <w:sz w:val="20"/>
        </w:rPr>
        <w:t> </w:t>
      </w:r>
      <w:r>
        <w:rPr>
          <w:sz w:val="20"/>
        </w:rPr>
        <w:t>село</w:t>
      </w:r>
      <w:r>
        <w:rPr>
          <w:spacing w:val="69"/>
          <w:w w:val="150"/>
          <w:sz w:val="20"/>
        </w:rPr>
        <w:t> </w:t>
      </w:r>
      <w:r>
        <w:rPr>
          <w:spacing w:val="-2"/>
          <w:sz w:val="20"/>
        </w:rPr>
        <w:t>Попельнянського</w:t>
      </w:r>
    </w:p>
    <w:p>
      <w:pPr>
        <w:tabs>
          <w:tab w:pos="1302" w:val="left" w:leader="none"/>
          <w:tab w:pos="2381" w:val="left" w:leader="none"/>
        </w:tabs>
        <w:spacing w:line="225" w:lineRule="auto" w:before="0"/>
        <w:ind w:left="442" w:right="401" w:firstLine="0"/>
        <w:jc w:val="left"/>
        <w:rPr>
          <w:sz w:val="20"/>
        </w:rPr>
      </w:pPr>
      <w:r>
        <w:rPr>
          <w:spacing w:val="-2"/>
          <w:sz w:val="20"/>
        </w:rPr>
        <w:t>району</w:t>
      </w:r>
      <w:r>
        <w:rPr>
          <w:sz w:val="20"/>
        </w:rPr>
        <w:tab/>
      </w:r>
      <w:r>
        <w:rPr>
          <w:spacing w:val="-2"/>
          <w:sz w:val="20"/>
        </w:rPr>
        <w:t>Київської</w:t>
      </w:r>
      <w:r>
        <w:rPr>
          <w:sz w:val="20"/>
        </w:rPr>
        <w:tab/>
      </w:r>
      <w:r>
        <w:rPr>
          <w:spacing w:val="-2"/>
          <w:sz w:val="20"/>
        </w:rPr>
        <w:t>області </w:t>
      </w:r>
      <w:r>
        <w:rPr>
          <w:sz w:val="20"/>
        </w:rPr>
        <w:t>УСРР 188</w:t>
      </w:r>
    </w:p>
    <w:p>
      <w:pPr>
        <w:spacing w:line="225" w:lineRule="auto" w:before="0"/>
        <w:ind w:left="442" w:right="401" w:hanging="285"/>
        <w:jc w:val="both"/>
        <w:rPr>
          <w:sz w:val="20"/>
        </w:rPr>
      </w:pPr>
      <w:r>
        <w:rPr>
          <w:sz w:val="20"/>
        </w:rPr>
        <w:t>Кривоозерський район Одесь- кої</w:t>
      </w:r>
      <w:r>
        <w:rPr>
          <w:spacing w:val="73"/>
          <w:w w:val="150"/>
          <w:sz w:val="20"/>
        </w:rPr>
        <w:t> </w:t>
      </w:r>
      <w:r>
        <w:rPr>
          <w:sz w:val="20"/>
        </w:rPr>
        <w:t>області</w:t>
      </w:r>
      <w:r>
        <w:rPr>
          <w:spacing w:val="74"/>
          <w:w w:val="150"/>
          <w:sz w:val="20"/>
        </w:rPr>
        <w:t> </w:t>
      </w:r>
      <w:r>
        <w:rPr>
          <w:sz w:val="20"/>
        </w:rPr>
        <w:t>УСРР</w:t>
      </w:r>
      <w:r>
        <w:rPr>
          <w:spacing w:val="74"/>
          <w:w w:val="150"/>
          <w:sz w:val="20"/>
        </w:rPr>
        <w:t> </w:t>
      </w:r>
      <w:r>
        <w:rPr>
          <w:sz w:val="20"/>
        </w:rPr>
        <w:t>92,</w:t>
      </w:r>
      <w:r>
        <w:rPr>
          <w:spacing w:val="74"/>
          <w:w w:val="150"/>
          <w:sz w:val="20"/>
        </w:rPr>
        <w:t> </w:t>
      </w:r>
      <w:r>
        <w:rPr>
          <w:spacing w:val="-4"/>
          <w:sz w:val="20"/>
        </w:rPr>
        <w:t>115,</w:t>
      </w:r>
    </w:p>
    <w:p>
      <w:pPr>
        <w:spacing w:line="215" w:lineRule="exact" w:before="0"/>
        <w:ind w:left="442" w:right="0" w:firstLine="0"/>
        <w:jc w:val="both"/>
        <w:rPr>
          <w:sz w:val="20"/>
        </w:rPr>
      </w:pPr>
      <w:r>
        <w:rPr>
          <w:sz w:val="20"/>
        </w:rPr>
        <w:t>117,</w:t>
      </w:r>
      <w:r>
        <w:rPr>
          <w:spacing w:val="-6"/>
          <w:sz w:val="20"/>
        </w:rPr>
        <w:t> </w:t>
      </w:r>
      <w:r>
        <w:rPr>
          <w:sz w:val="20"/>
        </w:rPr>
        <w:t>159,</w:t>
      </w:r>
      <w:r>
        <w:rPr>
          <w:spacing w:val="-6"/>
          <w:sz w:val="20"/>
        </w:rPr>
        <w:t> </w:t>
      </w:r>
      <w:r>
        <w:rPr>
          <w:sz w:val="20"/>
        </w:rPr>
        <w:t>184,</w:t>
      </w:r>
      <w:r>
        <w:rPr>
          <w:spacing w:val="-5"/>
          <w:sz w:val="20"/>
        </w:rPr>
        <w:t> </w:t>
      </w:r>
      <w:r>
        <w:rPr>
          <w:sz w:val="20"/>
        </w:rPr>
        <w:t>201,</w:t>
      </w:r>
      <w:r>
        <w:rPr>
          <w:spacing w:val="-6"/>
          <w:sz w:val="20"/>
        </w:rPr>
        <w:t> </w:t>
      </w:r>
      <w:r>
        <w:rPr>
          <w:spacing w:val="-5"/>
          <w:sz w:val="20"/>
        </w:rPr>
        <w:t>214</w:t>
      </w:r>
    </w:p>
    <w:p>
      <w:pPr>
        <w:spacing w:line="225" w:lineRule="auto" w:before="0"/>
        <w:ind w:left="442" w:right="400" w:hanging="285"/>
        <w:jc w:val="both"/>
        <w:rPr>
          <w:sz w:val="20"/>
        </w:rPr>
      </w:pPr>
      <w:r>
        <w:rPr>
          <w:sz w:val="20"/>
        </w:rPr>
        <w:t>Криворізький район Дніпро- петровської області </w:t>
      </w:r>
      <w:r>
        <w:rPr>
          <w:sz w:val="20"/>
        </w:rPr>
        <w:t>УСРР 112, 169, 228,</w:t>
      </w:r>
    </w:p>
    <w:p>
      <w:pPr>
        <w:spacing w:line="225" w:lineRule="auto" w:before="0"/>
        <w:ind w:left="442" w:right="402" w:hanging="285"/>
        <w:jc w:val="both"/>
        <w:rPr>
          <w:sz w:val="20"/>
        </w:rPr>
      </w:pPr>
      <w:r>
        <w:rPr>
          <w:sz w:val="20"/>
        </w:rPr>
        <w:t>Крижопільський район Вінни- цької області УСРР 114, 160</w:t>
      </w:r>
    </w:p>
    <w:p>
      <w:pPr>
        <w:spacing w:line="225" w:lineRule="auto" w:before="0"/>
        <w:ind w:left="442" w:right="403" w:hanging="285"/>
        <w:jc w:val="both"/>
        <w:rPr>
          <w:sz w:val="20"/>
        </w:rPr>
      </w:pPr>
      <w:r>
        <w:rPr>
          <w:sz w:val="20"/>
        </w:rPr>
        <w:t>Кроливецький район Чернігів- ської області УСРР 217</w:t>
      </w:r>
    </w:p>
    <w:p>
      <w:pPr>
        <w:spacing w:line="225" w:lineRule="auto" w:before="0"/>
        <w:ind w:left="442" w:right="400" w:hanging="285"/>
        <w:jc w:val="both"/>
        <w:rPr>
          <w:sz w:val="20"/>
        </w:rPr>
      </w:pPr>
      <w:r>
        <w:rPr>
          <w:sz w:val="20"/>
        </w:rPr>
        <w:t>Кропоткінський район ПКК РФССР 250</w:t>
      </w:r>
    </w:p>
    <w:p>
      <w:pPr>
        <w:spacing w:after="0" w:line="225" w:lineRule="auto"/>
        <w:jc w:val="both"/>
        <w:rPr>
          <w:sz w:val="20"/>
        </w:rPr>
        <w:sectPr>
          <w:type w:val="continuous"/>
          <w:pgSz w:w="8400" w:h="11900"/>
          <w:pgMar w:top="820" w:bottom="280" w:left="920" w:right="680"/>
          <w:cols w:num="2" w:equalWidth="0">
            <w:col w:w="3098" w:space="248"/>
            <w:col w:w="3454"/>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47264" id="docshape407" filled="true" fillcolor="#000000" stroked="false">
            <v:fill type="solid"/>
            <w10:wrap type="none"/>
          </v:rect>
        </w:pict>
      </w:r>
      <w:r>
        <w:rPr>
          <w:rFonts w:ascii="Arno Pro"/>
          <w:spacing w:val="-5"/>
          <w:sz w:val="20"/>
        </w:rPr>
        <w:t>372</w:t>
      </w:r>
    </w:p>
    <w:p>
      <w:pPr>
        <w:pStyle w:val="BodyText"/>
        <w:spacing w:before="4"/>
        <w:rPr>
          <w:rFonts w:ascii="Arno Pro"/>
          <w:sz w:val="16"/>
        </w:rPr>
      </w:pPr>
    </w:p>
    <w:p>
      <w:pPr>
        <w:tabs>
          <w:tab w:pos="1018" w:val="left" w:leader="none"/>
          <w:tab w:pos="2097" w:val="left" w:leader="none"/>
        </w:tabs>
        <w:spacing w:line="225" w:lineRule="auto" w:before="0"/>
        <w:ind w:left="157" w:right="43" w:firstLine="0"/>
        <w:jc w:val="right"/>
        <w:rPr>
          <w:sz w:val="20"/>
        </w:rPr>
      </w:pPr>
      <w:r>
        <w:rPr>
          <w:sz w:val="20"/>
        </w:rPr>
        <w:t>Криловська,</w:t>
      </w:r>
      <w:r>
        <w:rPr>
          <w:spacing w:val="80"/>
          <w:sz w:val="20"/>
        </w:rPr>
        <w:t> </w:t>
      </w:r>
      <w:r>
        <w:rPr>
          <w:sz w:val="20"/>
        </w:rPr>
        <w:t>станиця</w:t>
      </w:r>
      <w:r>
        <w:rPr>
          <w:spacing w:val="80"/>
          <w:sz w:val="20"/>
        </w:rPr>
        <w:t> </w:t>
      </w:r>
      <w:r>
        <w:rPr>
          <w:sz w:val="20"/>
        </w:rPr>
        <w:t>Павлов- ського</w:t>
      </w:r>
      <w:r>
        <w:rPr>
          <w:spacing w:val="-2"/>
          <w:sz w:val="20"/>
        </w:rPr>
        <w:t> </w:t>
      </w:r>
      <w:r>
        <w:rPr>
          <w:sz w:val="20"/>
        </w:rPr>
        <w:t>району</w:t>
      </w:r>
      <w:r>
        <w:rPr>
          <w:spacing w:val="-2"/>
          <w:sz w:val="20"/>
        </w:rPr>
        <w:t> </w:t>
      </w:r>
      <w:r>
        <w:rPr>
          <w:sz w:val="20"/>
        </w:rPr>
        <w:t>ПКК</w:t>
      </w:r>
      <w:r>
        <w:rPr>
          <w:spacing w:val="-2"/>
          <w:sz w:val="20"/>
        </w:rPr>
        <w:t> </w:t>
      </w:r>
      <w:r>
        <w:rPr>
          <w:sz w:val="20"/>
        </w:rPr>
        <w:t>РФССР</w:t>
      </w:r>
      <w:r>
        <w:rPr>
          <w:spacing w:val="-1"/>
          <w:sz w:val="20"/>
        </w:rPr>
        <w:t> </w:t>
      </w:r>
      <w:r>
        <w:rPr>
          <w:sz w:val="20"/>
        </w:rPr>
        <w:t>248 Ксаверово,</w:t>
      </w:r>
      <w:r>
        <w:rPr>
          <w:spacing w:val="80"/>
          <w:sz w:val="20"/>
        </w:rPr>
        <w:t> </w:t>
      </w:r>
      <w:r>
        <w:rPr>
          <w:sz w:val="20"/>
        </w:rPr>
        <w:t>село</w:t>
      </w:r>
      <w:r>
        <w:rPr>
          <w:spacing w:val="80"/>
          <w:sz w:val="20"/>
        </w:rPr>
        <w:t> </w:t>
      </w:r>
      <w:r>
        <w:rPr>
          <w:sz w:val="20"/>
        </w:rPr>
        <w:t>Базарського </w:t>
      </w:r>
      <w:r>
        <w:rPr>
          <w:spacing w:val="-2"/>
          <w:sz w:val="20"/>
        </w:rPr>
        <w:t>району</w:t>
      </w:r>
      <w:r>
        <w:rPr>
          <w:sz w:val="20"/>
        </w:rPr>
        <w:tab/>
      </w:r>
      <w:r>
        <w:rPr>
          <w:spacing w:val="-2"/>
          <w:sz w:val="20"/>
        </w:rPr>
        <w:t>Київської</w:t>
      </w:r>
      <w:r>
        <w:rPr>
          <w:sz w:val="20"/>
        </w:rPr>
        <w:tab/>
      </w:r>
      <w:r>
        <w:rPr>
          <w:spacing w:val="-2"/>
          <w:sz w:val="20"/>
        </w:rPr>
        <w:t>області</w:t>
      </w:r>
    </w:p>
    <w:p>
      <w:pPr>
        <w:spacing w:line="214" w:lineRule="exact" w:before="0"/>
        <w:ind w:left="442" w:right="0" w:firstLine="0"/>
        <w:jc w:val="left"/>
        <w:rPr>
          <w:sz w:val="20"/>
        </w:rPr>
      </w:pPr>
      <w:r>
        <w:rPr>
          <w:sz w:val="20"/>
        </w:rPr>
        <w:t>УСРР</w:t>
      </w:r>
      <w:r>
        <w:rPr>
          <w:spacing w:val="-3"/>
          <w:sz w:val="20"/>
        </w:rPr>
        <w:t> </w:t>
      </w:r>
      <w:r>
        <w:rPr>
          <w:spacing w:val="-5"/>
          <w:sz w:val="20"/>
        </w:rPr>
        <w:t>159</w:t>
      </w:r>
    </w:p>
    <w:p>
      <w:pPr>
        <w:spacing w:line="225" w:lineRule="auto" w:before="4"/>
        <w:ind w:left="442" w:right="0" w:hanging="285"/>
        <w:jc w:val="left"/>
        <w:rPr>
          <w:sz w:val="20"/>
        </w:rPr>
      </w:pPr>
      <w:r>
        <w:rPr>
          <w:spacing w:val="-6"/>
          <w:sz w:val="20"/>
        </w:rPr>
        <w:t>Кубань, Кубанський</w:t>
      </w:r>
      <w:r>
        <w:rPr>
          <w:spacing w:val="-5"/>
          <w:sz w:val="20"/>
        </w:rPr>
        <w:t> </w:t>
      </w:r>
      <w:r>
        <w:rPr>
          <w:spacing w:val="-6"/>
          <w:sz w:val="20"/>
        </w:rPr>
        <w:t>округ</w:t>
      </w:r>
      <w:r>
        <w:rPr>
          <w:spacing w:val="-5"/>
          <w:sz w:val="20"/>
        </w:rPr>
        <w:t> </w:t>
      </w:r>
      <w:r>
        <w:rPr>
          <w:spacing w:val="-6"/>
          <w:sz w:val="20"/>
        </w:rPr>
        <w:t>РФССР</w:t>
      </w:r>
      <w:r>
        <w:rPr>
          <w:sz w:val="20"/>
        </w:rPr>
        <w:t> 11,</w:t>
      </w:r>
      <w:r>
        <w:rPr>
          <w:spacing w:val="24"/>
          <w:sz w:val="20"/>
        </w:rPr>
        <w:t> </w:t>
      </w:r>
      <w:r>
        <w:rPr>
          <w:sz w:val="20"/>
        </w:rPr>
        <w:t>25,</w:t>
      </w:r>
      <w:r>
        <w:rPr>
          <w:spacing w:val="26"/>
          <w:sz w:val="20"/>
        </w:rPr>
        <w:t> </w:t>
      </w:r>
      <w:r>
        <w:rPr>
          <w:sz w:val="20"/>
        </w:rPr>
        <w:t>27,</w:t>
      </w:r>
      <w:r>
        <w:rPr>
          <w:spacing w:val="26"/>
          <w:sz w:val="20"/>
        </w:rPr>
        <w:t> </w:t>
      </w:r>
      <w:r>
        <w:rPr>
          <w:sz w:val="20"/>
        </w:rPr>
        <w:t>28,</w:t>
      </w:r>
      <w:r>
        <w:rPr>
          <w:spacing w:val="25"/>
          <w:sz w:val="20"/>
        </w:rPr>
        <w:t> </w:t>
      </w:r>
      <w:r>
        <w:rPr>
          <w:sz w:val="20"/>
        </w:rPr>
        <w:t>29,</w:t>
      </w:r>
      <w:r>
        <w:rPr>
          <w:spacing w:val="26"/>
          <w:sz w:val="20"/>
        </w:rPr>
        <w:t> </w:t>
      </w:r>
      <w:r>
        <w:rPr>
          <w:sz w:val="20"/>
        </w:rPr>
        <w:t>31,</w:t>
      </w:r>
      <w:r>
        <w:rPr>
          <w:spacing w:val="25"/>
          <w:sz w:val="20"/>
        </w:rPr>
        <w:t> </w:t>
      </w:r>
      <w:r>
        <w:rPr>
          <w:sz w:val="20"/>
        </w:rPr>
        <w:t>33,</w:t>
      </w:r>
      <w:r>
        <w:rPr>
          <w:spacing w:val="25"/>
          <w:sz w:val="20"/>
        </w:rPr>
        <w:t> </w:t>
      </w:r>
      <w:r>
        <w:rPr>
          <w:spacing w:val="-5"/>
          <w:sz w:val="20"/>
        </w:rPr>
        <w:t>34,</w:t>
      </w:r>
    </w:p>
    <w:p>
      <w:pPr>
        <w:spacing w:line="215" w:lineRule="exact" w:before="0"/>
        <w:ind w:left="442" w:right="0" w:firstLine="0"/>
        <w:jc w:val="left"/>
        <w:rPr>
          <w:sz w:val="20"/>
        </w:rPr>
      </w:pPr>
      <w:r>
        <w:rPr>
          <w:sz w:val="20"/>
        </w:rPr>
        <w:t>35,</w:t>
      </w:r>
      <w:r>
        <w:rPr>
          <w:spacing w:val="24"/>
          <w:sz w:val="20"/>
        </w:rPr>
        <w:t> </w:t>
      </w:r>
      <w:r>
        <w:rPr>
          <w:sz w:val="20"/>
        </w:rPr>
        <w:t>36,</w:t>
      </w:r>
      <w:r>
        <w:rPr>
          <w:spacing w:val="26"/>
          <w:sz w:val="20"/>
        </w:rPr>
        <w:t> </w:t>
      </w:r>
      <w:r>
        <w:rPr>
          <w:sz w:val="20"/>
        </w:rPr>
        <w:t>37,</w:t>
      </w:r>
      <w:r>
        <w:rPr>
          <w:spacing w:val="26"/>
          <w:sz w:val="20"/>
        </w:rPr>
        <w:t> </w:t>
      </w:r>
      <w:r>
        <w:rPr>
          <w:sz w:val="20"/>
        </w:rPr>
        <w:t>38,</w:t>
      </w:r>
      <w:r>
        <w:rPr>
          <w:spacing w:val="25"/>
          <w:sz w:val="20"/>
        </w:rPr>
        <w:t> </w:t>
      </w:r>
      <w:r>
        <w:rPr>
          <w:sz w:val="20"/>
        </w:rPr>
        <w:t>39,</w:t>
      </w:r>
      <w:r>
        <w:rPr>
          <w:spacing w:val="26"/>
          <w:sz w:val="20"/>
        </w:rPr>
        <w:t> </w:t>
      </w:r>
      <w:r>
        <w:rPr>
          <w:sz w:val="20"/>
        </w:rPr>
        <w:t>40,</w:t>
      </w:r>
      <w:r>
        <w:rPr>
          <w:spacing w:val="25"/>
          <w:sz w:val="20"/>
        </w:rPr>
        <w:t> </w:t>
      </w:r>
      <w:r>
        <w:rPr>
          <w:sz w:val="20"/>
        </w:rPr>
        <w:t>41,</w:t>
      </w:r>
      <w:r>
        <w:rPr>
          <w:spacing w:val="25"/>
          <w:sz w:val="20"/>
        </w:rPr>
        <w:t> </w:t>
      </w:r>
      <w:r>
        <w:rPr>
          <w:spacing w:val="-5"/>
          <w:sz w:val="20"/>
        </w:rPr>
        <w:t>43,</w:t>
      </w:r>
    </w:p>
    <w:p>
      <w:pPr>
        <w:spacing w:line="220" w:lineRule="exact" w:before="0"/>
        <w:ind w:left="442" w:right="0" w:firstLine="0"/>
        <w:jc w:val="left"/>
        <w:rPr>
          <w:sz w:val="20"/>
        </w:rPr>
      </w:pPr>
      <w:r>
        <w:rPr>
          <w:sz w:val="20"/>
        </w:rPr>
        <w:t>46,</w:t>
      </w:r>
      <w:r>
        <w:rPr>
          <w:spacing w:val="6"/>
          <w:sz w:val="20"/>
        </w:rPr>
        <w:t> </w:t>
      </w:r>
      <w:r>
        <w:rPr>
          <w:sz w:val="20"/>
        </w:rPr>
        <w:t>49,</w:t>
      </w:r>
      <w:r>
        <w:rPr>
          <w:spacing w:val="6"/>
          <w:sz w:val="20"/>
        </w:rPr>
        <w:t> </w:t>
      </w:r>
      <w:r>
        <w:rPr>
          <w:sz w:val="20"/>
        </w:rPr>
        <w:t>51,</w:t>
      </w:r>
      <w:r>
        <w:rPr>
          <w:spacing w:val="6"/>
          <w:sz w:val="20"/>
        </w:rPr>
        <w:t> </w:t>
      </w:r>
      <w:r>
        <w:rPr>
          <w:sz w:val="20"/>
        </w:rPr>
        <w:t>128,</w:t>
      </w:r>
      <w:r>
        <w:rPr>
          <w:spacing w:val="6"/>
          <w:sz w:val="20"/>
        </w:rPr>
        <w:t> </w:t>
      </w:r>
      <w:r>
        <w:rPr>
          <w:sz w:val="20"/>
        </w:rPr>
        <w:t>143,</w:t>
      </w:r>
      <w:r>
        <w:rPr>
          <w:spacing w:val="6"/>
          <w:sz w:val="20"/>
        </w:rPr>
        <w:t> </w:t>
      </w:r>
      <w:r>
        <w:rPr>
          <w:sz w:val="20"/>
        </w:rPr>
        <w:t>151,</w:t>
      </w:r>
      <w:r>
        <w:rPr>
          <w:spacing w:val="6"/>
          <w:sz w:val="20"/>
        </w:rPr>
        <w:t> </w:t>
      </w:r>
      <w:r>
        <w:rPr>
          <w:spacing w:val="-4"/>
          <w:sz w:val="20"/>
        </w:rPr>
        <w:t>152,</w:t>
      </w:r>
    </w:p>
    <w:p>
      <w:pPr>
        <w:spacing w:line="220" w:lineRule="exact" w:before="0"/>
        <w:ind w:left="442" w:right="0" w:firstLine="0"/>
        <w:jc w:val="left"/>
        <w:rPr>
          <w:sz w:val="20"/>
        </w:rPr>
      </w:pPr>
      <w:r>
        <w:rPr>
          <w:sz w:val="20"/>
        </w:rPr>
        <w:t>153,</w:t>
      </w:r>
      <w:r>
        <w:rPr>
          <w:spacing w:val="25"/>
          <w:sz w:val="20"/>
        </w:rPr>
        <w:t> </w:t>
      </w:r>
      <w:r>
        <w:rPr>
          <w:sz w:val="20"/>
        </w:rPr>
        <w:t>154,</w:t>
      </w:r>
      <w:r>
        <w:rPr>
          <w:spacing w:val="25"/>
          <w:sz w:val="20"/>
        </w:rPr>
        <w:t> </w:t>
      </w:r>
      <w:r>
        <w:rPr>
          <w:sz w:val="20"/>
        </w:rPr>
        <w:t>212,</w:t>
      </w:r>
      <w:r>
        <w:rPr>
          <w:spacing w:val="25"/>
          <w:sz w:val="20"/>
        </w:rPr>
        <w:t> </w:t>
      </w:r>
      <w:r>
        <w:rPr>
          <w:sz w:val="20"/>
        </w:rPr>
        <w:t>225,</w:t>
      </w:r>
      <w:r>
        <w:rPr>
          <w:spacing w:val="24"/>
          <w:sz w:val="20"/>
        </w:rPr>
        <w:t> </w:t>
      </w:r>
      <w:r>
        <w:rPr>
          <w:sz w:val="20"/>
        </w:rPr>
        <w:t>242,</w:t>
      </w:r>
      <w:r>
        <w:rPr>
          <w:spacing w:val="25"/>
          <w:sz w:val="20"/>
        </w:rPr>
        <w:t> </w:t>
      </w:r>
      <w:r>
        <w:rPr>
          <w:spacing w:val="-4"/>
          <w:sz w:val="20"/>
        </w:rPr>
        <w:t>243,</w:t>
      </w:r>
    </w:p>
    <w:p>
      <w:pPr>
        <w:spacing w:line="220" w:lineRule="exact" w:before="0"/>
        <w:ind w:left="442" w:right="0" w:firstLine="0"/>
        <w:jc w:val="left"/>
        <w:rPr>
          <w:sz w:val="20"/>
        </w:rPr>
      </w:pPr>
      <w:r>
        <w:rPr>
          <w:sz w:val="20"/>
        </w:rPr>
        <w:t>244,</w:t>
      </w:r>
      <w:r>
        <w:rPr>
          <w:spacing w:val="25"/>
          <w:sz w:val="20"/>
        </w:rPr>
        <w:t> </w:t>
      </w:r>
      <w:r>
        <w:rPr>
          <w:sz w:val="20"/>
        </w:rPr>
        <w:t>245,</w:t>
      </w:r>
      <w:r>
        <w:rPr>
          <w:spacing w:val="25"/>
          <w:sz w:val="20"/>
        </w:rPr>
        <w:t> </w:t>
      </w:r>
      <w:r>
        <w:rPr>
          <w:sz w:val="20"/>
        </w:rPr>
        <w:t>246,</w:t>
      </w:r>
      <w:r>
        <w:rPr>
          <w:spacing w:val="25"/>
          <w:sz w:val="20"/>
        </w:rPr>
        <w:t> </w:t>
      </w:r>
      <w:r>
        <w:rPr>
          <w:sz w:val="20"/>
        </w:rPr>
        <w:t>251,</w:t>
      </w:r>
      <w:r>
        <w:rPr>
          <w:spacing w:val="24"/>
          <w:sz w:val="20"/>
        </w:rPr>
        <w:t> </w:t>
      </w:r>
      <w:r>
        <w:rPr>
          <w:sz w:val="20"/>
        </w:rPr>
        <w:t>252,</w:t>
      </w:r>
      <w:r>
        <w:rPr>
          <w:spacing w:val="25"/>
          <w:sz w:val="20"/>
        </w:rPr>
        <w:t> </w:t>
      </w:r>
      <w:r>
        <w:rPr>
          <w:spacing w:val="-4"/>
          <w:sz w:val="20"/>
        </w:rPr>
        <w:t>253,</w:t>
      </w:r>
    </w:p>
    <w:p>
      <w:pPr>
        <w:spacing w:line="220" w:lineRule="exact" w:before="0"/>
        <w:ind w:left="442" w:right="0" w:firstLine="0"/>
        <w:jc w:val="left"/>
        <w:rPr>
          <w:sz w:val="20"/>
        </w:rPr>
      </w:pPr>
      <w:r>
        <w:rPr>
          <w:sz w:val="20"/>
        </w:rPr>
        <w:t>254,</w:t>
      </w:r>
      <w:r>
        <w:rPr>
          <w:spacing w:val="25"/>
          <w:sz w:val="20"/>
        </w:rPr>
        <w:t> </w:t>
      </w:r>
      <w:r>
        <w:rPr>
          <w:sz w:val="20"/>
        </w:rPr>
        <w:t>255,</w:t>
      </w:r>
      <w:r>
        <w:rPr>
          <w:spacing w:val="25"/>
          <w:sz w:val="20"/>
        </w:rPr>
        <w:t> </w:t>
      </w:r>
      <w:r>
        <w:rPr>
          <w:sz w:val="20"/>
        </w:rPr>
        <w:t>257,</w:t>
      </w:r>
      <w:r>
        <w:rPr>
          <w:spacing w:val="25"/>
          <w:sz w:val="20"/>
        </w:rPr>
        <w:t> </w:t>
      </w:r>
      <w:r>
        <w:rPr>
          <w:sz w:val="20"/>
        </w:rPr>
        <w:t>259,</w:t>
      </w:r>
      <w:r>
        <w:rPr>
          <w:spacing w:val="24"/>
          <w:sz w:val="20"/>
        </w:rPr>
        <w:t> </w:t>
      </w:r>
      <w:r>
        <w:rPr>
          <w:sz w:val="20"/>
        </w:rPr>
        <w:t>264,</w:t>
      </w:r>
      <w:r>
        <w:rPr>
          <w:spacing w:val="25"/>
          <w:sz w:val="20"/>
        </w:rPr>
        <w:t> </w:t>
      </w:r>
      <w:r>
        <w:rPr>
          <w:spacing w:val="-4"/>
          <w:sz w:val="20"/>
        </w:rPr>
        <w:t>268,</w:t>
      </w:r>
    </w:p>
    <w:p>
      <w:pPr>
        <w:spacing w:line="220" w:lineRule="exact" w:before="0"/>
        <w:ind w:left="442" w:right="0" w:firstLine="0"/>
        <w:jc w:val="left"/>
        <w:rPr>
          <w:sz w:val="20"/>
        </w:rPr>
      </w:pPr>
      <w:r>
        <w:rPr>
          <w:sz w:val="20"/>
        </w:rPr>
        <w:t>269,</w:t>
      </w:r>
      <w:r>
        <w:rPr>
          <w:spacing w:val="25"/>
          <w:sz w:val="20"/>
        </w:rPr>
        <w:t> </w:t>
      </w:r>
      <w:r>
        <w:rPr>
          <w:sz w:val="20"/>
        </w:rPr>
        <w:t>270,</w:t>
      </w:r>
      <w:r>
        <w:rPr>
          <w:spacing w:val="25"/>
          <w:sz w:val="20"/>
        </w:rPr>
        <w:t> </w:t>
      </w:r>
      <w:r>
        <w:rPr>
          <w:sz w:val="20"/>
        </w:rPr>
        <w:t>271,</w:t>
      </w:r>
      <w:r>
        <w:rPr>
          <w:spacing w:val="25"/>
          <w:sz w:val="20"/>
        </w:rPr>
        <w:t> </w:t>
      </w:r>
      <w:r>
        <w:rPr>
          <w:sz w:val="20"/>
        </w:rPr>
        <w:t>272,</w:t>
      </w:r>
      <w:r>
        <w:rPr>
          <w:spacing w:val="24"/>
          <w:sz w:val="20"/>
        </w:rPr>
        <w:t> </w:t>
      </w:r>
      <w:r>
        <w:rPr>
          <w:sz w:val="20"/>
        </w:rPr>
        <w:t>273,</w:t>
      </w:r>
      <w:r>
        <w:rPr>
          <w:spacing w:val="25"/>
          <w:sz w:val="20"/>
        </w:rPr>
        <w:t> </w:t>
      </w:r>
      <w:r>
        <w:rPr>
          <w:spacing w:val="-4"/>
          <w:sz w:val="20"/>
        </w:rPr>
        <w:t>274,</w:t>
      </w:r>
    </w:p>
    <w:p>
      <w:pPr>
        <w:spacing w:line="220" w:lineRule="exact" w:before="0"/>
        <w:ind w:left="442" w:right="0" w:firstLine="0"/>
        <w:jc w:val="left"/>
        <w:rPr>
          <w:sz w:val="20"/>
        </w:rPr>
      </w:pPr>
      <w:r>
        <w:rPr>
          <w:sz w:val="20"/>
        </w:rPr>
        <w:t>275,</w:t>
      </w:r>
      <w:r>
        <w:rPr>
          <w:spacing w:val="25"/>
          <w:sz w:val="20"/>
        </w:rPr>
        <w:t> </w:t>
      </w:r>
      <w:r>
        <w:rPr>
          <w:sz w:val="20"/>
        </w:rPr>
        <w:t>278,</w:t>
      </w:r>
      <w:r>
        <w:rPr>
          <w:spacing w:val="25"/>
          <w:sz w:val="20"/>
        </w:rPr>
        <w:t> </w:t>
      </w:r>
      <w:r>
        <w:rPr>
          <w:sz w:val="20"/>
        </w:rPr>
        <w:t>281,</w:t>
      </w:r>
      <w:r>
        <w:rPr>
          <w:spacing w:val="25"/>
          <w:sz w:val="20"/>
        </w:rPr>
        <w:t> </w:t>
      </w:r>
      <w:r>
        <w:rPr>
          <w:sz w:val="20"/>
        </w:rPr>
        <w:t>287,</w:t>
      </w:r>
      <w:r>
        <w:rPr>
          <w:spacing w:val="24"/>
          <w:sz w:val="20"/>
        </w:rPr>
        <w:t> </w:t>
      </w:r>
      <w:r>
        <w:rPr>
          <w:sz w:val="20"/>
        </w:rPr>
        <w:t>289,</w:t>
      </w:r>
      <w:r>
        <w:rPr>
          <w:spacing w:val="25"/>
          <w:sz w:val="20"/>
        </w:rPr>
        <w:t> </w:t>
      </w:r>
      <w:r>
        <w:rPr>
          <w:spacing w:val="-4"/>
          <w:sz w:val="20"/>
        </w:rPr>
        <w:t>299,</w:t>
      </w:r>
    </w:p>
    <w:p>
      <w:pPr>
        <w:spacing w:line="220" w:lineRule="exact" w:before="0"/>
        <w:ind w:left="442" w:right="0" w:firstLine="0"/>
        <w:jc w:val="left"/>
        <w:rPr>
          <w:sz w:val="20"/>
        </w:rPr>
      </w:pPr>
      <w:r>
        <w:rPr>
          <w:sz w:val="20"/>
        </w:rPr>
        <w:t>300,</w:t>
      </w:r>
      <w:r>
        <w:rPr>
          <w:spacing w:val="25"/>
          <w:sz w:val="20"/>
        </w:rPr>
        <w:t> </w:t>
      </w:r>
      <w:r>
        <w:rPr>
          <w:sz w:val="20"/>
        </w:rPr>
        <w:t>305,</w:t>
      </w:r>
      <w:r>
        <w:rPr>
          <w:spacing w:val="25"/>
          <w:sz w:val="20"/>
        </w:rPr>
        <w:t> </w:t>
      </w:r>
      <w:r>
        <w:rPr>
          <w:sz w:val="20"/>
        </w:rPr>
        <w:t>309,</w:t>
      </w:r>
      <w:r>
        <w:rPr>
          <w:spacing w:val="25"/>
          <w:sz w:val="20"/>
        </w:rPr>
        <w:t> </w:t>
      </w:r>
      <w:r>
        <w:rPr>
          <w:sz w:val="20"/>
        </w:rPr>
        <w:t>310,</w:t>
      </w:r>
      <w:r>
        <w:rPr>
          <w:spacing w:val="24"/>
          <w:sz w:val="20"/>
        </w:rPr>
        <w:t> </w:t>
      </w:r>
      <w:r>
        <w:rPr>
          <w:sz w:val="20"/>
        </w:rPr>
        <w:t>312,</w:t>
      </w:r>
      <w:r>
        <w:rPr>
          <w:spacing w:val="25"/>
          <w:sz w:val="20"/>
        </w:rPr>
        <w:t> </w:t>
      </w:r>
      <w:r>
        <w:rPr>
          <w:spacing w:val="-4"/>
          <w:sz w:val="20"/>
        </w:rPr>
        <w:t>319,</w:t>
      </w:r>
    </w:p>
    <w:p>
      <w:pPr>
        <w:spacing w:line="220" w:lineRule="exact" w:before="0"/>
        <w:ind w:left="442" w:right="0" w:firstLine="0"/>
        <w:jc w:val="left"/>
        <w:rPr>
          <w:sz w:val="20"/>
        </w:rPr>
      </w:pPr>
      <w:r>
        <w:rPr>
          <w:sz w:val="20"/>
        </w:rPr>
        <w:t>320,</w:t>
      </w:r>
      <w:r>
        <w:rPr>
          <w:spacing w:val="25"/>
          <w:sz w:val="20"/>
        </w:rPr>
        <w:t> </w:t>
      </w:r>
      <w:r>
        <w:rPr>
          <w:sz w:val="20"/>
        </w:rPr>
        <w:t>323,</w:t>
      </w:r>
      <w:r>
        <w:rPr>
          <w:spacing w:val="25"/>
          <w:sz w:val="20"/>
        </w:rPr>
        <w:t> </w:t>
      </w:r>
      <w:r>
        <w:rPr>
          <w:sz w:val="20"/>
        </w:rPr>
        <w:t>324,</w:t>
      </w:r>
      <w:r>
        <w:rPr>
          <w:spacing w:val="25"/>
          <w:sz w:val="20"/>
        </w:rPr>
        <w:t> </w:t>
      </w:r>
      <w:r>
        <w:rPr>
          <w:sz w:val="20"/>
        </w:rPr>
        <w:t>325,</w:t>
      </w:r>
      <w:r>
        <w:rPr>
          <w:spacing w:val="24"/>
          <w:sz w:val="20"/>
        </w:rPr>
        <w:t> </w:t>
      </w:r>
      <w:r>
        <w:rPr>
          <w:sz w:val="20"/>
        </w:rPr>
        <w:t>327,</w:t>
      </w:r>
      <w:r>
        <w:rPr>
          <w:spacing w:val="25"/>
          <w:sz w:val="20"/>
        </w:rPr>
        <w:t> </w:t>
      </w:r>
      <w:r>
        <w:rPr>
          <w:spacing w:val="-4"/>
          <w:sz w:val="20"/>
        </w:rPr>
        <w:t>328,</w:t>
      </w:r>
    </w:p>
    <w:p>
      <w:pPr>
        <w:spacing w:line="220" w:lineRule="exact" w:before="0"/>
        <w:ind w:left="442" w:right="0" w:firstLine="0"/>
        <w:jc w:val="left"/>
        <w:rPr>
          <w:sz w:val="20"/>
        </w:rPr>
      </w:pPr>
      <w:r>
        <w:rPr>
          <w:sz w:val="20"/>
        </w:rPr>
        <w:t>337,</w:t>
      </w:r>
      <w:r>
        <w:rPr>
          <w:spacing w:val="-7"/>
          <w:sz w:val="20"/>
        </w:rPr>
        <w:t> </w:t>
      </w:r>
      <w:r>
        <w:rPr>
          <w:spacing w:val="-5"/>
          <w:sz w:val="20"/>
        </w:rPr>
        <w:t>339</w:t>
      </w:r>
    </w:p>
    <w:p>
      <w:pPr>
        <w:spacing w:line="225" w:lineRule="auto" w:before="5"/>
        <w:ind w:left="442" w:right="0" w:hanging="285"/>
        <w:jc w:val="left"/>
        <w:rPr>
          <w:sz w:val="20"/>
        </w:rPr>
      </w:pPr>
      <w:r>
        <w:rPr>
          <w:sz w:val="20"/>
        </w:rPr>
        <w:t>Кумилженський</w:t>
      </w:r>
      <w:r>
        <w:rPr>
          <w:spacing w:val="40"/>
          <w:sz w:val="20"/>
        </w:rPr>
        <w:t> </w:t>
      </w:r>
      <w:r>
        <w:rPr>
          <w:sz w:val="20"/>
        </w:rPr>
        <w:t>район</w:t>
      </w:r>
      <w:r>
        <w:rPr>
          <w:spacing w:val="40"/>
          <w:sz w:val="20"/>
        </w:rPr>
        <w:t> </w:t>
      </w:r>
      <w:r>
        <w:rPr>
          <w:sz w:val="20"/>
        </w:rPr>
        <w:t>Ніжнє- Волзького краю РФССР 296</w:t>
      </w:r>
    </w:p>
    <w:p>
      <w:pPr>
        <w:tabs>
          <w:tab w:pos="1278" w:val="left" w:leader="none"/>
          <w:tab w:pos="1832" w:val="left" w:leader="none"/>
        </w:tabs>
        <w:spacing w:line="225" w:lineRule="auto" w:before="0"/>
        <w:ind w:left="442" w:right="44" w:hanging="285"/>
        <w:jc w:val="left"/>
        <w:rPr>
          <w:sz w:val="20"/>
        </w:rPr>
      </w:pPr>
      <w:r>
        <w:rPr>
          <w:spacing w:val="-2"/>
          <w:sz w:val="20"/>
        </w:rPr>
        <w:t>Купецька</w:t>
      </w:r>
      <w:r>
        <w:rPr>
          <w:sz w:val="20"/>
        </w:rPr>
        <w:tab/>
      </w:r>
      <w:r>
        <w:rPr>
          <w:spacing w:val="-4"/>
          <w:sz w:val="20"/>
        </w:rPr>
        <w:t>с/р</w:t>
      </w:r>
      <w:r>
        <w:rPr>
          <w:sz w:val="20"/>
        </w:rPr>
        <w:tab/>
      </w:r>
      <w:r>
        <w:rPr>
          <w:spacing w:val="-2"/>
          <w:sz w:val="20"/>
        </w:rPr>
        <w:t>Чернігівської </w:t>
      </w:r>
      <w:r>
        <w:rPr>
          <w:sz w:val="20"/>
        </w:rPr>
        <w:t>області УСРР 145</w:t>
      </w:r>
    </w:p>
    <w:p>
      <w:pPr>
        <w:tabs>
          <w:tab w:pos="1810" w:val="left" w:leader="none"/>
          <w:tab w:pos="2655" w:val="left" w:leader="none"/>
        </w:tabs>
        <w:spacing w:line="225" w:lineRule="auto" w:before="0"/>
        <w:ind w:left="157" w:right="44" w:hanging="1"/>
        <w:jc w:val="center"/>
        <w:rPr>
          <w:sz w:val="20"/>
        </w:rPr>
      </w:pPr>
      <w:r>
        <w:rPr>
          <w:sz w:val="20"/>
        </w:rPr>
        <w:t>Купріянівська</w:t>
      </w:r>
      <w:r>
        <w:rPr>
          <w:spacing w:val="80"/>
          <w:sz w:val="20"/>
        </w:rPr>
        <w:t> </w:t>
      </w:r>
      <w:r>
        <w:rPr>
          <w:sz w:val="20"/>
        </w:rPr>
        <w:t>с/р</w:t>
      </w:r>
      <w:r>
        <w:rPr>
          <w:spacing w:val="80"/>
          <w:sz w:val="20"/>
        </w:rPr>
        <w:t> </w:t>
      </w:r>
      <w:r>
        <w:rPr>
          <w:sz w:val="20"/>
        </w:rPr>
        <w:t>Дніпропет- ровської області УСРР 145 </w:t>
      </w:r>
      <w:r>
        <w:rPr>
          <w:spacing w:val="-2"/>
          <w:sz w:val="20"/>
        </w:rPr>
        <w:t>Курганінський</w:t>
      </w:r>
      <w:r>
        <w:rPr>
          <w:sz w:val="20"/>
        </w:rPr>
        <w:tab/>
      </w:r>
      <w:r>
        <w:rPr>
          <w:spacing w:val="-4"/>
          <w:sz w:val="20"/>
        </w:rPr>
        <w:t>район</w:t>
      </w:r>
      <w:r>
        <w:rPr>
          <w:sz w:val="20"/>
        </w:rPr>
        <w:tab/>
      </w:r>
      <w:r>
        <w:rPr>
          <w:spacing w:val="-4"/>
          <w:sz w:val="20"/>
        </w:rPr>
        <w:t>ПКК</w:t>
      </w:r>
    </w:p>
    <w:p>
      <w:pPr>
        <w:spacing w:line="214" w:lineRule="exact" w:before="0"/>
        <w:ind w:left="442" w:right="0" w:firstLine="0"/>
        <w:jc w:val="left"/>
        <w:rPr>
          <w:sz w:val="20"/>
        </w:rPr>
      </w:pPr>
      <w:r>
        <w:rPr>
          <w:sz w:val="20"/>
        </w:rPr>
        <w:t>РФССР</w:t>
      </w:r>
      <w:r>
        <w:rPr>
          <w:spacing w:val="-3"/>
          <w:sz w:val="20"/>
        </w:rPr>
        <w:t> </w:t>
      </w:r>
      <w:r>
        <w:rPr>
          <w:spacing w:val="-5"/>
          <w:sz w:val="20"/>
        </w:rPr>
        <w:t>250</w:t>
      </w:r>
    </w:p>
    <w:p>
      <w:pPr>
        <w:spacing w:line="225" w:lineRule="auto" w:before="2"/>
        <w:ind w:left="157" w:right="45" w:firstLine="0"/>
        <w:jc w:val="right"/>
        <w:rPr>
          <w:sz w:val="20"/>
        </w:rPr>
      </w:pPr>
      <w:r>
        <w:rPr>
          <w:sz w:val="20"/>
        </w:rPr>
        <w:t>Курне,</w:t>
      </w:r>
      <w:r>
        <w:rPr>
          <w:spacing w:val="-4"/>
          <w:sz w:val="20"/>
        </w:rPr>
        <w:t> </w:t>
      </w:r>
      <w:r>
        <w:rPr>
          <w:sz w:val="20"/>
        </w:rPr>
        <w:t>село</w:t>
      </w:r>
      <w:r>
        <w:rPr>
          <w:spacing w:val="-5"/>
          <w:sz w:val="20"/>
        </w:rPr>
        <w:t> </w:t>
      </w:r>
      <w:r>
        <w:rPr>
          <w:sz w:val="20"/>
        </w:rPr>
        <w:t>Жулинського</w:t>
      </w:r>
      <w:r>
        <w:rPr>
          <w:spacing w:val="-4"/>
          <w:sz w:val="20"/>
        </w:rPr>
        <w:t> </w:t>
      </w:r>
      <w:r>
        <w:rPr>
          <w:sz w:val="20"/>
        </w:rPr>
        <w:t>райо- </w:t>
      </w:r>
      <w:r>
        <w:rPr>
          <w:spacing w:val="-2"/>
          <w:sz w:val="20"/>
        </w:rPr>
        <w:t>ну</w:t>
      </w:r>
      <w:r>
        <w:rPr>
          <w:spacing w:val="-19"/>
          <w:sz w:val="20"/>
        </w:rPr>
        <w:t> </w:t>
      </w:r>
      <w:r>
        <w:rPr>
          <w:spacing w:val="-2"/>
          <w:sz w:val="20"/>
        </w:rPr>
        <w:t>Волинського</w:t>
      </w:r>
      <w:r>
        <w:rPr>
          <w:spacing w:val="-19"/>
          <w:sz w:val="20"/>
        </w:rPr>
        <w:t> </w:t>
      </w:r>
      <w:r>
        <w:rPr>
          <w:spacing w:val="-2"/>
          <w:sz w:val="20"/>
        </w:rPr>
        <w:t>округу</w:t>
      </w:r>
      <w:r>
        <w:rPr>
          <w:spacing w:val="-19"/>
          <w:sz w:val="20"/>
        </w:rPr>
        <w:t> </w:t>
      </w:r>
      <w:r>
        <w:rPr>
          <w:spacing w:val="-2"/>
          <w:sz w:val="20"/>
        </w:rPr>
        <w:t>УСРР</w:t>
      </w:r>
      <w:r>
        <w:rPr>
          <w:spacing w:val="-19"/>
          <w:sz w:val="20"/>
        </w:rPr>
        <w:t> </w:t>
      </w:r>
      <w:r>
        <w:rPr>
          <w:spacing w:val="-2"/>
          <w:sz w:val="20"/>
        </w:rPr>
        <w:t>88 </w:t>
      </w:r>
      <w:r>
        <w:rPr>
          <w:sz w:val="20"/>
        </w:rPr>
        <w:t>Кустанайська</w:t>
      </w:r>
      <w:r>
        <w:rPr>
          <w:spacing w:val="77"/>
          <w:sz w:val="20"/>
        </w:rPr>
        <w:t> </w:t>
      </w:r>
      <w:r>
        <w:rPr>
          <w:sz w:val="20"/>
        </w:rPr>
        <w:t>губернія</w:t>
      </w:r>
      <w:r>
        <w:rPr>
          <w:spacing w:val="77"/>
          <w:sz w:val="20"/>
        </w:rPr>
        <w:t> </w:t>
      </w:r>
      <w:r>
        <w:rPr>
          <w:spacing w:val="-2"/>
          <w:sz w:val="20"/>
        </w:rPr>
        <w:t>Казак-</w:t>
      </w:r>
    </w:p>
    <w:p>
      <w:pPr>
        <w:spacing w:line="215" w:lineRule="exact" w:before="0"/>
        <w:ind w:left="442" w:right="0" w:firstLine="0"/>
        <w:jc w:val="left"/>
        <w:rPr>
          <w:sz w:val="20"/>
        </w:rPr>
      </w:pPr>
      <w:r>
        <w:rPr>
          <w:sz w:val="20"/>
        </w:rPr>
        <w:t>ської</w:t>
      </w:r>
      <w:r>
        <w:rPr>
          <w:spacing w:val="-2"/>
          <w:sz w:val="20"/>
        </w:rPr>
        <w:t> </w:t>
      </w:r>
      <w:r>
        <w:rPr>
          <w:sz w:val="20"/>
        </w:rPr>
        <w:t>АССР</w:t>
      </w:r>
      <w:r>
        <w:rPr>
          <w:spacing w:val="-2"/>
          <w:sz w:val="20"/>
        </w:rPr>
        <w:t> </w:t>
      </w:r>
      <w:r>
        <w:rPr>
          <w:spacing w:val="-5"/>
          <w:sz w:val="20"/>
        </w:rPr>
        <w:t>303</w:t>
      </w:r>
    </w:p>
    <w:p>
      <w:pPr>
        <w:spacing w:line="225" w:lineRule="auto" w:before="4"/>
        <w:ind w:left="442" w:right="0" w:hanging="285"/>
        <w:jc w:val="left"/>
        <w:rPr>
          <w:sz w:val="20"/>
        </w:rPr>
      </w:pPr>
      <w:r>
        <w:rPr>
          <w:sz w:val="20"/>
        </w:rPr>
        <w:t>Кущєвський</w:t>
      </w:r>
      <w:r>
        <w:rPr>
          <w:spacing w:val="14"/>
          <w:sz w:val="20"/>
        </w:rPr>
        <w:t> </w:t>
      </w:r>
      <w:r>
        <w:rPr>
          <w:sz w:val="20"/>
        </w:rPr>
        <w:t>район</w:t>
      </w:r>
      <w:r>
        <w:rPr>
          <w:spacing w:val="15"/>
          <w:sz w:val="20"/>
        </w:rPr>
        <w:t> </w:t>
      </w:r>
      <w:r>
        <w:rPr>
          <w:sz w:val="20"/>
        </w:rPr>
        <w:t>ПКК</w:t>
      </w:r>
      <w:r>
        <w:rPr>
          <w:spacing w:val="15"/>
          <w:sz w:val="20"/>
        </w:rPr>
        <w:t> </w:t>
      </w:r>
      <w:r>
        <w:rPr>
          <w:sz w:val="20"/>
        </w:rPr>
        <w:t>РФССР 250, 264, 266, 281</w:t>
      </w:r>
    </w:p>
    <w:p>
      <w:pPr>
        <w:pStyle w:val="BodyText"/>
        <w:spacing w:before="8"/>
        <w:rPr>
          <w:sz w:val="19"/>
        </w:rPr>
      </w:pPr>
    </w:p>
    <w:p>
      <w:pPr>
        <w:spacing w:line="199" w:lineRule="auto" w:before="0"/>
        <w:ind w:left="442" w:right="43" w:hanging="285"/>
        <w:jc w:val="both"/>
        <w:rPr>
          <w:sz w:val="20"/>
        </w:rPr>
      </w:pPr>
      <w:r>
        <w:rPr>
          <w:rFonts w:ascii="Minion Pro Capt" w:hAnsi="Minion Pro Capt"/>
          <w:sz w:val="20"/>
        </w:rPr>
        <w:t>Л</w:t>
      </w:r>
      <w:r>
        <w:rPr>
          <w:sz w:val="20"/>
        </w:rPr>
        <w:t>абінський район ПКК РФССР </w:t>
      </w:r>
      <w:r>
        <w:rPr>
          <w:spacing w:val="-4"/>
          <w:sz w:val="20"/>
        </w:rPr>
        <w:t>250</w:t>
      </w:r>
    </w:p>
    <w:p>
      <w:pPr>
        <w:spacing w:line="225" w:lineRule="auto" w:before="5"/>
        <w:ind w:left="442" w:right="44" w:hanging="285"/>
        <w:jc w:val="both"/>
        <w:rPr>
          <w:sz w:val="20"/>
        </w:rPr>
      </w:pPr>
      <w:r>
        <w:rPr>
          <w:sz w:val="20"/>
        </w:rPr>
        <w:t>Ладозька станиця Усть-Лабін- ського району ПКК РФССР 253,</w:t>
      </w:r>
      <w:r>
        <w:rPr>
          <w:spacing w:val="25"/>
          <w:sz w:val="20"/>
        </w:rPr>
        <w:t> </w:t>
      </w:r>
      <w:r>
        <w:rPr>
          <w:sz w:val="20"/>
        </w:rPr>
        <w:t>260,</w:t>
      </w:r>
      <w:r>
        <w:rPr>
          <w:spacing w:val="25"/>
          <w:sz w:val="20"/>
        </w:rPr>
        <w:t> </w:t>
      </w:r>
      <w:r>
        <w:rPr>
          <w:sz w:val="20"/>
        </w:rPr>
        <w:t>262,</w:t>
      </w:r>
      <w:r>
        <w:rPr>
          <w:spacing w:val="25"/>
          <w:sz w:val="20"/>
        </w:rPr>
        <w:t> </w:t>
      </w:r>
      <w:r>
        <w:rPr>
          <w:sz w:val="20"/>
        </w:rPr>
        <w:t>266,</w:t>
      </w:r>
      <w:r>
        <w:rPr>
          <w:spacing w:val="24"/>
          <w:sz w:val="20"/>
        </w:rPr>
        <w:t> </w:t>
      </w:r>
      <w:r>
        <w:rPr>
          <w:sz w:val="20"/>
        </w:rPr>
        <w:t>267,</w:t>
      </w:r>
      <w:r>
        <w:rPr>
          <w:spacing w:val="25"/>
          <w:sz w:val="20"/>
        </w:rPr>
        <w:t> </w:t>
      </w:r>
      <w:r>
        <w:rPr>
          <w:spacing w:val="-4"/>
          <w:sz w:val="20"/>
        </w:rPr>
        <w:t>268,</w:t>
      </w:r>
    </w:p>
    <w:p>
      <w:pPr>
        <w:spacing w:line="215" w:lineRule="exact" w:before="0"/>
        <w:ind w:left="442" w:right="0" w:firstLine="0"/>
        <w:jc w:val="both"/>
        <w:rPr>
          <w:sz w:val="20"/>
        </w:rPr>
      </w:pPr>
      <w:r>
        <w:rPr>
          <w:sz w:val="20"/>
        </w:rPr>
        <w:t>270,</w:t>
      </w:r>
      <w:r>
        <w:rPr>
          <w:spacing w:val="-7"/>
          <w:sz w:val="20"/>
        </w:rPr>
        <w:t> </w:t>
      </w:r>
      <w:r>
        <w:rPr>
          <w:spacing w:val="-5"/>
          <w:sz w:val="20"/>
        </w:rPr>
        <w:t>271</w:t>
      </w:r>
    </w:p>
    <w:p>
      <w:pPr>
        <w:spacing w:line="225" w:lineRule="auto" w:before="5"/>
        <w:ind w:left="442" w:right="43" w:hanging="285"/>
        <w:jc w:val="both"/>
        <w:rPr>
          <w:sz w:val="20"/>
        </w:rPr>
      </w:pPr>
      <w:r>
        <w:rPr>
          <w:sz w:val="20"/>
        </w:rPr>
        <w:t>Лакська с/р Троянівського ра- йону</w:t>
      </w:r>
      <w:r>
        <w:rPr>
          <w:spacing w:val="-1"/>
          <w:sz w:val="20"/>
        </w:rPr>
        <w:t> </w:t>
      </w:r>
      <w:r>
        <w:rPr>
          <w:sz w:val="20"/>
        </w:rPr>
        <w:t>Київської</w:t>
      </w:r>
      <w:r>
        <w:rPr>
          <w:spacing w:val="-1"/>
          <w:sz w:val="20"/>
        </w:rPr>
        <w:t> </w:t>
      </w:r>
      <w:r>
        <w:rPr>
          <w:sz w:val="20"/>
        </w:rPr>
        <w:t>області</w:t>
      </w:r>
      <w:r>
        <w:rPr>
          <w:spacing w:val="-1"/>
          <w:sz w:val="20"/>
        </w:rPr>
        <w:t> </w:t>
      </w:r>
      <w:r>
        <w:rPr>
          <w:sz w:val="20"/>
        </w:rPr>
        <w:t>УСРР </w:t>
      </w:r>
      <w:r>
        <w:rPr>
          <w:spacing w:val="-4"/>
          <w:sz w:val="20"/>
        </w:rPr>
        <w:t>219</w:t>
      </w:r>
    </w:p>
    <w:p>
      <w:pPr>
        <w:spacing w:before="59"/>
        <w:ind w:left="157"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9"/>
        <w:rPr>
          <w:rFonts w:ascii="Arno Pro"/>
          <w:i/>
          <w:sz w:val="15"/>
        </w:rPr>
      </w:pPr>
    </w:p>
    <w:p>
      <w:pPr>
        <w:spacing w:line="225" w:lineRule="auto" w:before="0"/>
        <w:ind w:left="442" w:right="400" w:hanging="285"/>
        <w:jc w:val="both"/>
        <w:rPr>
          <w:sz w:val="20"/>
        </w:rPr>
      </w:pPr>
      <w:r>
        <w:rPr>
          <w:sz w:val="20"/>
        </w:rPr>
        <w:t>Лбіщенський район Західно- Казакстанської області </w:t>
      </w:r>
      <w:r>
        <w:rPr>
          <w:sz w:val="20"/>
        </w:rPr>
        <w:t>Ка- закської АССР 307</w:t>
      </w:r>
    </w:p>
    <w:p>
      <w:pPr>
        <w:spacing w:line="214" w:lineRule="exact" w:before="0"/>
        <w:ind w:left="157" w:right="0" w:firstLine="0"/>
        <w:jc w:val="both"/>
        <w:rPr>
          <w:sz w:val="20"/>
        </w:rPr>
      </w:pPr>
      <w:r>
        <w:rPr>
          <w:sz w:val="20"/>
        </w:rPr>
        <w:t>Ленінград</w:t>
      </w:r>
      <w:r>
        <w:rPr>
          <w:spacing w:val="-8"/>
          <w:sz w:val="20"/>
        </w:rPr>
        <w:t> </w:t>
      </w:r>
      <w:r>
        <w:rPr>
          <w:sz w:val="20"/>
        </w:rPr>
        <w:t>(див.</w:t>
      </w:r>
      <w:r>
        <w:rPr>
          <w:spacing w:val="-7"/>
          <w:sz w:val="20"/>
        </w:rPr>
        <w:t> </w:t>
      </w:r>
      <w:r>
        <w:rPr>
          <w:spacing w:val="-2"/>
          <w:sz w:val="20"/>
        </w:rPr>
        <w:t>Петербург)</w:t>
      </w:r>
    </w:p>
    <w:p>
      <w:pPr>
        <w:spacing w:line="225" w:lineRule="auto" w:before="4"/>
        <w:ind w:left="442" w:right="0" w:hanging="285"/>
        <w:jc w:val="left"/>
        <w:rPr>
          <w:sz w:val="20"/>
        </w:rPr>
      </w:pPr>
      <w:r>
        <w:rPr>
          <w:sz w:val="20"/>
        </w:rPr>
        <w:t>Лизогубівська</w:t>
      </w:r>
      <w:r>
        <w:rPr>
          <w:spacing w:val="40"/>
          <w:sz w:val="20"/>
        </w:rPr>
        <w:t> </w:t>
      </w:r>
      <w:r>
        <w:rPr>
          <w:sz w:val="20"/>
        </w:rPr>
        <w:t>с/р</w:t>
      </w:r>
      <w:r>
        <w:rPr>
          <w:spacing w:val="40"/>
          <w:sz w:val="20"/>
        </w:rPr>
        <w:t> </w:t>
      </w:r>
      <w:r>
        <w:rPr>
          <w:sz w:val="20"/>
        </w:rPr>
        <w:t>Харківської приміської смуги УСРР 229</w:t>
      </w:r>
    </w:p>
    <w:p>
      <w:pPr>
        <w:tabs>
          <w:tab w:pos="1666" w:val="left" w:leader="none"/>
          <w:tab w:pos="2436" w:val="left" w:leader="none"/>
        </w:tabs>
        <w:spacing w:line="225" w:lineRule="auto" w:before="0"/>
        <w:ind w:left="442" w:right="402" w:hanging="285"/>
        <w:jc w:val="left"/>
        <w:rPr>
          <w:sz w:val="20"/>
        </w:rPr>
      </w:pPr>
      <w:r>
        <w:rPr>
          <w:spacing w:val="-2"/>
          <w:sz w:val="20"/>
        </w:rPr>
        <w:t>Лисогорський</w:t>
      </w:r>
      <w:r>
        <w:rPr>
          <w:sz w:val="20"/>
        </w:rPr>
        <w:tab/>
      </w:r>
      <w:r>
        <w:rPr>
          <w:spacing w:val="-4"/>
          <w:sz w:val="20"/>
        </w:rPr>
        <w:t>район</w:t>
      </w:r>
      <w:r>
        <w:rPr>
          <w:sz w:val="20"/>
        </w:rPr>
        <w:tab/>
      </w:r>
      <w:r>
        <w:rPr>
          <w:spacing w:val="-2"/>
          <w:sz w:val="20"/>
        </w:rPr>
        <w:t>Ніжнє- </w:t>
      </w:r>
      <w:r>
        <w:rPr>
          <w:sz w:val="20"/>
        </w:rPr>
        <w:t>Волзького краю РФССР 289</w:t>
      </w:r>
    </w:p>
    <w:p>
      <w:pPr>
        <w:spacing w:line="225" w:lineRule="auto" w:before="0"/>
        <w:ind w:left="442" w:right="0" w:hanging="285"/>
        <w:jc w:val="left"/>
        <w:rPr>
          <w:sz w:val="20"/>
        </w:rPr>
      </w:pPr>
      <w:r>
        <w:rPr>
          <w:sz w:val="20"/>
        </w:rPr>
        <w:t>Литинський</w:t>
      </w:r>
      <w:r>
        <w:rPr>
          <w:spacing w:val="36"/>
          <w:sz w:val="20"/>
        </w:rPr>
        <w:t> </w:t>
      </w:r>
      <w:r>
        <w:rPr>
          <w:sz w:val="20"/>
        </w:rPr>
        <w:t>район</w:t>
      </w:r>
      <w:r>
        <w:rPr>
          <w:spacing w:val="37"/>
          <w:sz w:val="20"/>
        </w:rPr>
        <w:t> </w:t>
      </w:r>
      <w:r>
        <w:rPr>
          <w:sz w:val="20"/>
        </w:rPr>
        <w:t>Вінницької області УСРР 80</w:t>
      </w:r>
    </w:p>
    <w:p>
      <w:pPr>
        <w:spacing w:line="225" w:lineRule="auto" w:before="0"/>
        <w:ind w:left="442" w:right="0" w:hanging="285"/>
        <w:jc w:val="left"/>
        <w:rPr>
          <w:sz w:val="20"/>
        </w:rPr>
      </w:pPr>
      <w:r>
        <w:rPr>
          <w:sz w:val="20"/>
        </w:rPr>
        <w:t>Липецький</w:t>
      </w:r>
      <w:r>
        <w:rPr>
          <w:spacing w:val="69"/>
          <w:sz w:val="20"/>
        </w:rPr>
        <w:t> </w:t>
      </w:r>
      <w:r>
        <w:rPr>
          <w:sz w:val="20"/>
        </w:rPr>
        <w:t>район</w:t>
      </w:r>
      <w:r>
        <w:rPr>
          <w:spacing w:val="71"/>
          <w:sz w:val="20"/>
        </w:rPr>
        <w:t> </w:t>
      </w:r>
      <w:r>
        <w:rPr>
          <w:sz w:val="20"/>
        </w:rPr>
        <w:t>Харківської області УСРР 192</w:t>
      </w:r>
    </w:p>
    <w:p>
      <w:pPr>
        <w:spacing w:line="225" w:lineRule="auto" w:before="0"/>
        <w:ind w:left="442" w:right="391" w:hanging="285"/>
        <w:jc w:val="left"/>
        <w:rPr>
          <w:sz w:val="20"/>
        </w:rPr>
      </w:pPr>
      <w:r>
        <w:rPr>
          <w:sz w:val="20"/>
        </w:rPr>
        <w:t>Липовецький</w:t>
      </w:r>
      <w:r>
        <w:rPr>
          <w:spacing w:val="80"/>
          <w:sz w:val="20"/>
        </w:rPr>
        <w:t> </w:t>
      </w:r>
      <w:r>
        <w:rPr>
          <w:sz w:val="20"/>
        </w:rPr>
        <w:t>район</w:t>
      </w:r>
      <w:r>
        <w:rPr>
          <w:spacing w:val="80"/>
          <w:sz w:val="20"/>
        </w:rPr>
        <w:t> </w:t>
      </w:r>
      <w:r>
        <w:rPr>
          <w:sz w:val="20"/>
        </w:rPr>
        <w:t>Вінниць- кої області УСРР 156</w:t>
      </w:r>
    </w:p>
    <w:p>
      <w:pPr>
        <w:spacing w:line="225" w:lineRule="auto" w:before="0"/>
        <w:ind w:left="157" w:right="0" w:firstLine="0"/>
        <w:jc w:val="left"/>
        <w:rPr>
          <w:sz w:val="20"/>
        </w:rPr>
      </w:pPr>
      <w:r>
        <w:rPr>
          <w:sz w:val="20"/>
        </w:rPr>
        <w:t>Лівобережна Україна 242 Ліповєцька</w:t>
      </w:r>
      <w:r>
        <w:rPr>
          <w:spacing w:val="31"/>
          <w:sz w:val="20"/>
        </w:rPr>
        <w:t> </w:t>
      </w:r>
      <w:r>
        <w:rPr>
          <w:sz w:val="20"/>
        </w:rPr>
        <w:t>с/р</w:t>
      </w:r>
      <w:r>
        <w:rPr>
          <w:spacing w:val="32"/>
          <w:sz w:val="20"/>
        </w:rPr>
        <w:t> </w:t>
      </w:r>
      <w:r>
        <w:rPr>
          <w:sz w:val="20"/>
        </w:rPr>
        <w:t>Клєтського</w:t>
      </w:r>
      <w:r>
        <w:rPr>
          <w:spacing w:val="32"/>
          <w:sz w:val="20"/>
        </w:rPr>
        <w:t> </w:t>
      </w:r>
      <w:r>
        <w:rPr>
          <w:spacing w:val="-5"/>
          <w:sz w:val="20"/>
        </w:rPr>
        <w:t>ра-</w:t>
      </w:r>
    </w:p>
    <w:p>
      <w:pPr>
        <w:spacing w:line="225" w:lineRule="auto" w:before="0"/>
        <w:ind w:left="442" w:right="0" w:firstLine="0"/>
        <w:jc w:val="left"/>
        <w:rPr>
          <w:sz w:val="20"/>
        </w:rPr>
      </w:pPr>
      <w:r>
        <w:rPr>
          <w:sz w:val="20"/>
        </w:rPr>
        <w:t>йону Ніжнє-Волзького</w:t>
      </w:r>
      <w:r>
        <w:rPr>
          <w:spacing w:val="7"/>
          <w:sz w:val="20"/>
        </w:rPr>
        <w:t> </w:t>
      </w:r>
      <w:r>
        <w:rPr>
          <w:sz w:val="20"/>
        </w:rPr>
        <w:t>краю РФССР 292</w:t>
      </w:r>
    </w:p>
    <w:p>
      <w:pPr>
        <w:spacing w:line="215" w:lineRule="exact" w:before="0"/>
        <w:ind w:left="157" w:right="0" w:firstLine="0"/>
        <w:jc w:val="both"/>
        <w:rPr>
          <w:sz w:val="20"/>
        </w:rPr>
      </w:pPr>
      <w:r>
        <w:rPr>
          <w:sz w:val="20"/>
        </w:rPr>
        <w:t>Ліон</w:t>
      </w:r>
      <w:r>
        <w:rPr>
          <w:spacing w:val="-3"/>
          <w:sz w:val="20"/>
        </w:rPr>
        <w:t> </w:t>
      </w:r>
      <w:r>
        <w:rPr>
          <w:spacing w:val="-5"/>
          <w:sz w:val="20"/>
        </w:rPr>
        <w:t>19</w:t>
      </w:r>
    </w:p>
    <w:p>
      <w:pPr>
        <w:spacing w:line="225" w:lineRule="auto" w:before="0"/>
        <w:ind w:left="442" w:right="400" w:hanging="285"/>
        <w:jc w:val="both"/>
        <w:rPr>
          <w:sz w:val="20"/>
        </w:rPr>
      </w:pPr>
      <w:r>
        <w:rPr>
          <w:sz w:val="20"/>
        </w:rPr>
        <w:t>Лозівський район Харківської області УСРР 113</w:t>
      </w:r>
    </w:p>
    <w:p>
      <w:pPr>
        <w:spacing w:line="225" w:lineRule="auto" w:before="0"/>
        <w:ind w:left="442" w:right="395" w:hanging="285"/>
        <w:jc w:val="both"/>
        <w:rPr>
          <w:sz w:val="20"/>
        </w:rPr>
      </w:pPr>
      <w:r>
        <w:rPr>
          <w:sz w:val="20"/>
        </w:rPr>
        <w:t>Лозоватка, село Зінов’ївського </w:t>
      </w:r>
      <w:r>
        <w:rPr>
          <w:spacing w:val="-4"/>
          <w:sz w:val="20"/>
        </w:rPr>
        <w:t>району</w:t>
      </w:r>
      <w:r>
        <w:rPr>
          <w:spacing w:val="-8"/>
          <w:sz w:val="20"/>
        </w:rPr>
        <w:t> </w:t>
      </w:r>
      <w:r>
        <w:rPr>
          <w:spacing w:val="-4"/>
          <w:sz w:val="20"/>
        </w:rPr>
        <w:t>Одеської</w:t>
      </w:r>
      <w:r>
        <w:rPr>
          <w:spacing w:val="-7"/>
          <w:sz w:val="20"/>
        </w:rPr>
        <w:t> </w:t>
      </w:r>
      <w:r>
        <w:rPr>
          <w:spacing w:val="-4"/>
          <w:sz w:val="20"/>
        </w:rPr>
        <w:t>області</w:t>
      </w:r>
      <w:r>
        <w:rPr>
          <w:spacing w:val="-7"/>
          <w:sz w:val="20"/>
        </w:rPr>
        <w:t> </w:t>
      </w:r>
      <w:r>
        <w:rPr>
          <w:spacing w:val="-4"/>
          <w:sz w:val="20"/>
        </w:rPr>
        <w:t>УСРР</w:t>
      </w:r>
      <w:r>
        <w:rPr>
          <w:sz w:val="20"/>
        </w:rPr>
        <w:t> 79, 80</w:t>
      </w:r>
    </w:p>
    <w:p>
      <w:pPr>
        <w:spacing w:line="225" w:lineRule="auto" w:before="0"/>
        <w:ind w:left="442" w:right="400" w:hanging="285"/>
        <w:jc w:val="both"/>
        <w:rPr>
          <w:sz w:val="20"/>
        </w:rPr>
      </w:pPr>
      <w:r>
        <w:rPr>
          <w:sz w:val="20"/>
        </w:rPr>
        <w:t>Лозуватська с/р Зміївського району Одеської </w:t>
      </w:r>
      <w:r>
        <w:rPr>
          <w:sz w:val="20"/>
        </w:rPr>
        <w:t>області УСРР 145</w:t>
      </w:r>
    </w:p>
    <w:p>
      <w:pPr>
        <w:spacing w:line="225" w:lineRule="auto" w:before="0"/>
        <w:ind w:left="442" w:right="402" w:hanging="285"/>
        <w:jc w:val="left"/>
        <w:rPr>
          <w:sz w:val="20"/>
        </w:rPr>
      </w:pPr>
      <w:r>
        <w:rPr>
          <w:sz w:val="20"/>
        </w:rPr>
        <w:t>Луганськ,</w:t>
      </w:r>
      <w:r>
        <w:rPr>
          <w:spacing w:val="31"/>
          <w:sz w:val="20"/>
        </w:rPr>
        <w:t> </w:t>
      </w:r>
      <w:r>
        <w:rPr>
          <w:sz w:val="20"/>
        </w:rPr>
        <w:t>місто</w:t>
      </w:r>
      <w:r>
        <w:rPr>
          <w:spacing w:val="31"/>
          <w:sz w:val="20"/>
        </w:rPr>
        <w:t> </w:t>
      </w:r>
      <w:r>
        <w:rPr>
          <w:sz w:val="20"/>
        </w:rPr>
        <w:t>Дніпропетров- ської області УСРР 216, 238</w:t>
      </w:r>
    </w:p>
    <w:p>
      <w:pPr>
        <w:spacing w:line="215" w:lineRule="exact" w:before="0"/>
        <w:ind w:left="155" w:right="391" w:firstLine="0"/>
        <w:jc w:val="center"/>
        <w:rPr>
          <w:sz w:val="20"/>
        </w:rPr>
      </w:pPr>
      <w:r>
        <w:rPr>
          <w:spacing w:val="-4"/>
          <w:w w:val="95"/>
          <w:sz w:val="20"/>
        </w:rPr>
        <w:t>Луганська</w:t>
      </w:r>
      <w:r>
        <w:rPr>
          <w:spacing w:val="-7"/>
          <w:sz w:val="20"/>
        </w:rPr>
        <w:t> </w:t>
      </w:r>
      <w:r>
        <w:rPr>
          <w:spacing w:val="-4"/>
          <w:w w:val="95"/>
          <w:sz w:val="20"/>
        </w:rPr>
        <w:t>обл.</w:t>
      </w:r>
      <w:r>
        <w:rPr>
          <w:spacing w:val="-6"/>
          <w:sz w:val="20"/>
        </w:rPr>
        <w:t> </w:t>
      </w:r>
      <w:r>
        <w:rPr>
          <w:spacing w:val="-4"/>
          <w:w w:val="95"/>
          <w:sz w:val="20"/>
        </w:rPr>
        <w:t>України</w:t>
      </w:r>
      <w:r>
        <w:rPr>
          <w:spacing w:val="-4"/>
          <w:sz w:val="20"/>
        </w:rPr>
        <w:t> </w:t>
      </w:r>
      <w:r>
        <w:rPr>
          <w:spacing w:val="-4"/>
          <w:w w:val="95"/>
          <w:sz w:val="20"/>
        </w:rPr>
        <w:t>11,</w:t>
      </w:r>
      <w:r>
        <w:rPr>
          <w:spacing w:val="-5"/>
          <w:sz w:val="20"/>
        </w:rPr>
        <w:t> </w:t>
      </w:r>
      <w:r>
        <w:rPr>
          <w:spacing w:val="-4"/>
          <w:w w:val="95"/>
          <w:sz w:val="20"/>
        </w:rPr>
        <w:t>48,</w:t>
      </w:r>
      <w:r>
        <w:rPr>
          <w:spacing w:val="-5"/>
          <w:sz w:val="20"/>
        </w:rPr>
        <w:t> </w:t>
      </w:r>
      <w:r>
        <w:rPr>
          <w:spacing w:val="-4"/>
          <w:w w:val="95"/>
          <w:sz w:val="20"/>
        </w:rPr>
        <w:t>132,</w:t>
      </w:r>
    </w:p>
    <w:p>
      <w:pPr>
        <w:spacing w:line="220" w:lineRule="exact" w:before="0"/>
        <w:ind w:left="157" w:right="305" w:firstLine="0"/>
        <w:jc w:val="center"/>
        <w:rPr>
          <w:sz w:val="20"/>
        </w:rPr>
      </w:pPr>
      <w:r>
        <w:rPr>
          <w:sz w:val="20"/>
        </w:rPr>
        <w:t>224,</w:t>
      </w:r>
      <w:r>
        <w:rPr>
          <w:spacing w:val="-6"/>
          <w:sz w:val="20"/>
        </w:rPr>
        <w:t> </w:t>
      </w:r>
      <w:r>
        <w:rPr>
          <w:sz w:val="20"/>
        </w:rPr>
        <w:t>226,</w:t>
      </w:r>
      <w:r>
        <w:rPr>
          <w:spacing w:val="-6"/>
          <w:sz w:val="20"/>
        </w:rPr>
        <w:t> </w:t>
      </w:r>
      <w:r>
        <w:rPr>
          <w:sz w:val="20"/>
        </w:rPr>
        <w:t>227,</w:t>
      </w:r>
      <w:r>
        <w:rPr>
          <w:spacing w:val="-6"/>
          <w:sz w:val="20"/>
        </w:rPr>
        <w:t> </w:t>
      </w:r>
      <w:r>
        <w:rPr>
          <w:sz w:val="20"/>
        </w:rPr>
        <w:t>230,</w:t>
      </w:r>
      <w:r>
        <w:rPr>
          <w:spacing w:val="-6"/>
          <w:sz w:val="20"/>
        </w:rPr>
        <w:t> </w:t>
      </w:r>
      <w:r>
        <w:rPr>
          <w:sz w:val="20"/>
        </w:rPr>
        <w:t>232,</w:t>
      </w:r>
      <w:r>
        <w:rPr>
          <w:spacing w:val="-6"/>
          <w:sz w:val="20"/>
        </w:rPr>
        <w:t> </w:t>
      </w:r>
      <w:r>
        <w:rPr>
          <w:spacing w:val="-5"/>
          <w:sz w:val="20"/>
        </w:rPr>
        <w:t>234</w:t>
      </w:r>
    </w:p>
    <w:p>
      <w:pPr>
        <w:spacing w:line="225" w:lineRule="auto" w:before="1"/>
        <w:ind w:left="157" w:right="400" w:firstLine="0"/>
        <w:jc w:val="left"/>
        <w:rPr>
          <w:sz w:val="20"/>
        </w:rPr>
      </w:pPr>
      <w:r>
        <w:rPr>
          <w:sz w:val="20"/>
        </w:rPr>
        <w:t>Луганський округ УСРР 88</w:t>
      </w:r>
      <w:r>
        <w:rPr>
          <w:spacing w:val="40"/>
          <w:sz w:val="20"/>
        </w:rPr>
        <w:t> </w:t>
      </w:r>
      <w:r>
        <w:rPr>
          <w:sz w:val="20"/>
        </w:rPr>
        <w:t>Лука,</w:t>
      </w:r>
      <w:r>
        <w:rPr>
          <w:spacing w:val="12"/>
          <w:sz w:val="20"/>
        </w:rPr>
        <w:t> </w:t>
      </w:r>
      <w:r>
        <w:rPr>
          <w:sz w:val="20"/>
        </w:rPr>
        <w:t>село</w:t>
      </w:r>
      <w:r>
        <w:rPr>
          <w:spacing w:val="13"/>
          <w:sz w:val="20"/>
        </w:rPr>
        <w:t> </w:t>
      </w:r>
      <w:r>
        <w:rPr>
          <w:sz w:val="20"/>
        </w:rPr>
        <w:t>Троянівського</w:t>
      </w:r>
      <w:r>
        <w:rPr>
          <w:spacing w:val="12"/>
          <w:sz w:val="20"/>
        </w:rPr>
        <w:t> </w:t>
      </w:r>
      <w:r>
        <w:rPr>
          <w:spacing w:val="-2"/>
          <w:sz w:val="20"/>
        </w:rPr>
        <w:t>райо-</w:t>
      </w:r>
    </w:p>
    <w:p>
      <w:pPr>
        <w:spacing w:line="225" w:lineRule="auto" w:before="0"/>
        <w:ind w:left="157" w:right="398" w:firstLine="284"/>
        <w:jc w:val="right"/>
        <w:rPr>
          <w:sz w:val="20"/>
        </w:rPr>
      </w:pPr>
      <w:r>
        <w:rPr>
          <w:spacing w:val="-4"/>
          <w:sz w:val="20"/>
        </w:rPr>
        <w:t>ну</w:t>
      </w:r>
      <w:r>
        <w:rPr>
          <w:spacing w:val="-14"/>
          <w:sz w:val="20"/>
        </w:rPr>
        <w:t> </w:t>
      </w:r>
      <w:r>
        <w:rPr>
          <w:spacing w:val="-4"/>
          <w:sz w:val="20"/>
        </w:rPr>
        <w:t>Київської</w:t>
      </w:r>
      <w:r>
        <w:rPr>
          <w:spacing w:val="-13"/>
          <w:sz w:val="20"/>
        </w:rPr>
        <w:t> </w:t>
      </w:r>
      <w:r>
        <w:rPr>
          <w:spacing w:val="-4"/>
          <w:sz w:val="20"/>
        </w:rPr>
        <w:t>області</w:t>
      </w:r>
      <w:r>
        <w:rPr>
          <w:spacing w:val="-12"/>
          <w:sz w:val="20"/>
        </w:rPr>
        <w:t> </w:t>
      </w:r>
      <w:r>
        <w:rPr>
          <w:spacing w:val="-4"/>
          <w:sz w:val="20"/>
        </w:rPr>
        <w:t>УСРР</w:t>
      </w:r>
      <w:r>
        <w:rPr>
          <w:spacing w:val="-12"/>
          <w:sz w:val="20"/>
        </w:rPr>
        <w:t> </w:t>
      </w:r>
      <w:r>
        <w:rPr>
          <w:spacing w:val="-4"/>
          <w:sz w:val="20"/>
        </w:rPr>
        <w:t>219</w:t>
      </w:r>
      <w:r>
        <w:rPr>
          <w:sz w:val="20"/>
        </w:rPr>
        <w:t> Лукіщина,</w:t>
      </w:r>
      <w:r>
        <w:rPr>
          <w:spacing w:val="-10"/>
          <w:sz w:val="20"/>
        </w:rPr>
        <w:t> </w:t>
      </w:r>
      <w:r>
        <w:rPr>
          <w:sz w:val="20"/>
        </w:rPr>
        <w:t>село</w:t>
      </w:r>
      <w:r>
        <w:rPr>
          <w:spacing w:val="-9"/>
          <w:sz w:val="20"/>
        </w:rPr>
        <w:t> </w:t>
      </w:r>
      <w:r>
        <w:rPr>
          <w:sz w:val="20"/>
        </w:rPr>
        <w:t>Головацької</w:t>
      </w:r>
      <w:r>
        <w:rPr>
          <w:spacing w:val="-9"/>
          <w:sz w:val="20"/>
        </w:rPr>
        <w:t> </w:t>
      </w:r>
      <w:r>
        <w:rPr>
          <w:sz w:val="20"/>
        </w:rPr>
        <w:t>с/р Полтавського району Харків-</w:t>
      </w:r>
    </w:p>
    <w:p>
      <w:pPr>
        <w:spacing w:line="225" w:lineRule="auto" w:before="0"/>
        <w:ind w:left="157" w:right="391" w:firstLine="284"/>
        <w:jc w:val="left"/>
        <w:rPr>
          <w:sz w:val="20"/>
        </w:rPr>
      </w:pPr>
      <w:r>
        <w:rPr>
          <w:sz w:val="20"/>
        </w:rPr>
        <w:t>ської області УСРР 135 Лучин,</w:t>
      </w:r>
      <w:r>
        <w:rPr>
          <w:spacing w:val="60"/>
          <w:w w:val="150"/>
          <w:sz w:val="20"/>
        </w:rPr>
        <w:t> </w:t>
      </w:r>
      <w:r>
        <w:rPr>
          <w:sz w:val="20"/>
        </w:rPr>
        <w:t>село</w:t>
      </w:r>
      <w:r>
        <w:rPr>
          <w:spacing w:val="60"/>
          <w:w w:val="150"/>
          <w:sz w:val="20"/>
        </w:rPr>
        <w:t> </w:t>
      </w:r>
      <w:r>
        <w:rPr>
          <w:spacing w:val="-2"/>
          <w:sz w:val="20"/>
        </w:rPr>
        <w:t>Попельнянського</w:t>
      </w:r>
    </w:p>
    <w:p>
      <w:pPr>
        <w:tabs>
          <w:tab w:pos="1302" w:val="left" w:leader="none"/>
          <w:tab w:pos="2381" w:val="left" w:leader="none"/>
        </w:tabs>
        <w:spacing w:line="225" w:lineRule="auto" w:before="0"/>
        <w:ind w:left="442" w:right="401" w:firstLine="0"/>
        <w:jc w:val="left"/>
        <w:rPr>
          <w:sz w:val="20"/>
        </w:rPr>
      </w:pPr>
      <w:r>
        <w:rPr>
          <w:spacing w:val="-2"/>
          <w:sz w:val="20"/>
        </w:rPr>
        <w:t>району</w:t>
      </w:r>
      <w:r>
        <w:rPr>
          <w:sz w:val="20"/>
        </w:rPr>
        <w:tab/>
      </w:r>
      <w:r>
        <w:rPr>
          <w:spacing w:val="-2"/>
          <w:sz w:val="20"/>
        </w:rPr>
        <w:t>Київської</w:t>
      </w:r>
      <w:r>
        <w:rPr>
          <w:sz w:val="20"/>
        </w:rPr>
        <w:tab/>
      </w:r>
      <w:r>
        <w:rPr>
          <w:spacing w:val="-2"/>
          <w:sz w:val="20"/>
        </w:rPr>
        <w:t>області </w:t>
      </w:r>
      <w:r>
        <w:rPr>
          <w:sz w:val="20"/>
        </w:rPr>
        <w:t>УСРР 188, 207, 208</w:t>
      </w:r>
    </w:p>
    <w:p>
      <w:pPr>
        <w:spacing w:after="0" w:line="225" w:lineRule="auto"/>
        <w:jc w:val="left"/>
        <w:rPr>
          <w:sz w:val="20"/>
        </w:rPr>
        <w:sectPr>
          <w:pgSz w:w="8400" w:h="11900"/>
          <w:pgMar w:top="1020" w:bottom="280" w:left="920" w:right="680"/>
          <w:cols w:num="2" w:equalWidth="0">
            <w:col w:w="3098" w:space="247"/>
            <w:col w:w="3455"/>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47776" id="docshape408" filled="true" fillcolor="#000000" stroked="false">
            <v:fill type="solid"/>
            <w10:wrap type="none"/>
          </v:rect>
        </w:pict>
      </w:r>
      <w:r>
        <w:rPr>
          <w:rFonts w:ascii="Arno Pro" w:hAnsi="Arno Pro"/>
          <w:i/>
          <w:sz w:val="20"/>
        </w:rPr>
        <w:t>Географічний</w:t>
      </w:r>
      <w:r>
        <w:rPr>
          <w:rFonts w:ascii="Arno Pro" w:hAnsi="Arno Pro"/>
          <w:i/>
          <w:spacing w:val="-7"/>
          <w:sz w:val="20"/>
        </w:rPr>
        <w:t> </w:t>
      </w:r>
      <w:r>
        <w:rPr>
          <w:rFonts w:ascii="Arno Pro" w:hAnsi="Arno Pro"/>
          <w:i/>
          <w:spacing w:val="-2"/>
          <w:w w:val="95"/>
          <w:sz w:val="20"/>
        </w:rPr>
        <w:t>покажчик</w:t>
      </w:r>
      <w:r>
        <w:rPr>
          <w:rFonts w:ascii="Times New Roman" w:hAnsi="Times New Roman"/>
          <w:sz w:val="20"/>
        </w:rPr>
        <w:tab/>
      </w:r>
      <w:r>
        <w:rPr>
          <w:rFonts w:ascii="Arno Pro" w:hAnsi="Arno Pro"/>
          <w:spacing w:val="-5"/>
          <w:sz w:val="20"/>
        </w:rPr>
        <w:t>373</w:t>
      </w:r>
    </w:p>
    <w:p>
      <w:pPr>
        <w:spacing w:after="0"/>
        <w:jc w:val="left"/>
        <w:rPr>
          <w:rFonts w:ascii="Arno Pro" w:hAnsi="Arno Pro"/>
          <w:sz w:val="20"/>
        </w:rPr>
        <w:sectPr>
          <w:pgSz w:w="8400" w:h="11900"/>
          <w:pgMar w:top="1020" w:bottom="280" w:left="920" w:right="680"/>
        </w:sectPr>
      </w:pPr>
    </w:p>
    <w:p>
      <w:pPr>
        <w:pStyle w:val="BodyText"/>
        <w:spacing w:before="11"/>
        <w:rPr>
          <w:rFonts w:ascii="Arno Pro"/>
          <w:sz w:val="15"/>
        </w:rPr>
      </w:pPr>
    </w:p>
    <w:p>
      <w:pPr>
        <w:spacing w:line="225" w:lineRule="auto" w:before="0"/>
        <w:ind w:left="442" w:right="42" w:hanging="285"/>
        <w:jc w:val="both"/>
        <w:rPr>
          <w:sz w:val="20"/>
        </w:rPr>
      </w:pPr>
      <w:r>
        <w:rPr>
          <w:sz w:val="20"/>
        </w:rPr>
        <w:t>Лушницька с/р Шосткінського району Чернігівської обла- сті УСРР 144</w:t>
      </w:r>
    </w:p>
    <w:p>
      <w:pPr>
        <w:spacing w:line="225" w:lineRule="auto" w:before="0"/>
        <w:ind w:left="442" w:right="42" w:hanging="285"/>
        <w:jc w:val="both"/>
        <w:rPr>
          <w:sz w:val="20"/>
        </w:rPr>
      </w:pPr>
      <w:r>
        <w:rPr>
          <w:sz w:val="20"/>
        </w:rPr>
        <w:t>Львів, обласний центр України 47, 130, 234</w:t>
      </w:r>
    </w:p>
    <w:p>
      <w:pPr>
        <w:spacing w:line="225" w:lineRule="auto" w:before="0"/>
        <w:ind w:left="442" w:right="43" w:hanging="285"/>
        <w:jc w:val="both"/>
        <w:rPr>
          <w:sz w:val="20"/>
        </w:rPr>
      </w:pPr>
      <w:r>
        <w:rPr>
          <w:sz w:val="20"/>
        </w:rPr>
        <w:t>Любарський район Вінницької області УСРР 156</w:t>
      </w:r>
    </w:p>
    <w:p>
      <w:pPr>
        <w:spacing w:line="225" w:lineRule="auto" w:before="0"/>
        <w:ind w:left="442" w:right="39" w:hanging="285"/>
        <w:jc w:val="both"/>
        <w:rPr>
          <w:sz w:val="20"/>
        </w:rPr>
      </w:pPr>
      <w:r>
        <w:rPr>
          <w:sz w:val="20"/>
        </w:rPr>
        <w:t>Любашівський район Одеської </w:t>
      </w:r>
      <w:r>
        <w:rPr>
          <w:w w:val="95"/>
          <w:sz w:val="20"/>
        </w:rPr>
        <w:t>області</w:t>
      </w:r>
      <w:r>
        <w:rPr>
          <w:spacing w:val="-3"/>
          <w:w w:val="95"/>
          <w:sz w:val="20"/>
        </w:rPr>
        <w:t> </w:t>
      </w:r>
      <w:r>
        <w:rPr>
          <w:w w:val="95"/>
          <w:sz w:val="20"/>
        </w:rPr>
        <w:t>УСРР</w:t>
      </w:r>
      <w:r>
        <w:rPr>
          <w:spacing w:val="-4"/>
          <w:w w:val="95"/>
          <w:sz w:val="20"/>
        </w:rPr>
        <w:t> </w:t>
      </w:r>
      <w:r>
        <w:rPr>
          <w:w w:val="95"/>
          <w:sz w:val="20"/>
        </w:rPr>
        <w:t>92,</w:t>
      </w:r>
      <w:r>
        <w:rPr>
          <w:spacing w:val="-2"/>
          <w:sz w:val="20"/>
        </w:rPr>
        <w:t> </w:t>
      </w:r>
      <w:r>
        <w:rPr>
          <w:w w:val="95"/>
          <w:sz w:val="20"/>
        </w:rPr>
        <w:t>115,</w:t>
      </w:r>
      <w:r>
        <w:rPr>
          <w:spacing w:val="-1"/>
          <w:w w:val="95"/>
          <w:sz w:val="20"/>
        </w:rPr>
        <w:t> </w:t>
      </w:r>
      <w:r>
        <w:rPr>
          <w:w w:val="95"/>
          <w:sz w:val="20"/>
        </w:rPr>
        <w:t>117,</w:t>
      </w:r>
      <w:r>
        <w:rPr>
          <w:spacing w:val="-2"/>
          <w:w w:val="95"/>
          <w:sz w:val="20"/>
        </w:rPr>
        <w:t> </w:t>
      </w:r>
      <w:r>
        <w:rPr>
          <w:spacing w:val="-4"/>
          <w:w w:val="95"/>
          <w:sz w:val="20"/>
        </w:rPr>
        <w:t>159,</w:t>
      </w:r>
    </w:p>
    <w:p>
      <w:pPr>
        <w:spacing w:line="225" w:lineRule="auto" w:before="0"/>
        <w:ind w:left="442" w:right="42" w:hanging="285"/>
        <w:jc w:val="both"/>
        <w:rPr>
          <w:sz w:val="20"/>
        </w:rPr>
      </w:pPr>
      <w:r>
        <w:rPr>
          <w:sz w:val="20"/>
        </w:rPr>
        <w:t>Лютенька, село </w:t>
      </w:r>
      <w:r>
        <w:rPr>
          <w:sz w:val="20"/>
        </w:rPr>
        <w:t>Гадяцького району Харківської області УСРР</w:t>
      </w:r>
      <w:r>
        <w:rPr>
          <w:spacing w:val="7"/>
          <w:sz w:val="20"/>
        </w:rPr>
        <w:t> </w:t>
      </w:r>
      <w:r>
        <w:rPr>
          <w:sz w:val="20"/>
        </w:rPr>
        <w:t>162,</w:t>
      </w:r>
      <w:r>
        <w:rPr>
          <w:spacing w:val="8"/>
          <w:sz w:val="20"/>
        </w:rPr>
        <w:t> </w:t>
      </w:r>
      <w:r>
        <w:rPr>
          <w:sz w:val="20"/>
        </w:rPr>
        <w:t>166,</w:t>
      </w:r>
      <w:r>
        <w:rPr>
          <w:spacing w:val="8"/>
          <w:sz w:val="20"/>
        </w:rPr>
        <w:t> </w:t>
      </w:r>
      <w:r>
        <w:rPr>
          <w:sz w:val="20"/>
        </w:rPr>
        <w:t>167,</w:t>
      </w:r>
      <w:r>
        <w:rPr>
          <w:spacing w:val="8"/>
          <w:sz w:val="20"/>
        </w:rPr>
        <w:t> </w:t>
      </w:r>
      <w:r>
        <w:rPr>
          <w:sz w:val="20"/>
        </w:rPr>
        <w:t>168,</w:t>
      </w:r>
      <w:r>
        <w:rPr>
          <w:spacing w:val="7"/>
          <w:sz w:val="20"/>
        </w:rPr>
        <w:t> </w:t>
      </w:r>
      <w:r>
        <w:rPr>
          <w:spacing w:val="-4"/>
          <w:sz w:val="20"/>
        </w:rPr>
        <w:t>187,</w:t>
      </w:r>
    </w:p>
    <w:p>
      <w:pPr>
        <w:spacing w:line="222" w:lineRule="exact" w:before="0"/>
        <w:ind w:left="442" w:right="0" w:firstLine="0"/>
        <w:jc w:val="both"/>
        <w:rPr>
          <w:sz w:val="20"/>
        </w:rPr>
      </w:pPr>
      <w:r>
        <w:rPr>
          <w:sz w:val="20"/>
        </w:rPr>
        <w:t>189,</w:t>
      </w:r>
      <w:r>
        <w:rPr>
          <w:spacing w:val="-6"/>
          <w:sz w:val="20"/>
        </w:rPr>
        <w:t> </w:t>
      </w:r>
      <w:r>
        <w:rPr>
          <w:sz w:val="20"/>
        </w:rPr>
        <w:t>191,</w:t>
      </w:r>
      <w:r>
        <w:rPr>
          <w:spacing w:val="-6"/>
          <w:sz w:val="20"/>
        </w:rPr>
        <w:t> </w:t>
      </w:r>
      <w:r>
        <w:rPr>
          <w:sz w:val="20"/>
        </w:rPr>
        <w:t>206,</w:t>
      </w:r>
      <w:r>
        <w:rPr>
          <w:spacing w:val="-6"/>
          <w:sz w:val="20"/>
        </w:rPr>
        <w:t> </w:t>
      </w:r>
      <w:r>
        <w:rPr>
          <w:sz w:val="20"/>
        </w:rPr>
        <w:t>210,</w:t>
      </w:r>
      <w:r>
        <w:rPr>
          <w:spacing w:val="-6"/>
          <w:sz w:val="20"/>
        </w:rPr>
        <w:t> </w:t>
      </w:r>
      <w:r>
        <w:rPr>
          <w:sz w:val="20"/>
        </w:rPr>
        <w:t>227,</w:t>
      </w:r>
      <w:r>
        <w:rPr>
          <w:spacing w:val="-6"/>
          <w:sz w:val="20"/>
        </w:rPr>
        <w:t> </w:t>
      </w:r>
      <w:r>
        <w:rPr>
          <w:spacing w:val="-5"/>
          <w:sz w:val="20"/>
        </w:rPr>
        <w:t>232</w:t>
      </w:r>
    </w:p>
    <w:p>
      <w:pPr>
        <w:pStyle w:val="BodyText"/>
        <w:spacing w:before="4"/>
        <w:rPr>
          <w:sz w:val="18"/>
        </w:rPr>
      </w:pPr>
    </w:p>
    <w:p>
      <w:pPr>
        <w:spacing w:line="211" w:lineRule="auto" w:before="0"/>
        <w:ind w:left="442" w:right="39" w:hanging="285"/>
        <w:jc w:val="both"/>
        <w:rPr>
          <w:sz w:val="20"/>
        </w:rPr>
      </w:pPr>
      <w:r>
        <w:rPr>
          <w:rFonts w:ascii="Minion Pro Capt" w:hAnsi="Minion Pro Capt"/>
          <w:spacing w:val="-2"/>
          <w:sz w:val="20"/>
        </w:rPr>
        <w:t>М</w:t>
      </w:r>
      <w:r>
        <w:rPr>
          <w:spacing w:val="-2"/>
          <w:sz w:val="20"/>
        </w:rPr>
        <w:t>агдалинівський</w:t>
      </w:r>
      <w:r>
        <w:rPr>
          <w:spacing w:val="-10"/>
          <w:sz w:val="20"/>
        </w:rPr>
        <w:t> </w:t>
      </w:r>
      <w:r>
        <w:rPr>
          <w:spacing w:val="-2"/>
          <w:sz w:val="20"/>
        </w:rPr>
        <w:t>район</w:t>
      </w:r>
      <w:r>
        <w:rPr>
          <w:spacing w:val="-9"/>
          <w:sz w:val="20"/>
        </w:rPr>
        <w:t> </w:t>
      </w:r>
      <w:r>
        <w:rPr>
          <w:spacing w:val="-2"/>
          <w:sz w:val="20"/>
        </w:rPr>
        <w:t>Дніпро- </w:t>
      </w:r>
      <w:r>
        <w:rPr>
          <w:sz w:val="20"/>
        </w:rPr>
        <w:t>петровської області УСРР 169, 228</w:t>
      </w:r>
    </w:p>
    <w:p>
      <w:pPr>
        <w:spacing w:line="225" w:lineRule="auto" w:before="4"/>
        <w:ind w:left="442" w:right="42" w:hanging="285"/>
        <w:jc w:val="both"/>
        <w:rPr>
          <w:sz w:val="20"/>
        </w:rPr>
      </w:pPr>
      <w:r>
        <w:rPr>
          <w:sz w:val="20"/>
        </w:rPr>
        <w:t>Мазурівка,</w:t>
      </w:r>
      <w:r>
        <w:rPr>
          <w:spacing w:val="-12"/>
          <w:sz w:val="20"/>
        </w:rPr>
        <w:t> </w:t>
      </w:r>
      <w:r>
        <w:rPr>
          <w:sz w:val="20"/>
        </w:rPr>
        <w:t>село</w:t>
      </w:r>
      <w:r>
        <w:rPr>
          <w:spacing w:val="-11"/>
          <w:sz w:val="20"/>
        </w:rPr>
        <w:t> </w:t>
      </w:r>
      <w:r>
        <w:rPr>
          <w:sz w:val="20"/>
        </w:rPr>
        <w:t>Хмельницького району Вінницької області УСРР 158</w:t>
      </w:r>
    </w:p>
    <w:p>
      <w:pPr>
        <w:spacing w:line="225" w:lineRule="auto" w:before="0"/>
        <w:ind w:left="442" w:right="42" w:hanging="285"/>
        <w:jc w:val="both"/>
        <w:rPr>
          <w:sz w:val="20"/>
        </w:rPr>
      </w:pPr>
      <w:r>
        <w:rPr>
          <w:sz w:val="20"/>
        </w:rPr>
        <w:t>Макарівський район Київської області УСРР 92, 223</w:t>
      </w:r>
    </w:p>
    <w:p>
      <w:pPr>
        <w:spacing w:line="225" w:lineRule="auto" w:before="0"/>
        <w:ind w:left="442" w:right="43" w:hanging="285"/>
        <w:jc w:val="both"/>
        <w:rPr>
          <w:sz w:val="20"/>
        </w:rPr>
      </w:pPr>
      <w:r>
        <w:rPr>
          <w:sz w:val="20"/>
        </w:rPr>
        <w:t>Макіївський район Донецької області УСРР 114</w:t>
      </w:r>
    </w:p>
    <w:p>
      <w:pPr>
        <w:spacing w:line="225" w:lineRule="auto" w:before="0"/>
        <w:ind w:left="442" w:right="40" w:hanging="285"/>
        <w:jc w:val="both"/>
        <w:rPr>
          <w:sz w:val="20"/>
        </w:rPr>
      </w:pPr>
      <w:r>
        <w:rPr>
          <w:sz w:val="20"/>
        </w:rPr>
        <w:t>Мала Лепетиха, село Велико- </w:t>
      </w:r>
      <w:r>
        <w:rPr>
          <w:spacing w:val="-4"/>
          <w:sz w:val="20"/>
        </w:rPr>
        <w:t>лепетиського</w:t>
      </w:r>
      <w:r>
        <w:rPr>
          <w:spacing w:val="-5"/>
          <w:sz w:val="20"/>
        </w:rPr>
        <w:t> </w:t>
      </w:r>
      <w:r>
        <w:rPr>
          <w:spacing w:val="-4"/>
          <w:sz w:val="20"/>
        </w:rPr>
        <w:t>району Дніпро-</w:t>
      </w:r>
      <w:r>
        <w:rPr>
          <w:sz w:val="20"/>
        </w:rPr>
        <w:t> петровської області УСРР 199, 209</w:t>
      </w:r>
    </w:p>
    <w:p>
      <w:pPr>
        <w:spacing w:line="225" w:lineRule="auto" w:before="0"/>
        <w:ind w:left="442" w:right="38" w:hanging="285"/>
        <w:jc w:val="both"/>
        <w:rPr>
          <w:sz w:val="20"/>
        </w:rPr>
      </w:pPr>
      <w:r>
        <w:rPr>
          <w:sz w:val="20"/>
        </w:rPr>
        <w:t>Малолепетиська с/р Велико- </w:t>
      </w:r>
      <w:r>
        <w:rPr>
          <w:spacing w:val="-4"/>
          <w:sz w:val="20"/>
        </w:rPr>
        <w:t>лепетиського</w:t>
      </w:r>
      <w:r>
        <w:rPr>
          <w:spacing w:val="-4"/>
          <w:sz w:val="20"/>
        </w:rPr>
        <w:t> району</w:t>
      </w:r>
      <w:r>
        <w:rPr>
          <w:spacing w:val="-4"/>
          <w:sz w:val="20"/>
        </w:rPr>
        <w:t> Дніпро-</w:t>
      </w:r>
      <w:r>
        <w:rPr>
          <w:spacing w:val="-2"/>
          <w:sz w:val="20"/>
        </w:rPr>
        <w:t> петровської</w:t>
      </w:r>
      <w:r>
        <w:rPr>
          <w:spacing w:val="-13"/>
          <w:sz w:val="20"/>
        </w:rPr>
        <w:t> </w:t>
      </w:r>
      <w:r>
        <w:rPr>
          <w:spacing w:val="-2"/>
          <w:sz w:val="20"/>
        </w:rPr>
        <w:t>області</w:t>
      </w:r>
      <w:r>
        <w:rPr>
          <w:spacing w:val="-12"/>
          <w:sz w:val="20"/>
        </w:rPr>
        <w:t> </w:t>
      </w:r>
      <w:r>
        <w:rPr>
          <w:spacing w:val="-2"/>
          <w:sz w:val="20"/>
        </w:rPr>
        <w:t>УСРР</w:t>
      </w:r>
      <w:r>
        <w:rPr>
          <w:spacing w:val="-12"/>
          <w:sz w:val="20"/>
        </w:rPr>
        <w:t> </w:t>
      </w:r>
      <w:r>
        <w:rPr>
          <w:spacing w:val="-2"/>
          <w:sz w:val="20"/>
        </w:rPr>
        <w:t>235</w:t>
      </w:r>
    </w:p>
    <w:p>
      <w:pPr>
        <w:spacing w:line="225" w:lineRule="auto" w:before="0"/>
        <w:ind w:left="442" w:right="42" w:hanging="285"/>
        <w:jc w:val="both"/>
        <w:rPr>
          <w:sz w:val="20"/>
        </w:rPr>
      </w:pPr>
      <w:r>
        <w:rPr>
          <w:spacing w:val="-6"/>
          <w:sz w:val="20"/>
        </w:rPr>
        <w:t>Малосєрдобінський район</w:t>
      </w:r>
      <w:r>
        <w:rPr>
          <w:spacing w:val="-5"/>
          <w:sz w:val="20"/>
        </w:rPr>
        <w:t> </w:t>
      </w:r>
      <w:r>
        <w:rPr>
          <w:spacing w:val="-6"/>
          <w:sz w:val="20"/>
        </w:rPr>
        <w:t>Ніжнє-</w:t>
      </w:r>
      <w:r>
        <w:rPr>
          <w:sz w:val="20"/>
        </w:rPr>
        <w:t> Волзького краю РФССР 289, </w:t>
      </w:r>
      <w:r>
        <w:rPr>
          <w:spacing w:val="-4"/>
          <w:sz w:val="20"/>
        </w:rPr>
        <w:t>294</w:t>
      </w:r>
    </w:p>
    <w:p>
      <w:pPr>
        <w:spacing w:line="225" w:lineRule="auto" w:before="0"/>
        <w:ind w:left="442" w:right="42" w:hanging="285"/>
        <w:jc w:val="both"/>
        <w:rPr>
          <w:sz w:val="20"/>
        </w:rPr>
      </w:pPr>
      <w:r>
        <w:rPr>
          <w:sz w:val="20"/>
        </w:rPr>
        <w:t>Малинський район </w:t>
      </w:r>
      <w:r>
        <w:rPr>
          <w:sz w:val="20"/>
        </w:rPr>
        <w:t>Київської області УСРР 92, 97</w:t>
      </w:r>
    </w:p>
    <w:p>
      <w:pPr>
        <w:spacing w:line="225" w:lineRule="auto" w:before="0"/>
        <w:ind w:left="442" w:right="39" w:hanging="285"/>
        <w:jc w:val="both"/>
        <w:rPr>
          <w:sz w:val="20"/>
        </w:rPr>
      </w:pPr>
      <w:r>
        <w:rPr>
          <w:spacing w:val="-2"/>
          <w:sz w:val="20"/>
        </w:rPr>
        <w:t>Малодєвицький</w:t>
      </w:r>
      <w:r>
        <w:rPr>
          <w:spacing w:val="-8"/>
          <w:sz w:val="20"/>
        </w:rPr>
        <w:t> </w:t>
      </w:r>
      <w:r>
        <w:rPr>
          <w:spacing w:val="-2"/>
          <w:sz w:val="20"/>
        </w:rPr>
        <w:t>район</w:t>
      </w:r>
      <w:r>
        <w:rPr>
          <w:spacing w:val="-8"/>
          <w:sz w:val="20"/>
        </w:rPr>
        <w:t> </w:t>
      </w:r>
      <w:r>
        <w:rPr>
          <w:spacing w:val="-2"/>
          <w:sz w:val="20"/>
        </w:rPr>
        <w:t>Чернігів- </w:t>
      </w:r>
      <w:r>
        <w:rPr>
          <w:sz w:val="20"/>
        </w:rPr>
        <w:t>ської області УСРР 216</w:t>
      </w:r>
    </w:p>
    <w:p>
      <w:pPr>
        <w:spacing w:line="225" w:lineRule="auto" w:before="0"/>
        <w:ind w:left="442" w:right="42" w:hanging="285"/>
        <w:jc w:val="both"/>
        <w:rPr>
          <w:sz w:val="20"/>
        </w:rPr>
      </w:pPr>
      <w:r>
        <w:rPr>
          <w:sz w:val="20"/>
        </w:rPr>
        <w:t>Малокатеринівська</w:t>
      </w:r>
      <w:r>
        <w:rPr>
          <w:spacing w:val="-9"/>
          <w:sz w:val="20"/>
        </w:rPr>
        <w:t> </w:t>
      </w:r>
      <w:r>
        <w:rPr>
          <w:sz w:val="20"/>
        </w:rPr>
        <w:t>с/р</w:t>
      </w:r>
      <w:r>
        <w:rPr>
          <w:spacing w:val="-9"/>
          <w:sz w:val="20"/>
        </w:rPr>
        <w:t> </w:t>
      </w:r>
      <w:r>
        <w:rPr>
          <w:sz w:val="20"/>
        </w:rPr>
        <w:t>Дніпро- </w:t>
      </w:r>
      <w:r>
        <w:rPr>
          <w:spacing w:val="-2"/>
          <w:sz w:val="20"/>
        </w:rPr>
        <w:t>петровської</w:t>
      </w:r>
      <w:r>
        <w:rPr>
          <w:spacing w:val="-13"/>
          <w:sz w:val="20"/>
        </w:rPr>
        <w:t> </w:t>
      </w:r>
      <w:r>
        <w:rPr>
          <w:spacing w:val="-2"/>
          <w:sz w:val="20"/>
        </w:rPr>
        <w:t>області</w:t>
      </w:r>
      <w:r>
        <w:rPr>
          <w:spacing w:val="-12"/>
          <w:sz w:val="20"/>
        </w:rPr>
        <w:t> </w:t>
      </w:r>
      <w:r>
        <w:rPr>
          <w:spacing w:val="-2"/>
          <w:sz w:val="20"/>
        </w:rPr>
        <w:t>УСРР</w:t>
      </w:r>
      <w:r>
        <w:rPr>
          <w:spacing w:val="-12"/>
          <w:sz w:val="20"/>
        </w:rPr>
        <w:t> </w:t>
      </w:r>
      <w:r>
        <w:rPr>
          <w:spacing w:val="-2"/>
          <w:sz w:val="20"/>
        </w:rPr>
        <w:t>145</w:t>
      </w:r>
    </w:p>
    <w:p>
      <w:pPr>
        <w:spacing w:line="225" w:lineRule="auto" w:before="0"/>
        <w:ind w:left="442" w:right="42" w:hanging="285"/>
        <w:jc w:val="both"/>
        <w:rPr>
          <w:sz w:val="20"/>
        </w:rPr>
      </w:pPr>
      <w:r>
        <w:rPr>
          <w:sz w:val="20"/>
        </w:rPr>
        <w:t>Малолепетиська с/р Велико- </w:t>
      </w:r>
      <w:r>
        <w:rPr>
          <w:spacing w:val="-6"/>
          <w:sz w:val="20"/>
        </w:rPr>
        <w:t>лепетиського</w:t>
      </w:r>
      <w:r>
        <w:rPr>
          <w:spacing w:val="5"/>
          <w:sz w:val="20"/>
        </w:rPr>
        <w:t> </w:t>
      </w:r>
      <w:r>
        <w:rPr>
          <w:spacing w:val="-6"/>
          <w:sz w:val="20"/>
        </w:rPr>
        <w:t>району</w:t>
      </w:r>
      <w:r>
        <w:rPr>
          <w:spacing w:val="12"/>
          <w:sz w:val="20"/>
        </w:rPr>
        <w:t> </w:t>
      </w:r>
      <w:r>
        <w:rPr>
          <w:spacing w:val="-6"/>
          <w:sz w:val="20"/>
        </w:rPr>
        <w:t>Дніпро-</w:t>
      </w:r>
    </w:p>
    <w:p>
      <w:pPr>
        <w:spacing w:line="240" w:lineRule="auto" w:before="10"/>
        <w:rPr>
          <w:sz w:val="16"/>
        </w:rPr>
      </w:pPr>
      <w:r>
        <w:rPr/>
        <w:br w:type="column"/>
      </w:r>
      <w:r>
        <w:rPr>
          <w:sz w:val="16"/>
        </w:rPr>
      </w:r>
    </w:p>
    <w:p>
      <w:pPr>
        <w:spacing w:line="225" w:lineRule="auto" w:before="0"/>
        <w:ind w:left="442" w:right="400" w:firstLine="0"/>
        <w:jc w:val="both"/>
        <w:rPr>
          <w:sz w:val="20"/>
        </w:rPr>
      </w:pPr>
      <w:r>
        <w:rPr>
          <w:sz w:val="20"/>
        </w:rPr>
        <w:t>петровської області </w:t>
      </w:r>
      <w:r>
        <w:rPr>
          <w:sz w:val="20"/>
        </w:rPr>
        <w:t>УСРР 145, 199,</w:t>
      </w:r>
    </w:p>
    <w:p>
      <w:pPr>
        <w:spacing w:line="225" w:lineRule="auto" w:before="0"/>
        <w:ind w:left="442" w:right="400" w:hanging="285"/>
        <w:jc w:val="both"/>
        <w:rPr>
          <w:sz w:val="20"/>
        </w:rPr>
      </w:pPr>
      <w:r>
        <w:rPr>
          <w:sz w:val="20"/>
        </w:rPr>
        <w:t>Малосербулівка, село </w:t>
      </w:r>
      <w:r>
        <w:rPr>
          <w:sz w:val="20"/>
        </w:rPr>
        <w:t>Велико- олександрівського району Одеської області УСРР 221</w:t>
      </w:r>
    </w:p>
    <w:p>
      <w:pPr>
        <w:spacing w:line="225" w:lineRule="auto" w:before="0"/>
        <w:ind w:left="442" w:right="400" w:hanging="285"/>
        <w:jc w:val="both"/>
        <w:rPr>
          <w:sz w:val="20"/>
        </w:rPr>
      </w:pPr>
      <w:r>
        <w:rPr>
          <w:spacing w:val="-6"/>
          <w:sz w:val="20"/>
        </w:rPr>
        <w:t>Малосєрдобінський район</w:t>
      </w:r>
      <w:r>
        <w:rPr>
          <w:spacing w:val="-5"/>
          <w:sz w:val="20"/>
        </w:rPr>
        <w:t> </w:t>
      </w:r>
      <w:r>
        <w:rPr>
          <w:spacing w:val="-6"/>
          <w:sz w:val="20"/>
        </w:rPr>
        <w:t>Ніжнє-</w:t>
      </w:r>
      <w:r>
        <w:rPr>
          <w:sz w:val="20"/>
        </w:rPr>
        <w:t> Волзького краю РФССР 290, 292, 296</w:t>
      </w:r>
    </w:p>
    <w:p>
      <w:pPr>
        <w:spacing w:line="225" w:lineRule="auto" w:before="0"/>
        <w:ind w:left="442" w:right="400" w:hanging="285"/>
        <w:jc w:val="both"/>
        <w:rPr>
          <w:sz w:val="20"/>
        </w:rPr>
      </w:pPr>
      <w:r>
        <w:rPr>
          <w:sz w:val="20"/>
        </w:rPr>
        <w:t>Маньківська с/р Троїцького району Донецької </w:t>
      </w:r>
      <w:r>
        <w:rPr>
          <w:sz w:val="20"/>
        </w:rPr>
        <w:t>області УСРР 94</w:t>
      </w:r>
    </w:p>
    <w:p>
      <w:pPr>
        <w:spacing w:line="225" w:lineRule="auto" w:before="0"/>
        <w:ind w:left="442" w:right="401" w:hanging="285"/>
        <w:jc w:val="both"/>
        <w:rPr>
          <w:sz w:val="20"/>
        </w:rPr>
      </w:pPr>
      <w:r>
        <w:rPr>
          <w:sz w:val="20"/>
        </w:rPr>
        <w:t>Маріуполь, місто Донецької області УСРР</w:t>
      </w:r>
      <w:r>
        <w:rPr>
          <w:spacing w:val="40"/>
          <w:sz w:val="20"/>
        </w:rPr>
        <w:t> </w:t>
      </w:r>
      <w:r>
        <w:rPr>
          <w:sz w:val="20"/>
        </w:rPr>
        <w:t>22, 160</w:t>
      </w:r>
    </w:p>
    <w:p>
      <w:pPr>
        <w:spacing w:line="225" w:lineRule="auto" w:before="0"/>
        <w:ind w:left="442" w:right="402" w:hanging="285"/>
        <w:jc w:val="both"/>
        <w:rPr>
          <w:sz w:val="20"/>
        </w:rPr>
      </w:pPr>
      <w:r>
        <w:rPr>
          <w:sz w:val="20"/>
        </w:rPr>
        <w:t>Мар’ївська с/р Дніпропетров- ської області УСРР 145</w:t>
      </w:r>
    </w:p>
    <w:p>
      <w:pPr>
        <w:spacing w:line="225" w:lineRule="auto" w:before="0"/>
        <w:ind w:left="442" w:right="399" w:hanging="285"/>
        <w:jc w:val="both"/>
        <w:rPr>
          <w:sz w:val="20"/>
        </w:rPr>
      </w:pPr>
      <w:r>
        <w:rPr>
          <w:sz w:val="20"/>
        </w:rPr>
        <w:t>Мартинівка, село Канівського району Київської області УСРР 159</w:t>
      </w:r>
    </w:p>
    <w:p>
      <w:pPr>
        <w:spacing w:line="225" w:lineRule="auto" w:before="0"/>
        <w:ind w:left="442" w:right="402" w:hanging="285"/>
        <w:jc w:val="both"/>
        <w:rPr>
          <w:sz w:val="20"/>
        </w:rPr>
      </w:pPr>
      <w:r>
        <w:rPr>
          <w:sz w:val="20"/>
        </w:rPr>
        <w:t>Матвіївська с/р Дніпропетров- ської області УСРР 145</w:t>
      </w:r>
    </w:p>
    <w:p>
      <w:pPr>
        <w:spacing w:line="225" w:lineRule="auto" w:before="0"/>
        <w:ind w:left="442" w:right="400" w:hanging="285"/>
        <w:jc w:val="both"/>
        <w:rPr>
          <w:sz w:val="20"/>
        </w:rPr>
      </w:pPr>
      <w:r>
        <w:rPr>
          <w:sz w:val="20"/>
        </w:rPr>
        <w:t>Машецька с/р Овруцького ра- йону</w:t>
      </w:r>
      <w:r>
        <w:rPr>
          <w:spacing w:val="-1"/>
          <w:sz w:val="20"/>
        </w:rPr>
        <w:t> </w:t>
      </w:r>
      <w:r>
        <w:rPr>
          <w:sz w:val="20"/>
        </w:rPr>
        <w:t>Київської</w:t>
      </w:r>
      <w:r>
        <w:rPr>
          <w:spacing w:val="-1"/>
          <w:sz w:val="20"/>
        </w:rPr>
        <w:t> </w:t>
      </w:r>
      <w:r>
        <w:rPr>
          <w:sz w:val="20"/>
        </w:rPr>
        <w:t>області</w:t>
      </w:r>
      <w:r>
        <w:rPr>
          <w:spacing w:val="-1"/>
          <w:sz w:val="20"/>
        </w:rPr>
        <w:t> </w:t>
      </w:r>
      <w:r>
        <w:rPr>
          <w:sz w:val="20"/>
        </w:rPr>
        <w:t>УСРР </w:t>
      </w:r>
      <w:r>
        <w:rPr>
          <w:spacing w:val="-4"/>
          <w:sz w:val="20"/>
        </w:rPr>
        <w:t>180</w:t>
      </w:r>
    </w:p>
    <w:p>
      <w:pPr>
        <w:spacing w:line="225" w:lineRule="auto" w:before="0"/>
        <w:ind w:left="442" w:right="394" w:hanging="285"/>
        <w:jc w:val="both"/>
        <w:rPr>
          <w:sz w:val="20"/>
        </w:rPr>
      </w:pPr>
      <w:r>
        <w:rPr>
          <w:sz w:val="20"/>
        </w:rPr>
        <w:t>Мєдвєдовська станиця Тіма- </w:t>
      </w:r>
      <w:r>
        <w:rPr>
          <w:spacing w:val="-6"/>
          <w:sz w:val="20"/>
        </w:rPr>
        <w:t>шєвського району</w:t>
      </w:r>
      <w:r>
        <w:rPr>
          <w:spacing w:val="-5"/>
          <w:sz w:val="20"/>
        </w:rPr>
        <w:t> </w:t>
      </w:r>
      <w:r>
        <w:rPr>
          <w:spacing w:val="-6"/>
          <w:sz w:val="20"/>
        </w:rPr>
        <w:t>ПКК</w:t>
      </w:r>
      <w:r>
        <w:rPr>
          <w:spacing w:val="-5"/>
          <w:sz w:val="20"/>
        </w:rPr>
        <w:t> </w:t>
      </w:r>
      <w:r>
        <w:rPr>
          <w:spacing w:val="-6"/>
          <w:sz w:val="20"/>
        </w:rPr>
        <w:t>РФССР</w:t>
      </w:r>
      <w:r>
        <w:rPr>
          <w:sz w:val="20"/>
        </w:rPr>
        <w:t> 40,</w:t>
      </w:r>
      <w:r>
        <w:rPr>
          <w:spacing w:val="47"/>
          <w:sz w:val="20"/>
        </w:rPr>
        <w:t> </w:t>
      </w:r>
      <w:r>
        <w:rPr>
          <w:sz w:val="20"/>
        </w:rPr>
        <w:t>248,</w:t>
      </w:r>
      <w:r>
        <w:rPr>
          <w:spacing w:val="47"/>
          <w:sz w:val="20"/>
        </w:rPr>
        <w:t> </w:t>
      </w:r>
      <w:r>
        <w:rPr>
          <w:sz w:val="20"/>
        </w:rPr>
        <w:t>250,</w:t>
      </w:r>
      <w:r>
        <w:rPr>
          <w:spacing w:val="49"/>
          <w:sz w:val="20"/>
        </w:rPr>
        <w:t> </w:t>
      </w:r>
      <w:r>
        <w:rPr>
          <w:sz w:val="20"/>
        </w:rPr>
        <w:t>251,</w:t>
      </w:r>
      <w:r>
        <w:rPr>
          <w:spacing w:val="47"/>
          <w:sz w:val="20"/>
        </w:rPr>
        <w:t> </w:t>
      </w:r>
      <w:r>
        <w:rPr>
          <w:sz w:val="20"/>
        </w:rPr>
        <w:t>254,</w:t>
      </w:r>
      <w:r>
        <w:rPr>
          <w:spacing w:val="47"/>
          <w:sz w:val="20"/>
        </w:rPr>
        <w:t> </w:t>
      </w:r>
      <w:r>
        <w:rPr>
          <w:spacing w:val="-4"/>
          <w:sz w:val="20"/>
        </w:rPr>
        <w:t>257,</w:t>
      </w:r>
    </w:p>
    <w:p>
      <w:pPr>
        <w:spacing w:line="214" w:lineRule="exact" w:before="0"/>
        <w:ind w:left="442" w:right="0" w:firstLine="0"/>
        <w:jc w:val="both"/>
        <w:rPr>
          <w:sz w:val="20"/>
        </w:rPr>
      </w:pPr>
      <w:r>
        <w:rPr>
          <w:sz w:val="20"/>
        </w:rPr>
        <w:t>258,</w:t>
      </w:r>
      <w:r>
        <w:rPr>
          <w:spacing w:val="-6"/>
          <w:sz w:val="20"/>
        </w:rPr>
        <w:t> </w:t>
      </w:r>
      <w:r>
        <w:rPr>
          <w:sz w:val="20"/>
        </w:rPr>
        <w:t>259,</w:t>
      </w:r>
      <w:r>
        <w:rPr>
          <w:spacing w:val="-6"/>
          <w:sz w:val="20"/>
        </w:rPr>
        <w:t> </w:t>
      </w:r>
      <w:r>
        <w:rPr>
          <w:sz w:val="20"/>
        </w:rPr>
        <w:t>262,</w:t>
      </w:r>
      <w:r>
        <w:rPr>
          <w:spacing w:val="-5"/>
          <w:sz w:val="20"/>
        </w:rPr>
        <w:t> </w:t>
      </w:r>
      <w:r>
        <w:rPr>
          <w:sz w:val="20"/>
        </w:rPr>
        <w:t>270,</w:t>
      </w:r>
      <w:r>
        <w:rPr>
          <w:spacing w:val="-6"/>
          <w:sz w:val="20"/>
        </w:rPr>
        <w:t> </w:t>
      </w:r>
      <w:r>
        <w:rPr>
          <w:spacing w:val="-5"/>
          <w:sz w:val="20"/>
        </w:rPr>
        <w:t>271</w:t>
      </w:r>
    </w:p>
    <w:p>
      <w:pPr>
        <w:spacing w:line="225" w:lineRule="auto" w:before="0"/>
        <w:ind w:left="442" w:right="394" w:hanging="285"/>
        <w:jc w:val="both"/>
        <w:rPr>
          <w:sz w:val="20"/>
        </w:rPr>
      </w:pPr>
      <w:r>
        <w:rPr>
          <w:sz w:val="20"/>
        </w:rPr>
        <w:t>Мєшковська, станиця Вєрхнє- </w:t>
      </w:r>
      <w:r>
        <w:rPr>
          <w:spacing w:val="-6"/>
          <w:sz w:val="20"/>
        </w:rPr>
        <w:t>донського</w:t>
      </w:r>
      <w:r>
        <w:rPr>
          <w:spacing w:val="-2"/>
          <w:sz w:val="20"/>
        </w:rPr>
        <w:t> </w:t>
      </w:r>
      <w:r>
        <w:rPr>
          <w:spacing w:val="-6"/>
          <w:sz w:val="20"/>
        </w:rPr>
        <w:t>району</w:t>
      </w:r>
      <w:r>
        <w:rPr>
          <w:spacing w:val="-3"/>
          <w:sz w:val="20"/>
        </w:rPr>
        <w:t> </w:t>
      </w:r>
      <w:r>
        <w:rPr>
          <w:spacing w:val="-6"/>
          <w:sz w:val="20"/>
        </w:rPr>
        <w:t>ПКК</w:t>
      </w:r>
      <w:r>
        <w:rPr>
          <w:spacing w:val="-2"/>
          <w:sz w:val="20"/>
        </w:rPr>
        <w:t> </w:t>
      </w:r>
      <w:r>
        <w:rPr>
          <w:spacing w:val="-6"/>
          <w:sz w:val="20"/>
        </w:rPr>
        <w:t>РФССР</w:t>
      </w:r>
      <w:r>
        <w:rPr>
          <w:sz w:val="20"/>
        </w:rPr>
        <w:t> 262, 272, 273, 283</w:t>
      </w:r>
    </w:p>
    <w:p>
      <w:pPr>
        <w:spacing w:line="225" w:lineRule="auto" w:before="0"/>
        <w:ind w:left="442" w:right="401" w:hanging="285"/>
        <w:jc w:val="both"/>
        <w:rPr>
          <w:sz w:val="20"/>
        </w:rPr>
      </w:pPr>
      <w:r>
        <w:rPr>
          <w:sz w:val="20"/>
        </w:rPr>
        <w:t>Медвин, село Богуславського району Київської </w:t>
      </w:r>
      <w:r>
        <w:rPr>
          <w:sz w:val="20"/>
        </w:rPr>
        <w:t>області УСРР 114</w:t>
      </w:r>
    </w:p>
    <w:p>
      <w:pPr>
        <w:spacing w:line="225" w:lineRule="auto" w:before="0"/>
        <w:ind w:left="442" w:right="401" w:hanging="285"/>
        <w:jc w:val="both"/>
        <w:rPr>
          <w:sz w:val="20"/>
        </w:rPr>
      </w:pPr>
      <w:r>
        <w:rPr>
          <w:sz w:val="20"/>
        </w:rPr>
        <w:t>Межівський район Дніпропет- ровської області УСРР 111, 203, 205</w:t>
      </w:r>
    </w:p>
    <w:p>
      <w:pPr>
        <w:spacing w:line="225" w:lineRule="auto" w:before="0"/>
        <w:ind w:left="157" w:right="395" w:hanging="7"/>
        <w:jc w:val="center"/>
        <w:rPr>
          <w:sz w:val="20"/>
        </w:rPr>
      </w:pPr>
      <w:r>
        <w:rPr>
          <w:sz w:val="20"/>
        </w:rPr>
        <w:t>Мелітополь,</w:t>
      </w:r>
      <w:r>
        <w:rPr>
          <w:spacing w:val="80"/>
          <w:sz w:val="20"/>
        </w:rPr>
        <w:t> </w:t>
      </w:r>
      <w:r>
        <w:rPr>
          <w:sz w:val="20"/>
        </w:rPr>
        <w:t>місто</w:t>
      </w:r>
      <w:r>
        <w:rPr>
          <w:spacing w:val="80"/>
          <w:sz w:val="20"/>
        </w:rPr>
        <w:t> </w:t>
      </w:r>
      <w:r>
        <w:rPr>
          <w:sz w:val="20"/>
        </w:rPr>
        <w:t>Дніпропет- ровської області УСРР 97 </w:t>
      </w:r>
      <w:r>
        <w:rPr>
          <w:spacing w:val="-6"/>
          <w:sz w:val="20"/>
        </w:rPr>
        <w:t>Мелітопольський</w:t>
      </w:r>
      <w:r>
        <w:rPr>
          <w:spacing w:val="-8"/>
          <w:sz w:val="20"/>
        </w:rPr>
        <w:t> </w:t>
      </w:r>
      <w:r>
        <w:rPr>
          <w:spacing w:val="-6"/>
          <w:sz w:val="20"/>
        </w:rPr>
        <w:t>округ</w:t>
      </w:r>
      <w:r>
        <w:rPr>
          <w:spacing w:val="-7"/>
          <w:sz w:val="20"/>
        </w:rPr>
        <w:t> </w:t>
      </w:r>
      <w:r>
        <w:rPr>
          <w:spacing w:val="-6"/>
          <w:sz w:val="20"/>
        </w:rPr>
        <w:t>УСРР</w:t>
      </w:r>
      <w:r>
        <w:rPr>
          <w:spacing w:val="-7"/>
          <w:sz w:val="20"/>
        </w:rPr>
        <w:t> </w:t>
      </w:r>
      <w:r>
        <w:rPr>
          <w:spacing w:val="-6"/>
          <w:sz w:val="20"/>
        </w:rPr>
        <w:t>143</w:t>
      </w:r>
      <w:r>
        <w:rPr>
          <w:sz w:val="20"/>
        </w:rPr>
        <w:t> </w:t>
      </w:r>
      <w:r>
        <w:rPr>
          <w:spacing w:val="-4"/>
          <w:sz w:val="20"/>
        </w:rPr>
        <w:t>Мелітопольський</w:t>
      </w:r>
      <w:r>
        <w:rPr>
          <w:spacing w:val="24"/>
          <w:sz w:val="20"/>
        </w:rPr>
        <w:t> </w:t>
      </w:r>
      <w:r>
        <w:rPr>
          <w:spacing w:val="-4"/>
          <w:sz w:val="20"/>
        </w:rPr>
        <w:t>район</w:t>
      </w:r>
      <w:r>
        <w:rPr>
          <w:spacing w:val="25"/>
          <w:sz w:val="20"/>
        </w:rPr>
        <w:t> </w:t>
      </w:r>
      <w:r>
        <w:rPr>
          <w:spacing w:val="-5"/>
          <w:sz w:val="20"/>
        </w:rPr>
        <w:t>Дніпро-</w:t>
      </w:r>
    </w:p>
    <w:p>
      <w:pPr>
        <w:spacing w:line="225" w:lineRule="auto" w:before="0"/>
        <w:ind w:left="442" w:right="400" w:firstLine="0"/>
        <w:jc w:val="both"/>
        <w:rPr>
          <w:sz w:val="20"/>
        </w:rPr>
      </w:pPr>
      <w:r>
        <w:rPr>
          <w:sz w:val="20"/>
        </w:rPr>
        <w:t>петровської області </w:t>
      </w:r>
      <w:r>
        <w:rPr>
          <w:sz w:val="20"/>
        </w:rPr>
        <w:t>УСРР 157, 205, 231</w:t>
      </w:r>
    </w:p>
    <w:p>
      <w:pPr>
        <w:spacing w:after="0" w:line="225" w:lineRule="auto"/>
        <w:jc w:val="both"/>
        <w:rPr>
          <w:sz w:val="20"/>
        </w:rPr>
        <w:sectPr>
          <w:type w:val="continuous"/>
          <w:pgSz w:w="8400" w:h="11900"/>
          <w:pgMar w:top="820" w:bottom="280" w:left="920" w:right="680"/>
          <w:cols w:num="2" w:equalWidth="0">
            <w:col w:w="3097" w:space="249"/>
            <w:col w:w="3454"/>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48288" id="docshape409" filled="true" fillcolor="#000000" stroked="false">
            <v:fill type="solid"/>
            <w10:wrap type="none"/>
          </v:rect>
        </w:pict>
      </w:r>
      <w:r>
        <w:rPr>
          <w:rFonts w:ascii="Arno Pro"/>
          <w:spacing w:val="-5"/>
          <w:sz w:val="20"/>
        </w:rPr>
        <w:t>374</w:t>
      </w:r>
    </w:p>
    <w:p>
      <w:pPr>
        <w:pStyle w:val="BodyText"/>
        <w:spacing w:before="4"/>
        <w:rPr>
          <w:rFonts w:ascii="Arno Pro"/>
          <w:sz w:val="16"/>
        </w:rPr>
      </w:pPr>
    </w:p>
    <w:p>
      <w:pPr>
        <w:spacing w:line="225" w:lineRule="auto" w:before="0"/>
        <w:ind w:left="442" w:right="0" w:hanging="285"/>
        <w:jc w:val="left"/>
        <w:rPr>
          <w:sz w:val="20"/>
        </w:rPr>
      </w:pPr>
      <w:r>
        <w:rPr>
          <w:sz w:val="20"/>
        </w:rPr>
        <w:t>Менський</w:t>
      </w:r>
      <w:r>
        <w:rPr>
          <w:spacing w:val="40"/>
          <w:sz w:val="20"/>
        </w:rPr>
        <w:t> </w:t>
      </w:r>
      <w:r>
        <w:rPr>
          <w:sz w:val="20"/>
        </w:rPr>
        <w:t>район</w:t>
      </w:r>
      <w:r>
        <w:rPr>
          <w:spacing w:val="40"/>
          <w:sz w:val="20"/>
        </w:rPr>
        <w:t> </w:t>
      </w:r>
      <w:r>
        <w:rPr>
          <w:sz w:val="20"/>
        </w:rPr>
        <w:t>Чернігівської області УСРР 111</w:t>
      </w:r>
    </w:p>
    <w:p>
      <w:pPr>
        <w:spacing w:line="225" w:lineRule="auto" w:before="0"/>
        <w:ind w:left="442" w:right="0" w:hanging="285"/>
        <w:jc w:val="left"/>
        <w:rPr>
          <w:sz w:val="20"/>
        </w:rPr>
      </w:pPr>
      <w:r>
        <w:rPr>
          <w:sz w:val="20"/>
        </w:rPr>
        <w:t>Миколаїв,</w:t>
      </w:r>
      <w:r>
        <w:rPr>
          <w:spacing w:val="80"/>
          <w:sz w:val="20"/>
        </w:rPr>
        <w:t> </w:t>
      </w:r>
      <w:r>
        <w:rPr>
          <w:sz w:val="20"/>
        </w:rPr>
        <w:t>місто</w:t>
      </w:r>
      <w:r>
        <w:rPr>
          <w:spacing w:val="80"/>
          <w:sz w:val="20"/>
        </w:rPr>
        <w:t> </w:t>
      </w:r>
      <w:r>
        <w:rPr>
          <w:sz w:val="20"/>
        </w:rPr>
        <w:t>Одеської</w:t>
      </w:r>
      <w:r>
        <w:rPr>
          <w:spacing w:val="80"/>
          <w:sz w:val="20"/>
        </w:rPr>
        <w:t> </w:t>
      </w:r>
      <w:r>
        <w:rPr>
          <w:sz w:val="20"/>
        </w:rPr>
        <w:t>об- ласті УСРР 118, 230</w:t>
      </w:r>
    </w:p>
    <w:p>
      <w:pPr>
        <w:spacing w:line="225" w:lineRule="auto" w:before="0"/>
        <w:ind w:left="157" w:right="38" w:firstLine="0"/>
        <w:jc w:val="right"/>
        <w:rPr>
          <w:sz w:val="20"/>
        </w:rPr>
      </w:pPr>
      <w:r>
        <w:rPr>
          <w:sz w:val="20"/>
        </w:rPr>
        <w:t>Миколаївка,</w:t>
      </w:r>
      <w:r>
        <w:rPr>
          <w:spacing w:val="40"/>
          <w:sz w:val="20"/>
        </w:rPr>
        <w:t> </w:t>
      </w:r>
      <w:r>
        <w:rPr>
          <w:sz w:val="20"/>
        </w:rPr>
        <w:t>село</w:t>
      </w:r>
      <w:r>
        <w:rPr>
          <w:spacing w:val="40"/>
          <w:sz w:val="20"/>
        </w:rPr>
        <w:t> </w:t>
      </w:r>
      <w:r>
        <w:rPr>
          <w:sz w:val="20"/>
        </w:rPr>
        <w:t>Великолепе- тиського</w:t>
      </w:r>
      <w:r>
        <w:rPr>
          <w:spacing w:val="80"/>
          <w:sz w:val="20"/>
        </w:rPr>
        <w:t> </w:t>
      </w:r>
      <w:r>
        <w:rPr>
          <w:sz w:val="20"/>
        </w:rPr>
        <w:t>району</w:t>
      </w:r>
      <w:r>
        <w:rPr>
          <w:spacing w:val="80"/>
          <w:sz w:val="20"/>
        </w:rPr>
        <w:t> </w:t>
      </w:r>
      <w:r>
        <w:rPr>
          <w:sz w:val="20"/>
        </w:rPr>
        <w:t>Дніпропет- ровської</w:t>
      </w:r>
      <w:r>
        <w:rPr>
          <w:spacing w:val="-17"/>
          <w:sz w:val="20"/>
        </w:rPr>
        <w:t> </w:t>
      </w:r>
      <w:r>
        <w:rPr>
          <w:sz w:val="20"/>
        </w:rPr>
        <w:t>області</w:t>
      </w:r>
      <w:r>
        <w:rPr>
          <w:spacing w:val="-16"/>
          <w:sz w:val="20"/>
        </w:rPr>
        <w:t> </w:t>
      </w:r>
      <w:r>
        <w:rPr>
          <w:sz w:val="20"/>
        </w:rPr>
        <w:t>УСРР</w:t>
      </w:r>
      <w:r>
        <w:rPr>
          <w:spacing w:val="-17"/>
          <w:sz w:val="20"/>
        </w:rPr>
        <w:t> </w:t>
      </w:r>
      <w:r>
        <w:rPr>
          <w:sz w:val="20"/>
        </w:rPr>
        <w:t>209,</w:t>
      </w:r>
      <w:r>
        <w:rPr>
          <w:spacing w:val="-16"/>
          <w:sz w:val="20"/>
        </w:rPr>
        <w:t> </w:t>
      </w:r>
      <w:r>
        <w:rPr>
          <w:sz w:val="20"/>
        </w:rPr>
        <w:t>211 Миколаївка,</w:t>
      </w:r>
      <w:r>
        <w:rPr>
          <w:spacing w:val="80"/>
          <w:sz w:val="20"/>
        </w:rPr>
        <w:t> </w:t>
      </w:r>
      <w:r>
        <w:rPr>
          <w:sz w:val="20"/>
        </w:rPr>
        <w:t>село</w:t>
      </w:r>
      <w:r>
        <w:rPr>
          <w:spacing w:val="80"/>
          <w:sz w:val="20"/>
        </w:rPr>
        <w:t> </w:t>
      </w:r>
      <w:r>
        <w:rPr>
          <w:sz w:val="20"/>
        </w:rPr>
        <w:t>Кам’янської м/р</w:t>
      </w:r>
      <w:r>
        <w:rPr>
          <w:spacing w:val="40"/>
          <w:sz w:val="20"/>
        </w:rPr>
        <w:t> </w:t>
      </w:r>
      <w:r>
        <w:rPr>
          <w:sz w:val="20"/>
        </w:rPr>
        <w:t>Дніпропетровської</w:t>
      </w:r>
      <w:r>
        <w:rPr>
          <w:spacing w:val="40"/>
          <w:sz w:val="20"/>
        </w:rPr>
        <w:t> </w:t>
      </w:r>
      <w:r>
        <w:rPr>
          <w:sz w:val="20"/>
        </w:rPr>
        <w:t>об-</w:t>
      </w:r>
    </w:p>
    <w:p>
      <w:pPr>
        <w:spacing w:line="225" w:lineRule="auto" w:before="0"/>
        <w:ind w:left="157" w:right="44" w:firstLine="284"/>
        <w:jc w:val="left"/>
        <w:rPr>
          <w:sz w:val="20"/>
        </w:rPr>
      </w:pPr>
      <w:r>
        <w:rPr>
          <w:sz w:val="20"/>
        </w:rPr>
        <w:t>ласті УСРР 182</w:t>
      </w:r>
      <w:r>
        <w:rPr>
          <w:spacing w:val="40"/>
          <w:sz w:val="20"/>
        </w:rPr>
        <w:t> </w:t>
      </w:r>
      <w:r>
        <w:rPr>
          <w:sz w:val="20"/>
        </w:rPr>
        <w:t>Миколаївська</w:t>
      </w:r>
      <w:r>
        <w:rPr>
          <w:spacing w:val="35"/>
          <w:sz w:val="20"/>
        </w:rPr>
        <w:t> </w:t>
      </w:r>
      <w:r>
        <w:rPr>
          <w:sz w:val="20"/>
        </w:rPr>
        <w:t>обл.</w:t>
      </w:r>
      <w:r>
        <w:rPr>
          <w:spacing w:val="35"/>
          <w:sz w:val="20"/>
        </w:rPr>
        <w:t> </w:t>
      </w:r>
      <w:r>
        <w:rPr>
          <w:sz w:val="20"/>
        </w:rPr>
        <w:t>України</w:t>
      </w:r>
      <w:r>
        <w:rPr>
          <w:spacing w:val="35"/>
          <w:sz w:val="20"/>
        </w:rPr>
        <w:t> </w:t>
      </w:r>
      <w:r>
        <w:rPr>
          <w:sz w:val="20"/>
        </w:rPr>
        <w:t>11,</w:t>
      </w:r>
    </w:p>
    <w:p>
      <w:pPr>
        <w:spacing w:line="215" w:lineRule="exact" w:before="0"/>
        <w:ind w:left="442" w:right="0" w:firstLine="0"/>
        <w:jc w:val="left"/>
        <w:rPr>
          <w:sz w:val="20"/>
        </w:rPr>
      </w:pPr>
      <w:r>
        <w:rPr>
          <w:sz w:val="20"/>
        </w:rPr>
        <w:t>28,</w:t>
      </w:r>
      <w:r>
        <w:rPr>
          <w:spacing w:val="-5"/>
          <w:sz w:val="20"/>
        </w:rPr>
        <w:t> </w:t>
      </w:r>
      <w:r>
        <w:rPr>
          <w:sz w:val="20"/>
        </w:rPr>
        <w:t>49,</w:t>
      </w:r>
      <w:r>
        <w:rPr>
          <w:spacing w:val="-5"/>
          <w:sz w:val="20"/>
        </w:rPr>
        <w:t> </w:t>
      </w:r>
      <w:r>
        <w:rPr>
          <w:sz w:val="20"/>
        </w:rPr>
        <w:t>135,</w:t>
      </w:r>
      <w:r>
        <w:rPr>
          <w:spacing w:val="-5"/>
          <w:sz w:val="20"/>
        </w:rPr>
        <w:t> </w:t>
      </w:r>
      <w:r>
        <w:rPr>
          <w:sz w:val="20"/>
        </w:rPr>
        <w:t>173,</w:t>
      </w:r>
      <w:r>
        <w:rPr>
          <w:spacing w:val="-5"/>
          <w:sz w:val="20"/>
        </w:rPr>
        <w:t> </w:t>
      </w:r>
      <w:r>
        <w:rPr>
          <w:sz w:val="20"/>
        </w:rPr>
        <w:t>229,</w:t>
      </w:r>
      <w:r>
        <w:rPr>
          <w:spacing w:val="-5"/>
          <w:sz w:val="20"/>
        </w:rPr>
        <w:t> </w:t>
      </w:r>
      <w:r>
        <w:rPr>
          <w:spacing w:val="-4"/>
          <w:sz w:val="20"/>
        </w:rPr>
        <w:t>230,</w:t>
      </w:r>
    </w:p>
    <w:p>
      <w:pPr>
        <w:spacing w:line="225" w:lineRule="auto" w:before="0"/>
        <w:ind w:left="442" w:right="0" w:hanging="285"/>
        <w:jc w:val="left"/>
        <w:rPr>
          <w:sz w:val="20"/>
        </w:rPr>
      </w:pPr>
      <w:r>
        <w:rPr>
          <w:sz w:val="20"/>
        </w:rPr>
        <w:t>Миколаївська</w:t>
      </w:r>
      <w:r>
        <w:rPr>
          <w:spacing w:val="-4"/>
          <w:sz w:val="20"/>
        </w:rPr>
        <w:t> </w:t>
      </w:r>
      <w:r>
        <w:rPr>
          <w:sz w:val="20"/>
        </w:rPr>
        <w:t>с/р</w:t>
      </w:r>
      <w:r>
        <w:rPr>
          <w:spacing w:val="-4"/>
          <w:sz w:val="20"/>
        </w:rPr>
        <w:t> </w:t>
      </w:r>
      <w:r>
        <w:rPr>
          <w:sz w:val="20"/>
        </w:rPr>
        <w:t>Чернігівської області УСРР 145</w:t>
      </w:r>
    </w:p>
    <w:p>
      <w:pPr>
        <w:spacing w:line="225" w:lineRule="auto" w:before="0"/>
        <w:ind w:left="442" w:right="0" w:hanging="285"/>
        <w:jc w:val="left"/>
        <w:rPr>
          <w:sz w:val="20"/>
        </w:rPr>
      </w:pPr>
      <w:r>
        <w:rPr>
          <w:sz w:val="20"/>
        </w:rPr>
        <w:t>Миргородський</w:t>
      </w:r>
      <w:r>
        <w:rPr>
          <w:spacing w:val="40"/>
          <w:sz w:val="20"/>
        </w:rPr>
        <w:t> </w:t>
      </w:r>
      <w:r>
        <w:rPr>
          <w:sz w:val="20"/>
        </w:rPr>
        <w:t>район</w:t>
      </w:r>
      <w:r>
        <w:rPr>
          <w:spacing w:val="40"/>
          <w:sz w:val="20"/>
        </w:rPr>
        <w:t> </w:t>
      </w:r>
      <w:r>
        <w:rPr>
          <w:sz w:val="20"/>
        </w:rPr>
        <w:t>Харків- ської області УСРР 107</w:t>
      </w:r>
    </w:p>
    <w:p>
      <w:pPr>
        <w:spacing w:line="225" w:lineRule="auto" w:before="0"/>
        <w:ind w:left="157" w:right="43" w:firstLine="0"/>
        <w:jc w:val="right"/>
        <w:rPr>
          <w:sz w:val="20"/>
        </w:rPr>
      </w:pPr>
      <w:r>
        <w:rPr>
          <w:sz w:val="20"/>
        </w:rPr>
        <w:t>Миропільський</w:t>
      </w:r>
      <w:r>
        <w:rPr>
          <w:spacing w:val="71"/>
          <w:sz w:val="20"/>
        </w:rPr>
        <w:t> </w:t>
      </w:r>
      <w:r>
        <w:rPr>
          <w:sz w:val="20"/>
        </w:rPr>
        <w:t>район</w:t>
      </w:r>
      <w:r>
        <w:rPr>
          <w:spacing w:val="73"/>
          <w:sz w:val="20"/>
        </w:rPr>
        <w:t> </w:t>
      </w:r>
      <w:r>
        <w:rPr>
          <w:sz w:val="20"/>
        </w:rPr>
        <w:t>Харків- ської</w:t>
      </w:r>
      <w:r>
        <w:rPr>
          <w:spacing w:val="-7"/>
          <w:sz w:val="20"/>
        </w:rPr>
        <w:t> </w:t>
      </w:r>
      <w:r>
        <w:rPr>
          <w:sz w:val="20"/>
        </w:rPr>
        <w:t>області</w:t>
      </w:r>
      <w:r>
        <w:rPr>
          <w:spacing w:val="-7"/>
          <w:sz w:val="20"/>
        </w:rPr>
        <w:t> </w:t>
      </w:r>
      <w:r>
        <w:rPr>
          <w:sz w:val="20"/>
        </w:rPr>
        <w:t>УСРР</w:t>
      </w:r>
      <w:r>
        <w:rPr>
          <w:spacing w:val="-6"/>
          <w:sz w:val="20"/>
        </w:rPr>
        <w:t> </w:t>
      </w:r>
      <w:r>
        <w:rPr>
          <w:sz w:val="20"/>
        </w:rPr>
        <w:t>95,</w:t>
      </w:r>
      <w:r>
        <w:rPr>
          <w:spacing w:val="-6"/>
          <w:sz w:val="20"/>
        </w:rPr>
        <w:t> </w:t>
      </w:r>
      <w:r>
        <w:rPr>
          <w:sz w:val="20"/>
        </w:rPr>
        <w:t>132,</w:t>
      </w:r>
      <w:r>
        <w:rPr>
          <w:spacing w:val="-6"/>
          <w:sz w:val="20"/>
        </w:rPr>
        <w:t> </w:t>
      </w:r>
      <w:r>
        <w:rPr>
          <w:sz w:val="20"/>
        </w:rPr>
        <w:t>205 Михайлівська</w:t>
      </w:r>
      <w:r>
        <w:rPr>
          <w:spacing w:val="6"/>
          <w:sz w:val="20"/>
        </w:rPr>
        <w:t> </w:t>
      </w:r>
      <w:r>
        <w:rPr>
          <w:sz w:val="20"/>
        </w:rPr>
        <w:t>с/р</w:t>
      </w:r>
      <w:r>
        <w:rPr>
          <w:spacing w:val="6"/>
          <w:sz w:val="20"/>
        </w:rPr>
        <w:t> </w:t>
      </w:r>
      <w:r>
        <w:rPr>
          <w:spacing w:val="-2"/>
          <w:sz w:val="20"/>
        </w:rPr>
        <w:t>Чернігівської</w:t>
      </w:r>
    </w:p>
    <w:p>
      <w:pPr>
        <w:spacing w:line="225" w:lineRule="auto" w:before="0"/>
        <w:ind w:left="157" w:right="36" w:firstLine="284"/>
        <w:jc w:val="left"/>
        <w:rPr>
          <w:sz w:val="20"/>
        </w:rPr>
      </w:pPr>
      <w:r>
        <w:rPr>
          <w:sz w:val="20"/>
        </w:rPr>
        <w:t>області УСРР 145 Михайлівка,</w:t>
      </w:r>
      <w:r>
        <w:rPr>
          <w:spacing w:val="37"/>
          <w:sz w:val="20"/>
        </w:rPr>
        <w:t> </w:t>
      </w:r>
      <w:r>
        <w:rPr>
          <w:sz w:val="20"/>
        </w:rPr>
        <w:t>село</w:t>
      </w:r>
      <w:r>
        <w:rPr>
          <w:spacing w:val="37"/>
          <w:sz w:val="20"/>
        </w:rPr>
        <w:t> </w:t>
      </w:r>
      <w:r>
        <w:rPr>
          <w:spacing w:val="-2"/>
          <w:sz w:val="20"/>
        </w:rPr>
        <w:t>Гришинсько-</w:t>
      </w:r>
    </w:p>
    <w:p>
      <w:pPr>
        <w:spacing w:line="225" w:lineRule="auto" w:before="0"/>
        <w:ind w:left="442" w:right="0" w:firstLine="0"/>
        <w:jc w:val="left"/>
        <w:rPr>
          <w:sz w:val="20"/>
        </w:rPr>
      </w:pPr>
      <w:r>
        <w:rPr>
          <w:sz w:val="20"/>
        </w:rPr>
        <w:t>го</w:t>
      </w:r>
      <w:r>
        <w:rPr>
          <w:spacing w:val="-6"/>
          <w:sz w:val="20"/>
        </w:rPr>
        <w:t> </w:t>
      </w:r>
      <w:r>
        <w:rPr>
          <w:sz w:val="20"/>
        </w:rPr>
        <w:t>району</w:t>
      </w:r>
      <w:r>
        <w:rPr>
          <w:spacing w:val="-6"/>
          <w:sz w:val="20"/>
        </w:rPr>
        <w:t> </w:t>
      </w:r>
      <w:r>
        <w:rPr>
          <w:sz w:val="20"/>
        </w:rPr>
        <w:t>Донецької</w:t>
      </w:r>
      <w:r>
        <w:rPr>
          <w:spacing w:val="-6"/>
          <w:sz w:val="20"/>
        </w:rPr>
        <w:t> </w:t>
      </w:r>
      <w:r>
        <w:rPr>
          <w:sz w:val="20"/>
        </w:rPr>
        <w:t>області УСРР 195</w:t>
      </w:r>
    </w:p>
    <w:p>
      <w:pPr>
        <w:tabs>
          <w:tab w:pos="1774" w:val="left" w:leader="none"/>
          <w:tab w:pos="2655" w:val="left" w:leader="none"/>
        </w:tabs>
        <w:spacing w:line="225" w:lineRule="auto" w:before="0"/>
        <w:ind w:left="157" w:right="43" w:firstLine="0"/>
        <w:jc w:val="right"/>
        <w:rPr>
          <w:sz w:val="20"/>
        </w:rPr>
      </w:pPr>
      <w:r>
        <w:rPr>
          <w:sz w:val="20"/>
        </w:rPr>
        <w:t>Михайлівський</w:t>
      </w:r>
      <w:r>
        <w:rPr>
          <w:spacing w:val="40"/>
          <w:sz w:val="20"/>
        </w:rPr>
        <w:t> </w:t>
      </w:r>
      <w:r>
        <w:rPr>
          <w:sz w:val="20"/>
        </w:rPr>
        <w:t>район</w:t>
      </w:r>
      <w:r>
        <w:rPr>
          <w:spacing w:val="40"/>
          <w:sz w:val="20"/>
        </w:rPr>
        <w:t> </w:t>
      </w:r>
      <w:r>
        <w:rPr>
          <w:sz w:val="20"/>
        </w:rPr>
        <w:t>Дніпро- петровської області УСРР 92 </w:t>
      </w:r>
      <w:r>
        <w:rPr>
          <w:spacing w:val="-2"/>
          <w:sz w:val="20"/>
        </w:rPr>
        <w:t>Мілеровський</w:t>
      </w:r>
      <w:r>
        <w:rPr>
          <w:sz w:val="20"/>
        </w:rPr>
        <w:tab/>
      </w:r>
      <w:r>
        <w:rPr>
          <w:spacing w:val="-4"/>
          <w:sz w:val="20"/>
        </w:rPr>
        <w:t>район</w:t>
      </w:r>
      <w:r>
        <w:rPr>
          <w:sz w:val="20"/>
        </w:rPr>
        <w:tab/>
      </w:r>
      <w:r>
        <w:rPr>
          <w:spacing w:val="-5"/>
          <w:sz w:val="20"/>
        </w:rPr>
        <w:t>ПКК</w:t>
      </w:r>
    </w:p>
    <w:p>
      <w:pPr>
        <w:spacing w:line="214" w:lineRule="exact" w:before="0"/>
        <w:ind w:left="442" w:right="0" w:firstLine="0"/>
        <w:jc w:val="left"/>
        <w:rPr>
          <w:sz w:val="20"/>
        </w:rPr>
      </w:pPr>
      <w:r>
        <w:rPr>
          <w:sz w:val="20"/>
        </w:rPr>
        <w:t>РФССР</w:t>
      </w:r>
      <w:r>
        <w:rPr>
          <w:spacing w:val="-6"/>
          <w:sz w:val="20"/>
        </w:rPr>
        <w:t> </w:t>
      </w:r>
      <w:r>
        <w:rPr>
          <w:sz w:val="20"/>
        </w:rPr>
        <w:t>265,</w:t>
      </w:r>
      <w:r>
        <w:rPr>
          <w:spacing w:val="-4"/>
          <w:sz w:val="20"/>
        </w:rPr>
        <w:t> </w:t>
      </w:r>
      <w:r>
        <w:rPr>
          <w:spacing w:val="-5"/>
          <w:sz w:val="20"/>
        </w:rPr>
        <w:t>270</w:t>
      </w:r>
    </w:p>
    <w:p>
      <w:pPr>
        <w:spacing w:line="225" w:lineRule="auto" w:before="0"/>
        <w:ind w:left="442" w:right="43" w:hanging="285"/>
        <w:jc w:val="both"/>
        <w:rPr>
          <w:sz w:val="20"/>
        </w:rPr>
      </w:pPr>
      <w:r>
        <w:rPr>
          <w:sz w:val="20"/>
        </w:rPr>
        <w:t>Мільчанська с/р Полтавського району Харківської області УСРР 222</w:t>
      </w:r>
    </w:p>
    <w:p>
      <w:pPr>
        <w:spacing w:line="214" w:lineRule="exact" w:before="0"/>
        <w:ind w:left="157" w:right="0" w:firstLine="0"/>
        <w:jc w:val="both"/>
        <w:rPr>
          <w:sz w:val="20"/>
        </w:rPr>
      </w:pPr>
      <w:r>
        <w:rPr>
          <w:sz w:val="20"/>
        </w:rPr>
        <w:t>Мозамбік</w:t>
      </w:r>
      <w:r>
        <w:rPr>
          <w:spacing w:val="-10"/>
          <w:sz w:val="20"/>
        </w:rPr>
        <w:t> </w:t>
      </w:r>
      <w:r>
        <w:rPr>
          <w:spacing w:val="-5"/>
          <w:sz w:val="20"/>
        </w:rPr>
        <w:t>11</w:t>
      </w:r>
    </w:p>
    <w:p>
      <w:pPr>
        <w:spacing w:line="225" w:lineRule="auto" w:before="4"/>
        <w:ind w:left="442" w:right="44" w:hanging="285"/>
        <w:jc w:val="both"/>
        <w:rPr>
          <w:sz w:val="20"/>
        </w:rPr>
      </w:pPr>
      <w:r>
        <w:rPr>
          <w:sz w:val="20"/>
        </w:rPr>
        <w:t>Молодєльський хутір </w:t>
      </w:r>
      <w:r>
        <w:rPr>
          <w:sz w:val="20"/>
        </w:rPr>
        <w:t>Бєрєзов- ського району Ніжнє-Волзь- кого краю РФССР 295</w:t>
      </w:r>
    </w:p>
    <w:p>
      <w:pPr>
        <w:spacing w:line="225" w:lineRule="auto" w:before="0"/>
        <w:ind w:left="442" w:right="0" w:hanging="285"/>
        <w:jc w:val="left"/>
        <w:rPr>
          <w:sz w:val="20"/>
        </w:rPr>
      </w:pPr>
      <w:r>
        <w:rPr>
          <w:sz w:val="20"/>
        </w:rPr>
        <w:t>Молочанський</w:t>
      </w:r>
      <w:r>
        <w:rPr>
          <w:spacing w:val="80"/>
          <w:sz w:val="20"/>
        </w:rPr>
        <w:t> </w:t>
      </w:r>
      <w:r>
        <w:rPr>
          <w:sz w:val="20"/>
        </w:rPr>
        <w:t>район</w:t>
      </w:r>
      <w:r>
        <w:rPr>
          <w:spacing w:val="80"/>
          <w:sz w:val="20"/>
        </w:rPr>
        <w:t> </w:t>
      </w:r>
      <w:r>
        <w:rPr>
          <w:sz w:val="20"/>
        </w:rPr>
        <w:t>Меліто- польського</w:t>
      </w:r>
      <w:r>
        <w:rPr>
          <w:spacing w:val="-5"/>
          <w:sz w:val="20"/>
        </w:rPr>
        <w:t> </w:t>
      </w:r>
      <w:r>
        <w:rPr>
          <w:sz w:val="20"/>
        </w:rPr>
        <w:t>округу</w:t>
      </w:r>
      <w:r>
        <w:rPr>
          <w:spacing w:val="-5"/>
          <w:sz w:val="20"/>
        </w:rPr>
        <w:t> </w:t>
      </w:r>
      <w:r>
        <w:rPr>
          <w:sz w:val="20"/>
        </w:rPr>
        <w:t>УСРР</w:t>
      </w:r>
      <w:r>
        <w:rPr>
          <w:spacing w:val="-5"/>
          <w:sz w:val="20"/>
        </w:rPr>
        <w:t> 143</w:t>
      </w:r>
    </w:p>
    <w:p>
      <w:pPr>
        <w:spacing w:line="225" w:lineRule="auto" w:before="0"/>
        <w:ind w:left="157" w:right="45" w:firstLine="0"/>
        <w:jc w:val="both"/>
        <w:rPr>
          <w:sz w:val="20"/>
        </w:rPr>
      </w:pPr>
      <w:r>
        <w:rPr>
          <w:sz w:val="20"/>
        </w:rPr>
        <w:t>Мордовський округ РФССР 288 Морженьга,</w:t>
      </w:r>
      <w:r>
        <w:rPr>
          <w:spacing w:val="53"/>
          <w:sz w:val="20"/>
        </w:rPr>
        <w:t>   </w:t>
      </w:r>
      <w:r>
        <w:rPr>
          <w:sz w:val="20"/>
        </w:rPr>
        <w:t>ст.</w:t>
      </w:r>
      <w:r>
        <w:rPr>
          <w:spacing w:val="55"/>
          <w:sz w:val="20"/>
        </w:rPr>
        <w:t>   </w:t>
      </w:r>
      <w:r>
        <w:rPr>
          <w:spacing w:val="-2"/>
          <w:sz w:val="20"/>
        </w:rPr>
        <w:t>Північного</w:t>
      </w:r>
    </w:p>
    <w:p>
      <w:pPr>
        <w:spacing w:line="215" w:lineRule="exact" w:before="0"/>
        <w:ind w:left="442" w:right="0" w:firstLine="0"/>
        <w:jc w:val="left"/>
        <w:rPr>
          <w:sz w:val="20"/>
        </w:rPr>
      </w:pPr>
      <w:r>
        <w:rPr>
          <w:sz w:val="20"/>
        </w:rPr>
        <w:t>краю</w:t>
      </w:r>
      <w:r>
        <w:rPr>
          <w:spacing w:val="-4"/>
          <w:sz w:val="20"/>
        </w:rPr>
        <w:t> </w:t>
      </w:r>
      <w:r>
        <w:rPr>
          <w:sz w:val="20"/>
        </w:rPr>
        <w:t>РФССР</w:t>
      </w:r>
      <w:r>
        <w:rPr>
          <w:spacing w:val="-4"/>
          <w:sz w:val="20"/>
        </w:rPr>
        <w:t> </w:t>
      </w:r>
      <w:r>
        <w:rPr>
          <w:spacing w:val="-5"/>
          <w:sz w:val="20"/>
        </w:rPr>
        <w:t>116</w:t>
      </w:r>
    </w:p>
    <w:p>
      <w:pPr>
        <w:spacing w:line="225" w:lineRule="auto" w:before="2"/>
        <w:ind w:left="442" w:right="43" w:hanging="285"/>
        <w:jc w:val="both"/>
        <w:rPr>
          <w:sz w:val="20"/>
        </w:rPr>
      </w:pPr>
      <w:r>
        <w:rPr>
          <w:sz w:val="20"/>
        </w:rPr>
        <w:t>Мотижень, село </w:t>
      </w:r>
      <w:r>
        <w:rPr>
          <w:sz w:val="20"/>
        </w:rPr>
        <w:t>Макарівського району Київської області УСРР 159</w:t>
      </w:r>
    </w:p>
    <w:p>
      <w:pPr>
        <w:spacing w:before="59"/>
        <w:ind w:left="1"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9"/>
        <w:rPr>
          <w:rFonts w:ascii="Arno Pro"/>
          <w:i/>
          <w:sz w:val="15"/>
        </w:rPr>
      </w:pPr>
    </w:p>
    <w:p>
      <w:pPr>
        <w:spacing w:line="225" w:lineRule="auto" w:before="0"/>
        <w:ind w:left="442" w:right="400" w:hanging="285"/>
        <w:jc w:val="both"/>
        <w:rPr>
          <w:sz w:val="20"/>
        </w:rPr>
      </w:pPr>
      <w:r>
        <w:rPr>
          <w:sz w:val="20"/>
        </w:rPr>
        <w:t>Мотники, село </w:t>
      </w:r>
      <w:r>
        <w:rPr>
          <w:sz w:val="20"/>
        </w:rPr>
        <w:t>Гадяцького району Харківської області УСРР 162</w:t>
      </w:r>
    </w:p>
    <w:p>
      <w:pPr>
        <w:spacing w:line="214" w:lineRule="exact" w:before="0"/>
        <w:ind w:left="1" w:right="400" w:firstLine="0"/>
        <w:jc w:val="right"/>
        <w:rPr>
          <w:sz w:val="20"/>
        </w:rPr>
      </w:pPr>
      <w:r>
        <w:rPr>
          <w:sz w:val="20"/>
        </w:rPr>
        <w:t>Москва</w:t>
      </w:r>
      <w:r>
        <w:rPr>
          <w:spacing w:val="7"/>
          <w:sz w:val="20"/>
        </w:rPr>
        <w:t> </w:t>
      </w:r>
      <w:r>
        <w:rPr>
          <w:sz w:val="20"/>
        </w:rPr>
        <w:t>47,</w:t>
      </w:r>
      <w:r>
        <w:rPr>
          <w:spacing w:val="7"/>
          <w:sz w:val="20"/>
        </w:rPr>
        <w:t> </w:t>
      </w:r>
      <w:r>
        <w:rPr>
          <w:sz w:val="20"/>
        </w:rPr>
        <w:t>48,</w:t>
      </w:r>
      <w:r>
        <w:rPr>
          <w:spacing w:val="7"/>
          <w:sz w:val="20"/>
        </w:rPr>
        <w:t> </w:t>
      </w:r>
      <w:r>
        <w:rPr>
          <w:sz w:val="20"/>
        </w:rPr>
        <w:t>50,</w:t>
      </w:r>
      <w:r>
        <w:rPr>
          <w:spacing w:val="8"/>
          <w:sz w:val="20"/>
        </w:rPr>
        <w:t> </w:t>
      </w:r>
      <w:r>
        <w:rPr>
          <w:sz w:val="20"/>
        </w:rPr>
        <w:t>51,</w:t>
      </w:r>
      <w:r>
        <w:rPr>
          <w:spacing w:val="8"/>
          <w:sz w:val="20"/>
        </w:rPr>
        <w:t> </w:t>
      </w:r>
      <w:r>
        <w:rPr>
          <w:sz w:val="20"/>
        </w:rPr>
        <w:t>67,</w:t>
      </w:r>
      <w:r>
        <w:rPr>
          <w:spacing w:val="8"/>
          <w:sz w:val="20"/>
        </w:rPr>
        <w:t> </w:t>
      </w:r>
      <w:r>
        <w:rPr>
          <w:sz w:val="20"/>
        </w:rPr>
        <w:t>72,</w:t>
      </w:r>
      <w:r>
        <w:rPr>
          <w:spacing w:val="7"/>
          <w:sz w:val="20"/>
        </w:rPr>
        <w:t> </w:t>
      </w:r>
      <w:r>
        <w:rPr>
          <w:spacing w:val="-5"/>
          <w:sz w:val="20"/>
        </w:rPr>
        <w:t>73,</w:t>
      </w:r>
    </w:p>
    <w:p>
      <w:pPr>
        <w:spacing w:line="220" w:lineRule="exact" w:before="0"/>
        <w:ind w:left="1" w:right="401" w:firstLine="0"/>
        <w:jc w:val="right"/>
        <w:rPr>
          <w:sz w:val="20"/>
        </w:rPr>
      </w:pPr>
      <w:r>
        <w:rPr>
          <w:sz w:val="20"/>
        </w:rPr>
        <w:t>74,</w:t>
      </w:r>
      <w:r>
        <w:rPr>
          <w:spacing w:val="6"/>
          <w:sz w:val="20"/>
        </w:rPr>
        <w:t> </w:t>
      </w:r>
      <w:r>
        <w:rPr>
          <w:sz w:val="20"/>
        </w:rPr>
        <w:t>75,</w:t>
      </w:r>
      <w:r>
        <w:rPr>
          <w:spacing w:val="6"/>
          <w:sz w:val="20"/>
        </w:rPr>
        <w:t> </w:t>
      </w:r>
      <w:r>
        <w:rPr>
          <w:sz w:val="20"/>
        </w:rPr>
        <w:t>95,</w:t>
      </w:r>
      <w:r>
        <w:rPr>
          <w:spacing w:val="6"/>
          <w:sz w:val="20"/>
        </w:rPr>
        <w:t> </w:t>
      </w:r>
      <w:r>
        <w:rPr>
          <w:sz w:val="20"/>
        </w:rPr>
        <w:t>149,</w:t>
      </w:r>
      <w:r>
        <w:rPr>
          <w:spacing w:val="6"/>
          <w:sz w:val="20"/>
        </w:rPr>
        <w:t> </w:t>
      </w:r>
      <w:r>
        <w:rPr>
          <w:sz w:val="20"/>
        </w:rPr>
        <w:t>158,</w:t>
      </w:r>
      <w:r>
        <w:rPr>
          <w:spacing w:val="6"/>
          <w:sz w:val="20"/>
        </w:rPr>
        <w:t> </w:t>
      </w:r>
      <w:r>
        <w:rPr>
          <w:sz w:val="20"/>
        </w:rPr>
        <w:t>162,</w:t>
      </w:r>
      <w:r>
        <w:rPr>
          <w:spacing w:val="6"/>
          <w:sz w:val="20"/>
        </w:rPr>
        <w:t> </w:t>
      </w:r>
      <w:r>
        <w:rPr>
          <w:spacing w:val="-4"/>
          <w:sz w:val="20"/>
        </w:rPr>
        <w:t>209,</w:t>
      </w:r>
    </w:p>
    <w:p>
      <w:pPr>
        <w:spacing w:line="220" w:lineRule="exact" w:before="0"/>
        <w:ind w:left="1" w:right="400" w:firstLine="0"/>
        <w:jc w:val="right"/>
        <w:rPr>
          <w:sz w:val="20"/>
        </w:rPr>
      </w:pPr>
      <w:r>
        <w:rPr>
          <w:sz w:val="20"/>
        </w:rPr>
        <w:t>224,</w:t>
      </w:r>
      <w:r>
        <w:rPr>
          <w:spacing w:val="25"/>
          <w:sz w:val="20"/>
        </w:rPr>
        <w:t> </w:t>
      </w:r>
      <w:r>
        <w:rPr>
          <w:sz w:val="20"/>
        </w:rPr>
        <w:t>225,</w:t>
      </w:r>
      <w:r>
        <w:rPr>
          <w:spacing w:val="25"/>
          <w:sz w:val="20"/>
        </w:rPr>
        <w:t> </w:t>
      </w:r>
      <w:r>
        <w:rPr>
          <w:sz w:val="20"/>
        </w:rPr>
        <w:t>238,</w:t>
      </w:r>
      <w:r>
        <w:rPr>
          <w:spacing w:val="25"/>
          <w:sz w:val="20"/>
        </w:rPr>
        <w:t> </w:t>
      </w:r>
      <w:r>
        <w:rPr>
          <w:sz w:val="20"/>
        </w:rPr>
        <w:t>245,</w:t>
      </w:r>
      <w:r>
        <w:rPr>
          <w:spacing w:val="24"/>
          <w:sz w:val="20"/>
        </w:rPr>
        <w:t> </w:t>
      </w:r>
      <w:r>
        <w:rPr>
          <w:sz w:val="20"/>
        </w:rPr>
        <w:t>246,</w:t>
      </w:r>
      <w:r>
        <w:rPr>
          <w:spacing w:val="25"/>
          <w:sz w:val="20"/>
        </w:rPr>
        <w:t> </w:t>
      </w:r>
      <w:r>
        <w:rPr>
          <w:spacing w:val="-4"/>
          <w:sz w:val="20"/>
        </w:rPr>
        <w:t>248,</w:t>
      </w:r>
    </w:p>
    <w:p>
      <w:pPr>
        <w:spacing w:line="220" w:lineRule="exact" w:before="0"/>
        <w:ind w:left="442" w:right="0" w:firstLine="0"/>
        <w:jc w:val="left"/>
        <w:rPr>
          <w:sz w:val="20"/>
        </w:rPr>
      </w:pPr>
      <w:r>
        <w:rPr>
          <w:sz w:val="20"/>
        </w:rPr>
        <w:t>253,</w:t>
      </w:r>
      <w:r>
        <w:rPr>
          <w:spacing w:val="-6"/>
          <w:sz w:val="20"/>
        </w:rPr>
        <w:t> </w:t>
      </w:r>
      <w:r>
        <w:rPr>
          <w:sz w:val="20"/>
        </w:rPr>
        <w:t>276,</w:t>
      </w:r>
      <w:r>
        <w:rPr>
          <w:spacing w:val="-6"/>
          <w:sz w:val="20"/>
        </w:rPr>
        <w:t> </w:t>
      </w:r>
      <w:r>
        <w:rPr>
          <w:sz w:val="20"/>
        </w:rPr>
        <w:t>282,</w:t>
      </w:r>
      <w:r>
        <w:rPr>
          <w:spacing w:val="-5"/>
          <w:sz w:val="20"/>
        </w:rPr>
        <w:t> </w:t>
      </w:r>
      <w:r>
        <w:rPr>
          <w:sz w:val="20"/>
        </w:rPr>
        <w:t>304,</w:t>
      </w:r>
      <w:r>
        <w:rPr>
          <w:spacing w:val="-6"/>
          <w:sz w:val="20"/>
        </w:rPr>
        <w:t> </w:t>
      </w:r>
      <w:r>
        <w:rPr>
          <w:spacing w:val="-5"/>
          <w:sz w:val="20"/>
        </w:rPr>
        <w:t>329</w:t>
      </w:r>
    </w:p>
    <w:p>
      <w:pPr>
        <w:spacing w:line="227" w:lineRule="exact" w:before="0"/>
        <w:ind w:left="157" w:right="0" w:firstLine="0"/>
        <w:jc w:val="both"/>
        <w:rPr>
          <w:sz w:val="20"/>
        </w:rPr>
      </w:pPr>
      <w:r>
        <w:rPr>
          <w:sz w:val="20"/>
        </w:rPr>
        <w:t>Московська</w:t>
      </w:r>
      <w:r>
        <w:rPr>
          <w:spacing w:val="-6"/>
          <w:sz w:val="20"/>
        </w:rPr>
        <w:t> </w:t>
      </w:r>
      <w:r>
        <w:rPr>
          <w:sz w:val="20"/>
        </w:rPr>
        <w:t>обл.</w:t>
      </w:r>
      <w:r>
        <w:rPr>
          <w:spacing w:val="-4"/>
          <w:sz w:val="20"/>
        </w:rPr>
        <w:t> </w:t>
      </w:r>
      <w:r>
        <w:rPr>
          <w:sz w:val="20"/>
        </w:rPr>
        <w:t>РФССР</w:t>
      </w:r>
      <w:r>
        <w:rPr>
          <w:spacing w:val="-5"/>
          <w:sz w:val="20"/>
        </w:rPr>
        <w:t> 84</w:t>
      </w:r>
    </w:p>
    <w:p>
      <w:pPr>
        <w:pStyle w:val="BodyText"/>
        <w:spacing w:before="6"/>
        <w:rPr>
          <w:sz w:val="19"/>
        </w:rPr>
      </w:pPr>
    </w:p>
    <w:p>
      <w:pPr>
        <w:spacing w:line="199" w:lineRule="auto" w:before="0"/>
        <w:ind w:left="442" w:right="401" w:hanging="285"/>
        <w:jc w:val="both"/>
        <w:rPr>
          <w:sz w:val="20"/>
        </w:rPr>
      </w:pPr>
      <w:r>
        <w:rPr>
          <w:rFonts w:ascii="Minion Pro Capt" w:hAnsi="Minion Pro Capt"/>
          <w:sz w:val="20"/>
        </w:rPr>
        <w:t>Н</w:t>
      </w:r>
      <w:r>
        <w:rPr>
          <w:sz w:val="20"/>
        </w:rPr>
        <w:t>азарівська с/р Одеської </w:t>
      </w:r>
      <w:r>
        <w:rPr>
          <w:sz w:val="20"/>
        </w:rPr>
        <w:t>об- ласті РФССР 145</w:t>
      </w:r>
    </w:p>
    <w:p>
      <w:pPr>
        <w:spacing w:line="225" w:lineRule="auto" w:before="6"/>
        <w:ind w:left="442" w:right="401" w:hanging="285"/>
        <w:jc w:val="both"/>
        <w:rPr>
          <w:sz w:val="20"/>
        </w:rPr>
      </w:pPr>
      <w:r>
        <w:rPr>
          <w:sz w:val="20"/>
        </w:rPr>
        <w:t>Налівайлівка, село Макарів- ського району Київської об- ласті УСРР 144, 159</w:t>
      </w:r>
    </w:p>
    <w:p>
      <w:pPr>
        <w:spacing w:line="225" w:lineRule="auto" w:before="0"/>
        <w:ind w:left="442" w:right="401" w:hanging="285"/>
        <w:jc w:val="both"/>
        <w:rPr>
          <w:sz w:val="20"/>
        </w:rPr>
      </w:pPr>
      <w:r>
        <w:rPr>
          <w:sz w:val="20"/>
        </w:rPr>
        <w:t>Нєвінномиський район ПКК РФССР 250</w:t>
      </w:r>
    </w:p>
    <w:p>
      <w:pPr>
        <w:spacing w:line="225" w:lineRule="auto" w:before="0"/>
        <w:ind w:left="442" w:right="400" w:hanging="285"/>
        <w:jc w:val="both"/>
        <w:rPr>
          <w:sz w:val="20"/>
        </w:rPr>
      </w:pPr>
      <w:r>
        <w:rPr>
          <w:sz w:val="20"/>
        </w:rPr>
        <w:t>Нєзамаєвська станиця Павлов- ського району ПКК РФССР 257, 259, 260, 266, 270, 271</w:t>
      </w:r>
    </w:p>
    <w:p>
      <w:pPr>
        <w:spacing w:line="225" w:lineRule="auto" w:before="0"/>
        <w:ind w:left="442" w:right="394" w:hanging="285"/>
        <w:jc w:val="both"/>
        <w:rPr>
          <w:sz w:val="20"/>
        </w:rPr>
      </w:pPr>
      <w:r>
        <w:rPr>
          <w:sz w:val="20"/>
        </w:rPr>
        <w:t>Нєхаєвська с/р Нєхаєвського </w:t>
      </w:r>
      <w:r>
        <w:rPr>
          <w:spacing w:val="-8"/>
          <w:sz w:val="20"/>
        </w:rPr>
        <w:t>району</w:t>
      </w:r>
      <w:r>
        <w:rPr>
          <w:sz w:val="20"/>
        </w:rPr>
        <w:t> </w:t>
      </w:r>
      <w:r>
        <w:rPr>
          <w:spacing w:val="-8"/>
          <w:sz w:val="20"/>
        </w:rPr>
        <w:t>Ніжнє-Волзького</w:t>
      </w:r>
      <w:r>
        <w:rPr>
          <w:sz w:val="20"/>
        </w:rPr>
        <w:t> </w:t>
      </w:r>
      <w:r>
        <w:rPr>
          <w:spacing w:val="-8"/>
          <w:sz w:val="20"/>
        </w:rPr>
        <w:t>краю</w:t>
      </w:r>
      <w:r>
        <w:rPr>
          <w:sz w:val="20"/>
        </w:rPr>
        <w:t> РФССР 292</w:t>
      </w:r>
    </w:p>
    <w:p>
      <w:pPr>
        <w:spacing w:line="225" w:lineRule="auto" w:before="0"/>
        <w:ind w:left="442" w:right="401" w:hanging="285"/>
        <w:jc w:val="both"/>
        <w:rPr>
          <w:sz w:val="20"/>
        </w:rPr>
      </w:pPr>
      <w:r>
        <w:rPr>
          <w:sz w:val="20"/>
        </w:rPr>
        <w:t>Нєхаєвський район Ніжнє- Волзького краю РФССР 289, 294, 296</w:t>
      </w:r>
    </w:p>
    <w:p>
      <w:pPr>
        <w:spacing w:line="225" w:lineRule="auto" w:before="0"/>
        <w:ind w:left="442" w:right="400" w:hanging="285"/>
        <w:jc w:val="both"/>
        <w:rPr>
          <w:sz w:val="20"/>
        </w:rPr>
      </w:pPr>
      <w:r>
        <w:rPr>
          <w:sz w:val="20"/>
        </w:rPr>
        <w:t>Негребінська с/р Радомишль- ського району Київської області УСРР 178</w:t>
      </w:r>
    </w:p>
    <w:p>
      <w:pPr>
        <w:spacing w:line="225" w:lineRule="auto" w:before="0"/>
        <w:ind w:left="442" w:right="400" w:hanging="285"/>
        <w:jc w:val="both"/>
        <w:rPr>
          <w:sz w:val="20"/>
        </w:rPr>
      </w:pPr>
      <w:r>
        <w:rPr>
          <w:sz w:val="20"/>
        </w:rPr>
        <w:t>Недашки, село Базарського ра- йону</w:t>
      </w:r>
      <w:r>
        <w:rPr>
          <w:spacing w:val="-1"/>
          <w:sz w:val="20"/>
        </w:rPr>
        <w:t> </w:t>
      </w:r>
      <w:r>
        <w:rPr>
          <w:sz w:val="20"/>
        </w:rPr>
        <w:t>Київської</w:t>
      </w:r>
      <w:r>
        <w:rPr>
          <w:spacing w:val="-1"/>
          <w:sz w:val="20"/>
        </w:rPr>
        <w:t> </w:t>
      </w:r>
      <w:r>
        <w:rPr>
          <w:sz w:val="20"/>
        </w:rPr>
        <w:t>області</w:t>
      </w:r>
      <w:r>
        <w:rPr>
          <w:spacing w:val="-1"/>
          <w:sz w:val="20"/>
        </w:rPr>
        <w:t> </w:t>
      </w:r>
      <w:r>
        <w:rPr>
          <w:sz w:val="20"/>
        </w:rPr>
        <w:t>УСРР </w:t>
      </w:r>
      <w:r>
        <w:rPr>
          <w:spacing w:val="-4"/>
          <w:sz w:val="20"/>
        </w:rPr>
        <w:t>159</w:t>
      </w:r>
    </w:p>
    <w:p>
      <w:pPr>
        <w:spacing w:line="225" w:lineRule="auto" w:before="0"/>
        <w:ind w:left="442" w:right="401" w:hanging="285"/>
        <w:jc w:val="both"/>
        <w:rPr>
          <w:sz w:val="20"/>
        </w:rPr>
      </w:pPr>
      <w:r>
        <w:rPr>
          <w:sz w:val="20"/>
        </w:rPr>
        <w:t>Недригайлівський район Чер- нігівської області УСРР 217</w:t>
      </w:r>
    </w:p>
    <w:p>
      <w:pPr>
        <w:spacing w:line="225" w:lineRule="auto" w:before="0"/>
        <w:ind w:left="442" w:right="400" w:hanging="285"/>
        <w:jc w:val="both"/>
        <w:rPr>
          <w:sz w:val="20"/>
        </w:rPr>
      </w:pPr>
      <w:r>
        <w:rPr>
          <w:sz w:val="20"/>
        </w:rPr>
        <w:t>Немирівський район Вінниць- кої області УСРР 156</w:t>
      </w:r>
    </w:p>
    <w:p>
      <w:pPr>
        <w:spacing w:line="225" w:lineRule="auto" w:before="0"/>
        <w:ind w:left="442" w:right="401" w:hanging="285"/>
        <w:jc w:val="both"/>
        <w:rPr>
          <w:sz w:val="20"/>
        </w:rPr>
      </w:pPr>
      <w:r>
        <w:rPr>
          <w:spacing w:val="-4"/>
          <w:sz w:val="20"/>
        </w:rPr>
        <w:t>Нехворощанський</w:t>
      </w:r>
      <w:r>
        <w:rPr>
          <w:spacing w:val="-4"/>
          <w:sz w:val="20"/>
        </w:rPr>
        <w:t> район</w:t>
      </w:r>
      <w:r>
        <w:rPr>
          <w:spacing w:val="-4"/>
          <w:sz w:val="20"/>
        </w:rPr>
        <w:t> Харків-</w:t>
      </w:r>
      <w:r>
        <w:rPr>
          <w:sz w:val="20"/>
        </w:rPr>
        <w:t> ської області УСРР 171</w:t>
      </w:r>
    </w:p>
    <w:p>
      <w:pPr>
        <w:spacing w:line="225" w:lineRule="auto" w:before="0"/>
        <w:ind w:left="442" w:right="402" w:hanging="285"/>
        <w:jc w:val="both"/>
        <w:rPr>
          <w:sz w:val="20"/>
        </w:rPr>
      </w:pPr>
      <w:r>
        <w:rPr>
          <w:sz w:val="20"/>
        </w:rPr>
        <w:t>Нечаївська с/р Зінов’ївського району Дніпропетровської області УСРР 93, 94</w:t>
      </w:r>
    </w:p>
    <w:p>
      <w:pPr>
        <w:spacing w:line="222" w:lineRule="exact" w:before="0"/>
        <w:ind w:left="157" w:right="0" w:firstLine="0"/>
        <w:jc w:val="both"/>
        <w:rPr>
          <w:sz w:val="20"/>
        </w:rPr>
      </w:pPr>
      <w:r>
        <w:rPr>
          <w:sz w:val="20"/>
        </w:rPr>
        <w:t>Нижегородська</w:t>
      </w:r>
      <w:r>
        <w:rPr>
          <w:spacing w:val="-6"/>
          <w:sz w:val="20"/>
        </w:rPr>
        <w:t> </w:t>
      </w:r>
      <w:r>
        <w:rPr>
          <w:sz w:val="20"/>
        </w:rPr>
        <w:t>обл.</w:t>
      </w:r>
      <w:r>
        <w:rPr>
          <w:spacing w:val="-7"/>
          <w:sz w:val="20"/>
        </w:rPr>
        <w:t> </w:t>
      </w:r>
      <w:r>
        <w:rPr>
          <w:sz w:val="20"/>
        </w:rPr>
        <w:t>РФССР</w:t>
      </w:r>
      <w:r>
        <w:rPr>
          <w:spacing w:val="-6"/>
          <w:sz w:val="20"/>
        </w:rPr>
        <w:t> </w:t>
      </w:r>
      <w:r>
        <w:rPr>
          <w:spacing w:val="-5"/>
          <w:sz w:val="20"/>
        </w:rPr>
        <w:t>287</w:t>
      </w:r>
    </w:p>
    <w:p>
      <w:pPr>
        <w:spacing w:after="0" w:line="222" w:lineRule="exact"/>
        <w:jc w:val="both"/>
        <w:rPr>
          <w:sz w:val="20"/>
        </w:rPr>
        <w:sectPr>
          <w:pgSz w:w="8400" w:h="11900"/>
          <w:pgMar w:top="1020" w:bottom="280" w:left="920" w:right="680"/>
          <w:cols w:num="2" w:equalWidth="0">
            <w:col w:w="3098" w:space="248"/>
            <w:col w:w="3454"/>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48800" id="docshape410" filled="true" fillcolor="#000000" stroked="false">
            <v:fill type="solid"/>
            <w10:wrap type="none"/>
          </v:rect>
        </w:pict>
      </w:r>
      <w:r>
        <w:rPr>
          <w:rFonts w:ascii="Arno Pro" w:hAnsi="Arno Pro"/>
          <w:i/>
          <w:sz w:val="20"/>
        </w:rPr>
        <w:t>Географічний</w:t>
      </w:r>
      <w:r>
        <w:rPr>
          <w:rFonts w:ascii="Arno Pro" w:hAnsi="Arno Pro"/>
          <w:i/>
          <w:spacing w:val="-7"/>
          <w:sz w:val="20"/>
        </w:rPr>
        <w:t> </w:t>
      </w:r>
      <w:r>
        <w:rPr>
          <w:rFonts w:ascii="Arno Pro" w:hAnsi="Arno Pro"/>
          <w:i/>
          <w:spacing w:val="-2"/>
          <w:w w:val="95"/>
          <w:sz w:val="20"/>
        </w:rPr>
        <w:t>покажчик</w:t>
      </w:r>
      <w:r>
        <w:rPr>
          <w:rFonts w:ascii="Times New Roman" w:hAnsi="Times New Roman"/>
          <w:sz w:val="20"/>
        </w:rPr>
        <w:tab/>
      </w:r>
      <w:r>
        <w:rPr>
          <w:rFonts w:ascii="Arno Pro" w:hAnsi="Arno Pro"/>
          <w:spacing w:val="-5"/>
          <w:sz w:val="20"/>
        </w:rPr>
        <w:t>375</w:t>
      </w:r>
    </w:p>
    <w:p>
      <w:pPr>
        <w:spacing w:after="0"/>
        <w:jc w:val="left"/>
        <w:rPr>
          <w:rFonts w:ascii="Arno Pro" w:hAnsi="Arno Pro"/>
          <w:sz w:val="20"/>
        </w:rPr>
        <w:sectPr>
          <w:pgSz w:w="8400" w:h="11900"/>
          <w:pgMar w:top="1020" w:bottom="280" w:left="920" w:right="680"/>
        </w:sectPr>
      </w:pPr>
    </w:p>
    <w:p>
      <w:pPr>
        <w:pStyle w:val="BodyText"/>
        <w:spacing w:before="11"/>
        <w:rPr>
          <w:rFonts w:ascii="Arno Pro"/>
          <w:sz w:val="15"/>
        </w:rPr>
      </w:pPr>
    </w:p>
    <w:p>
      <w:pPr>
        <w:spacing w:line="225" w:lineRule="auto" w:before="0"/>
        <w:ind w:left="442" w:right="44" w:hanging="285"/>
        <w:jc w:val="both"/>
        <w:rPr>
          <w:sz w:val="20"/>
        </w:rPr>
      </w:pPr>
      <w:r>
        <w:rPr>
          <w:sz w:val="20"/>
        </w:rPr>
        <w:t>Нижнє Поволжя, Нижня Волга 37, 116, 295, 296, 311</w:t>
      </w:r>
    </w:p>
    <w:p>
      <w:pPr>
        <w:spacing w:line="225" w:lineRule="auto" w:before="0"/>
        <w:ind w:left="442" w:right="38" w:hanging="285"/>
        <w:jc w:val="both"/>
        <w:rPr>
          <w:sz w:val="20"/>
        </w:rPr>
      </w:pPr>
      <w:r>
        <w:rPr>
          <w:sz w:val="20"/>
        </w:rPr>
        <w:t>Нижній Рогачик, село Велико- </w:t>
      </w:r>
      <w:r>
        <w:rPr>
          <w:spacing w:val="-4"/>
          <w:sz w:val="20"/>
        </w:rPr>
        <w:t>лепетиського</w:t>
      </w:r>
      <w:r>
        <w:rPr>
          <w:spacing w:val="-4"/>
          <w:sz w:val="20"/>
        </w:rPr>
        <w:t> району</w:t>
      </w:r>
      <w:r>
        <w:rPr>
          <w:spacing w:val="-4"/>
          <w:sz w:val="20"/>
        </w:rPr>
        <w:t> Дніпро-</w:t>
      </w:r>
      <w:r>
        <w:rPr>
          <w:spacing w:val="-2"/>
          <w:sz w:val="20"/>
        </w:rPr>
        <w:t> петровської</w:t>
      </w:r>
      <w:r>
        <w:rPr>
          <w:spacing w:val="-13"/>
          <w:sz w:val="20"/>
        </w:rPr>
        <w:t> </w:t>
      </w:r>
      <w:r>
        <w:rPr>
          <w:spacing w:val="-2"/>
          <w:sz w:val="20"/>
        </w:rPr>
        <w:t>області</w:t>
      </w:r>
      <w:r>
        <w:rPr>
          <w:spacing w:val="-12"/>
          <w:sz w:val="20"/>
        </w:rPr>
        <w:t> </w:t>
      </w:r>
      <w:r>
        <w:rPr>
          <w:spacing w:val="-2"/>
          <w:sz w:val="20"/>
        </w:rPr>
        <w:t>УСРР</w:t>
      </w:r>
      <w:r>
        <w:rPr>
          <w:spacing w:val="-12"/>
          <w:sz w:val="20"/>
        </w:rPr>
        <w:t> </w:t>
      </w:r>
      <w:r>
        <w:rPr>
          <w:spacing w:val="-2"/>
          <w:sz w:val="20"/>
        </w:rPr>
        <w:t>209</w:t>
      </w:r>
    </w:p>
    <w:p>
      <w:pPr>
        <w:tabs>
          <w:tab w:pos="2499" w:val="left" w:leader="none"/>
        </w:tabs>
        <w:spacing w:line="225" w:lineRule="auto" w:before="0"/>
        <w:ind w:left="442" w:right="43" w:hanging="285"/>
        <w:jc w:val="both"/>
        <w:rPr>
          <w:sz w:val="20"/>
        </w:rPr>
      </w:pPr>
      <w:r>
        <w:rPr>
          <w:spacing w:val="-2"/>
          <w:sz w:val="20"/>
        </w:rPr>
        <w:t>Нижньосірогозький</w:t>
      </w:r>
      <w:r>
        <w:rPr>
          <w:sz w:val="20"/>
        </w:rPr>
        <w:tab/>
      </w:r>
      <w:r>
        <w:rPr>
          <w:spacing w:val="-4"/>
          <w:sz w:val="20"/>
        </w:rPr>
        <w:t>район</w:t>
      </w:r>
      <w:r>
        <w:rPr>
          <w:sz w:val="20"/>
        </w:rPr>
        <w:t> Дніпропетровської області УСРР</w:t>
      </w:r>
      <w:r>
        <w:rPr>
          <w:spacing w:val="-5"/>
          <w:sz w:val="20"/>
        </w:rPr>
        <w:t> </w:t>
      </w:r>
      <w:r>
        <w:rPr>
          <w:sz w:val="20"/>
        </w:rPr>
        <w:t>79,</w:t>
      </w:r>
      <w:r>
        <w:rPr>
          <w:spacing w:val="-4"/>
          <w:sz w:val="20"/>
        </w:rPr>
        <w:t> </w:t>
      </w:r>
      <w:r>
        <w:rPr>
          <w:sz w:val="20"/>
        </w:rPr>
        <w:t>90,</w:t>
      </w:r>
      <w:r>
        <w:rPr>
          <w:spacing w:val="-5"/>
          <w:sz w:val="20"/>
        </w:rPr>
        <w:t> </w:t>
      </w:r>
      <w:r>
        <w:rPr>
          <w:sz w:val="20"/>
        </w:rPr>
        <w:t>92,</w:t>
      </w:r>
      <w:r>
        <w:rPr>
          <w:spacing w:val="-4"/>
          <w:sz w:val="20"/>
        </w:rPr>
        <w:t> </w:t>
      </w:r>
      <w:r>
        <w:rPr>
          <w:sz w:val="20"/>
        </w:rPr>
        <w:t>129,</w:t>
      </w:r>
      <w:r>
        <w:rPr>
          <w:spacing w:val="-4"/>
          <w:sz w:val="20"/>
        </w:rPr>
        <w:t> </w:t>
      </w:r>
      <w:r>
        <w:rPr>
          <w:sz w:val="20"/>
        </w:rPr>
        <w:t>131,</w:t>
      </w:r>
      <w:r>
        <w:rPr>
          <w:spacing w:val="-5"/>
          <w:sz w:val="20"/>
        </w:rPr>
        <w:t> 205</w:t>
      </w:r>
    </w:p>
    <w:p>
      <w:pPr>
        <w:spacing w:line="225" w:lineRule="auto" w:before="0"/>
        <w:ind w:left="442" w:right="43" w:hanging="285"/>
        <w:jc w:val="both"/>
        <w:rPr>
          <w:sz w:val="20"/>
        </w:rPr>
      </w:pPr>
      <w:r>
        <w:rPr>
          <w:sz w:val="20"/>
        </w:rPr>
        <w:t>Нижня Рудня Троянівського району Київської області УСРР 220</w:t>
      </w:r>
    </w:p>
    <w:p>
      <w:pPr>
        <w:spacing w:line="225" w:lineRule="auto" w:before="0"/>
        <w:ind w:left="442" w:right="38" w:hanging="285"/>
        <w:jc w:val="both"/>
        <w:rPr>
          <w:sz w:val="20"/>
        </w:rPr>
      </w:pPr>
      <w:r>
        <w:rPr>
          <w:spacing w:val="-2"/>
          <w:sz w:val="20"/>
        </w:rPr>
        <w:t>Ніжнє-Волзький</w:t>
      </w:r>
      <w:r>
        <w:rPr>
          <w:spacing w:val="-6"/>
          <w:sz w:val="20"/>
        </w:rPr>
        <w:t> </w:t>
      </w:r>
      <w:r>
        <w:rPr>
          <w:spacing w:val="-2"/>
          <w:sz w:val="20"/>
        </w:rPr>
        <w:t>край</w:t>
      </w:r>
      <w:r>
        <w:rPr>
          <w:spacing w:val="-6"/>
          <w:sz w:val="20"/>
        </w:rPr>
        <w:t> </w:t>
      </w:r>
      <w:r>
        <w:rPr>
          <w:spacing w:val="-2"/>
          <w:sz w:val="20"/>
        </w:rPr>
        <w:t>РФССР</w:t>
      </w:r>
      <w:r>
        <w:rPr>
          <w:spacing w:val="-6"/>
          <w:sz w:val="20"/>
        </w:rPr>
        <w:t> </w:t>
      </w:r>
      <w:r>
        <w:rPr>
          <w:spacing w:val="-2"/>
          <w:sz w:val="20"/>
        </w:rPr>
        <w:t>34, </w:t>
      </w:r>
      <w:r>
        <w:rPr>
          <w:sz w:val="20"/>
        </w:rPr>
        <w:t>42,</w:t>
      </w:r>
      <w:r>
        <w:rPr>
          <w:spacing w:val="-9"/>
          <w:sz w:val="20"/>
        </w:rPr>
        <w:t> </w:t>
      </w:r>
      <w:r>
        <w:rPr>
          <w:sz w:val="20"/>
        </w:rPr>
        <w:t>43,</w:t>
      </w:r>
      <w:r>
        <w:rPr>
          <w:spacing w:val="-8"/>
          <w:sz w:val="20"/>
        </w:rPr>
        <w:t> </w:t>
      </w:r>
      <w:r>
        <w:rPr>
          <w:sz w:val="20"/>
        </w:rPr>
        <w:t>137,</w:t>
      </w:r>
      <w:r>
        <w:rPr>
          <w:spacing w:val="-8"/>
          <w:sz w:val="20"/>
        </w:rPr>
        <w:t> </w:t>
      </w:r>
      <w:r>
        <w:rPr>
          <w:sz w:val="20"/>
        </w:rPr>
        <w:t>272,</w:t>
      </w:r>
      <w:r>
        <w:rPr>
          <w:spacing w:val="-8"/>
          <w:sz w:val="20"/>
        </w:rPr>
        <w:t> </w:t>
      </w:r>
      <w:r>
        <w:rPr>
          <w:sz w:val="20"/>
        </w:rPr>
        <w:t>276,</w:t>
      </w:r>
      <w:r>
        <w:rPr>
          <w:spacing w:val="-9"/>
          <w:sz w:val="20"/>
        </w:rPr>
        <w:t> </w:t>
      </w:r>
      <w:r>
        <w:rPr>
          <w:sz w:val="20"/>
        </w:rPr>
        <w:t>287,</w:t>
      </w:r>
      <w:r>
        <w:rPr>
          <w:spacing w:val="-9"/>
          <w:sz w:val="20"/>
        </w:rPr>
        <w:t> </w:t>
      </w:r>
      <w:r>
        <w:rPr>
          <w:spacing w:val="-4"/>
          <w:sz w:val="20"/>
        </w:rPr>
        <w:t>289,</w:t>
      </w:r>
    </w:p>
    <w:p>
      <w:pPr>
        <w:spacing w:line="215" w:lineRule="exact" w:before="0"/>
        <w:ind w:left="442" w:right="0" w:firstLine="0"/>
        <w:jc w:val="both"/>
        <w:rPr>
          <w:sz w:val="20"/>
        </w:rPr>
      </w:pPr>
      <w:r>
        <w:rPr>
          <w:sz w:val="20"/>
        </w:rPr>
        <w:t>292,</w:t>
      </w:r>
      <w:r>
        <w:rPr>
          <w:spacing w:val="25"/>
          <w:sz w:val="20"/>
        </w:rPr>
        <w:t> </w:t>
      </w:r>
      <w:r>
        <w:rPr>
          <w:sz w:val="20"/>
        </w:rPr>
        <w:t>293,</w:t>
      </w:r>
      <w:r>
        <w:rPr>
          <w:spacing w:val="25"/>
          <w:sz w:val="20"/>
        </w:rPr>
        <w:t> </w:t>
      </w:r>
      <w:r>
        <w:rPr>
          <w:sz w:val="20"/>
        </w:rPr>
        <w:t>299,</w:t>
      </w:r>
      <w:r>
        <w:rPr>
          <w:spacing w:val="25"/>
          <w:sz w:val="20"/>
        </w:rPr>
        <w:t> </w:t>
      </w:r>
      <w:r>
        <w:rPr>
          <w:sz w:val="20"/>
        </w:rPr>
        <w:t>300,</w:t>
      </w:r>
      <w:r>
        <w:rPr>
          <w:spacing w:val="24"/>
          <w:sz w:val="20"/>
        </w:rPr>
        <w:t> </w:t>
      </w:r>
      <w:r>
        <w:rPr>
          <w:sz w:val="20"/>
        </w:rPr>
        <w:t>312,</w:t>
      </w:r>
      <w:r>
        <w:rPr>
          <w:spacing w:val="25"/>
          <w:sz w:val="20"/>
        </w:rPr>
        <w:t> </w:t>
      </w:r>
      <w:r>
        <w:rPr>
          <w:spacing w:val="-4"/>
          <w:sz w:val="20"/>
        </w:rPr>
        <w:t>313,</w:t>
      </w:r>
    </w:p>
    <w:p>
      <w:pPr>
        <w:spacing w:line="220" w:lineRule="exact" w:before="0"/>
        <w:ind w:left="442" w:right="0" w:firstLine="0"/>
        <w:jc w:val="both"/>
        <w:rPr>
          <w:sz w:val="20"/>
        </w:rPr>
      </w:pPr>
      <w:r>
        <w:rPr>
          <w:sz w:val="20"/>
        </w:rPr>
        <w:t>314,</w:t>
      </w:r>
      <w:r>
        <w:rPr>
          <w:spacing w:val="-6"/>
          <w:sz w:val="20"/>
        </w:rPr>
        <w:t> </w:t>
      </w:r>
      <w:r>
        <w:rPr>
          <w:sz w:val="20"/>
        </w:rPr>
        <w:t>319,</w:t>
      </w:r>
      <w:r>
        <w:rPr>
          <w:spacing w:val="-6"/>
          <w:sz w:val="20"/>
        </w:rPr>
        <w:t> </w:t>
      </w:r>
      <w:r>
        <w:rPr>
          <w:sz w:val="20"/>
        </w:rPr>
        <w:t>322,</w:t>
      </w:r>
      <w:r>
        <w:rPr>
          <w:spacing w:val="-6"/>
          <w:sz w:val="20"/>
        </w:rPr>
        <w:t> </w:t>
      </w:r>
      <w:r>
        <w:rPr>
          <w:sz w:val="20"/>
        </w:rPr>
        <w:t>323,</w:t>
      </w:r>
      <w:r>
        <w:rPr>
          <w:spacing w:val="-6"/>
          <w:sz w:val="20"/>
        </w:rPr>
        <w:t> </w:t>
      </w:r>
      <w:r>
        <w:rPr>
          <w:sz w:val="20"/>
        </w:rPr>
        <w:t>329,</w:t>
      </w:r>
      <w:r>
        <w:rPr>
          <w:spacing w:val="-6"/>
          <w:sz w:val="20"/>
        </w:rPr>
        <w:t> </w:t>
      </w:r>
      <w:r>
        <w:rPr>
          <w:spacing w:val="-5"/>
          <w:sz w:val="20"/>
        </w:rPr>
        <w:t>338</w:t>
      </w:r>
    </w:p>
    <w:p>
      <w:pPr>
        <w:spacing w:line="225" w:lineRule="auto" w:before="0"/>
        <w:ind w:left="442" w:right="43" w:hanging="285"/>
        <w:jc w:val="both"/>
        <w:rPr>
          <w:sz w:val="20"/>
        </w:rPr>
      </w:pPr>
      <w:r>
        <w:rPr>
          <w:sz w:val="20"/>
        </w:rPr>
        <w:t>Ніжнє-Чірський район Ніжнє- Волзького краю РФССР 43, 289,</w:t>
      </w:r>
      <w:r>
        <w:rPr>
          <w:spacing w:val="25"/>
          <w:sz w:val="20"/>
        </w:rPr>
        <w:t> </w:t>
      </w:r>
      <w:r>
        <w:rPr>
          <w:sz w:val="20"/>
        </w:rPr>
        <w:t>290,</w:t>
      </w:r>
      <w:r>
        <w:rPr>
          <w:spacing w:val="25"/>
          <w:sz w:val="20"/>
        </w:rPr>
        <w:t> </w:t>
      </w:r>
      <w:r>
        <w:rPr>
          <w:sz w:val="20"/>
        </w:rPr>
        <w:t>293,</w:t>
      </w:r>
      <w:r>
        <w:rPr>
          <w:spacing w:val="25"/>
          <w:sz w:val="20"/>
        </w:rPr>
        <w:t> </w:t>
      </w:r>
      <w:r>
        <w:rPr>
          <w:sz w:val="20"/>
        </w:rPr>
        <w:t>294,</w:t>
      </w:r>
      <w:r>
        <w:rPr>
          <w:spacing w:val="24"/>
          <w:sz w:val="20"/>
        </w:rPr>
        <w:t> </w:t>
      </w:r>
      <w:r>
        <w:rPr>
          <w:sz w:val="20"/>
        </w:rPr>
        <w:t>296,</w:t>
      </w:r>
      <w:r>
        <w:rPr>
          <w:spacing w:val="25"/>
          <w:sz w:val="20"/>
        </w:rPr>
        <w:t> </w:t>
      </w:r>
      <w:r>
        <w:rPr>
          <w:spacing w:val="-4"/>
          <w:sz w:val="20"/>
        </w:rPr>
        <w:t>297,</w:t>
      </w:r>
    </w:p>
    <w:p>
      <w:pPr>
        <w:spacing w:line="214" w:lineRule="exact" w:before="0"/>
        <w:ind w:left="442" w:right="0" w:firstLine="0"/>
        <w:jc w:val="both"/>
        <w:rPr>
          <w:sz w:val="20"/>
        </w:rPr>
      </w:pPr>
      <w:r>
        <w:rPr>
          <w:sz w:val="20"/>
        </w:rPr>
        <w:t>298,</w:t>
      </w:r>
      <w:r>
        <w:rPr>
          <w:spacing w:val="-7"/>
          <w:sz w:val="20"/>
        </w:rPr>
        <w:t> </w:t>
      </w:r>
      <w:r>
        <w:rPr>
          <w:spacing w:val="-5"/>
          <w:sz w:val="20"/>
        </w:rPr>
        <w:t>338</w:t>
      </w:r>
    </w:p>
    <w:p>
      <w:pPr>
        <w:spacing w:line="225" w:lineRule="auto" w:before="4"/>
        <w:ind w:left="442" w:right="42" w:hanging="285"/>
        <w:jc w:val="both"/>
        <w:rPr>
          <w:sz w:val="20"/>
        </w:rPr>
      </w:pPr>
      <w:r>
        <w:rPr>
          <w:sz w:val="20"/>
        </w:rPr>
        <w:t>Нікопольський район Дніпро- петровської області </w:t>
      </w:r>
      <w:r>
        <w:rPr>
          <w:sz w:val="20"/>
        </w:rPr>
        <w:t>УСРР</w:t>
      </w:r>
      <w:r>
        <w:rPr>
          <w:spacing w:val="40"/>
          <w:sz w:val="20"/>
        </w:rPr>
        <w:t> </w:t>
      </w:r>
      <w:r>
        <w:rPr>
          <w:sz w:val="20"/>
        </w:rPr>
        <w:t>92, 119</w:t>
      </w:r>
    </w:p>
    <w:p>
      <w:pPr>
        <w:spacing w:line="225" w:lineRule="auto" w:before="0"/>
        <w:ind w:left="442" w:right="42" w:hanging="285"/>
        <w:jc w:val="both"/>
        <w:rPr>
          <w:sz w:val="20"/>
        </w:rPr>
      </w:pPr>
      <w:r>
        <w:rPr>
          <w:sz w:val="20"/>
        </w:rPr>
        <w:t>Нова</w:t>
      </w:r>
      <w:r>
        <w:rPr>
          <w:spacing w:val="-12"/>
          <w:sz w:val="20"/>
        </w:rPr>
        <w:t> </w:t>
      </w:r>
      <w:r>
        <w:rPr>
          <w:sz w:val="20"/>
        </w:rPr>
        <w:t>Дєрєвня,</w:t>
      </w:r>
      <w:r>
        <w:rPr>
          <w:spacing w:val="-11"/>
          <w:sz w:val="20"/>
        </w:rPr>
        <w:t> </w:t>
      </w:r>
      <w:r>
        <w:rPr>
          <w:sz w:val="20"/>
        </w:rPr>
        <w:t>село</w:t>
      </w:r>
      <w:r>
        <w:rPr>
          <w:spacing w:val="-11"/>
          <w:sz w:val="20"/>
        </w:rPr>
        <w:t> </w:t>
      </w:r>
      <w:r>
        <w:rPr>
          <w:sz w:val="20"/>
        </w:rPr>
        <w:t>Старокаран- ського району Донецької області УСРР 171</w:t>
      </w:r>
    </w:p>
    <w:p>
      <w:pPr>
        <w:spacing w:line="225" w:lineRule="auto" w:before="0"/>
        <w:ind w:left="442" w:right="44" w:hanging="285"/>
        <w:jc w:val="both"/>
        <w:rPr>
          <w:sz w:val="20"/>
        </w:rPr>
      </w:pPr>
      <w:r>
        <w:rPr>
          <w:spacing w:val="-6"/>
          <w:sz w:val="20"/>
        </w:rPr>
        <w:t>Новоніколаєвський район</w:t>
      </w:r>
      <w:r>
        <w:rPr>
          <w:spacing w:val="-5"/>
          <w:sz w:val="20"/>
        </w:rPr>
        <w:t> </w:t>
      </w:r>
      <w:r>
        <w:rPr>
          <w:spacing w:val="-6"/>
          <w:sz w:val="20"/>
        </w:rPr>
        <w:t>Ніжнє-</w:t>
      </w:r>
      <w:r>
        <w:rPr>
          <w:sz w:val="20"/>
        </w:rPr>
        <w:t> Волзького краю РФССР 289</w:t>
      </w:r>
    </w:p>
    <w:p>
      <w:pPr>
        <w:spacing w:line="225" w:lineRule="auto" w:before="0"/>
        <w:ind w:left="442" w:right="39" w:hanging="285"/>
        <w:jc w:val="both"/>
        <w:rPr>
          <w:sz w:val="20"/>
        </w:rPr>
      </w:pPr>
      <w:r>
        <w:rPr>
          <w:sz w:val="20"/>
        </w:rPr>
        <w:t>Новоолексіївка, село Бердян- </w:t>
      </w:r>
      <w:r>
        <w:rPr>
          <w:spacing w:val="-4"/>
          <w:sz w:val="20"/>
        </w:rPr>
        <w:t>ського району </w:t>
      </w:r>
      <w:r>
        <w:rPr>
          <w:spacing w:val="-4"/>
          <w:sz w:val="20"/>
        </w:rPr>
        <w:t>Дніпропетров-</w:t>
      </w:r>
      <w:r>
        <w:rPr>
          <w:sz w:val="20"/>
        </w:rPr>
        <w:t> ської області УСРР 217</w:t>
      </w:r>
    </w:p>
    <w:p>
      <w:pPr>
        <w:spacing w:line="225" w:lineRule="auto" w:before="0"/>
        <w:ind w:left="442" w:right="39" w:hanging="285"/>
        <w:jc w:val="both"/>
        <w:rPr>
          <w:sz w:val="20"/>
        </w:rPr>
      </w:pPr>
      <w:r>
        <w:rPr>
          <w:sz w:val="20"/>
        </w:rPr>
        <w:t>Новоспасівка,</w:t>
      </w:r>
      <w:r>
        <w:rPr>
          <w:spacing w:val="-8"/>
          <w:sz w:val="20"/>
        </w:rPr>
        <w:t> </w:t>
      </w:r>
      <w:r>
        <w:rPr>
          <w:sz w:val="20"/>
        </w:rPr>
        <w:t>село</w:t>
      </w:r>
      <w:r>
        <w:rPr>
          <w:spacing w:val="-8"/>
          <w:sz w:val="20"/>
        </w:rPr>
        <w:t> </w:t>
      </w:r>
      <w:r>
        <w:rPr>
          <w:sz w:val="20"/>
        </w:rPr>
        <w:t>Бердянсько- </w:t>
      </w:r>
      <w:r>
        <w:rPr>
          <w:spacing w:val="-2"/>
          <w:sz w:val="20"/>
        </w:rPr>
        <w:t>го</w:t>
      </w:r>
      <w:r>
        <w:rPr>
          <w:spacing w:val="-10"/>
          <w:sz w:val="20"/>
        </w:rPr>
        <w:t> </w:t>
      </w:r>
      <w:r>
        <w:rPr>
          <w:spacing w:val="-2"/>
          <w:sz w:val="20"/>
        </w:rPr>
        <w:t>району</w:t>
      </w:r>
      <w:r>
        <w:rPr>
          <w:spacing w:val="-9"/>
          <w:sz w:val="20"/>
        </w:rPr>
        <w:t> </w:t>
      </w:r>
      <w:r>
        <w:rPr>
          <w:spacing w:val="-2"/>
          <w:sz w:val="20"/>
        </w:rPr>
        <w:t>Дніпропетровської </w:t>
      </w:r>
      <w:r>
        <w:rPr>
          <w:sz w:val="20"/>
        </w:rPr>
        <w:t>області УСРР 218</w:t>
      </w:r>
    </w:p>
    <w:p>
      <w:pPr>
        <w:spacing w:line="225" w:lineRule="auto" w:before="0"/>
        <w:ind w:left="442" w:right="42" w:hanging="285"/>
        <w:jc w:val="both"/>
        <w:rPr>
          <w:sz w:val="20"/>
        </w:rPr>
      </w:pPr>
      <w:r>
        <w:rPr>
          <w:sz w:val="20"/>
        </w:rPr>
        <w:t>Ногайська с/р Бердянського району Дніпропетровської області УСРР 183</w:t>
      </w:r>
    </w:p>
    <w:p>
      <w:pPr>
        <w:spacing w:line="225" w:lineRule="auto" w:before="0"/>
        <w:ind w:left="442" w:right="43" w:hanging="285"/>
        <w:jc w:val="both"/>
        <w:rPr>
          <w:sz w:val="20"/>
        </w:rPr>
      </w:pPr>
      <w:r>
        <w:rPr>
          <w:sz w:val="20"/>
        </w:rPr>
        <w:t>Новий</w:t>
      </w:r>
      <w:r>
        <w:rPr>
          <w:spacing w:val="-2"/>
          <w:sz w:val="20"/>
        </w:rPr>
        <w:t> </w:t>
      </w:r>
      <w:r>
        <w:rPr>
          <w:sz w:val="20"/>
        </w:rPr>
        <w:t>Буг,</w:t>
      </w:r>
      <w:r>
        <w:rPr>
          <w:spacing w:val="-2"/>
          <w:sz w:val="20"/>
        </w:rPr>
        <w:t> </w:t>
      </w:r>
      <w:r>
        <w:rPr>
          <w:sz w:val="20"/>
        </w:rPr>
        <w:t>райцентр</w:t>
      </w:r>
      <w:r>
        <w:rPr>
          <w:spacing w:val="-2"/>
          <w:sz w:val="20"/>
        </w:rPr>
        <w:t> </w:t>
      </w:r>
      <w:r>
        <w:rPr>
          <w:sz w:val="20"/>
        </w:rPr>
        <w:t>Новобузь- кого району Одеської </w:t>
      </w:r>
      <w:r>
        <w:rPr>
          <w:sz w:val="20"/>
        </w:rPr>
        <w:t>обла- сті УСРР 115</w:t>
      </w:r>
    </w:p>
    <w:p>
      <w:pPr>
        <w:spacing w:line="225" w:lineRule="auto" w:before="0"/>
        <w:ind w:left="442" w:right="42" w:hanging="285"/>
        <w:jc w:val="both"/>
        <w:rPr>
          <w:sz w:val="20"/>
        </w:rPr>
      </w:pPr>
      <w:r>
        <w:rPr>
          <w:sz w:val="20"/>
        </w:rPr>
        <w:t>Новий Буян, село Самарського округу РФССР 288</w:t>
      </w:r>
    </w:p>
    <w:p>
      <w:pPr>
        <w:spacing w:line="240" w:lineRule="auto" w:before="10"/>
        <w:rPr>
          <w:sz w:val="16"/>
        </w:rPr>
      </w:pPr>
      <w:r>
        <w:rPr/>
        <w:br w:type="column"/>
      </w:r>
      <w:r>
        <w:rPr>
          <w:sz w:val="16"/>
        </w:rPr>
      </w:r>
    </w:p>
    <w:p>
      <w:pPr>
        <w:tabs>
          <w:tab w:pos="2499" w:val="left" w:leader="none"/>
        </w:tabs>
        <w:spacing w:line="225" w:lineRule="auto" w:before="0"/>
        <w:ind w:left="442" w:right="400" w:hanging="285"/>
        <w:jc w:val="left"/>
        <w:rPr>
          <w:sz w:val="20"/>
        </w:rPr>
      </w:pPr>
      <w:r>
        <w:rPr>
          <w:spacing w:val="-2"/>
          <w:sz w:val="20"/>
        </w:rPr>
        <w:t>Новоалєксандровський</w:t>
      </w:r>
      <w:r>
        <w:rPr>
          <w:sz w:val="20"/>
        </w:rPr>
        <w:tab/>
      </w:r>
      <w:r>
        <w:rPr>
          <w:spacing w:val="-4"/>
          <w:sz w:val="20"/>
        </w:rPr>
        <w:t>район</w:t>
      </w:r>
      <w:r>
        <w:rPr>
          <w:sz w:val="20"/>
        </w:rPr>
        <w:t> ПКК РФССР 250</w:t>
      </w:r>
    </w:p>
    <w:p>
      <w:pPr>
        <w:spacing w:line="225" w:lineRule="auto" w:before="0"/>
        <w:ind w:left="157" w:right="394" w:hanging="7"/>
        <w:jc w:val="center"/>
        <w:rPr>
          <w:sz w:val="20"/>
        </w:rPr>
      </w:pPr>
      <w:r>
        <w:rPr>
          <w:sz w:val="20"/>
        </w:rPr>
        <w:t>Новобузький</w:t>
      </w:r>
      <w:r>
        <w:rPr>
          <w:spacing w:val="80"/>
          <w:sz w:val="20"/>
        </w:rPr>
        <w:t> </w:t>
      </w:r>
      <w:r>
        <w:rPr>
          <w:sz w:val="20"/>
        </w:rPr>
        <w:t>район</w:t>
      </w:r>
      <w:r>
        <w:rPr>
          <w:spacing w:val="80"/>
          <w:sz w:val="20"/>
        </w:rPr>
        <w:t> </w:t>
      </w:r>
      <w:r>
        <w:rPr>
          <w:sz w:val="20"/>
        </w:rPr>
        <w:t>Одеської області УСРР 115, 117, 229, </w:t>
      </w:r>
      <w:r>
        <w:rPr>
          <w:spacing w:val="-4"/>
          <w:sz w:val="20"/>
        </w:rPr>
        <w:t>Нововасилівський район</w:t>
      </w:r>
      <w:r>
        <w:rPr>
          <w:spacing w:val="-3"/>
          <w:sz w:val="20"/>
        </w:rPr>
        <w:t> </w:t>
      </w:r>
      <w:r>
        <w:rPr>
          <w:spacing w:val="-4"/>
          <w:sz w:val="20"/>
        </w:rPr>
        <w:t>Дніпро-</w:t>
      </w:r>
    </w:p>
    <w:p>
      <w:pPr>
        <w:spacing w:line="225" w:lineRule="auto" w:before="0"/>
        <w:ind w:left="157" w:right="391" w:firstLine="284"/>
        <w:jc w:val="left"/>
        <w:rPr>
          <w:sz w:val="20"/>
        </w:rPr>
      </w:pPr>
      <w:r>
        <w:rPr>
          <w:spacing w:val="-2"/>
          <w:sz w:val="20"/>
        </w:rPr>
        <w:t>петровської</w:t>
      </w:r>
      <w:r>
        <w:rPr>
          <w:spacing w:val="-13"/>
          <w:sz w:val="20"/>
        </w:rPr>
        <w:t> </w:t>
      </w:r>
      <w:r>
        <w:rPr>
          <w:spacing w:val="-2"/>
          <w:sz w:val="20"/>
        </w:rPr>
        <w:t>області</w:t>
      </w:r>
      <w:r>
        <w:rPr>
          <w:spacing w:val="-12"/>
          <w:sz w:val="20"/>
        </w:rPr>
        <w:t> </w:t>
      </w:r>
      <w:r>
        <w:rPr>
          <w:spacing w:val="-2"/>
          <w:sz w:val="20"/>
        </w:rPr>
        <w:t>УСРР</w:t>
      </w:r>
      <w:r>
        <w:rPr>
          <w:spacing w:val="-12"/>
          <w:sz w:val="20"/>
        </w:rPr>
        <w:t> </w:t>
      </w:r>
      <w:r>
        <w:rPr>
          <w:spacing w:val="-2"/>
          <w:sz w:val="20"/>
        </w:rPr>
        <w:t>205 </w:t>
      </w:r>
      <w:r>
        <w:rPr>
          <w:sz w:val="20"/>
        </w:rPr>
        <w:t>Новогєоргієвське,</w:t>
      </w:r>
      <w:r>
        <w:rPr>
          <w:spacing w:val="13"/>
          <w:sz w:val="20"/>
        </w:rPr>
        <w:t> </w:t>
      </w:r>
      <w:r>
        <w:rPr>
          <w:sz w:val="20"/>
        </w:rPr>
        <w:t>село</w:t>
      </w:r>
      <w:r>
        <w:rPr>
          <w:spacing w:val="15"/>
          <w:sz w:val="20"/>
        </w:rPr>
        <w:t> </w:t>
      </w:r>
      <w:r>
        <w:rPr>
          <w:spacing w:val="-2"/>
          <w:sz w:val="20"/>
        </w:rPr>
        <w:t>Ольхов-</w:t>
      </w:r>
    </w:p>
    <w:p>
      <w:pPr>
        <w:spacing w:line="225" w:lineRule="auto" w:before="0"/>
        <w:ind w:left="442" w:right="402" w:firstLine="0"/>
        <w:jc w:val="left"/>
        <w:rPr>
          <w:sz w:val="20"/>
        </w:rPr>
      </w:pPr>
      <w:r>
        <w:rPr>
          <w:sz w:val="20"/>
        </w:rPr>
        <w:t>ського</w:t>
      </w:r>
      <w:r>
        <w:rPr>
          <w:spacing w:val="7"/>
          <w:sz w:val="20"/>
        </w:rPr>
        <w:t> </w:t>
      </w:r>
      <w:r>
        <w:rPr>
          <w:sz w:val="20"/>
        </w:rPr>
        <w:t>району</w:t>
      </w:r>
      <w:r>
        <w:rPr>
          <w:spacing w:val="8"/>
          <w:sz w:val="20"/>
        </w:rPr>
        <w:t> </w:t>
      </w:r>
      <w:r>
        <w:rPr>
          <w:sz w:val="20"/>
        </w:rPr>
        <w:t>Ніжнє-Волзь- кого краю РФССР 297</w:t>
      </w:r>
    </w:p>
    <w:p>
      <w:pPr>
        <w:spacing w:line="225" w:lineRule="auto" w:before="0"/>
        <w:ind w:left="442" w:right="396" w:hanging="285"/>
        <w:jc w:val="left"/>
        <w:rPr>
          <w:sz w:val="20"/>
        </w:rPr>
      </w:pPr>
      <w:r>
        <w:rPr>
          <w:spacing w:val="-4"/>
          <w:sz w:val="20"/>
        </w:rPr>
        <w:t>Новогеоргіївський</w:t>
      </w:r>
      <w:r>
        <w:rPr>
          <w:spacing w:val="1"/>
          <w:sz w:val="20"/>
        </w:rPr>
        <w:t> </w:t>
      </w:r>
      <w:r>
        <w:rPr>
          <w:spacing w:val="-4"/>
          <w:sz w:val="20"/>
        </w:rPr>
        <w:t>район</w:t>
      </w:r>
      <w:r>
        <w:rPr>
          <w:spacing w:val="1"/>
          <w:sz w:val="20"/>
        </w:rPr>
        <w:t> </w:t>
      </w:r>
      <w:r>
        <w:rPr>
          <w:spacing w:val="-4"/>
          <w:sz w:val="20"/>
        </w:rPr>
        <w:t>Харків-</w:t>
      </w:r>
      <w:r>
        <w:rPr>
          <w:sz w:val="20"/>
        </w:rPr>
        <w:t> ської</w:t>
      </w:r>
      <w:r>
        <w:rPr>
          <w:spacing w:val="47"/>
          <w:sz w:val="20"/>
        </w:rPr>
        <w:t> </w:t>
      </w:r>
      <w:r>
        <w:rPr>
          <w:sz w:val="20"/>
        </w:rPr>
        <w:t>області</w:t>
      </w:r>
      <w:r>
        <w:rPr>
          <w:spacing w:val="49"/>
          <w:sz w:val="20"/>
        </w:rPr>
        <w:t> </w:t>
      </w:r>
      <w:r>
        <w:rPr>
          <w:sz w:val="20"/>
        </w:rPr>
        <w:t>УСРР</w:t>
      </w:r>
      <w:r>
        <w:rPr>
          <w:spacing w:val="48"/>
          <w:sz w:val="20"/>
        </w:rPr>
        <w:t> </w:t>
      </w:r>
      <w:r>
        <w:rPr>
          <w:sz w:val="20"/>
        </w:rPr>
        <w:t>92,</w:t>
      </w:r>
      <w:r>
        <w:rPr>
          <w:spacing w:val="49"/>
          <w:sz w:val="20"/>
        </w:rPr>
        <w:t> </w:t>
      </w:r>
      <w:r>
        <w:rPr>
          <w:spacing w:val="-4"/>
          <w:sz w:val="20"/>
        </w:rPr>
        <w:t>171,</w:t>
      </w:r>
    </w:p>
    <w:p>
      <w:pPr>
        <w:spacing w:line="215" w:lineRule="exact" w:before="0"/>
        <w:ind w:left="442" w:right="0" w:firstLine="0"/>
        <w:jc w:val="left"/>
        <w:rPr>
          <w:sz w:val="20"/>
        </w:rPr>
      </w:pPr>
      <w:r>
        <w:rPr>
          <w:sz w:val="20"/>
        </w:rPr>
        <w:t>199,</w:t>
      </w:r>
      <w:r>
        <w:rPr>
          <w:spacing w:val="-7"/>
          <w:sz w:val="20"/>
        </w:rPr>
        <w:t> </w:t>
      </w:r>
      <w:r>
        <w:rPr>
          <w:spacing w:val="-5"/>
          <w:sz w:val="20"/>
        </w:rPr>
        <w:t>205</w:t>
      </w:r>
    </w:p>
    <w:p>
      <w:pPr>
        <w:spacing w:line="225" w:lineRule="auto" w:before="1"/>
        <w:ind w:left="442" w:right="0" w:hanging="285"/>
        <w:jc w:val="left"/>
        <w:rPr>
          <w:sz w:val="20"/>
        </w:rPr>
      </w:pPr>
      <w:r>
        <w:rPr>
          <w:spacing w:val="-6"/>
          <w:sz w:val="20"/>
        </w:rPr>
        <w:t>Новоградволинський</w:t>
      </w:r>
      <w:r>
        <w:rPr>
          <w:spacing w:val="-14"/>
          <w:sz w:val="20"/>
        </w:rPr>
        <w:t> </w:t>
      </w:r>
      <w:r>
        <w:rPr>
          <w:spacing w:val="-6"/>
          <w:sz w:val="20"/>
        </w:rPr>
        <w:t>район</w:t>
      </w:r>
      <w:r>
        <w:rPr>
          <w:spacing w:val="-12"/>
          <w:sz w:val="20"/>
        </w:rPr>
        <w:t> </w:t>
      </w:r>
      <w:r>
        <w:rPr>
          <w:spacing w:val="-6"/>
          <w:sz w:val="20"/>
        </w:rPr>
        <w:t>Київ-</w:t>
      </w:r>
      <w:r>
        <w:rPr>
          <w:sz w:val="20"/>
        </w:rPr>
        <w:t> ської</w:t>
      </w:r>
      <w:r>
        <w:rPr>
          <w:spacing w:val="20"/>
          <w:sz w:val="20"/>
        </w:rPr>
        <w:t> </w:t>
      </w:r>
      <w:r>
        <w:rPr>
          <w:sz w:val="20"/>
        </w:rPr>
        <w:t>області</w:t>
      </w:r>
      <w:r>
        <w:rPr>
          <w:spacing w:val="20"/>
          <w:sz w:val="20"/>
        </w:rPr>
        <w:t> </w:t>
      </w:r>
      <w:r>
        <w:rPr>
          <w:sz w:val="20"/>
        </w:rPr>
        <w:t>УСРР</w:t>
      </w:r>
      <w:r>
        <w:rPr>
          <w:spacing w:val="20"/>
          <w:sz w:val="20"/>
        </w:rPr>
        <w:t> </w:t>
      </w:r>
      <w:r>
        <w:rPr>
          <w:sz w:val="20"/>
        </w:rPr>
        <w:t>221,</w:t>
      </w:r>
      <w:r>
        <w:rPr>
          <w:spacing w:val="21"/>
          <w:sz w:val="20"/>
        </w:rPr>
        <w:t> </w:t>
      </w:r>
      <w:r>
        <w:rPr>
          <w:spacing w:val="-4"/>
          <w:sz w:val="20"/>
        </w:rPr>
        <w:t>230,</w:t>
      </w:r>
    </w:p>
    <w:p>
      <w:pPr>
        <w:spacing w:line="215" w:lineRule="exact" w:before="0"/>
        <w:ind w:left="442" w:right="0" w:firstLine="0"/>
        <w:jc w:val="left"/>
        <w:rPr>
          <w:sz w:val="20"/>
        </w:rPr>
      </w:pPr>
      <w:r>
        <w:rPr>
          <w:spacing w:val="-5"/>
          <w:sz w:val="20"/>
        </w:rPr>
        <w:t>239</w:t>
      </w:r>
    </w:p>
    <w:p>
      <w:pPr>
        <w:spacing w:line="225" w:lineRule="auto" w:before="4"/>
        <w:ind w:left="442" w:right="398" w:hanging="285"/>
        <w:jc w:val="both"/>
        <w:rPr>
          <w:sz w:val="20"/>
        </w:rPr>
      </w:pPr>
      <w:r>
        <w:rPr>
          <w:spacing w:val="-2"/>
          <w:sz w:val="20"/>
        </w:rPr>
        <w:t>Новогрівка,</w:t>
      </w:r>
      <w:r>
        <w:rPr>
          <w:spacing w:val="-2"/>
          <w:sz w:val="20"/>
        </w:rPr>
        <w:t> село</w:t>
      </w:r>
      <w:r>
        <w:rPr>
          <w:spacing w:val="-2"/>
          <w:sz w:val="20"/>
        </w:rPr>
        <w:t> Самойловсько- </w:t>
      </w:r>
      <w:r>
        <w:rPr>
          <w:sz w:val="20"/>
        </w:rPr>
        <w:t>го району Ніжнє-Волзького краю РФССР 291</w:t>
      </w:r>
    </w:p>
    <w:p>
      <w:pPr>
        <w:spacing w:line="225" w:lineRule="auto" w:before="0"/>
        <w:ind w:left="442" w:right="400" w:hanging="285"/>
        <w:jc w:val="both"/>
        <w:rPr>
          <w:sz w:val="20"/>
        </w:rPr>
      </w:pPr>
      <w:r>
        <w:rPr>
          <w:sz w:val="20"/>
        </w:rPr>
        <w:t>Новодєрєв’янковська станиця Старомінського району</w:t>
      </w:r>
      <w:r>
        <w:rPr>
          <w:spacing w:val="-1"/>
          <w:sz w:val="20"/>
        </w:rPr>
        <w:t> </w:t>
      </w:r>
      <w:r>
        <w:rPr>
          <w:sz w:val="20"/>
        </w:rPr>
        <w:t>ПКК РФССР</w:t>
      </w:r>
      <w:r>
        <w:rPr>
          <w:spacing w:val="75"/>
          <w:sz w:val="20"/>
        </w:rPr>
        <w:t> </w:t>
      </w:r>
      <w:r>
        <w:rPr>
          <w:sz w:val="20"/>
        </w:rPr>
        <w:t>257,</w:t>
      </w:r>
      <w:r>
        <w:rPr>
          <w:spacing w:val="78"/>
          <w:sz w:val="20"/>
        </w:rPr>
        <w:t> </w:t>
      </w:r>
      <w:r>
        <w:rPr>
          <w:sz w:val="20"/>
        </w:rPr>
        <w:t>260,</w:t>
      </w:r>
      <w:r>
        <w:rPr>
          <w:spacing w:val="78"/>
          <w:sz w:val="20"/>
        </w:rPr>
        <w:t> </w:t>
      </w:r>
      <w:r>
        <w:rPr>
          <w:sz w:val="20"/>
        </w:rPr>
        <w:t>262,</w:t>
      </w:r>
      <w:r>
        <w:rPr>
          <w:spacing w:val="78"/>
          <w:sz w:val="20"/>
        </w:rPr>
        <w:t> </w:t>
      </w:r>
      <w:r>
        <w:rPr>
          <w:spacing w:val="-4"/>
          <w:sz w:val="20"/>
        </w:rPr>
        <w:t>268,</w:t>
      </w:r>
    </w:p>
    <w:p>
      <w:pPr>
        <w:spacing w:line="214" w:lineRule="exact" w:before="0"/>
        <w:ind w:left="442" w:right="0" w:firstLine="0"/>
        <w:jc w:val="both"/>
        <w:rPr>
          <w:sz w:val="20"/>
        </w:rPr>
      </w:pPr>
      <w:r>
        <w:rPr>
          <w:sz w:val="20"/>
        </w:rPr>
        <w:t>270,</w:t>
      </w:r>
      <w:r>
        <w:rPr>
          <w:spacing w:val="-7"/>
          <w:sz w:val="20"/>
        </w:rPr>
        <w:t> </w:t>
      </w:r>
      <w:r>
        <w:rPr>
          <w:spacing w:val="-5"/>
          <w:sz w:val="20"/>
        </w:rPr>
        <w:t>271</w:t>
      </w:r>
    </w:p>
    <w:p>
      <w:pPr>
        <w:spacing w:line="225" w:lineRule="auto" w:before="2"/>
        <w:ind w:left="442" w:right="400" w:hanging="285"/>
        <w:jc w:val="both"/>
        <w:rPr>
          <w:sz w:val="20"/>
        </w:rPr>
      </w:pPr>
      <w:r>
        <w:rPr>
          <w:sz w:val="20"/>
        </w:rPr>
        <w:t>Новоіванівка, село Харківської області УСРР 113</w:t>
      </w:r>
    </w:p>
    <w:p>
      <w:pPr>
        <w:tabs>
          <w:tab w:pos="967" w:val="left" w:leader="none"/>
          <w:tab w:pos="1828" w:val="left" w:leader="none"/>
        </w:tabs>
        <w:spacing w:line="225" w:lineRule="auto" w:before="0"/>
        <w:ind w:left="157" w:right="400" w:firstLine="0"/>
        <w:jc w:val="right"/>
        <w:rPr>
          <w:sz w:val="20"/>
        </w:rPr>
      </w:pPr>
      <w:r>
        <w:rPr>
          <w:sz w:val="20"/>
        </w:rPr>
        <w:t>Новокатеринівська с/р Дніпро- петровської області УСРР 145 Новолимарівка,</w:t>
      </w:r>
      <w:r>
        <w:rPr>
          <w:spacing w:val="74"/>
          <w:sz w:val="20"/>
        </w:rPr>
        <w:t> </w:t>
      </w:r>
      <w:r>
        <w:rPr>
          <w:sz w:val="20"/>
        </w:rPr>
        <w:t>село</w:t>
      </w:r>
      <w:r>
        <w:rPr>
          <w:spacing w:val="74"/>
          <w:sz w:val="20"/>
        </w:rPr>
        <w:t> </w:t>
      </w:r>
      <w:r>
        <w:rPr>
          <w:sz w:val="20"/>
        </w:rPr>
        <w:t>Біловод- </w:t>
      </w:r>
      <w:r>
        <w:rPr>
          <w:spacing w:val="-2"/>
          <w:sz w:val="20"/>
        </w:rPr>
        <w:t>ського</w:t>
      </w:r>
      <w:r>
        <w:rPr>
          <w:sz w:val="20"/>
        </w:rPr>
        <w:tab/>
      </w:r>
      <w:r>
        <w:rPr>
          <w:spacing w:val="-2"/>
          <w:sz w:val="20"/>
        </w:rPr>
        <w:t>району</w:t>
      </w:r>
      <w:r>
        <w:rPr>
          <w:sz w:val="20"/>
        </w:rPr>
        <w:tab/>
      </w:r>
      <w:r>
        <w:rPr>
          <w:spacing w:val="-2"/>
          <w:sz w:val="20"/>
        </w:rPr>
        <w:t>Донецької</w:t>
      </w:r>
    </w:p>
    <w:p>
      <w:pPr>
        <w:spacing w:line="225" w:lineRule="auto" w:before="0"/>
        <w:ind w:left="157" w:right="0" w:firstLine="284"/>
        <w:jc w:val="left"/>
        <w:rPr>
          <w:sz w:val="20"/>
        </w:rPr>
      </w:pPr>
      <w:r>
        <w:rPr>
          <w:sz w:val="20"/>
        </w:rPr>
        <w:t>області УСРР 180 </w:t>
      </w:r>
      <w:r>
        <w:rPr>
          <w:spacing w:val="-10"/>
          <w:sz w:val="20"/>
        </w:rPr>
        <w:t>Новомиколаївський</w:t>
      </w:r>
      <w:r>
        <w:rPr>
          <w:spacing w:val="-2"/>
          <w:sz w:val="20"/>
        </w:rPr>
        <w:t> </w:t>
      </w:r>
      <w:r>
        <w:rPr>
          <w:spacing w:val="-10"/>
          <w:sz w:val="20"/>
        </w:rPr>
        <w:t>район</w:t>
      </w:r>
      <w:r>
        <w:rPr>
          <w:spacing w:val="-3"/>
          <w:sz w:val="20"/>
        </w:rPr>
        <w:t> </w:t>
      </w:r>
      <w:r>
        <w:rPr>
          <w:spacing w:val="-10"/>
          <w:sz w:val="20"/>
        </w:rPr>
        <w:t>Дніпро-</w:t>
      </w:r>
    </w:p>
    <w:p>
      <w:pPr>
        <w:tabs>
          <w:tab w:pos="2306" w:val="left" w:leader="none"/>
        </w:tabs>
        <w:spacing w:line="225" w:lineRule="auto" w:before="0"/>
        <w:ind w:left="157" w:right="401" w:firstLine="284"/>
        <w:jc w:val="left"/>
        <w:rPr>
          <w:sz w:val="20"/>
        </w:rPr>
      </w:pPr>
      <w:r>
        <w:rPr>
          <w:spacing w:val="-2"/>
          <w:sz w:val="20"/>
        </w:rPr>
        <w:t>петровської</w:t>
      </w:r>
      <w:r>
        <w:rPr>
          <w:spacing w:val="-13"/>
          <w:sz w:val="20"/>
        </w:rPr>
        <w:t> </w:t>
      </w:r>
      <w:r>
        <w:rPr>
          <w:spacing w:val="-2"/>
          <w:sz w:val="20"/>
        </w:rPr>
        <w:t>області</w:t>
      </w:r>
      <w:r>
        <w:rPr>
          <w:spacing w:val="-12"/>
          <w:sz w:val="20"/>
        </w:rPr>
        <w:t> </w:t>
      </w:r>
      <w:r>
        <w:rPr>
          <w:spacing w:val="-2"/>
          <w:sz w:val="20"/>
        </w:rPr>
        <w:t>УСРР</w:t>
      </w:r>
      <w:r>
        <w:rPr>
          <w:spacing w:val="-12"/>
          <w:sz w:val="20"/>
        </w:rPr>
        <w:t> </w:t>
      </w:r>
      <w:r>
        <w:rPr>
          <w:spacing w:val="-2"/>
          <w:sz w:val="20"/>
        </w:rPr>
        <w:t>191 Новомишастовська</w:t>
      </w:r>
      <w:r>
        <w:rPr>
          <w:sz w:val="20"/>
        </w:rPr>
        <w:tab/>
      </w:r>
      <w:r>
        <w:rPr>
          <w:spacing w:val="-2"/>
          <w:sz w:val="20"/>
        </w:rPr>
        <w:t>станиця</w:t>
      </w:r>
    </w:p>
    <w:p>
      <w:pPr>
        <w:spacing w:line="225" w:lineRule="auto" w:before="0"/>
        <w:ind w:left="442" w:right="0" w:firstLine="0"/>
        <w:jc w:val="left"/>
        <w:rPr>
          <w:sz w:val="20"/>
        </w:rPr>
      </w:pPr>
      <w:r>
        <w:rPr>
          <w:sz w:val="20"/>
        </w:rPr>
        <w:t>Слов’янського</w:t>
      </w:r>
      <w:r>
        <w:rPr>
          <w:spacing w:val="40"/>
          <w:sz w:val="20"/>
        </w:rPr>
        <w:t> </w:t>
      </w:r>
      <w:r>
        <w:rPr>
          <w:sz w:val="20"/>
        </w:rPr>
        <w:t>району</w:t>
      </w:r>
      <w:r>
        <w:rPr>
          <w:spacing w:val="40"/>
          <w:sz w:val="20"/>
        </w:rPr>
        <w:t> </w:t>
      </w:r>
      <w:r>
        <w:rPr>
          <w:sz w:val="20"/>
        </w:rPr>
        <w:t>ПКК РФССР 248</w:t>
      </w:r>
    </w:p>
    <w:p>
      <w:pPr>
        <w:spacing w:line="225" w:lineRule="auto" w:before="0"/>
        <w:ind w:left="442" w:right="400" w:hanging="285"/>
        <w:jc w:val="both"/>
        <w:rPr>
          <w:sz w:val="20"/>
        </w:rPr>
      </w:pPr>
      <w:r>
        <w:rPr>
          <w:sz w:val="20"/>
        </w:rPr>
        <w:t>Новониканорівська с/р Троїць- кого району Донецької області УРСР 94</w:t>
      </w:r>
    </w:p>
    <w:p>
      <w:pPr>
        <w:spacing w:line="225" w:lineRule="auto" w:before="0"/>
        <w:ind w:left="442" w:right="400" w:hanging="285"/>
        <w:jc w:val="both"/>
        <w:rPr>
          <w:sz w:val="20"/>
        </w:rPr>
      </w:pPr>
      <w:r>
        <w:rPr>
          <w:sz w:val="20"/>
        </w:rPr>
        <w:t>Новоолексіївська с/р Бердян- ського району Дніпропет- ровської області УРСР 183</w:t>
      </w:r>
    </w:p>
    <w:p>
      <w:pPr>
        <w:spacing w:after="0" w:line="225" w:lineRule="auto"/>
        <w:jc w:val="both"/>
        <w:rPr>
          <w:sz w:val="20"/>
        </w:rPr>
        <w:sectPr>
          <w:type w:val="continuous"/>
          <w:pgSz w:w="8400" w:h="11900"/>
          <w:pgMar w:top="820" w:bottom="280" w:left="920" w:right="680"/>
          <w:cols w:num="2" w:equalWidth="0">
            <w:col w:w="3097" w:space="248"/>
            <w:col w:w="3455"/>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49312" id="docshape411" filled="true" fillcolor="#000000" stroked="false">
            <v:fill type="solid"/>
            <w10:wrap type="none"/>
          </v:rect>
        </w:pict>
      </w:r>
      <w:r>
        <w:rPr>
          <w:rFonts w:ascii="Arno Pro"/>
          <w:spacing w:val="-5"/>
          <w:sz w:val="20"/>
        </w:rPr>
        <w:t>376</w:t>
      </w:r>
    </w:p>
    <w:p>
      <w:pPr>
        <w:pStyle w:val="BodyText"/>
        <w:spacing w:before="4"/>
        <w:rPr>
          <w:rFonts w:ascii="Arno Pro"/>
          <w:sz w:val="16"/>
        </w:rPr>
      </w:pPr>
    </w:p>
    <w:p>
      <w:pPr>
        <w:spacing w:line="225" w:lineRule="auto" w:before="0"/>
        <w:ind w:left="442" w:right="40" w:hanging="285"/>
        <w:jc w:val="both"/>
        <w:rPr>
          <w:sz w:val="20"/>
        </w:rPr>
      </w:pPr>
      <w:r>
        <w:rPr>
          <w:sz w:val="20"/>
        </w:rPr>
        <w:t>Новопетрівка, село Снігурів- ського району Одеської </w:t>
      </w:r>
      <w:r>
        <w:rPr>
          <w:sz w:val="20"/>
        </w:rPr>
        <w:t>об- ласті УСРР 118</w:t>
      </w:r>
    </w:p>
    <w:p>
      <w:pPr>
        <w:spacing w:line="225" w:lineRule="auto" w:before="0"/>
        <w:ind w:left="0" w:right="42" w:firstLine="0"/>
        <w:jc w:val="right"/>
        <w:rPr>
          <w:sz w:val="20"/>
        </w:rPr>
      </w:pPr>
      <w:r>
        <w:rPr>
          <w:sz w:val="20"/>
        </w:rPr>
        <w:t>Новопразький</w:t>
      </w:r>
      <w:r>
        <w:rPr>
          <w:spacing w:val="80"/>
          <w:sz w:val="20"/>
        </w:rPr>
        <w:t> </w:t>
      </w:r>
      <w:r>
        <w:rPr>
          <w:sz w:val="20"/>
        </w:rPr>
        <w:t>район</w:t>
      </w:r>
      <w:r>
        <w:rPr>
          <w:spacing w:val="80"/>
          <w:sz w:val="20"/>
        </w:rPr>
        <w:t> </w:t>
      </w:r>
      <w:r>
        <w:rPr>
          <w:sz w:val="20"/>
        </w:rPr>
        <w:t>Дніпро- петровської області УСРР 79 Новопокровський</w:t>
      </w:r>
      <w:r>
        <w:rPr>
          <w:spacing w:val="78"/>
          <w:w w:val="150"/>
          <w:sz w:val="20"/>
        </w:rPr>
        <w:t> </w:t>
      </w:r>
      <w:r>
        <w:rPr>
          <w:sz w:val="20"/>
        </w:rPr>
        <w:t>район</w:t>
      </w:r>
      <w:r>
        <w:rPr>
          <w:spacing w:val="78"/>
          <w:w w:val="150"/>
          <w:sz w:val="20"/>
        </w:rPr>
        <w:t> </w:t>
      </w:r>
      <w:r>
        <w:rPr>
          <w:spacing w:val="-5"/>
          <w:sz w:val="20"/>
        </w:rPr>
        <w:t>ПКК</w:t>
      </w:r>
    </w:p>
    <w:p>
      <w:pPr>
        <w:spacing w:line="214" w:lineRule="exact" w:before="0"/>
        <w:ind w:left="442" w:right="0" w:firstLine="0"/>
        <w:jc w:val="both"/>
        <w:rPr>
          <w:sz w:val="20"/>
        </w:rPr>
      </w:pPr>
      <w:r>
        <w:rPr>
          <w:sz w:val="20"/>
        </w:rPr>
        <w:t>РФССР</w:t>
      </w:r>
      <w:r>
        <w:rPr>
          <w:spacing w:val="-3"/>
          <w:sz w:val="20"/>
        </w:rPr>
        <w:t> </w:t>
      </w:r>
      <w:r>
        <w:rPr>
          <w:spacing w:val="-5"/>
          <w:sz w:val="20"/>
        </w:rPr>
        <w:t>250</w:t>
      </w:r>
    </w:p>
    <w:p>
      <w:pPr>
        <w:spacing w:line="225" w:lineRule="auto" w:before="2"/>
        <w:ind w:left="442" w:right="41" w:hanging="285"/>
        <w:jc w:val="both"/>
        <w:rPr>
          <w:sz w:val="20"/>
        </w:rPr>
      </w:pPr>
      <w:r>
        <w:rPr>
          <w:sz w:val="20"/>
        </w:rPr>
        <w:t>Новорождєствєнська станиця Тіхорєцького району ПКК РФССР</w:t>
      </w:r>
      <w:r>
        <w:rPr>
          <w:spacing w:val="-1"/>
          <w:sz w:val="20"/>
        </w:rPr>
        <w:t> </w:t>
      </w:r>
      <w:r>
        <w:rPr>
          <w:sz w:val="20"/>
        </w:rPr>
        <w:t>40, 248, 251,</w:t>
      </w:r>
      <w:r>
        <w:rPr>
          <w:spacing w:val="1"/>
          <w:sz w:val="20"/>
        </w:rPr>
        <w:t> </w:t>
      </w:r>
      <w:r>
        <w:rPr>
          <w:sz w:val="20"/>
        </w:rPr>
        <w:t>252, </w:t>
      </w:r>
      <w:r>
        <w:rPr>
          <w:spacing w:val="-4"/>
          <w:sz w:val="20"/>
        </w:rPr>
        <w:t>253,</w:t>
      </w:r>
    </w:p>
    <w:p>
      <w:pPr>
        <w:spacing w:line="215" w:lineRule="exact" w:before="0"/>
        <w:ind w:left="442" w:right="0" w:firstLine="0"/>
        <w:jc w:val="both"/>
        <w:rPr>
          <w:sz w:val="20"/>
        </w:rPr>
      </w:pPr>
      <w:r>
        <w:rPr>
          <w:spacing w:val="-4"/>
          <w:w w:val="95"/>
          <w:sz w:val="20"/>
        </w:rPr>
        <w:t>254,</w:t>
      </w:r>
      <w:r>
        <w:rPr>
          <w:spacing w:val="-8"/>
          <w:w w:val="95"/>
          <w:sz w:val="20"/>
        </w:rPr>
        <w:t> </w:t>
      </w:r>
      <w:r>
        <w:rPr>
          <w:spacing w:val="-4"/>
          <w:w w:val="95"/>
          <w:sz w:val="20"/>
        </w:rPr>
        <w:t>259,</w:t>
      </w:r>
      <w:r>
        <w:rPr>
          <w:spacing w:val="-9"/>
          <w:w w:val="95"/>
          <w:sz w:val="20"/>
        </w:rPr>
        <w:t> </w:t>
      </w:r>
      <w:r>
        <w:rPr>
          <w:spacing w:val="-4"/>
          <w:w w:val="95"/>
          <w:sz w:val="20"/>
        </w:rPr>
        <w:t>260,</w:t>
      </w:r>
      <w:r>
        <w:rPr>
          <w:spacing w:val="-8"/>
          <w:w w:val="95"/>
          <w:sz w:val="20"/>
        </w:rPr>
        <w:t> </w:t>
      </w:r>
      <w:r>
        <w:rPr>
          <w:spacing w:val="-4"/>
          <w:w w:val="95"/>
          <w:sz w:val="20"/>
        </w:rPr>
        <w:t>265,</w:t>
      </w:r>
      <w:r>
        <w:rPr>
          <w:spacing w:val="-8"/>
          <w:w w:val="95"/>
          <w:sz w:val="20"/>
        </w:rPr>
        <w:t> </w:t>
      </w:r>
      <w:r>
        <w:rPr>
          <w:spacing w:val="-4"/>
          <w:w w:val="95"/>
          <w:sz w:val="20"/>
        </w:rPr>
        <w:t>267,</w:t>
      </w:r>
      <w:r>
        <w:rPr>
          <w:spacing w:val="-9"/>
          <w:w w:val="95"/>
          <w:sz w:val="20"/>
        </w:rPr>
        <w:t> </w:t>
      </w:r>
      <w:r>
        <w:rPr>
          <w:spacing w:val="-4"/>
          <w:w w:val="95"/>
          <w:sz w:val="20"/>
        </w:rPr>
        <w:t>270,</w:t>
      </w:r>
      <w:r>
        <w:rPr>
          <w:spacing w:val="-8"/>
          <w:w w:val="95"/>
          <w:sz w:val="20"/>
        </w:rPr>
        <w:t> </w:t>
      </w:r>
      <w:r>
        <w:rPr>
          <w:spacing w:val="-5"/>
          <w:w w:val="95"/>
          <w:sz w:val="20"/>
        </w:rPr>
        <w:t>271</w:t>
      </w:r>
    </w:p>
    <w:p>
      <w:pPr>
        <w:spacing w:line="225" w:lineRule="auto" w:before="5"/>
        <w:ind w:left="442" w:right="38" w:hanging="285"/>
        <w:jc w:val="both"/>
        <w:rPr>
          <w:sz w:val="20"/>
        </w:rPr>
      </w:pPr>
      <w:r>
        <w:rPr>
          <w:spacing w:val="-2"/>
          <w:sz w:val="20"/>
        </w:rPr>
        <w:t>Новосанжарський</w:t>
      </w:r>
      <w:r>
        <w:rPr>
          <w:spacing w:val="-10"/>
          <w:sz w:val="20"/>
        </w:rPr>
        <w:t> </w:t>
      </w:r>
      <w:r>
        <w:rPr>
          <w:spacing w:val="-2"/>
          <w:sz w:val="20"/>
        </w:rPr>
        <w:t>район</w:t>
      </w:r>
      <w:r>
        <w:rPr>
          <w:spacing w:val="-9"/>
          <w:sz w:val="20"/>
        </w:rPr>
        <w:t> </w:t>
      </w:r>
      <w:r>
        <w:rPr>
          <w:spacing w:val="-2"/>
          <w:sz w:val="20"/>
        </w:rPr>
        <w:t>Харків- </w:t>
      </w:r>
      <w:r>
        <w:rPr>
          <w:sz w:val="20"/>
        </w:rPr>
        <w:t>ської області УСРР 205</w:t>
      </w:r>
    </w:p>
    <w:p>
      <w:pPr>
        <w:spacing w:line="225" w:lineRule="auto" w:before="0"/>
        <w:ind w:left="442" w:right="41" w:hanging="285"/>
        <w:jc w:val="both"/>
        <w:rPr>
          <w:sz w:val="20"/>
        </w:rPr>
      </w:pPr>
      <w:r>
        <w:rPr>
          <w:sz w:val="20"/>
        </w:rPr>
        <w:t>Носівський</w:t>
      </w:r>
      <w:r>
        <w:rPr>
          <w:spacing w:val="-12"/>
          <w:sz w:val="20"/>
        </w:rPr>
        <w:t> </w:t>
      </w:r>
      <w:r>
        <w:rPr>
          <w:sz w:val="20"/>
        </w:rPr>
        <w:t>район</w:t>
      </w:r>
      <w:r>
        <w:rPr>
          <w:spacing w:val="-11"/>
          <w:sz w:val="20"/>
        </w:rPr>
        <w:t> </w:t>
      </w:r>
      <w:r>
        <w:rPr>
          <w:sz w:val="20"/>
        </w:rPr>
        <w:t>Чернігівської області УСРР 195, 210</w:t>
      </w:r>
    </w:p>
    <w:p>
      <w:pPr>
        <w:spacing w:line="225" w:lineRule="auto" w:before="0"/>
        <w:ind w:left="194" w:right="41" w:firstLine="0"/>
        <w:jc w:val="right"/>
        <w:rPr>
          <w:sz w:val="20"/>
        </w:rPr>
      </w:pPr>
      <w:r>
        <w:rPr>
          <w:sz w:val="20"/>
        </w:rPr>
        <w:t>Новотроїцьке,</w:t>
      </w:r>
      <w:r>
        <w:rPr>
          <w:spacing w:val="80"/>
          <w:sz w:val="20"/>
        </w:rPr>
        <w:t> </w:t>
      </w:r>
      <w:r>
        <w:rPr>
          <w:sz w:val="20"/>
        </w:rPr>
        <w:t>село</w:t>
      </w:r>
      <w:r>
        <w:rPr>
          <w:spacing w:val="80"/>
          <w:sz w:val="20"/>
        </w:rPr>
        <w:t> </w:t>
      </w:r>
      <w:r>
        <w:rPr>
          <w:sz w:val="20"/>
        </w:rPr>
        <w:t>Новотрої- цького</w:t>
      </w:r>
      <w:r>
        <w:rPr>
          <w:spacing w:val="80"/>
          <w:sz w:val="20"/>
        </w:rPr>
        <w:t> </w:t>
      </w:r>
      <w:r>
        <w:rPr>
          <w:sz w:val="20"/>
        </w:rPr>
        <w:t>району</w:t>
      </w:r>
      <w:r>
        <w:rPr>
          <w:spacing w:val="80"/>
          <w:sz w:val="20"/>
        </w:rPr>
        <w:t> </w:t>
      </w:r>
      <w:r>
        <w:rPr>
          <w:sz w:val="20"/>
        </w:rPr>
        <w:t>Дніпропет- ровської</w:t>
      </w:r>
      <w:r>
        <w:rPr>
          <w:spacing w:val="-17"/>
          <w:sz w:val="20"/>
        </w:rPr>
        <w:t> </w:t>
      </w:r>
      <w:r>
        <w:rPr>
          <w:sz w:val="20"/>
        </w:rPr>
        <w:t>області</w:t>
      </w:r>
      <w:r>
        <w:rPr>
          <w:spacing w:val="-16"/>
          <w:sz w:val="20"/>
        </w:rPr>
        <w:t> </w:t>
      </w:r>
      <w:r>
        <w:rPr>
          <w:sz w:val="20"/>
        </w:rPr>
        <w:t>УСРР</w:t>
      </w:r>
      <w:r>
        <w:rPr>
          <w:spacing w:val="-17"/>
          <w:sz w:val="20"/>
        </w:rPr>
        <w:t> </w:t>
      </w:r>
      <w:r>
        <w:rPr>
          <w:sz w:val="20"/>
        </w:rPr>
        <w:t>169,</w:t>
      </w:r>
      <w:r>
        <w:rPr>
          <w:spacing w:val="-16"/>
          <w:sz w:val="20"/>
        </w:rPr>
        <w:t> </w:t>
      </w:r>
      <w:r>
        <w:rPr>
          <w:sz w:val="20"/>
        </w:rPr>
        <w:t>173 Новотроїцький</w:t>
      </w:r>
      <w:r>
        <w:rPr>
          <w:spacing w:val="40"/>
          <w:sz w:val="20"/>
        </w:rPr>
        <w:t> </w:t>
      </w:r>
      <w:r>
        <w:rPr>
          <w:sz w:val="20"/>
        </w:rPr>
        <w:t>район</w:t>
      </w:r>
      <w:r>
        <w:rPr>
          <w:spacing w:val="40"/>
          <w:sz w:val="20"/>
        </w:rPr>
        <w:t> </w:t>
      </w:r>
      <w:r>
        <w:rPr>
          <w:sz w:val="20"/>
        </w:rPr>
        <w:t>Дніпро- петровської</w:t>
      </w:r>
      <w:r>
        <w:rPr>
          <w:spacing w:val="80"/>
          <w:sz w:val="20"/>
        </w:rPr>
        <w:t> </w:t>
      </w:r>
      <w:r>
        <w:rPr>
          <w:sz w:val="20"/>
        </w:rPr>
        <w:t>області</w:t>
      </w:r>
      <w:r>
        <w:rPr>
          <w:spacing w:val="80"/>
          <w:sz w:val="20"/>
        </w:rPr>
        <w:t> </w:t>
      </w:r>
      <w:r>
        <w:rPr>
          <w:sz w:val="20"/>
        </w:rPr>
        <w:t>УСРР</w:t>
      </w:r>
      <w:r>
        <w:rPr>
          <w:spacing w:val="80"/>
          <w:sz w:val="20"/>
        </w:rPr>
        <w:t> </w:t>
      </w:r>
      <w:r>
        <w:rPr>
          <w:sz w:val="20"/>
        </w:rPr>
        <w:t>169,</w:t>
      </w:r>
      <w:r>
        <w:rPr>
          <w:spacing w:val="40"/>
          <w:sz w:val="20"/>
        </w:rPr>
        <w:t> </w:t>
      </w:r>
      <w:r>
        <w:rPr>
          <w:sz w:val="20"/>
        </w:rPr>
        <w:t>173,</w:t>
      </w:r>
      <w:r>
        <w:rPr>
          <w:spacing w:val="40"/>
          <w:sz w:val="20"/>
        </w:rPr>
        <w:t> </w:t>
      </w:r>
      <w:r>
        <w:rPr>
          <w:sz w:val="20"/>
        </w:rPr>
        <w:t>183,</w:t>
      </w:r>
      <w:r>
        <w:rPr>
          <w:spacing w:val="40"/>
          <w:sz w:val="20"/>
        </w:rPr>
        <w:t> </w:t>
      </w:r>
      <w:r>
        <w:rPr>
          <w:sz w:val="20"/>
        </w:rPr>
        <w:t>228,</w:t>
      </w:r>
      <w:r>
        <w:rPr>
          <w:spacing w:val="40"/>
          <w:sz w:val="20"/>
        </w:rPr>
        <w:t> </w:t>
      </w:r>
      <w:r>
        <w:rPr>
          <w:sz w:val="20"/>
        </w:rPr>
        <w:t>229,</w:t>
      </w:r>
      <w:r>
        <w:rPr>
          <w:spacing w:val="40"/>
          <w:sz w:val="20"/>
        </w:rPr>
        <w:t> </w:t>
      </w:r>
      <w:r>
        <w:rPr>
          <w:sz w:val="20"/>
        </w:rPr>
        <w:t>231,</w:t>
      </w:r>
    </w:p>
    <w:p>
      <w:pPr>
        <w:spacing w:line="213" w:lineRule="exact" w:before="0"/>
        <w:ind w:left="442" w:right="0" w:firstLine="0"/>
        <w:jc w:val="left"/>
        <w:rPr>
          <w:sz w:val="20"/>
        </w:rPr>
      </w:pPr>
      <w:r>
        <w:rPr>
          <w:sz w:val="20"/>
        </w:rPr>
        <w:t>234,</w:t>
      </w:r>
      <w:r>
        <w:rPr>
          <w:spacing w:val="-7"/>
          <w:sz w:val="20"/>
        </w:rPr>
        <w:t> </w:t>
      </w:r>
      <w:r>
        <w:rPr>
          <w:spacing w:val="-5"/>
          <w:sz w:val="20"/>
        </w:rPr>
        <w:t>238</w:t>
      </w:r>
    </w:p>
    <w:p>
      <w:pPr>
        <w:spacing w:line="225" w:lineRule="auto" w:before="2"/>
        <w:ind w:left="442" w:right="0" w:hanging="285"/>
        <w:jc w:val="left"/>
        <w:rPr>
          <w:sz w:val="20"/>
        </w:rPr>
      </w:pPr>
      <w:r>
        <w:rPr>
          <w:sz w:val="20"/>
        </w:rPr>
        <w:t>Новоукраїнський</w:t>
      </w:r>
      <w:r>
        <w:rPr>
          <w:spacing w:val="20"/>
          <w:sz w:val="20"/>
        </w:rPr>
        <w:t> </w:t>
      </w:r>
      <w:r>
        <w:rPr>
          <w:sz w:val="20"/>
        </w:rPr>
        <w:t>район</w:t>
      </w:r>
      <w:r>
        <w:rPr>
          <w:spacing w:val="20"/>
          <w:sz w:val="20"/>
        </w:rPr>
        <w:t> </w:t>
      </w:r>
      <w:r>
        <w:rPr>
          <w:sz w:val="20"/>
        </w:rPr>
        <w:t>Одесь- кої</w:t>
      </w:r>
      <w:r>
        <w:rPr>
          <w:spacing w:val="68"/>
          <w:sz w:val="20"/>
        </w:rPr>
        <w:t> </w:t>
      </w:r>
      <w:r>
        <w:rPr>
          <w:sz w:val="20"/>
        </w:rPr>
        <w:t>області</w:t>
      </w:r>
      <w:r>
        <w:rPr>
          <w:spacing w:val="68"/>
          <w:sz w:val="20"/>
        </w:rPr>
        <w:t> </w:t>
      </w:r>
      <w:r>
        <w:rPr>
          <w:sz w:val="20"/>
        </w:rPr>
        <w:t>УСРР</w:t>
      </w:r>
      <w:r>
        <w:rPr>
          <w:spacing w:val="69"/>
          <w:sz w:val="20"/>
        </w:rPr>
        <w:t> </w:t>
      </w:r>
      <w:r>
        <w:rPr>
          <w:sz w:val="20"/>
        </w:rPr>
        <w:t>107,</w:t>
      </w:r>
      <w:r>
        <w:rPr>
          <w:spacing w:val="68"/>
          <w:sz w:val="20"/>
        </w:rPr>
        <w:t> </w:t>
      </w:r>
      <w:r>
        <w:rPr>
          <w:spacing w:val="-4"/>
          <w:sz w:val="20"/>
        </w:rPr>
        <w:t>115,</w:t>
      </w:r>
    </w:p>
    <w:p>
      <w:pPr>
        <w:spacing w:line="215" w:lineRule="exact" w:before="0"/>
        <w:ind w:left="442" w:right="0" w:firstLine="0"/>
        <w:jc w:val="left"/>
        <w:rPr>
          <w:sz w:val="20"/>
        </w:rPr>
      </w:pPr>
      <w:r>
        <w:rPr>
          <w:sz w:val="20"/>
        </w:rPr>
        <w:t>117,</w:t>
      </w:r>
      <w:r>
        <w:rPr>
          <w:spacing w:val="-7"/>
          <w:sz w:val="20"/>
        </w:rPr>
        <w:t> </w:t>
      </w:r>
      <w:r>
        <w:rPr>
          <w:spacing w:val="-5"/>
          <w:sz w:val="20"/>
        </w:rPr>
        <w:t>119</w:t>
      </w:r>
    </w:p>
    <w:p>
      <w:pPr>
        <w:spacing w:line="225" w:lineRule="auto" w:before="4"/>
        <w:ind w:left="157" w:right="0" w:firstLine="0"/>
        <w:jc w:val="left"/>
        <w:rPr>
          <w:sz w:val="20"/>
        </w:rPr>
      </w:pPr>
      <w:r>
        <w:rPr>
          <w:sz w:val="20"/>
        </w:rPr>
        <w:t>Новочєркаськ 22, 42, 246, 269 Новочервонінська</w:t>
      </w:r>
      <w:r>
        <w:rPr>
          <w:spacing w:val="75"/>
          <w:sz w:val="20"/>
        </w:rPr>
        <w:t> </w:t>
      </w:r>
      <w:r>
        <w:rPr>
          <w:sz w:val="20"/>
        </w:rPr>
        <w:t>с/р</w:t>
      </w:r>
      <w:r>
        <w:rPr>
          <w:spacing w:val="76"/>
          <w:sz w:val="20"/>
        </w:rPr>
        <w:t> </w:t>
      </w:r>
      <w:r>
        <w:rPr>
          <w:spacing w:val="-2"/>
          <w:sz w:val="20"/>
        </w:rPr>
        <w:t>Троїць-</w:t>
      </w:r>
    </w:p>
    <w:p>
      <w:pPr>
        <w:spacing w:line="225" w:lineRule="auto" w:before="0"/>
        <w:ind w:left="442" w:right="0" w:firstLine="0"/>
        <w:jc w:val="left"/>
        <w:rPr>
          <w:sz w:val="20"/>
        </w:rPr>
      </w:pPr>
      <w:r>
        <w:rPr>
          <w:sz w:val="20"/>
        </w:rPr>
        <w:t>кого</w:t>
      </w:r>
      <w:r>
        <w:rPr>
          <w:spacing w:val="40"/>
          <w:sz w:val="20"/>
        </w:rPr>
        <w:t> </w:t>
      </w:r>
      <w:r>
        <w:rPr>
          <w:sz w:val="20"/>
        </w:rPr>
        <w:t>району</w:t>
      </w:r>
      <w:r>
        <w:rPr>
          <w:spacing w:val="40"/>
          <w:sz w:val="20"/>
        </w:rPr>
        <w:t> </w:t>
      </w:r>
      <w:r>
        <w:rPr>
          <w:sz w:val="20"/>
        </w:rPr>
        <w:t>Донецької</w:t>
      </w:r>
      <w:r>
        <w:rPr>
          <w:spacing w:val="40"/>
          <w:sz w:val="20"/>
        </w:rPr>
        <w:t> </w:t>
      </w:r>
      <w:r>
        <w:rPr>
          <w:sz w:val="20"/>
        </w:rPr>
        <w:t>об- ласті УСРР 94</w:t>
      </w:r>
    </w:p>
    <w:p>
      <w:pPr>
        <w:spacing w:line="225" w:lineRule="auto" w:before="0"/>
        <w:ind w:left="442" w:right="41" w:hanging="285"/>
        <w:jc w:val="both"/>
        <w:rPr>
          <w:sz w:val="20"/>
        </w:rPr>
      </w:pPr>
      <w:r>
        <w:rPr>
          <w:sz w:val="20"/>
        </w:rPr>
        <w:t>Ногайська с/р Бердянського району Дніпропетровської області УСРР 221</w:t>
      </w:r>
    </w:p>
    <w:p>
      <w:pPr>
        <w:spacing w:line="225" w:lineRule="auto" w:before="0"/>
        <w:ind w:left="442" w:right="41" w:hanging="285"/>
        <w:jc w:val="both"/>
        <w:rPr>
          <w:sz w:val="20"/>
        </w:rPr>
      </w:pPr>
      <w:r>
        <w:rPr>
          <w:sz w:val="20"/>
        </w:rPr>
        <w:t>Носівський</w:t>
      </w:r>
      <w:r>
        <w:rPr>
          <w:spacing w:val="-12"/>
          <w:sz w:val="20"/>
        </w:rPr>
        <w:t> </w:t>
      </w:r>
      <w:r>
        <w:rPr>
          <w:sz w:val="20"/>
        </w:rPr>
        <w:t>район</w:t>
      </w:r>
      <w:r>
        <w:rPr>
          <w:spacing w:val="-11"/>
          <w:sz w:val="20"/>
        </w:rPr>
        <w:t> </w:t>
      </w:r>
      <w:r>
        <w:rPr>
          <w:sz w:val="20"/>
        </w:rPr>
        <w:t>Чернігівської області УСРР 92, 111</w:t>
      </w:r>
    </w:p>
    <w:p>
      <w:pPr>
        <w:spacing w:line="221" w:lineRule="exact" w:before="0"/>
        <w:ind w:left="157" w:right="0" w:firstLine="0"/>
        <w:jc w:val="both"/>
        <w:rPr>
          <w:sz w:val="20"/>
        </w:rPr>
      </w:pPr>
      <w:r>
        <w:rPr>
          <w:sz w:val="20"/>
        </w:rPr>
        <w:t>Нью-Йорк</w:t>
      </w:r>
      <w:r>
        <w:rPr>
          <w:spacing w:val="-6"/>
          <w:sz w:val="20"/>
        </w:rPr>
        <w:t> </w:t>
      </w:r>
      <w:r>
        <w:rPr>
          <w:spacing w:val="-5"/>
          <w:sz w:val="20"/>
        </w:rPr>
        <w:t>73</w:t>
      </w:r>
    </w:p>
    <w:p>
      <w:pPr>
        <w:pStyle w:val="BodyText"/>
        <w:spacing w:before="5"/>
        <w:rPr>
          <w:sz w:val="18"/>
        </w:rPr>
      </w:pPr>
    </w:p>
    <w:p>
      <w:pPr>
        <w:spacing w:line="211" w:lineRule="auto" w:before="1"/>
        <w:ind w:left="442" w:right="41" w:hanging="285"/>
        <w:jc w:val="both"/>
        <w:rPr>
          <w:sz w:val="20"/>
        </w:rPr>
      </w:pPr>
      <w:r>
        <w:rPr>
          <w:rFonts w:ascii="Minion Pro Capt" w:hAnsi="Minion Pro Capt"/>
          <w:sz w:val="20"/>
        </w:rPr>
        <w:t>О</w:t>
      </w:r>
      <w:r>
        <w:rPr>
          <w:sz w:val="20"/>
        </w:rPr>
        <w:t>базівська с/р Полтавського району Харківської області УСРР 222</w:t>
      </w:r>
    </w:p>
    <w:p>
      <w:pPr>
        <w:spacing w:line="225" w:lineRule="auto" w:before="3"/>
        <w:ind w:left="442" w:right="0" w:hanging="285"/>
        <w:jc w:val="left"/>
        <w:rPr>
          <w:sz w:val="20"/>
        </w:rPr>
      </w:pPr>
      <w:r>
        <w:rPr>
          <w:sz w:val="20"/>
        </w:rPr>
        <w:t>Область</w:t>
      </w:r>
      <w:r>
        <w:rPr>
          <w:spacing w:val="23"/>
          <w:sz w:val="20"/>
        </w:rPr>
        <w:t> </w:t>
      </w:r>
      <w:r>
        <w:rPr>
          <w:sz w:val="20"/>
        </w:rPr>
        <w:t>Війська</w:t>
      </w:r>
      <w:r>
        <w:rPr>
          <w:spacing w:val="24"/>
          <w:sz w:val="20"/>
        </w:rPr>
        <w:t> </w:t>
      </w:r>
      <w:r>
        <w:rPr>
          <w:sz w:val="20"/>
        </w:rPr>
        <w:t>Донського</w:t>
      </w:r>
      <w:r>
        <w:rPr>
          <w:spacing w:val="24"/>
          <w:sz w:val="20"/>
        </w:rPr>
        <w:t> </w:t>
      </w:r>
      <w:r>
        <w:rPr>
          <w:sz w:val="20"/>
        </w:rPr>
        <w:t>42, </w:t>
      </w:r>
      <w:r>
        <w:rPr>
          <w:spacing w:val="-4"/>
          <w:sz w:val="20"/>
        </w:rPr>
        <w:t>311</w:t>
      </w:r>
    </w:p>
    <w:p>
      <w:pPr>
        <w:spacing w:before="59"/>
        <w:ind w:left="1"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9"/>
        <w:rPr>
          <w:rFonts w:ascii="Arno Pro"/>
          <w:i/>
          <w:sz w:val="15"/>
        </w:rPr>
      </w:pPr>
    </w:p>
    <w:p>
      <w:pPr>
        <w:spacing w:line="225" w:lineRule="auto" w:before="0"/>
        <w:ind w:left="442" w:right="399" w:hanging="285"/>
        <w:jc w:val="both"/>
        <w:rPr>
          <w:sz w:val="20"/>
        </w:rPr>
      </w:pPr>
      <w:r>
        <w:rPr>
          <w:sz w:val="20"/>
        </w:rPr>
        <w:t>Облівський район ПКК РФССР </w:t>
      </w:r>
      <w:r>
        <w:rPr>
          <w:spacing w:val="-4"/>
          <w:sz w:val="20"/>
        </w:rPr>
        <w:t>274</w:t>
      </w:r>
    </w:p>
    <w:p>
      <w:pPr>
        <w:spacing w:line="225" w:lineRule="auto" w:before="0"/>
        <w:ind w:left="442" w:right="401" w:hanging="285"/>
        <w:jc w:val="both"/>
        <w:rPr>
          <w:sz w:val="20"/>
        </w:rPr>
      </w:pPr>
      <w:r>
        <w:rPr>
          <w:sz w:val="20"/>
        </w:rPr>
        <w:t>Овруцький район Київської області УСРР 230</w:t>
      </w:r>
    </w:p>
    <w:p>
      <w:pPr>
        <w:spacing w:line="225" w:lineRule="auto" w:before="0"/>
        <w:ind w:left="442" w:right="394" w:hanging="285"/>
        <w:jc w:val="both"/>
        <w:rPr>
          <w:sz w:val="20"/>
        </w:rPr>
      </w:pPr>
      <w:r>
        <w:rPr>
          <w:sz w:val="20"/>
        </w:rPr>
        <w:t>Овчєняковська с/р Клєтського </w:t>
      </w:r>
      <w:r>
        <w:rPr>
          <w:spacing w:val="-8"/>
          <w:sz w:val="20"/>
        </w:rPr>
        <w:t>району</w:t>
      </w:r>
      <w:r>
        <w:rPr>
          <w:sz w:val="20"/>
        </w:rPr>
        <w:t> </w:t>
      </w:r>
      <w:r>
        <w:rPr>
          <w:spacing w:val="-8"/>
          <w:sz w:val="20"/>
        </w:rPr>
        <w:t>Ніжнє-Волзького</w:t>
      </w:r>
      <w:r>
        <w:rPr>
          <w:sz w:val="20"/>
        </w:rPr>
        <w:t> </w:t>
      </w:r>
      <w:r>
        <w:rPr>
          <w:spacing w:val="-8"/>
          <w:sz w:val="20"/>
        </w:rPr>
        <w:t>краю</w:t>
      </w:r>
      <w:r>
        <w:rPr>
          <w:sz w:val="20"/>
        </w:rPr>
        <w:t> РФССР 292</w:t>
      </w:r>
    </w:p>
    <w:p>
      <w:pPr>
        <w:spacing w:line="225" w:lineRule="auto" w:before="0"/>
        <w:ind w:left="442" w:right="400" w:hanging="285"/>
        <w:jc w:val="both"/>
        <w:rPr>
          <w:sz w:val="20"/>
        </w:rPr>
      </w:pPr>
      <w:r>
        <w:rPr>
          <w:sz w:val="20"/>
        </w:rPr>
        <w:t>Одеса, обласний центр УСРР 136, 201</w:t>
      </w:r>
    </w:p>
    <w:p>
      <w:pPr>
        <w:spacing w:line="215" w:lineRule="exact" w:before="0"/>
        <w:ind w:left="0" w:right="402" w:firstLine="0"/>
        <w:jc w:val="right"/>
        <w:rPr>
          <w:sz w:val="20"/>
        </w:rPr>
      </w:pPr>
      <w:r>
        <w:rPr>
          <w:sz w:val="20"/>
        </w:rPr>
        <w:t>Одеська</w:t>
      </w:r>
      <w:r>
        <w:rPr>
          <w:spacing w:val="38"/>
          <w:sz w:val="20"/>
        </w:rPr>
        <w:t> </w:t>
      </w:r>
      <w:r>
        <w:rPr>
          <w:sz w:val="20"/>
        </w:rPr>
        <w:t>обл.</w:t>
      </w:r>
      <w:r>
        <w:rPr>
          <w:spacing w:val="39"/>
          <w:sz w:val="20"/>
        </w:rPr>
        <w:t> </w:t>
      </w:r>
      <w:r>
        <w:rPr>
          <w:sz w:val="20"/>
        </w:rPr>
        <w:t>УСРР</w:t>
      </w:r>
      <w:r>
        <w:rPr>
          <w:spacing w:val="39"/>
          <w:sz w:val="20"/>
        </w:rPr>
        <w:t> </w:t>
      </w:r>
      <w:r>
        <w:rPr>
          <w:sz w:val="20"/>
        </w:rPr>
        <w:t>11,</w:t>
      </w:r>
      <w:r>
        <w:rPr>
          <w:spacing w:val="40"/>
          <w:sz w:val="20"/>
        </w:rPr>
        <w:t> </w:t>
      </w:r>
      <w:r>
        <w:rPr>
          <w:sz w:val="20"/>
        </w:rPr>
        <w:t>91,</w:t>
      </w:r>
      <w:r>
        <w:rPr>
          <w:spacing w:val="39"/>
          <w:sz w:val="20"/>
        </w:rPr>
        <w:t> </w:t>
      </w:r>
      <w:r>
        <w:rPr>
          <w:spacing w:val="-4"/>
          <w:sz w:val="20"/>
        </w:rPr>
        <w:t>103,</w:t>
      </w:r>
    </w:p>
    <w:p>
      <w:pPr>
        <w:spacing w:line="220" w:lineRule="exact" w:before="0"/>
        <w:ind w:left="1" w:right="400" w:firstLine="0"/>
        <w:jc w:val="right"/>
        <w:rPr>
          <w:sz w:val="20"/>
        </w:rPr>
      </w:pPr>
      <w:r>
        <w:rPr>
          <w:sz w:val="20"/>
        </w:rPr>
        <w:t>111,</w:t>
      </w:r>
      <w:r>
        <w:rPr>
          <w:spacing w:val="25"/>
          <w:sz w:val="20"/>
        </w:rPr>
        <w:t> </w:t>
      </w:r>
      <w:r>
        <w:rPr>
          <w:sz w:val="20"/>
        </w:rPr>
        <w:t>115,</w:t>
      </w:r>
      <w:r>
        <w:rPr>
          <w:spacing w:val="25"/>
          <w:sz w:val="20"/>
        </w:rPr>
        <w:t> </w:t>
      </w:r>
      <w:r>
        <w:rPr>
          <w:sz w:val="20"/>
        </w:rPr>
        <w:t>116,</w:t>
      </w:r>
      <w:r>
        <w:rPr>
          <w:spacing w:val="25"/>
          <w:sz w:val="20"/>
        </w:rPr>
        <w:t> </w:t>
      </w:r>
      <w:r>
        <w:rPr>
          <w:sz w:val="20"/>
        </w:rPr>
        <w:t>117,</w:t>
      </w:r>
      <w:r>
        <w:rPr>
          <w:spacing w:val="24"/>
          <w:sz w:val="20"/>
        </w:rPr>
        <w:t> </w:t>
      </w:r>
      <w:r>
        <w:rPr>
          <w:sz w:val="20"/>
        </w:rPr>
        <w:t>118,</w:t>
      </w:r>
      <w:r>
        <w:rPr>
          <w:spacing w:val="25"/>
          <w:sz w:val="20"/>
        </w:rPr>
        <w:t> </w:t>
      </w:r>
      <w:r>
        <w:rPr>
          <w:spacing w:val="-4"/>
          <w:sz w:val="20"/>
        </w:rPr>
        <w:t>119,</w:t>
      </w:r>
    </w:p>
    <w:p>
      <w:pPr>
        <w:spacing w:line="220" w:lineRule="exact" w:before="0"/>
        <w:ind w:left="1" w:right="400" w:firstLine="0"/>
        <w:jc w:val="right"/>
        <w:rPr>
          <w:sz w:val="20"/>
        </w:rPr>
      </w:pPr>
      <w:r>
        <w:rPr>
          <w:sz w:val="20"/>
        </w:rPr>
        <w:t>125,</w:t>
      </w:r>
      <w:r>
        <w:rPr>
          <w:spacing w:val="25"/>
          <w:sz w:val="20"/>
        </w:rPr>
        <w:t> </w:t>
      </w:r>
      <w:r>
        <w:rPr>
          <w:sz w:val="20"/>
        </w:rPr>
        <w:t>128,</w:t>
      </w:r>
      <w:r>
        <w:rPr>
          <w:spacing w:val="25"/>
          <w:sz w:val="20"/>
        </w:rPr>
        <w:t> </w:t>
      </w:r>
      <w:r>
        <w:rPr>
          <w:sz w:val="20"/>
        </w:rPr>
        <w:t>136,</w:t>
      </w:r>
      <w:r>
        <w:rPr>
          <w:spacing w:val="25"/>
          <w:sz w:val="20"/>
        </w:rPr>
        <w:t> </w:t>
      </w:r>
      <w:r>
        <w:rPr>
          <w:sz w:val="20"/>
        </w:rPr>
        <w:t>137,</w:t>
      </w:r>
      <w:r>
        <w:rPr>
          <w:spacing w:val="24"/>
          <w:sz w:val="20"/>
        </w:rPr>
        <w:t> </w:t>
      </w:r>
      <w:r>
        <w:rPr>
          <w:sz w:val="20"/>
        </w:rPr>
        <w:t>138,</w:t>
      </w:r>
      <w:r>
        <w:rPr>
          <w:spacing w:val="25"/>
          <w:sz w:val="20"/>
        </w:rPr>
        <w:t> </w:t>
      </w:r>
      <w:r>
        <w:rPr>
          <w:spacing w:val="-4"/>
          <w:sz w:val="20"/>
        </w:rPr>
        <w:t>139,</w:t>
      </w:r>
    </w:p>
    <w:p>
      <w:pPr>
        <w:spacing w:line="220" w:lineRule="exact" w:before="0"/>
        <w:ind w:left="1" w:right="400" w:firstLine="0"/>
        <w:jc w:val="right"/>
        <w:rPr>
          <w:sz w:val="20"/>
        </w:rPr>
      </w:pPr>
      <w:r>
        <w:rPr>
          <w:sz w:val="20"/>
        </w:rPr>
        <w:t>156,</w:t>
      </w:r>
      <w:r>
        <w:rPr>
          <w:spacing w:val="25"/>
          <w:sz w:val="20"/>
        </w:rPr>
        <w:t> </w:t>
      </w:r>
      <w:r>
        <w:rPr>
          <w:sz w:val="20"/>
        </w:rPr>
        <w:t>157,</w:t>
      </w:r>
      <w:r>
        <w:rPr>
          <w:spacing w:val="25"/>
          <w:sz w:val="20"/>
        </w:rPr>
        <w:t> </w:t>
      </w:r>
      <w:r>
        <w:rPr>
          <w:sz w:val="20"/>
        </w:rPr>
        <w:t>159,</w:t>
      </w:r>
      <w:r>
        <w:rPr>
          <w:spacing w:val="25"/>
          <w:sz w:val="20"/>
        </w:rPr>
        <w:t> </w:t>
      </w:r>
      <w:r>
        <w:rPr>
          <w:sz w:val="20"/>
        </w:rPr>
        <w:t>160,</w:t>
      </w:r>
      <w:r>
        <w:rPr>
          <w:spacing w:val="24"/>
          <w:sz w:val="20"/>
        </w:rPr>
        <w:t> </w:t>
      </w:r>
      <w:r>
        <w:rPr>
          <w:sz w:val="20"/>
        </w:rPr>
        <w:t>161,</w:t>
      </w:r>
      <w:r>
        <w:rPr>
          <w:spacing w:val="25"/>
          <w:sz w:val="20"/>
        </w:rPr>
        <w:t> </w:t>
      </w:r>
      <w:r>
        <w:rPr>
          <w:spacing w:val="-4"/>
          <w:sz w:val="20"/>
        </w:rPr>
        <w:t>167,</w:t>
      </w:r>
    </w:p>
    <w:p>
      <w:pPr>
        <w:spacing w:line="220" w:lineRule="exact" w:before="0"/>
        <w:ind w:left="1" w:right="400" w:firstLine="0"/>
        <w:jc w:val="right"/>
        <w:rPr>
          <w:sz w:val="20"/>
        </w:rPr>
      </w:pPr>
      <w:r>
        <w:rPr>
          <w:sz w:val="20"/>
        </w:rPr>
        <w:t>174,</w:t>
      </w:r>
      <w:r>
        <w:rPr>
          <w:spacing w:val="25"/>
          <w:sz w:val="20"/>
        </w:rPr>
        <w:t> </w:t>
      </w:r>
      <w:r>
        <w:rPr>
          <w:sz w:val="20"/>
        </w:rPr>
        <w:t>175,</w:t>
      </w:r>
      <w:r>
        <w:rPr>
          <w:spacing w:val="25"/>
          <w:sz w:val="20"/>
        </w:rPr>
        <w:t> </w:t>
      </w:r>
      <w:r>
        <w:rPr>
          <w:sz w:val="20"/>
        </w:rPr>
        <w:t>179,</w:t>
      </w:r>
      <w:r>
        <w:rPr>
          <w:spacing w:val="25"/>
          <w:sz w:val="20"/>
        </w:rPr>
        <w:t> </w:t>
      </w:r>
      <w:r>
        <w:rPr>
          <w:sz w:val="20"/>
        </w:rPr>
        <w:t>184,</w:t>
      </w:r>
      <w:r>
        <w:rPr>
          <w:spacing w:val="24"/>
          <w:sz w:val="20"/>
        </w:rPr>
        <w:t> </w:t>
      </w:r>
      <w:r>
        <w:rPr>
          <w:sz w:val="20"/>
        </w:rPr>
        <w:t>185,</w:t>
      </w:r>
      <w:r>
        <w:rPr>
          <w:spacing w:val="25"/>
          <w:sz w:val="20"/>
        </w:rPr>
        <w:t> </w:t>
      </w:r>
      <w:r>
        <w:rPr>
          <w:spacing w:val="-4"/>
          <w:sz w:val="20"/>
        </w:rPr>
        <w:t>198,</w:t>
      </w:r>
    </w:p>
    <w:p>
      <w:pPr>
        <w:spacing w:line="220" w:lineRule="exact" w:before="0"/>
        <w:ind w:left="1" w:right="400" w:firstLine="0"/>
        <w:jc w:val="right"/>
        <w:rPr>
          <w:sz w:val="20"/>
        </w:rPr>
      </w:pPr>
      <w:r>
        <w:rPr>
          <w:sz w:val="20"/>
        </w:rPr>
        <w:t>200,</w:t>
      </w:r>
      <w:r>
        <w:rPr>
          <w:spacing w:val="25"/>
          <w:sz w:val="20"/>
        </w:rPr>
        <w:t> </w:t>
      </w:r>
      <w:r>
        <w:rPr>
          <w:sz w:val="20"/>
        </w:rPr>
        <w:t>209,</w:t>
      </w:r>
      <w:r>
        <w:rPr>
          <w:spacing w:val="25"/>
          <w:sz w:val="20"/>
        </w:rPr>
        <w:t> </w:t>
      </w:r>
      <w:r>
        <w:rPr>
          <w:sz w:val="20"/>
        </w:rPr>
        <w:t>214,</w:t>
      </w:r>
      <w:r>
        <w:rPr>
          <w:spacing w:val="25"/>
          <w:sz w:val="20"/>
        </w:rPr>
        <w:t> </w:t>
      </w:r>
      <w:r>
        <w:rPr>
          <w:sz w:val="20"/>
        </w:rPr>
        <w:t>221,</w:t>
      </w:r>
      <w:r>
        <w:rPr>
          <w:spacing w:val="24"/>
          <w:sz w:val="20"/>
        </w:rPr>
        <w:t> </w:t>
      </w:r>
      <w:r>
        <w:rPr>
          <w:sz w:val="20"/>
        </w:rPr>
        <w:t>226,</w:t>
      </w:r>
      <w:r>
        <w:rPr>
          <w:spacing w:val="25"/>
          <w:sz w:val="20"/>
        </w:rPr>
        <w:t> </w:t>
      </w:r>
      <w:r>
        <w:rPr>
          <w:spacing w:val="-4"/>
          <w:sz w:val="20"/>
        </w:rPr>
        <w:t>227,</w:t>
      </w:r>
    </w:p>
    <w:p>
      <w:pPr>
        <w:spacing w:line="220" w:lineRule="exact" w:before="0"/>
        <w:ind w:left="442" w:right="0" w:firstLine="0"/>
        <w:jc w:val="both"/>
        <w:rPr>
          <w:sz w:val="20"/>
        </w:rPr>
      </w:pPr>
      <w:r>
        <w:rPr>
          <w:sz w:val="20"/>
        </w:rPr>
        <w:t>228,</w:t>
      </w:r>
      <w:r>
        <w:rPr>
          <w:spacing w:val="-6"/>
          <w:sz w:val="20"/>
        </w:rPr>
        <w:t> </w:t>
      </w:r>
      <w:r>
        <w:rPr>
          <w:sz w:val="20"/>
        </w:rPr>
        <w:t>231,</w:t>
      </w:r>
      <w:r>
        <w:rPr>
          <w:spacing w:val="-6"/>
          <w:sz w:val="20"/>
        </w:rPr>
        <w:t> </w:t>
      </w:r>
      <w:r>
        <w:rPr>
          <w:sz w:val="20"/>
        </w:rPr>
        <w:t>232,</w:t>
      </w:r>
      <w:r>
        <w:rPr>
          <w:spacing w:val="-5"/>
          <w:sz w:val="20"/>
        </w:rPr>
        <w:t> </w:t>
      </w:r>
      <w:r>
        <w:rPr>
          <w:sz w:val="20"/>
        </w:rPr>
        <w:t>240,</w:t>
      </w:r>
      <w:r>
        <w:rPr>
          <w:spacing w:val="-6"/>
          <w:sz w:val="20"/>
        </w:rPr>
        <w:t> </w:t>
      </w:r>
      <w:r>
        <w:rPr>
          <w:spacing w:val="-5"/>
          <w:sz w:val="20"/>
        </w:rPr>
        <w:t>336</w:t>
      </w:r>
    </w:p>
    <w:p>
      <w:pPr>
        <w:spacing w:line="225" w:lineRule="auto" w:before="1"/>
        <w:ind w:left="442" w:right="397" w:hanging="285"/>
        <w:jc w:val="both"/>
        <w:rPr>
          <w:sz w:val="20"/>
        </w:rPr>
      </w:pPr>
      <w:r>
        <w:rPr>
          <w:spacing w:val="-2"/>
          <w:sz w:val="20"/>
        </w:rPr>
        <w:t>Олександрівка,</w:t>
      </w:r>
      <w:r>
        <w:rPr>
          <w:spacing w:val="-7"/>
          <w:sz w:val="20"/>
        </w:rPr>
        <w:t> </w:t>
      </w:r>
      <w:r>
        <w:rPr>
          <w:spacing w:val="-2"/>
          <w:sz w:val="20"/>
        </w:rPr>
        <w:t>село</w:t>
      </w:r>
      <w:r>
        <w:rPr>
          <w:spacing w:val="-7"/>
          <w:sz w:val="20"/>
        </w:rPr>
        <w:t> </w:t>
      </w:r>
      <w:r>
        <w:rPr>
          <w:spacing w:val="-2"/>
          <w:sz w:val="20"/>
        </w:rPr>
        <w:t>Долинсько- </w:t>
      </w:r>
      <w:r>
        <w:rPr>
          <w:sz w:val="20"/>
        </w:rPr>
        <w:t>го району Дніпропетров- ської області УСРР 172</w:t>
      </w:r>
    </w:p>
    <w:p>
      <w:pPr>
        <w:spacing w:line="225" w:lineRule="auto" w:before="0"/>
        <w:ind w:left="442" w:right="400" w:hanging="285"/>
        <w:jc w:val="both"/>
        <w:rPr>
          <w:sz w:val="20"/>
        </w:rPr>
      </w:pPr>
      <w:r>
        <w:rPr>
          <w:sz w:val="20"/>
        </w:rPr>
        <w:t>Олександрівка, село Богодухів- ського району Харківської області УСРР 185</w:t>
      </w:r>
    </w:p>
    <w:p>
      <w:pPr>
        <w:spacing w:line="225" w:lineRule="auto" w:before="0"/>
        <w:ind w:left="442" w:right="400" w:hanging="285"/>
        <w:jc w:val="both"/>
        <w:rPr>
          <w:sz w:val="20"/>
        </w:rPr>
      </w:pPr>
      <w:r>
        <w:rPr>
          <w:sz w:val="20"/>
        </w:rPr>
        <w:t>Олександрівська с/р Якимів- </w:t>
      </w:r>
      <w:r>
        <w:rPr>
          <w:spacing w:val="-4"/>
          <w:sz w:val="20"/>
        </w:rPr>
        <w:t>ського району Дніпропетров-</w:t>
      </w:r>
      <w:r>
        <w:rPr>
          <w:sz w:val="20"/>
        </w:rPr>
        <w:t> ської області УСРР 204</w:t>
      </w:r>
    </w:p>
    <w:p>
      <w:pPr>
        <w:spacing w:line="225" w:lineRule="auto" w:before="0"/>
        <w:ind w:left="442" w:right="401" w:hanging="285"/>
        <w:jc w:val="both"/>
        <w:rPr>
          <w:sz w:val="20"/>
        </w:rPr>
      </w:pPr>
      <w:r>
        <w:rPr>
          <w:sz w:val="20"/>
        </w:rPr>
        <w:t>Олександрійська с/р </w:t>
      </w:r>
      <w:r>
        <w:rPr>
          <w:sz w:val="20"/>
        </w:rPr>
        <w:t>Білоцер- ківської м/р Київської об- ласті УСРР 144, 145</w:t>
      </w:r>
    </w:p>
    <w:p>
      <w:pPr>
        <w:spacing w:line="225" w:lineRule="auto" w:before="0"/>
        <w:ind w:left="442" w:right="401" w:hanging="285"/>
        <w:jc w:val="both"/>
        <w:rPr>
          <w:sz w:val="20"/>
        </w:rPr>
      </w:pPr>
      <w:r>
        <w:rPr>
          <w:sz w:val="20"/>
        </w:rPr>
        <w:t>Олександрійська с/р Якимів- ського району Дніпропет- ровської області УСРР 236</w:t>
      </w:r>
    </w:p>
    <w:p>
      <w:pPr>
        <w:spacing w:line="225" w:lineRule="auto" w:before="0"/>
        <w:ind w:left="442" w:right="400" w:hanging="285"/>
        <w:jc w:val="both"/>
        <w:rPr>
          <w:sz w:val="20"/>
        </w:rPr>
      </w:pPr>
      <w:r>
        <w:rPr>
          <w:sz w:val="20"/>
        </w:rPr>
        <w:t>Олексіївська с/р Царекостян- тинівського району Дніпро- петровської області </w:t>
      </w:r>
      <w:r>
        <w:rPr>
          <w:sz w:val="20"/>
        </w:rPr>
        <w:t>УСРР 113, 119, 135, 138,</w:t>
      </w:r>
    </w:p>
    <w:p>
      <w:pPr>
        <w:spacing w:line="225" w:lineRule="auto" w:before="0"/>
        <w:ind w:left="442" w:right="402" w:hanging="285"/>
        <w:jc w:val="both"/>
        <w:rPr>
          <w:sz w:val="20"/>
        </w:rPr>
      </w:pPr>
      <w:r>
        <w:rPr>
          <w:sz w:val="20"/>
        </w:rPr>
        <w:t>Олексіївський район Харків- ської області УСРР 171, 192</w:t>
      </w:r>
    </w:p>
    <w:p>
      <w:pPr>
        <w:spacing w:line="225" w:lineRule="auto" w:before="0"/>
        <w:ind w:left="442" w:right="400" w:hanging="285"/>
        <w:jc w:val="both"/>
        <w:rPr>
          <w:sz w:val="20"/>
        </w:rPr>
      </w:pPr>
      <w:r>
        <w:rPr>
          <w:sz w:val="20"/>
        </w:rPr>
        <w:t>Ольховський район Ніжнє-Вол- зького краю РФССР 289,</w:t>
      </w:r>
      <w:r>
        <w:rPr>
          <w:spacing w:val="80"/>
          <w:sz w:val="20"/>
        </w:rPr>
        <w:t> </w:t>
      </w:r>
      <w:r>
        <w:rPr>
          <w:sz w:val="20"/>
        </w:rPr>
        <w:t>294, 297</w:t>
      </w:r>
    </w:p>
    <w:p>
      <w:pPr>
        <w:spacing w:line="225" w:lineRule="auto" w:before="0"/>
        <w:ind w:left="442" w:right="400" w:hanging="285"/>
        <w:jc w:val="both"/>
        <w:rPr>
          <w:sz w:val="20"/>
        </w:rPr>
      </w:pPr>
      <w:r>
        <w:rPr>
          <w:sz w:val="20"/>
        </w:rPr>
        <w:t>Онуфріївка, село Кашперо-Ми- колаївської</w:t>
      </w:r>
      <w:r>
        <w:rPr>
          <w:spacing w:val="79"/>
          <w:sz w:val="20"/>
        </w:rPr>
        <w:t>  </w:t>
      </w:r>
      <w:r>
        <w:rPr>
          <w:sz w:val="20"/>
        </w:rPr>
        <w:t>с/р</w:t>
      </w:r>
      <w:r>
        <w:rPr>
          <w:spacing w:val="79"/>
          <w:sz w:val="20"/>
        </w:rPr>
        <w:t>  </w:t>
      </w:r>
      <w:r>
        <w:rPr>
          <w:spacing w:val="-2"/>
          <w:sz w:val="20"/>
        </w:rPr>
        <w:t>Баштан-</w:t>
      </w:r>
    </w:p>
    <w:p>
      <w:pPr>
        <w:spacing w:after="0" w:line="225" w:lineRule="auto"/>
        <w:jc w:val="both"/>
        <w:rPr>
          <w:sz w:val="20"/>
        </w:rPr>
        <w:sectPr>
          <w:pgSz w:w="8400" w:h="11900"/>
          <w:pgMar w:top="1020" w:bottom="280" w:left="920" w:right="680"/>
          <w:cols w:num="2" w:equalWidth="0">
            <w:col w:w="3096" w:space="250"/>
            <w:col w:w="3454"/>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49824" id="docshape412" filled="true" fillcolor="#000000" stroked="false">
            <v:fill type="solid"/>
            <w10:wrap type="none"/>
          </v:rect>
        </w:pict>
      </w:r>
      <w:r>
        <w:rPr>
          <w:rFonts w:ascii="Arno Pro" w:hAnsi="Arno Pro"/>
          <w:i/>
          <w:sz w:val="20"/>
        </w:rPr>
        <w:t>Географічний</w:t>
      </w:r>
      <w:r>
        <w:rPr>
          <w:rFonts w:ascii="Arno Pro" w:hAnsi="Arno Pro"/>
          <w:i/>
          <w:spacing w:val="-7"/>
          <w:sz w:val="20"/>
        </w:rPr>
        <w:t> </w:t>
      </w:r>
      <w:r>
        <w:rPr>
          <w:rFonts w:ascii="Arno Pro" w:hAnsi="Arno Pro"/>
          <w:i/>
          <w:spacing w:val="-2"/>
          <w:w w:val="95"/>
          <w:sz w:val="20"/>
        </w:rPr>
        <w:t>покажчик</w:t>
      </w:r>
      <w:r>
        <w:rPr>
          <w:rFonts w:ascii="Times New Roman" w:hAnsi="Times New Roman"/>
          <w:sz w:val="20"/>
        </w:rPr>
        <w:tab/>
      </w:r>
      <w:r>
        <w:rPr>
          <w:rFonts w:ascii="Arno Pro" w:hAnsi="Arno Pro"/>
          <w:spacing w:val="-5"/>
          <w:sz w:val="20"/>
        </w:rPr>
        <w:t>377</w:t>
      </w:r>
    </w:p>
    <w:p>
      <w:pPr>
        <w:spacing w:after="0"/>
        <w:jc w:val="left"/>
        <w:rPr>
          <w:rFonts w:ascii="Arno Pro" w:hAnsi="Arno Pro"/>
          <w:sz w:val="20"/>
        </w:rPr>
        <w:sectPr>
          <w:pgSz w:w="8400" w:h="11900"/>
          <w:pgMar w:top="1020" w:bottom="280" w:left="920" w:right="680"/>
        </w:sectPr>
      </w:pPr>
    </w:p>
    <w:p>
      <w:pPr>
        <w:pStyle w:val="BodyText"/>
        <w:spacing w:before="11"/>
        <w:rPr>
          <w:rFonts w:ascii="Arno Pro"/>
          <w:sz w:val="15"/>
        </w:rPr>
      </w:pPr>
    </w:p>
    <w:p>
      <w:pPr>
        <w:spacing w:line="225" w:lineRule="auto" w:before="0"/>
        <w:ind w:left="442" w:right="44" w:firstLine="0"/>
        <w:jc w:val="both"/>
        <w:rPr>
          <w:sz w:val="20"/>
        </w:rPr>
      </w:pPr>
      <w:r>
        <w:rPr>
          <w:sz w:val="20"/>
        </w:rPr>
        <w:t>ського району </w:t>
      </w:r>
      <w:r>
        <w:rPr>
          <w:sz w:val="20"/>
        </w:rPr>
        <w:t>Одеської області УСРР 162</w:t>
      </w:r>
    </w:p>
    <w:p>
      <w:pPr>
        <w:spacing w:line="225" w:lineRule="auto" w:before="0"/>
        <w:ind w:left="442" w:right="45" w:hanging="285"/>
        <w:jc w:val="both"/>
        <w:rPr>
          <w:sz w:val="20"/>
        </w:rPr>
      </w:pPr>
      <w:r>
        <w:rPr>
          <w:sz w:val="20"/>
        </w:rPr>
        <w:t>Онуфріївський район Харків- ської області УСРР 92</w:t>
      </w:r>
    </w:p>
    <w:p>
      <w:pPr>
        <w:spacing w:line="225" w:lineRule="auto" w:before="0"/>
        <w:ind w:left="157" w:right="45" w:firstLine="0"/>
        <w:jc w:val="both"/>
        <w:rPr>
          <w:sz w:val="20"/>
        </w:rPr>
      </w:pPr>
      <w:r>
        <w:rPr>
          <w:sz w:val="20"/>
        </w:rPr>
        <w:t>Оренбурзька обл. РФССР 288 Орепінська</w:t>
      </w:r>
      <w:r>
        <w:rPr>
          <w:spacing w:val="60"/>
          <w:sz w:val="20"/>
        </w:rPr>
        <w:t>  </w:t>
      </w:r>
      <w:r>
        <w:rPr>
          <w:sz w:val="20"/>
        </w:rPr>
        <w:t>с/р</w:t>
      </w:r>
      <w:r>
        <w:rPr>
          <w:spacing w:val="61"/>
          <w:sz w:val="20"/>
        </w:rPr>
        <w:t>  </w:t>
      </w:r>
      <w:r>
        <w:rPr>
          <w:spacing w:val="-2"/>
          <w:sz w:val="20"/>
        </w:rPr>
        <w:t>Новоградво-</w:t>
      </w:r>
    </w:p>
    <w:p>
      <w:pPr>
        <w:spacing w:line="225" w:lineRule="auto" w:before="0"/>
        <w:ind w:left="442" w:right="45" w:firstLine="0"/>
        <w:jc w:val="both"/>
        <w:rPr>
          <w:sz w:val="20"/>
        </w:rPr>
      </w:pPr>
      <w:r>
        <w:rPr>
          <w:sz w:val="20"/>
        </w:rPr>
        <w:t>линського району Київської області УСРР 221</w:t>
      </w:r>
    </w:p>
    <w:p>
      <w:pPr>
        <w:spacing w:line="225" w:lineRule="auto" w:before="0"/>
        <w:ind w:left="442" w:right="43" w:hanging="285"/>
        <w:jc w:val="both"/>
        <w:rPr>
          <w:sz w:val="20"/>
        </w:rPr>
      </w:pPr>
      <w:r>
        <w:rPr>
          <w:sz w:val="20"/>
        </w:rPr>
        <w:t>Оржицький район Харківської області УСРР 199</w:t>
      </w:r>
    </w:p>
    <w:p>
      <w:pPr>
        <w:spacing w:line="225" w:lineRule="auto" w:before="0"/>
        <w:ind w:left="442" w:right="44" w:hanging="285"/>
        <w:jc w:val="both"/>
        <w:rPr>
          <w:sz w:val="20"/>
        </w:rPr>
      </w:pPr>
      <w:r>
        <w:rPr>
          <w:sz w:val="20"/>
        </w:rPr>
        <w:t>Оріхівський район Дніпропет- ровської області УСРР 27,</w:t>
      </w:r>
      <w:r>
        <w:rPr>
          <w:spacing w:val="40"/>
          <w:sz w:val="20"/>
        </w:rPr>
        <w:t> </w:t>
      </w:r>
      <w:r>
        <w:rPr>
          <w:sz w:val="20"/>
        </w:rPr>
        <w:t>48, 94, 150, 195</w:t>
      </w:r>
    </w:p>
    <w:p>
      <w:pPr>
        <w:spacing w:line="225" w:lineRule="auto" w:before="0"/>
        <w:ind w:left="442" w:right="46" w:hanging="285"/>
        <w:jc w:val="both"/>
        <w:rPr>
          <w:sz w:val="20"/>
        </w:rPr>
      </w:pPr>
      <w:r>
        <w:rPr>
          <w:sz w:val="20"/>
        </w:rPr>
        <w:t>Остерський район Чернігів- ської області УСРР 216</w:t>
      </w:r>
    </w:p>
    <w:p>
      <w:pPr>
        <w:spacing w:line="225" w:lineRule="auto" w:before="0"/>
        <w:ind w:left="442" w:right="38" w:hanging="285"/>
        <w:jc w:val="both"/>
        <w:rPr>
          <w:sz w:val="20"/>
        </w:rPr>
      </w:pPr>
      <w:r>
        <w:rPr>
          <w:spacing w:val="-2"/>
          <w:sz w:val="20"/>
        </w:rPr>
        <w:t>Острівська</w:t>
      </w:r>
      <w:r>
        <w:rPr>
          <w:spacing w:val="-9"/>
          <w:sz w:val="20"/>
        </w:rPr>
        <w:t> </w:t>
      </w:r>
      <w:r>
        <w:rPr>
          <w:spacing w:val="-2"/>
          <w:sz w:val="20"/>
        </w:rPr>
        <w:t>с/р</w:t>
      </w:r>
      <w:r>
        <w:rPr>
          <w:spacing w:val="-9"/>
          <w:sz w:val="20"/>
        </w:rPr>
        <w:t> </w:t>
      </w:r>
      <w:r>
        <w:rPr>
          <w:spacing w:val="-2"/>
          <w:sz w:val="20"/>
        </w:rPr>
        <w:t>Великолепетись- </w:t>
      </w:r>
      <w:r>
        <w:rPr>
          <w:sz w:val="20"/>
        </w:rPr>
        <w:t>кого району Дніпропетров- ської області УСРР 145, 211</w:t>
      </w:r>
    </w:p>
    <w:p>
      <w:pPr>
        <w:spacing w:line="225" w:lineRule="auto" w:before="0"/>
        <w:ind w:left="442" w:right="44" w:hanging="285"/>
        <w:jc w:val="both"/>
        <w:rPr>
          <w:sz w:val="20"/>
        </w:rPr>
      </w:pPr>
      <w:r>
        <w:rPr>
          <w:sz w:val="20"/>
        </w:rPr>
        <w:t>Острожачи, село Жашківського району Київської області УСРР 214</w:t>
      </w:r>
    </w:p>
    <w:p>
      <w:pPr>
        <w:spacing w:line="225" w:lineRule="auto" w:before="0"/>
        <w:ind w:left="442" w:right="44" w:hanging="285"/>
        <w:jc w:val="both"/>
        <w:rPr>
          <w:sz w:val="20"/>
        </w:rPr>
      </w:pPr>
      <w:r>
        <w:rPr>
          <w:sz w:val="20"/>
        </w:rPr>
        <w:t>Отраднєнський район ПКК РФССР 250</w:t>
      </w:r>
    </w:p>
    <w:p>
      <w:pPr>
        <w:pStyle w:val="BodyText"/>
        <w:spacing w:before="1"/>
        <w:rPr>
          <w:sz w:val="18"/>
        </w:rPr>
      </w:pPr>
    </w:p>
    <w:p>
      <w:pPr>
        <w:spacing w:line="211" w:lineRule="auto" w:before="0"/>
        <w:ind w:left="442" w:right="43" w:hanging="285"/>
        <w:jc w:val="both"/>
        <w:rPr>
          <w:sz w:val="20"/>
        </w:rPr>
      </w:pPr>
      <w:r>
        <w:rPr>
          <w:rFonts w:ascii="Minion Pro Capt" w:hAnsi="Minion Pro Capt"/>
          <w:sz w:val="20"/>
        </w:rPr>
        <w:t>П</w:t>
      </w:r>
      <w:r>
        <w:rPr>
          <w:sz w:val="20"/>
        </w:rPr>
        <w:t>авлівка, село Новотроїцького району Дніпропетровської області УСРР 194, 215</w:t>
      </w:r>
    </w:p>
    <w:p>
      <w:pPr>
        <w:spacing w:line="225" w:lineRule="auto" w:before="4"/>
        <w:ind w:left="442" w:right="45" w:hanging="285"/>
        <w:jc w:val="both"/>
        <w:rPr>
          <w:sz w:val="20"/>
        </w:rPr>
      </w:pPr>
      <w:r>
        <w:rPr>
          <w:sz w:val="20"/>
        </w:rPr>
        <w:t>Павловський</w:t>
      </w:r>
      <w:r>
        <w:rPr>
          <w:spacing w:val="-9"/>
          <w:sz w:val="20"/>
        </w:rPr>
        <w:t> </w:t>
      </w:r>
      <w:r>
        <w:rPr>
          <w:sz w:val="20"/>
        </w:rPr>
        <w:t>район</w:t>
      </w:r>
      <w:r>
        <w:rPr>
          <w:spacing w:val="-9"/>
          <w:sz w:val="20"/>
        </w:rPr>
        <w:t> </w:t>
      </w:r>
      <w:r>
        <w:rPr>
          <w:sz w:val="20"/>
        </w:rPr>
        <w:t>ПКК</w:t>
      </w:r>
      <w:r>
        <w:rPr>
          <w:spacing w:val="-9"/>
          <w:sz w:val="20"/>
        </w:rPr>
        <w:t> </w:t>
      </w:r>
      <w:r>
        <w:rPr>
          <w:sz w:val="20"/>
        </w:rPr>
        <w:t>РФССР 250, 257, 269, 279, 282</w:t>
      </w:r>
    </w:p>
    <w:p>
      <w:pPr>
        <w:spacing w:line="225" w:lineRule="auto" w:before="0"/>
        <w:ind w:left="113" w:right="0" w:firstLine="0"/>
        <w:jc w:val="center"/>
        <w:rPr>
          <w:sz w:val="20"/>
        </w:rPr>
      </w:pPr>
      <w:r>
        <w:rPr>
          <w:sz w:val="20"/>
        </w:rPr>
        <w:t>Павлоград,</w:t>
      </w:r>
      <w:r>
        <w:rPr>
          <w:spacing w:val="80"/>
          <w:w w:val="150"/>
          <w:sz w:val="20"/>
        </w:rPr>
        <w:t> </w:t>
      </w:r>
      <w:r>
        <w:rPr>
          <w:sz w:val="20"/>
        </w:rPr>
        <w:t>місто</w:t>
      </w:r>
      <w:r>
        <w:rPr>
          <w:spacing w:val="80"/>
          <w:w w:val="150"/>
          <w:sz w:val="20"/>
        </w:rPr>
        <w:t> </w:t>
      </w:r>
      <w:r>
        <w:rPr>
          <w:sz w:val="20"/>
        </w:rPr>
        <w:t>Дніпропет- ровської області УСРР 189 Павлоградський</w:t>
      </w:r>
      <w:r>
        <w:rPr>
          <w:spacing w:val="16"/>
          <w:sz w:val="20"/>
        </w:rPr>
        <w:t> </w:t>
      </w:r>
      <w:r>
        <w:rPr>
          <w:sz w:val="20"/>
        </w:rPr>
        <w:t>район</w:t>
      </w:r>
      <w:r>
        <w:rPr>
          <w:spacing w:val="17"/>
          <w:sz w:val="20"/>
        </w:rPr>
        <w:t> </w:t>
      </w:r>
      <w:r>
        <w:rPr>
          <w:spacing w:val="-2"/>
          <w:sz w:val="20"/>
        </w:rPr>
        <w:t>Дніпро-</w:t>
      </w:r>
    </w:p>
    <w:p>
      <w:pPr>
        <w:spacing w:line="225" w:lineRule="auto" w:before="0"/>
        <w:ind w:left="442" w:right="43" w:firstLine="0"/>
        <w:jc w:val="both"/>
        <w:rPr>
          <w:sz w:val="20"/>
        </w:rPr>
      </w:pPr>
      <w:r>
        <w:rPr>
          <w:sz w:val="20"/>
        </w:rPr>
        <w:t>петровської області </w:t>
      </w:r>
      <w:r>
        <w:rPr>
          <w:sz w:val="20"/>
        </w:rPr>
        <w:t>УСРР 125, 139, 205</w:t>
      </w:r>
    </w:p>
    <w:p>
      <w:pPr>
        <w:spacing w:line="225" w:lineRule="auto" w:before="0"/>
        <w:ind w:left="442" w:right="43" w:hanging="285"/>
        <w:jc w:val="both"/>
        <w:rPr>
          <w:sz w:val="20"/>
        </w:rPr>
      </w:pPr>
      <w:r>
        <w:rPr>
          <w:sz w:val="20"/>
        </w:rPr>
        <w:t>Паволочь,</w:t>
      </w:r>
      <w:r>
        <w:rPr>
          <w:spacing w:val="-12"/>
          <w:sz w:val="20"/>
        </w:rPr>
        <w:t> </w:t>
      </w:r>
      <w:r>
        <w:rPr>
          <w:sz w:val="20"/>
        </w:rPr>
        <w:t>село</w:t>
      </w:r>
      <w:r>
        <w:rPr>
          <w:spacing w:val="-11"/>
          <w:sz w:val="20"/>
        </w:rPr>
        <w:t> </w:t>
      </w:r>
      <w:r>
        <w:rPr>
          <w:sz w:val="20"/>
        </w:rPr>
        <w:t>Попельнянсько- го району Київської області УСРР 188</w:t>
      </w:r>
    </w:p>
    <w:p>
      <w:pPr>
        <w:spacing w:line="225" w:lineRule="auto" w:before="0"/>
        <w:ind w:left="157" w:right="0" w:firstLine="0"/>
        <w:jc w:val="left"/>
        <w:rPr>
          <w:sz w:val="20"/>
        </w:rPr>
      </w:pPr>
      <w:r>
        <w:rPr>
          <w:sz w:val="20"/>
        </w:rPr>
        <w:t>Пензенська</w:t>
      </w:r>
      <w:r>
        <w:rPr>
          <w:spacing w:val="-13"/>
          <w:sz w:val="20"/>
        </w:rPr>
        <w:t> </w:t>
      </w:r>
      <w:r>
        <w:rPr>
          <w:sz w:val="20"/>
        </w:rPr>
        <w:t>обл.</w:t>
      </w:r>
      <w:r>
        <w:rPr>
          <w:spacing w:val="-12"/>
          <w:sz w:val="20"/>
        </w:rPr>
        <w:t> </w:t>
      </w:r>
      <w:r>
        <w:rPr>
          <w:sz w:val="20"/>
        </w:rPr>
        <w:t>РФССР</w:t>
      </w:r>
      <w:r>
        <w:rPr>
          <w:spacing w:val="-13"/>
          <w:sz w:val="20"/>
        </w:rPr>
        <w:t> </w:t>
      </w:r>
      <w:r>
        <w:rPr>
          <w:sz w:val="20"/>
        </w:rPr>
        <w:t>287,</w:t>
      </w:r>
      <w:r>
        <w:rPr>
          <w:spacing w:val="-12"/>
          <w:sz w:val="20"/>
        </w:rPr>
        <w:t> </w:t>
      </w:r>
      <w:r>
        <w:rPr>
          <w:sz w:val="20"/>
        </w:rPr>
        <w:t>314 Пєнзєнський округ РФССР 288 Пєсковський район ЦЧО РФССР</w:t>
      </w:r>
    </w:p>
    <w:p>
      <w:pPr>
        <w:spacing w:line="222" w:lineRule="exact" w:before="0"/>
        <w:ind w:left="442" w:right="0" w:firstLine="0"/>
        <w:jc w:val="left"/>
        <w:rPr>
          <w:sz w:val="20"/>
        </w:rPr>
      </w:pPr>
      <w:r>
        <w:rPr>
          <w:spacing w:val="-5"/>
          <w:sz w:val="20"/>
        </w:rPr>
        <w:t>310</w:t>
      </w:r>
    </w:p>
    <w:p>
      <w:pPr>
        <w:spacing w:line="240" w:lineRule="auto" w:before="10"/>
        <w:rPr>
          <w:sz w:val="16"/>
        </w:rPr>
      </w:pPr>
      <w:r>
        <w:rPr/>
        <w:br w:type="column"/>
      </w:r>
      <w:r>
        <w:rPr>
          <w:sz w:val="16"/>
        </w:rPr>
      </w:r>
    </w:p>
    <w:p>
      <w:pPr>
        <w:spacing w:line="225" w:lineRule="auto" w:before="0"/>
        <w:ind w:left="442" w:right="394" w:hanging="285"/>
        <w:jc w:val="both"/>
        <w:rPr>
          <w:sz w:val="20"/>
        </w:rPr>
      </w:pPr>
      <w:r>
        <w:rPr>
          <w:sz w:val="20"/>
        </w:rPr>
        <w:t>Пєтровська с/р Урюпінського </w:t>
      </w:r>
      <w:r>
        <w:rPr>
          <w:spacing w:val="-6"/>
          <w:sz w:val="20"/>
        </w:rPr>
        <w:t>району Ніжнє-Волзького</w:t>
      </w:r>
      <w:r>
        <w:rPr>
          <w:spacing w:val="-5"/>
          <w:sz w:val="20"/>
        </w:rPr>
        <w:t> </w:t>
      </w:r>
      <w:r>
        <w:rPr>
          <w:spacing w:val="-6"/>
          <w:sz w:val="20"/>
        </w:rPr>
        <w:t>краю</w:t>
      </w:r>
      <w:r>
        <w:rPr>
          <w:sz w:val="20"/>
        </w:rPr>
        <w:t> РФССР 292</w:t>
      </w:r>
    </w:p>
    <w:p>
      <w:pPr>
        <w:spacing w:line="225" w:lineRule="auto" w:before="0"/>
        <w:ind w:left="442" w:right="400" w:hanging="285"/>
        <w:jc w:val="both"/>
        <w:rPr>
          <w:sz w:val="20"/>
        </w:rPr>
      </w:pPr>
      <w:r>
        <w:rPr>
          <w:sz w:val="20"/>
        </w:rPr>
        <w:t>Пєтрушінський хутір Бєрєзов- ського району Ніжнє-Волзь- кого краю РФССР 295</w:t>
      </w:r>
    </w:p>
    <w:p>
      <w:pPr>
        <w:spacing w:line="225" w:lineRule="auto" w:before="0"/>
        <w:ind w:left="442" w:right="401" w:hanging="285"/>
        <w:jc w:val="both"/>
        <w:rPr>
          <w:sz w:val="20"/>
        </w:rPr>
      </w:pPr>
      <w:r>
        <w:rPr>
          <w:sz w:val="20"/>
        </w:rPr>
        <w:t>Первомаївка, село Великолепе- тиського</w:t>
      </w:r>
      <w:r>
        <w:rPr>
          <w:spacing w:val="-2"/>
          <w:sz w:val="20"/>
        </w:rPr>
        <w:t> </w:t>
      </w:r>
      <w:r>
        <w:rPr>
          <w:sz w:val="20"/>
        </w:rPr>
        <w:t>району</w:t>
      </w:r>
      <w:r>
        <w:rPr>
          <w:spacing w:val="-2"/>
          <w:sz w:val="20"/>
        </w:rPr>
        <w:t> </w:t>
      </w:r>
      <w:r>
        <w:rPr>
          <w:sz w:val="20"/>
        </w:rPr>
        <w:t>Дніпропет- ровської області УСРР 193</w:t>
      </w:r>
    </w:p>
    <w:p>
      <w:pPr>
        <w:spacing w:line="225" w:lineRule="auto" w:before="0"/>
        <w:ind w:left="148" w:right="391" w:firstLine="0"/>
        <w:jc w:val="center"/>
        <w:rPr>
          <w:sz w:val="20"/>
        </w:rPr>
      </w:pPr>
      <w:r>
        <w:rPr>
          <w:sz w:val="20"/>
        </w:rPr>
        <w:t>Первомайський</w:t>
      </w:r>
      <w:r>
        <w:rPr>
          <w:spacing w:val="-11"/>
          <w:sz w:val="20"/>
        </w:rPr>
        <w:t> </w:t>
      </w:r>
      <w:r>
        <w:rPr>
          <w:sz w:val="20"/>
        </w:rPr>
        <w:t>район</w:t>
      </w:r>
      <w:r>
        <w:rPr>
          <w:spacing w:val="-11"/>
          <w:sz w:val="20"/>
        </w:rPr>
        <w:t> </w:t>
      </w:r>
      <w:r>
        <w:rPr>
          <w:sz w:val="20"/>
        </w:rPr>
        <w:t>Одеської області УСРР 115, 117, 159 Петриківський</w:t>
      </w:r>
      <w:r>
        <w:rPr>
          <w:spacing w:val="25"/>
          <w:sz w:val="20"/>
        </w:rPr>
        <w:t> </w:t>
      </w:r>
      <w:r>
        <w:rPr>
          <w:sz w:val="20"/>
        </w:rPr>
        <w:t>район</w:t>
      </w:r>
      <w:r>
        <w:rPr>
          <w:spacing w:val="25"/>
          <w:sz w:val="20"/>
        </w:rPr>
        <w:t> </w:t>
      </w:r>
      <w:r>
        <w:rPr>
          <w:sz w:val="20"/>
        </w:rPr>
        <w:t>Одеської</w:t>
      </w:r>
    </w:p>
    <w:p>
      <w:pPr>
        <w:spacing w:line="214" w:lineRule="exact" w:before="0"/>
        <w:ind w:left="157" w:right="1175" w:firstLine="0"/>
        <w:jc w:val="center"/>
        <w:rPr>
          <w:sz w:val="20"/>
        </w:rPr>
      </w:pPr>
      <w:r>
        <w:rPr>
          <w:sz w:val="20"/>
        </w:rPr>
        <w:t>області</w:t>
      </w:r>
      <w:r>
        <w:rPr>
          <w:spacing w:val="-3"/>
          <w:sz w:val="20"/>
        </w:rPr>
        <w:t> </w:t>
      </w:r>
      <w:r>
        <w:rPr>
          <w:sz w:val="20"/>
        </w:rPr>
        <w:t>УСРР</w:t>
      </w:r>
      <w:r>
        <w:rPr>
          <w:spacing w:val="-3"/>
          <w:sz w:val="20"/>
        </w:rPr>
        <w:t> </w:t>
      </w:r>
      <w:r>
        <w:rPr>
          <w:spacing w:val="-5"/>
          <w:sz w:val="20"/>
        </w:rPr>
        <w:t>118</w:t>
      </w:r>
    </w:p>
    <w:p>
      <w:pPr>
        <w:spacing w:line="225" w:lineRule="auto" w:before="1"/>
        <w:ind w:left="442" w:right="401" w:hanging="285"/>
        <w:jc w:val="both"/>
        <w:rPr>
          <w:sz w:val="20"/>
        </w:rPr>
      </w:pPr>
      <w:r>
        <w:rPr>
          <w:sz w:val="20"/>
        </w:rPr>
        <w:t>Петрівка,</w:t>
      </w:r>
      <w:r>
        <w:rPr>
          <w:spacing w:val="-1"/>
          <w:sz w:val="20"/>
        </w:rPr>
        <w:t> </w:t>
      </w:r>
      <w:r>
        <w:rPr>
          <w:sz w:val="20"/>
        </w:rPr>
        <w:t>село</w:t>
      </w:r>
      <w:r>
        <w:rPr>
          <w:spacing w:val="-1"/>
          <w:sz w:val="20"/>
        </w:rPr>
        <w:t> </w:t>
      </w:r>
      <w:r>
        <w:rPr>
          <w:sz w:val="20"/>
        </w:rPr>
        <w:t>Одеської</w:t>
      </w:r>
      <w:r>
        <w:rPr>
          <w:spacing w:val="-1"/>
          <w:sz w:val="20"/>
        </w:rPr>
        <w:t> </w:t>
      </w:r>
      <w:r>
        <w:rPr>
          <w:sz w:val="20"/>
        </w:rPr>
        <w:t>області УСРР 145</w:t>
      </w:r>
    </w:p>
    <w:p>
      <w:pPr>
        <w:spacing w:line="225" w:lineRule="auto" w:before="0"/>
        <w:ind w:left="442" w:right="400" w:hanging="285"/>
        <w:jc w:val="both"/>
        <w:rPr>
          <w:sz w:val="20"/>
        </w:rPr>
      </w:pPr>
      <w:r>
        <w:rPr>
          <w:sz w:val="20"/>
        </w:rPr>
        <w:t>Петрівський район Харківської області УСРР 192, 233</w:t>
      </w:r>
    </w:p>
    <w:p>
      <w:pPr>
        <w:spacing w:line="225" w:lineRule="auto" w:before="0"/>
        <w:ind w:left="442" w:right="402" w:hanging="285"/>
        <w:jc w:val="both"/>
        <w:rPr>
          <w:sz w:val="20"/>
        </w:rPr>
      </w:pPr>
      <w:r>
        <w:rPr>
          <w:sz w:val="20"/>
        </w:rPr>
        <w:t>Петровірівський район Одесь- кої області УСРР 179</w:t>
      </w:r>
    </w:p>
    <w:p>
      <w:pPr>
        <w:spacing w:line="225" w:lineRule="auto" w:before="0"/>
        <w:ind w:left="442" w:right="402" w:hanging="285"/>
        <w:jc w:val="both"/>
        <w:rPr>
          <w:sz w:val="20"/>
        </w:rPr>
      </w:pPr>
      <w:r>
        <w:rPr>
          <w:sz w:val="20"/>
        </w:rPr>
        <w:t>Петровська с/р Нижньосірого- зького району Дніпропет- ровської області УСРР 79</w:t>
      </w:r>
    </w:p>
    <w:p>
      <w:pPr>
        <w:spacing w:line="215" w:lineRule="exact" w:before="0"/>
        <w:ind w:left="157" w:right="0" w:firstLine="0"/>
        <w:jc w:val="both"/>
        <w:rPr>
          <w:sz w:val="20"/>
        </w:rPr>
      </w:pPr>
      <w:r>
        <w:rPr>
          <w:sz w:val="20"/>
        </w:rPr>
        <w:t>Петербург</w:t>
      </w:r>
      <w:r>
        <w:rPr>
          <w:spacing w:val="-8"/>
          <w:sz w:val="20"/>
        </w:rPr>
        <w:t> </w:t>
      </w:r>
      <w:r>
        <w:rPr>
          <w:spacing w:val="-5"/>
          <w:sz w:val="20"/>
        </w:rPr>
        <w:t>67</w:t>
      </w:r>
    </w:p>
    <w:p>
      <w:pPr>
        <w:spacing w:line="225" w:lineRule="auto" w:before="2"/>
        <w:ind w:left="442" w:right="401" w:hanging="285"/>
        <w:jc w:val="both"/>
        <w:rPr>
          <w:sz w:val="20"/>
        </w:rPr>
      </w:pPr>
      <w:r>
        <w:rPr>
          <w:sz w:val="20"/>
        </w:rPr>
        <w:t>Печеніги, село Печенізького району Харківської області УСРР 112, 135</w:t>
      </w:r>
    </w:p>
    <w:p>
      <w:pPr>
        <w:spacing w:line="225" w:lineRule="auto" w:before="0"/>
        <w:ind w:left="442" w:right="400" w:hanging="285"/>
        <w:jc w:val="both"/>
        <w:rPr>
          <w:sz w:val="20"/>
        </w:rPr>
      </w:pPr>
      <w:r>
        <w:rPr>
          <w:sz w:val="20"/>
        </w:rPr>
        <w:t>Печенізький район Харківської області УСРР 112, 135</w:t>
      </w:r>
    </w:p>
    <w:p>
      <w:pPr>
        <w:spacing w:line="225" w:lineRule="auto" w:before="0"/>
        <w:ind w:left="442" w:right="400" w:hanging="285"/>
        <w:jc w:val="both"/>
        <w:rPr>
          <w:sz w:val="20"/>
        </w:rPr>
      </w:pPr>
      <w:r>
        <w:rPr>
          <w:sz w:val="20"/>
        </w:rPr>
        <w:t>Пивці, село Ржищівського ра- йону</w:t>
      </w:r>
      <w:r>
        <w:rPr>
          <w:spacing w:val="-1"/>
          <w:sz w:val="20"/>
        </w:rPr>
        <w:t> </w:t>
      </w:r>
      <w:r>
        <w:rPr>
          <w:sz w:val="20"/>
        </w:rPr>
        <w:t>Київської</w:t>
      </w:r>
      <w:r>
        <w:rPr>
          <w:spacing w:val="-1"/>
          <w:sz w:val="20"/>
        </w:rPr>
        <w:t> </w:t>
      </w:r>
      <w:r>
        <w:rPr>
          <w:sz w:val="20"/>
        </w:rPr>
        <w:t>області</w:t>
      </w:r>
      <w:r>
        <w:rPr>
          <w:spacing w:val="-1"/>
          <w:sz w:val="20"/>
        </w:rPr>
        <w:t> </w:t>
      </w:r>
      <w:r>
        <w:rPr>
          <w:sz w:val="20"/>
        </w:rPr>
        <w:t>УСРР </w:t>
      </w:r>
      <w:r>
        <w:rPr>
          <w:spacing w:val="-4"/>
          <w:sz w:val="20"/>
        </w:rPr>
        <w:t>179</w:t>
      </w:r>
    </w:p>
    <w:p>
      <w:pPr>
        <w:spacing w:line="225" w:lineRule="auto" w:before="0"/>
        <w:ind w:left="442" w:right="401" w:hanging="285"/>
        <w:jc w:val="both"/>
        <w:rPr>
          <w:sz w:val="20"/>
        </w:rPr>
      </w:pPr>
      <w:r>
        <w:rPr>
          <w:sz w:val="20"/>
        </w:rPr>
        <w:t>Пигарівка, село Серединобуд- ського району Чернігівської області УСРР 147</w:t>
      </w:r>
    </w:p>
    <w:p>
      <w:pPr>
        <w:spacing w:line="225" w:lineRule="auto" w:before="0"/>
        <w:ind w:left="442" w:right="400" w:hanging="285"/>
        <w:jc w:val="both"/>
        <w:rPr>
          <w:sz w:val="20"/>
        </w:rPr>
      </w:pPr>
      <w:r>
        <w:rPr>
          <w:sz w:val="20"/>
        </w:rPr>
        <w:t>Пирогівська</w:t>
      </w:r>
      <w:r>
        <w:rPr>
          <w:spacing w:val="-5"/>
          <w:sz w:val="20"/>
        </w:rPr>
        <w:t> </w:t>
      </w:r>
      <w:r>
        <w:rPr>
          <w:sz w:val="20"/>
        </w:rPr>
        <w:t>с/р</w:t>
      </w:r>
      <w:r>
        <w:rPr>
          <w:spacing w:val="-5"/>
          <w:sz w:val="20"/>
        </w:rPr>
        <w:t> </w:t>
      </w:r>
      <w:r>
        <w:rPr>
          <w:sz w:val="20"/>
        </w:rPr>
        <w:t>Шосткінського району Чернігівської обла- сті УСРР 144</w:t>
      </w:r>
    </w:p>
    <w:p>
      <w:pPr>
        <w:spacing w:line="215" w:lineRule="exact" w:before="0"/>
        <w:ind w:left="157" w:right="0" w:firstLine="0"/>
        <w:jc w:val="left"/>
        <w:rPr>
          <w:sz w:val="20"/>
        </w:rPr>
      </w:pPr>
      <w:r>
        <w:rPr>
          <w:sz w:val="20"/>
        </w:rPr>
        <w:t>Південний</w:t>
      </w:r>
      <w:r>
        <w:rPr>
          <w:spacing w:val="30"/>
          <w:sz w:val="20"/>
        </w:rPr>
        <w:t> </w:t>
      </w:r>
      <w:r>
        <w:rPr>
          <w:sz w:val="20"/>
        </w:rPr>
        <w:t>Казахстан</w:t>
      </w:r>
      <w:r>
        <w:rPr>
          <w:spacing w:val="30"/>
          <w:sz w:val="20"/>
        </w:rPr>
        <w:t> </w:t>
      </w:r>
      <w:r>
        <w:rPr>
          <w:sz w:val="20"/>
        </w:rPr>
        <w:t>303,</w:t>
      </w:r>
      <w:r>
        <w:rPr>
          <w:spacing w:val="32"/>
          <w:sz w:val="20"/>
        </w:rPr>
        <w:t> </w:t>
      </w:r>
      <w:r>
        <w:rPr>
          <w:spacing w:val="-4"/>
          <w:sz w:val="20"/>
        </w:rPr>
        <w:t>307,</w:t>
      </w:r>
    </w:p>
    <w:p>
      <w:pPr>
        <w:spacing w:line="220" w:lineRule="exact" w:before="0"/>
        <w:ind w:left="442" w:right="0" w:firstLine="0"/>
        <w:jc w:val="left"/>
        <w:rPr>
          <w:sz w:val="20"/>
        </w:rPr>
      </w:pPr>
      <w:r>
        <w:rPr>
          <w:spacing w:val="-5"/>
          <w:sz w:val="20"/>
        </w:rPr>
        <w:t>338</w:t>
      </w:r>
    </w:p>
    <w:p>
      <w:pPr>
        <w:spacing w:line="220" w:lineRule="exact" w:before="0"/>
        <w:ind w:left="157" w:right="0" w:firstLine="0"/>
        <w:jc w:val="left"/>
        <w:rPr>
          <w:sz w:val="20"/>
        </w:rPr>
      </w:pPr>
      <w:r>
        <w:rPr>
          <w:sz w:val="20"/>
        </w:rPr>
        <w:t>Південь</w:t>
      </w:r>
      <w:r>
        <w:rPr>
          <w:spacing w:val="24"/>
          <w:sz w:val="20"/>
        </w:rPr>
        <w:t> </w:t>
      </w:r>
      <w:r>
        <w:rPr>
          <w:sz w:val="20"/>
        </w:rPr>
        <w:t>Росії</w:t>
      </w:r>
      <w:r>
        <w:rPr>
          <w:spacing w:val="23"/>
          <w:sz w:val="20"/>
        </w:rPr>
        <w:t> </w:t>
      </w:r>
      <w:r>
        <w:rPr>
          <w:sz w:val="20"/>
        </w:rPr>
        <w:t>37,</w:t>
      </w:r>
      <w:r>
        <w:rPr>
          <w:spacing w:val="24"/>
          <w:sz w:val="20"/>
        </w:rPr>
        <w:t> </w:t>
      </w:r>
      <w:r>
        <w:rPr>
          <w:sz w:val="20"/>
        </w:rPr>
        <w:t>277,</w:t>
      </w:r>
      <w:r>
        <w:rPr>
          <w:spacing w:val="25"/>
          <w:sz w:val="20"/>
        </w:rPr>
        <w:t> </w:t>
      </w:r>
      <w:r>
        <w:rPr>
          <w:sz w:val="20"/>
        </w:rPr>
        <w:t>278.</w:t>
      </w:r>
      <w:r>
        <w:rPr>
          <w:spacing w:val="25"/>
          <w:sz w:val="20"/>
        </w:rPr>
        <w:t> </w:t>
      </w:r>
      <w:r>
        <w:rPr>
          <w:spacing w:val="-4"/>
          <w:sz w:val="20"/>
        </w:rPr>
        <w:t>281,</w:t>
      </w:r>
    </w:p>
    <w:p>
      <w:pPr>
        <w:spacing w:line="227" w:lineRule="exact" w:before="0"/>
        <w:ind w:left="442" w:right="0" w:firstLine="0"/>
        <w:jc w:val="left"/>
        <w:rPr>
          <w:sz w:val="20"/>
        </w:rPr>
      </w:pPr>
      <w:r>
        <w:rPr>
          <w:sz w:val="20"/>
        </w:rPr>
        <w:t>282,</w:t>
      </w:r>
      <w:r>
        <w:rPr>
          <w:spacing w:val="-6"/>
          <w:sz w:val="20"/>
        </w:rPr>
        <w:t> </w:t>
      </w:r>
      <w:r>
        <w:rPr>
          <w:sz w:val="20"/>
        </w:rPr>
        <w:t>283,</w:t>
      </w:r>
      <w:r>
        <w:rPr>
          <w:spacing w:val="-5"/>
          <w:sz w:val="20"/>
        </w:rPr>
        <w:t> 313</w:t>
      </w:r>
    </w:p>
    <w:p>
      <w:pPr>
        <w:spacing w:after="0" w:line="227" w:lineRule="exact"/>
        <w:jc w:val="left"/>
        <w:rPr>
          <w:sz w:val="20"/>
        </w:rPr>
        <w:sectPr>
          <w:type w:val="continuous"/>
          <w:pgSz w:w="8400" w:h="11900"/>
          <w:pgMar w:top="820" w:bottom="280" w:left="920" w:right="680"/>
          <w:cols w:num="2" w:equalWidth="0">
            <w:col w:w="3098" w:space="247"/>
            <w:col w:w="3455"/>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50336" id="docshape413" filled="true" fillcolor="#000000" stroked="false">
            <v:fill type="solid"/>
            <w10:wrap type="none"/>
          </v:rect>
        </w:pict>
      </w:r>
      <w:r>
        <w:rPr>
          <w:rFonts w:ascii="Arno Pro"/>
          <w:spacing w:val="-5"/>
          <w:sz w:val="20"/>
        </w:rPr>
        <w:t>378</w:t>
      </w:r>
    </w:p>
    <w:p>
      <w:pPr>
        <w:pStyle w:val="BodyText"/>
        <w:spacing w:before="4"/>
        <w:rPr>
          <w:rFonts w:ascii="Arno Pro"/>
          <w:sz w:val="16"/>
        </w:rPr>
      </w:pPr>
    </w:p>
    <w:p>
      <w:pPr>
        <w:tabs>
          <w:tab w:pos="1299" w:val="left" w:leader="none"/>
          <w:tab w:pos="2185" w:val="left" w:leader="none"/>
        </w:tabs>
        <w:spacing w:line="225" w:lineRule="auto" w:before="0"/>
        <w:ind w:left="442" w:right="44" w:hanging="285"/>
        <w:jc w:val="left"/>
        <w:rPr>
          <w:sz w:val="20"/>
        </w:rPr>
      </w:pPr>
      <w:r>
        <w:rPr>
          <w:spacing w:val="-2"/>
          <w:sz w:val="20"/>
        </w:rPr>
        <w:t>Північний</w:t>
      </w:r>
      <w:r>
        <w:rPr>
          <w:sz w:val="20"/>
        </w:rPr>
        <w:tab/>
      </w:r>
      <w:r>
        <w:rPr>
          <w:spacing w:val="-2"/>
          <w:sz w:val="20"/>
        </w:rPr>
        <w:t>Кавказ,</w:t>
      </w:r>
      <w:r>
        <w:rPr>
          <w:sz w:val="20"/>
        </w:rPr>
        <w:tab/>
      </w:r>
      <w:r>
        <w:rPr>
          <w:spacing w:val="-2"/>
          <w:sz w:val="20"/>
        </w:rPr>
        <w:t>Північно- </w:t>
      </w:r>
      <w:r>
        <w:rPr>
          <w:sz w:val="20"/>
        </w:rPr>
        <w:t>Кавказький</w:t>
      </w:r>
      <w:r>
        <w:rPr>
          <w:spacing w:val="11"/>
          <w:sz w:val="20"/>
        </w:rPr>
        <w:t> </w:t>
      </w:r>
      <w:r>
        <w:rPr>
          <w:sz w:val="20"/>
        </w:rPr>
        <w:t>край</w:t>
      </w:r>
      <w:r>
        <w:rPr>
          <w:spacing w:val="12"/>
          <w:sz w:val="20"/>
        </w:rPr>
        <w:t> </w:t>
      </w:r>
      <w:r>
        <w:rPr>
          <w:sz w:val="20"/>
        </w:rPr>
        <w:t>23,</w:t>
      </w:r>
      <w:r>
        <w:rPr>
          <w:spacing w:val="12"/>
          <w:sz w:val="20"/>
        </w:rPr>
        <w:t> </w:t>
      </w:r>
      <w:r>
        <w:rPr>
          <w:sz w:val="20"/>
        </w:rPr>
        <w:t>28,</w:t>
      </w:r>
      <w:r>
        <w:rPr>
          <w:spacing w:val="13"/>
          <w:sz w:val="20"/>
        </w:rPr>
        <w:t> </w:t>
      </w:r>
      <w:r>
        <w:rPr>
          <w:spacing w:val="-5"/>
          <w:sz w:val="20"/>
        </w:rPr>
        <w:t>33–</w:t>
      </w:r>
    </w:p>
    <w:p>
      <w:pPr>
        <w:spacing w:line="215" w:lineRule="exact" w:before="0"/>
        <w:ind w:left="442" w:right="0" w:firstLine="0"/>
        <w:jc w:val="left"/>
        <w:rPr>
          <w:sz w:val="20"/>
        </w:rPr>
      </w:pPr>
      <w:r>
        <w:rPr>
          <w:sz w:val="20"/>
        </w:rPr>
        <w:t>34,</w:t>
      </w:r>
      <w:r>
        <w:rPr>
          <w:spacing w:val="24"/>
          <w:sz w:val="20"/>
        </w:rPr>
        <w:t> </w:t>
      </w:r>
      <w:r>
        <w:rPr>
          <w:sz w:val="20"/>
        </w:rPr>
        <w:t>36,</w:t>
      </w:r>
      <w:r>
        <w:rPr>
          <w:spacing w:val="26"/>
          <w:sz w:val="20"/>
        </w:rPr>
        <w:t> </w:t>
      </w:r>
      <w:r>
        <w:rPr>
          <w:sz w:val="20"/>
        </w:rPr>
        <w:t>37,</w:t>
      </w:r>
      <w:r>
        <w:rPr>
          <w:spacing w:val="26"/>
          <w:sz w:val="20"/>
        </w:rPr>
        <w:t> </w:t>
      </w:r>
      <w:r>
        <w:rPr>
          <w:sz w:val="20"/>
        </w:rPr>
        <w:t>39,</w:t>
      </w:r>
      <w:r>
        <w:rPr>
          <w:spacing w:val="25"/>
          <w:sz w:val="20"/>
        </w:rPr>
        <w:t> </w:t>
      </w:r>
      <w:r>
        <w:rPr>
          <w:sz w:val="20"/>
        </w:rPr>
        <w:t>42,</w:t>
      </w:r>
      <w:r>
        <w:rPr>
          <w:spacing w:val="26"/>
          <w:sz w:val="20"/>
        </w:rPr>
        <w:t> </w:t>
      </w:r>
      <w:r>
        <w:rPr>
          <w:sz w:val="20"/>
        </w:rPr>
        <w:t>50,</w:t>
      </w:r>
      <w:r>
        <w:rPr>
          <w:spacing w:val="25"/>
          <w:sz w:val="20"/>
        </w:rPr>
        <w:t> </w:t>
      </w:r>
      <w:r>
        <w:rPr>
          <w:sz w:val="20"/>
        </w:rPr>
        <w:t>51,</w:t>
      </w:r>
      <w:r>
        <w:rPr>
          <w:spacing w:val="25"/>
          <w:sz w:val="20"/>
        </w:rPr>
        <w:t> </w:t>
      </w:r>
      <w:r>
        <w:rPr>
          <w:spacing w:val="-5"/>
          <w:sz w:val="20"/>
        </w:rPr>
        <w:t>64,</w:t>
      </w:r>
    </w:p>
    <w:p>
      <w:pPr>
        <w:spacing w:line="220" w:lineRule="exact" w:before="0"/>
        <w:ind w:left="442" w:right="0" w:firstLine="0"/>
        <w:jc w:val="left"/>
        <w:rPr>
          <w:sz w:val="20"/>
        </w:rPr>
      </w:pPr>
      <w:r>
        <w:rPr>
          <w:sz w:val="20"/>
        </w:rPr>
        <w:t>89,</w:t>
      </w:r>
      <w:r>
        <w:rPr>
          <w:spacing w:val="68"/>
          <w:sz w:val="20"/>
        </w:rPr>
        <w:t> </w:t>
      </w:r>
      <w:r>
        <w:rPr>
          <w:sz w:val="20"/>
        </w:rPr>
        <w:t>96,</w:t>
      </w:r>
      <w:r>
        <w:rPr>
          <w:spacing w:val="69"/>
          <w:sz w:val="20"/>
        </w:rPr>
        <w:t> </w:t>
      </w:r>
      <w:r>
        <w:rPr>
          <w:sz w:val="20"/>
        </w:rPr>
        <w:t>116,</w:t>
      </w:r>
      <w:r>
        <w:rPr>
          <w:spacing w:val="69"/>
          <w:sz w:val="20"/>
        </w:rPr>
        <w:t> </w:t>
      </w:r>
      <w:r>
        <w:rPr>
          <w:sz w:val="20"/>
        </w:rPr>
        <w:t>128,</w:t>
      </w:r>
      <w:r>
        <w:rPr>
          <w:spacing w:val="70"/>
          <w:sz w:val="20"/>
        </w:rPr>
        <w:t> </w:t>
      </w:r>
      <w:r>
        <w:rPr>
          <w:sz w:val="20"/>
        </w:rPr>
        <w:t>132,</w:t>
      </w:r>
      <w:r>
        <w:rPr>
          <w:spacing w:val="68"/>
          <w:sz w:val="20"/>
        </w:rPr>
        <w:t> </w:t>
      </w:r>
      <w:r>
        <w:rPr>
          <w:spacing w:val="-4"/>
          <w:sz w:val="20"/>
        </w:rPr>
        <w:t>137,</w:t>
      </w:r>
    </w:p>
    <w:p>
      <w:pPr>
        <w:spacing w:line="220" w:lineRule="exact" w:before="0"/>
        <w:ind w:left="442" w:right="0" w:firstLine="0"/>
        <w:jc w:val="left"/>
        <w:rPr>
          <w:sz w:val="20"/>
        </w:rPr>
      </w:pPr>
      <w:r>
        <w:rPr>
          <w:sz w:val="20"/>
        </w:rPr>
        <w:t>148,</w:t>
      </w:r>
      <w:r>
        <w:rPr>
          <w:spacing w:val="25"/>
          <w:sz w:val="20"/>
        </w:rPr>
        <w:t> </w:t>
      </w:r>
      <w:r>
        <w:rPr>
          <w:sz w:val="20"/>
        </w:rPr>
        <w:t>151,</w:t>
      </w:r>
      <w:r>
        <w:rPr>
          <w:spacing w:val="25"/>
          <w:sz w:val="20"/>
        </w:rPr>
        <w:t> </w:t>
      </w:r>
      <w:r>
        <w:rPr>
          <w:sz w:val="20"/>
        </w:rPr>
        <w:t>223,</w:t>
      </w:r>
      <w:r>
        <w:rPr>
          <w:spacing w:val="25"/>
          <w:sz w:val="20"/>
        </w:rPr>
        <w:t> </w:t>
      </w:r>
      <w:r>
        <w:rPr>
          <w:sz w:val="20"/>
        </w:rPr>
        <w:t>225,</w:t>
      </w:r>
      <w:r>
        <w:rPr>
          <w:spacing w:val="24"/>
          <w:sz w:val="20"/>
        </w:rPr>
        <w:t> </w:t>
      </w:r>
      <w:r>
        <w:rPr>
          <w:sz w:val="20"/>
        </w:rPr>
        <w:t>237,</w:t>
      </w:r>
      <w:r>
        <w:rPr>
          <w:spacing w:val="25"/>
          <w:sz w:val="20"/>
        </w:rPr>
        <w:t> </w:t>
      </w:r>
      <w:r>
        <w:rPr>
          <w:spacing w:val="-4"/>
          <w:sz w:val="20"/>
        </w:rPr>
        <w:t>242,</w:t>
      </w:r>
    </w:p>
    <w:p>
      <w:pPr>
        <w:spacing w:line="220" w:lineRule="exact" w:before="0"/>
        <w:ind w:left="442" w:right="0" w:firstLine="0"/>
        <w:jc w:val="left"/>
        <w:rPr>
          <w:sz w:val="20"/>
        </w:rPr>
      </w:pPr>
      <w:r>
        <w:rPr>
          <w:sz w:val="20"/>
        </w:rPr>
        <w:t>243,</w:t>
      </w:r>
      <w:r>
        <w:rPr>
          <w:spacing w:val="25"/>
          <w:sz w:val="20"/>
        </w:rPr>
        <w:t> </w:t>
      </w:r>
      <w:r>
        <w:rPr>
          <w:sz w:val="20"/>
        </w:rPr>
        <w:t>244,</w:t>
      </w:r>
      <w:r>
        <w:rPr>
          <w:spacing w:val="25"/>
          <w:sz w:val="20"/>
        </w:rPr>
        <w:t> </w:t>
      </w:r>
      <w:r>
        <w:rPr>
          <w:sz w:val="20"/>
        </w:rPr>
        <w:t>245,</w:t>
      </w:r>
      <w:r>
        <w:rPr>
          <w:spacing w:val="25"/>
          <w:sz w:val="20"/>
        </w:rPr>
        <w:t> </w:t>
      </w:r>
      <w:r>
        <w:rPr>
          <w:sz w:val="20"/>
        </w:rPr>
        <w:t>246,</w:t>
      </w:r>
      <w:r>
        <w:rPr>
          <w:spacing w:val="24"/>
          <w:sz w:val="20"/>
        </w:rPr>
        <w:t> </w:t>
      </w:r>
      <w:r>
        <w:rPr>
          <w:sz w:val="20"/>
        </w:rPr>
        <w:t>247,</w:t>
      </w:r>
      <w:r>
        <w:rPr>
          <w:spacing w:val="25"/>
          <w:sz w:val="20"/>
        </w:rPr>
        <w:t> </w:t>
      </w:r>
      <w:r>
        <w:rPr>
          <w:spacing w:val="-4"/>
          <w:sz w:val="20"/>
        </w:rPr>
        <w:t>248,</w:t>
      </w:r>
    </w:p>
    <w:p>
      <w:pPr>
        <w:spacing w:line="220" w:lineRule="exact" w:before="0"/>
        <w:ind w:left="442" w:right="0" w:firstLine="0"/>
        <w:jc w:val="left"/>
        <w:rPr>
          <w:sz w:val="20"/>
        </w:rPr>
      </w:pPr>
      <w:r>
        <w:rPr>
          <w:sz w:val="20"/>
        </w:rPr>
        <w:t>250,</w:t>
      </w:r>
      <w:r>
        <w:rPr>
          <w:spacing w:val="25"/>
          <w:sz w:val="20"/>
        </w:rPr>
        <w:t> </w:t>
      </w:r>
      <w:r>
        <w:rPr>
          <w:sz w:val="20"/>
        </w:rPr>
        <w:t>251,</w:t>
      </w:r>
      <w:r>
        <w:rPr>
          <w:spacing w:val="25"/>
          <w:sz w:val="20"/>
        </w:rPr>
        <w:t> </w:t>
      </w:r>
      <w:r>
        <w:rPr>
          <w:sz w:val="20"/>
        </w:rPr>
        <w:t>252,</w:t>
      </w:r>
      <w:r>
        <w:rPr>
          <w:spacing w:val="25"/>
          <w:sz w:val="20"/>
        </w:rPr>
        <w:t> </w:t>
      </w:r>
      <w:r>
        <w:rPr>
          <w:sz w:val="20"/>
        </w:rPr>
        <w:t>256,</w:t>
      </w:r>
      <w:r>
        <w:rPr>
          <w:spacing w:val="24"/>
          <w:sz w:val="20"/>
        </w:rPr>
        <w:t> </w:t>
      </w:r>
      <w:r>
        <w:rPr>
          <w:sz w:val="20"/>
        </w:rPr>
        <w:t>265,</w:t>
      </w:r>
      <w:r>
        <w:rPr>
          <w:spacing w:val="25"/>
          <w:sz w:val="20"/>
        </w:rPr>
        <w:t> </w:t>
      </w:r>
      <w:r>
        <w:rPr>
          <w:spacing w:val="-4"/>
          <w:sz w:val="20"/>
        </w:rPr>
        <w:t>267,</w:t>
      </w:r>
    </w:p>
    <w:p>
      <w:pPr>
        <w:spacing w:line="220" w:lineRule="exact" w:before="0"/>
        <w:ind w:left="442" w:right="0" w:firstLine="0"/>
        <w:jc w:val="left"/>
        <w:rPr>
          <w:sz w:val="20"/>
        </w:rPr>
      </w:pPr>
      <w:r>
        <w:rPr>
          <w:sz w:val="20"/>
        </w:rPr>
        <w:t>270,</w:t>
      </w:r>
      <w:r>
        <w:rPr>
          <w:spacing w:val="25"/>
          <w:sz w:val="20"/>
        </w:rPr>
        <w:t> </w:t>
      </w:r>
      <w:r>
        <w:rPr>
          <w:sz w:val="20"/>
        </w:rPr>
        <w:t>271,</w:t>
      </w:r>
      <w:r>
        <w:rPr>
          <w:spacing w:val="25"/>
          <w:sz w:val="20"/>
        </w:rPr>
        <w:t> </w:t>
      </w:r>
      <w:r>
        <w:rPr>
          <w:sz w:val="20"/>
        </w:rPr>
        <w:t>272,</w:t>
      </w:r>
      <w:r>
        <w:rPr>
          <w:spacing w:val="25"/>
          <w:sz w:val="20"/>
        </w:rPr>
        <w:t> </w:t>
      </w:r>
      <w:r>
        <w:rPr>
          <w:sz w:val="20"/>
        </w:rPr>
        <w:t>275,</w:t>
      </w:r>
      <w:r>
        <w:rPr>
          <w:spacing w:val="24"/>
          <w:sz w:val="20"/>
        </w:rPr>
        <w:t> </w:t>
      </w:r>
      <w:r>
        <w:rPr>
          <w:sz w:val="20"/>
        </w:rPr>
        <w:t>276,</w:t>
      </w:r>
      <w:r>
        <w:rPr>
          <w:spacing w:val="25"/>
          <w:sz w:val="20"/>
        </w:rPr>
        <w:t> </w:t>
      </w:r>
      <w:r>
        <w:rPr>
          <w:spacing w:val="-4"/>
          <w:sz w:val="20"/>
        </w:rPr>
        <w:t>278,</w:t>
      </w:r>
    </w:p>
    <w:p>
      <w:pPr>
        <w:spacing w:line="220" w:lineRule="exact" w:before="0"/>
        <w:ind w:left="442" w:right="0" w:firstLine="0"/>
        <w:jc w:val="left"/>
        <w:rPr>
          <w:sz w:val="20"/>
        </w:rPr>
      </w:pPr>
      <w:r>
        <w:rPr>
          <w:sz w:val="20"/>
        </w:rPr>
        <w:t>279,</w:t>
      </w:r>
      <w:r>
        <w:rPr>
          <w:spacing w:val="25"/>
          <w:sz w:val="20"/>
        </w:rPr>
        <w:t> </w:t>
      </w:r>
      <w:r>
        <w:rPr>
          <w:sz w:val="20"/>
        </w:rPr>
        <w:t>280,</w:t>
      </w:r>
      <w:r>
        <w:rPr>
          <w:spacing w:val="25"/>
          <w:sz w:val="20"/>
        </w:rPr>
        <w:t> </w:t>
      </w:r>
      <w:r>
        <w:rPr>
          <w:sz w:val="20"/>
        </w:rPr>
        <w:t>281,</w:t>
      </w:r>
      <w:r>
        <w:rPr>
          <w:spacing w:val="25"/>
          <w:sz w:val="20"/>
        </w:rPr>
        <w:t> </w:t>
      </w:r>
      <w:r>
        <w:rPr>
          <w:sz w:val="20"/>
        </w:rPr>
        <w:t>282,</w:t>
      </w:r>
      <w:r>
        <w:rPr>
          <w:spacing w:val="24"/>
          <w:sz w:val="20"/>
        </w:rPr>
        <w:t> </w:t>
      </w:r>
      <w:r>
        <w:rPr>
          <w:sz w:val="20"/>
        </w:rPr>
        <w:t>283,</w:t>
      </w:r>
      <w:r>
        <w:rPr>
          <w:spacing w:val="25"/>
          <w:sz w:val="20"/>
        </w:rPr>
        <w:t> </w:t>
      </w:r>
      <w:r>
        <w:rPr>
          <w:spacing w:val="-4"/>
          <w:sz w:val="20"/>
        </w:rPr>
        <w:t>299,</w:t>
      </w:r>
    </w:p>
    <w:p>
      <w:pPr>
        <w:spacing w:line="220" w:lineRule="exact" w:before="0"/>
        <w:ind w:left="442" w:right="0" w:firstLine="0"/>
        <w:jc w:val="left"/>
        <w:rPr>
          <w:sz w:val="20"/>
        </w:rPr>
      </w:pPr>
      <w:r>
        <w:rPr>
          <w:sz w:val="20"/>
        </w:rPr>
        <w:t>305,</w:t>
      </w:r>
      <w:r>
        <w:rPr>
          <w:spacing w:val="25"/>
          <w:sz w:val="20"/>
        </w:rPr>
        <w:t> </w:t>
      </w:r>
      <w:r>
        <w:rPr>
          <w:sz w:val="20"/>
        </w:rPr>
        <w:t>306,</w:t>
      </w:r>
      <w:r>
        <w:rPr>
          <w:spacing w:val="25"/>
          <w:sz w:val="20"/>
        </w:rPr>
        <w:t> </w:t>
      </w:r>
      <w:r>
        <w:rPr>
          <w:sz w:val="20"/>
        </w:rPr>
        <w:t>310,</w:t>
      </w:r>
      <w:r>
        <w:rPr>
          <w:spacing w:val="25"/>
          <w:sz w:val="20"/>
        </w:rPr>
        <w:t> </w:t>
      </w:r>
      <w:r>
        <w:rPr>
          <w:sz w:val="20"/>
        </w:rPr>
        <w:t>319,</w:t>
      </w:r>
      <w:r>
        <w:rPr>
          <w:spacing w:val="24"/>
          <w:sz w:val="20"/>
        </w:rPr>
        <w:t> </w:t>
      </w:r>
      <w:r>
        <w:rPr>
          <w:sz w:val="20"/>
        </w:rPr>
        <w:t>320,</w:t>
      </w:r>
      <w:r>
        <w:rPr>
          <w:spacing w:val="25"/>
          <w:sz w:val="20"/>
        </w:rPr>
        <w:t> </w:t>
      </w:r>
      <w:r>
        <w:rPr>
          <w:spacing w:val="-4"/>
          <w:sz w:val="20"/>
        </w:rPr>
        <w:t>321,</w:t>
      </w:r>
    </w:p>
    <w:p>
      <w:pPr>
        <w:spacing w:line="220" w:lineRule="exact" w:before="0"/>
        <w:ind w:left="442" w:right="0" w:firstLine="0"/>
        <w:jc w:val="left"/>
        <w:rPr>
          <w:sz w:val="20"/>
        </w:rPr>
      </w:pPr>
      <w:r>
        <w:rPr>
          <w:sz w:val="20"/>
        </w:rPr>
        <w:t>322,</w:t>
      </w:r>
      <w:r>
        <w:rPr>
          <w:spacing w:val="-6"/>
          <w:sz w:val="20"/>
        </w:rPr>
        <w:t> </w:t>
      </w:r>
      <w:r>
        <w:rPr>
          <w:sz w:val="20"/>
        </w:rPr>
        <w:t>327,</w:t>
      </w:r>
      <w:r>
        <w:rPr>
          <w:spacing w:val="-5"/>
          <w:sz w:val="20"/>
        </w:rPr>
        <w:t> 328</w:t>
      </w:r>
    </w:p>
    <w:p>
      <w:pPr>
        <w:spacing w:line="220" w:lineRule="exact" w:before="0"/>
        <w:ind w:left="157" w:right="0" w:firstLine="0"/>
        <w:jc w:val="left"/>
        <w:rPr>
          <w:sz w:val="20"/>
        </w:rPr>
      </w:pPr>
      <w:r>
        <w:rPr>
          <w:sz w:val="20"/>
        </w:rPr>
        <w:t>Північний</w:t>
      </w:r>
      <w:r>
        <w:rPr>
          <w:spacing w:val="46"/>
          <w:sz w:val="20"/>
        </w:rPr>
        <w:t> </w:t>
      </w:r>
      <w:r>
        <w:rPr>
          <w:sz w:val="20"/>
        </w:rPr>
        <w:t>Казахстан</w:t>
      </w:r>
      <w:r>
        <w:rPr>
          <w:spacing w:val="47"/>
          <w:sz w:val="20"/>
        </w:rPr>
        <w:t> </w:t>
      </w:r>
      <w:r>
        <w:rPr>
          <w:sz w:val="20"/>
        </w:rPr>
        <w:t>120,</w:t>
      </w:r>
      <w:r>
        <w:rPr>
          <w:spacing w:val="47"/>
          <w:sz w:val="20"/>
        </w:rPr>
        <w:t> </w:t>
      </w:r>
      <w:r>
        <w:rPr>
          <w:spacing w:val="-4"/>
          <w:sz w:val="20"/>
        </w:rPr>
        <w:t>303,</w:t>
      </w:r>
    </w:p>
    <w:p>
      <w:pPr>
        <w:spacing w:line="220" w:lineRule="exact" w:before="0"/>
        <w:ind w:left="442" w:right="0" w:firstLine="0"/>
        <w:jc w:val="left"/>
        <w:rPr>
          <w:sz w:val="20"/>
        </w:rPr>
      </w:pPr>
      <w:r>
        <w:rPr>
          <w:sz w:val="20"/>
        </w:rPr>
        <w:t>307,</w:t>
      </w:r>
      <w:r>
        <w:rPr>
          <w:spacing w:val="-7"/>
          <w:sz w:val="20"/>
        </w:rPr>
        <w:t> </w:t>
      </w:r>
      <w:r>
        <w:rPr>
          <w:spacing w:val="-5"/>
          <w:sz w:val="20"/>
        </w:rPr>
        <w:t>338</w:t>
      </w:r>
    </w:p>
    <w:p>
      <w:pPr>
        <w:spacing w:line="225" w:lineRule="auto" w:before="4"/>
        <w:ind w:left="442" w:right="0" w:hanging="285"/>
        <w:jc w:val="left"/>
        <w:rPr>
          <w:sz w:val="20"/>
        </w:rPr>
      </w:pPr>
      <w:r>
        <w:rPr>
          <w:spacing w:val="-4"/>
          <w:sz w:val="20"/>
        </w:rPr>
        <w:t>Північний</w:t>
      </w:r>
      <w:r>
        <w:rPr>
          <w:spacing w:val="-8"/>
          <w:sz w:val="20"/>
        </w:rPr>
        <w:t> </w:t>
      </w:r>
      <w:r>
        <w:rPr>
          <w:spacing w:val="-4"/>
          <w:sz w:val="20"/>
        </w:rPr>
        <w:t>край,</w:t>
      </w:r>
      <w:r>
        <w:rPr>
          <w:spacing w:val="-10"/>
          <w:sz w:val="20"/>
        </w:rPr>
        <w:t> </w:t>
      </w:r>
      <w:r>
        <w:rPr>
          <w:spacing w:val="-4"/>
          <w:sz w:val="20"/>
        </w:rPr>
        <w:t>Північ</w:t>
      </w:r>
      <w:r>
        <w:rPr>
          <w:spacing w:val="-8"/>
          <w:sz w:val="20"/>
        </w:rPr>
        <w:t> </w:t>
      </w:r>
      <w:r>
        <w:rPr>
          <w:spacing w:val="-4"/>
          <w:sz w:val="20"/>
        </w:rPr>
        <w:t>РФССР</w:t>
      </w:r>
      <w:r>
        <w:rPr>
          <w:spacing w:val="-8"/>
          <w:sz w:val="20"/>
        </w:rPr>
        <w:t> </w:t>
      </w:r>
      <w:r>
        <w:rPr>
          <w:spacing w:val="-4"/>
          <w:sz w:val="20"/>
        </w:rPr>
        <w:t>84,</w:t>
      </w:r>
      <w:r>
        <w:rPr>
          <w:sz w:val="20"/>
        </w:rPr>
        <w:t> 116,</w:t>
      </w:r>
      <w:r>
        <w:rPr>
          <w:spacing w:val="30"/>
          <w:sz w:val="20"/>
        </w:rPr>
        <w:t> </w:t>
      </w:r>
      <w:r>
        <w:rPr>
          <w:sz w:val="20"/>
        </w:rPr>
        <w:t>119,</w:t>
      </w:r>
      <w:r>
        <w:rPr>
          <w:spacing w:val="30"/>
          <w:sz w:val="20"/>
        </w:rPr>
        <w:t> </w:t>
      </w:r>
      <w:r>
        <w:rPr>
          <w:sz w:val="20"/>
        </w:rPr>
        <w:t>120,</w:t>
      </w:r>
      <w:r>
        <w:rPr>
          <w:spacing w:val="29"/>
          <w:sz w:val="20"/>
        </w:rPr>
        <w:t> </w:t>
      </w:r>
      <w:r>
        <w:rPr>
          <w:sz w:val="20"/>
        </w:rPr>
        <w:t>175,</w:t>
      </w:r>
      <w:r>
        <w:rPr>
          <w:spacing w:val="29"/>
          <w:sz w:val="20"/>
        </w:rPr>
        <w:t> </w:t>
      </w:r>
      <w:r>
        <w:rPr>
          <w:sz w:val="20"/>
        </w:rPr>
        <w:t>191,</w:t>
      </w:r>
      <w:r>
        <w:rPr>
          <w:spacing w:val="30"/>
          <w:sz w:val="20"/>
        </w:rPr>
        <w:t> </w:t>
      </w:r>
      <w:r>
        <w:rPr>
          <w:spacing w:val="-4"/>
          <w:sz w:val="20"/>
        </w:rPr>
        <w:t>202,</w:t>
      </w:r>
    </w:p>
    <w:p>
      <w:pPr>
        <w:spacing w:line="215" w:lineRule="exact" w:before="0"/>
        <w:ind w:left="206" w:right="0" w:firstLine="0"/>
        <w:jc w:val="center"/>
        <w:rPr>
          <w:sz w:val="20"/>
        </w:rPr>
      </w:pPr>
      <w:r>
        <w:rPr>
          <w:sz w:val="20"/>
        </w:rPr>
        <w:t>209,</w:t>
      </w:r>
      <w:r>
        <w:rPr>
          <w:spacing w:val="-6"/>
          <w:sz w:val="20"/>
        </w:rPr>
        <w:t> </w:t>
      </w:r>
      <w:r>
        <w:rPr>
          <w:sz w:val="20"/>
        </w:rPr>
        <w:t>250,</w:t>
      </w:r>
      <w:r>
        <w:rPr>
          <w:spacing w:val="-6"/>
          <w:sz w:val="20"/>
        </w:rPr>
        <w:t> </w:t>
      </w:r>
      <w:r>
        <w:rPr>
          <w:sz w:val="20"/>
        </w:rPr>
        <w:t>256,</w:t>
      </w:r>
      <w:r>
        <w:rPr>
          <w:spacing w:val="-6"/>
          <w:sz w:val="20"/>
        </w:rPr>
        <w:t> </w:t>
      </w:r>
      <w:r>
        <w:rPr>
          <w:sz w:val="20"/>
        </w:rPr>
        <w:t>296,</w:t>
      </w:r>
      <w:r>
        <w:rPr>
          <w:spacing w:val="-6"/>
          <w:sz w:val="20"/>
        </w:rPr>
        <w:t> </w:t>
      </w:r>
      <w:r>
        <w:rPr>
          <w:sz w:val="20"/>
        </w:rPr>
        <w:t>305,</w:t>
      </w:r>
      <w:r>
        <w:rPr>
          <w:spacing w:val="-6"/>
          <w:sz w:val="20"/>
        </w:rPr>
        <w:t> </w:t>
      </w:r>
      <w:r>
        <w:rPr>
          <w:spacing w:val="-5"/>
          <w:sz w:val="20"/>
        </w:rPr>
        <w:t>327</w:t>
      </w:r>
    </w:p>
    <w:p>
      <w:pPr>
        <w:tabs>
          <w:tab w:pos="2635" w:val="left" w:leader="none"/>
        </w:tabs>
        <w:spacing w:line="220" w:lineRule="exact" w:before="0"/>
        <w:ind w:left="110" w:right="0" w:firstLine="0"/>
        <w:jc w:val="center"/>
        <w:rPr>
          <w:sz w:val="20"/>
        </w:rPr>
      </w:pPr>
      <w:r>
        <w:rPr>
          <w:w w:val="95"/>
          <w:sz w:val="20"/>
        </w:rPr>
        <w:t>Північно-</w:t>
      </w:r>
      <w:r>
        <w:rPr>
          <w:spacing w:val="-2"/>
          <w:sz w:val="20"/>
        </w:rPr>
        <w:t>Казакстанська</w:t>
      </w:r>
      <w:r>
        <w:rPr>
          <w:sz w:val="20"/>
        </w:rPr>
        <w:tab/>
      </w:r>
      <w:r>
        <w:rPr>
          <w:spacing w:val="-4"/>
          <w:sz w:val="20"/>
        </w:rPr>
        <w:t>обл.</w:t>
      </w:r>
    </w:p>
    <w:p>
      <w:pPr>
        <w:spacing w:line="225" w:lineRule="auto" w:before="4"/>
        <w:ind w:left="157" w:right="43" w:firstLine="284"/>
        <w:jc w:val="both"/>
        <w:rPr>
          <w:sz w:val="20"/>
        </w:rPr>
      </w:pPr>
      <w:r>
        <w:rPr>
          <w:sz w:val="20"/>
        </w:rPr>
        <w:t>Казакської АССР 304 Підгороднянська</w:t>
      </w:r>
      <w:r>
        <w:rPr>
          <w:spacing w:val="35"/>
          <w:sz w:val="20"/>
        </w:rPr>
        <w:t>  </w:t>
      </w:r>
      <w:r>
        <w:rPr>
          <w:sz w:val="20"/>
        </w:rPr>
        <w:t>с/р</w:t>
      </w:r>
      <w:r>
        <w:rPr>
          <w:spacing w:val="35"/>
          <w:sz w:val="20"/>
        </w:rPr>
        <w:t>  </w:t>
      </w:r>
      <w:r>
        <w:rPr>
          <w:spacing w:val="-2"/>
          <w:sz w:val="20"/>
        </w:rPr>
        <w:t>Дніпро-</w:t>
      </w:r>
    </w:p>
    <w:p>
      <w:pPr>
        <w:spacing w:line="225" w:lineRule="auto" w:before="0"/>
        <w:ind w:left="442" w:right="40" w:firstLine="0"/>
        <w:jc w:val="both"/>
        <w:rPr>
          <w:sz w:val="20"/>
        </w:rPr>
      </w:pPr>
      <w:r>
        <w:rPr>
          <w:spacing w:val="-4"/>
          <w:sz w:val="20"/>
        </w:rPr>
        <w:t>петровського району </w:t>
      </w:r>
      <w:r>
        <w:rPr>
          <w:spacing w:val="-4"/>
          <w:sz w:val="20"/>
        </w:rPr>
        <w:t>Дніпро-</w:t>
      </w:r>
      <w:r>
        <w:rPr>
          <w:sz w:val="20"/>
        </w:rPr>
        <w:t> петровської області УСРР 127, 139,</w:t>
      </w:r>
    </w:p>
    <w:p>
      <w:pPr>
        <w:spacing w:line="225" w:lineRule="auto" w:before="0"/>
        <w:ind w:left="442" w:right="43" w:hanging="285"/>
        <w:jc w:val="both"/>
        <w:rPr>
          <w:sz w:val="20"/>
        </w:rPr>
      </w:pPr>
      <w:r>
        <w:rPr>
          <w:sz w:val="20"/>
        </w:rPr>
        <w:t>Піски, село Баштанського ра- йону Одеської області </w:t>
      </w:r>
      <w:r>
        <w:rPr>
          <w:sz w:val="20"/>
        </w:rPr>
        <w:t>УСРР 162,</w:t>
      </w:r>
      <w:r>
        <w:rPr>
          <w:spacing w:val="25"/>
          <w:sz w:val="20"/>
        </w:rPr>
        <w:t> </w:t>
      </w:r>
      <w:r>
        <w:rPr>
          <w:sz w:val="20"/>
        </w:rPr>
        <w:t>167,</w:t>
      </w:r>
      <w:r>
        <w:rPr>
          <w:spacing w:val="25"/>
          <w:sz w:val="20"/>
        </w:rPr>
        <w:t> </w:t>
      </w:r>
      <w:r>
        <w:rPr>
          <w:sz w:val="20"/>
        </w:rPr>
        <w:t>174,</w:t>
      </w:r>
      <w:r>
        <w:rPr>
          <w:spacing w:val="25"/>
          <w:sz w:val="20"/>
        </w:rPr>
        <w:t> </w:t>
      </w:r>
      <w:r>
        <w:rPr>
          <w:sz w:val="20"/>
        </w:rPr>
        <w:t>175,</w:t>
      </w:r>
      <w:r>
        <w:rPr>
          <w:spacing w:val="24"/>
          <w:sz w:val="20"/>
        </w:rPr>
        <w:t> </w:t>
      </w:r>
      <w:r>
        <w:rPr>
          <w:sz w:val="20"/>
        </w:rPr>
        <w:t>184,</w:t>
      </w:r>
      <w:r>
        <w:rPr>
          <w:spacing w:val="25"/>
          <w:sz w:val="20"/>
        </w:rPr>
        <w:t> </w:t>
      </w:r>
      <w:r>
        <w:rPr>
          <w:spacing w:val="-4"/>
          <w:sz w:val="20"/>
        </w:rPr>
        <w:t>191,</w:t>
      </w:r>
    </w:p>
    <w:p>
      <w:pPr>
        <w:spacing w:line="215" w:lineRule="exact" w:before="0"/>
        <w:ind w:left="442" w:right="0" w:firstLine="0"/>
        <w:jc w:val="both"/>
        <w:rPr>
          <w:sz w:val="20"/>
        </w:rPr>
      </w:pPr>
      <w:r>
        <w:rPr>
          <w:sz w:val="20"/>
        </w:rPr>
        <w:t>201,</w:t>
      </w:r>
      <w:r>
        <w:rPr>
          <w:spacing w:val="-7"/>
          <w:sz w:val="20"/>
        </w:rPr>
        <w:t> </w:t>
      </w:r>
      <w:r>
        <w:rPr>
          <w:spacing w:val="-5"/>
          <w:sz w:val="20"/>
        </w:rPr>
        <w:t>209</w:t>
      </w:r>
    </w:p>
    <w:p>
      <w:pPr>
        <w:spacing w:line="225" w:lineRule="auto" w:before="2"/>
        <w:ind w:left="157" w:right="38" w:firstLine="0"/>
        <w:jc w:val="right"/>
        <w:rPr>
          <w:sz w:val="20"/>
        </w:rPr>
      </w:pPr>
      <w:r>
        <w:rPr>
          <w:sz w:val="20"/>
        </w:rPr>
        <w:t>Піхоцька с/р Овруцького райо- ну</w:t>
      </w:r>
      <w:r>
        <w:rPr>
          <w:spacing w:val="-4"/>
          <w:sz w:val="20"/>
        </w:rPr>
        <w:t> </w:t>
      </w:r>
      <w:r>
        <w:rPr>
          <w:sz w:val="20"/>
        </w:rPr>
        <w:t>Київської</w:t>
      </w:r>
      <w:r>
        <w:rPr>
          <w:spacing w:val="-6"/>
          <w:sz w:val="20"/>
        </w:rPr>
        <w:t> </w:t>
      </w:r>
      <w:r>
        <w:rPr>
          <w:sz w:val="20"/>
        </w:rPr>
        <w:t>області</w:t>
      </w:r>
      <w:r>
        <w:rPr>
          <w:spacing w:val="-4"/>
          <w:sz w:val="20"/>
        </w:rPr>
        <w:t> </w:t>
      </w:r>
      <w:r>
        <w:rPr>
          <w:sz w:val="20"/>
        </w:rPr>
        <w:t>УСРР</w:t>
      </w:r>
      <w:r>
        <w:rPr>
          <w:spacing w:val="-4"/>
          <w:sz w:val="20"/>
        </w:rPr>
        <w:t> </w:t>
      </w:r>
      <w:r>
        <w:rPr>
          <w:sz w:val="20"/>
        </w:rPr>
        <w:t>180 Піщанська</w:t>
      </w:r>
      <w:r>
        <w:rPr>
          <w:spacing w:val="11"/>
          <w:sz w:val="20"/>
        </w:rPr>
        <w:t> </w:t>
      </w:r>
      <w:r>
        <w:rPr>
          <w:sz w:val="20"/>
        </w:rPr>
        <w:t>с/р</w:t>
      </w:r>
      <w:r>
        <w:rPr>
          <w:spacing w:val="11"/>
          <w:sz w:val="20"/>
        </w:rPr>
        <w:t> </w:t>
      </w:r>
      <w:r>
        <w:rPr>
          <w:sz w:val="20"/>
        </w:rPr>
        <w:t>Самойловського району</w:t>
      </w:r>
      <w:r>
        <w:rPr>
          <w:spacing w:val="-3"/>
          <w:sz w:val="20"/>
        </w:rPr>
        <w:t> </w:t>
      </w:r>
      <w:r>
        <w:rPr>
          <w:sz w:val="20"/>
        </w:rPr>
        <w:t>Ніжнє-Волзького</w:t>
      </w:r>
      <w:r>
        <w:rPr>
          <w:spacing w:val="-3"/>
          <w:sz w:val="20"/>
        </w:rPr>
        <w:t> </w:t>
      </w:r>
      <w:r>
        <w:rPr>
          <w:sz w:val="20"/>
        </w:rPr>
        <w:t>краю</w:t>
      </w:r>
    </w:p>
    <w:p>
      <w:pPr>
        <w:spacing w:line="214" w:lineRule="exact" w:before="0"/>
        <w:ind w:left="442" w:right="0" w:firstLine="0"/>
        <w:jc w:val="both"/>
        <w:rPr>
          <w:sz w:val="20"/>
        </w:rPr>
      </w:pPr>
      <w:r>
        <w:rPr>
          <w:sz w:val="20"/>
        </w:rPr>
        <w:t>РФССР</w:t>
      </w:r>
      <w:r>
        <w:rPr>
          <w:spacing w:val="-3"/>
          <w:sz w:val="20"/>
        </w:rPr>
        <w:t> </w:t>
      </w:r>
      <w:r>
        <w:rPr>
          <w:spacing w:val="-5"/>
          <w:sz w:val="20"/>
        </w:rPr>
        <w:t>291</w:t>
      </w:r>
    </w:p>
    <w:p>
      <w:pPr>
        <w:spacing w:line="225" w:lineRule="auto" w:before="4"/>
        <w:ind w:left="442" w:right="43" w:hanging="285"/>
        <w:jc w:val="both"/>
        <w:rPr>
          <w:sz w:val="20"/>
        </w:rPr>
      </w:pPr>
      <w:r>
        <w:rPr>
          <w:sz w:val="20"/>
        </w:rPr>
        <w:t>Пластуновська станиця Корє- новського району </w:t>
      </w:r>
      <w:r>
        <w:rPr>
          <w:sz w:val="20"/>
        </w:rPr>
        <w:t>ПКК РФССР 263, 264</w:t>
      </w:r>
    </w:p>
    <w:p>
      <w:pPr>
        <w:spacing w:line="225" w:lineRule="auto" w:before="0"/>
        <w:ind w:left="442" w:right="38" w:hanging="285"/>
        <w:jc w:val="both"/>
        <w:rPr>
          <w:sz w:val="20"/>
        </w:rPr>
      </w:pPr>
      <w:r>
        <w:rPr>
          <w:spacing w:val="-4"/>
          <w:sz w:val="20"/>
        </w:rPr>
        <w:t>Платніровська</w:t>
      </w:r>
      <w:r>
        <w:rPr>
          <w:spacing w:val="-8"/>
          <w:sz w:val="20"/>
        </w:rPr>
        <w:t> </w:t>
      </w:r>
      <w:r>
        <w:rPr>
          <w:spacing w:val="-4"/>
          <w:sz w:val="20"/>
        </w:rPr>
        <w:t>станиця</w:t>
      </w:r>
      <w:r>
        <w:rPr>
          <w:spacing w:val="-7"/>
          <w:sz w:val="20"/>
        </w:rPr>
        <w:t> </w:t>
      </w:r>
      <w:r>
        <w:rPr>
          <w:spacing w:val="-4"/>
          <w:sz w:val="20"/>
        </w:rPr>
        <w:t>Корєнов-</w:t>
      </w:r>
      <w:r>
        <w:rPr>
          <w:sz w:val="20"/>
        </w:rPr>
        <w:t> ського району ПКК РФССР 248, 262, 263, 264, 270, 271</w:t>
      </w:r>
    </w:p>
    <w:p>
      <w:pPr>
        <w:spacing w:line="225" w:lineRule="auto" w:before="0"/>
        <w:ind w:left="442" w:right="43" w:hanging="285"/>
        <w:jc w:val="both"/>
        <w:rPr>
          <w:sz w:val="20"/>
        </w:rPr>
      </w:pPr>
      <w:r>
        <w:rPr>
          <w:sz w:val="20"/>
        </w:rPr>
        <w:t>Плисківська с/р Лозівського району Харківської області УСРР 113</w:t>
      </w:r>
    </w:p>
    <w:p>
      <w:pPr>
        <w:spacing w:line="225" w:lineRule="auto" w:before="0"/>
        <w:ind w:left="442" w:right="0" w:hanging="285"/>
        <w:jc w:val="left"/>
        <w:rPr>
          <w:sz w:val="20"/>
        </w:rPr>
      </w:pPr>
      <w:r>
        <w:rPr>
          <w:sz w:val="20"/>
        </w:rPr>
        <w:t>Плисківський</w:t>
      </w:r>
      <w:r>
        <w:rPr>
          <w:spacing w:val="40"/>
          <w:sz w:val="20"/>
        </w:rPr>
        <w:t> </w:t>
      </w:r>
      <w:r>
        <w:rPr>
          <w:sz w:val="20"/>
        </w:rPr>
        <w:t>район</w:t>
      </w:r>
      <w:r>
        <w:rPr>
          <w:spacing w:val="40"/>
          <w:sz w:val="20"/>
        </w:rPr>
        <w:t> </w:t>
      </w:r>
      <w:r>
        <w:rPr>
          <w:sz w:val="20"/>
        </w:rPr>
        <w:t>Київської області УСРР 111</w:t>
      </w:r>
    </w:p>
    <w:p>
      <w:pPr>
        <w:spacing w:before="59"/>
        <w:ind w:left="157"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9"/>
        <w:rPr>
          <w:rFonts w:ascii="Arno Pro"/>
          <w:i/>
          <w:sz w:val="15"/>
        </w:rPr>
      </w:pPr>
    </w:p>
    <w:p>
      <w:pPr>
        <w:spacing w:line="225" w:lineRule="auto" w:before="0"/>
        <w:ind w:left="442" w:right="401" w:hanging="285"/>
        <w:jc w:val="both"/>
        <w:rPr>
          <w:sz w:val="20"/>
        </w:rPr>
      </w:pPr>
      <w:r>
        <w:rPr>
          <w:sz w:val="20"/>
        </w:rPr>
        <w:t>Плотніковський хутір Бєрєзов- ського району Ніжнє-Волзь- кого краю РФССР 295</w:t>
      </w:r>
    </w:p>
    <w:p>
      <w:pPr>
        <w:spacing w:line="225" w:lineRule="auto" w:before="0"/>
        <w:ind w:left="442" w:right="400" w:hanging="285"/>
        <w:jc w:val="both"/>
        <w:rPr>
          <w:sz w:val="20"/>
        </w:rPr>
      </w:pPr>
      <w:r>
        <w:rPr>
          <w:sz w:val="20"/>
        </w:rPr>
        <w:t>П. Микитівка, село Богодухів- ського району Харківської області УСРР 185</w:t>
      </w:r>
    </w:p>
    <w:p>
      <w:pPr>
        <w:spacing w:line="225" w:lineRule="auto" w:before="0"/>
        <w:ind w:left="442" w:right="403" w:hanging="285"/>
        <w:jc w:val="both"/>
        <w:rPr>
          <w:sz w:val="20"/>
        </w:rPr>
      </w:pPr>
      <w:r>
        <w:rPr>
          <w:sz w:val="20"/>
        </w:rPr>
        <w:t>Поборницький район Чернігів- ської області УСРР 180, 217</w:t>
      </w:r>
    </w:p>
    <w:p>
      <w:pPr>
        <w:spacing w:line="215" w:lineRule="exact" w:before="0"/>
        <w:ind w:left="157" w:right="401" w:firstLine="0"/>
        <w:jc w:val="right"/>
        <w:rPr>
          <w:sz w:val="20"/>
        </w:rPr>
      </w:pPr>
      <w:r>
        <w:rPr>
          <w:sz w:val="20"/>
        </w:rPr>
        <w:t>Поволжя</w:t>
      </w:r>
      <w:r>
        <w:rPr>
          <w:spacing w:val="36"/>
          <w:sz w:val="20"/>
        </w:rPr>
        <w:t> </w:t>
      </w:r>
      <w:r>
        <w:rPr>
          <w:sz w:val="20"/>
        </w:rPr>
        <w:t>11,</w:t>
      </w:r>
      <w:r>
        <w:rPr>
          <w:spacing w:val="36"/>
          <w:sz w:val="20"/>
        </w:rPr>
        <w:t> </w:t>
      </w:r>
      <w:r>
        <w:rPr>
          <w:sz w:val="20"/>
        </w:rPr>
        <w:t>23,</w:t>
      </w:r>
      <w:r>
        <w:rPr>
          <w:spacing w:val="36"/>
          <w:sz w:val="20"/>
        </w:rPr>
        <w:t> </w:t>
      </w:r>
      <w:r>
        <w:rPr>
          <w:sz w:val="20"/>
        </w:rPr>
        <w:t>27,</w:t>
      </w:r>
      <w:r>
        <w:rPr>
          <w:spacing w:val="36"/>
          <w:sz w:val="20"/>
        </w:rPr>
        <w:t> </w:t>
      </w:r>
      <w:r>
        <w:rPr>
          <w:sz w:val="20"/>
        </w:rPr>
        <w:t>33,</w:t>
      </w:r>
      <w:r>
        <w:rPr>
          <w:spacing w:val="38"/>
          <w:sz w:val="20"/>
        </w:rPr>
        <w:t> </w:t>
      </w:r>
      <w:r>
        <w:rPr>
          <w:sz w:val="20"/>
        </w:rPr>
        <w:t>34,</w:t>
      </w:r>
      <w:r>
        <w:rPr>
          <w:spacing w:val="36"/>
          <w:sz w:val="20"/>
        </w:rPr>
        <w:t> </w:t>
      </w:r>
      <w:r>
        <w:rPr>
          <w:spacing w:val="-5"/>
          <w:sz w:val="20"/>
        </w:rPr>
        <w:t>35,</w:t>
      </w:r>
    </w:p>
    <w:p>
      <w:pPr>
        <w:spacing w:line="220" w:lineRule="exact" w:before="0"/>
        <w:ind w:left="157" w:right="401" w:firstLine="0"/>
        <w:jc w:val="right"/>
        <w:rPr>
          <w:sz w:val="20"/>
        </w:rPr>
      </w:pPr>
      <w:r>
        <w:rPr>
          <w:sz w:val="20"/>
        </w:rPr>
        <w:t>36,</w:t>
      </w:r>
      <w:r>
        <w:rPr>
          <w:spacing w:val="24"/>
          <w:sz w:val="20"/>
        </w:rPr>
        <w:t> </w:t>
      </w:r>
      <w:r>
        <w:rPr>
          <w:sz w:val="20"/>
        </w:rPr>
        <w:t>43,</w:t>
      </w:r>
      <w:r>
        <w:rPr>
          <w:spacing w:val="26"/>
          <w:sz w:val="20"/>
        </w:rPr>
        <w:t> </w:t>
      </w:r>
      <w:r>
        <w:rPr>
          <w:sz w:val="20"/>
        </w:rPr>
        <w:t>44,</w:t>
      </w:r>
      <w:r>
        <w:rPr>
          <w:spacing w:val="26"/>
          <w:sz w:val="20"/>
        </w:rPr>
        <w:t> </w:t>
      </w:r>
      <w:r>
        <w:rPr>
          <w:sz w:val="20"/>
        </w:rPr>
        <w:t>46,</w:t>
      </w:r>
      <w:r>
        <w:rPr>
          <w:spacing w:val="25"/>
          <w:sz w:val="20"/>
        </w:rPr>
        <w:t> </w:t>
      </w:r>
      <w:r>
        <w:rPr>
          <w:sz w:val="20"/>
        </w:rPr>
        <w:t>50,</w:t>
      </w:r>
      <w:r>
        <w:rPr>
          <w:spacing w:val="26"/>
          <w:sz w:val="20"/>
        </w:rPr>
        <w:t> </w:t>
      </w:r>
      <w:r>
        <w:rPr>
          <w:sz w:val="20"/>
        </w:rPr>
        <w:t>52,</w:t>
      </w:r>
      <w:r>
        <w:rPr>
          <w:spacing w:val="25"/>
          <w:sz w:val="20"/>
        </w:rPr>
        <w:t> </w:t>
      </w:r>
      <w:r>
        <w:rPr>
          <w:sz w:val="20"/>
        </w:rPr>
        <w:t>55,</w:t>
      </w:r>
      <w:r>
        <w:rPr>
          <w:spacing w:val="25"/>
          <w:sz w:val="20"/>
        </w:rPr>
        <w:t> </w:t>
      </w:r>
      <w:r>
        <w:rPr>
          <w:spacing w:val="-5"/>
          <w:sz w:val="20"/>
        </w:rPr>
        <w:t>64,</w:t>
      </w:r>
    </w:p>
    <w:p>
      <w:pPr>
        <w:spacing w:line="220" w:lineRule="exact" w:before="0"/>
        <w:ind w:left="157" w:right="400" w:firstLine="0"/>
        <w:jc w:val="right"/>
        <w:rPr>
          <w:sz w:val="20"/>
        </w:rPr>
      </w:pPr>
      <w:r>
        <w:rPr>
          <w:sz w:val="20"/>
        </w:rPr>
        <w:t>128,</w:t>
      </w:r>
      <w:r>
        <w:rPr>
          <w:spacing w:val="25"/>
          <w:sz w:val="20"/>
        </w:rPr>
        <w:t> </w:t>
      </w:r>
      <w:r>
        <w:rPr>
          <w:sz w:val="20"/>
        </w:rPr>
        <w:t>154,</w:t>
      </w:r>
      <w:r>
        <w:rPr>
          <w:spacing w:val="25"/>
          <w:sz w:val="20"/>
        </w:rPr>
        <w:t> </w:t>
      </w:r>
      <w:r>
        <w:rPr>
          <w:sz w:val="20"/>
        </w:rPr>
        <w:t>287,</w:t>
      </w:r>
      <w:r>
        <w:rPr>
          <w:spacing w:val="25"/>
          <w:sz w:val="20"/>
        </w:rPr>
        <w:t> </w:t>
      </w:r>
      <w:r>
        <w:rPr>
          <w:sz w:val="20"/>
        </w:rPr>
        <w:t>288,</w:t>
      </w:r>
      <w:r>
        <w:rPr>
          <w:spacing w:val="24"/>
          <w:sz w:val="20"/>
        </w:rPr>
        <w:t> </w:t>
      </w:r>
      <w:r>
        <w:rPr>
          <w:sz w:val="20"/>
        </w:rPr>
        <w:t>289,</w:t>
      </w:r>
      <w:r>
        <w:rPr>
          <w:spacing w:val="25"/>
          <w:sz w:val="20"/>
        </w:rPr>
        <w:t> </w:t>
      </w:r>
      <w:r>
        <w:rPr>
          <w:spacing w:val="-4"/>
          <w:sz w:val="20"/>
        </w:rPr>
        <w:t>294,</w:t>
      </w:r>
    </w:p>
    <w:p>
      <w:pPr>
        <w:spacing w:line="220" w:lineRule="exact" w:before="0"/>
        <w:ind w:left="157" w:right="400" w:firstLine="0"/>
        <w:jc w:val="right"/>
        <w:rPr>
          <w:sz w:val="20"/>
        </w:rPr>
      </w:pPr>
      <w:r>
        <w:rPr>
          <w:sz w:val="20"/>
        </w:rPr>
        <w:t>296,</w:t>
      </w:r>
      <w:r>
        <w:rPr>
          <w:spacing w:val="25"/>
          <w:sz w:val="20"/>
        </w:rPr>
        <w:t> </w:t>
      </w:r>
      <w:r>
        <w:rPr>
          <w:sz w:val="20"/>
        </w:rPr>
        <w:t>311,</w:t>
      </w:r>
      <w:r>
        <w:rPr>
          <w:spacing w:val="25"/>
          <w:sz w:val="20"/>
        </w:rPr>
        <w:t> </w:t>
      </w:r>
      <w:r>
        <w:rPr>
          <w:sz w:val="20"/>
        </w:rPr>
        <w:t>312,</w:t>
      </w:r>
      <w:r>
        <w:rPr>
          <w:spacing w:val="25"/>
          <w:sz w:val="20"/>
        </w:rPr>
        <w:t> </w:t>
      </w:r>
      <w:r>
        <w:rPr>
          <w:sz w:val="20"/>
        </w:rPr>
        <w:t>325,</w:t>
      </w:r>
      <w:r>
        <w:rPr>
          <w:spacing w:val="24"/>
          <w:sz w:val="20"/>
        </w:rPr>
        <w:t> </w:t>
      </w:r>
      <w:r>
        <w:rPr>
          <w:sz w:val="20"/>
        </w:rPr>
        <w:t>327,</w:t>
      </w:r>
      <w:r>
        <w:rPr>
          <w:spacing w:val="25"/>
          <w:sz w:val="20"/>
        </w:rPr>
        <w:t> </w:t>
      </w:r>
      <w:r>
        <w:rPr>
          <w:spacing w:val="-4"/>
          <w:sz w:val="20"/>
        </w:rPr>
        <w:t>328,</w:t>
      </w:r>
    </w:p>
    <w:p>
      <w:pPr>
        <w:spacing w:line="220" w:lineRule="exact" w:before="0"/>
        <w:ind w:left="442" w:right="0" w:firstLine="0"/>
        <w:jc w:val="left"/>
        <w:rPr>
          <w:sz w:val="20"/>
        </w:rPr>
      </w:pPr>
      <w:r>
        <w:rPr>
          <w:sz w:val="20"/>
        </w:rPr>
        <w:t>332,</w:t>
      </w:r>
      <w:r>
        <w:rPr>
          <w:spacing w:val="-6"/>
          <w:sz w:val="20"/>
        </w:rPr>
        <w:t> </w:t>
      </w:r>
      <w:r>
        <w:rPr>
          <w:sz w:val="20"/>
        </w:rPr>
        <w:t>338,</w:t>
      </w:r>
      <w:r>
        <w:rPr>
          <w:spacing w:val="-5"/>
          <w:sz w:val="20"/>
        </w:rPr>
        <w:t> 339</w:t>
      </w:r>
    </w:p>
    <w:p>
      <w:pPr>
        <w:tabs>
          <w:tab w:pos="1480" w:val="left" w:leader="none"/>
          <w:tab w:pos="2033" w:val="left" w:leader="none"/>
        </w:tabs>
        <w:spacing w:line="225" w:lineRule="auto" w:before="2"/>
        <w:ind w:left="157" w:right="400" w:firstLine="0"/>
        <w:jc w:val="left"/>
        <w:rPr>
          <w:sz w:val="20"/>
        </w:rPr>
      </w:pPr>
      <w:r>
        <w:rPr>
          <w:sz w:val="20"/>
        </w:rPr>
        <w:t>Поділля 109, 135, 159 </w:t>
      </w:r>
      <w:r>
        <w:rPr>
          <w:spacing w:val="-2"/>
          <w:sz w:val="20"/>
        </w:rPr>
        <w:t>Покровська</w:t>
      </w:r>
      <w:r>
        <w:rPr>
          <w:sz w:val="20"/>
        </w:rPr>
        <w:tab/>
      </w:r>
      <w:r>
        <w:rPr>
          <w:spacing w:val="-5"/>
          <w:sz w:val="20"/>
        </w:rPr>
        <w:t>с/р</w:t>
      </w:r>
      <w:r>
        <w:rPr>
          <w:sz w:val="20"/>
        </w:rPr>
        <w:tab/>
      </w:r>
      <w:r>
        <w:rPr>
          <w:spacing w:val="-2"/>
          <w:sz w:val="20"/>
        </w:rPr>
        <w:t>Троїцького</w:t>
      </w:r>
    </w:p>
    <w:p>
      <w:pPr>
        <w:spacing w:line="225" w:lineRule="auto" w:before="0"/>
        <w:ind w:left="442" w:right="391" w:firstLine="0"/>
        <w:jc w:val="left"/>
        <w:rPr>
          <w:sz w:val="20"/>
        </w:rPr>
      </w:pPr>
      <w:r>
        <w:rPr>
          <w:sz w:val="20"/>
        </w:rPr>
        <w:t>району</w:t>
      </w:r>
      <w:r>
        <w:rPr>
          <w:spacing w:val="80"/>
          <w:sz w:val="20"/>
        </w:rPr>
        <w:t> </w:t>
      </w:r>
      <w:r>
        <w:rPr>
          <w:sz w:val="20"/>
        </w:rPr>
        <w:t>Донецької</w:t>
      </w:r>
      <w:r>
        <w:rPr>
          <w:spacing w:val="80"/>
          <w:sz w:val="20"/>
        </w:rPr>
        <w:t> </w:t>
      </w:r>
      <w:r>
        <w:rPr>
          <w:sz w:val="20"/>
        </w:rPr>
        <w:t>області УСРР 94</w:t>
      </w:r>
    </w:p>
    <w:p>
      <w:pPr>
        <w:spacing w:line="225" w:lineRule="auto" w:before="0"/>
        <w:ind w:left="442" w:right="394" w:hanging="285"/>
        <w:jc w:val="both"/>
        <w:rPr>
          <w:sz w:val="20"/>
        </w:rPr>
      </w:pPr>
      <w:r>
        <w:rPr>
          <w:sz w:val="20"/>
        </w:rPr>
        <w:t>Полоцька с/р Самойловського </w:t>
      </w:r>
      <w:r>
        <w:rPr>
          <w:spacing w:val="-6"/>
          <w:sz w:val="20"/>
        </w:rPr>
        <w:t>району Ніжнє-Волзького</w:t>
      </w:r>
      <w:r>
        <w:rPr>
          <w:spacing w:val="-5"/>
          <w:sz w:val="20"/>
        </w:rPr>
        <w:t> </w:t>
      </w:r>
      <w:r>
        <w:rPr>
          <w:spacing w:val="-6"/>
          <w:sz w:val="20"/>
        </w:rPr>
        <w:t>краю</w:t>
      </w:r>
      <w:r>
        <w:rPr>
          <w:sz w:val="20"/>
        </w:rPr>
        <w:t> РФССР 292</w:t>
      </w:r>
    </w:p>
    <w:p>
      <w:pPr>
        <w:spacing w:line="225" w:lineRule="auto" w:before="0"/>
        <w:ind w:left="442" w:right="400" w:hanging="285"/>
        <w:jc w:val="both"/>
        <w:rPr>
          <w:sz w:val="20"/>
        </w:rPr>
      </w:pPr>
      <w:r>
        <w:rPr>
          <w:sz w:val="20"/>
        </w:rPr>
        <w:t>Полоцьке, село Самойловсько- го району Ніжнє-Волзького краю РФССР 290</w:t>
      </w:r>
    </w:p>
    <w:p>
      <w:pPr>
        <w:spacing w:line="225" w:lineRule="auto" w:before="0"/>
        <w:ind w:left="442" w:right="401" w:hanging="285"/>
        <w:jc w:val="both"/>
        <w:rPr>
          <w:sz w:val="20"/>
        </w:rPr>
      </w:pPr>
      <w:r>
        <w:rPr>
          <w:sz w:val="20"/>
        </w:rPr>
        <w:t>Полтава, місто Харківської об- ласті УСРР 187</w:t>
      </w:r>
    </w:p>
    <w:p>
      <w:pPr>
        <w:spacing w:line="225" w:lineRule="auto" w:before="0"/>
        <w:ind w:left="442" w:right="394" w:hanging="285"/>
        <w:jc w:val="both"/>
        <w:rPr>
          <w:sz w:val="20"/>
        </w:rPr>
      </w:pPr>
      <w:r>
        <w:rPr>
          <w:sz w:val="20"/>
        </w:rPr>
        <w:t>Полтавка,</w:t>
      </w:r>
      <w:r>
        <w:rPr>
          <w:spacing w:val="-12"/>
          <w:sz w:val="20"/>
        </w:rPr>
        <w:t> </w:t>
      </w:r>
      <w:r>
        <w:rPr>
          <w:sz w:val="20"/>
        </w:rPr>
        <w:t>село</w:t>
      </w:r>
      <w:r>
        <w:rPr>
          <w:spacing w:val="-11"/>
          <w:sz w:val="20"/>
        </w:rPr>
        <w:t> </w:t>
      </w:r>
      <w:r>
        <w:rPr>
          <w:sz w:val="20"/>
        </w:rPr>
        <w:t>Самойловського </w:t>
      </w:r>
      <w:r>
        <w:rPr>
          <w:spacing w:val="-6"/>
          <w:sz w:val="20"/>
        </w:rPr>
        <w:t>району Ніжнє-Волзького</w:t>
      </w:r>
      <w:r>
        <w:rPr>
          <w:spacing w:val="-5"/>
          <w:sz w:val="20"/>
        </w:rPr>
        <w:t> </w:t>
      </w:r>
      <w:r>
        <w:rPr>
          <w:spacing w:val="-6"/>
          <w:sz w:val="20"/>
        </w:rPr>
        <w:t>краю</w:t>
      </w:r>
      <w:r>
        <w:rPr>
          <w:sz w:val="20"/>
        </w:rPr>
        <w:t> РФССР 291</w:t>
      </w:r>
    </w:p>
    <w:p>
      <w:pPr>
        <w:spacing w:line="215" w:lineRule="exact" w:before="0"/>
        <w:ind w:left="157" w:right="0" w:firstLine="0"/>
        <w:jc w:val="left"/>
        <w:rPr>
          <w:sz w:val="20"/>
        </w:rPr>
      </w:pPr>
      <w:r>
        <w:rPr>
          <w:sz w:val="20"/>
        </w:rPr>
        <w:t>Полтавська</w:t>
      </w:r>
      <w:r>
        <w:rPr>
          <w:spacing w:val="4"/>
          <w:sz w:val="20"/>
        </w:rPr>
        <w:t> </w:t>
      </w:r>
      <w:r>
        <w:rPr>
          <w:sz w:val="20"/>
        </w:rPr>
        <w:t>обл.</w:t>
      </w:r>
      <w:r>
        <w:rPr>
          <w:spacing w:val="5"/>
          <w:sz w:val="20"/>
        </w:rPr>
        <w:t> </w:t>
      </w:r>
      <w:r>
        <w:rPr>
          <w:sz w:val="20"/>
        </w:rPr>
        <w:t>України</w:t>
      </w:r>
      <w:r>
        <w:rPr>
          <w:spacing w:val="5"/>
          <w:sz w:val="20"/>
        </w:rPr>
        <w:t> </w:t>
      </w:r>
      <w:r>
        <w:rPr>
          <w:sz w:val="20"/>
        </w:rPr>
        <w:t>11,</w:t>
      </w:r>
      <w:r>
        <w:rPr>
          <w:spacing w:val="5"/>
          <w:sz w:val="20"/>
        </w:rPr>
        <w:t> </w:t>
      </w:r>
      <w:r>
        <w:rPr>
          <w:spacing w:val="-5"/>
          <w:sz w:val="20"/>
        </w:rPr>
        <w:t>87,</w:t>
      </w:r>
    </w:p>
    <w:p>
      <w:pPr>
        <w:spacing w:line="220" w:lineRule="exact" w:before="0"/>
        <w:ind w:left="442" w:right="0" w:firstLine="0"/>
        <w:jc w:val="left"/>
        <w:rPr>
          <w:sz w:val="20"/>
        </w:rPr>
      </w:pPr>
      <w:r>
        <w:rPr>
          <w:sz w:val="20"/>
        </w:rPr>
        <w:t>234,</w:t>
      </w:r>
      <w:r>
        <w:rPr>
          <w:spacing w:val="-6"/>
          <w:sz w:val="20"/>
        </w:rPr>
        <w:t> </w:t>
      </w:r>
      <w:r>
        <w:rPr>
          <w:sz w:val="20"/>
        </w:rPr>
        <w:t>235,</w:t>
      </w:r>
      <w:r>
        <w:rPr>
          <w:spacing w:val="-5"/>
          <w:sz w:val="20"/>
        </w:rPr>
        <w:t> 240</w:t>
      </w:r>
    </w:p>
    <w:p>
      <w:pPr>
        <w:spacing w:line="225" w:lineRule="auto" w:before="0"/>
        <w:ind w:left="157" w:right="0" w:firstLine="0"/>
        <w:jc w:val="left"/>
        <w:rPr>
          <w:sz w:val="20"/>
        </w:rPr>
      </w:pPr>
      <w:r>
        <w:rPr>
          <w:sz w:val="20"/>
        </w:rPr>
        <w:t>Полтавський округ УСРР 130 Полтавська,</w:t>
      </w:r>
      <w:r>
        <w:rPr>
          <w:spacing w:val="68"/>
          <w:w w:val="150"/>
          <w:sz w:val="20"/>
        </w:rPr>
        <w:t> </w:t>
      </w:r>
      <w:r>
        <w:rPr>
          <w:sz w:val="20"/>
        </w:rPr>
        <w:t>станиця</w:t>
      </w:r>
      <w:r>
        <w:rPr>
          <w:spacing w:val="69"/>
          <w:w w:val="150"/>
          <w:sz w:val="20"/>
        </w:rPr>
        <w:t> </w:t>
      </w:r>
      <w:r>
        <w:rPr>
          <w:spacing w:val="-2"/>
          <w:sz w:val="20"/>
        </w:rPr>
        <w:t>Слов’ян-</w:t>
      </w:r>
    </w:p>
    <w:p>
      <w:pPr>
        <w:spacing w:line="225" w:lineRule="auto" w:before="0"/>
        <w:ind w:left="442" w:right="395" w:firstLine="0"/>
        <w:jc w:val="both"/>
        <w:rPr>
          <w:sz w:val="20"/>
        </w:rPr>
      </w:pPr>
      <w:r>
        <w:rPr>
          <w:sz w:val="20"/>
        </w:rPr>
        <w:t>ського району ПКК РФССР </w:t>
      </w:r>
      <w:r>
        <w:rPr>
          <w:spacing w:val="-2"/>
          <w:sz w:val="20"/>
        </w:rPr>
        <w:t>41, 51,</w:t>
      </w:r>
      <w:r>
        <w:rPr>
          <w:spacing w:val="-1"/>
          <w:sz w:val="20"/>
        </w:rPr>
        <w:t> </w:t>
      </w:r>
      <w:r>
        <w:rPr>
          <w:spacing w:val="-2"/>
          <w:sz w:val="20"/>
        </w:rPr>
        <w:t>247, 248,</w:t>
      </w:r>
      <w:r>
        <w:rPr>
          <w:spacing w:val="-1"/>
          <w:sz w:val="20"/>
        </w:rPr>
        <w:t> </w:t>
      </w:r>
      <w:r>
        <w:rPr>
          <w:spacing w:val="-2"/>
          <w:sz w:val="20"/>
        </w:rPr>
        <w:t>254,</w:t>
      </w:r>
      <w:r>
        <w:rPr>
          <w:spacing w:val="-1"/>
          <w:sz w:val="20"/>
        </w:rPr>
        <w:t> </w:t>
      </w:r>
      <w:r>
        <w:rPr>
          <w:spacing w:val="-2"/>
          <w:sz w:val="20"/>
        </w:rPr>
        <w:t>255,</w:t>
      </w:r>
      <w:r>
        <w:rPr>
          <w:spacing w:val="-1"/>
          <w:sz w:val="20"/>
        </w:rPr>
        <w:t> </w:t>
      </w:r>
      <w:r>
        <w:rPr>
          <w:spacing w:val="-4"/>
          <w:sz w:val="20"/>
        </w:rPr>
        <w:t>256,</w:t>
      </w:r>
    </w:p>
    <w:p>
      <w:pPr>
        <w:spacing w:line="215" w:lineRule="exact" w:before="0"/>
        <w:ind w:left="442" w:right="0" w:firstLine="0"/>
        <w:jc w:val="both"/>
        <w:rPr>
          <w:sz w:val="20"/>
        </w:rPr>
      </w:pPr>
      <w:r>
        <w:rPr>
          <w:sz w:val="20"/>
        </w:rPr>
        <w:t>259,</w:t>
      </w:r>
      <w:r>
        <w:rPr>
          <w:spacing w:val="-6"/>
          <w:sz w:val="20"/>
        </w:rPr>
        <w:t> </w:t>
      </w:r>
      <w:r>
        <w:rPr>
          <w:sz w:val="20"/>
        </w:rPr>
        <w:t>262,</w:t>
      </w:r>
      <w:r>
        <w:rPr>
          <w:spacing w:val="-6"/>
          <w:sz w:val="20"/>
        </w:rPr>
        <w:t> </w:t>
      </w:r>
      <w:r>
        <w:rPr>
          <w:sz w:val="20"/>
        </w:rPr>
        <w:t>269,</w:t>
      </w:r>
      <w:r>
        <w:rPr>
          <w:spacing w:val="-6"/>
          <w:sz w:val="20"/>
        </w:rPr>
        <w:t> </w:t>
      </w:r>
      <w:r>
        <w:rPr>
          <w:sz w:val="20"/>
        </w:rPr>
        <w:t>270,</w:t>
      </w:r>
      <w:r>
        <w:rPr>
          <w:spacing w:val="-6"/>
          <w:sz w:val="20"/>
        </w:rPr>
        <w:t> </w:t>
      </w:r>
      <w:r>
        <w:rPr>
          <w:sz w:val="20"/>
        </w:rPr>
        <w:t>271,</w:t>
      </w:r>
      <w:r>
        <w:rPr>
          <w:spacing w:val="-6"/>
          <w:sz w:val="20"/>
        </w:rPr>
        <w:t> </w:t>
      </w:r>
      <w:r>
        <w:rPr>
          <w:spacing w:val="-5"/>
          <w:sz w:val="20"/>
        </w:rPr>
        <w:t>278</w:t>
      </w:r>
    </w:p>
    <w:p>
      <w:pPr>
        <w:spacing w:line="225" w:lineRule="auto" w:before="3"/>
        <w:ind w:left="442" w:right="400" w:hanging="285"/>
        <w:jc w:val="both"/>
        <w:rPr>
          <w:sz w:val="20"/>
        </w:rPr>
      </w:pPr>
      <w:r>
        <w:rPr>
          <w:sz w:val="20"/>
        </w:rPr>
        <w:t>Полтавський</w:t>
      </w:r>
      <w:r>
        <w:rPr>
          <w:spacing w:val="-12"/>
          <w:sz w:val="20"/>
        </w:rPr>
        <w:t> </w:t>
      </w:r>
      <w:r>
        <w:rPr>
          <w:sz w:val="20"/>
        </w:rPr>
        <w:t>район</w:t>
      </w:r>
      <w:r>
        <w:rPr>
          <w:spacing w:val="-11"/>
          <w:sz w:val="20"/>
        </w:rPr>
        <w:t> </w:t>
      </w:r>
      <w:r>
        <w:rPr>
          <w:sz w:val="20"/>
        </w:rPr>
        <w:t>Харківської області УСРР 112, 205</w:t>
      </w:r>
    </w:p>
    <w:p>
      <w:pPr>
        <w:spacing w:line="225" w:lineRule="auto" w:before="0"/>
        <w:ind w:left="442" w:right="397" w:hanging="285"/>
        <w:jc w:val="both"/>
        <w:rPr>
          <w:sz w:val="20"/>
        </w:rPr>
      </w:pPr>
      <w:r>
        <w:rPr>
          <w:sz w:val="20"/>
        </w:rPr>
        <w:t>Понори,</w:t>
      </w:r>
      <w:r>
        <w:rPr>
          <w:spacing w:val="-12"/>
          <w:sz w:val="20"/>
        </w:rPr>
        <w:t> </w:t>
      </w:r>
      <w:r>
        <w:rPr>
          <w:sz w:val="20"/>
        </w:rPr>
        <w:t>село</w:t>
      </w:r>
      <w:r>
        <w:rPr>
          <w:spacing w:val="-11"/>
          <w:sz w:val="20"/>
        </w:rPr>
        <w:t> </w:t>
      </w:r>
      <w:r>
        <w:rPr>
          <w:sz w:val="20"/>
        </w:rPr>
        <w:t>Дмитрівського</w:t>
      </w:r>
      <w:r>
        <w:rPr>
          <w:spacing w:val="-11"/>
          <w:sz w:val="20"/>
        </w:rPr>
        <w:t> </w:t>
      </w:r>
      <w:r>
        <w:rPr>
          <w:sz w:val="20"/>
        </w:rPr>
        <w:t>ра- йону Чернігівської області УСРР 155, 221</w:t>
      </w:r>
    </w:p>
    <w:p>
      <w:pPr>
        <w:spacing w:line="225" w:lineRule="auto" w:before="0"/>
        <w:ind w:left="442" w:right="403" w:hanging="285"/>
        <w:jc w:val="both"/>
        <w:rPr>
          <w:sz w:val="20"/>
        </w:rPr>
      </w:pPr>
      <w:r>
        <w:rPr>
          <w:sz w:val="20"/>
        </w:rPr>
        <w:t>Попова Слобода, село Чернігів- ської області УСРР 145</w:t>
      </w:r>
    </w:p>
    <w:p>
      <w:pPr>
        <w:spacing w:after="0" w:line="225" w:lineRule="auto"/>
        <w:jc w:val="both"/>
        <w:rPr>
          <w:sz w:val="20"/>
        </w:rPr>
        <w:sectPr>
          <w:pgSz w:w="8400" w:h="11900"/>
          <w:pgMar w:top="1020" w:bottom="280" w:left="920" w:right="680"/>
          <w:cols w:num="2" w:equalWidth="0">
            <w:col w:w="3098" w:space="247"/>
            <w:col w:w="3455"/>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50848" id="docshape414" filled="true" fillcolor="#000000" stroked="false">
            <v:fill type="solid"/>
            <w10:wrap type="none"/>
          </v:rect>
        </w:pict>
      </w:r>
      <w:r>
        <w:rPr>
          <w:rFonts w:ascii="Arno Pro" w:hAnsi="Arno Pro"/>
          <w:i/>
          <w:sz w:val="20"/>
        </w:rPr>
        <w:t>Географічний</w:t>
      </w:r>
      <w:r>
        <w:rPr>
          <w:rFonts w:ascii="Arno Pro" w:hAnsi="Arno Pro"/>
          <w:i/>
          <w:spacing w:val="-7"/>
          <w:sz w:val="20"/>
        </w:rPr>
        <w:t> </w:t>
      </w:r>
      <w:r>
        <w:rPr>
          <w:rFonts w:ascii="Arno Pro" w:hAnsi="Arno Pro"/>
          <w:i/>
          <w:spacing w:val="-2"/>
          <w:w w:val="95"/>
          <w:sz w:val="20"/>
        </w:rPr>
        <w:t>покажчик</w:t>
      </w:r>
      <w:r>
        <w:rPr>
          <w:rFonts w:ascii="Times New Roman" w:hAnsi="Times New Roman"/>
          <w:sz w:val="20"/>
        </w:rPr>
        <w:tab/>
      </w:r>
      <w:r>
        <w:rPr>
          <w:rFonts w:ascii="Arno Pro" w:hAnsi="Arno Pro"/>
          <w:spacing w:val="-5"/>
          <w:sz w:val="20"/>
        </w:rPr>
        <w:t>379</w:t>
      </w:r>
    </w:p>
    <w:p>
      <w:pPr>
        <w:spacing w:after="0"/>
        <w:jc w:val="left"/>
        <w:rPr>
          <w:rFonts w:ascii="Arno Pro" w:hAnsi="Arno Pro"/>
          <w:sz w:val="20"/>
        </w:rPr>
        <w:sectPr>
          <w:pgSz w:w="8400" w:h="11900"/>
          <w:pgMar w:top="1020" w:bottom="280" w:left="920" w:right="680"/>
        </w:sectPr>
      </w:pPr>
    </w:p>
    <w:p>
      <w:pPr>
        <w:pStyle w:val="BodyText"/>
        <w:spacing w:before="11"/>
        <w:rPr>
          <w:rFonts w:ascii="Arno Pro"/>
          <w:sz w:val="15"/>
        </w:rPr>
      </w:pPr>
    </w:p>
    <w:p>
      <w:pPr>
        <w:spacing w:line="225" w:lineRule="auto" w:before="0"/>
        <w:ind w:left="442" w:right="41" w:hanging="285"/>
        <w:jc w:val="both"/>
        <w:rPr>
          <w:sz w:val="20"/>
        </w:rPr>
      </w:pPr>
      <w:r>
        <w:rPr>
          <w:spacing w:val="-2"/>
          <w:sz w:val="20"/>
        </w:rPr>
        <w:t>Поповічєська,</w:t>
      </w:r>
      <w:r>
        <w:rPr>
          <w:spacing w:val="-4"/>
          <w:sz w:val="20"/>
        </w:rPr>
        <w:t> </w:t>
      </w:r>
      <w:r>
        <w:rPr>
          <w:spacing w:val="-2"/>
          <w:sz w:val="20"/>
        </w:rPr>
        <w:t>станиця</w:t>
      </w:r>
      <w:r>
        <w:rPr>
          <w:spacing w:val="-3"/>
          <w:sz w:val="20"/>
        </w:rPr>
        <w:t> </w:t>
      </w:r>
      <w:r>
        <w:rPr>
          <w:spacing w:val="-2"/>
          <w:sz w:val="20"/>
        </w:rPr>
        <w:t>Тімашєв- </w:t>
      </w:r>
      <w:r>
        <w:rPr>
          <w:sz w:val="20"/>
        </w:rPr>
        <w:t>ського району ПКК РФССР 248, 258, 259</w:t>
      </w:r>
    </w:p>
    <w:p>
      <w:pPr>
        <w:spacing w:line="225" w:lineRule="auto" w:before="0"/>
        <w:ind w:left="157" w:right="45" w:firstLine="0"/>
        <w:jc w:val="both"/>
        <w:rPr>
          <w:sz w:val="20"/>
        </w:rPr>
      </w:pPr>
      <w:r>
        <w:rPr>
          <w:sz w:val="20"/>
        </w:rPr>
        <w:t>Португалія 11</w:t>
      </w:r>
      <w:r>
        <w:rPr>
          <w:spacing w:val="40"/>
          <w:sz w:val="20"/>
        </w:rPr>
        <w:t> </w:t>
      </w:r>
      <w:r>
        <w:rPr>
          <w:spacing w:val="-4"/>
          <w:sz w:val="20"/>
        </w:rPr>
        <w:t>Прєображєнський</w:t>
      </w:r>
      <w:r>
        <w:rPr>
          <w:spacing w:val="37"/>
          <w:sz w:val="20"/>
        </w:rPr>
        <w:t> </w:t>
      </w:r>
      <w:r>
        <w:rPr>
          <w:spacing w:val="-4"/>
          <w:sz w:val="20"/>
        </w:rPr>
        <w:t>район</w:t>
      </w:r>
      <w:r>
        <w:rPr>
          <w:spacing w:val="36"/>
          <w:sz w:val="20"/>
        </w:rPr>
        <w:t> </w:t>
      </w:r>
      <w:r>
        <w:rPr>
          <w:spacing w:val="-4"/>
          <w:sz w:val="20"/>
        </w:rPr>
        <w:t>Ніжнє-</w:t>
      </w:r>
    </w:p>
    <w:p>
      <w:pPr>
        <w:spacing w:line="225" w:lineRule="auto" w:before="0"/>
        <w:ind w:left="157" w:right="44" w:firstLine="284"/>
        <w:jc w:val="both"/>
        <w:rPr>
          <w:sz w:val="20"/>
        </w:rPr>
      </w:pPr>
      <w:r>
        <w:rPr>
          <w:sz w:val="20"/>
        </w:rPr>
        <w:t>Волзького краю РФССР 289 Прилуцький</w:t>
      </w:r>
      <w:r>
        <w:rPr>
          <w:spacing w:val="38"/>
          <w:sz w:val="20"/>
        </w:rPr>
        <w:t>  </w:t>
      </w:r>
      <w:r>
        <w:rPr>
          <w:sz w:val="20"/>
        </w:rPr>
        <w:t>округ</w:t>
      </w:r>
      <w:r>
        <w:rPr>
          <w:spacing w:val="40"/>
          <w:sz w:val="20"/>
        </w:rPr>
        <w:t>  </w:t>
      </w:r>
      <w:r>
        <w:rPr>
          <w:sz w:val="20"/>
        </w:rPr>
        <w:t>УСРР</w:t>
      </w:r>
      <w:r>
        <w:rPr>
          <w:spacing w:val="39"/>
          <w:sz w:val="20"/>
        </w:rPr>
        <w:t>  </w:t>
      </w:r>
      <w:r>
        <w:rPr>
          <w:spacing w:val="-5"/>
          <w:sz w:val="20"/>
        </w:rPr>
        <w:t>88,</w:t>
      </w:r>
    </w:p>
    <w:p>
      <w:pPr>
        <w:spacing w:line="215" w:lineRule="exact" w:before="0"/>
        <w:ind w:left="442" w:right="0" w:firstLine="0"/>
        <w:jc w:val="both"/>
        <w:rPr>
          <w:sz w:val="20"/>
        </w:rPr>
      </w:pPr>
      <w:r>
        <w:rPr>
          <w:sz w:val="20"/>
        </w:rPr>
        <w:t>130,</w:t>
      </w:r>
      <w:r>
        <w:rPr>
          <w:spacing w:val="-6"/>
          <w:sz w:val="20"/>
        </w:rPr>
        <w:t> </w:t>
      </w:r>
      <w:r>
        <w:rPr>
          <w:sz w:val="20"/>
        </w:rPr>
        <w:t>142,</w:t>
      </w:r>
      <w:r>
        <w:rPr>
          <w:spacing w:val="-5"/>
          <w:sz w:val="20"/>
        </w:rPr>
        <w:t> 223</w:t>
      </w:r>
    </w:p>
    <w:p>
      <w:pPr>
        <w:spacing w:line="225" w:lineRule="auto" w:before="3"/>
        <w:ind w:left="442" w:right="39" w:hanging="285"/>
        <w:jc w:val="both"/>
        <w:rPr>
          <w:sz w:val="20"/>
        </w:rPr>
      </w:pPr>
      <w:r>
        <w:rPr>
          <w:sz w:val="20"/>
        </w:rPr>
        <w:t>Припутні, село Прилуцького району</w:t>
      </w:r>
      <w:r>
        <w:rPr>
          <w:spacing w:val="-12"/>
          <w:sz w:val="20"/>
        </w:rPr>
        <w:t> </w:t>
      </w:r>
      <w:r>
        <w:rPr>
          <w:sz w:val="20"/>
        </w:rPr>
        <w:t>Чернігівської</w:t>
      </w:r>
      <w:r>
        <w:rPr>
          <w:spacing w:val="-11"/>
          <w:sz w:val="20"/>
        </w:rPr>
        <w:t> </w:t>
      </w:r>
      <w:r>
        <w:rPr>
          <w:sz w:val="20"/>
        </w:rPr>
        <w:t>області УСРР 213, 238</w:t>
      </w:r>
    </w:p>
    <w:p>
      <w:pPr>
        <w:spacing w:line="225" w:lineRule="auto" w:before="0"/>
        <w:ind w:left="442" w:right="38" w:hanging="285"/>
        <w:jc w:val="both"/>
        <w:rPr>
          <w:sz w:val="20"/>
        </w:rPr>
      </w:pPr>
      <w:r>
        <w:rPr>
          <w:spacing w:val="-2"/>
          <w:sz w:val="20"/>
        </w:rPr>
        <w:t>Прокопівська</w:t>
      </w:r>
      <w:r>
        <w:rPr>
          <w:spacing w:val="-2"/>
          <w:sz w:val="20"/>
        </w:rPr>
        <w:t> с/р</w:t>
      </w:r>
      <w:r>
        <w:rPr>
          <w:spacing w:val="-2"/>
          <w:sz w:val="20"/>
        </w:rPr>
        <w:t> Шосткинсько- </w:t>
      </w:r>
      <w:r>
        <w:rPr>
          <w:sz w:val="20"/>
        </w:rPr>
        <w:t>го району Дніпропетров- ської області УСРР 191</w:t>
      </w:r>
    </w:p>
    <w:p>
      <w:pPr>
        <w:spacing w:line="214" w:lineRule="exact" w:before="0"/>
        <w:ind w:left="157" w:right="0" w:firstLine="0"/>
        <w:jc w:val="both"/>
        <w:rPr>
          <w:sz w:val="20"/>
        </w:rPr>
      </w:pPr>
      <w:r>
        <w:rPr>
          <w:sz w:val="20"/>
        </w:rPr>
        <w:t>Прусія</w:t>
      </w:r>
      <w:r>
        <w:rPr>
          <w:spacing w:val="-4"/>
          <w:sz w:val="20"/>
        </w:rPr>
        <w:t> </w:t>
      </w:r>
      <w:r>
        <w:rPr>
          <w:spacing w:val="-5"/>
          <w:sz w:val="20"/>
        </w:rPr>
        <w:t>55</w:t>
      </w:r>
    </w:p>
    <w:p>
      <w:pPr>
        <w:spacing w:line="225" w:lineRule="auto" w:before="3"/>
        <w:ind w:left="442" w:right="43" w:hanging="285"/>
        <w:jc w:val="both"/>
        <w:rPr>
          <w:sz w:val="20"/>
        </w:rPr>
      </w:pPr>
      <w:r>
        <w:rPr>
          <w:sz w:val="20"/>
        </w:rPr>
        <w:t>П’ятигірка, село Ружинського району Київської області УСРР 180</w:t>
      </w:r>
    </w:p>
    <w:p>
      <w:pPr>
        <w:spacing w:line="225" w:lineRule="auto" w:before="0"/>
        <w:ind w:left="442" w:right="0" w:hanging="285"/>
        <w:jc w:val="left"/>
        <w:rPr>
          <w:sz w:val="20"/>
        </w:rPr>
      </w:pPr>
      <w:r>
        <w:rPr>
          <w:sz w:val="20"/>
        </w:rPr>
        <w:t>П’ятихатський</w:t>
      </w:r>
      <w:r>
        <w:rPr>
          <w:spacing w:val="80"/>
          <w:sz w:val="20"/>
        </w:rPr>
        <w:t> </w:t>
      </w:r>
      <w:r>
        <w:rPr>
          <w:sz w:val="20"/>
        </w:rPr>
        <w:t>район</w:t>
      </w:r>
      <w:r>
        <w:rPr>
          <w:spacing w:val="80"/>
          <w:sz w:val="20"/>
        </w:rPr>
        <w:t> </w:t>
      </w:r>
      <w:r>
        <w:rPr>
          <w:sz w:val="20"/>
        </w:rPr>
        <w:t>Дніпро- </w:t>
      </w:r>
      <w:r>
        <w:rPr>
          <w:w w:val="95"/>
          <w:sz w:val="20"/>
        </w:rPr>
        <w:t>петровської</w:t>
      </w:r>
      <w:r>
        <w:rPr>
          <w:spacing w:val="-2"/>
          <w:w w:val="95"/>
          <w:sz w:val="20"/>
        </w:rPr>
        <w:t> </w:t>
      </w:r>
      <w:r>
        <w:rPr>
          <w:w w:val="95"/>
          <w:sz w:val="20"/>
        </w:rPr>
        <w:t>області</w:t>
      </w:r>
      <w:r>
        <w:rPr>
          <w:spacing w:val="-1"/>
          <w:w w:val="95"/>
          <w:sz w:val="20"/>
        </w:rPr>
        <w:t> </w:t>
      </w:r>
      <w:r>
        <w:rPr>
          <w:w w:val="95"/>
          <w:sz w:val="20"/>
        </w:rPr>
        <w:t>УСРР</w:t>
      </w:r>
      <w:r>
        <w:rPr>
          <w:spacing w:val="-1"/>
          <w:sz w:val="20"/>
        </w:rPr>
        <w:t> </w:t>
      </w:r>
      <w:r>
        <w:rPr>
          <w:spacing w:val="-5"/>
          <w:w w:val="95"/>
          <w:sz w:val="20"/>
        </w:rPr>
        <w:t>205</w:t>
      </w:r>
    </w:p>
    <w:p>
      <w:pPr>
        <w:pStyle w:val="BodyText"/>
        <w:spacing w:before="6"/>
        <w:rPr>
          <w:sz w:val="19"/>
        </w:rPr>
      </w:pPr>
    </w:p>
    <w:p>
      <w:pPr>
        <w:spacing w:line="199" w:lineRule="auto" w:before="0"/>
        <w:ind w:left="442" w:right="0" w:hanging="285"/>
        <w:jc w:val="left"/>
        <w:rPr>
          <w:sz w:val="20"/>
        </w:rPr>
      </w:pPr>
      <w:r>
        <w:rPr>
          <w:rFonts w:ascii="Minion Pro Capt" w:hAnsi="Minion Pro Capt"/>
          <w:sz w:val="20"/>
        </w:rPr>
        <w:t>Р</w:t>
      </w:r>
      <w:r>
        <w:rPr>
          <w:sz w:val="20"/>
        </w:rPr>
        <w:t>адомишльський</w:t>
      </w:r>
      <w:r>
        <w:rPr>
          <w:spacing w:val="75"/>
          <w:sz w:val="20"/>
        </w:rPr>
        <w:t> </w:t>
      </w:r>
      <w:r>
        <w:rPr>
          <w:sz w:val="20"/>
        </w:rPr>
        <w:t>район</w:t>
      </w:r>
      <w:r>
        <w:rPr>
          <w:spacing w:val="75"/>
          <w:sz w:val="20"/>
        </w:rPr>
        <w:t> </w:t>
      </w:r>
      <w:r>
        <w:rPr>
          <w:sz w:val="20"/>
        </w:rPr>
        <w:t>Київ- ської</w:t>
      </w:r>
      <w:r>
        <w:rPr>
          <w:spacing w:val="20"/>
          <w:sz w:val="20"/>
        </w:rPr>
        <w:t> </w:t>
      </w:r>
      <w:r>
        <w:rPr>
          <w:sz w:val="20"/>
        </w:rPr>
        <w:t>області</w:t>
      </w:r>
      <w:r>
        <w:rPr>
          <w:spacing w:val="20"/>
          <w:sz w:val="20"/>
        </w:rPr>
        <w:t> </w:t>
      </w:r>
      <w:r>
        <w:rPr>
          <w:sz w:val="20"/>
        </w:rPr>
        <w:t>УСРР</w:t>
      </w:r>
      <w:r>
        <w:rPr>
          <w:spacing w:val="20"/>
          <w:sz w:val="20"/>
        </w:rPr>
        <w:t> </w:t>
      </w:r>
      <w:r>
        <w:rPr>
          <w:sz w:val="20"/>
        </w:rPr>
        <w:t>221,</w:t>
      </w:r>
      <w:r>
        <w:rPr>
          <w:spacing w:val="21"/>
          <w:sz w:val="20"/>
        </w:rPr>
        <w:t> </w:t>
      </w:r>
      <w:r>
        <w:rPr>
          <w:spacing w:val="-4"/>
          <w:sz w:val="20"/>
        </w:rPr>
        <w:t>230,</w:t>
      </w:r>
    </w:p>
    <w:p>
      <w:pPr>
        <w:spacing w:line="222" w:lineRule="exact" w:before="0"/>
        <w:ind w:left="442" w:right="0" w:firstLine="0"/>
        <w:jc w:val="left"/>
        <w:rPr>
          <w:sz w:val="20"/>
        </w:rPr>
      </w:pPr>
      <w:r>
        <w:rPr>
          <w:spacing w:val="-5"/>
          <w:sz w:val="20"/>
        </w:rPr>
        <w:t>239</w:t>
      </w:r>
    </w:p>
    <w:p>
      <w:pPr>
        <w:spacing w:line="225" w:lineRule="auto" w:before="4"/>
        <w:ind w:left="442" w:right="38" w:hanging="285"/>
        <w:jc w:val="both"/>
        <w:rPr>
          <w:sz w:val="20"/>
        </w:rPr>
      </w:pPr>
      <w:r>
        <w:rPr>
          <w:sz w:val="20"/>
        </w:rPr>
        <w:t>Разуваєво, село Ольховського </w:t>
      </w:r>
      <w:r>
        <w:rPr>
          <w:spacing w:val="-8"/>
          <w:sz w:val="20"/>
        </w:rPr>
        <w:t>району</w:t>
      </w:r>
      <w:r>
        <w:rPr>
          <w:sz w:val="20"/>
        </w:rPr>
        <w:t> </w:t>
      </w:r>
      <w:r>
        <w:rPr>
          <w:spacing w:val="-8"/>
          <w:sz w:val="20"/>
        </w:rPr>
        <w:t>Ніжнє-Волзького</w:t>
      </w:r>
      <w:r>
        <w:rPr>
          <w:sz w:val="20"/>
        </w:rPr>
        <w:t> </w:t>
      </w:r>
      <w:r>
        <w:rPr>
          <w:spacing w:val="-8"/>
          <w:sz w:val="20"/>
        </w:rPr>
        <w:t>краю</w:t>
      </w:r>
      <w:r>
        <w:rPr>
          <w:sz w:val="20"/>
        </w:rPr>
        <w:t> РФССР 297</w:t>
      </w:r>
    </w:p>
    <w:p>
      <w:pPr>
        <w:spacing w:line="225" w:lineRule="auto" w:before="0"/>
        <w:ind w:left="442" w:right="43" w:hanging="285"/>
        <w:jc w:val="both"/>
        <w:rPr>
          <w:sz w:val="20"/>
        </w:rPr>
      </w:pPr>
      <w:r>
        <w:rPr>
          <w:sz w:val="20"/>
        </w:rPr>
        <w:t>Раковичі,</w:t>
      </w:r>
      <w:r>
        <w:rPr>
          <w:spacing w:val="-7"/>
          <w:sz w:val="20"/>
        </w:rPr>
        <w:t> </w:t>
      </w:r>
      <w:r>
        <w:rPr>
          <w:sz w:val="20"/>
        </w:rPr>
        <w:t>село</w:t>
      </w:r>
      <w:r>
        <w:rPr>
          <w:spacing w:val="-7"/>
          <w:sz w:val="20"/>
        </w:rPr>
        <w:t> </w:t>
      </w:r>
      <w:r>
        <w:rPr>
          <w:sz w:val="20"/>
        </w:rPr>
        <w:t>Радомишльсько- го району Київської області УСРР 159</w:t>
      </w:r>
    </w:p>
    <w:p>
      <w:pPr>
        <w:tabs>
          <w:tab w:pos="1834" w:val="left" w:leader="none"/>
          <w:tab w:pos="2660" w:val="left" w:leader="none"/>
        </w:tabs>
        <w:spacing w:line="225" w:lineRule="auto" w:before="0"/>
        <w:ind w:left="442" w:right="44" w:hanging="285"/>
        <w:jc w:val="left"/>
        <w:rPr>
          <w:sz w:val="20"/>
        </w:rPr>
      </w:pPr>
      <w:r>
        <w:rPr>
          <w:spacing w:val="-2"/>
          <w:sz w:val="20"/>
        </w:rPr>
        <w:t>Ранєнбурзький</w:t>
      </w:r>
      <w:r>
        <w:rPr>
          <w:sz w:val="20"/>
        </w:rPr>
        <w:tab/>
      </w:r>
      <w:r>
        <w:rPr>
          <w:spacing w:val="-4"/>
          <w:sz w:val="20"/>
        </w:rPr>
        <w:t>район</w:t>
      </w:r>
      <w:r>
        <w:rPr>
          <w:sz w:val="20"/>
        </w:rPr>
        <w:tab/>
      </w:r>
      <w:r>
        <w:rPr>
          <w:spacing w:val="-4"/>
          <w:sz w:val="20"/>
        </w:rPr>
        <w:t>ЦЧО</w:t>
      </w:r>
      <w:r>
        <w:rPr>
          <w:sz w:val="20"/>
        </w:rPr>
        <w:t> РФССР 310</w:t>
      </w:r>
    </w:p>
    <w:p>
      <w:pPr>
        <w:tabs>
          <w:tab w:pos="1849" w:val="left" w:leader="none"/>
          <w:tab w:pos="2659" w:val="left" w:leader="none"/>
        </w:tabs>
        <w:spacing w:line="225" w:lineRule="auto" w:before="0"/>
        <w:ind w:left="442" w:right="45" w:hanging="285"/>
        <w:jc w:val="left"/>
        <w:rPr>
          <w:sz w:val="20"/>
        </w:rPr>
      </w:pPr>
      <w:r>
        <w:rPr>
          <w:spacing w:val="-2"/>
          <w:sz w:val="20"/>
        </w:rPr>
        <w:t>Рассказовський</w:t>
      </w:r>
      <w:r>
        <w:rPr>
          <w:sz w:val="20"/>
        </w:rPr>
        <w:tab/>
      </w:r>
      <w:r>
        <w:rPr>
          <w:spacing w:val="-4"/>
          <w:sz w:val="20"/>
        </w:rPr>
        <w:t>район</w:t>
      </w:r>
      <w:r>
        <w:rPr>
          <w:sz w:val="20"/>
        </w:rPr>
        <w:tab/>
      </w:r>
      <w:r>
        <w:rPr>
          <w:spacing w:val="-4"/>
          <w:sz w:val="20"/>
        </w:rPr>
        <w:t>ЦЧО</w:t>
      </w:r>
      <w:r>
        <w:rPr>
          <w:sz w:val="20"/>
        </w:rPr>
        <w:t> РФССР 310</w:t>
      </w:r>
    </w:p>
    <w:p>
      <w:pPr>
        <w:spacing w:line="225" w:lineRule="auto" w:before="0"/>
        <w:ind w:left="442" w:right="36" w:hanging="285"/>
        <w:jc w:val="left"/>
        <w:rPr>
          <w:sz w:val="20"/>
        </w:rPr>
      </w:pPr>
      <w:r>
        <w:rPr>
          <w:sz w:val="20"/>
        </w:rPr>
        <w:t>Рєп’євський</w:t>
      </w:r>
      <w:r>
        <w:rPr>
          <w:spacing w:val="34"/>
          <w:sz w:val="20"/>
        </w:rPr>
        <w:t> </w:t>
      </w:r>
      <w:r>
        <w:rPr>
          <w:sz w:val="20"/>
        </w:rPr>
        <w:t>район</w:t>
      </w:r>
      <w:r>
        <w:rPr>
          <w:spacing w:val="36"/>
          <w:sz w:val="20"/>
        </w:rPr>
        <w:t> </w:t>
      </w:r>
      <w:r>
        <w:rPr>
          <w:sz w:val="20"/>
        </w:rPr>
        <w:t>ЦЧО</w:t>
      </w:r>
      <w:r>
        <w:rPr>
          <w:spacing w:val="35"/>
          <w:sz w:val="20"/>
        </w:rPr>
        <w:t> </w:t>
      </w:r>
      <w:r>
        <w:rPr>
          <w:sz w:val="20"/>
        </w:rPr>
        <w:t>РФССР </w:t>
      </w:r>
      <w:r>
        <w:rPr>
          <w:spacing w:val="-4"/>
          <w:sz w:val="20"/>
        </w:rPr>
        <w:t>310</w:t>
      </w:r>
    </w:p>
    <w:p>
      <w:pPr>
        <w:spacing w:line="225" w:lineRule="auto" w:before="0"/>
        <w:ind w:left="442" w:right="0" w:hanging="285"/>
        <w:jc w:val="left"/>
        <w:rPr>
          <w:sz w:val="20"/>
        </w:rPr>
      </w:pPr>
      <w:r>
        <w:rPr>
          <w:sz w:val="20"/>
        </w:rPr>
        <w:t>Решетилівській</w:t>
      </w:r>
      <w:r>
        <w:rPr>
          <w:spacing w:val="40"/>
          <w:sz w:val="20"/>
        </w:rPr>
        <w:t> </w:t>
      </w:r>
      <w:r>
        <w:rPr>
          <w:sz w:val="20"/>
        </w:rPr>
        <w:t>район</w:t>
      </w:r>
      <w:r>
        <w:rPr>
          <w:spacing w:val="40"/>
          <w:sz w:val="20"/>
        </w:rPr>
        <w:t> </w:t>
      </w:r>
      <w:r>
        <w:rPr>
          <w:sz w:val="20"/>
        </w:rPr>
        <w:t>Харків- ської</w:t>
      </w:r>
      <w:r>
        <w:rPr>
          <w:spacing w:val="20"/>
          <w:sz w:val="20"/>
        </w:rPr>
        <w:t> </w:t>
      </w:r>
      <w:r>
        <w:rPr>
          <w:sz w:val="20"/>
        </w:rPr>
        <w:t>області</w:t>
      </w:r>
      <w:r>
        <w:rPr>
          <w:spacing w:val="20"/>
          <w:sz w:val="20"/>
        </w:rPr>
        <w:t> </w:t>
      </w:r>
      <w:r>
        <w:rPr>
          <w:sz w:val="20"/>
        </w:rPr>
        <w:t>УСРР</w:t>
      </w:r>
      <w:r>
        <w:rPr>
          <w:spacing w:val="20"/>
          <w:sz w:val="20"/>
        </w:rPr>
        <w:t> </w:t>
      </w:r>
      <w:r>
        <w:rPr>
          <w:sz w:val="20"/>
        </w:rPr>
        <w:t>107,</w:t>
      </w:r>
      <w:r>
        <w:rPr>
          <w:spacing w:val="21"/>
          <w:sz w:val="20"/>
        </w:rPr>
        <w:t> </w:t>
      </w:r>
      <w:r>
        <w:rPr>
          <w:spacing w:val="-4"/>
          <w:sz w:val="20"/>
        </w:rPr>
        <w:t>171,</w:t>
      </w:r>
    </w:p>
    <w:p>
      <w:pPr>
        <w:spacing w:line="215" w:lineRule="exact" w:before="0"/>
        <w:ind w:left="84" w:right="1545" w:firstLine="0"/>
        <w:jc w:val="center"/>
        <w:rPr>
          <w:sz w:val="20"/>
        </w:rPr>
      </w:pPr>
      <w:r>
        <w:rPr>
          <w:sz w:val="20"/>
        </w:rPr>
        <w:t>192,</w:t>
      </w:r>
      <w:r>
        <w:rPr>
          <w:spacing w:val="-7"/>
          <w:sz w:val="20"/>
        </w:rPr>
        <w:t> </w:t>
      </w:r>
      <w:r>
        <w:rPr>
          <w:spacing w:val="-5"/>
          <w:sz w:val="20"/>
        </w:rPr>
        <w:t>205</w:t>
      </w:r>
    </w:p>
    <w:p>
      <w:pPr>
        <w:spacing w:line="220" w:lineRule="exact" w:before="0"/>
        <w:ind w:left="150" w:right="1545" w:firstLine="0"/>
        <w:jc w:val="center"/>
        <w:rPr>
          <w:sz w:val="20"/>
        </w:rPr>
      </w:pPr>
      <w:r>
        <w:rPr>
          <w:sz w:val="20"/>
        </w:rPr>
        <w:t>Рибінськ</w:t>
      </w:r>
      <w:r>
        <w:rPr>
          <w:spacing w:val="-7"/>
          <w:sz w:val="20"/>
        </w:rPr>
        <w:t> </w:t>
      </w:r>
      <w:r>
        <w:rPr>
          <w:sz w:val="20"/>
        </w:rPr>
        <w:t>21,</w:t>
      </w:r>
      <w:r>
        <w:rPr>
          <w:spacing w:val="-6"/>
          <w:sz w:val="20"/>
        </w:rPr>
        <w:t> </w:t>
      </w:r>
      <w:r>
        <w:rPr>
          <w:spacing w:val="-5"/>
          <w:sz w:val="20"/>
        </w:rPr>
        <w:t>47</w:t>
      </w:r>
    </w:p>
    <w:p>
      <w:pPr>
        <w:spacing w:line="225" w:lineRule="auto" w:before="0"/>
        <w:ind w:left="442" w:right="0" w:hanging="285"/>
        <w:jc w:val="left"/>
        <w:rPr>
          <w:sz w:val="20"/>
        </w:rPr>
      </w:pPr>
      <w:r>
        <w:rPr>
          <w:sz w:val="20"/>
        </w:rPr>
        <w:t>Риківський</w:t>
      </w:r>
      <w:r>
        <w:rPr>
          <w:spacing w:val="80"/>
          <w:sz w:val="20"/>
        </w:rPr>
        <w:t> </w:t>
      </w:r>
      <w:r>
        <w:rPr>
          <w:sz w:val="20"/>
        </w:rPr>
        <w:t>район</w:t>
      </w:r>
      <w:r>
        <w:rPr>
          <w:spacing w:val="80"/>
          <w:sz w:val="20"/>
        </w:rPr>
        <w:t> </w:t>
      </w:r>
      <w:r>
        <w:rPr>
          <w:sz w:val="20"/>
        </w:rPr>
        <w:t>Донецької області УСРР 111</w:t>
      </w:r>
    </w:p>
    <w:p>
      <w:pPr>
        <w:spacing w:line="240" w:lineRule="auto" w:before="10"/>
        <w:rPr>
          <w:sz w:val="16"/>
        </w:rPr>
      </w:pPr>
      <w:r>
        <w:rPr/>
        <w:br w:type="column"/>
      </w:r>
      <w:r>
        <w:rPr>
          <w:sz w:val="16"/>
        </w:rPr>
      </w:r>
    </w:p>
    <w:p>
      <w:pPr>
        <w:spacing w:line="225" w:lineRule="auto" w:before="0"/>
        <w:ind w:left="442" w:right="400" w:hanging="285"/>
        <w:jc w:val="both"/>
        <w:rPr>
          <w:sz w:val="20"/>
        </w:rPr>
      </w:pPr>
      <w:r>
        <w:rPr>
          <w:sz w:val="20"/>
        </w:rPr>
        <w:t>Ржищівський район Київської області УСРР 230, 240</w:t>
      </w:r>
    </w:p>
    <w:p>
      <w:pPr>
        <w:spacing w:line="225" w:lineRule="auto" w:before="0"/>
        <w:ind w:left="442" w:right="401" w:hanging="285"/>
        <w:jc w:val="both"/>
        <w:rPr>
          <w:sz w:val="20"/>
        </w:rPr>
      </w:pPr>
      <w:r>
        <w:rPr>
          <w:sz w:val="20"/>
        </w:rPr>
        <w:t>Рогачовський хутір Бєрєзов- ського району Ніжнє-Волзь- кого краю РФССР 295</w:t>
      </w:r>
    </w:p>
    <w:p>
      <w:pPr>
        <w:spacing w:line="225" w:lineRule="auto" w:before="0"/>
        <w:ind w:left="442" w:right="400" w:hanging="285"/>
        <w:jc w:val="both"/>
        <w:rPr>
          <w:sz w:val="20"/>
        </w:rPr>
      </w:pPr>
      <w:r>
        <w:rPr>
          <w:sz w:val="20"/>
        </w:rPr>
        <w:t>Рожнівка, село Ічнянського ра- йону Чернігівської області УСРР 103</w:t>
      </w:r>
    </w:p>
    <w:p>
      <w:pPr>
        <w:spacing w:line="225" w:lineRule="auto" w:before="0"/>
        <w:ind w:left="148" w:right="391" w:firstLine="0"/>
        <w:jc w:val="center"/>
        <w:rPr>
          <w:sz w:val="20"/>
        </w:rPr>
      </w:pPr>
      <w:r>
        <w:rPr>
          <w:sz w:val="20"/>
        </w:rPr>
        <w:t>Роздільнянський</w:t>
      </w:r>
      <w:r>
        <w:rPr>
          <w:spacing w:val="25"/>
          <w:sz w:val="20"/>
        </w:rPr>
        <w:t> </w:t>
      </w:r>
      <w:r>
        <w:rPr>
          <w:sz w:val="20"/>
        </w:rPr>
        <w:t>район</w:t>
      </w:r>
      <w:r>
        <w:rPr>
          <w:spacing w:val="26"/>
          <w:sz w:val="20"/>
        </w:rPr>
        <w:t> </w:t>
      </w:r>
      <w:r>
        <w:rPr>
          <w:sz w:val="20"/>
        </w:rPr>
        <w:t>Одесь- кої області УСРР 117, 179 Розвідка,</w:t>
      </w:r>
      <w:r>
        <w:rPr>
          <w:spacing w:val="38"/>
          <w:sz w:val="20"/>
        </w:rPr>
        <w:t> </w:t>
      </w:r>
      <w:r>
        <w:rPr>
          <w:sz w:val="20"/>
        </w:rPr>
        <w:t>село</w:t>
      </w:r>
      <w:r>
        <w:rPr>
          <w:spacing w:val="38"/>
          <w:sz w:val="20"/>
        </w:rPr>
        <w:t> </w:t>
      </w:r>
      <w:r>
        <w:rPr>
          <w:spacing w:val="-2"/>
          <w:sz w:val="20"/>
        </w:rPr>
        <w:t>Чорнобильсько-</w:t>
      </w:r>
    </w:p>
    <w:p>
      <w:pPr>
        <w:spacing w:line="225" w:lineRule="auto" w:before="0"/>
        <w:ind w:left="442" w:right="400" w:firstLine="0"/>
        <w:jc w:val="both"/>
        <w:rPr>
          <w:sz w:val="20"/>
        </w:rPr>
      </w:pPr>
      <w:r>
        <w:rPr>
          <w:sz w:val="20"/>
        </w:rPr>
        <w:t>го району Київської області УСРР 159</w:t>
      </w:r>
    </w:p>
    <w:p>
      <w:pPr>
        <w:spacing w:line="225" w:lineRule="auto" w:before="0"/>
        <w:ind w:left="442" w:right="402" w:hanging="285"/>
        <w:jc w:val="both"/>
        <w:rPr>
          <w:sz w:val="20"/>
        </w:rPr>
      </w:pPr>
      <w:r>
        <w:rPr>
          <w:sz w:val="20"/>
        </w:rPr>
        <w:t>Розумівська с/р Дніпропетров- ської області УСРР 145</w:t>
      </w:r>
    </w:p>
    <w:p>
      <w:pPr>
        <w:spacing w:line="225" w:lineRule="auto" w:before="0"/>
        <w:ind w:left="442" w:right="398" w:hanging="285"/>
        <w:jc w:val="both"/>
        <w:rPr>
          <w:sz w:val="20"/>
        </w:rPr>
      </w:pPr>
      <w:r>
        <w:rPr>
          <w:spacing w:val="-2"/>
          <w:sz w:val="20"/>
        </w:rPr>
        <w:t>Романівка,</w:t>
      </w:r>
      <w:r>
        <w:rPr>
          <w:spacing w:val="-10"/>
          <w:sz w:val="20"/>
        </w:rPr>
        <w:t> </w:t>
      </w:r>
      <w:r>
        <w:rPr>
          <w:spacing w:val="-2"/>
          <w:sz w:val="20"/>
        </w:rPr>
        <w:t>село</w:t>
      </w:r>
      <w:r>
        <w:rPr>
          <w:spacing w:val="-9"/>
          <w:sz w:val="20"/>
        </w:rPr>
        <w:t> </w:t>
      </w:r>
      <w:r>
        <w:rPr>
          <w:spacing w:val="-2"/>
          <w:sz w:val="20"/>
        </w:rPr>
        <w:t>Попельнянсько- </w:t>
      </w:r>
      <w:r>
        <w:rPr>
          <w:sz w:val="20"/>
        </w:rPr>
        <w:t>го району Київської області УСРР 188</w:t>
      </w:r>
    </w:p>
    <w:p>
      <w:pPr>
        <w:spacing w:line="225" w:lineRule="auto" w:before="0"/>
        <w:ind w:left="442" w:right="399" w:hanging="285"/>
        <w:jc w:val="both"/>
        <w:rPr>
          <w:sz w:val="20"/>
        </w:rPr>
      </w:pPr>
      <w:r>
        <w:rPr>
          <w:sz w:val="20"/>
        </w:rPr>
        <w:t>Романівський район Київської області (див. Дзержинський </w:t>
      </w:r>
      <w:r>
        <w:rPr>
          <w:spacing w:val="-2"/>
          <w:sz w:val="20"/>
        </w:rPr>
        <w:t>район)</w:t>
      </w:r>
    </w:p>
    <w:p>
      <w:pPr>
        <w:spacing w:line="225" w:lineRule="auto" w:before="0"/>
        <w:ind w:left="442" w:right="400" w:hanging="285"/>
        <w:jc w:val="both"/>
        <w:rPr>
          <w:sz w:val="20"/>
        </w:rPr>
      </w:pPr>
      <w:r>
        <w:rPr>
          <w:sz w:val="20"/>
        </w:rPr>
        <w:t>Роменський район Чернігів- ської</w:t>
      </w:r>
      <w:r>
        <w:rPr>
          <w:spacing w:val="20"/>
          <w:sz w:val="20"/>
        </w:rPr>
        <w:t> </w:t>
      </w:r>
      <w:r>
        <w:rPr>
          <w:sz w:val="20"/>
        </w:rPr>
        <w:t>області</w:t>
      </w:r>
      <w:r>
        <w:rPr>
          <w:spacing w:val="20"/>
          <w:sz w:val="20"/>
        </w:rPr>
        <w:t> </w:t>
      </w:r>
      <w:r>
        <w:rPr>
          <w:sz w:val="20"/>
        </w:rPr>
        <w:t>УСРР</w:t>
      </w:r>
      <w:r>
        <w:rPr>
          <w:spacing w:val="20"/>
          <w:sz w:val="20"/>
        </w:rPr>
        <w:t> </w:t>
      </w:r>
      <w:r>
        <w:rPr>
          <w:sz w:val="20"/>
        </w:rPr>
        <w:t>172,</w:t>
      </w:r>
      <w:r>
        <w:rPr>
          <w:spacing w:val="21"/>
          <w:sz w:val="20"/>
        </w:rPr>
        <w:t> </w:t>
      </w:r>
      <w:r>
        <w:rPr>
          <w:spacing w:val="-4"/>
          <w:sz w:val="20"/>
        </w:rPr>
        <w:t>217,</w:t>
      </w:r>
    </w:p>
    <w:p>
      <w:pPr>
        <w:spacing w:line="215" w:lineRule="exact" w:before="0"/>
        <w:ind w:left="442" w:right="0" w:firstLine="0"/>
        <w:jc w:val="both"/>
        <w:rPr>
          <w:sz w:val="20"/>
        </w:rPr>
      </w:pPr>
      <w:r>
        <w:rPr>
          <w:sz w:val="20"/>
        </w:rPr>
        <w:t>227,</w:t>
      </w:r>
      <w:r>
        <w:rPr>
          <w:spacing w:val="-6"/>
          <w:sz w:val="20"/>
        </w:rPr>
        <w:t> </w:t>
      </w:r>
      <w:r>
        <w:rPr>
          <w:sz w:val="20"/>
        </w:rPr>
        <w:t>229,</w:t>
      </w:r>
      <w:r>
        <w:rPr>
          <w:spacing w:val="-5"/>
          <w:sz w:val="20"/>
        </w:rPr>
        <w:t> 233</w:t>
      </w:r>
    </w:p>
    <w:p>
      <w:pPr>
        <w:spacing w:line="225" w:lineRule="auto" w:before="0"/>
        <w:ind w:left="442" w:right="401" w:hanging="285"/>
        <w:jc w:val="both"/>
        <w:rPr>
          <w:sz w:val="20"/>
        </w:rPr>
      </w:pPr>
      <w:r>
        <w:rPr>
          <w:sz w:val="20"/>
        </w:rPr>
        <w:t>Російська</w:t>
      </w:r>
      <w:r>
        <w:rPr>
          <w:spacing w:val="-4"/>
          <w:sz w:val="20"/>
        </w:rPr>
        <w:t> </w:t>
      </w:r>
      <w:r>
        <w:rPr>
          <w:sz w:val="20"/>
        </w:rPr>
        <w:t>Федерація,</w:t>
      </w:r>
      <w:r>
        <w:rPr>
          <w:spacing w:val="-4"/>
          <w:sz w:val="20"/>
        </w:rPr>
        <w:t> </w:t>
      </w:r>
      <w:r>
        <w:rPr>
          <w:sz w:val="20"/>
        </w:rPr>
        <w:t>РФССР</w:t>
      </w:r>
      <w:r>
        <w:rPr>
          <w:spacing w:val="-4"/>
          <w:sz w:val="20"/>
        </w:rPr>
        <w:t> </w:t>
      </w:r>
      <w:r>
        <w:rPr>
          <w:sz w:val="20"/>
        </w:rPr>
        <w:t>10, 11,</w:t>
      </w:r>
      <w:r>
        <w:rPr>
          <w:spacing w:val="24"/>
          <w:sz w:val="20"/>
        </w:rPr>
        <w:t> </w:t>
      </w:r>
      <w:r>
        <w:rPr>
          <w:sz w:val="20"/>
        </w:rPr>
        <w:t>21,</w:t>
      </w:r>
      <w:r>
        <w:rPr>
          <w:spacing w:val="26"/>
          <w:sz w:val="20"/>
        </w:rPr>
        <w:t> </w:t>
      </w:r>
      <w:r>
        <w:rPr>
          <w:sz w:val="20"/>
        </w:rPr>
        <w:t>26,</w:t>
      </w:r>
      <w:r>
        <w:rPr>
          <w:spacing w:val="26"/>
          <w:sz w:val="20"/>
        </w:rPr>
        <w:t> </w:t>
      </w:r>
      <w:r>
        <w:rPr>
          <w:sz w:val="20"/>
        </w:rPr>
        <w:t>27,</w:t>
      </w:r>
      <w:r>
        <w:rPr>
          <w:spacing w:val="25"/>
          <w:sz w:val="20"/>
        </w:rPr>
        <w:t> </w:t>
      </w:r>
      <w:r>
        <w:rPr>
          <w:sz w:val="20"/>
        </w:rPr>
        <w:t>28,</w:t>
      </w:r>
      <w:r>
        <w:rPr>
          <w:spacing w:val="26"/>
          <w:sz w:val="20"/>
        </w:rPr>
        <w:t> </w:t>
      </w:r>
      <w:r>
        <w:rPr>
          <w:sz w:val="20"/>
        </w:rPr>
        <w:t>34,</w:t>
      </w:r>
      <w:r>
        <w:rPr>
          <w:spacing w:val="25"/>
          <w:sz w:val="20"/>
        </w:rPr>
        <w:t> </w:t>
      </w:r>
      <w:r>
        <w:rPr>
          <w:sz w:val="20"/>
        </w:rPr>
        <w:t>41,</w:t>
      </w:r>
      <w:r>
        <w:rPr>
          <w:spacing w:val="25"/>
          <w:sz w:val="20"/>
        </w:rPr>
        <w:t> </w:t>
      </w:r>
      <w:r>
        <w:rPr>
          <w:spacing w:val="-5"/>
          <w:sz w:val="20"/>
        </w:rPr>
        <w:t>42,</w:t>
      </w:r>
    </w:p>
    <w:p>
      <w:pPr>
        <w:spacing w:line="215" w:lineRule="exact" w:before="0"/>
        <w:ind w:left="442" w:right="0" w:firstLine="0"/>
        <w:jc w:val="left"/>
        <w:rPr>
          <w:sz w:val="20"/>
        </w:rPr>
      </w:pPr>
      <w:r>
        <w:rPr>
          <w:sz w:val="20"/>
        </w:rPr>
        <w:t>43,</w:t>
      </w:r>
      <w:r>
        <w:rPr>
          <w:spacing w:val="8"/>
          <w:sz w:val="20"/>
        </w:rPr>
        <w:t> </w:t>
      </w:r>
      <w:r>
        <w:rPr>
          <w:sz w:val="20"/>
        </w:rPr>
        <w:t>44,</w:t>
      </w:r>
      <w:r>
        <w:rPr>
          <w:spacing w:val="8"/>
          <w:sz w:val="20"/>
        </w:rPr>
        <w:t> </w:t>
      </w:r>
      <w:r>
        <w:rPr>
          <w:sz w:val="20"/>
        </w:rPr>
        <w:t>46,</w:t>
      </w:r>
      <w:r>
        <w:rPr>
          <w:spacing w:val="9"/>
          <w:sz w:val="20"/>
        </w:rPr>
        <w:t> </w:t>
      </w:r>
      <w:r>
        <w:rPr>
          <w:sz w:val="20"/>
        </w:rPr>
        <w:t>49,</w:t>
      </w:r>
      <w:r>
        <w:rPr>
          <w:spacing w:val="9"/>
          <w:sz w:val="20"/>
        </w:rPr>
        <w:t> </w:t>
      </w:r>
      <w:r>
        <w:rPr>
          <w:sz w:val="20"/>
        </w:rPr>
        <w:t>56,</w:t>
      </w:r>
      <w:r>
        <w:rPr>
          <w:spacing w:val="10"/>
          <w:sz w:val="20"/>
        </w:rPr>
        <w:t> </w:t>
      </w:r>
      <w:r>
        <w:rPr>
          <w:sz w:val="20"/>
        </w:rPr>
        <w:t>57,</w:t>
      </w:r>
      <w:r>
        <w:rPr>
          <w:spacing w:val="9"/>
          <w:sz w:val="20"/>
        </w:rPr>
        <w:t> </w:t>
      </w:r>
      <w:r>
        <w:rPr>
          <w:sz w:val="20"/>
        </w:rPr>
        <w:t>63,</w:t>
      </w:r>
      <w:r>
        <w:rPr>
          <w:spacing w:val="10"/>
          <w:sz w:val="20"/>
        </w:rPr>
        <w:t> </w:t>
      </w:r>
      <w:r>
        <w:rPr>
          <w:spacing w:val="-4"/>
          <w:sz w:val="20"/>
        </w:rPr>
        <w:t>124,</w:t>
      </w:r>
    </w:p>
    <w:p>
      <w:pPr>
        <w:spacing w:line="220" w:lineRule="exact" w:before="0"/>
        <w:ind w:left="442" w:right="0" w:firstLine="0"/>
        <w:jc w:val="left"/>
        <w:rPr>
          <w:sz w:val="20"/>
        </w:rPr>
      </w:pPr>
      <w:r>
        <w:rPr>
          <w:sz w:val="20"/>
        </w:rPr>
        <w:t>131,</w:t>
      </w:r>
      <w:r>
        <w:rPr>
          <w:spacing w:val="25"/>
          <w:sz w:val="20"/>
        </w:rPr>
        <w:t> </w:t>
      </w:r>
      <w:r>
        <w:rPr>
          <w:sz w:val="20"/>
        </w:rPr>
        <w:t>139,</w:t>
      </w:r>
      <w:r>
        <w:rPr>
          <w:spacing w:val="25"/>
          <w:sz w:val="20"/>
        </w:rPr>
        <w:t> </w:t>
      </w:r>
      <w:r>
        <w:rPr>
          <w:sz w:val="20"/>
        </w:rPr>
        <w:t>208,</w:t>
      </w:r>
      <w:r>
        <w:rPr>
          <w:spacing w:val="25"/>
          <w:sz w:val="20"/>
        </w:rPr>
        <w:t> </w:t>
      </w:r>
      <w:r>
        <w:rPr>
          <w:sz w:val="20"/>
        </w:rPr>
        <w:t>210,</w:t>
      </w:r>
      <w:r>
        <w:rPr>
          <w:spacing w:val="24"/>
          <w:sz w:val="20"/>
        </w:rPr>
        <w:t> </w:t>
      </w:r>
      <w:r>
        <w:rPr>
          <w:sz w:val="20"/>
        </w:rPr>
        <w:t>215,</w:t>
      </w:r>
      <w:r>
        <w:rPr>
          <w:spacing w:val="25"/>
          <w:sz w:val="20"/>
        </w:rPr>
        <w:t> </w:t>
      </w:r>
      <w:r>
        <w:rPr>
          <w:spacing w:val="-4"/>
          <w:sz w:val="20"/>
        </w:rPr>
        <w:t>230,</w:t>
      </w:r>
    </w:p>
    <w:p>
      <w:pPr>
        <w:spacing w:line="220" w:lineRule="exact" w:before="0"/>
        <w:ind w:left="442" w:right="0" w:firstLine="0"/>
        <w:jc w:val="left"/>
        <w:rPr>
          <w:sz w:val="20"/>
        </w:rPr>
      </w:pPr>
      <w:r>
        <w:rPr>
          <w:sz w:val="20"/>
        </w:rPr>
        <w:t>234,</w:t>
      </w:r>
      <w:r>
        <w:rPr>
          <w:spacing w:val="25"/>
          <w:sz w:val="20"/>
        </w:rPr>
        <w:t> </w:t>
      </w:r>
      <w:r>
        <w:rPr>
          <w:sz w:val="20"/>
        </w:rPr>
        <w:t>235,</w:t>
      </w:r>
      <w:r>
        <w:rPr>
          <w:spacing w:val="25"/>
          <w:sz w:val="20"/>
        </w:rPr>
        <w:t> </w:t>
      </w:r>
      <w:r>
        <w:rPr>
          <w:sz w:val="20"/>
        </w:rPr>
        <w:t>238,</w:t>
      </w:r>
      <w:r>
        <w:rPr>
          <w:spacing w:val="25"/>
          <w:sz w:val="20"/>
        </w:rPr>
        <w:t> </w:t>
      </w:r>
      <w:r>
        <w:rPr>
          <w:sz w:val="20"/>
        </w:rPr>
        <w:t>250,</w:t>
      </w:r>
      <w:r>
        <w:rPr>
          <w:spacing w:val="24"/>
          <w:sz w:val="20"/>
        </w:rPr>
        <w:t> </w:t>
      </w:r>
      <w:r>
        <w:rPr>
          <w:sz w:val="20"/>
        </w:rPr>
        <w:t>275,</w:t>
      </w:r>
      <w:r>
        <w:rPr>
          <w:spacing w:val="25"/>
          <w:sz w:val="20"/>
        </w:rPr>
        <w:t> </w:t>
      </w:r>
      <w:r>
        <w:rPr>
          <w:spacing w:val="-4"/>
          <w:sz w:val="20"/>
        </w:rPr>
        <w:t>278,</w:t>
      </w:r>
    </w:p>
    <w:p>
      <w:pPr>
        <w:spacing w:line="220" w:lineRule="exact" w:before="0"/>
        <w:ind w:left="442" w:right="0" w:firstLine="0"/>
        <w:jc w:val="left"/>
        <w:rPr>
          <w:sz w:val="20"/>
        </w:rPr>
      </w:pPr>
      <w:r>
        <w:rPr>
          <w:sz w:val="20"/>
        </w:rPr>
        <w:t>279,</w:t>
      </w:r>
      <w:r>
        <w:rPr>
          <w:spacing w:val="25"/>
          <w:sz w:val="20"/>
        </w:rPr>
        <w:t> </w:t>
      </w:r>
      <w:r>
        <w:rPr>
          <w:sz w:val="20"/>
        </w:rPr>
        <w:t>286,</w:t>
      </w:r>
      <w:r>
        <w:rPr>
          <w:spacing w:val="25"/>
          <w:sz w:val="20"/>
        </w:rPr>
        <w:t> </w:t>
      </w:r>
      <w:r>
        <w:rPr>
          <w:sz w:val="20"/>
        </w:rPr>
        <w:t>288,</w:t>
      </w:r>
      <w:r>
        <w:rPr>
          <w:spacing w:val="25"/>
          <w:sz w:val="20"/>
        </w:rPr>
        <w:t> </w:t>
      </w:r>
      <w:r>
        <w:rPr>
          <w:sz w:val="20"/>
        </w:rPr>
        <w:t>289,</w:t>
      </w:r>
      <w:r>
        <w:rPr>
          <w:spacing w:val="24"/>
          <w:sz w:val="20"/>
        </w:rPr>
        <w:t> </w:t>
      </w:r>
      <w:r>
        <w:rPr>
          <w:sz w:val="20"/>
        </w:rPr>
        <w:t>296,</w:t>
      </w:r>
      <w:r>
        <w:rPr>
          <w:spacing w:val="25"/>
          <w:sz w:val="20"/>
        </w:rPr>
        <w:t> </w:t>
      </w:r>
      <w:r>
        <w:rPr>
          <w:spacing w:val="-4"/>
          <w:sz w:val="20"/>
        </w:rPr>
        <w:t>300,</w:t>
      </w:r>
    </w:p>
    <w:p>
      <w:pPr>
        <w:spacing w:line="220" w:lineRule="exact" w:before="0"/>
        <w:ind w:left="442" w:right="0" w:firstLine="0"/>
        <w:jc w:val="left"/>
        <w:rPr>
          <w:sz w:val="20"/>
        </w:rPr>
      </w:pPr>
      <w:r>
        <w:rPr>
          <w:sz w:val="20"/>
        </w:rPr>
        <w:t>303,</w:t>
      </w:r>
      <w:r>
        <w:rPr>
          <w:spacing w:val="25"/>
          <w:sz w:val="20"/>
        </w:rPr>
        <w:t> </w:t>
      </w:r>
      <w:r>
        <w:rPr>
          <w:sz w:val="20"/>
        </w:rPr>
        <w:t>307,</w:t>
      </w:r>
      <w:r>
        <w:rPr>
          <w:spacing w:val="25"/>
          <w:sz w:val="20"/>
        </w:rPr>
        <w:t> </w:t>
      </w:r>
      <w:r>
        <w:rPr>
          <w:sz w:val="20"/>
        </w:rPr>
        <w:t>308,</w:t>
      </w:r>
      <w:r>
        <w:rPr>
          <w:spacing w:val="25"/>
          <w:sz w:val="20"/>
        </w:rPr>
        <w:t> </w:t>
      </w:r>
      <w:r>
        <w:rPr>
          <w:sz w:val="20"/>
        </w:rPr>
        <w:t>312,</w:t>
      </w:r>
      <w:r>
        <w:rPr>
          <w:spacing w:val="24"/>
          <w:sz w:val="20"/>
        </w:rPr>
        <w:t> </w:t>
      </w:r>
      <w:r>
        <w:rPr>
          <w:sz w:val="20"/>
        </w:rPr>
        <w:t>314,</w:t>
      </w:r>
      <w:r>
        <w:rPr>
          <w:spacing w:val="25"/>
          <w:sz w:val="20"/>
        </w:rPr>
        <w:t> </w:t>
      </w:r>
      <w:r>
        <w:rPr>
          <w:spacing w:val="-4"/>
          <w:sz w:val="20"/>
        </w:rPr>
        <w:t>315,</w:t>
      </w:r>
    </w:p>
    <w:p>
      <w:pPr>
        <w:spacing w:line="220" w:lineRule="exact" w:before="0"/>
        <w:ind w:left="442" w:right="0" w:firstLine="0"/>
        <w:jc w:val="left"/>
        <w:rPr>
          <w:sz w:val="20"/>
        </w:rPr>
      </w:pPr>
      <w:r>
        <w:rPr>
          <w:sz w:val="20"/>
        </w:rPr>
        <w:t>318,</w:t>
      </w:r>
      <w:r>
        <w:rPr>
          <w:spacing w:val="-6"/>
          <w:sz w:val="20"/>
        </w:rPr>
        <w:t> </w:t>
      </w:r>
      <w:r>
        <w:rPr>
          <w:sz w:val="20"/>
        </w:rPr>
        <w:t>330,</w:t>
      </w:r>
      <w:r>
        <w:rPr>
          <w:spacing w:val="-5"/>
          <w:sz w:val="20"/>
        </w:rPr>
        <w:t> 337</w:t>
      </w:r>
    </w:p>
    <w:p>
      <w:pPr>
        <w:spacing w:line="220" w:lineRule="exact" w:before="0"/>
        <w:ind w:left="157" w:right="0" w:firstLine="0"/>
        <w:jc w:val="left"/>
        <w:rPr>
          <w:sz w:val="20"/>
        </w:rPr>
      </w:pPr>
      <w:r>
        <w:rPr>
          <w:sz w:val="20"/>
        </w:rPr>
        <w:t>Росія,</w:t>
      </w:r>
      <w:r>
        <w:rPr>
          <w:spacing w:val="-5"/>
          <w:sz w:val="20"/>
        </w:rPr>
        <w:t> </w:t>
      </w:r>
      <w:r>
        <w:rPr>
          <w:sz w:val="20"/>
        </w:rPr>
        <w:t>Російська</w:t>
      </w:r>
      <w:r>
        <w:rPr>
          <w:spacing w:val="-5"/>
          <w:sz w:val="20"/>
        </w:rPr>
        <w:t> </w:t>
      </w:r>
      <w:r>
        <w:rPr>
          <w:sz w:val="20"/>
        </w:rPr>
        <w:t>імперія</w:t>
      </w:r>
      <w:r>
        <w:rPr>
          <w:spacing w:val="-5"/>
          <w:sz w:val="20"/>
        </w:rPr>
        <w:t> </w:t>
      </w:r>
      <w:r>
        <w:rPr>
          <w:sz w:val="20"/>
        </w:rPr>
        <w:t>59,</w:t>
      </w:r>
      <w:r>
        <w:rPr>
          <w:spacing w:val="-5"/>
          <w:sz w:val="20"/>
        </w:rPr>
        <w:t> 61</w:t>
      </w:r>
    </w:p>
    <w:p>
      <w:pPr>
        <w:tabs>
          <w:tab w:pos="1450" w:val="left" w:leader="none"/>
          <w:tab w:pos="2442" w:val="left" w:leader="none"/>
        </w:tabs>
        <w:spacing w:line="225" w:lineRule="auto" w:before="0"/>
        <w:ind w:left="157" w:right="401" w:firstLine="0"/>
        <w:jc w:val="left"/>
        <w:rPr>
          <w:sz w:val="20"/>
        </w:rPr>
      </w:pPr>
      <w:r>
        <w:rPr>
          <w:sz w:val="20"/>
        </w:rPr>
        <w:t>Ростов-на-Дону 51, 272, 274 </w:t>
      </w:r>
      <w:r>
        <w:rPr>
          <w:spacing w:val="-2"/>
          <w:sz w:val="20"/>
        </w:rPr>
        <w:t>Ростовська</w:t>
      </w:r>
      <w:r>
        <w:rPr>
          <w:sz w:val="20"/>
        </w:rPr>
        <w:tab/>
      </w:r>
      <w:r>
        <w:rPr>
          <w:spacing w:val="-2"/>
          <w:sz w:val="20"/>
        </w:rPr>
        <w:t>область</w:t>
      </w:r>
      <w:r>
        <w:rPr>
          <w:sz w:val="20"/>
        </w:rPr>
        <w:tab/>
      </w:r>
      <w:r>
        <w:rPr>
          <w:spacing w:val="-4"/>
          <w:sz w:val="20"/>
        </w:rPr>
        <w:t>РФССР</w:t>
      </w:r>
    </w:p>
    <w:p>
      <w:pPr>
        <w:spacing w:line="215" w:lineRule="exact" w:before="0"/>
        <w:ind w:left="442" w:right="0" w:firstLine="0"/>
        <w:jc w:val="left"/>
        <w:rPr>
          <w:sz w:val="20"/>
        </w:rPr>
      </w:pPr>
      <w:r>
        <w:rPr>
          <w:sz w:val="20"/>
        </w:rPr>
        <w:t>272,</w:t>
      </w:r>
      <w:r>
        <w:rPr>
          <w:spacing w:val="-7"/>
          <w:sz w:val="20"/>
        </w:rPr>
        <w:t> </w:t>
      </w:r>
      <w:r>
        <w:rPr>
          <w:spacing w:val="-5"/>
          <w:sz w:val="20"/>
        </w:rPr>
        <w:t>283</w:t>
      </w:r>
    </w:p>
    <w:p>
      <w:pPr>
        <w:spacing w:line="225" w:lineRule="auto" w:before="4"/>
        <w:ind w:left="154" w:right="391" w:firstLine="0"/>
        <w:jc w:val="center"/>
        <w:rPr>
          <w:sz w:val="20"/>
        </w:rPr>
      </w:pPr>
      <w:r>
        <w:rPr>
          <w:spacing w:val="-8"/>
          <w:sz w:val="20"/>
        </w:rPr>
        <w:t>Ротокська</w:t>
      </w:r>
      <w:r>
        <w:rPr>
          <w:spacing w:val="-18"/>
          <w:sz w:val="20"/>
        </w:rPr>
        <w:t> </w:t>
      </w:r>
      <w:r>
        <w:rPr>
          <w:spacing w:val="-8"/>
          <w:sz w:val="20"/>
        </w:rPr>
        <w:t>с/р</w:t>
      </w:r>
      <w:r>
        <w:rPr>
          <w:spacing w:val="-14"/>
          <w:sz w:val="20"/>
        </w:rPr>
        <w:t> </w:t>
      </w:r>
      <w:r>
        <w:rPr>
          <w:spacing w:val="-8"/>
          <w:sz w:val="20"/>
        </w:rPr>
        <w:t>Білоцерківської</w:t>
      </w:r>
      <w:r>
        <w:rPr>
          <w:spacing w:val="-16"/>
          <w:sz w:val="20"/>
        </w:rPr>
        <w:t> </w:t>
      </w:r>
      <w:r>
        <w:rPr>
          <w:spacing w:val="-8"/>
          <w:sz w:val="20"/>
        </w:rPr>
        <w:t>м/р</w:t>
      </w:r>
      <w:r>
        <w:rPr>
          <w:sz w:val="20"/>
        </w:rPr>
        <w:t> Київської</w:t>
      </w:r>
      <w:r>
        <w:rPr>
          <w:spacing w:val="-17"/>
          <w:sz w:val="20"/>
        </w:rPr>
        <w:t> </w:t>
      </w:r>
      <w:r>
        <w:rPr>
          <w:sz w:val="20"/>
        </w:rPr>
        <w:t>області</w:t>
      </w:r>
      <w:r>
        <w:rPr>
          <w:spacing w:val="-17"/>
          <w:sz w:val="20"/>
        </w:rPr>
        <w:t> </w:t>
      </w:r>
      <w:r>
        <w:rPr>
          <w:sz w:val="20"/>
        </w:rPr>
        <w:t>УСРР</w:t>
      </w:r>
      <w:r>
        <w:rPr>
          <w:spacing w:val="-16"/>
          <w:sz w:val="20"/>
        </w:rPr>
        <w:t> </w:t>
      </w:r>
      <w:r>
        <w:rPr>
          <w:sz w:val="20"/>
        </w:rPr>
        <w:t>145 </w:t>
      </w:r>
      <w:r>
        <w:rPr>
          <w:spacing w:val="-4"/>
          <w:sz w:val="20"/>
        </w:rPr>
        <w:t>Рубанівка,</w:t>
      </w:r>
      <w:r>
        <w:rPr>
          <w:spacing w:val="12"/>
          <w:sz w:val="20"/>
        </w:rPr>
        <w:t> </w:t>
      </w:r>
      <w:r>
        <w:rPr>
          <w:spacing w:val="-4"/>
          <w:sz w:val="20"/>
        </w:rPr>
        <w:t>село</w:t>
      </w:r>
      <w:r>
        <w:rPr>
          <w:spacing w:val="13"/>
          <w:sz w:val="20"/>
        </w:rPr>
        <w:t> </w:t>
      </w:r>
      <w:r>
        <w:rPr>
          <w:spacing w:val="-6"/>
          <w:sz w:val="20"/>
        </w:rPr>
        <w:t>Великолепетись-</w:t>
      </w:r>
    </w:p>
    <w:p>
      <w:pPr>
        <w:spacing w:line="225" w:lineRule="auto" w:before="0"/>
        <w:ind w:left="432" w:right="391" w:firstLine="0"/>
        <w:jc w:val="center"/>
        <w:rPr>
          <w:sz w:val="20"/>
        </w:rPr>
      </w:pPr>
      <w:r>
        <w:rPr>
          <w:sz w:val="20"/>
        </w:rPr>
        <w:t>кого</w:t>
      </w:r>
      <w:r>
        <w:rPr>
          <w:spacing w:val="40"/>
          <w:sz w:val="20"/>
        </w:rPr>
        <w:t> </w:t>
      </w:r>
      <w:r>
        <w:rPr>
          <w:sz w:val="20"/>
        </w:rPr>
        <w:t>району</w:t>
      </w:r>
      <w:r>
        <w:rPr>
          <w:spacing w:val="40"/>
          <w:sz w:val="20"/>
        </w:rPr>
        <w:t> </w:t>
      </w:r>
      <w:r>
        <w:rPr>
          <w:sz w:val="20"/>
        </w:rPr>
        <w:t>Дніпропетров- </w:t>
      </w:r>
      <w:r>
        <w:rPr>
          <w:spacing w:val="-2"/>
          <w:w w:val="95"/>
          <w:sz w:val="20"/>
        </w:rPr>
        <w:t>ської</w:t>
      </w:r>
      <w:r>
        <w:rPr>
          <w:spacing w:val="-5"/>
          <w:w w:val="95"/>
          <w:sz w:val="20"/>
        </w:rPr>
        <w:t> </w:t>
      </w:r>
      <w:r>
        <w:rPr>
          <w:spacing w:val="-2"/>
          <w:w w:val="95"/>
          <w:sz w:val="20"/>
        </w:rPr>
        <w:t>області</w:t>
      </w:r>
      <w:r>
        <w:rPr>
          <w:spacing w:val="-5"/>
          <w:w w:val="95"/>
          <w:sz w:val="20"/>
        </w:rPr>
        <w:t> </w:t>
      </w:r>
      <w:r>
        <w:rPr>
          <w:spacing w:val="-2"/>
          <w:w w:val="95"/>
          <w:sz w:val="20"/>
        </w:rPr>
        <w:t>УСРР</w:t>
      </w:r>
      <w:r>
        <w:rPr>
          <w:spacing w:val="-4"/>
          <w:w w:val="95"/>
          <w:sz w:val="20"/>
        </w:rPr>
        <w:t> </w:t>
      </w:r>
      <w:r>
        <w:rPr>
          <w:spacing w:val="-2"/>
          <w:w w:val="95"/>
          <w:sz w:val="20"/>
        </w:rPr>
        <w:t>84,</w:t>
      </w:r>
      <w:r>
        <w:rPr>
          <w:spacing w:val="-4"/>
          <w:w w:val="95"/>
          <w:sz w:val="20"/>
        </w:rPr>
        <w:t> </w:t>
      </w:r>
      <w:r>
        <w:rPr>
          <w:spacing w:val="-2"/>
          <w:w w:val="95"/>
          <w:sz w:val="20"/>
        </w:rPr>
        <w:t>209,</w:t>
      </w:r>
      <w:r>
        <w:rPr>
          <w:spacing w:val="-3"/>
          <w:w w:val="95"/>
          <w:sz w:val="20"/>
        </w:rPr>
        <w:t> </w:t>
      </w:r>
      <w:r>
        <w:rPr>
          <w:spacing w:val="-5"/>
          <w:w w:val="95"/>
          <w:sz w:val="20"/>
        </w:rPr>
        <w:t>211</w:t>
      </w:r>
    </w:p>
    <w:p>
      <w:pPr>
        <w:spacing w:after="0" w:line="225" w:lineRule="auto"/>
        <w:jc w:val="center"/>
        <w:rPr>
          <w:sz w:val="20"/>
        </w:rPr>
        <w:sectPr>
          <w:type w:val="continuous"/>
          <w:pgSz w:w="8400" w:h="11900"/>
          <w:pgMar w:top="820" w:bottom="280" w:left="920" w:right="680"/>
          <w:cols w:num="2" w:equalWidth="0">
            <w:col w:w="3098" w:space="247"/>
            <w:col w:w="3455"/>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51360" id="docshape415" filled="true" fillcolor="#000000" stroked="false">
            <v:fill type="solid"/>
            <w10:wrap type="none"/>
          </v:rect>
        </w:pict>
      </w:r>
      <w:r>
        <w:rPr>
          <w:rFonts w:ascii="Arno Pro"/>
          <w:spacing w:val="-5"/>
          <w:sz w:val="20"/>
        </w:rPr>
        <w:t>380</w:t>
      </w:r>
    </w:p>
    <w:p>
      <w:pPr>
        <w:pStyle w:val="BodyText"/>
        <w:spacing w:before="4"/>
        <w:rPr>
          <w:rFonts w:ascii="Arno Pro"/>
          <w:sz w:val="16"/>
        </w:rPr>
      </w:pPr>
    </w:p>
    <w:p>
      <w:pPr>
        <w:spacing w:line="225" w:lineRule="auto" w:before="0"/>
        <w:ind w:left="442" w:right="44" w:hanging="285"/>
        <w:jc w:val="both"/>
        <w:rPr>
          <w:sz w:val="20"/>
        </w:rPr>
      </w:pPr>
      <w:r>
        <w:rPr>
          <w:sz w:val="20"/>
        </w:rPr>
        <w:t>Рубіжанський район Донецької області УСРР 160</w:t>
      </w:r>
    </w:p>
    <w:p>
      <w:pPr>
        <w:spacing w:line="225" w:lineRule="auto" w:before="0"/>
        <w:ind w:left="442" w:right="42" w:hanging="285"/>
        <w:jc w:val="both"/>
        <w:rPr>
          <w:sz w:val="20"/>
        </w:rPr>
      </w:pPr>
      <w:r>
        <w:rPr>
          <w:sz w:val="20"/>
        </w:rPr>
        <w:t>Руднянська с/р Словечансько- го району Київської області УСРР 180, 220</w:t>
      </w:r>
    </w:p>
    <w:p>
      <w:pPr>
        <w:spacing w:line="225" w:lineRule="auto" w:before="0"/>
        <w:ind w:left="442" w:right="43" w:hanging="285"/>
        <w:jc w:val="both"/>
        <w:rPr>
          <w:sz w:val="20"/>
        </w:rPr>
      </w:pPr>
      <w:r>
        <w:rPr>
          <w:sz w:val="20"/>
        </w:rPr>
        <w:t>Ружинський район Київської області УСРР 230</w:t>
      </w:r>
    </w:p>
    <w:p>
      <w:pPr>
        <w:pStyle w:val="BodyText"/>
        <w:spacing w:before="6"/>
        <w:rPr>
          <w:sz w:val="19"/>
        </w:rPr>
      </w:pPr>
    </w:p>
    <w:p>
      <w:pPr>
        <w:spacing w:line="199" w:lineRule="auto" w:before="0"/>
        <w:ind w:left="157" w:right="42" w:firstLine="0"/>
        <w:jc w:val="both"/>
        <w:rPr>
          <w:sz w:val="20"/>
        </w:rPr>
      </w:pPr>
      <w:r>
        <w:rPr>
          <w:rFonts w:ascii="Minion Pro Capt" w:hAnsi="Minion Pro Capt"/>
          <w:spacing w:val="-4"/>
          <w:sz w:val="20"/>
        </w:rPr>
        <w:t>С</w:t>
      </w:r>
      <w:r>
        <w:rPr>
          <w:spacing w:val="-4"/>
          <w:sz w:val="20"/>
        </w:rPr>
        <w:t>альський</w:t>
      </w:r>
      <w:r>
        <w:rPr>
          <w:spacing w:val="-8"/>
          <w:sz w:val="20"/>
        </w:rPr>
        <w:t> </w:t>
      </w:r>
      <w:r>
        <w:rPr>
          <w:spacing w:val="-4"/>
          <w:sz w:val="20"/>
        </w:rPr>
        <w:t>округ</w:t>
      </w:r>
      <w:r>
        <w:rPr>
          <w:spacing w:val="-7"/>
          <w:sz w:val="20"/>
        </w:rPr>
        <w:t> </w:t>
      </w:r>
      <w:r>
        <w:rPr>
          <w:spacing w:val="-4"/>
          <w:sz w:val="20"/>
        </w:rPr>
        <w:t>ПКК</w:t>
      </w:r>
      <w:r>
        <w:rPr>
          <w:spacing w:val="-7"/>
          <w:sz w:val="20"/>
        </w:rPr>
        <w:t> </w:t>
      </w:r>
      <w:r>
        <w:rPr>
          <w:spacing w:val="-4"/>
          <w:sz w:val="20"/>
        </w:rPr>
        <w:t>РФССР</w:t>
      </w:r>
      <w:r>
        <w:rPr>
          <w:spacing w:val="-7"/>
          <w:sz w:val="20"/>
        </w:rPr>
        <w:t> </w:t>
      </w:r>
      <w:r>
        <w:rPr>
          <w:spacing w:val="-4"/>
          <w:sz w:val="20"/>
        </w:rPr>
        <w:t>242</w:t>
      </w:r>
      <w:r>
        <w:rPr>
          <w:sz w:val="20"/>
        </w:rPr>
        <w:t> Самарська</w:t>
      </w:r>
      <w:r>
        <w:rPr>
          <w:spacing w:val="65"/>
          <w:w w:val="150"/>
          <w:sz w:val="20"/>
        </w:rPr>
        <w:t> </w:t>
      </w:r>
      <w:r>
        <w:rPr>
          <w:sz w:val="20"/>
        </w:rPr>
        <w:t>обл.,</w:t>
      </w:r>
      <w:r>
        <w:rPr>
          <w:spacing w:val="66"/>
          <w:w w:val="150"/>
          <w:sz w:val="20"/>
        </w:rPr>
        <w:t> </w:t>
      </w:r>
      <w:r>
        <w:rPr>
          <w:sz w:val="20"/>
        </w:rPr>
        <w:t>округ</w:t>
      </w:r>
      <w:r>
        <w:rPr>
          <w:spacing w:val="66"/>
          <w:w w:val="150"/>
          <w:sz w:val="20"/>
        </w:rPr>
        <w:t> </w:t>
      </w:r>
      <w:r>
        <w:rPr>
          <w:spacing w:val="-4"/>
          <w:sz w:val="20"/>
        </w:rPr>
        <w:t>РФССР</w:t>
      </w:r>
    </w:p>
    <w:p>
      <w:pPr>
        <w:spacing w:line="221" w:lineRule="exact" w:before="0"/>
        <w:ind w:left="442" w:right="0" w:firstLine="0"/>
        <w:jc w:val="both"/>
        <w:rPr>
          <w:sz w:val="20"/>
        </w:rPr>
      </w:pPr>
      <w:r>
        <w:rPr>
          <w:sz w:val="20"/>
        </w:rPr>
        <w:t>287,</w:t>
      </w:r>
      <w:r>
        <w:rPr>
          <w:spacing w:val="-6"/>
          <w:sz w:val="20"/>
        </w:rPr>
        <w:t> </w:t>
      </w:r>
      <w:r>
        <w:rPr>
          <w:sz w:val="20"/>
        </w:rPr>
        <w:t>288,</w:t>
      </w:r>
      <w:r>
        <w:rPr>
          <w:spacing w:val="-5"/>
          <w:sz w:val="20"/>
        </w:rPr>
        <w:t> 312</w:t>
      </w:r>
    </w:p>
    <w:p>
      <w:pPr>
        <w:spacing w:line="225" w:lineRule="auto" w:before="5"/>
        <w:ind w:left="442" w:right="43" w:hanging="285"/>
        <w:jc w:val="both"/>
        <w:rPr>
          <w:sz w:val="20"/>
        </w:rPr>
      </w:pPr>
      <w:r>
        <w:rPr>
          <w:sz w:val="20"/>
        </w:rPr>
        <w:t>Самойловський район Ніжнє- Волзького краю РФССР 289, 290, 294, 296, 302, 312, 314</w:t>
      </w:r>
    </w:p>
    <w:p>
      <w:pPr>
        <w:spacing w:line="225" w:lineRule="auto" w:before="0"/>
        <w:ind w:left="442" w:right="43" w:hanging="285"/>
        <w:jc w:val="both"/>
        <w:rPr>
          <w:sz w:val="20"/>
        </w:rPr>
      </w:pPr>
      <w:r>
        <w:rPr>
          <w:sz w:val="20"/>
        </w:rPr>
        <w:t>Сапоговська с/р Малосєрдобін- ського району Ніжнє-Волзь- кого краю РФССР 292</w:t>
      </w:r>
    </w:p>
    <w:p>
      <w:pPr>
        <w:spacing w:line="225" w:lineRule="auto" w:before="0"/>
        <w:ind w:left="442" w:right="44" w:hanging="285"/>
        <w:jc w:val="both"/>
        <w:rPr>
          <w:sz w:val="20"/>
        </w:rPr>
      </w:pPr>
      <w:r>
        <w:rPr>
          <w:sz w:val="20"/>
        </w:rPr>
        <w:t>Саратовська обл. РФССР 276, 288, 313, 314, 329</w:t>
      </w:r>
    </w:p>
    <w:p>
      <w:pPr>
        <w:spacing w:line="225" w:lineRule="auto" w:before="0"/>
        <w:ind w:left="442" w:right="38" w:hanging="285"/>
        <w:jc w:val="both"/>
        <w:rPr>
          <w:sz w:val="20"/>
        </w:rPr>
      </w:pPr>
      <w:r>
        <w:rPr>
          <w:spacing w:val="-2"/>
          <w:sz w:val="20"/>
        </w:rPr>
        <w:t>Сахновищанський</w:t>
      </w:r>
      <w:r>
        <w:rPr>
          <w:spacing w:val="-10"/>
          <w:sz w:val="20"/>
        </w:rPr>
        <w:t> </w:t>
      </w:r>
      <w:r>
        <w:rPr>
          <w:spacing w:val="-2"/>
          <w:sz w:val="20"/>
        </w:rPr>
        <w:t>район</w:t>
      </w:r>
      <w:r>
        <w:rPr>
          <w:spacing w:val="-9"/>
          <w:sz w:val="20"/>
        </w:rPr>
        <w:t> </w:t>
      </w:r>
      <w:r>
        <w:rPr>
          <w:spacing w:val="-2"/>
          <w:sz w:val="20"/>
        </w:rPr>
        <w:t>Харків- </w:t>
      </w:r>
      <w:r>
        <w:rPr>
          <w:sz w:val="20"/>
        </w:rPr>
        <w:t>ської</w:t>
      </w:r>
      <w:r>
        <w:rPr>
          <w:spacing w:val="47"/>
          <w:sz w:val="20"/>
        </w:rPr>
        <w:t> </w:t>
      </w:r>
      <w:r>
        <w:rPr>
          <w:sz w:val="20"/>
        </w:rPr>
        <w:t>області</w:t>
      </w:r>
      <w:r>
        <w:rPr>
          <w:spacing w:val="49"/>
          <w:sz w:val="20"/>
        </w:rPr>
        <w:t> </w:t>
      </w:r>
      <w:r>
        <w:rPr>
          <w:sz w:val="20"/>
        </w:rPr>
        <w:t>УСРР</w:t>
      </w:r>
      <w:r>
        <w:rPr>
          <w:spacing w:val="48"/>
          <w:sz w:val="20"/>
        </w:rPr>
        <w:t> </w:t>
      </w:r>
      <w:r>
        <w:rPr>
          <w:sz w:val="20"/>
        </w:rPr>
        <w:t>92,</w:t>
      </w:r>
      <w:r>
        <w:rPr>
          <w:spacing w:val="49"/>
          <w:sz w:val="20"/>
        </w:rPr>
        <w:t> </w:t>
      </w:r>
      <w:r>
        <w:rPr>
          <w:spacing w:val="-4"/>
          <w:sz w:val="20"/>
        </w:rPr>
        <w:t>146,</w:t>
      </w:r>
    </w:p>
    <w:p>
      <w:pPr>
        <w:spacing w:line="215" w:lineRule="exact" w:before="0"/>
        <w:ind w:left="442" w:right="0" w:firstLine="0"/>
        <w:jc w:val="both"/>
        <w:rPr>
          <w:sz w:val="20"/>
        </w:rPr>
      </w:pPr>
      <w:r>
        <w:rPr>
          <w:sz w:val="20"/>
        </w:rPr>
        <w:t>192,</w:t>
      </w:r>
      <w:r>
        <w:rPr>
          <w:spacing w:val="-7"/>
          <w:sz w:val="20"/>
        </w:rPr>
        <w:t> </w:t>
      </w:r>
      <w:r>
        <w:rPr>
          <w:spacing w:val="-5"/>
          <w:sz w:val="20"/>
        </w:rPr>
        <w:t>224</w:t>
      </w:r>
    </w:p>
    <w:p>
      <w:pPr>
        <w:spacing w:line="225" w:lineRule="auto" w:before="0"/>
        <w:ind w:left="442" w:right="43" w:hanging="285"/>
        <w:jc w:val="both"/>
        <w:rPr>
          <w:sz w:val="20"/>
        </w:rPr>
      </w:pPr>
      <w:r>
        <w:rPr>
          <w:sz w:val="20"/>
        </w:rPr>
        <w:t>Сватівський район Донецької області УСРР 111</w:t>
      </w:r>
    </w:p>
    <w:p>
      <w:pPr>
        <w:spacing w:line="225" w:lineRule="auto" w:before="0"/>
        <w:ind w:left="442" w:right="44" w:hanging="285"/>
        <w:jc w:val="both"/>
        <w:rPr>
          <w:sz w:val="20"/>
        </w:rPr>
      </w:pPr>
      <w:r>
        <w:rPr>
          <w:sz w:val="20"/>
        </w:rPr>
        <w:t>Свердлівка, село </w:t>
      </w:r>
      <w:r>
        <w:rPr>
          <w:sz w:val="20"/>
        </w:rPr>
        <w:t>Павлоград- ського району Дніпропет- ровської області УСРР 162</w:t>
      </w:r>
    </w:p>
    <w:p>
      <w:pPr>
        <w:spacing w:line="225" w:lineRule="auto" w:before="0"/>
        <w:ind w:left="442" w:right="42" w:hanging="285"/>
        <w:jc w:val="both"/>
        <w:rPr>
          <w:sz w:val="20"/>
        </w:rPr>
      </w:pPr>
      <w:r>
        <w:rPr>
          <w:sz w:val="20"/>
        </w:rPr>
        <w:t>Святотроїцьке,</w:t>
      </w:r>
      <w:r>
        <w:rPr>
          <w:spacing w:val="-12"/>
          <w:sz w:val="20"/>
        </w:rPr>
        <w:t> </w:t>
      </w:r>
      <w:r>
        <w:rPr>
          <w:sz w:val="20"/>
        </w:rPr>
        <w:t>село</w:t>
      </w:r>
      <w:r>
        <w:rPr>
          <w:spacing w:val="-11"/>
          <w:sz w:val="20"/>
        </w:rPr>
        <w:t> </w:t>
      </w:r>
      <w:r>
        <w:rPr>
          <w:sz w:val="20"/>
        </w:rPr>
        <w:t>Троїцького району Одеської </w:t>
      </w:r>
      <w:r>
        <w:rPr>
          <w:sz w:val="20"/>
        </w:rPr>
        <w:t>області УСРР 159, 162, 183</w:t>
      </w:r>
    </w:p>
    <w:p>
      <w:pPr>
        <w:spacing w:line="225" w:lineRule="auto" w:before="0"/>
        <w:ind w:left="442" w:right="38" w:hanging="285"/>
        <w:jc w:val="both"/>
        <w:rPr>
          <w:sz w:val="20"/>
        </w:rPr>
      </w:pPr>
      <w:r>
        <w:rPr>
          <w:spacing w:val="-2"/>
          <w:sz w:val="20"/>
        </w:rPr>
        <w:t>Сєміпалатінська</w:t>
      </w:r>
      <w:r>
        <w:rPr>
          <w:spacing w:val="-10"/>
          <w:sz w:val="20"/>
        </w:rPr>
        <w:t> </w:t>
      </w:r>
      <w:r>
        <w:rPr>
          <w:spacing w:val="-2"/>
          <w:sz w:val="20"/>
        </w:rPr>
        <w:t>губернія</w:t>
      </w:r>
      <w:r>
        <w:rPr>
          <w:spacing w:val="-9"/>
          <w:sz w:val="20"/>
        </w:rPr>
        <w:t> </w:t>
      </w:r>
      <w:r>
        <w:rPr>
          <w:spacing w:val="-2"/>
          <w:sz w:val="20"/>
        </w:rPr>
        <w:t>Казак- </w:t>
      </w:r>
      <w:r>
        <w:rPr>
          <w:sz w:val="20"/>
        </w:rPr>
        <w:t>ської АССР 303</w:t>
      </w:r>
    </w:p>
    <w:p>
      <w:pPr>
        <w:spacing w:line="225" w:lineRule="auto" w:before="0"/>
        <w:ind w:left="442" w:right="39" w:hanging="285"/>
        <w:jc w:val="both"/>
        <w:rPr>
          <w:sz w:val="20"/>
        </w:rPr>
      </w:pPr>
      <w:r>
        <w:rPr>
          <w:spacing w:val="-2"/>
          <w:sz w:val="20"/>
        </w:rPr>
        <w:t>Сєрєдньо-Волзький</w:t>
      </w:r>
      <w:r>
        <w:rPr>
          <w:spacing w:val="-7"/>
          <w:sz w:val="20"/>
        </w:rPr>
        <w:t> </w:t>
      </w:r>
      <w:r>
        <w:rPr>
          <w:spacing w:val="-2"/>
          <w:sz w:val="20"/>
        </w:rPr>
        <w:t>край</w:t>
      </w:r>
      <w:r>
        <w:rPr>
          <w:spacing w:val="-7"/>
          <w:sz w:val="20"/>
        </w:rPr>
        <w:t> </w:t>
      </w:r>
      <w:r>
        <w:rPr>
          <w:spacing w:val="-2"/>
          <w:sz w:val="20"/>
        </w:rPr>
        <w:t>РФССР </w:t>
      </w:r>
      <w:r>
        <w:rPr>
          <w:sz w:val="20"/>
        </w:rPr>
        <w:t>91, 287, 311</w:t>
      </w:r>
    </w:p>
    <w:p>
      <w:pPr>
        <w:spacing w:line="225" w:lineRule="auto" w:before="0"/>
        <w:ind w:left="442" w:right="44" w:hanging="285"/>
        <w:jc w:val="both"/>
        <w:rPr>
          <w:sz w:val="20"/>
        </w:rPr>
      </w:pPr>
      <w:r>
        <w:rPr>
          <w:sz w:val="20"/>
        </w:rPr>
        <w:t>Семенівський район Чернігів- ської області УСРР 180, 217</w:t>
      </w:r>
    </w:p>
    <w:p>
      <w:pPr>
        <w:spacing w:line="225" w:lineRule="auto" w:before="0"/>
        <w:ind w:left="442" w:right="42" w:hanging="285"/>
        <w:jc w:val="both"/>
        <w:rPr>
          <w:sz w:val="20"/>
        </w:rPr>
      </w:pPr>
      <w:r>
        <w:rPr>
          <w:sz w:val="20"/>
        </w:rPr>
        <w:t>Сем’янівка, село Конотопсько- го району Чернігівської об- ласті УСРР 147</w:t>
      </w:r>
    </w:p>
    <w:p>
      <w:pPr>
        <w:spacing w:line="225" w:lineRule="auto" w:before="0"/>
        <w:ind w:left="442" w:right="38" w:hanging="285"/>
        <w:jc w:val="both"/>
        <w:rPr>
          <w:sz w:val="20"/>
        </w:rPr>
      </w:pPr>
      <w:r>
        <w:rPr>
          <w:spacing w:val="-6"/>
          <w:sz w:val="20"/>
        </w:rPr>
        <w:t>Сербулівська</w:t>
      </w:r>
      <w:r>
        <w:rPr>
          <w:spacing w:val="-4"/>
          <w:sz w:val="20"/>
        </w:rPr>
        <w:t> </w:t>
      </w:r>
      <w:r>
        <w:rPr>
          <w:spacing w:val="-6"/>
          <w:sz w:val="20"/>
        </w:rPr>
        <w:t>с/р</w:t>
      </w:r>
      <w:r>
        <w:rPr>
          <w:spacing w:val="-3"/>
          <w:sz w:val="20"/>
        </w:rPr>
        <w:t> </w:t>
      </w:r>
      <w:r>
        <w:rPr>
          <w:spacing w:val="-6"/>
          <w:sz w:val="20"/>
        </w:rPr>
        <w:t>Великоолексан-</w:t>
      </w:r>
      <w:r>
        <w:rPr>
          <w:sz w:val="20"/>
        </w:rPr>
        <w:t> дрівського району Одеської області УСРР 221</w:t>
      </w:r>
    </w:p>
    <w:p>
      <w:pPr>
        <w:spacing w:before="59"/>
        <w:ind w:left="157"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9"/>
        <w:rPr>
          <w:rFonts w:ascii="Arno Pro"/>
          <w:i/>
          <w:sz w:val="15"/>
        </w:rPr>
      </w:pPr>
    </w:p>
    <w:p>
      <w:pPr>
        <w:spacing w:line="225" w:lineRule="auto" w:before="0"/>
        <w:ind w:left="157" w:right="401" w:firstLine="0"/>
        <w:jc w:val="both"/>
        <w:rPr>
          <w:sz w:val="20"/>
        </w:rPr>
      </w:pPr>
      <w:r>
        <w:rPr>
          <w:sz w:val="20"/>
        </w:rPr>
        <w:t>Середня Азія 286, 312 Серединобудський</w:t>
      </w:r>
      <w:r>
        <w:rPr>
          <w:spacing w:val="53"/>
          <w:sz w:val="20"/>
        </w:rPr>
        <w:t> </w:t>
      </w:r>
      <w:r>
        <w:rPr>
          <w:sz w:val="20"/>
        </w:rPr>
        <w:t>район</w:t>
      </w:r>
      <w:r>
        <w:rPr>
          <w:spacing w:val="54"/>
          <w:sz w:val="20"/>
        </w:rPr>
        <w:t> </w:t>
      </w:r>
      <w:r>
        <w:rPr>
          <w:spacing w:val="-4"/>
          <w:sz w:val="20"/>
        </w:rPr>
        <w:t>Чер-</w:t>
      </w:r>
    </w:p>
    <w:p>
      <w:pPr>
        <w:spacing w:line="225" w:lineRule="auto" w:before="0"/>
        <w:ind w:left="442" w:right="402" w:firstLine="0"/>
        <w:jc w:val="both"/>
        <w:rPr>
          <w:sz w:val="20"/>
        </w:rPr>
      </w:pPr>
      <w:r>
        <w:rPr>
          <w:sz w:val="20"/>
        </w:rPr>
        <w:t>нігівської області УСРР 147, 172, 216, 224</w:t>
      </w:r>
    </w:p>
    <w:p>
      <w:pPr>
        <w:spacing w:line="215" w:lineRule="exact" w:before="0"/>
        <w:ind w:left="157" w:right="0" w:firstLine="0"/>
        <w:jc w:val="both"/>
        <w:rPr>
          <w:sz w:val="20"/>
        </w:rPr>
      </w:pPr>
      <w:r>
        <w:rPr>
          <w:sz w:val="20"/>
        </w:rPr>
        <w:t>Сибір</w:t>
      </w:r>
      <w:r>
        <w:rPr>
          <w:spacing w:val="-4"/>
          <w:sz w:val="20"/>
        </w:rPr>
        <w:t> </w:t>
      </w:r>
      <w:r>
        <w:rPr>
          <w:sz w:val="20"/>
        </w:rPr>
        <w:t>27,</w:t>
      </w:r>
      <w:r>
        <w:rPr>
          <w:spacing w:val="-4"/>
          <w:sz w:val="20"/>
        </w:rPr>
        <w:t> </w:t>
      </w:r>
      <w:r>
        <w:rPr>
          <w:sz w:val="20"/>
        </w:rPr>
        <w:t>55,</w:t>
      </w:r>
      <w:r>
        <w:rPr>
          <w:spacing w:val="-4"/>
          <w:sz w:val="20"/>
        </w:rPr>
        <w:t> </w:t>
      </w:r>
      <w:r>
        <w:rPr>
          <w:sz w:val="20"/>
        </w:rPr>
        <w:t>68,</w:t>
      </w:r>
      <w:r>
        <w:rPr>
          <w:spacing w:val="-4"/>
          <w:sz w:val="20"/>
        </w:rPr>
        <w:t> </w:t>
      </w:r>
      <w:r>
        <w:rPr>
          <w:spacing w:val="-5"/>
          <w:sz w:val="20"/>
        </w:rPr>
        <w:t>245</w:t>
      </w:r>
    </w:p>
    <w:p>
      <w:pPr>
        <w:spacing w:line="225" w:lineRule="auto" w:before="4"/>
        <w:ind w:left="442" w:right="400" w:hanging="285"/>
        <w:jc w:val="both"/>
        <w:rPr>
          <w:sz w:val="20"/>
        </w:rPr>
      </w:pPr>
      <w:r>
        <w:rPr>
          <w:sz w:val="20"/>
        </w:rPr>
        <w:t>Сирватинська</w:t>
      </w:r>
      <w:r>
        <w:rPr>
          <w:spacing w:val="-3"/>
          <w:sz w:val="20"/>
        </w:rPr>
        <w:t> </w:t>
      </w:r>
      <w:r>
        <w:rPr>
          <w:sz w:val="20"/>
        </w:rPr>
        <w:t>с/р</w:t>
      </w:r>
      <w:r>
        <w:rPr>
          <w:spacing w:val="-3"/>
          <w:sz w:val="20"/>
        </w:rPr>
        <w:t> </w:t>
      </w:r>
      <w:r>
        <w:rPr>
          <w:sz w:val="20"/>
        </w:rPr>
        <w:t>Чемерівсько- го району Вінницької обла- сті УСРР 213</w:t>
      </w:r>
    </w:p>
    <w:p>
      <w:pPr>
        <w:spacing w:line="225" w:lineRule="auto" w:before="0"/>
        <w:ind w:left="442" w:right="400" w:hanging="285"/>
        <w:jc w:val="both"/>
        <w:rPr>
          <w:sz w:val="20"/>
        </w:rPr>
      </w:pPr>
      <w:r>
        <w:rPr>
          <w:sz w:val="20"/>
        </w:rPr>
        <w:t>Сиротинська с/р Троїцького району Донецької </w:t>
      </w:r>
      <w:r>
        <w:rPr>
          <w:sz w:val="20"/>
        </w:rPr>
        <w:t>області УСРР 94</w:t>
      </w:r>
    </w:p>
    <w:p>
      <w:pPr>
        <w:spacing w:line="225" w:lineRule="auto" w:before="0"/>
        <w:ind w:left="442" w:right="394" w:hanging="285"/>
        <w:jc w:val="both"/>
        <w:rPr>
          <w:sz w:val="20"/>
        </w:rPr>
      </w:pPr>
      <w:r>
        <w:rPr>
          <w:sz w:val="20"/>
        </w:rPr>
        <w:t>Сізовська с/р Ніжнєчірського </w:t>
      </w:r>
      <w:r>
        <w:rPr>
          <w:spacing w:val="-6"/>
          <w:sz w:val="20"/>
        </w:rPr>
        <w:t>району Ніжнє-Волзького</w:t>
      </w:r>
      <w:r>
        <w:rPr>
          <w:spacing w:val="-5"/>
          <w:sz w:val="20"/>
        </w:rPr>
        <w:t> </w:t>
      </w:r>
      <w:r>
        <w:rPr>
          <w:spacing w:val="-6"/>
          <w:sz w:val="20"/>
        </w:rPr>
        <w:t>краю</w:t>
      </w:r>
      <w:r>
        <w:rPr>
          <w:sz w:val="20"/>
        </w:rPr>
        <w:t> РФССР 292</w:t>
      </w:r>
    </w:p>
    <w:p>
      <w:pPr>
        <w:spacing w:line="225" w:lineRule="auto" w:before="0"/>
        <w:ind w:left="442" w:right="400" w:hanging="285"/>
        <w:jc w:val="both"/>
        <w:rPr>
          <w:sz w:val="20"/>
        </w:rPr>
      </w:pPr>
      <w:r>
        <w:rPr>
          <w:sz w:val="20"/>
        </w:rPr>
        <w:t>Сінне, село Богодухівського ра- йону Харківської </w:t>
      </w:r>
      <w:r>
        <w:rPr>
          <w:sz w:val="20"/>
        </w:rPr>
        <w:t>області УСРР 185, 190</w:t>
      </w:r>
    </w:p>
    <w:p>
      <w:pPr>
        <w:spacing w:line="225" w:lineRule="auto" w:before="0"/>
        <w:ind w:left="442" w:right="401" w:hanging="285"/>
        <w:jc w:val="both"/>
        <w:rPr>
          <w:sz w:val="20"/>
        </w:rPr>
      </w:pPr>
      <w:r>
        <w:rPr>
          <w:sz w:val="20"/>
        </w:rPr>
        <w:t>Скороднянський район ЦЧО РФССР 310</w:t>
      </w:r>
    </w:p>
    <w:p>
      <w:pPr>
        <w:spacing w:line="225" w:lineRule="auto" w:before="0"/>
        <w:ind w:left="442" w:right="0" w:hanging="285"/>
        <w:jc w:val="left"/>
        <w:rPr>
          <w:sz w:val="20"/>
        </w:rPr>
      </w:pPr>
      <w:r>
        <w:rPr>
          <w:spacing w:val="-8"/>
          <w:sz w:val="20"/>
        </w:rPr>
        <w:t>Слобода,</w:t>
      </w:r>
      <w:r>
        <w:rPr>
          <w:spacing w:val="-4"/>
          <w:sz w:val="20"/>
        </w:rPr>
        <w:t> </w:t>
      </w:r>
      <w:r>
        <w:rPr>
          <w:spacing w:val="-8"/>
          <w:sz w:val="20"/>
        </w:rPr>
        <w:t>село</w:t>
      </w:r>
      <w:r>
        <w:rPr>
          <w:spacing w:val="-4"/>
          <w:sz w:val="20"/>
        </w:rPr>
        <w:t> </w:t>
      </w:r>
      <w:r>
        <w:rPr>
          <w:spacing w:val="-8"/>
          <w:sz w:val="20"/>
        </w:rPr>
        <w:t>Тетіївського</w:t>
      </w:r>
      <w:r>
        <w:rPr>
          <w:spacing w:val="-4"/>
          <w:sz w:val="20"/>
        </w:rPr>
        <w:t> </w:t>
      </w:r>
      <w:r>
        <w:rPr>
          <w:spacing w:val="-8"/>
          <w:sz w:val="20"/>
        </w:rPr>
        <w:t>району</w:t>
      </w:r>
      <w:r>
        <w:rPr>
          <w:sz w:val="20"/>
        </w:rPr>
        <w:t> Київської</w:t>
      </w:r>
      <w:r>
        <w:rPr>
          <w:spacing w:val="-19"/>
          <w:sz w:val="20"/>
        </w:rPr>
        <w:t> </w:t>
      </w:r>
      <w:r>
        <w:rPr>
          <w:sz w:val="20"/>
        </w:rPr>
        <w:t>області</w:t>
      </w:r>
      <w:r>
        <w:rPr>
          <w:spacing w:val="-17"/>
          <w:sz w:val="20"/>
        </w:rPr>
        <w:t> </w:t>
      </w:r>
      <w:r>
        <w:rPr>
          <w:sz w:val="20"/>
        </w:rPr>
        <w:t>УСРР</w:t>
      </w:r>
      <w:r>
        <w:rPr>
          <w:spacing w:val="-16"/>
          <w:sz w:val="20"/>
        </w:rPr>
        <w:t> </w:t>
      </w:r>
      <w:r>
        <w:rPr>
          <w:sz w:val="20"/>
        </w:rPr>
        <w:t>159</w:t>
      </w:r>
    </w:p>
    <w:p>
      <w:pPr>
        <w:spacing w:line="225" w:lineRule="auto" w:before="0"/>
        <w:ind w:left="157" w:right="391" w:firstLine="0"/>
        <w:jc w:val="left"/>
        <w:rPr>
          <w:sz w:val="20"/>
        </w:rPr>
      </w:pPr>
      <w:r>
        <w:rPr>
          <w:sz w:val="20"/>
        </w:rPr>
        <w:t>Слобожанщина 28 </w:t>
      </w:r>
      <w:r>
        <w:rPr>
          <w:spacing w:val="-2"/>
          <w:sz w:val="20"/>
        </w:rPr>
        <w:t>Словечанський</w:t>
      </w:r>
      <w:r>
        <w:rPr>
          <w:spacing w:val="15"/>
          <w:sz w:val="20"/>
        </w:rPr>
        <w:t> </w:t>
      </w:r>
      <w:r>
        <w:rPr>
          <w:spacing w:val="-2"/>
          <w:sz w:val="20"/>
        </w:rPr>
        <w:t>район</w:t>
      </w:r>
      <w:r>
        <w:rPr>
          <w:spacing w:val="15"/>
          <w:sz w:val="20"/>
        </w:rPr>
        <w:t> </w:t>
      </w:r>
      <w:r>
        <w:rPr>
          <w:spacing w:val="-2"/>
          <w:sz w:val="20"/>
        </w:rPr>
        <w:t>Київської</w:t>
      </w:r>
    </w:p>
    <w:p>
      <w:pPr>
        <w:spacing w:line="215" w:lineRule="exact" w:before="0"/>
        <w:ind w:left="442" w:right="0" w:firstLine="0"/>
        <w:jc w:val="left"/>
        <w:rPr>
          <w:sz w:val="20"/>
        </w:rPr>
      </w:pPr>
      <w:r>
        <w:rPr>
          <w:spacing w:val="-4"/>
          <w:w w:val="95"/>
          <w:sz w:val="20"/>
        </w:rPr>
        <w:t>області</w:t>
      </w:r>
      <w:r>
        <w:rPr>
          <w:spacing w:val="-8"/>
          <w:w w:val="95"/>
          <w:sz w:val="20"/>
        </w:rPr>
        <w:t> </w:t>
      </w:r>
      <w:r>
        <w:rPr>
          <w:spacing w:val="-4"/>
          <w:w w:val="95"/>
          <w:sz w:val="20"/>
        </w:rPr>
        <w:t>УСРР</w:t>
      </w:r>
      <w:r>
        <w:rPr>
          <w:spacing w:val="-7"/>
          <w:w w:val="95"/>
          <w:sz w:val="20"/>
        </w:rPr>
        <w:t> </w:t>
      </w:r>
      <w:r>
        <w:rPr>
          <w:spacing w:val="-4"/>
          <w:w w:val="95"/>
          <w:sz w:val="20"/>
        </w:rPr>
        <w:t>180,</w:t>
      </w:r>
      <w:r>
        <w:rPr>
          <w:spacing w:val="-8"/>
          <w:w w:val="95"/>
          <w:sz w:val="20"/>
        </w:rPr>
        <w:t> </w:t>
      </w:r>
      <w:r>
        <w:rPr>
          <w:spacing w:val="-4"/>
          <w:w w:val="95"/>
          <w:sz w:val="20"/>
        </w:rPr>
        <w:t>220,</w:t>
      </w:r>
      <w:r>
        <w:rPr>
          <w:spacing w:val="-6"/>
          <w:w w:val="95"/>
          <w:sz w:val="20"/>
        </w:rPr>
        <w:t> </w:t>
      </w:r>
      <w:r>
        <w:rPr>
          <w:spacing w:val="-4"/>
          <w:w w:val="95"/>
          <w:sz w:val="20"/>
        </w:rPr>
        <w:t>230,</w:t>
      </w:r>
      <w:r>
        <w:rPr>
          <w:spacing w:val="-8"/>
          <w:w w:val="95"/>
          <w:sz w:val="20"/>
        </w:rPr>
        <w:t> </w:t>
      </w:r>
      <w:r>
        <w:rPr>
          <w:spacing w:val="-5"/>
          <w:w w:val="95"/>
          <w:sz w:val="20"/>
        </w:rPr>
        <w:t>239</w:t>
      </w:r>
    </w:p>
    <w:p>
      <w:pPr>
        <w:spacing w:line="225" w:lineRule="auto" w:before="0"/>
        <w:ind w:left="442" w:right="395" w:hanging="285"/>
        <w:jc w:val="both"/>
        <w:rPr>
          <w:sz w:val="20"/>
        </w:rPr>
      </w:pPr>
      <w:r>
        <w:rPr>
          <w:sz w:val="20"/>
        </w:rPr>
        <w:t>Слов’янський</w:t>
      </w:r>
      <w:r>
        <w:rPr>
          <w:spacing w:val="-12"/>
          <w:sz w:val="20"/>
        </w:rPr>
        <w:t> </w:t>
      </w:r>
      <w:r>
        <w:rPr>
          <w:sz w:val="20"/>
        </w:rPr>
        <w:t>район</w:t>
      </w:r>
      <w:r>
        <w:rPr>
          <w:spacing w:val="-11"/>
          <w:sz w:val="20"/>
        </w:rPr>
        <w:t> </w:t>
      </w:r>
      <w:r>
        <w:rPr>
          <w:sz w:val="20"/>
        </w:rPr>
        <w:t>ПКК</w:t>
      </w:r>
      <w:r>
        <w:rPr>
          <w:spacing w:val="-11"/>
          <w:sz w:val="20"/>
        </w:rPr>
        <w:t> </w:t>
      </w:r>
      <w:r>
        <w:rPr>
          <w:sz w:val="20"/>
        </w:rPr>
        <w:t>РФССР 250, 255, 256, 278</w:t>
      </w:r>
    </w:p>
    <w:p>
      <w:pPr>
        <w:spacing w:line="225" w:lineRule="auto" w:before="0"/>
        <w:ind w:left="442" w:right="402" w:hanging="285"/>
        <w:jc w:val="left"/>
        <w:rPr>
          <w:sz w:val="20"/>
        </w:rPr>
      </w:pPr>
      <w:r>
        <w:rPr>
          <w:sz w:val="20"/>
        </w:rPr>
        <w:t>Смідовичі,</w:t>
      </w:r>
      <w:r>
        <w:rPr>
          <w:spacing w:val="80"/>
          <w:sz w:val="20"/>
        </w:rPr>
        <w:t> </w:t>
      </w:r>
      <w:r>
        <w:rPr>
          <w:sz w:val="20"/>
        </w:rPr>
        <w:t>село</w:t>
      </w:r>
      <w:r>
        <w:rPr>
          <w:spacing w:val="80"/>
          <w:sz w:val="20"/>
        </w:rPr>
        <w:t> </w:t>
      </w:r>
      <w:r>
        <w:rPr>
          <w:sz w:val="20"/>
        </w:rPr>
        <w:t>Одеської</w:t>
      </w:r>
      <w:r>
        <w:rPr>
          <w:spacing w:val="80"/>
          <w:sz w:val="20"/>
        </w:rPr>
        <w:t> </w:t>
      </w:r>
      <w:r>
        <w:rPr>
          <w:sz w:val="20"/>
        </w:rPr>
        <w:t>об- ласті УСРР 145</w:t>
      </w:r>
    </w:p>
    <w:p>
      <w:pPr>
        <w:spacing w:line="225" w:lineRule="auto" w:before="0"/>
        <w:ind w:left="442" w:right="403" w:hanging="285"/>
        <w:jc w:val="both"/>
        <w:rPr>
          <w:sz w:val="20"/>
        </w:rPr>
      </w:pPr>
      <w:r>
        <w:rPr>
          <w:sz w:val="20"/>
        </w:rPr>
        <w:t>Смолянська с/р Дніпропетров- ської області УСРР 145</w:t>
      </w:r>
    </w:p>
    <w:p>
      <w:pPr>
        <w:spacing w:line="225" w:lineRule="auto" w:before="0"/>
        <w:ind w:left="442" w:right="401" w:hanging="285"/>
        <w:jc w:val="both"/>
        <w:rPr>
          <w:sz w:val="20"/>
        </w:rPr>
      </w:pPr>
      <w:r>
        <w:rPr>
          <w:sz w:val="20"/>
        </w:rPr>
        <w:t>Снігурівський район Одеської області УСРР 115, 179</w:t>
      </w:r>
    </w:p>
    <w:p>
      <w:pPr>
        <w:spacing w:line="225" w:lineRule="auto" w:before="0"/>
        <w:ind w:left="442" w:right="400" w:hanging="285"/>
        <w:jc w:val="both"/>
        <w:rPr>
          <w:sz w:val="20"/>
        </w:rPr>
      </w:pPr>
      <w:r>
        <w:rPr>
          <w:sz w:val="20"/>
        </w:rPr>
        <w:t>Соколовська с/р Ніжнєчірсько- го району Ніжнє-Волзького краю РФССР 292</w:t>
      </w:r>
    </w:p>
    <w:p>
      <w:pPr>
        <w:spacing w:line="225" w:lineRule="auto" w:before="0"/>
        <w:ind w:left="442" w:right="400" w:hanging="285"/>
        <w:jc w:val="both"/>
        <w:rPr>
          <w:sz w:val="20"/>
        </w:rPr>
      </w:pPr>
      <w:r>
        <w:rPr>
          <w:sz w:val="20"/>
        </w:rPr>
        <w:t>Солонянський район Дніпро- петровської області </w:t>
      </w:r>
      <w:r>
        <w:rPr>
          <w:sz w:val="20"/>
        </w:rPr>
        <w:t>УСРР</w:t>
      </w:r>
      <w:r>
        <w:rPr>
          <w:spacing w:val="40"/>
          <w:sz w:val="20"/>
        </w:rPr>
        <w:t> </w:t>
      </w:r>
      <w:r>
        <w:rPr>
          <w:sz w:val="20"/>
        </w:rPr>
        <w:t>92, 94, 116, 150, 170</w:t>
      </w:r>
    </w:p>
    <w:p>
      <w:pPr>
        <w:spacing w:line="225" w:lineRule="auto" w:before="0"/>
        <w:ind w:left="442" w:right="397" w:hanging="285"/>
        <w:jc w:val="both"/>
        <w:rPr>
          <w:sz w:val="20"/>
        </w:rPr>
      </w:pPr>
      <w:r>
        <w:rPr>
          <w:sz w:val="20"/>
        </w:rPr>
        <w:t>Соснівка, село Конотопського району</w:t>
      </w:r>
      <w:r>
        <w:rPr>
          <w:spacing w:val="-12"/>
          <w:sz w:val="20"/>
        </w:rPr>
        <w:t> </w:t>
      </w:r>
      <w:r>
        <w:rPr>
          <w:sz w:val="20"/>
        </w:rPr>
        <w:t>Чернігівської</w:t>
      </w:r>
      <w:r>
        <w:rPr>
          <w:spacing w:val="-11"/>
          <w:sz w:val="20"/>
        </w:rPr>
        <w:t> </w:t>
      </w:r>
      <w:r>
        <w:rPr>
          <w:sz w:val="20"/>
        </w:rPr>
        <w:t>області УСРР 147</w:t>
      </w:r>
    </w:p>
    <w:p>
      <w:pPr>
        <w:spacing w:after="0" w:line="225" w:lineRule="auto"/>
        <w:jc w:val="both"/>
        <w:rPr>
          <w:sz w:val="20"/>
        </w:rPr>
        <w:sectPr>
          <w:pgSz w:w="8400" w:h="11900"/>
          <w:pgMar w:top="1020" w:bottom="280" w:left="920" w:right="680"/>
          <w:cols w:num="2" w:equalWidth="0">
            <w:col w:w="3097" w:space="248"/>
            <w:col w:w="3455"/>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51872" id="docshape416" filled="true" fillcolor="#000000" stroked="false">
            <v:fill type="solid"/>
            <w10:wrap type="none"/>
          </v:rect>
        </w:pict>
      </w:r>
      <w:r>
        <w:rPr>
          <w:rFonts w:ascii="Arno Pro" w:hAnsi="Arno Pro"/>
          <w:i/>
          <w:sz w:val="20"/>
        </w:rPr>
        <w:t>Географічний</w:t>
      </w:r>
      <w:r>
        <w:rPr>
          <w:rFonts w:ascii="Arno Pro" w:hAnsi="Arno Pro"/>
          <w:i/>
          <w:spacing w:val="-7"/>
          <w:sz w:val="20"/>
        </w:rPr>
        <w:t> </w:t>
      </w:r>
      <w:r>
        <w:rPr>
          <w:rFonts w:ascii="Arno Pro" w:hAnsi="Arno Pro"/>
          <w:i/>
          <w:spacing w:val="-2"/>
          <w:w w:val="95"/>
          <w:sz w:val="20"/>
        </w:rPr>
        <w:t>покажчик</w:t>
      </w:r>
      <w:r>
        <w:rPr>
          <w:rFonts w:ascii="Times New Roman" w:hAnsi="Times New Roman"/>
          <w:sz w:val="20"/>
        </w:rPr>
        <w:tab/>
      </w:r>
      <w:r>
        <w:rPr>
          <w:rFonts w:ascii="Arno Pro" w:hAnsi="Arno Pro"/>
          <w:spacing w:val="-5"/>
          <w:sz w:val="20"/>
        </w:rPr>
        <w:t>381</w:t>
      </w:r>
    </w:p>
    <w:p>
      <w:pPr>
        <w:spacing w:after="0"/>
        <w:jc w:val="left"/>
        <w:rPr>
          <w:rFonts w:ascii="Arno Pro" w:hAnsi="Arno Pro"/>
          <w:sz w:val="20"/>
        </w:rPr>
        <w:sectPr>
          <w:pgSz w:w="8400" w:h="11900"/>
          <w:pgMar w:top="1020" w:bottom="280" w:left="920" w:right="680"/>
        </w:sectPr>
      </w:pPr>
    </w:p>
    <w:p>
      <w:pPr>
        <w:pStyle w:val="BodyText"/>
        <w:spacing w:before="11"/>
        <w:rPr>
          <w:rFonts w:ascii="Arno Pro"/>
          <w:sz w:val="15"/>
        </w:rPr>
      </w:pPr>
    </w:p>
    <w:p>
      <w:pPr>
        <w:spacing w:line="225" w:lineRule="auto" w:before="0"/>
        <w:ind w:left="442" w:right="43" w:hanging="285"/>
        <w:jc w:val="both"/>
        <w:rPr>
          <w:sz w:val="20"/>
        </w:rPr>
      </w:pPr>
      <w:r>
        <w:rPr>
          <w:sz w:val="20"/>
        </w:rPr>
        <w:t>Софіївка, село Бердянського району Дніпропетровської області УСРР 218</w:t>
      </w:r>
    </w:p>
    <w:p>
      <w:pPr>
        <w:spacing w:line="225" w:lineRule="auto" w:before="0"/>
        <w:ind w:left="442" w:right="42" w:hanging="285"/>
        <w:jc w:val="both"/>
        <w:rPr>
          <w:sz w:val="20"/>
        </w:rPr>
      </w:pPr>
      <w:r>
        <w:rPr>
          <w:sz w:val="20"/>
        </w:rPr>
        <w:t>Софіївська с/р Зінов’ївського району Дніпропетровської області УСРР 94</w:t>
      </w:r>
    </w:p>
    <w:p>
      <w:pPr>
        <w:spacing w:line="225" w:lineRule="auto" w:before="0"/>
        <w:ind w:left="442" w:right="42" w:hanging="285"/>
        <w:jc w:val="left"/>
        <w:rPr>
          <w:sz w:val="20"/>
        </w:rPr>
      </w:pPr>
      <w:r>
        <w:rPr>
          <w:sz w:val="20"/>
        </w:rPr>
        <w:t>Софіївський</w:t>
      </w:r>
      <w:r>
        <w:rPr>
          <w:spacing w:val="40"/>
          <w:sz w:val="20"/>
        </w:rPr>
        <w:t> </w:t>
      </w:r>
      <w:r>
        <w:rPr>
          <w:sz w:val="20"/>
        </w:rPr>
        <w:t>район</w:t>
      </w:r>
      <w:r>
        <w:rPr>
          <w:spacing w:val="40"/>
          <w:sz w:val="20"/>
        </w:rPr>
        <w:t> </w:t>
      </w:r>
      <w:r>
        <w:rPr>
          <w:sz w:val="20"/>
        </w:rPr>
        <w:t>Дніпропет- ровської області УСРР 205</w:t>
      </w:r>
    </w:p>
    <w:p>
      <w:pPr>
        <w:spacing w:line="215" w:lineRule="exact" w:before="0"/>
        <w:ind w:left="157" w:right="0" w:firstLine="0"/>
        <w:jc w:val="left"/>
        <w:rPr>
          <w:sz w:val="20"/>
        </w:rPr>
      </w:pPr>
      <w:r>
        <w:rPr>
          <w:sz w:val="20"/>
        </w:rPr>
        <w:t>Сочі </w:t>
      </w:r>
      <w:r>
        <w:rPr>
          <w:spacing w:val="-5"/>
          <w:sz w:val="20"/>
        </w:rPr>
        <w:t>89</w:t>
      </w:r>
    </w:p>
    <w:p>
      <w:pPr>
        <w:spacing w:line="225" w:lineRule="auto" w:before="2"/>
        <w:ind w:left="442" w:right="42" w:hanging="285"/>
        <w:jc w:val="left"/>
        <w:rPr>
          <w:sz w:val="20"/>
        </w:rPr>
      </w:pPr>
      <w:r>
        <w:rPr>
          <w:sz w:val="20"/>
        </w:rPr>
        <w:t>Спаський</w:t>
      </w:r>
      <w:r>
        <w:rPr>
          <w:spacing w:val="40"/>
          <w:sz w:val="20"/>
        </w:rPr>
        <w:t> </w:t>
      </w:r>
      <w:r>
        <w:rPr>
          <w:sz w:val="20"/>
        </w:rPr>
        <w:t>район</w:t>
      </w:r>
      <w:r>
        <w:rPr>
          <w:spacing w:val="40"/>
          <w:sz w:val="20"/>
        </w:rPr>
        <w:t> </w:t>
      </w:r>
      <w:r>
        <w:rPr>
          <w:sz w:val="20"/>
        </w:rPr>
        <w:t>Горковського краю РФССР 291, 326</w:t>
      </w:r>
    </w:p>
    <w:p>
      <w:pPr>
        <w:spacing w:line="225" w:lineRule="auto" w:before="0"/>
        <w:ind w:left="157" w:right="39" w:firstLine="0"/>
        <w:jc w:val="left"/>
        <w:rPr>
          <w:sz w:val="20"/>
        </w:rPr>
      </w:pPr>
      <w:r>
        <w:rPr>
          <w:spacing w:val="-6"/>
          <w:sz w:val="20"/>
        </w:rPr>
        <w:t>Срєднє-Волзький</w:t>
      </w:r>
      <w:r>
        <w:rPr>
          <w:spacing w:val="-17"/>
          <w:sz w:val="20"/>
        </w:rPr>
        <w:t> </w:t>
      </w:r>
      <w:r>
        <w:rPr>
          <w:spacing w:val="-6"/>
          <w:sz w:val="20"/>
        </w:rPr>
        <w:t>край</w:t>
      </w:r>
      <w:r>
        <w:rPr>
          <w:spacing w:val="-17"/>
          <w:sz w:val="20"/>
        </w:rPr>
        <w:t> </w:t>
      </w:r>
      <w:r>
        <w:rPr>
          <w:spacing w:val="-6"/>
          <w:sz w:val="20"/>
        </w:rPr>
        <w:t>РФССР</w:t>
      </w:r>
      <w:r>
        <w:rPr>
          <w:spacing w:val="-17"/>
          <w:sz w:val="20"/>
        </w:rPr>
        <w:t> </w:t>
      </w:r>
      <w:r>
        <w:rPr>
          <w:spacing w:val="-6"/>
          <w:sz w:val="20"/>
        </w:rPr>
        <w:t>198</w:t>
      </w:r>
      <w:r>
        <w:rPr>
          <w:sz w:val="20"/>
        </w:rPr>
        <w:t> СССР</w:t>
      </w:r>
      <w:r>
        <w:rPr>
          <w:spacing w:val="38"/>
          <w:sz w:val="20"/>
        </w:rPr>
        <w:t> </w:t>
      </w:r>
      <w:r>
        <w:rPr>
          <w:sz w:val="20"/>
        </w:rPr>
        <w:t>10,</w:t>
      </w:r>
      <w:r>
        <w:rPr>
          <w:spacing w:val="39"/>
          <w:sz w:val="20"/>
        </w:rPr>
        <w:t> </w:t>
      </w:r>
      <w:r>
        <w:rPr>
          <w:sz w:val="20"/>
        </w:rPr>
        <w:t>11,</w:t>
      </w:r>
      <w:r>
        <w:rPr>
          <w:spacing w:val="38"/>
          <w:sz w:val="20"/>
        </w:rPr>
        <w:t> </w:t>
      </w:r>
      <w:r>
        <w:rPr>
          <w:sz w:val="20"/>
        </w:rPr>
        <w:t>12,</w:t>
      </w:r>
      <w:r>
        <w:rPr>
          <w:spacing w:val="39"/>
          <w:sz w:val="20"/>
        </w:rPr>
        <w:t> </w:t>
      </w:r>
      <w:r>
        <w:rPr>
          <w:sz w:val="20"/>
        </w:rPr>
        <w:t>13,</w:t>
      </w:r>
      <w:r>
        <w:rPr>
          <w:spacing w:val="38"/>
          <w:sz w:val="20"/>
        </w:rPr>
        <w:t> </w:t>
      </w:r>
      <w:r>
        <w:rPr>
          <w:sz w:val="20"/>
        </w:rPr>
        <w:t>14,</w:t>
      </w:r>
      <w:r>
        <w:rPr>
          <w:spacing w:val="40"/>
          <w:sz w:val="20"/>
        </w:rPr>
        <w:t> </w:t>
      </w:r>
      <w:r>
        <w:rPr>
          <w:sz w:val="20"/>
        </w:rPr>
        <w:t>19,</w:t>
      </w:r>
      <w:r>
        <w:rPr>
          <w:spacing w:val="38"/>
          <w:sz w:val="20"/>
        </w:rPr>
        <w:t> </w:t>
      </w:r>
      <w:r>
        <w:rPr>
          <w:spacing w:val="-5"/>
          <w:sz w:val="20"/>
        </w:rPr>
        <w:t>22,</w:t>
      </w:r>
    </w:p>
    <w:p>
      <w:pPr>
        <w:spacing w:line="215" w:lineRule="exact" w:before="0"/>
        <w:ind w:left="442" w:right="0" w:firstLine="0"/>
        <w:jc w:val="left"/>
        <w:rPr>
          <w:sz w:val="20"/>
        </w:rPr>
      </w:pPr>
      <w:r>
        <w:rPr>
          <w:sz w:val="20"/>
        </w:rPr>
        <w:t>23,</w:t>
      </w:r>
      <w:r>
        <w:rPr>
          <w:spacing w:val="24"/>
          <w:sz w:val="20"/>
        </w:rPr>
        <w:t> </w:t>
      </w:r>
      <w:r>
        <w:rPr>
          <w:sz w:val="20"/>
        </w:rPr>
        <w:t>27,</w:t>
      </w:r>
      <w:r>
        <w:rPr>
          <w:spacing w:val="26"/>
          <w:sz w:val="20"/>
        </w:rPr>
        <w:t> </w:t>
      </w:r>
      <w:r>
        <w:rPr>
          <w:sz w:val="20"/>
        </w:rPr>
        <w:t>36,</w:t>
      </w:r>
      <w:r>
        <w:rPr>
          <w:spacing w:val="26"/>
          <w:sz w:val="20"/>
        </w:rPr>
        <w:t> </w:t>
      </w:r>
      <w:r>
        <w:rPr>
          <w:sz w:val="20"/>
        </w:rPr>
        <w:t>42,</w:t>
      </w:r>
      <w:r>
        <w:rPr>
          <w:spacing w:val="25"/>
          <w:sz w:val="20"/>
        </w:rPr>
        <w:t> </w:t>
      </w:r>
      <w:r>
        <w:rPr>
          <w:sz w:val="20"/>
        </w:rPr>
        <w:t>44,</w:t>
      </w:r>
      <w:r>
        <w:rPr>
          <w:spacing w:val="26"/>
          <w:sz w:val="20"/>
        </w:rPr>
        <w:t> </w:t>
      </w:r>
      <w:r>
        <w:rPr>
          <w:sz w:val="20"/>
        </w:rPr>
        <w:t>45,</w:t>
      </w:r>
      <w:r>
        <w:rPr>
          <w:spacing w:val="25"/>
          <w:sz w:val="20"/>
        </w:rPr>
        <w:t> </w:t>
      </w:r>
      <w:r>
        <w:rPr>
          <w:sz w:val="20"/>
        </w:rPr>
        <w:t>46,</w:t>
      </w:r>
      <w:r>
        <w:rPr>
          <w:spacing w:val="25"/>
          <w:sz w:val="20"/>
        </w:rPr>
        <w:t> </w:t>
      </w:r>
      <w:r>
        <w:rPr>
          <w:spacing w:val="-5"/>
          <w:sz w:val="20"/>
        </w:rPr>
        <w:t>48,</w:t>
      </w:r>
    </w:p>
    <w:p>
      <w:pPr>
        <w:spacing w:line="220" w:lineRule="exact" w:before="0"/>
        <w:ind w:left="442" w:right="0" w:firstLine="0"/>
        <w:jc w:val="left"/>
        <w:rPr>
          <w:sz w:val="20"/>
        </w:rPr>
      </w:pPr>
      <w:r>
        <w:rPr>
          <w:sz w:val="20"/>
        </w:rPr>
        <w:t>62,</w:t>
      </w:r>
      <w:r>
        <w:rPr>
          <w:spacing w:val="8"/>
          <w:sz w:val="20"/>
        </w:rPr>
        <w:t> </w:t>
      </w:r>
      <w:r>
        <w:rPr>
          <w:sz w:val="20"/>
        </w:rPr>
        <w:t>63,</w:t>
      </w:r>
      <w:r>
        <w:rPr>
          <w:spacing w:val="8"/>
          <w:sz w:val="20"/>
        </w:rPr>
        <w:t> </w:t>
      </w:r>
      <w:r>
        <w:rPr>
          <w:sz w:val="20"/>
        </w:rPr>
        <w:t>68,</w:t>
      </w:r>
      <w:r>
        <w:rPr>
          <w:spacing w:val="9"/>
          <w:sz w:val="20"/>
        </w:rPr>
        <w:t> </w:t>
      </w:r>
      <w:r>
        <w:rPr>
          <w:sz w:val="20"/>
        </w:rPr>
        <w:t>81,</w:t>
      </w:r>
      <w:r>
        <w:rPr>
          <w:spacing w:val="9"/>
          <w:sz w:val="20"/>
        </w:rPr>
        <w:t> </w:t>
      </w:r>
      <w:r>
        <w:rPr>
          <w:sz w:val="20"/>
        </w:rPr>
        <w:t>96,</w:t>
      </w:r>
      <w:r>
        <w:rPr>
          <w:spacing w:val="10"/>
          <w:sz w:val="20"/>
        </w:rPr>
        <w:t> </w:t>
      </w:r>
      <w:r>
        <w:rPr>
          <w:sz w:val="20"/>
        </w:rPr>
        <w:t>97,</w:t>
      </w:r>
      <w:r>
        <w:rPr>
          <w:spacing w:val="9"/>
          <w:sz w:val="20"/>
        </w:rPr>
        <w:t> </w:t>
      </w:r>
      <w:r>
        <w:rPr>
          <w:sz w:val="20"/>
        </w:rPr>
        <w:t>98,</w:t>
      </w:r>
      <w:r>
        <w:rPr>
          <w:spacing w:val="10"/>
          <w:sz w:val="20"/>
        </w:rPr>
        <w:t> </w:t>
      </w:r>
      <w:r>
        <w:rPr>
          <w:spacing w:val="-4"/>
          <w:sz w:val="20"/>
        </w:rPr>
        <w:t>105,</w:t>
      </w:r>
    </w:p>
    <w:p>
      <w:pPr>
        <w:spacing w:line="220" w:lineRule="exact" w:before="0"/>
        <w:ind w:left="442" w:right="0" w:firstLine="0"/>
        <w:jc w:val="left"/>
        <w:rPr>
          <w:sz w:val="20"/>
        </w:rPr>
      </w:pPr>
      <w:r>
        <w:rPr>
          <w:sz w:val="20"/>
        </w:rPr>
        <w:t>120,</w:t>
      </w:r>
      <w:r>
        <w:rPr>
          <w:spacing w:val="25"/>
          <w:sz w:val="20"/>
        </w:rPr>
        <w:t> </w:t>
      </w:r>
      <w:r>
        <w:rPr>
          <w:sz w:val="20"/>
        </w:rPr>
        <w:t>131,</w:t>
      </w:r>
      <w:r>
        <w:rPr>
          <w:spacing w:val="25"/>
          <w:sz w:val="20"/>
        </w:rPr>
        <w:t> </w:t>
      </w:r>
      <w:r>
        <w:rPr>
          <w:sz w:val="20"/>
        </w:rPr>
        <w:t>132,</w:t>
      </w:r>
      <w:r>
        <w:rPr>
          <w:spacing w:val="25"/>
          <w:sz w:val="20"/>
        </w:rPr>
        <w:t> </w:t>
      </w:r>
      <w:r>
        <w:rPr>
          <w:sz w:val="20"/>
        </w:rPr>
        <w:t>133,</w:t>
      </w:r>
      <w:r>
        <w:rPr>
          <w:spacing w:val="24"/>
          <w:sz w:val="20"/>
        </w:rPr>
        <w:t> </w:t>
      </w:r>
      <w:r>
        <w:rPr>
          <w:sz w:val="20"/>
        </w:rPr>
        <w:t>136,</w:t>
      </w:r>
      <w:r>
        <w:rPr>
          <w:spacing w:val="25"/>
          <w:sz w:val="20"/>
        </w:rPr>
        <w:t> </w:t>
      </w:r>
      <w:r>
        <w:rPr>
          <w:spacing w:val="-4"/>
          <w:sz w:val="20"/>
        </w:rPr>
        <w:t>149,</w:t>
      </w:r>
    </w:p>
    <w:p>
      <w:pPr>
        <w:spacing w:line="220" w:lineRule="exact" w:before="0"/>
        <w:ind w:left="442" w:right="0" w:firstLine="0"/>
        <w:jc w:val="left"/>
        <w:rPr>
          <w:sz w:val="20"/>
        </w:rPr>
      </w:pPr>
      <w:r>
        <w:rPr>
          <w:sz w:val="20"/>
        </w:rPr>
        <w:t>151,</w:t>
      </w:r>
      <w:r>
        <w:rPr>
          <w:spacing w:val="25"/>
          <w:sz w:val="20"/>
        </w:rPr>
        <w:t> </w:t>
      </w:r>
      <w:r>
        <w:rPr>
          <w:sz w:val="20"/>
        </w:rPr>
        <w:t>169,</w:t>
      </w:r>
      <w:r>
        <w:rPr>
          <w:spacing w:val="25"/>
          <w:sz w:val="20"/>
        </w:rPr>
        <w:t> </w:t>
      </w:r>
      <w:r>
        <w:rPr>
          <w:sz w:val="20"/>
        </w:rPr>
        <w:t>192,</w:t>
      </w:r>
      <w:r>
        <w:rPr>
          <w:spacing w:val="25"/>
          <w:sz w:val="20"/>
        </w:rPr>
        <w:t> </w:t>
      </w:r>
      <w:r>
        <w:rPr>
          <w:sz w:val="20"/>
        </w:rPr>
        <w:t>208,</w:t>
      </w:r>
      <w:r>
        <w:rPr>
          <w:spacing w:val="24"/>
          <w:sz w:val="20"/>
        </w:rPr>
        <w:t> </w:t>
      </w:r>
      <w:r>
        <w:rPr>
          <w:sz w:val="20"/>
        </w:rPr>
        <w:t>209,</w:t>
      </w:r>
      <w:r>
        <w:rPr>
          <w:spacing w:val="25"/>
          <w:sz w:val="20"/>
        </w:rPr>
        <w:t> </w:t>
      </w:r>
      <w:r>
        <w:rPr>
          <w:spacing w:val="-4"/>
          <w:sz w:val="20"/>
        </w:rPr>
        <w:t>210,</w:t>
      </w:r>
    </w:p>
    <w:p>
      <w:pPr>
        <w:spacing w:line="220" w:lineRule="exact" w:before="0"/>
        <w:ind w:left="442" w:right="0" w:firstLine="0"/>
        <w:jc w:val="left"/>
        <w:rPr>
          <w:sz w:val="20"/>
        </w:rPr>
      </w:pPr>
      <w:r>
        <w:rPr>
          <w:sz w:val="20"/>
        </w:rPr>
        <w:t>223,</w:t>
      </w:r>
      <w:r>
        <w:rPr>
          <w:spacing w:val="25"/>
          <w:sz w:val="20"/>
        </w:rPr>
        <w:t> </w:t>
      </w:r>
      <w:r>
        <w:rPr>
          <w:sz w:val="20"/>
        </w:rPr>
        <w:t>224,</w:t>
      </w:r>
      <w:r>
        <w:rPr>
          <w:spacing w:val="25"/>
          <w:sz w:val="20"/>
        </w:rPr>
        <w:t> </w:t>
      </w:r>
      <w:r>
        <w:rPr>
          <w:sz w:val="20"/>
        </w:rPr>
        <w:t>228,</w:t>
      </w:r>
      <w:r>
        <w:rPr>
          <w:spacing w:val="25"/>
          <w:sz w:val="20"/>
        </w:rPr>
        <w:t> </w:t>
      </w:r>
      <w:r>
        <w:rPr>
          <w:sz w:val="20"/>
        </w:rPr>
        <w:t>229,</w:t>
      </w:r>
      <w:r>
        <w:rPr>
          <w:spacing w:val="24"/>
          <w:sz w:val="20"/>
        </w:rPr>
        <w:t> </w:t>
      </w:r>
      <w:r>
        <w:rPr>
          <w:sz w:val="20"/>
        </w:rPr>
        <w:t>230,</w:t>
      </w:r>
      <w:r>
        <w:rPr>
          <w:spacing w:val="25"/>
          <w:sz w:val="20"/>
        </w:rPr>
        <w:t> </w:t>
      </w:r>
      <w:r>
        <w:rPr>
          <w:spacing w:val="-4"/>
          <w:sz w:val="20"/>
        </w:rPr>
        <w:t>231,</w:t>
      </w:r>
    </w:p>
    <w:p>
      <w:pPr>
        <w:spacing w:line="220" w:lineRule="exact" w:before="0"/>
        <w:ind w:left="442" w:right="0" w:firstLine="0"/>
        <w:jc w:val="left"/>
        <w:rPr>
          <w:sz w:val="20"/>
        </w:rPr>
      </w:pPr>
      <w:r>
        <w:rPr>
          <w:sz w:val="20"/>
        </w:rPr>
        <w:t>233,</w:t>
      </w:r>
      <w:r>
        <w:rPr>
          <w:spacing w:val="25"/>
          <w:sz w:val="20"/>
        </w:rPr>
        <w:t> </w:t>
      </w:r>
      <w:r>
        <w:rPr>
          <w:sz w:val="20"/>
        </w:rPr>
        <w:t>236,</w:t>
      </w:r>
      <w:r>
        <w:rPr>
          <w:spacing w:val="25"/>
          <w:sz w:val="20"/>
        </w:rPr>
        <w:t> </w:t>
      </w:r>
      <w:r>
        <w:rPr>
          <w:sz w:val="20"/>
        </w:rPr>
        <w:t>238,</w:t>
      </w:r>
      <w:r>
        <w:rPr>
          <w:spacing w:val="25"/>
          <w:sz w:val="20"/>
        </w:rPr>
        <w:t> </w:t>
      </w:r>
      <w:r>
        <w:rPr>
          <w:sz w:val="20"/>
        </w:rPr>
        <w:t>243,</w:t>
      </w:r>
      <w:r>
        <w:rPr>
          <w:spacing w:val="24"/>
          <w:sz w:val="20"/>
        </w:rPr>
        <w:t> </w:t>
      </w:r>
      <w:r>
        <w:rPr>
          <w:sz w:val="20"/>
        </w:rPr>
        <w:t>245,</w:t>
      </w:r>
      <w:r>
        <w:rPr>
          <w:spacing w:val="25"/>
          <w:sz w:val="20"/>
        </w:rPr>
        <w:t> </w:t>
      </w:r>
      <w:r>
        <w:rPr>
          <w:spacing w:val="-4"/>
          <w:sz w:val="20"/>
        </w:rPr>
        <w:t>256,</w:t>
      </w:r>
    </w:p>
    <w:p>
      <w:pPr>
        <w:spacing w:line="220" w:lineRule="exact" w:before="0"/>
        <w:ind w:left="442" w:right="0" w:firstLine="0"/>
        <w:jc w:val="left"/>
        <w:rPr>
          <w:sz w:val="20"/>
        </w:rPr>
      </w:pPr>
      <w:r>
        <w:rPr>
          <w:sz w:val="20"/>
        </w:rPr>
        <w:t>275,</w:t>
      </w:r>
      <w:r>
        <w:rPr>
          <w:spacing w:val="25"/>
          <w:sz w:val="20"/>
        </w:rPr>
        <w:t> </w:t>
      </w:r>
      <w:r>
        <w:rPr>
          <w:sz w:val="20"/>
        </w:rPr>
        <w:t>276,</w:t>
      </w:r>
      <w:r>
        <w:rPr>
          <w:spacing w:val="25"/>
          <w:sz w:val="20"/>
        </w:rPr>
        <w:t> </w:t>
      </w:r>
      <w:r>
        <w:rPr>
          <w:sz w:val="20"/>
        </w:rPr>
        <w:t>279,</w:t>
      </w:r>
      <w:r>
        <w:rPr>
          <w:spacing w:val="25"/>
          <w:sz w:val="20"/>
        </w:rPr>
        <w:t> </w:t>
      </w:r>
      <w:r>
        <w:rPr>
          <w:sz w:val="20"/>
        </w:rPr>
        <w:t>280,</w:t>
      </w:r>
      <w:r>
        <w:rPr>
          <w:spacing w:val="24"/>
          <w:sz w:val="20"/>
        </w:rPr>
        <w:t> </w:t>
      </w:r>
      <w:r>
        <w:rPr>
          <w:sz w:val="20"/>
        </w:rPr>
        <w:t>281,</w:t>
      </w:r>
      <w:r>
        <w:rPr>
          <w:spacing w:val="25"/>
          <w:sz w:val="20"/>
        </w:rPr>
        <w:t> </w:t>
      </w:r>
      <w:r>
        <w:rPr>
          <w:spacing w:val="-4"/>
          <w:sz w:val="20"/>
        </w:rPr>
        <w:t>282,</w:t>
      </w:r>
    </w:p>
    <w:p>
      <w:pPr>
        <w:spacing w:line="220" w:lineRule="exact" w:before="0"/>
        <w:ind w:left="442" w:right="0" w:firstLine="0"/>
        <w:jc w:val="left"/>
        <w:rPr>
          <w:sz w:val="20"/>
        </w:rPr>
      </w:pPr>
      <w:r>
        <w:rPr>
          <w:sz w:val="20"/>
        </w:rPr>
        <w:t>286,</w:t>
      </w:r>
      <w:r>
        <w:rPr>
          <w:spacing w:val="25"/>
          <w:sz w:val="20"/>
        </w:rPr>
        <w:t> </w:t>
      </w:r>
      <w:r>
        <w:rPr>
          <w:sz w:val="20"/>
        </w:rPr>
        <w:t>288,</w:t>
      </w:r>
      <w:r>
        <w:rPr>
          <w:spacing w:val="25"/>
          <w:sz w:val="20"/>
        </w:rPr>
        <w:t> </w:t>
      </w:r>
      <w:r>
        <w:rPr>
          <w:sz w:val="20"/>
        </w:rPr>
        <w:t>292,</w:t>
      </w:r>
      <w:r>
        <w:rPr>
          <w:spacing w:val="25"/>
          <w:sz w:val="20"/>
        </w:rPr>
        <w:t> </w:t>
      </w:r>
      <w:r>
        <w:rPr>
          <w:sz w:val="20"/>
        </w:rPr>
        <w:t>300,</w:t>
      </w:r>
      <w:r>
        <w:rPr>
          <w:spacing w:val="24"/>
          <w:sz w:val="20"/>
        </w:rPr>
        <w:t> </w:t>
      </w:r>
      <w:r>
        <w:rPr>
          <w:sz w:val="20"/>
        </w:rPr>
        <w:t>312,</w:t>
      </w:r>
      <w:r>
        <w:rPr>
          <w:spacing w:val="25"/>
          <w:sz w:val="20"/>
        </w:rPr>
        <w:t> </w:t>
      </w:r>
      <w:r>
        <w:rPr>
          <w:spacing w:val="-4"/>
          <w:sz w:val="20"/>
        </w:rPr>
        <w:t>314,</w:t>
      </w:r>
    </w:p>
    <w:p>
      <w:pPr>
        <w:spacing w:line="220" w:lineRule="exact" w:before="0"/>
        <w:ind w:left="442" w:right="0" w:firstLine="0"/>
        <w:jc w:val="left"/>
        <w:rPr>
          <w:sz w:val="20"/>
        </w:rPr>
      </w:pPr>
      <w:r>
        <w:rPr>
          <w:sz w:val="20"/>
        </w:rPr>
        <w:t>315,</w:t>
      </w:r>
      <w:r>
        <w:rPr>
          <w:spacing w:val="25"/>
          <w:sz w:val="20"/>
        </w:rPr>
        <w:t> </w:t>
      </w:r>
      <w:r>
        <w:rPr>
          <w:sz w:val="20"/>
        </w:rPr>
        <w:t>318,</w:t>
      </w:r>
      <w:r>
        <w:rPr>
          <w:spacing w:val="25"/>
          <w:sz w:val="20"/>
        </w:rPr>
        <w:t> </w:t>
      </w:r>
      <w:r>
        <w:rPr>
          <w:sz w:val="20"/>
        </w:rPr>
        <w:t>320,</w:t>
      </w:r>
      <w:r>
        <w:rPr>
          <w:spacing w:val="25"/>
          <w:sz w:val="20"/>
        </w:rPr>
        <w:t> </w:t>
      </w:r>
      <w:r>
        <w:rPr>
          <w:sz w:val="20"/>
        </w:rPr>
        <w:t>321,</w:t>
      </w:r>
      <w:r>
        <w:rPr>
          <w:spacing w:val="24"/>
          <w:sz w:val="20"/>
        </w:rPr>
        <w:t> </w:t>
      </w:r>
      <w:r>
        <w:rPr>
          <w:sz w:val="20"/>
        </w:rPr>
        <w:t>328,</w:t>
      </w:r>
      <w:r>
        <w:rPr>
          <w:spacing w:val="25"/>
          <w:sz w:val="20"/>
        </w:rPr>
        <w:t> </w:t>
      </w:r>
      <w:r>
        <w:rPr>
          <w:spacing w:val="-4"/>
          <w:sz w:val="20"/>
        </w:rPr>
        <w:t>332,</w:t>
      </w:r>
    </w:p>
    <w:p>
      <w:pPr>
        <w:spacing w:line="220" w:lineRule="exact" w:before="0"/>
        <w:ind w:left="442" w:right="0" w:firstLine="0"/>
        <w:jc w:val="left"/>
        <w:rPr>
          <w:sz w:val="20"/>
        </w:rPr>
      </w:pPr>
      <w:r>
        <w:rPr>
          <w:sz w:val="20"/>
        </w:rPr>
        <w:t>337,</w:t>
      </w:r>
      <w:r>
        <w:rPr>
          <w:spacing w:val="-7"/>
          <w:sz w:val="20"/>
        </w:rPr>
        <w:t> </w:t>
      </w:r>
      <w:r>
        <w:rPr>
          <w:spacing w:val="-5"/>
          <w:sz w:val="20"/>
        </w:rPr>
        <w:t>339</w:t>
      </w:r>
    </w:p>
    <w:p>
      <w:pPr>
        <w:spacing w:line="225" w:lineRule="auto" w:before="4"/>
        <w:ind w:left="157" w:right="30" w:firstLine="0"/>
        <w:jc w:val="left"/>
        <w:rPr>
          <w:sz w:val="20"/>
        </w:rPr>
      </w:pPr>
      <w:r>
        <w:rPr>
          <w:sz w:val="20"/>
        </w:rPr>
        <w:t>Ставрополь 270, 282 </w:t>
      </w:r>
      <w:r>
        <w:rPr>
          <w:spacing w:val="-2"/>
          <w:sz w:val="20"/>
        </w:rPr>
        <w:t>Ставропольський</w:t>
      </w:r>
      <w:r>
        <w:rPr>
          <w:spacing w:val="-2"/>
          <w:sz w:val="20"/>
        </w:rPr>
        <w:t> округ,</w:t>
      </w:r>
      <w:r>
        <w:rPr>
          <w:spacing w:val="-1"/>
          <w:sz w:val="20"/>
        </w:rPr>
        <w:t> </w:t>
      </w:r>
      <w:r>
        <w:rPr>
          <w:spacing w:val="-2"/>
          <w:sz w:val="20"/>
        </w:rPr>
        <w:t>Ставро-</w:t>
      </w:r>
    </w:p>
    <w:p>
      <w:pPr>
        <w:spacing w:line="215" w:lineRule="exact" w:before="0"/>
        <w:ind w:left="442" w:right="0" w:firstLine="0"/>
        <w:jc w:val="left"/>
        <w:rPr>
          <w:sz w:val="20"/>
        </w:rPr>
      </w:pPr>
      <w:r>
        <w:rPr>
          <w:sz w:val="20"/>
        </w:rPr>
        <w:t>пілля</w:t>
      </w:r>
      <w:r>
        <w:rPr>
          <w:spacing w:val="-4"/>
          <w:sz w:val="20"/>
        </w:rPr>
        <w:t> </w:t>
      </w:r>
      <w:r>
        <w:rPr>
          <w:sz w:val="20"/>
        </w:rPr>
        <w:t>37,</w:t>
      </w:r>
      <w:r>
        <w:rPr>
          <w:spacing w:val="-4"/>
          <w:sz w:val="20"/>
        </w:rPr>
        <w:t> </w:t>
      </w:r>
      <w:r>
        <w:rPr>
          <w:sz w:val="20"/>
        </w:rPr>
        <w:t>42,</w:t>
      </w:r>
      <w:r>
        <w:rPr>
          <w:spacing w:val="-4"/>
          <w:sz w:val="20"/>
        </w:rPr>
        <w:t> </w:t>
      </w:r>
      <w:r>
        <w:rPr>
          <w:sz w:val="20"/>
        </w:rPr>
        <w:t>43,</w:t>
      </w:r>
      <w:r>
        <w:rPr>
          <w:spacing w:val="-4"/>
          <w:sz w:val="20"/>
        </w:rPr>
        <w:t> </w:t>
      </w:r>
      <w:r>
        <w:rPr>
          <w:spacing w:val="-5"/>
          <w:sz w:val="20"/>
        </w:rPr>
        <w:t>242</w:t>
      </w:r>
    </w:p>
    <w:p>
      <w:pPr>
        <w:spacing w:line="225" w:lineRule="auto" w:before="4"/>
        <w:ind w:left="442" w:right="40" w:hanging="285"/>
        <w:jc w:val="both"/>
        <w:rPr>
          <w:sz w:val="20"/>
        </w:rPr>
      </w:pPr>
      <w:r>
        <w:rPr>
          <w:spacing w:val="-2"/>
          <w:sz w:val="20"/>
        </w:rPr>
        <w:t>Сталіндорфський</w:t>
      </w:r>
      <w:r>
        <w:rPr>
          <w:spacing w:val="-10"/>
          <w:sz w:val="20"/>
        </w:rPr>
        <w:t> </w:t>
      </w:r>
      <w:r>
        <w:rPr>
          <w:spacing w:val="-2"/>
          <w:sz w:val="20"/>
        </w:rPr>
        <w:t>район</w:t>
      </w:r>
      <w:r>
        <w:rPr>
          <w:spacing w:val="-9"/>
          <w:sz w:val="20"/>
        </w:rPr>
        <w:t> </w:t>
      </w:r>
      <w:r>
        <w:rPr>
          <w:spacing w:val="-2"/>
          <w:sz w:val="20"/>
        </w:rPr>
        <w:t>Дніпро- </w:t>
      </w:r>
      <w:r>
        <w:rPr>
          <w:sz w:val="20"/>
        </w:rPr>
        <w:t>петровської області УСРР 207, 211, 237, 238</w:t>
      </w:r>
    </w:p>
    <w:p>
      <w:pPr>
        <w:spacing w:line="225" w:lineRule="auto" w:before="0"/>
        <w:ind w:left="157" w:right="42" w:hanging="48"/>
        <w:jc w:val="center"/>
        <w:rPr>
          <w:sz w:val="20"/>
        </w:rPr>
      </w:pPr>
      <w:r>
        <w:rPr>
          <w:sz w:val="20"/>
        </w:rPr>
        <w:t>Сталінградська обл. РФССР 288 Станіславчинський</w:t>
      </w:r>
      <w:r>
        <w:rPr>
          <w:spacing w:val="40"/>
          <w:sz w:val="20"/>
        </w:rPr>
        <w:t> </w:t>
      </w:r>
      <w:r>
        <w:rPr>
          <w:sz w:val="20"/>
        </w:rPr>
        <w:t>район</w:t>
      </w:r>
      <w:r>
        <w:rPr>
          <w:spacing w:val="40"/>
          <w:sz w:val="20"/>
        </w:rPr>
        <w:t> </w:t>
      </w:r>
      <w:r>
        <w:rPr>
          <w:sz w:val="20"/>
        </w:rPr>
        <w:t>Він- ницької області УСРР 156 Старобільськ,</w:t>
      </w:r>
      <w:r>
        <w:rPr>
          <w:spacing w:val="40"/>
          <w:sz w:val="20"/>
        </w:rPr>
        <w:t> </w:t>
      </w:r>
      <w:r>
        <w:rPr>
          <w:sz w:val="20"/>
        </w:rPr>
        <w:t>місто</w:t>
      </w:r>
      <w:r>
        <w:rPr>
          <w:spacing w:val="40"/>
          <w:sz w:val="20"/>
        </w:rPr>
        <w:t> </w:t>
      </w:r>
      <w:r>
        <w:rPr>
          <w:sz w:val="20"/>
        </w:rPr>
        <w:t>Донецької</w:t>
      </w:r>
    </w:p>
    <w:p>
      <w:pPr>
        <w:spacing w:line="225" w:lineRule="auto" w:before="0"/>
        <w:ind w:left="157" w:right="42" w:firstLine="284"/>
        <w:jc w:val="left"/>
        <w:rPr>
          <w:sz w:val="20"/>
        </w:rPr>
      </w:pPr>
      <w:r>
        <w:rPr>
          <w:sz w:val="20"/>
        </w:rPr>
        <w:t>області УСРР 162, 227 Старобільський</w:t>
      </w:r>
      <w:r>
        <w:rPr>
          <w:spacing w:val="30"/>
          <w:sz w:val="20"/>
        </w:rPr>
        <w:t> </w:t>
      </w:r>
      <w:r>
        <w:rPr>
          <w:sz w:val="20"/>
        </w:rPr>
        <w:t>район</w:t>
      </w:r>
      <w:r>
        <w:rPr>
          <w:spacing w:val="32"/>
          <w:sz w:val="20"/>
        </w:rPr>
        <w:t> </w:t>
      </w:r>
      <w:r>
        <w:rPr>
          <w:spacing w:val="-2"/>
          <w:sz w:val="20"/>
        </w:rPr>
        <w:t>Донець-</w:t>
      </w:r>
    </w:p>
    <w:p>
      <w:pPr>
        <w:spacing w:line="215" w:lineRule="exact" w:before="0"/>
        <w:ind w:left="442" w:right="0" w:firstLine="0"/>
        <w:jc w:val="left"/>
        <w:rPr>
          <w:sz w:val="20"/>
        </w:rPr>
      </w:pPr>
      <w:r>
        <w:rPr>
          <w:sz w:val="20"/>
        </w:rPr>
        <w:t>кої</w:t>
      </w:r>
      <w:r>
        <w:rPr>
          <w:spacing w:val="73"/>
          <w:w w:val="150"/>
          <w:sz w:val="20"/>
        </w:rPr>
        <w:t> </w:t>
      </w:r>
      <w:r>
        <w:rPr>
          <w:sz w:val="20"/>
        </w:rPr>
        <w:t>області</w:t>
      </w:r>
      <w:r>
        <w:rPr>
          <w:spacing w:val="74"/>
          <w:w w:val="150"/>
          <w:sz w:val="20"/>
        </w:rPr>
        <w:t> </w:t>
      </w:r>
      <w:r>
        <w:rPr>
          <w:sz w:val="20"/>
        </w:rPr>
        <w:t>УСРР</w:t>
      </w:r>
      <w:r>
        <w:rPr>
          <w:spacing w:val="74"/>
          <w:w w:val="150"/>
          <w:sz w:val="20"/>
        </w:rPr>
        <w:t> </w:t>
      </w:r>
      <w:r>
        <w:rPr>
          <w:sz w:val="20"/>
        </w:rPr>
        <w:t>94,</w:t>
      </w:r>
      <w:r>
        <w:rPr>
          <w:spacing w:val="74"/>
          <w:w w:val="150"/>
          <w:sz w:val="20"/>
        </w:rPr>
        <w:t> </w:t>
      </w:r>
      <w:r>
        <w:rPr>
          <w:spacing w:val="-4"/>
          <w:sz w:val="20"/>
        </w:rPr>
        <w:t>132,</w:t>
      </w:r>
    </w:p>
    <w:p>
      <w:pPr>
        <w:spacing w:line="220" w:lineRule="exact" w:before="0"/>
        <w:ind w:left="442" w:right="0" w:firstLine="0"/>
        <w:jc w:val="left"/>
        <w:rPr>
          <w:sz w:val="20"/>
        </w:rPr>
      </w:pPr>
      <w:r>
        <w:rPr>
          <w:sz w:val="20"/>
        </w:rPr>
        <w:t>178,</w:t>
      </w:r>
      <w:r>
        <w:rPr>
          <w:spacing w:val="-7"/>
          <w:sz w:val="20"/>
        </w:rPr>
        <w:t> </w:t>
      </w:r>
      <w:r>
        <w:rPr>
          <w:spacing w:val="-5"/>
          <w:sz w:val="20"/>
        </w:rPr>
        <w:t>230</w:t>
      </w:r>
    </w:p>
    <w:p>
      <w:pPr>
        <w:spacing w:line="225" w:lineRule="auto" w:before="1"/>
        <w:ind w:left="442" w:right="42" w:hanging="285"/>
        <w:jc w:val="both"/>
        <w:rPr>
          <w:sz w:val="20"/>
        </w:rPr>
      </w:pPr>
      <w:r>
        <w:rPr>
          <w:sz w:val="20"/>
        </w:rPr>
        <w:t>Старовєлічковська станиця Тімашєвського району ПКК РФССР 258</w:t>
      </w:r>
    </w:p>
    <w:p>
      <w:pPr>
        <w:spacing w:line="240" w:lineRule="auto" w:before="10"/>
        <w:rPr>
          <w:sz w:val="16"/>
        </w:rPr>
      </w:pPr>
      <w:r>
        <w:rPr/>
        <w:br w:type="column"/>
      </w:r>
      <w:r>
        <w:rPr>
          <w:sz w:val="16"/>
        </w:rPr>
      </w:r>
    </w:p>
    <w:p>
      <w:pPr>
        <w:spacing w:line="225" w:lineRule="auto" w:before="0"/>
        <w:ind w:left="442" w:right="399" w:hanging="285"/>
        <w:jc w:val="both"/>
        <w:rPr>
          <w:sz w:val="20"/>
        </w:rPr>
      </w:pPr>
      <w:r>
        <w:rPr>
          <w:sz w:val="20"/>
        </w:rPr>
        <w:t>Стародєрєв’янковська станиця Канєвського району ПКК РФССР 258, 262, 270, 271</w:t>
      </w:r>
    </w:p>
    <w:p>
      <w:pPr>
        <w:spacing w:line="225" w:lineRule="auto" w:before="0"/>
        <w:ind w:left="442" w:right="393" w:hanging="285"/>
        <w:jc w:val="both"/>
        <w:rPr>
          <w:sz w:val="20"/>
        </w:rPr>
      </w:pPr>
      <w:r>
        <w:rPr>
          <w:spacing w:val="-8"/>
          <w:sz w:val="20"/>
        </w:rPr>
        <w:t>Старокорсунська</w:t>
      </w:r>
      <w:r>
        <w:rPr>
          <w:spacing w:val="-4"/>
          <w:sz w:val="20"/>
        </w:rPr>
        <w:t> </w:t>
      </w:r>
      <w:r>
        <w:rPr>
          <w:spacing w:val="-8"/>
          <w:sz w:val="20"/>
        </w:rPr>
        <w:t>станиця</w:t>
      </w:r>
      <w:r>
        <w:rPr>
          <w:spacing w:val="-3"/>
          <w:sz w:val="20"/>
        </w:rPr>
        <w:t> </w:t>
      </w:r>
      <w:r>
        <w:rPr>
          <w:spacing w:val="-8"/>
          <w:sz w:val="20"/>
        </w:rPr>
        <w:t>Красно-</w:t>
      </w:r>
      <w:r>
        <w:rPr>
          <w:sz w:val="20"/>
        </w:rPr>
        <w:t> </w:t>
      </w:r>
      <w:r>
        <w:rPr>
          <w:spacing w:val="-4"/>
          <w:sz w:val="20"/>
        </w:rPr>
        <w:t>дарського</w:t>
      </w:r>
      <w:r>
        <w:rPr>
          <w:spacing w:val="-8"/>
          <w:sz w:val="20"/>
        </w:rPr>
        <w:t> </w:t>
      </w:r>
      <w:r>
        <w:rPr>
          <w:spacing w:val="-4"/>
          <w:sz w:val="20"/>
        </w:rPr>
        <w:t>району</w:t>
      </w:r>
      <w:r>
        <w:rPr>
          <w:spacing w:val="-7"/>
          <w:sz w:val="20"/>
        </w:rPr>
        <w:t> </w:t>
      </w:r>
      <w:r>
        <w:rPr>
          <w:spacing w:val="-4"/>
          <w:sz w:val="20"/>
        </w:rPr>
        <w:t>ПКК</w:t>
      </w:r>
      <w:r>
        <w:rPr>
          <w:spacing w:val="-7"/>
          <w:sz w:val="20"/>
        </w:rPr>
        <w:t> </w:t>
      </w:r>
      <w:r>
        <w:rPr>
          <w:spacing w:val="-4"/>
          <w:sz w:val="20"/>
        </w:rPr>
        <w:t>РФССР</w:t>
      </w:r>
      <w:r>
        <w:rPr>
          <w:sz w:val="20"/>
        </w:rPr>
        <w:t> 262, 270, 271</w:t>
      </w:r>
    </w:p>
    <w:p>
      <w:pPr>
        <w:tabs>
          <w:tab w:pos="1817" w:val="left" w:leader="none"/>
          <w:tab w:pos="2655" w:val="left" w:leader="none"/>
        </w:tabs>
        <w:spacing w:line="225" w:lineRule="auto" w:before="0"/>
        <w:ind w:left="157" w:right="400" w:hanging="3"/>
        <w:jc w:val="center"/>
        <w:rPr>
          <w:sz w:val="20"/>
        </w:rPr>
      </w:pPr>
      <w:r>
        <w:rPr>
          <w:sz w:val="20"/>
        </w:rPr>
        <w:t>Старомикольський</w:t>
      </w:r>
      <w:r>
        <w:rPr>
          <w:spacing w:val="80"/>
          <w:sz w:val="20"/>
        </w:rPr>
        <w:t> </w:t>
      </w:r>
      <w:r>
        <w:rPr>
          <w:sz w:val="20"/>
        </w:rPr>
        <w:t>район</w:t>
      </w:r>
      <w:r>
        <w:rPr>
          <w:spacing w:val="80"/>
          <w:sz w:val="20"/>
        </w:rPr>
        <w:t> </w:t>
      </w:r>
      <w:r>
        <w:rPr>
          <w:sz w:val="20"/>
        </w:rPr>
        <w:t>До- нецької області УСРР 160 </w:t>
      </w:r>
      <w:r>
        <w:rPr>
          <w:spacing w:val="-2"/>
          <w:sz w:val="20"/>
        </w:rPr>
        <w:t>Старомінський</w:t>
      </w:r>
      <w:r>
        <w:rPr>
          <w:sz w:val="20"/>
        </w:rPr>
        <w:tab/>
      </w:r>
      <w:r>
        <w:rPr>
          <w:spacing w:val="-4"/>
          <w:sz w:val="20"/>
        </w:rPr>
        <w:t>район</w:t>
      </w:r>
      <w:r>
        <w:rPr>
          <w:sz w:val="20"/>
        </w:rPr>
        <w:tab/>
      </w:r>
      <w:r>
        <w:rPr>
          <w:spacing w:val="-4"/>
          <w:sz w:val="20"/>
        </w:rPr>
        <w:t>ПКК</w:t>
      </w:r>
      <w:r>
        <w:rPr>
          <w:sz w:val="20"/>
        </w:rPr>
        <w:t> РФССР 250, 268, 280, 281</w:t>
      </w:r>
    </w:p>
    <w:p>
      <w:pPr>
        <w:spacing w:line="225" w:lineRule="auto" w:before="0"/>
        <w:ind w:left="442" w:right="401" w:hanging="285"/>
        <w:jc w:val="both"/>
        <w:rPr>
          <w:sz w:val="20"/>
        </w:rPr>
      </w:pPr>
      <w:r>
        <w:rPr>
          <w:sz w:val="20"/>
        </w:rPr>
        <w:t>Старий Любар, село Любар- ського району Вінницької області УСРР 158, 159</w:t>
      </w:r>
    </w:p>
    <w:p>
      <w:pPr>
        <w:spacing w:line="225" w:lineRule="auto" w:before="0"/>
        <w:ind w:left="442" w:right="400" w:hanging="285"/>
        <w:jc w:val="both"/>
        <w:rPr>
          <w:sz w:val="20"/>
        </w:rPr>
      </w:pPr>
      <w:r>
        <w:rPr>
          <w:sz w:val="20"/>
        </w:rPr>
        <w:t>Старий Самбір, село Конотоп- ського району Чернігівської області УСРР 147</w:t>
      </w:r>
    </w:p>
    <w:p>
      <w:pPr>
        <w:spacing w:line="225" w:lineRule="auto" w:before="0"/>
        <w:ind w:left="442" w:right="396" w:hanging="285"/>
        <w:jc w:val="both"/>
        <w:rPr>
          <w:sz w:val="20"/>
        </w:rPr>
      </w:pPr>
      <w:r>
        <w:rPr>
          <w:spacing w:val="-2"/>
          <w:sz w:val="20"/>
        </w:rPr>
        <w:t>Старосалтівський</w:t>
      </w:r>
      <w:r>
        <w:rPr>
          <w:spacing w:val="-3"/>
          <w:sz w:val="20"/>
        </w:rPr>
        <w:t> </w:t>
      </w:r>
      <w:r>
        <w:rPr>
          <w:spacing w:val="-2"/>
          <w:sz w:val="20"/>
        </w:rPr>
        <w:t>район</w:t>
      </w:r>
      <w:r>
        <w:rPr>
          <w:spacing w:val="-3"/>
          <w:sz w:val="20"/>
        </w:rPr>
        <w:t> </w:t>
      </w:r>
      <w:r>
        <w:rPr>
          <w:spacing w:val="-2"/>
          <w:sz w:val="20"/>
        </w:rPr>
        <w:t>Харків- </w:t>
      </w:r>
      <w:r>
        <w:rPr>
          <w:sz w:val="20"/>
        </w:rPr>
        <w:t>ської області УСРР 111</w:t>
      </w:r>
    </w:p>
    <w:p>
      <w:pPr>
        <w:spacing w:line="225" w:lineRule="auto" w:before="0"/>
        <w:ind w:left="442" w:right="394" w:hanging="285"/>
        <w:jc w:val="both"/>
        <w:rPr>
          <w:sz w:val="20"/>
        </w:rPr>
      </w:pPr>
      <w:r>
        <w:rPr>
          <w:spacing w:val="-2"/>
          <w:sz w:val="20"/>
        </w:rPr>
        <w:t>Старощєрбіновська,</w:t>
      </w:r>
      <w:r>
        <w:rPr>
          <w:spacing w:val="-10"/>
          <w:sz w:val="20"/>
        </w:rPr>
        <w:t> </w:t>
      </w:r>
      <w:r>
        <w:rPr>
          <w:spacing w:val="-2"/>
          <w:sz w:val="20"/>
        </w:rPr>
        <w:t>станиця</w:t>
      </w:r>
      <w:r>
        <w:rPr>
          <w:spacing w:val="-9"/>
          <w:sz w:val="20"/>
        </w:rPr>
        <w:t> </w:t>
      </w:r>
      <w:r>
        <w:rPr>
          <w:spacing w:val="-2"/>
          <w:sz w:val="20"/>
        </w:rPr>
        <w:t>Єй- </w:t>
      </w:r>
      <w:r>
        <w:rPr>
          <w:spacing w:val="-8"/>
          <w:sz w:val="20"/>
        </w:rPr>
        <w:t>ського</w:t>
      </w:r>
      <w:r>
        <w:rPr>
          <w:spacing w:val="-4"/>
          <w:sz w:val="20"/>
        </w:rPr>
        <w:t> </w:t>
      </w:r>
      <w:r>
        <w:rPr>
          <w:spacing w:val="-8"/>
          <w:sz w:val="20"/>
        </w:rPr>
        <w:t>району</w:t>
      </w:r>
      <w:r>
        <w:rPr>
          <w:spacing w:val="-3"/>
          <w:sz w:val="20"/>
        </w:rPr>
        <w:t> </w:t>
      </w:r>
      <w:r>
        <w:rPr>
          <w:spacing w:val="-8"/>
          <w:sz w:val="20"/>
        </w:rPr>
        <w:t>ПКК</w:t>
      </w:r>
      <w:r>
        <w:rPr>
          <w:spacing w:val="-3"/>
          <w:sz w:val="20"/>
        </w:rPr>
        <w:t> </w:t>
      </w:r>
      <w:r>
        <w:rPr>
          <w:spacing w:val="-8"/>
          <w:sz w:val="20"/>
        </w:rPr>
        <w:t>РФССР</w:t>
      </w:r>
      <w:r>
        <w:rPr>
          <w:spacing w:val="-3"/>
          <w:sz w:val="20"/>
        </w:rPr>
        <w:t> </w:t>
      </w:r>
      <w:r>
        <w:rPr>
          <w:spacing w:val="-8"/>
          <w:sz w:val="20"/>
        </w:rPr>
        <w:t>262,</w:t>
      </w:r>
      <w:r>
        <w:rPr>
          <w:sz w:val="20"/>
        </w:rPr>
        <w:t> 263,</w:t>
      </w:r>
      <w:r>
        <w:rPr>
          <w:spacing w:val="-3"/>
          <w:sz w:val="20"/>
        </w:rPr>
        <w:t> </w:t>
      </w:r>
      <w:r>
        <w:rPr>
          <w:sz w:val="20"/>
        </w:rPr>
        <w:t>267,</w:t>
      </w:r>
      <w:r>
        <w:rPr>
          <w:spacing w:val="-3"/>
          <w:sz w:val="20"/>
        </w:rPr>
        <w:t> </w:t>
      </w:r>
      <w:r>
        <w:rPr>
          <w:sz w:val="20"/>
        </w:rPr>
        <w:t>268–269,</w:t>
      </w:r>
      <w:r>
        <w:rPr>
          <w:spacing w:val="-3"/>
          <w:sz w:val="20"/>
        </w:rPr>
        <w:t> </w:t>
      </w:r>
      <w:r>
        <w:rPr>
          <w:sz w:val="20"/>
        </w:rPr>
        <w:t>270,</w:t>
      </w:r>
      <w:r>
        <w:rPr>
          <w:spacing w:val="-3"/>
          <w:sz w:val="20"/>
        </w:rPr>
        <w:t> </w:t>
      </w:r>
      <w:r>
        <w:rPr>
          <w:sz w:val="20"/>
        </w:rPr>
        <w:t>271</w:t>
      </w:r>
    </w:p>
    <w:p>
      <w:pPr>
        <w:spacing w:line="225" w:lineRule="auto" w:before="0"/>
        <w:ind w:left="442" w:right="400" w:hanging="285"/>
        <w:jc w:val="both"/>
        <w:rPr>
          <w:sz w:val="20"/>
        </w:rPr>
      </w:pPr>
      <w:r>
        <w:rPr>
          <w:sz w:val="20"/>
        </w:rPr>
        <w:t>Стеблівська МТС Київської </w:t>
      </w:r>
      <w:r>
        <w:rPr>
          <w:sz w:val="20"/>
        </w:rPr>
        <w:t>об- ласті УСРР 217</w:t>
      </w:r>
    </w:p>
    <w:p>
      <w:pPr>
        <w:spacing w:line="225" w:lineRule="auto" w:before="0"/>
        <w:ind w:left="442" w:right="401" w:hanging="285"/>
        <w:jc w:val="both"/>
        <w:rPr>
          <w:sz w:val="20"/>
        </w:rPr>
      </w:pPr>
      <w:r>
        <w:rPr>
          <w:sz w:val="20"/>
        </w:rPr>
        <w:t>Степна с/р Дніпропетровської області УСРР 145</w:t>
      </w:r>
    </w:p>
    <w:p>
      <w:pPr>
        <w:spacing w:line="225" w:lineRule="auto" w:before="0"/>
        <w:ind w:left="442" w:right="400" w:hanging="285"/>
        <w:jc w:val="both"/>
        <w:rPr>
          <w:sz w:val="20"/>
        </w:rPr>
      </w:pPr>
      <w:r>
        <w:rPr>
          <w:sz w:val="20"/>
        </w:rPr>
        <w:t>Страсбург, село Зінов’ївського району Одеської </w:t>
      </w:r>
      <w:r>
        <w:rPr>
          <w:sz w:val="20"/>
        </w:rPr>
        <w:t>області УСРР 221</w:t>
      </w:r>
    </w:p>
    <w:p>
      <w:pPr>
        <w:spacing w:line="225" w:lineRule="auto" w:before="0"/>
        <w:ind w:left="442" w:right="402" w:hanging="285"/>
        <w:jc w:val="both"/>
        <w:rPr>
          <w:sz w:val="20"/>
        </w:rPr>
      </w:pPr>
      <w:r>
        <w:rPr>
          <w:sz w:val="20"/>
        </w:rPr>
        <w:t>Суми, місто Чернігівської об- ласті УСРР 232</w:t>
      </w:r>
    </w:p>
    <w:p>
      <w:pPr>
        <w:spacing w:line="215" w:lineRule="exact" w:before="0"/>
        <w:ind w:left="0" w:right="402" w:firstLine="0"/>
        <w:jc w:val="right"/>
        <w:rPr>
          <w:sz w:val="20"/>
        </w:rPr>
      </w:pPr>
      <w:r>
        <w:rPr>
          <w:sz w:val="20"/>
        </w:rPr>
        <w:t>Сумська</w:t>
      </w:r>
      <w:r>
        <w:rPr>
          <w:spacing w:val="61"/>
          <w:w w:val="150"/>
          <w:sz w:val="20"/>
        </w:rPr>
        <w:t> </w:t>
      </w:r>
      <w:r>
        <w:rPr>
          <w:sz w:val="20"/>
        </w:rPr>
        <w:t>обл.</w:t>
      </w:r>
      <w:r>
        <w:rPr>
          <w:spacing w:val="61"/>
          <w:w w:val="150"/>
          <w:sz w:val="20"/>
        </w:rPr>
        <w:t> </w:t>
      </w:r>
      <w:r>
        <w:rPr>
          <w:sz w:val="20"/>
        </w:rPr>
        <w:t>України</w:t>
      </w:r>
      <w:r>
        <w:rPr>
          <w:spacing w:val="60"/>
          <w:w w:val="150"/>
          <w:sz w:val="20"/>
        </w:rPr>
        <w:t> </w:t>
      </w:r>
      <w:r>
        <w:rPr>
          <w:sz w:val="20"/>
        </w:rPr>
        <w:t>11,</w:t>
      </w:r>
      <w:r>
        <w:rPr>
          <w:spacing w:val="61"/>
          <w:w w:val="150"/>
          <w:sz w:val="20"/>
        </w:rPr>
        <w:t> </w:t>
      </w:r>
      <w:r>
        <w:rPr>
          <w:spacing w:val="-5"/>
          <w:sz w:val="20"/>
        </w:rPr>
        <w:t>95,</w:t>
      </w:r>
    </w:p>
    <w:p>
      <w:pPr>
        <w:spacing w:line="220" w:lineRule="exact" w:before="0"/>
        <w:ind w:left="1" w:right="400" w:firstLine="0"/>
        <w:jc w:val="right"/>
        <w:rPr>
          <w:sz w:val="20"/>
        </w:rPr>
      </w:pPr>
      <w:r>
        <w:rPr>
          <w:sz w:val="20"/>
        </w:rPr>
        <w:t>132,</w:t>
      </w:r>
      <w:r>
        <w:rPr>
          <w:spacing w:val="25"/>
          <w:sz w:val="20"/>
        </w:rPr>
        <w:t> </w:t>
      </w:r>
      <w:r>
        <w:rPr>
          <w:sz w:val="20"/>
        </w:rPr>
        <w:t>147,</w:t>
      </w:r>
      <w:r>
        <w:rPr>
          <w:spacing w:val="25"/>
          <w:sz w:val="20"/>
        </w:rPr>
        <w:t> </w:t>
      </w:r>
      <w:r>
        <w:rPr>
          <w:sz w:val="20"/>
        </w:rPr>
        <w:t>172,</w:t>
      </w:r>
      <w:r>
        <w:rPr>
          <w:spacing w:val="25"/>
          <w:sz w:val="20"/>
        </w:rPr>
        <w:t> </w:t>
      </w:r>
      <w:r>
        <w:rPr>
          <w:sz w:val="20"/>
        </w:rPr>
        <w:t>184,</w:t>
      </w:r>
      <w:r>
        <w:rPr>
          <w:spacing w:val="24"/>
          <w:sz w:val="20"/>
        </w:rPr>
        <w:t> </w:t>
      </w:r>
      <w:r>
        <w:rPr>
          <w:sz w:val="20"/>
        </w:rPr>
        <w:t>224,</w:t>
      </w:r>
      <w:r>
        <w:rPr>
          <w:spacing w:val="25"/>
          <w:sz w:val="20"/>
        </w:rPr>
        <w:t> </w:t>
      </w:r>
      <w:r>
        <w:rPr>
          <w:spacing w:val="-4"/>
          <w:sz w:val="20"/>
        </w:rPr>
        <w:t>229,</w:t>
      </w:r>
    </w:p>
    <w:p>
      <w:pPr>
        <w:spacing w:line="220" w:lineRule="exact" w:before="0"/>
        <w:ind w:left="1" w:right="1843" w:firstLine="0"/>
        <w:jc w:val="right"/>
        <w:rPr>
          <w:sz w:val="20"/>
        </w:rPr>
      </w:pPr>
      <w:r>
        <w:rPr>
          <w:sz w:val="20"/>
        </w:rPr>
        <w:t>231,</w:t>
      </w:r>
      <w:r>
        <w:rPr>
          <w:spacing w:val="-6"/>
          <w:sz w:val="20"/>
        </w:rPr>
        <w:t> </w:t>
      </w:r>
      <w:r>
        <w:rPr>
          <w:sz w:val="20"/>
        </w:rPr>
        <w:t>232,</w:t>
      </w:r>
      <w:r>
        <w:rPr>
          <w:spacing w:val="-5"/>
          <w:sz w:val="20"/>
        </w:rPr>
        <w:t> 233</w:t>
      </w:r>
    </w:p>
    <w:p>
      <w:pPr>
        <w:spacing w:line="220" w:lineRule="exact" w:before="0"/>
        <w:ind w:left="1" w:right="1743" w:firstLine="0"/>
        <w:jc w:val="right"/>
        <w:rPr>
          <w:sz w:val="20"/>
        </w:rPr>
      </w:pPr>
      <w:r>
        <w:rPr>
          <w:sz w:val="20"/>
        </w:rPr>
        <w:t>Східна</w:t>
      </w:r>
      <w:r>
        <w:rPr>
          <w:spacing w:val="-6"/>
          <w:sz w:val="20"/>
        </w:rPr>
        <w:t> </w:t>
      </w:r>
      <w:r>
        <w:rPr>
          <w:sz w:val="20"/>
        </w:rPr>
        <w:t>Європа</w:t>
      </w:r>
      <w:r>
        <w:rPr>
          <w:spacing w:val="-5"/>
          <w:sz w:val="20"/>
        </w:rPr>
        <w:t> 61</w:t>
      </w:r>
    </w:p>
    <w:p>
      <w:pPr>
        <w:spacing w:line="227" w:lineRule="exact" w:before="0"/>
        <w:ind w:left="157" w:right="0" w:firstLine="0"/>
        <w:jc w:val="left"/>
        <w:rPr>
          <w:sz w:val="20"/>
        </w:rPr>
      </w:pPr>
      <w:r>
        <w:rPr>
          <w:sz w:val="20"/>
        </w:rPr>
        <w:t>США </w:t>
      </w:r>
      <w:r>
        <w:rPr>
          <w:spacing w:val="-5"/>
          <w:sz w:val="20"/>
        </w:rPr>
        <w:t>11</w:t>
      </w:r>
    </w:p>
    <w:p>
      <w:pPr>
        <w:pStyle w:val="BodyText"/>
        <w:spacing w:before="6"/>
        <w:rPr>
          <w:sz w:val="18"/>
        </w:rPr>
      </w:pPr>
    </w:p>
    <w:p>
      <w:pPr>
        <w:spacing w:line="199" w:lineRule="auto" w:before="1"/>
        <w:ind w:left="157" w:right="400" w:firstLine="0"/>
        <w:jc w:val="left"/>
        <w:rPr>
          <w:sz w:val="20"/>
        </w:rPr>
      </w:pPr>
      <w:r>
        <w:rPr>
          <w:rFonts w:ascii="Minion Pro Capt" w:hAnsi="Minion Pro Capt"/>
          <w:sz w:val="20"/>
        </w:rPr>
        <w:t>Т</w:t>
      </w:r>
      <w:r>
        <w:rPr>
          <w:sz w:val="20"/>
        </w:rPr>
        <w:t>аганрозький</w:t>
      </w:r>
      <w:r>
        <w:rPr>
          <w:spacing w:val="-7"/>
          <w:sz w:val="20"/>
        </w:rPr>
        <w:t> </w:t>
      </w:r>
      <w:r>
        <w:rPr>
          <w:sz w:val="20"/>
        </w:rPr>
        <w:t>округ</w:t>
      </w:r>
      <w:r>
        <w:rPr>
          <w:spacing w:val="-7"/>
          <w:sz w:val="20"/>
        </w:rPr>
        <w:t> </w:t>
      </w:r>
      <w:r>
        <w:rPr>
          <w:sz w:val="20"/>
        </w:rPr>
        <w:t>РФССР</w:t>
      </w:r>
      <w:r>
        <w:rPr>
          <w:spacing w:val="-6"/>
          <w:sz w:val="20"/>
        </w:rPr>
        <w:t> </w:t>
      </w:r>
      <w:r>
        <w:rPr>
          <w:sz w:val="20"/>
        </w:rPr>
        <w:t>242 Талалаївський</w:t>
      </w:r>
      <w:r>
        <w:rPr>
          <w:spacing w:val="41"/>
          <w:sz w:val="20"/>
        </w:rPr>
        <w:t> </w:t>
      </w:r>
      <w:r>
        <w:rPr>
          <w:sz w:val="20"/>
        </w:rPr>
        <w:t>район</w:t>
      </w:r>
      <w:r>
        <w:rPr>
          <w:spacing w:val="41"/>
          <w:sz w:val="20"/>
        </w:rPr>
        <w:t> </w:t>
      </w:r>
      <w:r>
        <w:rPr>
          <w:spacing w:val="-2"/>
          <w:sz w:val="20"/>
        </w:rPr>
        <w:t>Чернігів-</w:t>
      </w:r>
    </w:p>
    <w:p>
      <w:pPr>
        <w:tabs>
          <w:tab w:pos="1656" w:val="left" w:leader="none"/>
          <w:tab w:pos="2437" w:val="left" w:leader="none"/>
        </w:tabs>
        <w:spacing w:line="225" w:lineRule="auto" w:before="5"/>
        <w:ind w:left="157" w:right="402" w:firstLine="284"/>
        <w:jc w:val="left"/>
        <w:rPr>
          <w:sz w:val="20"/>
        </w:rPr>
      </w:pPr>
      <w:r>
        <w:rPr>
          <w:sz w:val="20"/>
        </w:rPr>
        <w:t>ської області УСРР 217 </w:t>
      </w:r>
      <w:r>
        <w:rPr>
          <w:spacing w:val="-2"/>
          <w:sz w:val="20"/>
        </w:rPr>
        <w:t>Тамалінський</w:t>
      </w:r>
      <w:r>
        <w:rPr>
          <w:sz w:val="20"/>
        </w:rPr>
        <w:tab/>
      </w:r>
      <w:r>
        <w:rPr>
          <w:spacing w:val="-4"/>
          <w:sz w:val="20"/>
        </w:rPr>
        <w:t>район</w:t>
      </w:r>
      <w:r>
        <w:rPr>
          <w:sz w:val="20"/>
        </w:rPr>
        <w:tab/>
      </w:r>
      <w:r>
        <w:rPr>
          <w:spacing w:val="-2"/>
          <w:sz w:val="20"/>
        </w:rPr>
        <w:t>Ніжнє-</w:t>
      </w:r>
    </w:p>
    <w:p>
      <w:pPr>
        <w:spacing w:line="225" w:lineRule="auto" w:before="0"/>
        <w:ind w:left="442" w:right="400" w:firstLine="0"/>
        <w:jc w:val="left"/>
        <w:rPr>
          <w:sz w:val="20"/>
        </w:rPr>
      </w:pPr>
      <w:r>
        <w:rPr>
          <w:sz w:val="20"/>
        </w:rPr>
        <w:t>Волзького</w:t>
      </w:r>
      <w:r>
        <w:rPr>
          <w:spacing w:val="14"/>
          <w:sz w:val="20"/>
        </w:rPr>
        <w:t> </w:t>
      </w:r>
      <w:r>
        <w:rPr>
          <w:sz w:val="20"/>
        </w:rPr>
        <w:t>краю</w:t>
      </w:r>
      <w:r>
        <w:rPr>
          <w:spacing w:val="13"/>
          <w:sz w:val="20"/>
        </w:rPr>
        <w:t> </w:t>
      </w:r>
      <w:r>
        <w:rPr>
          <w:sz w:val="20"/>
        </w:rPr>
        <w:t>РФССР</w:t>
      </w:r>
      <w:r>
        <w:rPr>
          <w:spacing w:val="14"/>
          <w:sz w:val="20"/>
        </w:rPr>
        <w:t> </w:t>
      </w:r>
      <w:r>
        <w:rPr>
          <w:sz w:val="20"/>
        </w:rPr>
        <w:t>289, 300, 314</w:t>
      </w:r>
    </w:p>
    <w:p>
      <w:pPr>
        <w:spacing w:after="0" w:line="225" w:lineRule="auto"/>
        <w:jc w:val="left"/>
        <w:rPr>
          <w:sz w:val="20"/>
        </w:rPr>
        <w:sectPr>
          <w:type w:val="continuous"/>
          <w:pgSz w:w="8400" w:h="11900"/>
          <w:pgMar w:top="820" w:bottom="280" w:left="920" w:right="680"/>
          <w:cols w:num="2" w:equalWidth="0">
            <w:col w:w="3097" w:space="249"/>
            <w:col w:w="3454"/>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52384" id="docshape417" filled="true" fillcolor="#000000" stroked="false">
            <v:fill type="solid"/>
            <w10:wrap type="none"/>
          </v:rect>
        </w:pict>
      </w:r>
      <w:r>
        <w:rPr>
          <w:rFonts w:ascii="Arno Pro"/>
          <w:spacing w:val="-5"/>
          <w:sz w:val="20"/>
        </w:rPr>
        <w:t>382</w:t>
      </w:r>
    </w:p>
    <w:p>
      <w:pPr>
        <w:pStyle w:val="BodyText"/>
        <w:spacing w:before="4"/>
        <w:rPr>
          <w:rFonts w:ascii="Arno Pro"/>
          <w:sz w:val="16"/>
        </w:rPr>
      </w:pPr>
    </w:p>
    <w:p>
      <w:pPr>
        <w:spacing w:line="225" w:lineRule="auto" w:before="0"/>
        <w:ind w:left="442" w:right="43" w:hanging="285"/>
        <w:jc w:val="both"/>
        <w:rPr>
          <w:sz w:val="20"/>
        </w:rPr>
      </w:pPr>
      <w:r>
        <w:rPr>
          <w:sz w:val="20"/>
        </w:rPr>
        <w:t>Тарасівська с/р Троїцького району Донецької </w:t>
      </w:r>
      <w:r>
        <w:rPr>
          <w:sz w:val="20"/>
        </w:rPr>
        <w:t>області УСРР 94</w:t>
      </w:r>
    </w:p>
    <w:p>
      <w:pPr>
        <w:spacing w:line="225" w:lineRule="auto" w:before="0"/>
        <w:ind w:left="157" w:right="45" w:firstLine="0"/>
        <w:jc w:val="both"/>
        <w:rPr>
          <w:sz w:val="20"/>
        </w:rPr>
      </w:pPr>
      <w:r>
        <w:rPr>
          <w:sz w:val="20"/>
        </w:rPr>
        <w:t>Татарська АССР 84 Татіщевський</w:t>
      </w:r>
      <w:r>
        <w:rPr>
          <w:spacing w:val="65"/>
          <w:sz w:val="20"/>
        </w:rPr>
        <w:t>  </w:t>
      </w:r>
      <w:r>
        <w:rPr>
          <w:sz w:val="20"/>
        </w:rPr>
        <w:t>район</w:t>
      </w:r>
      <w:r>
        <w:rPr>
          <w:spacing w:val="66"/>
          <w:sz w:val="20"/>
        </w:rPr>
        <w:t>  </w:t>
      </w:r>
      <w:r>
        <w:rPr>
          <w:spacing w:val="-2"/>
          <w:sz w:val="20"/>
        </w:rPr>
        <w:t>Ніжнє-</w:t>
      </w:r>
    </w:p>
    <w:p>
      <w:pPr>
        <w:spacing w:line="225" w:lineRule="auto" w:before="0"/>
        <w:ind w:left="157" w:right="42" w:firstLine="284"/>
        <w:jc w:val="both"/>
        <w:rPr>
          <w:sz w:val="20"/>
        </w:rPr>
      </w:pPr>
      <w:r>
        <w:rPr>
          <w:sz w:val="20"/>
        </w:rPr>
        <w:t>Волзького краю РФССР 289 Тацінський</w:t>
      </w:r>
      <w:r>
        <w:rPr>
          <w:spacing w:val="49"/>
          <w:sz w:val="20"/>
        </w:rPr>
        <w:t> </w:t>
      </w:r>
      <w:r>
        <w:rPr>
          <w:sz w:val="20"/>
        </w:rPr>
        <w:t>район</w:t>
      </w:r>
      <w:r>
        <w:rPr>
          <w:spacing w:val="50"/>
          <w:sz w:val="20"/>
        </w:rPr>
        <w:t> </w:t>
      </w:r>
      <w:r>
        <w:rPr>
          <w:sz w:val="20"/>
        </w:rPr>
        <w:t>ПКК</w:t>
      </w:r>
      <w:r>
        <w:rPr>
          <w:spacing w:val="50"/>
          <w:sz w:val="20"/>
        </w:rPr>
        <w:t> </w:t>
      </w:r>
      <w:r>
        <w:rPr>
          <w:spacing w:val="-2"/>
          <w:sz w:val="20"/>
        </w:rPr>
        <w:t>РФССР</w:t>
      </w:r>
    </w:p>
    <w:p>
      <w:pPr>
        <w:spacing w:line="215" w:lineRule="exact" w:before="0"/>
        <w:ind w:left="442" w:right="0" w:firstLine="0"/>
        <w:jc w:val="both"/>
        <w:rPr>
          <w:sz w:val="20"/>
        </w:rPr>
      </w:pPr>
      <w:r>
        <w:rPr>
          <w:sz w:val="20"/>
        </w:rPr>
        <w:t>265,</w:t>
      </w:r>
      <w:r>
        <w:rPr>
          <w:spacing w:val="-7"/>
          <w:sz w:val="20"/>
        </w:rPr>
        <w:t> </w:t>
      </w:r>
      <w:r>
        <w:rPr>
          <w:spacing w:val="-5"/>
          <w:sz w:val="20"/>
        </w:rPr>
        <w:t>270</w:t>
      </w:r>
    </w:p>
    <w:p>
      <w:pPr>
        <w:spacing w:line="225" w:lineRule="auto" w:before="3"/>
        <w:ind w:left="442" w:right="39" w:hanging="285"/>
        <w:jc w:val="both"/>
        <w:rPr>
          <w:sz w:val="20"/>
        </w:rPr>
      </w:pPr>
      <w:r>
        <w:rPr>
          <w:spacing w:val="-6"/>
          <w:sz w:val="20"/>
        </w:rPr>
        <w:t>Тєміргоєвська</w:t>
      </w:r>
      <w:r>
        <w:rPr>
          <w:sz w:val="20"/>
        </w:rPr>
        <w:t> </w:t>
      </w:r>
      <w:r>
        <w:rPr>
          <w:spacing w:val="-6"/>
          <w:sz w:val="20"/>
        </w:rPr>
        <w:t>станиця</w:t>
      </w:r>
      <w:r>
        <w:rPr>
          <w:sz w:val="20"/>
        </w:rPr>
        <w:t> </w:t>
      </w:r>
      <w:r>
        <w:rPr>
          <w:spacing w:val="-6"/>
          <w:sz w:val="20"/>
        </w:rPr>
        <w:t>Курганін-</w:t>
      </w:r>
      <w:r>
        <w:rPr>
          <w:sz w:val="20"/>
        </w:rPr>
        <w:t> ського району ПКК РФССР 13,</w:t>
      </w:r>
      <w:r>
        <w:rPr>
          <w:spacing w:val="68"/>
          <w:sz w:val="20"/>
        </w:rPr>
        <w:t> </w:t>
      </w:r>
      <w:r>
        <w:rPr>
          <w:sz w:val="20"/>
        </w:rPr>
        <w:t>40,</w:t>
      </w:r>
      <w:r>
        <w:rPr>
          <w:spacing w:val="69"/>
          <w:sz w:val="20"/>
        </w:rPr>
        <w:t> </w:t>
      </w:r>
      <w:r>
        <w:rPr>
          <w:sz w:val="20"/>
        </w:rPr>
        <w:t>248,</w:t>
      </w:r>
      <w:r>
        <w:rPr>
          <w:spacing w:val="69"/>
          <w:sz w:val="20"/>
        </w:rPr>
        <w:t> </w:t>
      </w:r>
      <w:r>
        <w:rPr>
          <w:sz w:val="20"/>
        </w:rPr>
        <w:t>251,</w:t>
      </w:r>
      <w:r>
        <w:rPr>
          <w:spacing w:val="70"/>
          <w:sz w:val="20"/>
        </w:rPr>
        <w:t> </w:t>
      </w:r>
      <w:r>
        <w:rPr>
          <w:sz w:val="20"/>
        </w:rPr>
        <w:t>254,</w:t>
      </w:r>
      <w:r>
        <w:rPr>
          <w:spacing w:val="68"/>
          <w:sz w:val="20"/>
        </w:rPr>
        <w:t> </w:t>
      </w:r>
      <w:r>
        <w:rPr>
          <w:spacing w:val="-4"/>
          <w:sz w:val="20"/>
        </w:rPr>
        <w:t>259,</w:t>
      </w:r>
    </w:p>
    <w:p>
      <w:pPr>
        <w:spacing w:line="214" w:lineRule="exact" w:before="0"/>
        <w:ind w:left="442" w:right="0" w:firstLine="0"/>
        <w:jc w:val="both"/>
        <w:rPr>
          <w:sz w:val="20"/>
        </w:rPr>
      </w:pPr>
      <w:r>
        <w:rPr>
          <w:sz w:val="20"/>
        </w:rPr>
        <w:t>260,</w:t>
      </w:r>
      <w:r>
        <w:rPr>
          <w:spacing w:val="-6"/>
          <w:sz w:val="20"/>
        </w:rPr>
        <w:t> </w:t>
      </w:r>
      <w:r>
        <w:rPr>
          <w:sz w:val="20"/>
        </w:rPr>
        <w:t>269,</w:t>
      </w:r>
      <w:r>
        <w:rPr>
          <w:spacing w:val="-6"/>
          <w:sz w:val="20"/>
        </w:rPr>
        <w:t> </w:t>
      </w:r>
      <w:r>
        <w:rPr>
          <w:sz w:val="20"/>
        </w:rPr>
        <w:t>270,</w:t>
      </w:r>
      <w:r>
        <w:rPr>
          <w:spacing w:val="-5"/>
          <w:sz w:val="20"/>
        </w:rPr>
        <w:t> 271</w:t>
      </w:r>
    </w:p>
    <w:p>
      <w:pPr>
        <w:spacing w:line="225" w:lineRule="auto" w:before="4"/>
        <w:ind w:left="442" w:right="43" w:hanging="285"/>
        <w:jc w:val="both"/>
        <w:rPr>
          <w:sz w:val="20"/>
        </w:rPr>
      </w:pPr>
      <w:r>
        <w:rPr>
          <w:sz w:val="20"/>
        </w:rPr>
        <w:t>Тєрсінська с/р Єланського ра- йону Ніжнє-Волзького краю РФССР 297</w:t>
      </w:r>
    </w:p>
    <w:p>
      <w:pPr>
        <w:spacing w:line="225" w:lineRule="auto" w:before="0"/>
        <w:ind w:left="442" w:right="43" w:hanging="285"/>
        <w:jc w:val="both"/>
        <w:rPr>
          <w:sz w:val="20"/>
        </w:rPr>
      </w:pPr>
      <w:r>
        <w:rPr>
          <w:sz w:val="20"/>
        </w:rPr>
        <w:t>Тележниця, село </w:t>
      </w:r>
      <w:r>
        <w:rPr>
          <w:sz w:val="20"/>
        </w:rPr>
        <w:t>Тетіївського району Київської області УСРР 126, 159</w:t>
      </w:r>
    </w:p>
    <w:p>
      <w:pPr>
        <w:spacing w:line="225" w:lineRule="auto" w:before="0"/>
        <w:ind w:left="442" w:right="43" w:hanging="285"/>
        <w:jc w:val="both"/>
        <w:rPr>
          <w:sz w:val="20"/>
        </w:rPr>
      </w:pPr>
      <w:r>
        <w:rPr>
          <w:sz w:val="20"/>
        </w:rPr>
        <w:t>Теплик, м. село Тепликського району Вінницької області УСРР 125</w:t>
      </w:r>
    </w:p>
    <w:p>
      <w:pPr>
        <w:spacing w:line="225" w:lineRule="auto" w:before="0"/>
        <w:ind w:left="442" w:right="38" w:hanging="285"/>
        <w:jc w:val="both"/>
        <w:rPr>
          <w:sz w:val="20"/>
        </w:rPr>
      </w:pPr>
      <w:r>
        <w:rPr>
          <w:spacing w:val="-8"/>
          <w:sz w:val="20"/>
        </w:rPr>
        <w:t>Темнівка,</w:t>
      </w:r>
      <w:r>
        <w:rPr>
          <w:spacing w:val="-4"/>
          <w:sz w:val="20"/>
        </w:rPr>
        <w:t> </w:t>
      </w:r>
      <w:r>
        <w:rPr>
          <w:spacing w:val="-8"/>
          <w:sz w:val="20"/>
        </w:rPr>
        <w:t>хутір</w:t>
      </w:r>
      <w:r>
        <w:rPr>
          <w:spacing w:val="-3"/>
          <w:sz w:val="20"/>
        </w:rPr>
        <w:t> </w:t>
      </w:r>
      <w:r>
        <w:rPr>
          <w:spacing w:val="-8"/>
          <w:sz w:val="20"/>
        </w:rPr>
        <w:t>Лизогубівської</w:t>
      </w:r>
      <w:r>
        <w:rPr>
          <w:spacing w:val="-3"/>
          <w:sz w:val="20"/>
        </w:rPr>
        <w:t> </w:t>
      </w:r>
      <w:r>
        <w:rPr>
          <w:spacing w:val="-8"/>
          <w:sz w:val="20"/>
        </w:rPr>
        <w:t>с/р</w:t>
      </w:r>
      <w:r>
        <w:rPr>
          <w:spacing w:val="-2"/>
          <w:sz w:val="20"/>
        </w:rPr>
        <w:t> Харківської</w:t>
      </w:r>
      <w:r>
        <w:rPr>
          <w:spacing w:val="-7"/>
          <w:sz w:val="20"/>
        </w:rPr>
        <w:t> </w:t>
      </w:r>
      <w:r>
        <w:rPr>
          <w:spacing w:val="-2"/>
          <w:sz w:val="20"/>
        </w:rPr>
        <w:t>області</w:t>
      </w:r>
      <w:r>
        <w:rPr>
          <w:spacing w:val="-7"/>
          <w:sz w:val="20"/>
        </w:rPr>
        <w:t> </w:t>
      </w:r>
      <w:r>
        <w:rPr>
          <w:spacing w:val="-2"/>
          <w:sz w:val="20"/>
        </w:rPr>
        <w:t>УСРР</w:t>
      </w:r>
      <w:r>
        <w:rPr>
          <w:spacing w:val="-7"/>
          <w:sz w:val="20"/>
        </w:rPr>
        <w:t> </w:t>
      </w:r>
      <w:r>
        <w:rPr>
          <w:spacing w:val="-2"/>
          <w:sz w:val="20"/>
        </w:rPr>
        <w:t>173</w:t>
      </w:r>
    </w:p>
    <w:p>
      <w:pPr>
        <w:spacing w:line="225" w:lineRule="auto" w:before="0"/>
        <w:ind w:left="442" w:right="40" w:hanging="285"/>
        <w:jc w:val="both"/>
        <w:rPr>
          <w:sz w:val="20"/>
        </w:rPr>
      </w:pPr>
      <w:r>
        <w:rPr>
          <w:sz w:val="20"/>
        </w:rPr>
        <w:t>Терещиха, село Дмитрівського району</w:t>
      </w:r>
      <w:r>
        <w:rPr>
          <w:spacing w:val="-12"/>
          <w:sz w:val="20"/>
        </w:rPr>
        <w:t> </w:t>
      </w:r>
      <w:r>
        <w:rPr>
          <w:sz w:val="20"/>
        </w:rPr>
        <w:t>Чернігівської</w:t>
      </w:r>
      <w:r>
        <w:rPr>
          <w:spacing w:val="-11"/>
          <w:sz w:val="20"/>
        </w:rPr>
        <w:t> </w:t>
      </w:r>
      <w:r>
        <w:rPr>
          <w:sz w:val="20"/>
        </w:rPr>
        <w:t>області УСРР 155</w:t>
      </w:r>
    </w:p>
    <w:p>
      <w:pPr>
        <w:spacing w:line="225" w:lineRule="auto" w:before="0"/>
        <w:ind w:left="442" w:right="43" w:hanging="285"/>
        <w:jc w:val="both"/>
        <w:rPr>
          <w:sz w:val="20"/>
        </w:rPr>
      </w:pPr>
      <w:r>
        <w:rPr>
          <w:sz w:val="20"/>
        </w:rPr>
        <w:t>Тернівка, село Павлоградсько- го району Дніпропетров- ської області УСРР 189</w:t>
      </w:r>
    </w:p>
    <w:p>
      <w:pPr>
        <w:spacing w:line="225" w:lineRule="auto" w:before="0"/>
        <w:ind w:left="442" w:right="44" w:hanging="285"/>
        <w:jc w:val="both"/>
        <w:rPr>
          <w:sz w:val="20"/>
        </w:rPr>
      </w:pPr>
      <w:r>
        <w:rPr>
          <w:sz w:val="20"/>
        </w:rPr>
        <w:t>Тернопіль, обласний </w:t>
      </w:r>
      <w:r>
        <w:rPr>
          <w:sz w:val="20"/>
        </w:rPr>
        <w:t>центр України 47</w:t>
      </w:r>
    </w:p>
    <w:p>
      <w:pPr>
        <w:spacing w:line="225" w:lineRule="auto" w:before="0"/>
        <w:ind w:left="442" w:right="43" w:hanging="285"/>
        <w:jc w:val="both"/>
        <w:rPr>
          <w:sz w:val="20"/>
        </w:rPr>
      </w:pPr>
      <w:r>
        <w:rPr>
          <w:sz w:val="20"/>
        </w:rPr>
        <w:t>Тетіївський район Київської області УСРР 126</w:t>
      </w:r>
    </w:p>
    <w:p>
      <w:pPr>
        <w:spacing w:line="225" w:lineRule="auto" w:before="0"/>
        <w:ind w:left="442" w:right="44" w:hanging="285"/>
        <w:jc w:val="both"/>
        <w:rPr>
          <w:sz w:val="20"/>
        </w:rPr>
      </w:pPr>
      <w:r>
        <w:rPr>
          <w:sz w:val="20"/>
        </w:rPr>
        <w:t>Тимонівська с/р Шосткінсько- го району Чернігівської об- ласті УСРР 144</w:t>
      </w:r>
    </w:p>
    <w:p>
      <w:pPr>
        <w:spacing w:line="225" w:lineRule="auto" w:before="0"/>
        <w:ind w:left="442" w:right="43" w:hanging="285"/>
        <w:jc w:val="both"/>
        <w:rPr>
          <w:sz w:val="20"/>
        </w:rPr>
      </w:pPr>
      <w:r>
        <w:rPr>
          <w:sz w:val="20"/>
        </w:rPr>
        <w:t>Тимошівка,</w:t>
      </w:r>
      <w:r>
        <w:rPr>
          <w:spacing w:val="-12"/>
          <w:sz w:val="20"/>
        </w:rPr>
        <w:t> </w:t>
      </w:r>
      <w:r>
        <w:rPr>
          <w:sz w:val="20"/>
        </w:rPr>
        <w:t>село</w:t>
      </w:r>
      <w:r>
        <w:rPr>
          <w:spacing w:val="-11"/>
          <w:sz w:val="20"/>
        </w:rPr>
        <w:t> </w:t>
      </w:r>
      <w:r>
        <w:rPr>
          <w:sz w:val="20"/>
        </w:rPr>
        <w:t>Мацьківського району Київської області УСРР 214</w:t>
      </w:r>
    </w:p>
    <w:p>
      <w:pPr>
        <w:spacing w:line="225" w:lineRule="auto" w:before="0"/>
        <w:ind w:left="442" w:right="38" w:hanging="285"/>
        <w:jc w:val="both"/>
        <w:rPr>
          <w:sz w:val="20"/>
        </w:rPr>
      </w:pPr>
      <w:r>
        <w:rPr>
          <w:spacing w:val="-4"/>
          <w:sz w:val="20"/>
        </w:rPr>
        <w:t>Тімашєвський</w:t>
      </w:r>
      <w:r>
        <w:rPr>
          <w:spacing w:val="-8"/>
          <w:sz w:val="20"/>
        </w:rPr>
        <w:t> </w:t>
      </w:r>
      <w:r>
        <w:rPr>
          <w:spacing w:val="-4"/>
          <w:sz w:val="20"/>
        </w:rPr>
        <w:t>район</w:t>
      </w:r>
      <w:r>
        <w:rPr>
          <w:spacing w:val="-7"/>
          <w:sz w:val="20"/>
        </w:rPr>
        <w:t> </w:t>
      </w:r>
      <w:r>
        <w:rPr>
          <w:spacing w:val="-4"/>
          <w:sz w:val="20"/>
        </w:rPr>
        <w:t>ПКК</w:t>
      </w:r>
      <w:r>
        <w:rPr>
          <w:spacing w:val="-7"/>
          <w:sz w:val="20"/>
        </w:rPr>
        <w:t> </w:t>
      </w:r>
      <w:r>
        <w:rPr>
          <w:spacing w:val="-4"/>
          <w:sz w:val="20"/>
        </w:rPr>
        <w:t>РФССР</w:t>
      </w:r>
      <w:r>
        <w:rPr>
          <w:sz w:val="20"/>
        </w:rPr>
        <w:t> 250,</w:t>
      </w:r>
      <w:r>
        <w:rPr>
          <w:spacing w:val="-14"/>
          <w:sz w:val="20"/>
        </w:rPr>
        <w:t> </w:t>
      </w:r>
      <w:r>
        <w:rPr>
          <w:sz w:val="20"/>
        </w:rPr>
        <w:t>257,</w:t>
      </w:r>
      <w:r>
        <w:rPr>
          <w:spacing w:val="-15"/>
          <w:sz w:val="20"/>
        </w:rPr>
        <w:t> </w:t>
      </w:r>
      <w:r>
        <w:rPr>
          <w:sz w:val="20"/>
        </w:rPr>
        <w:t>258,</w:t>
      </w:r>
      <w:r>
        <w:rPr>
          <w:spacing w:val="-14"/>
          <w:sz w:val="20"/>
        </w:rPr>
        <w:t> </w:t>
      </w:r>
      <w:r>
        <w:rPr>
          <w:sz w:val="20"/>
        </w:rPr>
        <w:t>265,</w:t>
      </w:r>
      <w:r>
        <w:rPr>
          <w:spacing w:val="-14"/>
          <w:sz w:val="20"/>
        </w:rPr>
        <w:t> </w:t>
      </w:r>
      <w:r>
        <w:rPr>
          <w:sz w:val="20"/>
        </w:rPr>
        <w:t>278,</w:t>
      </w:r>
      <w:r>
        <w:rPr>
          <w:spacing w:val="-15"/>
          <w:sz w:val="20"/>
        </w:rPr>
        <w:t> </w:t>
      </w:r>
      <w:r>
        <w:rPr>
          <w:sz w:val="20"/>
        </w:rPr>
        <w:t>279</w:t>
      </w:r>
    </w:p>
    <w:p>
      <w:pPr>
        <w:spacing w:line="223" w:lineRule="exact" w:before="0"/>
        <w:ind w:left="157" w:right="0" w:firstLine="0"/>
        <w:jc w:val="both"/>
        <w:rPr>
          <w:sz w:val="20"/>
        </w:rPr>
      </w:pPr>
      <w:r>
        <w:rPr>
          <w:sz w:val="20"/>
        </w:rPr>
        <w:t>Тіхорєцьк</w:t>
      </w:r>
      <w:r>
        <w:rPr>
          <w:spacing w:val="-6"/>
          <w:sz w:val="20"/>
        </w:rPr>
        <w:t> </w:t>
      </w:r>
      <w:r>
        <w:rPr>
          <w:spacing w:val="-5"/>
          <w:sz w:val="20"/>
        </w:rPr>
        <w:t>259</w:t>
      </w:r>
    </w:p>
    <w:p>
      <w:pPr>
        <w:spacing w:before="59"/>
        <w:ind w:left="1"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9"/>
        <w:rPr>
          <w:rFonts w:ascii="Arno Pro"/>
          <w:i/>
          <w:sz w:val="15"/>
        </w:rPr>
      </w:pPr>
    </w:p>
    <w:p>
      <w:pPr>
        <w:spacing w:line="225" w:lineRule="auto" w:before="0"/>
        <w:ind w:left="442" w:right="400" w:hanging="285"/>
        <w:jc w:val="both"/>
        <w:rPr>
          <w:sz w:val="20"/>
        </w:rPr>
      </w:pPr>
      <w:r>
        <w:rPr>
          <w:spacing w:val="-2"/>
          <w:sz w:val="20"/>
        </w:rPr>
        <w:t>Тіхорєцька</w:t>
      </w:r>
      <w:r>
        <w:rPr>
          <w:spacing w:val="-10"/>
          <w:sz w:val="20"/>
        </w:rPr>
        <w:t> </w:t>
      </w:r>
      <w:r>
        <w:rPr>
          <w:spacing w:val="-2"/>
          <w:sz w:val="20"/>
        </w:rPr>
        <w:t>волость</w:t>
      </w:r>
      <w:r>
        <w:rPr>
          <w:spacing w:val="-9"/>
          <w:sz w:val="20"/>
        </w:rPr>
        <w:t> </w:t>
      </w:r>
      <w:r>
        <w:rPr>
          <w:spacing w:val="-2"/>
          <w:sz w:val="20"/>
        </w:rPr>
        <w:t>Ставрополь- </w:t>
      </w:r>
      <w:r>
        <w:rPr>
          <w:sz w:val="20"/>
        </w:rPr>
        <w:t>ської губернії Російської імперії 254</w:t>
      </w:r>
    </w:p>
    <w:p>
      <w:pPr>
        <w:spacing w:line="225" w:lineRule="auto" w:before="0"/>
        <w:ind w:left="442" w:right="400" w:hanging="285"/>
        <w:jc w:val="both"/>
        <w:rPr>
          <w:sz w:val="20"/>
        </w:rPr>
      </w:pPr>
      <w:r>
        <w:rPr>
          <w:sz w:val="20"/>
        </w:rPr>
        <w:t>Тіхорєцький район ПКК РФССР 250, 252, 253, 267, 281</w:t>
      </w:r>
    </w:p>
    <w:p>
      <w:pPr>
        <w:spacing w:line="225" w:lineRule="auto" w:before="0"/>
        <w:ind w:left="442" w:right="400" w:hanging="285"/>
        <w:jc w:val="both"/>
        <w:rPr>
          <w:sz w:val="20"/>
        </w:rPr>
      </w:pPr>
      <w:r>
        <w:rPr>
          <w:sz w:val="20"/>
        </w:rPr>
        <w:t>Толтавська с/р Самойловсько- го району Ніжнє-Волзького краю РФССР 292</w:t>
      </w:r>
    </w:p>
    <w:p>
      <w:pPr>
        <w:spacing w:line="225" w:lineRule="auto" w:before="0"/>
        <w:ind w:left="442" w:right="401" w:hanging="285"/>
        <w:jc w:val="both"/>
        <w:rPr>
          <w:sz w:val="20"/>
        </w:rPr>
      </w:pPr>
      <w:r>
        <w:rPr>
          <w:sz w:val="20"/>
        </w:rPr>
        <w:t>Томашпілка, село Томашпіль- ського району Вінницької області УСРР 79</w:t>
      </w:r>
    </w:p>
    <w:p>
      <w:pPr>
        <w:spacing w:line="225" w:lineRule="auto" w:before="0"/>
        <w:ind w:left="442" w:right="402" w:hanging="285"/>
        <w:jc w:val="left"/>
        <w:rPr>
          <w:sz w:val="20"/>
        </w:rPr>
      </w:pPr>
      <w:r>
        <w:rPr>
          <w:sz w:val="20"/>
        </w:rPr>
        <w:t>Томашпільський</w:t>
      </w:r>
      <w:r>
        <w:rPr>
          <w:spacing w:val="40"/>
          <w:sz w:val="20"/>
        </w:rPr>
        <w:t> </w:t>
      </w:r>
      <w:r>
        <w:rPr>
          <w:sz w:val="20"/>
        </w:rPr>
        <w:t>район</w:t>
      </w:r>
      <w:r>
        <w:rPr>
          <w:spacing w:val="40"/>
          <w:sz w:val="20"/>
        </w:rPr>
        <w:t> </w:t>
      </w:r>
      <w:r>
        <w:rPr>
          <w:sz w:val="20"/>
        </w:rPr>
        <w:t>Вінни- цької області УСРР 124, 129</w:t>
      </w:r>
    </w:p>
    <w:p>
      <w:pPr>
        <w:spacing w:line="225" w:lineRule="auto" w:before="0"/>
        <w:ind w:left="442" w:right="400" w:hanging="285"/>
        <w:jc w:val="left"/>
        <w:rPr>
          <w:sz w:val="20"/>
        </w:rPr>
      </w:pPr>
      <w:r>
        <w:rPr>
          <w:sz w:val="20"/>
        </w:rPr>
        <w:t>Троїцький</w:t>
      </w:r>
      <w:r>
        <w:rPr>
          <w:spacing w:val="40"/>
          <w:sz w:val="20"/>
        </w:rPr>
        <w:t> </w:t>
      </w:r>
      <w:r>
        <w:rPr>
          <w:sz w:val="20"/>
        </w:rPr>
        <w:t>район</w:t>
      </w:r>
      <w:r>
        <w:rPr>
          <w:spacing w:val="40"/>
          <w:sz w:val="20"/>
        </w:rPr>
        <w:t> </w:t>
      </w:r>
      <w:r>
        <w:rPr>
          <w:sz w:val="20"/>
        </w:rPr>
        <w:t>Одеської</w:t>
      </w:r>
      <w:r>
        <w:rPr>
          <w:spacing w:val="40"/>
          <w:sz w:val="20"/>
        </w:rPr>
        <w:t> </w:t>
      </w:r>
      <w:r>
        <w:rPr>
          <w:sz w:val="20"/>
        </w:rPr>
        <w:t>об- </w:t>
      </w:r>
      <w:r>
        <w:rPr>
          <w:spacing w:val="-2"/>
          <w:w w:val="95"/>
          <w:sz w:val="20"/>
        </w:rPr>
        <w:t>ласті</w:t>
      </w:r>
      <w:r>
        <w:rPr>
          <w:spacing w:val="-5"/>
          <w:w w:val="95"/>
          <w:sz w:val="20"/>
        </w:rPr>
        <w:t> </w:t>
      </w:r>
      <w:r>
        <w:rPr>
          <w:spacing w:val="-2"/>
          <w:w w:val="95"/>
          <w:sz w:val="20"/>
        </w:rPr>
        <w:t>УСРР</w:t>
      </w:r>
      <w:r>
        <w:rPr>
          <w:spacing w:val="-5"/>
          <w:w w:val="95"/>
          <w:sz w:val="20"/>
        </w:rPr>
        <w:t> </w:t>
      </w:r>
      <w:r>
        <w:rPr>
          <w:spacing w:val="-2"/>
          <w:w w:val="95"/>
          <w:sz w:val="20"/>
        </w:rPr>
        <w:t>78,</w:t>
      </w:r>
      <w:r>
        <w:rPr>
          <w:spacing w:val="-6"/>
          <w:w w:val="95"/>
          <w:sz w:val="20"/>
        </w:rPr>
        <w:t> </w:t>
      </w:r>
      <w:r>
        <w:rPr>
          <w:spacing w:val="-2"/>
          <w:w w:val="95"/>
          <w:sz w:val="20"/>
        </w:rPr>
        <w:t>92,</w:t>
      </w:r>
      <w:r>
        <w:rPr>
          <w:spacing w:val="-5"/>
          <w:w w:val="95"/>
          <w:sz w:val="20"/>
        </w:rPr>
        <w:t> </w:t>
      </w:r>
      <w:r>
        <w:rPr>
          <w:spacing w:val="-2"/>
          <w:w w:val="95"/>
          <w:sz w:val="20"/>
        </w:rPr>
        <w:t>115,</w:t>
      </w:r>
      <w:r>
        <w:rPr>
          <w:spacing w:val="-5"/>
          <w:w w:val="95"/>
          <w:sz w:val="20"/>
        </w:rPr>
        <w:t> </w:t>
      </w:r>
      <w:r>
        <w:rPr>
          <w:spacing w:val="-2"/>
          <w:w w:val="95"/>
          <w:sz w:val="20"/>
        </w:rPr>
        <w:t>117,</w:t>
      </w:r>
      <w:r>
        <w:rPr>
          <w:spacing w:val="-5"/>
          <w:w w:val="95"/>
          <w:sz w:val="20"/>
        </w:rPr>
        <w:t> 159</w:t>
      </w:r>
    </w:p>
    <w:p>
      <w:pPr>
        <w:spacing w:line="225" w:lineRule="auto" w:before="0"/>
        <w:ind w:left="442" w:right="6" w:hanging="285"/>
        <w:jc w:val="left"/>
        <w:rPr>
          <w:sz w:val="20"/>
        </w:rPr>
      </w:pPr>
      <w:r>
        <w:rPr>
          <w:sz w:val="20"/>
        </w:rPr>
        <w:t>Троїцький район Донецької </w:t>
      </w:r>
      <w:r>
        <w:rPr>
          <w:sz w:val="20"/>
        </w:rPr>
        <w:t>об- ласті</w:t>
      </w:r>
      <w:r>
        <w:rPr>
          <w:spacing w:val="39"/>
          <w:sz w:val="20"/>
        </w:rPr>
        <w:t>  </w:t>
      </w:r>
      <w:r>
        <w:rPr>
          <w:sz w:val="20"/>
        </w:rPr>
        <w:t>УСРР</w:t>
      </w:r>
      <w:r>
        <w:rPr>
          <w:spacing w:val="39"/>
          <w:sz w:val="20"/>
        </w:rPr>
        <w:t>  </w:t>
      </w:r>
      <w:r>
        <w:rPr>
          <w:sz w:val="20"/>
        </w:rPr>
        <w:t>94,</w:t>
      </w:r>
      <w:r>
        <w:rPr>
          <w:spacing w:val="40"/>
          <w:sz w:val="20"/>
        </w:rPr>
        <w:t>  </w:t>
      </w:r>
      <w:r>
        <w:rPr>
          <w:sz w:val="20"/>
        </w:rPr>
        <w:t>132,</w:t>
      </w:r>
      <w:r>
        <w:rPr>
          <w:spacing w:val="40"/>
          <w:sz w:val="20"/>
        </w:rPr>
        <w:t>  </w:t>
      </w:r>
      <w:r>
        <w:rPr>
          <w:spacing w:val="-4"/>
          <w:sz w:val="20"/>
        </w:rPr>
        <w:t>190,</w:t>
      </w:r>
    </w:p>
    <w:p>
      <w:pPr>
        <w:spacing w:line="215" w:lineRule="exact" w:before="0"/>
        <w:ind w:left="442" w:right="0" w:firstLine="0"/>
        <w:jc w:val="left"/>
        <w:rPr>
          <w:sz w:val="20"/>
        </w:rPr>
      </w:pPr>
      <w:r>
        <w:rPr>
          <w:sz w:val="20"/>
        </w:rPr>
        <w:t>232,</w:t>
      </w:r>
      <w:r>
        <w:rPr>
          <w:spacing w:val="-7"/>
          <w:sz w:val="20"/>
        </w:rPr>
        <w:t> </w:t>
      </w:r>
      <w:r>
        <w:rPr>
          <w:spacing w:val="-5"/>
          <w:sz w:val="20"/>
        </w:rPr>
        <w:t>234</w:t>
      </w:r>
    </w:p>
    <w:p>
      <w:pPr>
        <w:spacing w:line="225" w:lineRule="auto" w:before="0"/>
        <w:ind w:left="442" w:right="400" w:hanging="285"/>
        <w:jc w:val="left"/>
        <w:rPr>
          <w:sz w:val="20"/>
        </w:rPr>
      </w:pPr>
      <w:r>
        <w:rPr>
          <w:sz w:val="20"/>
        </w:rPr>
        <w:t>Тростянецький</w:t>
      </w:r>
      <w:r>
        <w:rPr>
          <w:spacing w:val="-9"/>
          <w:sz w:val="20"/>
        </w:rPr>
        <w:t> </w:t>
      </w:r>
      <w:r>
        <w:rPr>
          <w:sz w:val="20"/>
        </w:rPr>
        <w:t>район</w:t>
      </w:r>
      <w:r>
        <w:rPr>
          <w:spacing w:val="-9"/>
          <w:sz w:val="20"/>
        </w:rPr>
        <w:t> </w:t>
      </w:r>
      <w:r>
        <w:rPr>
          <w:sz w:val="20"/>
        </w:rPr>
        <w:t>Чернігів- ської області УСРР 185, 192</w:t>
      </w:r>
    </w:p>
    <w:p>
      <w:pPr>
        <w:spacing w:line="225" w:lineRule="auto" w:before="0"/>
        <w:ind w:left="157" w:right="400" w:hanging="2"/>
        <w:jc w:val="center"/>
        <w:rPr>
          <w:sz w:val="20"/>
        </w:rPr>
      </w:pPr>
      <w:r>
        <w:rPr>
          <w:sz w:val="20"/>
        </w:rPr>
        <w:t>Троянівський</w:t>
      </w:r>
      <w:r>
        <w:rPr>
          <w:spacing w:val="40"/>
          <w:sz w:val="20"/>
        </w:rPr>
        <w:t> </w:t>
      </w:r>
      <w:r>
        <w:rPr>
          <w:sz w:val="20"/>
        </w:rPr>
        <w:t>район</w:t>
      </w:r>
      <w:r>
        <w:rPr>
          <w:spacing w:val="40"/>
          <w:sz w:val="20"/>
        </w:rPr>
        <w:t> </w:t>
      </w:r>
      <w:r>
        <w:rPr>
          <w:sz w:val="20"/>
        </w:rPr>
        <w:t>Київської області УСРР 230, 235, 239 Трудова</w:t>
      </w:r>
      <w:r>
        <w:rPr>
          <w:spacing w:val="72"/>
          <w:w w:val="150"/>
          <w:sz w:val="20"/>
        </w:rPr>
        <w:t> </w:t>
      </w:r>
      <w:r>
        <w:rPr>
          <w:sz w:val="20"/>
        </w:rPr>
        <w:t>с/р</w:t>
      </w:r>
      <w:r>
        <w:rPr>
          <w:spacing w:val="72"/>
          <w:w w:val="150"/>
          <w:sz w:val="20"/>
        </w:rPr>
        <w:t> </w:t>
      </w:r>
      <w:r>
        <w:rPr>
          <w:spacing w:val="-2"/>
          <w:sz w:val="20"/>
        </w:rPr>
        <w:t>Великолепетись-</w:t>
      </w:r>
    </w:p>
    <w:p>
      <w:pPr>
        <w:spacing w:line="225" w:lineRule="auto" w:before="0"/>
        <w:ind w:left="442" w:right="401" w:firstLine="0"/>
        <w:jc w:val="both"/>
        <w:rPr>
          <w:sz w:val="20"/>
        </w:rPr>
      </w:pPr>
      <w:r>
        <w:rPr>
          <w:sz w:val="20"/>
        </w:rPr>
        <w:t>кого району Дніпропетров- ської області УСРР 211</w:t>
      </w:r>
    </w:p>
    <w:p>
      <w:pPr>
        <w:spacing w:line="225" w:lineRule="auto" w:before="0"/>
        <w:ind w:left="442" w:right="400" w:hanging="285"/>
        <w:jc w:val="both"/>
        <w:rPr>
          <w:sz w:val="20"/>
        </w:rPr>
      </w:pPr>
      <w:r>
        <w:rPr>
          <w:sz w:val="20"/>
        </w:rPr>
        <w:t>Тулін, село Троянівського ра- йону</w:t>
      </w:r>
      <w:r>
        <w:rPr>
          <w:spacing w:val="-1"/>
          <w:sz w:val="20"/>
        </w:rPr>
        <w:t> </w:t>
      </w:r>
      <w:r>
        <w:rPr>
          <w:sz w:val="20"/>
        </w:rPr>
        <w:t>Київської</w:t>
      </w:r>
      <w:r>
        <w:rPr>
          <w:spacing w:val="-1"/>
          <w:sz w:val="20"/>
        </w:rPr>
        <w:t> </w:t>
      </w:r>
      <w:r>
        <w:rPr>
          <w:sz w:val="20"/>
        </w:rPr>
        <w:t>області</w:t>
      </w:r>
      <w:r>
        <w:rPr>
          <w:spacing w:val="-1"/>
          <w:sz w:val="20"/>
        </w:rPr>
        <w:t> </w:t>
      </w:r>
      <w:r>
        <w:rPr>
          <w:sz w:val="20"/>
        </w:rPr>
        <w:t>УСРР 178, 220</w:t>
      </w:r>
    </w:p>
    <w:p>
      <w:pPr>
        <w:spacing w:line="225" w:lineRule="auto" w:before="0"/>
        <w:ind w:left="157" w:right="401" w:hanging="1"/>
        <w:jc w:val="center"/>
        <w:rPr>
          <w:sz w:val="20"/>
        </w:rPr>
      </w:pPr>
      <w:r>
        <w:rPr>
          <w:sz w:val="20"/>
        </w:rPr>
        <w:t>Тульчинський</w:t>
      </w:r>
      <w:r>
        <w:rPr>
          <w:spacing w:val="40"/>
          <w:sz w:val="20"/>
        </w:rPr>
        <w:t> </w:t>
      </w:r>
      <w:r>
        <w:rPr>
          <w:sz w:val="20"/>
        </w:rPr>
        <w:t>район</w:t>
      </w:r>
      <w:r>
        <w:rPr>
          <w:spacing w:val="40"/>
          <w:sz w:val="20"/>
        </w:rPr>
        <w:t> </w:t>
      </w:r>
      <w:r>
        <w:rPr>
          <w:sz w:val="20"/>
        </w:rPr>
        <w:t>Вінниць- кої області УСРР 114, 156 Турбів,</w:t>
      </w:r>
      <w:r>
        <w:rPr>
          <w:spacing w:val="40"/>
          <w:sz w:val="20"/>
        </w:rPr>
        <w:t> </w:t>
      </w:r>
      <w:r>
        <w:rPr>
          <w:sz w:val="20"/>
        </w:rPr>
        <w:t>село</w:t>
      </w:r>
      <w:r>
        <w:rPr>
          <w:spacing w:val="41"/>
          <w:sz w:val="20"/>
        </w:rPr>
        <w:t> </w:t>
      </w:r>
      <w:r>
        <w:rPr>
          <w:sz w:val="20"/>
        </w:rPr>
        <w:t>Липовецького</w:t>
      </w:r>
      <w:r>
        <w:rPr>
          <w:spacing w:val="40"/>
          <w:sz w:val="20"/>
        </w:rPr>
        <w:t> </w:t>
      </w:r>
      <w:r>
        <w:rPr>
          <w:spacing w:val="-5"/>
          <w:sz w:val="20"/>
        </w:rPr>
        <w:t>ра-</w:t>
      </w:r>
    </w:p>
    <w:p>
      <w:pPr>
        <w:spacing w:line="225" w:lineRule="auto" w:before="0"/>
        <w:ind w:left="442" w:right="400" w:firstLine="0"/>
        <w:jc w:val="both"/>
        <w:rPr>
          <w:sz w:val="20"/>
        </w:rPr>
      </w:pPr>
      <w:r>
        <w:rPr>
          <w:sz w:val="20"/>
        </w:rPr>
        <w:t>йону Вінницької області УСРР 159</w:t>
      </w:r>
    </w:p>
    <w:p>
      <w:pPr>
        <w:spacing w:line="225" w:lineRule="auto" w:before="0"/>
        <w:ind w:left="1" w:right="400" w:firstLine="0"/>
        <w:jc w:val="right"/>
        <w:rPr>
          <w:sz w:val="20"/>
        </w:rPr>
      </w:pPr>
      <w:r>
        <w:rPr>
          <w:sz w:val="20"/>
        </w:rPr>
        <w:t>Турковський район Ніжнє-Вол- зького краю РФССР 289, 296 </w:t>
      </w:r>
      <w:r>
        <w:rPr>
          <w:spacing w:val="-2"/>
          <w:sz w:val="20"/>
        </w:rPr>
        <w:t>Тюмєнєвка,</w:t>
      </w:r>
      <w:r>
        <w:rPr>
          <w:spacing w:val="6"/>
          <w:sz w:val="20"/>
        </w:rPr>
        <w:t> </w:t>
      </w:r>
      <w:r>
        <w:rPr>
          <w:spacing w:val="-2"/>
          <w:sz w:val="20"/>
        </w:rPr>
        <w:t>село</w:t>
      </w:r>
      <w:r>
        <w:rPr>
          <w:spacing w:val="7"/>
          <w:sz w:val="20"/>
        </w:rPr>
        <w:t> </w:t>
      </w:r>
      <w:r>
        <w:rPr>
          <w:spacing w:val="-2"/>
          <w:sz w:val="20"/>
        </w:rPr>
        <w:t>Самойловсько- </w:t>
      </w:r>
      <w:r>
        <w:rPr>
          <w:sz w:val="20"/>
        </w:rPr>
        <w:t>го</w:t>
      </w:r>
      <w:r>
        <w:rPr>
          <w:spacing w:val="40"/>
          <w:sz w:val="20"/>
        </w:rPr>
        <w:t> </w:t>
      </w:r>
      <w:r>
        <w:rPr>
          <w:sz w:val="20"/>
        </w:rPr>
        <w:t>району</w:t>
      </w:r>
      <w:r>
        <w:rPr>
          <w:spacing w:val="40"/>
          <w:sz w:val="20"/>
        </w:rPr>
        <w:t> </w:t>
      </w:r>
      <w:r>
        <w:rPr>
          <w:sz w:val="20"/>
        </w:rPr>
        <w:t>Ніжнє-Волзького</w:t>
      </w:r>
    </w:p>
    <w:p>
      <w:pPr>
        <w:spacing w:line="221" w:lineRule="exact" w:before="0"/>
        <w:ind w:left="442" w:right="0" w:firstLine="0"/>
        <w:jc w:val="both"/>
        <w:rPr>
          <w:sz w:val="20"/>
        </w:rPr>
      </w:pPr>
      <w:r>
        <w:rPr>
          <w:sz w:val="20"/>
        </w:rPr>
        <w:t>краю</w:t>
      </w:r>
      <w:r>
        <w:rPr>
          <w:spacing w:val="-4"/>
          <w:sz w:val="20"/>
        </w:rPr>
        <w:t> </w:t>
      </w:r>
      <w:r>
        <w:rPr>
          <w:sz w:val="20"/>
        </w:rPr>
        <w:t>РФССР</w:t>
      </w:r>
      <w:r>
        <w:rPr>
          <w:spacing w:val="-4"/>
          <w:sz w:val="20"/>
        </w:rPr>
        <w:t> </w:t>
      </w:r>
      <w:r>
        <w:rPr>
          <w:spacing w:val="-5"/>
          <w:sz w:val="20"/>
        </w:rPr>
        <w:t>291</w:t>
      </w:r>
    </w:p>
    <w:p>
      <w:pPr>
        <w:pStyle w:val="BodyText"/>
        <w:spacing w:before="11"/>
        <w:rPr>
          <w:sz w:val="15"/>
        </w:rPr>
      </w:pPr>
    </w:p>
    <w:p>
      <w:pPr>
        <w:spacing w:line="253" w:lineRule="exact" w:before="0"/>
        <w:ind w:left="157" w:right="0" w:firstLine="0"/>
        <w:jc w:val="left"/>
        <w:rPr>
          <w:sz w:val="20"/>
        </w:rPr>
      </w:pPr>
      <w:r>
        <w:rPr>
          <w:rFonts w:ascii="Minion Pro Capt" w:hAnsi="Minion Pro Capt"/>
          <w:w w:val="95"/>
          <w:sz w:val="20"/>
        </w:rPr>
        <w:t>У</w:t>
      </w:r>
      <w:r>
        <w:rPr>
          <w:w w:val="95"/>
          <w:sz w:val="20"/>
        </w:rPr>
        <w:t>збекистан</w:t>
      </w:r>
      <w:r>
        <w:rPr>
          <w:spacing w:val="36"/>
          <w:sz w:val="20"/>
        </w:rPr>
        <w:t> </w:t>
      </w:r>
      <w:r>
        <w:rPr>
          <w:spacing w:val="-5"/>
          <w:sz w:val="20"/>
        </w:rPr>
        <w:t>307</w:t>
      </w:r>
    </w:p>
    <w:p>
      <w:pPr>
        <w:spacing w:line="212" w:lineRule="exact" w:before="0"/>
        <w:ind w:left="157" w:right="0" w:firstLine="0"/>
        <w:jc w:val="left"/>
        <w:rPr>
          <w:sz w:val="20"/>
        </w:rPr>
      </w:pPr>
      <w:r>
        <w:rPr>
          <w:w w:val="95"/>
          <w:sz w:val="20"/>
        </w:rPr>
        <w:t>Ульяновський</w:t>
      </w:r>
      <w:r>
        <w:rPr>
          <w:spacing w:val="-2"/>
          <w:sz w:val="20"/>
        </w:rPr>
        <w:t> </w:t>
      </w:r>
      <w:r>
        <w:rPr>
          <w:w w:val="95"/>
          <w:sz w:val="20"/>
        </w:rPr>
        <w:t>округ</w:t>
      </w:r>
      <w:r>
        <w:rPr>
          <w:spacing w:val="2"/>
          <w:sz w:val="20"/>
        </w:rPr>
        <w:t> </w:t>
      </w:r>
      <w:r>
        <w:rPr>
          <w:w w:val="95"/>
          <w:sz w:val="20"/>
        </w:rPr>
        <w:t>РФССР</w:t>
      </w:r>
      <w:r>
        <w:rPr>
          <w:spacing w:val="2"/>
          <w:sz w:val="20"/>
        </w:rPr>
        <w:t> </w:t>
      </w:r>
      <w:r>
        <w:rPr>
          <w:spacing w:val="-5"/>
          <w:w w:val="95"/>
          <w:sz w:val="20"/>
        </w:rPr>
        <w:t>288</w:t>
      </w:r>
    </w:p>
    <w:p>
      <w:pPr>
        <w:spacing w:after="0" w:line="212" w:lineRule="exact"/>
        <w:jc w:val="left"/>
        <w:rPr>
          <w:sz w:val="20"/>
        </w:rPr>
        <w:sectPr>
          <w:pgSz w:w="8400" w:h="11900"/>
          <w:pgMar w:top="1020" w:bottom="280" w:left="920" w:right="680"/>
          <w:cols w:num="2" w:equalWidth="0">
            <w:col w:w="3098" w:space="248"/>
            <w:col w:w="3454"/>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52896" id="docshape418" filled="true" fillcolor="#000000" stroked="false">
            <v:fill type="solid"/>
            <w10:wrap type="none"/>
          </v:rect>
        </w:pict>
      </w:r>
      <w:r>
        <w:rPr>
          <w:rFonts w:ascii="Arno Pro" w:hAnsi="Arno Pro"/>
          <w:i/>
          <w:sz w:val="20"/>
        </w:rPr>
        <w:t>Географічний</w:t>
      </w:r>
      <w:r>
        <w:rPr>
          <w:rFonts w:ascii="Arno Pro" w:hAnsi="Arno Pro"/>
          <w:i/>
          <w:spacing w:val="-7"/>
          <w:sz w:val="20"/>
        </w:rPr>
        <w:t> </w:t>
      </w:r>
      <w:r>
        <w:rPr>
          <w:rFonts w:ascii="Arno Pro" w:hAnsi="Arno Pro"/>
          <w:i/>
          <w:spacing w:val="-2"/>
          <w:w w:val="95"/>
          <w:sz w:val="20"/>
        </w:rPr>
        <w:t>покажчик</w:t>
      </w:r>
      <w:r>
        <w:rPr>
          <w:rFonts w:ascii="Times New Roman" w:hAnsi="Times New Roman"/>
          <w:sz w:val="20"/>
        </w:rPr>
        <w:tab/>
      </w:r>
      <w:r>
        <w:rPr>
          <w:rFonts w:ascii="Arno Pro" w:hAnsi="Arno Pro"/>
          <w:spacing w:val="-5"/>
          <w:sz w:val="20"/>
        </w:rPr>
        <w:t>383</w:t>
      </w:r>
    </w:p>
    <w:p>
      <w:pPr>
        <w:spacing w:after="0"/>
        <w:jc w:val="left"/>
        <w:rPr>
          <w:rFonts w:ascii="Arno Pro" w:hAnsi="Arno Pro"/>
          <w:sz w:val="20"/>
        </w:rPr>
        <w:sectPr>
          <w:pgSz w:w="8400" w:h="11900"/>
          <w:pgMar w:top="1020" w:bottom="280" w:left="920" w:right="680"/>
        </w:sectPr>
      </w:pPr>
    </w:p>
    <w:p>
      <w:pPr>
        <w:pStyle w:val="BodyText"/>
        <w:spacing w:before="11"/>
        <w:rPr>
          <w:rFonts w:ascii="Arno Pro"/>
          <w:sz w:val="15"/>
        </w:rPr>
      </w:pPr>
    </w:p>
    <w:p>
      <w:pPr>
        <w:spacing w:line="225" w:lineRule="auto" w:before="0"/>
        <w:ind w:left="442" w:right="43" w:hanging="285"/>
        <w:jc w:val="both"/>
        <w:rPr>
          <w:sz w:val="20"/>
        </w:rPr>
      </w:pPr>
      <w:r>
        <w:rPr>
          <w:sz w:val="20"/>
        </w:rPr>
        <w:t>Уманська,</w:t>
      </w:r>
      <w:r>
        <w:rPr>
          <w:spacing w:val="-7"/>
          <w:sz w:val="20"/>
        </w:rPr>
        <w:t> </w:t>
      </w:r>
      <w:r>
        <w:rPr>
          <w:sz w:val="20"/>
        </w:rPr>
        <w:t>станиця</w:t>
      </w:r>
      <w:r>
        <w:rPr>
          <w:spacing w:val="-7"/>
          <w:sz w:val="20"/>
        </w:rPr>
        <w:t> </w:t>
      </w:r>
      <w:r>
        <w:rPr>
          <w:sz w:val="20"/>
        </w:rPr>
        <w:t>Павловсько- го району ПКК РФССР 248, 260, 262, 269, 270, 271</w:t>
      </w:r>
    </w:p>
    <w:p>
      <w:pPr>
        <w:spacing w:line="214" w:lineRule="exact" w:before="0"/>
        <w:ind w:left="157" w:right="45" w:firstLine="0"/>
        <w:jc w:val="right"/>
        <w:rPr>
          <w:sz w:val="20"/>
        </w:rPr>
      </w:pPr>
      <w:r>
        <w:rPr>
          <w:sz w:val="20"/>
        </w:rPr>
        <w:t>Україна</w:t>
      </w:r>
      <w:r>
        <w:rPr>
          <w:spacing w:val="38"/>
          <w:sz w:val="20"/>
        </w:rPr>
        <w:t>  </w:t>
      </w:r>
      <w:r>
        <w:rPr>
          <w:sz w:val="20"/>
        </w:rPr>
        <w:t>10,</w:t>
      </w:r>
      <w:r>
        <w:rPr>
          <w:spacing w:val="40"/>
          <w:sz w:val="20"/>
        </w:rPr>
        <w:t> </w:t>
      </w:r>
      <w:r>
        <w:rPr>
          <w:sz w:val="20"/>
        </w:rPr>
        <w:t>11,</w:t>
      </w:r>
      <w:r>
        <w:rPr>
          <w:spacing w:val="39"/>
          <w:sz w:val="20"/>
        </w:rPr>
        <w:t> </w:t>
      </w:r>
      <w:r>
        <w:rPr>
          <w:sz w:val="20"/>
        </w:rPr>
        <w:t>12,</w:t>
      </w:r>
      <w:r>
        <w:rPr>
          <w:spacing w:val="39"/>
          <w:sz w:val="20"/>
        </w:rPr>
        <w:t> </w:t>
      </w:r>
      <w:r>
        <w:rPr>
          <w:sz w:val="20"/>
        </w:rPr>
        <w:t>19,</w:t>
      </w:r>
      <w:r>
        <w:rPr>
          <w:spacing w:val="39"/>
          <w:sz w:val="20"/>
        </w:rPr>
        <w:t> </w:t>
      </w:r>
      <w:r>
        <w:rPr>
          <w:sz w:val="20"/>
        </w:rPr>
        <w:t>20,</w:t>
      </w:r>
      <w:r>
        <w:rPr>
          <w:spacing w:val="39"/>
          <w:sz w:val="20"/>
        </w:rPr>
        <w:t> </w:t>
      </w:r>
      <w:r>
        <w:rPr>
          <w:spacing w:val="-5"/>
          <w:sz w:val="20"/>
        </w:rPr>
        <w:t>23,</w:t>
      </w:r>
    </w:p>
    <w:p>
      <w:pPr>
        <w:spacing w:line="220" w:lineRule="exact" w:before="0"/>
        <w:ind w:left="157" w:right="44" w:firstLine="0"/>
        <w:jc w:val="right"/>
        <w:rPr>
          <w:sz w:val="20"/>
        </w:rPr>
      </w:pPr>
      <w:r>
        <w:rPr>
          <w:sz w:val="20"/>
        </w:rPr>
        <w:t>26,</w:t>
      </w:r>
      <w:r>
        <w:rPr>
          <w:spacing w:val="24"/>
          <w:sz w:val="20"/>
        </w:rPr>
        <w:t> </w:t>
      </w:r>
      <w:r>
        <w:rPr>
          <w:sz w:val="20"/>
        </w:rPr>
        <w:t>27,</w:t>
      </w:r>
      <w:r>
        <w:rPr>
          <w:spacing w:val="26"/>
          <w:sz w:val="20"/>
        </w:rPr>
        <w:t> </w:t>
      </w:r>
      <w:r>
        <w:rPr>
          <w:sz w:val="20"/>
        </w:rPr>
        <w:t>28,</w:t>
      </w:r>
      <w:r>
        <w:rPr>
          <w:spacing w:val="26"/>
          <w:sz w:val="20"/>
        </w:rPr>
        <w:t> </w:t>
      </w:r>
      <w:r>
        <w:rPr>
          <w:sz w:val="20"/>
        </w:rPr>
        <w:t>30,</w:t>
      </w:r>
      <w:r>
        <w:rPr>
          <w:spacing w:val="25"/>
          <w:sz w:val="20"/>
        </w:rPr>
        <w:t> </w:t>
      </w:r>
      <w:r>
        <w:rPr>
          <w:sz w:val="20"/>
        </w:rPr>
        <w:t>32,</w:t>
      </w:r>
      <w:r>
        <w:rPr>
          <w:spacing w:val="26"/>
          <w:sz w:val="20"/>
        </w:rPr>
        <w:t> </w:t>
      </w:r>
      <w:r>
        <w:rPr>
          <w:sz w:val="20"/>
        </w:rPr>
        <w:t>33,</w:t>
      </w:r>
      <w:r>
        <w:rPr>
          <w:spacing w:val="25"/>
          <w:sz w:val="20"/>
        </w:rPr>
        <w:t> </w:t>
      </w:r>
      <w:r>
        <w:rPr>
          <w:sz w:val="20"/>
        </w:rPr>
        <w:t>34,</w:t>
      </w:r>
      <w:r>
        <w:rPr>
          <w:spacing w:val="25"/>
          <w:sz w:val="20"/>
        </w:rPr>
        <w:t> </w:t>
      </w:r>
      <w:r>
        <w:rPr>
          <w:spacing w:val="-5"/>
          <w:sz w:val="20"/>
        </w:rPr>
        <w:t>35,</w:t>
      </w:r>
    </w:p>
    <w:p>
      <w:pPr>
        <w:spacing w:line="220" w:lineRule="exact" w:before="0"/>
        <w:ind w:left="157" w:right="44" w:firstLine="0"/>
        <w:jc w:val="right"/>
        <w:rPr>
          <w:sz w:val="20"/>
        </w:rPr>
      </w:pPr>
      <w:r>
        <w:rPr>
          <w:sz w:val="20"/>
        </w:rPr>
        <w:t>36,</w:t>
      </w:r>
      <w:r>
        <w:rPr>
          <w:spacing w:val="24"/>
          <w:sz w:val="20"/>
        </w:rPr>
        <w:t> </w:t>
      </w:r>
      <w:r>
        <w:rPr>
          <w:sz w:val="20"/>
        </w:rPr>
        <w:t>37,</w:t>
      </w:r>
      <w:r>
        <w:rPr>
          <w:spacing w:val="26"/>
          <w:sz w:val="20"/>
        </w:rPr>
        <w:t> </w:t>
      </w:r>
      <w:r>
        <w:rPr>
          <w:sz w:val="20"/>
        </w:rPr>
        <w:t>43,</w:t>
      </w:r>
      <w:r>
        <w:rPr>
          <w:spacing w:val="26"/>
          <w:sz w:val="20"/>
        </w:rPr>
        <w:t> </w:t>
      </w:r>
      <w:r>
        <w:rPr>
          <w:sz w:val="20"/>
        </w:rPr>
        <w:t>46,</w:t>
      </w:r>
      <w:r>
        <w:rPr>
          <w:spacing w:val="25"/>
          <w:sz w:val="20"/>
        </w:rPr>
        <w:t> </w:t>
      </w:r>
      <w:r>
        <w:rPr>
          <w:sz w:val="20"/>
        </w:rPr>
        <w:t>47,</w:t>
      </w:r>
      <w:r>
        <w:rPr>
          <w:spacing w:val="26"/>
          <w:sz w:val="20"/>
        </w:rPr>
        <w:t> </w:t>
      </w:r>
      <w:r>
        <w:rPr>
          <w:sz w:val="20"/>
        </w:rPr>
        <w:t>48,</w:t>
      </w:r>
      <w:r>
        <w:rPr>
          <w:spacing w:val="25"/>
          <w:sz w:val="20"/>
        </w:rPr>
        <w:t> </w:t>
      </w:r>
      <w:r>
        <w:rPr>
          <w:sz w:val="20"/>
        </w:rPr>
        <w:t>49,</w:t>
      </w:r>
      <w:r>
        <w:rPr>
          <w:spacing w:val="25"/>
          <w:sz w:val="20"/>
        </w:rPr>
        <w:t> </w:t>
      </w:r>
      <w:r>
        <w:rPr>
          <w:spacing w:val="-5"/>
          <w:sz w:val="20"/>
        </w:rPr>
        <w:t>50,</w:t>
      </w:r>
    </w:p>
    <w:p>
      <w:pPr>
        <w:spacing w:line="220" w:lineRule="exact" w:before="0"/>
        <w:ind w:left="157" w:right="44" w:firstLine="0"/>
        <w:jc w:val="right"/>
        <w:rPr>
          <w:sz w:val="20"/>
        </w:rPr>
      </w:pPr>
      <w:r>
        <w:rPr>
          <w:sz w:val="20"/>
        </w:rPr>
        <w:t>52,</w:t>
      </w:r>
      <w:r>
        <w:rPr>
          <w:spacing w:val="24"/>
          <w:sz w:val="20"/>
        </w:rPr>
        <w:t> </w:t>
      </w:r>
      <w:r>
        <w:rPr>
          <w:sz w:val="20"/>
        </w:rPr>
        <w:t>55,</w:t>
      </w:r>
      <w:r>
        <w:rPr>
          <w:spacing w:val="26"/>
          <w:sz w:val="20"/>
        </w:rPr>
        <w:t> </w:t>
      </w:r>
      <w:r>
        <w:rPr>
          <w:sz w:val="20"/>
        </w:rPr>
        <w:t>56,</w:t>
      </w:r>
      <w:r>
        <w:rPr>
          <w:spacing w:val="26"/>
          <w:sz w:val="20"/>
        </w:rPr>
        <w:t> </w:t>
      </w:r>
      <w:r>
        <w:rPr>
          <w:sz w:val="20"/>
        </w:rPr>
        <w:t>63,</w:t>
      </w:r>
      <w:r>
        <w:rPr>
          <w:spacing w:val="25"/>
          <w:sz w:val="20"/>
        </w:rPr>
        <w:t> </w:t>
      </w:r>
      <w:r>
        <w:rPr>
          <w:sz w:val="20"/>
        </w:rPr>
        <w:t>64,</w:t>
      </w:r>
      <w:r>
        <w:rPr>
          <w:spacing w:val="26"/>
          <w:sz w:val="20"/>
        </w:rPr>
        <w:t> </w:t>
      </w:r>
      <w:r>
        <w:rPr>
          <w:sz w:val="20"/>
        </w:rPr>
        <w:t>66,</w:t>
      </w:r>
      <w:r>
        <w:rPr>
          <w:spacing w:val="25"/>
          <w:sz w:val="20"/>
        </w:rPr>
        <w:t> </w:t>
      </w:r>
      <w:r>
        <w:rPr>
          <w:sz w:val="20"/>
        </w:rPr>
        <w:t>74,</w:t>
      </w:r>
      <w:r>
        <w:rPr>
          <w:spacing w:val="25"/>
          <w:sz w:val="20"/>
        </w:rPr>
        <w:t> </w:t>
      </w:r>
      <w:r>
        <w:rPr>
          <w:spacing w:val="-5"/>
          <w:sz w:val="20"/>
        </w:rPr>
        <w:t>75,</w:t>
      </w:r>
    </w:p>
    <w:p>
      <w:pPr>
        <w:spacing w:line="220" w:lineRule="exact" w:before="0"/>
        <w:ind w:left="157" w:right="45" w:firstLine="0"/>
        <w:jc w:val="right"/>
        <w:rPr>
          <w:sz w:val="20"/>
        </w:rPr>
      </w:pPr>
      <w:r>
        <w:rPr>
          <w:sz w:val="20"/>
        </w:rPr>
        <w:t>90,</w:t>
      </w:r>
      <w:r>
        <w:rPr>
          <w:spacing w:val="61"/>
          <w:sz w:val="20"/>
        </w:rPr>
        <w:t> </w:t>
      </w:r>
      <w:r>
        <w:rPr>
          <w:sz w:val="20"/>
        </w:rPr>
        <w:t>91,</w:t>
      </w:r>
      <w:r>
        <w:rPr>
          <w:spacing w:val="62"/>
          <w:sz w:val="20"/>
        </w:rPr>
        <w:t> </w:t>
      </w:r>
      <w:r>
        <w:rPr>
          <w:sz w:val="20"/>
        </w:rPr>
        <w:t>92,</w:t>
      </w:r>
      <w:r>
        <w:rPr>
          <w:spacing w:val="62"/>
          <w:sz w:val="20"/>
        </w:rPr>
        <w:t> </w:t>
      </w:r>
      <w:r>
        <w:rPr>
          <w:sz w:val="20"/>
        </w:rPr>
        <w:t>96,</w:t>
      </w:r>
      <w:r>
        <w:rPr>
          <w:spacing w:val="62"/>
          <w:sz w:val="20"/>
        </w:rPr>
        <w:t> </w:t>
      </w:r>
      <w:r>
        <w:rPr>
          <w:sz w:val="20"/>
        </w:rPr>
        <w:t>97,</w:t>
      </w:r>
      <w:r>
        <w:rPr>
          <w:spacing w:val="62"/>
          <w:sz w:val="20"/>
        </w:rPr>
        <w:t> </w:t>
      </w:r>
      <w:r>
        <w:rPr>
          <w:sz w:val="20"/>
        </w:rPr>
        <w:t>98,</w:t>
      </w:r>
      <w:r>
        <w:rPr>
          <w:spacing w:val="62"/>
          <w:sz w:val="20"/>
        </w:rPr>
        <w:t> </w:t>
      </w:r>
      <w:r>
        <w:rPr>
          <w:spacing w:val="-4"/>
          <w:sz w:val="20"/>
        </w:rPr>
        <w:t>104,</w:t>
      </w:r>
    </w:p>
    <w:p>
      <w:pPr>
        <w:spacing w:line="220" w:lineRule="exact" w:before="0"/>
        <w:ind w:left="157" w:right="43" w:firstLine="0"/>
        <w:jc w:val="right"/>
        <w:rPr>
          <w:sz w:val="20"/>
        </w:rPr>
      </w:pPr>
      <w:r>
        <w:rPr>
          <w:sz w:val="20"/>
        </w:rPr>
        <w:t>106,</w:t>
      </w:r>
      <w:r>
        <w:rPr>
          <w:spacing w:val="25"/>
          <w:sz w:val="20"/>
        </w:rPr>
        <w:t> </w:t>
      </w:r>
      <w:r>
        <w:rPr>
          <w:sz w:val="20"/>
        </w:rPr>
        <w:t>114,</w:t>
      </w:r>
      <w:r>
        <w:rPr>
          <w:spacing w:val="25"/>
          <w:sz w:val="20"/>
        </w:rPr>
        <w:t> </w:t>
      </w:r>
      <w:r>
        <w:rPr>
          <w:sz w:val="20"/>
        </w:rPr>
        <w:t>115,</w:t>
      </w:r>
      <w:r>
        <w:rPr>
          <w:spacing w:val="25"/>
          <w:sz w:val="20"/>
        </w:rPr>
        <w:t> </w:t>
      </w:r>
      <w:r>
        <w:rPr>
          <w:sz w:val="20"/>
        </w:rPr>
        <w:t>116,</w:t>
      </w:r>
      <w:r>
        <w:rPr>
          <w:spacing w:val="24"/>
          <w:sz w:val="20"/>
        </w:rPr>
        <w:t> </w:t>
      </w:r>
      <w:r>
        <w:rPr>
          <w:sz w:val="20"/>
        </w:rPr>
        <w:t>120,</w:t>
      </w:r>
      <w:r>
        <w:rPr>
          <w:spacing w:val="25"/>
          <w:sz w:val="20"/>
        </w:rPr>
        <w:t> </w:t>
      </w:r>
      <w:r>
        <w:rPr>
          <w:spacing w:val="-4"/>
          <w:sz w:val="20"/>
        </w:rPr>
        <w:t>121,</w:t>
      </w:r>
    </w:p>
    <w:p>
      <w:pPr>
        <w:spacing w:line="220" w:lineRule="exact" w:before="0"/>
        <w:ind w:left="157" w:right="43" w:firstLine="0"/>
        <w:jc w:val="right"/>
        <w:rPr>
          <w:sz w:val="20"/>
        </w:rPr>
      </w:pPr>
      <w:r>
        <w:rPr>
          <w:sz w:val="20"/>
        </w:rPr>
        <w:t>128,</w:t>
      </w:r>
      <w:r>
        <w:rPr>
          <w:spacing w:val="25"/>
          <w:sz w:val="20"/>
        </w:rPr>
        <w:t> </w:t>
      </w:r>
      <w:r>
        <w:rPr>
          <w:sz w:val="20"/>
        </w:rPr>
        <w:t>129,</w:t>
      </w:r>
      <w:r>
        <w:rPr>
          <w:spacing w:val="25"/>
          <w:sz w:val="20"/>
        </w:rPr>
        <w:t> </w:t>
      </w:r>
      <w:r>
        <w:rPr>
          <w:sz w:val="20"/>
        </w:rPr>
        <w:t>130,</w:t>
      </w:r>
      <w:r>
        <w:rPr>
          <w:spacing w:val="25"/>
          <w:sz w:val="20"/>
        </w:rPr>
        <w:t> </w:t>
      </w:r>
      <w:r>
        <w:rPr>
          <w:sz w:val="20"/>
        </w:rPr>
        <w:t>131,</w:t>
      </w:r>
      <w:r>
        <w:rPr>
          <w:spacing w:val="24"/>
          <w:sz w:val="20"/>
        </w:rPr>
        <w:t> </w:t>
      </w:r>
      <w:r>
        <w:rPr>
          <w:sz w:val="20"/>
        </w:rPr>
        <w:t>132,</w:t>
      </w:r>
      <w:r>
        <w:rPr>
          <w:spacing w:val="25"/>
          <w:sz w:val="20"/>
        </w:rPr>
        <w:t> </w:t>
      </w:r>
      <w:r>
        <w:rPr>
          <w:spacing w:val="-4"/>
          <w:sz w:val="20"/>
        </w:rPr>
        <w:t>133,</w:t>
      </w:r>
    </w:p>
    <w:p>
      <w:pPr>
        <w:spacing w:line="220" w:lineRule="exact" w:before="0"/>
        <w:ind w:left="157" w:right="43" w:firstLine="0"/>
        <w:jc w:val="right"/>
        <w:rPr>
          <w:sz w:val="20"/>
        </w:rPr>
      </w:pPr>
      <w:r>
        <w:rPr>
          <w:sz w:val="20"/>
        </w:rPr>
        <w:t>134,</w:t>
      </w:r>
      <w:r>
        <w:rPr>
          <w:spacing w:val="25"/>
          <w:sz w:val="20"/>
        </w:rPr>
        <w:t> </w:t>
      </w:r>
      <w:r>
        <w:rPr>
          <w:sz w:val="20"/>
        </w:rPr>
        <w:t>135,</w:t>
      </w:r>
      <w:r>
        <w:rPr>
          <w:spacing w:val="25"/>
          <w:sz w:val="20"/>
        </w:rPr>
        <w:t> </w:t>
      </w:r>
      <w:r>
        <w:rPr>
          <w:sz w:val="20"/>
        </w:rPr>
        <w:t>136,</w:t>
      </w:r>
      <w:r>
        <w:rPr>
          <w:spacing w:val="25"/>
          <w:sz w:val="20"/>
        </w:rPr>
        <w:t> </w:t>
      </w:r>
      <w:r>
        <w:rPr>
          <w:sz w:val="20"/>
        </w:rPr>
        <w:t>137,</w:t>
      </w:r>
      <w:r>
        <w:rPr>
          <w:spacing w:val="24"/>
          <w:sz w:val="20"/>
        </w:rPr>
        <w:t> </w:t>
      </w:r>
      <w:r>
        <w:rPr>
          <w:sz w:val="20"/>
        </w:rPr>
        <w:t>138,</w:t>
      </w:r>
      <w:r>
        <w:rPr>
          <w:spacing w:val="25"/>
          <w:sz w:val="20"/>
        </w:rPr>
        <w:t> </w:t>
      </w:r>
      <w:r>
        <w:rPr>
          <w:spacing w:val="-4"/>
          <w:sz w:val="20"/>
        </w:rPr>
        <w:t>140,</w:t>
      </w:r>
    </w:p>
    <w:p>
      <w:pPr>
        <w:spacing w:line="220" w:lineRule="exact" w:before="0"/>
        <w:ind w:left="157" w:right="43" w:firstLine="0"/>
        <w:jc w:val="right"/>
        <w:rPr>
          <w:sz w:val="20"/>
        </w:rPr>
      </w:pPr>
      <w:r>
        <w:rPr>
          <w:sz w:val="20"/>
        </w:rPr>
        <w:t>142,</w:t>
      </w:r>
      <w:r>
        <w:rPr>
          <w:spacing w:val="25"/>
          <w:sz w:val="20"/>
        </w:rPr>
        <w:t> </w:t>
      </w:r>
      <w:r>
        <w:rPr>
          <w:sz w:val="20"/>
        </w:rPr>
        <w:t>143,</w:t>
      </w:r>
      <w:r>
        <w:rPr>
          <w:spacing w:val="25"/>
          <w:sz w:val="20"/>
        </w:rPr>
        <w:t> </w:t>
      </w:r>
      <w:r>
        <w:rPr>
          <w:sz w:val="20"/>
        </w:rPr>
        <w:t>144,</w:t>
      </w:r>
      <w:r>
        <w:rPr>
          <w:spacing w:val="25"/>
          <w:sz w:val="20"/>
        </w:rPr>
        <w:t> </w:t>
      </w:r>
      <w:r>
        <w:rPr>
          <w:sz w:val="20"/>
        </w:rPr>
        <w:t>150,</w:t>
      </w:r>
      <w:r>
        <w:rPr>
          <w:spacing w:val="24"/>
          <w:sz w:val="20"/>
        </w:rPr>
        <w:t> </w:t>
      </w:r>
      <w:r>
        <w:rPr>
          <w:sz w:val="20"/>
        </w:rPr>
        <w:t>151,</w:t>
      </w:r>
      <w:r>
        <w:rPr>
          <w:spacing w:val="25"/>
          <w:sz w:val="20"/>
        </w:rPr>
        <w:t> </w:t>
      </w:r>
      <w:r>
        <w:rPr>
          <w:spacing w:val="-4"/>
          <w:sz w:val="20"/>
        </w:rPr>
        <w:t>152,</w:t>
      </w:r>
    </w:p>
    <w:p>
      <w:pPr>
        <w:spacing w:line="220" w:lineRule="exact" w:before="0"/>
        <w:ind w:left="157" w:right="43" w:firstLine="0"/>
        <w:jc w:val="right"/>
        <w:rPr>
          <w:sz w:val="20"/>
        </w:rPr>
      </w:pPr>
      <w:r>
        <w:rPr>
          <w:sz w:val="20"/>
        </w:rPr>
        <w:t>153,</w:t>
      </w:r>
      <w:r>
        <w:rPr>
          <w:spacing w:val="25"/>
          <w:sz w:val="20"/>
        </w:rPr>
        <w:t> </w:t>
      </w:r>
      <w:r>
        <w:rPr>
          <w:sz w:val="20"/>
        </w:rPr>
        <w:t>154,</w:t>
      </w:r>
      <w:r>
        <w:rPr>
          <w:spacing w:val="25"/>
          <w:sz w:val="20"/>
        </w:rPr>
        <w:t> </w:t>
      </w:r>
      <w:r>
        <w:rPr>
          <w:sz w:val="20"/>
        </w:rPr>
        <w:t>158,</w:t>
      </w:r>
      <w:r>
        <w:rPr>
          <w:spacing w:val="25"/>
          <w:sz w:val="20"/>
        </w:rPr>
        <w:t> </w:t>
      </w:r>
      <w:r>
        <w:rPr>
          <w:sz w:val="20"/>
        </w:rPr>
        <w:t>159,</w:t>
      </w:r>
      <w:r>
        <w:rPr>
          <w:spacing w:val="24"/>
          <w:sz w:val="20"/>
        </w:rPr>
        <w:t> </w:t>
      </w:r>
      <w:r>
        <w:rPr>
          <w:sz w:val="20"/>
        </w:rPr>
        <w:t>162,</w:t>
      </w:r>
      <w:r>
        <w:rPr>
          <w:spacing w:val="25"/>
          <w:sz w:val="20"/>
        </w:rPr>
        <w:t> </w:t>
      </w:r>
      <w:r>
        <w:rPr>
          <w:spacing w:val="-4"/>
          <w:sz w:val="20"/>
        </w:rPr>
        <w:t>166,</w:t>
      </w:r>
    </w:p>
    <w:p>
      <w:pPr>
        <w:spacing w:line="220" w:lineRule="exact" w:before="0"/>
        <w:ind w:left="157" w:right="43" w:firstLine="0"/>
        <w:jc w:val="right"/>
        <w:rPr>
          <w:sz w:val="20"/>
        </w:rPr>
      </w:pPr>
      <w:r>
        <w:rPr>
          <w:sz w:val="20"/>
        </w:rPr>
        <w:t>167,</w:t>
      </w:r>
      <w:r>
        <w:rPr>
          <w:spacing w:val="25"/>
          <w:sz w:val="20"/>
        </w:rPr>
        <w:t> </w:t>
      </w:r>
      <w:r>
        <w:rPr>
          <w:sz w:val="20"/>
        </w:rPr>
        <w:t>191,</w:t>
      </w:r>
      <w:r>
        <w:rPr>
          <w:spacing w:val="25"/>
          <w:sz w:val="20"/>
        </w:rPr>
        <w:t> </w:t>
      </w:r>
      <w:r>
        <w:rPr>
          <w:sz w:val="20"/>
        </w:rPr>
        <w:t>192,</w:t>
      </w:r>
      <w:r>
        <w:rPr>
          <w:spacing w:val="25"/>
          <w:sz w:val="20"/>
        </w:rPr>
        <w:t> </w:t>
      </w:r>
      <w:r>
        <w:rPr>
          <w:sz w:val="20"/>
        </w:rPr>
        <w:t>198,</w:t>
      </w:r>
      <w:r>
        <w:rPr>
          <w:spacing w:val="24"/>
          <w:sz w:val="20"/>
        </w:rPr>
        <w:t> </w:t>
      </w:r>
      <w:r>
        <w:rPr>
          <w:sz w:val="20"/>
        </w:rPr>
        <w:t>204,</w:t>
      </w:r>
      <w:r>
        <w:rPr>
          <w:spacing w:val="25"/>
          <w:sz w:val="20"/>
        </w:rPr>
        <w:t> </w:t>
      </w:r>
      <w:r>
        <w:rPr>
          <w:spacing w:val="-4"/>
          <w:sz w:val="20"/>
        </w:rPr>
        <w:t>206,</w:t>
      </w:r>
    </w:p>
    <w:p>
      <w:pPr>
        <w:spacing w:line="220" w:lineRule="exact" w:before="0"/>
        <w:ind w:left="157" w:right="43" w:firstLine="0"/>
        <w:jc w:val="right"/>
        <w:rPr>
          <w:sz w:val="20"/>
        </w:rPr>
      </w:pPr>
      <w:r>
        <w:rPr>
          <w:sz w:val="20"/>
        </w:rPr>
        <w:t>208,</w:t>
      </w:r>
      <w:r>
        <w:rPr>
          <w:spacing w:val="25"/>
          <w:sz w:val="20"/>
        </w:rPr>
        <w:t> </w:t>
      </w:r>
      <w:r>
        <w:rPr>
          <w:sz w:val="20"/>
        </w:rPr>
        <w:t>215,</w:t>
      </w:r>
      <w:r>
        <w:rPr>
          <w:spacing w:val="25"/>
          <w:sz w:val="20"/>
        </w:rPr>
        <w:t> </w:t>
      </w:r>
      <w:r>
        <w:rPr>
          <w:sz w:val="20"/>
        </w:rPr>
        <w:t>219,</w:t>
      </w:r>
      <w:r>
        <w:rPr>
          <w:spacing w:val="25"/>
          <w:sz w:val="20"/>
        </w:rPr>
        <w:t> </w:t>
      </w:r>
      <w:r>
        <w:rPr>
          <w:sz w:val="20"/>
        </w:rPr>
        <w:t>222,</w:t>
      </w:r>
      <w:r>
        <w:rPr>
          <w:spacing w:val="24"/>
          <w:sz w:val="20"/>
        </w:rPr>
        <w:t> </w:t>
      </w:r>
      <w:r>
        <w:rPr>
          <w:sz w:val="20"/>
        </w:rPr>
        <w:t>223,</w:t>
      </w:r>
      <w:r>
        <w:rPr>
          <w:spacing w:val="25"/>
          <w:sz w:val="20"/>
        </w:rPr>
        <w:t> </w:t>
      </w:r>
      <w:r>
        <w:rPr>
          <w:spacing w:val="-4"/>
          <w:sz w:val="20"/>
        </w:rPr>
        <w:t>225,</w:t>
      </w:r>
    </w:p>
    <w:p>
      <w:pPr>
        <w:spacing w:line="220" w:lineRule="exact" w:before="0"/>
        <w:ind w:left="157" w:right="43" w:firstLine="0"/>
        <w:jc w:val="right"/>
        <w:rPr>
          <w:sz w:val="20"/>
        </w:rPr>
      </w:pPr>
      <w:r>
        <w:rPr>
          <w:sz w:val="20"/>
        </w:rPr>
        <w:t>227,</w:t>
      </w:r>
      <w:r>
        <w:rPr>
          <w:spacing w:val="25"/>
          <w:sz w:val="20"/>
        </w:rPr>
        <w:t> </w:t>
      </w:r>
      <w:r>
        <w:rPr>
          <w:sz w:val="20"/>
        </w:rPr>
        <w:t>232,</w:t>
      </w:r>
      <w:r>
        <w:rPr>
          <w:spacing w:val="25"/>
          <w:sz w:val="20"/>
        </w:rPr>
        <w:t> </w:t>
      </w:r>
      <w:r>
        <w:rPr>
          <w:sz w:val="20"/>
        </w:rPr>
        <w:t>233,</w:t>
      </w:r>
      <w:r>
        <w:rPr>
          <w:spacing w:val="25"/>
          <w:sz w:val="20"/>
        </w:rPr>
        <w:t> </w:t>
      </w:r>
      <w:r>
        <w:rPr>
          <w:sz w:val="20"/>
        </w:rPr>
        <w:t>234,</w:t>
      </w:r>
      <w:r>
        <w:rPr>
          <w:spacing w:val="24"/>
          <w:sz w:val="20"/>
        </w:rPr>
        <w:t> </w:t>
      </w:r>
      <w:r>
        <w:rPr>
          <w:sz w:val="20"/>
        </w:rPr>
        <w:t>235,</w:t>
      </w:r>
      <w:r>
        <w:rPr>
          <w:spacing w:val="25"/>
          <w:sz w:val="20"/>
        </w:rPr>
        <w:t> </w:t>
      </w:r>
      <w:r>
        <w:rPr>
          <w:spacing w:val="-4"/>
          <w:sz w:val="20"/>
        </w:rPr>
        <w:t>236,</w:t>
      </w:r>
    </w:p>
    <w:p>
      <w:pPr>
        <w:spacing w:line="220" w:lineRule="exact" w:before="0"/>
        <w:ind w:left="157" w:right="43" w:firstLine="0"/>
        <w:jc w:val="right"/>
        <w:rPr>
          <w:sz w:val="20"/>
        </w:rPr>
      </w:pPr>
      <w:r>
        <w:rPr>
          <w:sz w:val="20"/>
        </w:rPr>
        <w:t>237,</w:t>
      </w:r>
      <w:r>
        <w:rPr>
          <w:spacing w:val="25"/>
          <w:sz w:val="20"/>
        </w:rPr>
        <w:t> </w:t>
      </w:r>
      <w:r>
        <w:rPr>
          <w:sz w:val="20"/>
        </w:rPr>
        <w:t>238,</w:t>
      </w:r>
      <w:r>
        <w:rPr>
          <w:spacing w:val="25"/>
          <w:sz w:val="20"/>
        </w:rPr>
        <w:t> </w:t>
      </w:r>
      <w:r>
        <w:rPr>
          <w:sz w:val="20"/>
        </w:rPr>
        <w:t>239,</w:t>
      </w:r>
      <w:r>
        <w:rPr>
          <w:spacing w:val="25"/>
          <w:sz w:val="20"/>
        </w:rPr>
        <w:t> </w:t>
      </w:r>
      <w:r>
        <w:rPr>
          <w:sz w:val="20"/>
        </w:rPr>
        <w:t>242,</w:t>
      </w:r>
      <w:r>
        <w:rPr>
          <w:spacing w:val="24"/>
          <w:sz w:val="20"/>
        </w:rPr>
        <w:t> </w:t>
      </w:r>
      <w:r>
        <w:rPr>
          <w:sz w:val="20"/>
        </w:rPr>
        <w:t>243,</w:t>
      </w:r>
      <w:r>
        <w:rPr>
          <w:spacing w:val="25"/>
          <w:sz w:val="20"/>
        </w:rPr>
        <w:t> </w:t>
      </w:r>
      <w:r>
        <w:rPr>
          <w:spacing w:val="-4"/>
          <w:sz w:val="20"/>
        </w:rPr>
        <w:t>246,</w:t>
      </w:r>
    </w:p>
    <w:p>
      <w:pPr>
        <w:spacing w:line="220" w:lineRule="exact" w:before="0"/>
        <w:ind w:left="157" w:right="43" w:firstLine="0"/>
        <w:jc w:val="right"/>
        <w:rPr>
          <w:sz w:val="20"/>
        </w:rPr>
      </w:pPr>
      <w:r>
        <w:rPr>
          <w:sz w:val="20"/>
        </w:rPr>
        <w:t>250,</w:t>
      </w:r>
      <w:r>
        <w:rPr>
          <w:spacing w:val="25"/>
          <w:sz w:val="20"/>
        </w:rPr>
        <w:t> </w:t>
      </w:r>
      <w:r>
        <w:rPr>
          <w:sz w:val="20"/>
        </w:rPr>
        <w:t>274,</w:t>
      </w:r>
      <w:r>
        <w:rPr>
          <w:spacing w:val="25"/>
          <w:sz w:val="20"/>
        </w:rPr>
        <w:t> </w:t>
      </w:r>
      <w:r>
        <w:rPr>
          <w:sz w:val="20"/>
        </w:rPr>
        <w:t>275,</w:t>
      </w:r>
      <w:r>
        <w:rPr>
          <w:spacing w:val="25"/>
          <w:sz w:val="20"/>
        </w:rPr>
        <w:t> </w:t>
      </w:r>
      <w:r>
        <w:rPr>
          <w:sz w:val="20"/>
        </w:rPr>
        <w:t>280,</w:t>
      </w:r>
      <w:r>
        <w:rPr>
          <w:spacing w:val="24"/>
          <w:sz w:val="20"/>
        </w:rPr>
        <w:t> </w:t>
      </w:r>
      <w:r>
        <w:rPr>
          <w:sz w:val="20"/>
        </w:rPr>
        <w:t>282,</w:t>
      </w:r>
      <w:r>
        <w:rPr>
          <w:spacing w:val="25"/>
          <w:sz w:val="20"/>
        </w:rPr>
        <w:t> </w:t>
      </w:r>
      <w:r>
        <w:rPr>
          <w:spacing w:val="-4"/>
          <w:sz w:val="20"/>
        </w:rPr>
        <w:t>289,</w:t>
      </w:r>
    </w:p>
    <w:p>
      <w:pPr>
        <w:spacing w:line="220" w:lineRule="exact" w:before="0"/>
        <w:ind w:left="157" w:right="43" w:firstLine="0"/>
        <w:jc w:val="right"/>
        <w:rPr>
          <w:sz w:val="20"/>
        </w:rPr>
      </w:pPr>
      <w:r>
        <w:rPr>
          <w:sz w:val="20"/>
        </w:rPr>
        <w:t>292,</w:t>
      </w:r>
      <w:r>
        <w:rPr>
          <w:spacing w:val="25"/>
          <w:sz w:val="20"/>
        </w:rPr>
        <w:t> </w:t>
      </w:r>
      <w:r>
        <w:rPr>
          <w:sz w:val="20"/>
        </w:rPr>
        <w:t>299,</w:t>
      </w:r>
      <w:r>
        <w:rPr>
          <w:spacing w:val="25"/>
          <w:sz w:val="20"/>
        </w:rPr>
        <w:t> </w:t>
      </w:r>
      <w:r>
        <w:rPr>
          <w:sz w:val="20"/>
        </w:rPr>
        <w:t>300,</w:t>
      </w:r>
      <w:r>
        <w:rPr>
          <w:spacing w:val="25"/>
          <w:sz w:val="20"/>
        </w:rPr>
        <w:t> </w:t>
      </w:r>
      <w:r>
        <w:rPr>
          <w:sz w:val="20"/>
        </w:rPr>
        <w:t>315,</w:t>
      </w:r>
      <w:r>
        <w:rPr>
          <w:spacing w:val="24"/>
          <w:sz w:val="20"/>
        </w:rPr>
        <w:t> </w:t>
      </w:r>
      <w:r>
        <w:rPr>
          <w:sz w:val="20"/>
        </w:rPr>
        <w:t>323,</w:t>
      </w:r>
      <w:r>
        <w:rPr>
          <w:spacing w:val="25"/>
          <w:sz w:val="20"/>
        </w:rPr>
        <w:t> </w:t>
      </w:r>
      <w:r>
        <w:rPr>
          <w:spacing w:val="-4"/>
          <w:sz w:val="20"/>
        </w:rPr>
        <w:t>325,</w:t>
      </w:r>
    </w:p>
    <w:p>
      <w:pPr>
        <w:spacing w:line="220" w:lineRule="exact" w:before="0"/>
        <w:ind w:left="157" w:right="43" w:firstLine="0"/>
        <w:jc w:val="right"/>
        <w:rPr>
          <w:sz w:val="20"/>
        </w:rPr>
      </w:pPr>
      <w:r>
        <w:rPr>
          <w:sz w:val="20"/>
        </w:rPr>
        <w:t>327,</w:t>
      </w:r>
      <w:r>
        <w:rPr>
          <w:spacing w:val="25"/>
          <w:sz w:val="20"/>
        </w:rPr>
        <w:t> </w:t>
      </w:r>
      <w:r>
        <w:rPr>
          <w:sz w:val="20"/>
        </w:rPr>
        <w:t>328,</w:t>
      </w:r>
      <w:r>
        <w:rPr>
          <w:spacing w:val="25"/>
          <w:sz w:val="20"/>
        </w:rPr>
        <w:t> </w:t>
      </w:r>
      <w:r>
        <w:rPr>
          <w:sz w:val="20"/>
        </w:rPr>
        <w:t>329,</w:t>
      </w:r>
      <w:r>
        <w:rPr>
          <w:spacing w:val="25"/>
          <w:sz w:val="20"/>
        </w:rPr>
        <w:t> </w:t>
      </w:r>
      <w:r>
        <w:rPr>
          <w:sz w:val="20"/>
        </w:rPr>
        <w:t>332,</w:t>
      </w:r>
      <w:r>
        <w:rPr>
          <w:spacing w:val="24"/>
          <w:sz w:val="20"/>
        </w:rPr>
        <w:t> </w:t>
      </w:r>
      <w:r>
        <w:rPr>
          <w:sz w:val="20"/>
        </w:rPr>
        <w:t>334,</w:t>
      </w:r>
      <w:r>
        <w:rPr>
          <w:spacing w:val="25"/>
          <w:sz w:val="20"/>
        </w:rPr>
        <w:t> </w:t>
      </w:r>
      <w:r>
        <w:rPr>
          <w:spacing w:val="-4"/>
          <w:sz w:val="20"/>
        </w:rPr>
        <w:t>338,</w:t>
      </w:r>
    </w:p>
    <w:p>
      <w:pPr>
        <w:spacing w:line="220" w:lineRule="exact" w:before="0"/>
        <w:ind w:left="442" w:right="0" w:firstLine="0"/>
        <w:jc w:val="left"/>
        <w:rPr>
          <w:sz w:val="20"/>
        </w:rPr>
      </w:pPr>
      <w:r>
        <w:rPr>
          <w:sz w:val="20"/>
        </w:rPr>
        <w:t>339,</w:t>
      </w:r>
      <w:r>
        <w:rPr>
          <w:spacing w:val="-7"/>
          <w:sz w:val="20"/>
        </w:rPr>
        <w:t> </w:t>
      </w:r>
      <w:r>
        <w:rPr>
          <w:spacing w:val="-5"/>
          <w:sz w:val="20"/>
        </w:rPr>
        <w:t>340</w:t>
      </w:r>
    </w:p>
    <w:p>
      <w:pPr>
        <w:spacing w:line="225" w:lineRule="auto" w:before="4"/>
        <w:ind w:left="442" w:right="43" w:hanging="285"/>
        <w:jc w:val="both"/>
        <w:rPr>
          <w:sz w:val="20"/>
        </w:rPr>
      </w:pPr>
      <w:r>
        <w:rPr>
          <w:sz w:val="20"/>
        </w:rPr>
        <w:t>Упорна, станиця Лабінського району ПКК РФССР 248</w:t>
      </w:r>
    </w:p>
    <w:p>
      <w:pPr>
        <w:spacing w:line="225" w:lineRule="auto" w:before="0"/>
        <w:ind w:left="442" w:right="43" w:hanging="285"/>
        <w:jc w:val="both"/>
        <w:rPr>
          <w:sz w:val="20"/>
        </w:rPr>
      </w:pPr>
      <w:r>
        <w:rPr>
          <w:sz w:val="20"/>
        </w:rPr>
        <w:t>Упорніковська с/р Нєхаївсько- го району Ніжнє-Волзького краю РФССР 292</w:t>
      </w:r>
    </w:p>
    <w:p>
      <w:pPr>
        <w:spacing w:line="225" w:lineRule="auto" w:before="0"/>
        <w:ind w:left="442" w:right="43" w:hanging="285"/>
        <w:jc w:val="both"/>
        <w:rPr>
          <w:sz w:val="20"/>
        </w:rPr>
      </w:pPr>
      <w:r>
        <w:rPr>
          <w:sz w:val="20"/>
        </w:rPr>
        <w:t>Уразовський район ЦЧО РФССР </w:t>
      </w:r>
      <w:r>
        <w:rPr>
          <w:spacing w:val="-4"/>
          <w:sz w:val="20"/>
        </w:rPr>
        <w:t>310</w:t>
      </w:r>
    </w:p>
    <w:p>
      <w:pPr>
        <w:spacing w:line="215" w:lineRule="exact" w:before="0"/>
        <w:ind w:left="157" w:right="0" w:firstLine="0"/>
        <w:jc w:val="both"/>
        <w:rPr>
          <w:sz w:val="20"/>
        </w:rPr>
      </w:pPr>
      <w:r>
        <w:rPr>
          <w:sz w:val="20"/>
        </w:rPr>
        <w:t>Урал</w:t>
      </w:r>
      <w:r>
        <w:rPr>
          <w:spacing w:val="-5"/>
          <w:sz w:val="20"/>
        </w:rPr>
        <w:t> </w:t>
      </w:r>
      <w:r>
        <w:rPr>
          <w:sz w:val="20"/>
        </w:rPr>
        <w:t>52,</w:t>
      </w:r>
      <w:r>
        <w:rPr>
          <w:spacing w:val="-4"/>
          <w:sz w:val="20"/>
        </w:rPr>
        <w:t> </w:t>
      </w:r>
      <w:r>
        <w:rPr>
          <w:sz w:val="20"/>
        </w:rPr>
        <w:t>75,</w:t>
      </w:r>
      <w:r>
        <w:rPr>
          <w:spacing w:val="-5"/>
          <w:sz w:val="20"/>
        </w:rPr>
        <w:t> </w:t>
      </w:r>
      <w:r>
        <w:rPr>
          <w:sz w:val="20"/>
        </w:rPr>
        <w:t>134,</w:t>
      </w:r>
      <w:r>
        <w:rPr>
          <w:spacing w:val="-4"/>
          <w:sz w:val="20"/>
        </w:rPr>
        <w:t> 245,</w:t>
      </w:r>
    </w:p>
    <w:p>
      <w:pPr>
        <w:spacing w:line="225" w:lineRule="auto" w:before="3"/>
        <w:ind w:left="442" w:right="40" w:hanging="285"/>
        <w:jc w:val="both"/>
        <w:rPr>
          <w:sz w:val="20"/>
        </w:rPr>
      </w:pPr>
      <w:r>
        <w:rPr>
          <w:sz w:val="20"/>
        </w:rPr>
        <w:t>Урупська, станиця Армавірсь- кого</w:t>
      </w:r>
      <w:r>
        <w:rPr>
          <w:spacing w:val="-10"/>
          <w:sz w:val="20"/>
        </w:rPr>
        <w:t> </w:t>
      </w:r>
      <w:r>
        <w:rPr>
          <w:sz w:val="20"/>
        </w:rPr>
        <w:t>району</w:t>
      </w:r>
      <w:r>
        <w:rPr>
          <w:spacing w:val="-10"/>
          <w:sz w:val="20"/>
        </w:rPr>
        <w:t> </w:t>
      </w:r>
      <w:r>
        <w:rPr>
          <w:sz w:val="20"/>
        </w:rPr>
        <w:t>ПКК</w:t>
      </w:r>
      <w:r>
        <w:rPr>
          <w:spacing w:val="-10"/>
          <w:sz w:val="20"/>
        </w:rPr>
        <w:t> </w:t>
      </w:r>
      <w:r>
        <w:rPr>
          <w:sz w:val="20"/>
        </w:rPr>
        <w:t>РФССР</w:t>
      </w:r>
      <w:r>
        <w:rPr>
          <w:spacing w:val="-9"/>
          <w:sz w:val="20"/>
        </w:rPr>
        <w:t> </w:t>
      </w:r>
      <w:r>
        <w:rPr>
          <w:sz w:val="20"/>
        </w:rPr>
        <w:t>248, 259, 260, 262, 269, 270, 271</w:t>
      </w:r>
    </w:p>
    <w:p>
      <w:pPr>
        <w:spacing w:line="225" w:lineRule="auto" w:before="0"/>
        <w:ind w:left="442" w:right="38" w:hanging="285"/>
        <w:jc w:val="both"/>
        <w:rPr>
          <w:sz w:val="20"/>
        </w:rPr>
      </w:pPr>
      <w:r>
        <w:rPr>
          <w:sz w:val="20"/>
        </w:rPr>
        <w:t>Урюпіно, село Урюпінського </w:t>
      </w:r>
      <w:r>
        <w:rPr>
          <w:spacing w:val="-8"/>
          <w:sz w:val="20"/>
        </w:rPr>
        <w:t>району</w:t>
      </w:r>
      <w:r>
        <w:rPr>
          <w:sz w:val="20"/>
        </w:rPr>
        <w:t> </w:t>
      </w:r>
      <w:r>
        <w:rPr>
          <w:spacing w:val="-8"/>
          <w:sz w:val="20"/>
        </w:rPr>
        <w:t>Ніжнє-Волзького</w:t>
      </w:r>
      <w:r>
        <w:rPr>
          <w:sz w:val="20"/>
        </w:rPr>
        <w:t> </w:t>
      </w:r>
      <w:r>
        <w:rPr>
          <w:spacing w:val="-8"/>
          <w:sz w:val="20"/>
        </w:rPr>
        <w:t>краю</w:t>
      </w:r>
      <w:r>
        <w:rPr>
          <w:sz w:val="20"/>
        </w:rPr>
        <w:t> РФССР 301</w:t>
      </w:r>
    </w:p>
    <w:p>
      <w:pPr>
        <w:spacing w:line="225" w:lineRule="auto" w:before="0"/>
        <w:ind w:left="442" w:right="44" w:hanging="285"/>
        <w:jc w:val="both"/>
        <w:rPr>
          <w:sz w:val="20"/>
        </w:rPr>
      </w:pPr>
      <w:r>
        <w:rPr>
          <w:sz w:val="20"/>
        </w:rPr>
        <w:t>Урюпінський район Ніжнє- Волзького краю РФССР 289, 290, 294, 296, 301</w:t>
      </w:r>
    </w:p>
    <w:p>
      <w:pPr>
        <w:spacing w:line="225" w:lineRule="auto" w:before="0"/>
        <w:ind w:left="442" w:right="42" w:hanging="285"/>
        <w:jc w:val="both"/>
        <w:rPr>
          <w:sz w:val="20"/>
        </w:rPr>
      </w:pPr>
      <w:r>
        <w:rPr>
          <w:sz w:val="20"/>
        </w:rPr>
        <w:t>Усівська с/р Словечанського району Київської області УСРР 220</w:t>
      </w:r>
    </w:p>
    <w:p>
      <w:pPr>
        <w:spacing w:line="240" w:lineRule="auto" w:before="10"/>
        <w:rPr>
          <w:sz w:val="16"/>
        </w:rPr>
      </w:pPr>
      <w:r>
        <w:rPr/>
        <w:br w:type="column"/>
      </w:r>
      <w:r>
        <w:rPr>
          <w:sz w:val="16"/>
        </w:rPr>
      </w:r>
    </w:p>
    <w:p>
      <w:pPr>
        <w:spacing w:line="225" w:lineRule="auto" w:before="0"/>
        <w:ind w:left="442" w:right="401" w:hanging="285"/>
        <w:jc w:val="both"/>
        <w:rPr>
          <w:sz w:val="20"/>
        </w:rPr>
      </w:pPr>
      <w:r>
        <w:rPr>
          <w:sz w:val="20"/>
        </w:rPr>
        <w:t>Успенівка, село Бердянського району Дніпропетровської області УСРР 218</w:t>
      </w:r>
    </w:p>
    <w:p>
      <w:pPr>
        <w:spacing w:line="225" w:lineRule="auto" w:before="0"/>
        <w:ind w:left="442" w:right="400" w:hanging="285"/>
        <w:jc w:val="both"/>
        <w:rPr>
          <w:sz w:val="20"/>
        </w:rPr>
      </w:pPr>
      <w:r>
        <w:rPr>
          <w:sz w:val="20"/>
        </w:rPr>
        <w:t>Успенівська с/р Бердянського району Дніпропетровської області УСРР 221</w:t>
      </w:r>
    </w:p>
    <w:p>
      <w:pPr>
        <w:spacing w:line="225" w:lineRule="auto" w:before="0"/>
        <w:ind w:left="442" w:right="394" w:hanging="285"/>
        <w:jc w:val="both"/>
        <w:rPr>
          <w:sz w:val="20"/>
        </w:rPr>
      </w:pPr>
      <w:r>
        <w:rPr>
          <w:sz w:val="20"/>
        </w:rPr>
        <w:t>Успєнка, село Самойловського </w:t>
      </w:r>
      <w:r>
        <w:rPr>
          <w:spacing w:val="-8"/>
          <w:sz w:val="20"/>
        </w:rPr>
        <w:t>району</w:t>
      </w:r>
      <w:r>
        <w:rPr>
          <w:sz w:val="20"/>
        </w:rPr>
        <w:t> </w:t>
      </w:r>
      <w:r>
        <w:rPr>
          <w:spacing w:val="-8"/>
          <w:sz w:val="20"/>
        </w:rPr>
        <w:t>Ніжнє-Волзького</w:t>
      </w:r>
      <w:r>
        <w:rPr>
          <w:sz w:val="20"/>
        </w:rPr>
        <w:t> </w:t>
      </w:r>
      <w:r>
        <w:rPr>
          <w:spacing w:val="-8"/>
          <w:sz w:val="20"/>
        </w:rPr>
        <w:t>краю</w:t>
      </w:r>
      <w:r>
        <w:rPr>
          <w:sz w:val="20"/>
        </w:rPr>
        <w:t> РФССР 290</w:t>
      </w:r>
    </w:p>
    <w:p>
      <w:pPr>
        <w:spacing w:line="214" w:lineRule="exact" w:before="0"/>
        <w:ind w:left="1" w:right="401" w:firstLine="0"/>
        <w:jc w:val="right"/>
        <w:rPr>
          <w:sz w:val="20"/>
        </w:rPr>
      </w:pPr>
      <w:r>
        <w:rPr>
          <w:sz w:val="20"/>
        </w:rPr>
        <w:t>УСРР</w:t>
      </w:r>
      <w:r>
        <w:rPr>
          <w:spacing w:val="37"/>
          <w:sz w:val="20"/>
        </w:rPr>
        <w:t> </w:t>
      </w:r>
      <w:r>
        <w:rPr>
          <w:sz w:val="20"/>
        </w:rPr>
        <w:t>10,</w:t>
      </w:r>
      <w:r>
        <w:rPr>
          <w:spacing w:val="37"/>
          <w:sz w:val="20"/>
        </w:rPr>
        <w:t> </w:t>
      </w:r>
      <w:r>
        <w:rPr>
          <w:sz w:val="20"/>
        </w:rPr>
        <w:t>22,</w:t>
      </w:r>
      <w:r>
        <w:rPr>
          <w:spacing w:val="37"/>
          <w:sz w:val="20"/>
        </w:rPr>
        <w:t> </w:t>
      </w:r>
      <w:r>
        <w:rPr>
          <w:sz w:val="20"/>
        </w:rPr>
        <w:t>29,</w:t>
      </w:r>
      <w:r>
        <w:rPr>
          <w:spacing w:val="38"/>
          <w:sz w:val="20"/>
        </w:rPr>
        <w:t> </w:t>
      </w:r>
      <w:r>
        <w:rPr>
          <w:sz w:val="20"/>
        </w:rPr>
        <w:t>32,</w:t>
      </w:r>
      <w:r>
        <w:rPr>
          <w:spacing w:val="37"/>
          <w:sz w:val="20"/>
        </w:rPr>
        <w:t> </w:t>
      </w:r>
      <w:r>
        <w:rPr>
          <w:sz w:val="20"/>
        </w:rPr>
        <w:t>42,</w:t>
      </w:r>
      <w:r>
        <w:rPr>
          <w:spacing w:val="37"/>
          <w:sz w:val="20"/>
        </w:rPr>
        <w:t> </w:t>
      </w:r>
      <w:r>
        <w:rPr>
          <w:sz w:val="20"/>
        </w:rPr>
        <w:t>50,</w:t>
      </w:r>
      <w:r>
        <w:rPr>
          <w:spacing w:val="37"/>
          <w:sz w:val="20"/>
        </w:rPr>
        <w:t> </w:t>
      </w:r>
      <w:r>
        <w:rPr>
          <w:spacing w:val="-5"/>
          <w:sz w:val="20"/>
        </w:rPr>
        <w:t>74,</w:t>
      </w:r>
    </w:p>
    <w:p>
      <w:pPr>
        <w:spacing w:line="220" w:lineRule="exact" w:before="0"/>
        <w:ind w:left="0" w:right="402" w:firstLine="0"/>
        <w:jc w:val="right"/>
        <w:rPr>
          <w:sz w:val="20"/>
        </w:rPr>
      </w:pPr>
      <w:r>
        <w:rPr>
          <w:sz w:val="20"/>
        </w:rPr>
        <w:t>75,</w:t>
      </w:r>
      <w:r>
        <w:rPr>
          <w:spacing w:val="61"/>
          <w:sz w:val="20"/>
        </w:rPr>
        <w:t> </w:t>
      </w:r>
      <w:r>
        <w:rPr>
          <w:sz w:val="20"/>
        </w:rPr>
        <w:t>82,</w:t>
      </w:r>
      <w:r>
        <w:rPr>
          <w:spacing w:val="62"/>
          <w:sz w:val="20"/>
        </w:rPr>
        <w:t> </w:t>
      </w:r>
      <w:r>
        <w:rPr>
          <w:sz w:val="20"/>
        </w:rPr>
        <w:t>92,</w:t>
      </w:r>
      <w:r>
        <w:rPr>
          <w:spacing w:val="62"/>
          <w:sz w:val="20"/>
        </w:rPr>
        <w:t> </w:t>
      </w:r>
      <w:r>
        <w:rPr>
          <w:sz w:val="20"/>
        </w:rPr>
        <w:t>95,</w:t>
      </w:r>
      <w:r>
        <w:rPr>
          <w:spacing w:val="62"/>
          <w:sz w:val="20"/>
        </w:rPr>
        <w:t> </w:t>
      </w:r>
      <w:r>
        <w:rPr>
          <w:sz w:val="20"/>
        </w:rPr>
        <w:t>96,</w:t>
      </w:r>
      <w:r>
        <w:rPr>
          <w:spacing w:val="62"/>
          <w:sz w:val="20"/>
        </w:rPr>
        <w:t> </w:t>
      </w:r>
      <w:r>
        <w:rPr>
          <w:sz w:val="20"/>
        </w:rPr>
        <w:t>98,</w:t>
      </w:r>
      <w:r>
        <w:rPr>
          <w:spacing w:val="62"/>
          <w:sz w:val="20"/>
        </w:rPr>
        <w:t> </w:t>
      </w:r>
      <w:r>
        <w:rPr>
          <w:spacing w:val="-4"/>
          <w:sz w:val="20"/>
        </w:rPr>
        <w:t>100,</w:t>
      </w:r>
    </w:p>
    <w:p>
      <w:pPr>
        <w:spacing w:line="220" w:lineRule="exact" w:before="0"/>
        <w:ind w:left="1" w:right="400" w:firstLine="0"/>
        <w:jc w:val="right"/>
        <w:rPr>
          <w:sz w:val="20"/>
        </w:rPr>
      </w:pPr>
      <w:r>
        <w:rPr>
          <w:sz w:val="20"/>
        </w:rPr>
        <w:t>106,</w:t>
      </w:r>
      <w:r>
        <w:rPr>
          <w:spacing w:val="25"/>
          <w:sz w:val="20"/>
        </w:rPr>
        <w:t> </w:t>
      </w:r>
      <w:r>
        <w:rPr>
          <w:sz w:val="20"/>
        </w:rPr>
        <w:t>108,</w:t>
      </w:r>
      <w:r>
        <w:rPr>
          <w:spacing w:val="25"/>
          <w:sz w:val="20"/>
        </w:rPr>
        <w:t> </w:t>
      </w:r>
      <w:r>
        <w:rPr>
          <w:sz w:val="20"/>
        </w:rPr>
        <w:t>109,</w:t>
      </w:r>
      <w:r>
        <w:rPr>
          <w:spacing w:val="25"/>
          <w:sz w:val="20"/>
        </w:rPr>
        <w:t> </w:t>
      </w:r>
      <w:r>
        <w:rPr>
          <w:sz w:val="20"/>
        </w:rPr>
        <w:t>110,</w:t>
      </w:r>
      <w:r>
        <w:rPr>
          <w:spacing w:val="24"/>
          <w:sz w:val="20"/>
        </w:rPr>
        <w:t> </w:t>
      </w:r>
      <w:r>
        <w:rPr>
          <w:sz w:val="20"/>
        </w:rPr>
        <w:t>113,</w:t>
      </w:r>
      <w:r>
        <w:rPr>
          <w:spacing w:val="25"/>
          <w:sz w:val="20"/>
        </w:rPr>
        <w:t> </w:t>
      </w:r>
      <w:r>
        <w:rPr>
          <w:spacing w:val="-4"/>
          <w:sz w:val="20"/>
        </w:rPr>
        <w:t>114,</w:t>
      </w:r>
    </w:p>
    <w:p>
      <w:pPr>
        <w:spacing w:line="220" w:lineRule="exact" w:before="0"/>
        <w:ind w:left="1" w:right="400" w:firstLine="0"/>
        <w:jc w:val="right"/>
        <w:rPr>
          <w:sz w:val="20"/>
        </w:rPr>
      </w:pPr>
      <w:r>
        <w:rPr>
          <w:sz w:val="20"/>
        </w:rPr>
        <w:t>115,</w:t>
      </w:r>
      <w:r>
        <w:rPr>
          <w:spacing w:val="25"/>
          <w:sz w:val="20"/>
        </w:rPr>
        <w:t> </w:t>
      </w:r>
      <w:r>
        <w:rPr>
          <w:sz w:val="20"/>
        </w:rPr>
        <w:t>119,</w:t>
      </w:r>
      <w:r>
        <w:rPr>
          <w:spacing w:val="25"/>
          <w:sz w:val="20"/>
        </w:rPr>
        <w:t> </w:t>
      </w:r>
      <w:r>
        <w:rPr>
          <w:sz w:val="20"/>
        </w:rPr>
        <w:t>121,</w:t>
      </w:r>
      <w:r>
        <w:rPr>
          <w:spacing w:val="25"/>
          <w:sz w:val="20"/>
        </w:rPr>
        <w:t> </w:t>
      </w:r>
      <w:r>
        <w:rPr>
          <w:sz w:val="20"/>
        </w:rPr>
        <w:t>130,</w:t>
      </w:r>
      <w:r>
        <w:rPr>
          <w:spacing w:val="24"/>
          <w:sz w:val="20"/>
        </w:rPr>
        <w:t> </w:t>
      </w:r>
      <w:r>
        <w:rPr>
          <w:sz w:val="20"/>
        </w:rPr>
        <w:t>132,</w:t>
      </w:r>
      <w:r>
        <w:rPr>
          <w:spacing w:val="25"/>
          <w:sz w:val="20"/>
        </w:rPr>
        <w:t> </w:t>
      </w:r>
      <w:r>
        <w:rPr>
          <w:spacing w:val="-4"/>
          <w:sz w:val="20"/>
        </w:rPr>
        <w:t>133,</w:t>
      </w:r>
    </w:p>
    <w:p>
      <w:pPr>
        <w:spacing w:line="220" w:lineRule="exact" w:before="0"/>
        <w:ind w:left="1" w:right="400" w:firstLine="0"/>
        <w:jc w:val="right"/>
        <w:rPr>
          <w:sz w:val="20"/>
        </w:rPr>
      </w:pPr>
      <w:r>
        <w:rPr>
          <w:sz w:val="20"/>
        </w:rPr>
        <w:t>134,</w:t>
      </w:r>
      <w:r>
        <w:rPr>
          <w:spacing w:val="25"/>
          <w:sz w:val="20"/>
        </w:rPr>
        <w:t> </w:t>
      </w:r>
      <w:r>
        <w:rPr>
          <w:sz w:val="20"/>
        </w:rPr>
        <w:t>135,</w:t>
      </w:r>
      <w:r>
        <w:rPr>
          <w:spacing w:val="25"/>
          <w:sz w:val="20"/>
        </w:rPr>
        <w:t> </w:t>
      </w:r>
      <w:r>
        <w:rPr>
          <w:sz w:val="20"/>
        </w:rPr>
        <w:t>137,</w:t>
      </w:r>
      <w:r>
        <w:rPr>
          <w:spacing w:val="25"/>
          <w:sz w:val="20"/>
        </w:rPr>
        <w:t> </w:t>
      </w:r>
      <w:r>
        <w:rPr>
          <w:sz w:val="20"/>
        </w:rPr>
        <w:t>138,</w:t>
      </w:r>
      <w:r>
        <w:rPr>
          <w:spacing w:val="24"/>
          <w:sz w:val="20"/>
        </w:rPr>
        <w:t> </w:t>
      </w:r>
      <w:r>
        <w:rPr>
          <w:sz w:val="20"/>
        </w:rPr>
        <w:t>143,</w:t>
      </w:r>
      <w:r>
        <w:rPr>
          <w:spacing w:val="25"/>
          <w:sz w:val="20"/>
        </w:rPr>
        <w:t> </w:t>
      </w:r>
      <w:r>
        <w:rPr>
          <w:spacing w:val="-4"/>
          <w:sz w:val="20"/>
        </w:rPr>
        <w:t>144,</w:t>
      </w:r>
    </w:p>
    <w:p>
      <w:pPr>
        <w:spacing w:line="220" w:lineRule="exact" w:before="0"/>
        <w:ind w:left="1" w:right="400" w:firstLine="0"/>
        <w:jc w:val="right"/>
        <w:rPr>
          <w:sz w:val="20"/>
        </w:rPr>
      </w:pPr>
      <w:r>
        <w:rPr>
          <w:sz w:val="20"/>
        </w:rPr>
        <w:t>146,</w:t>
      </w:r>
      <w:r>
        <w:rPr>
          <w:spacing w:val="25"/>
          <w:sz w:val="20"/>
        </w:rPr>
        <w:t> </w:t>
      </w:r>
      <w:r>
        <w:rPr>
          <w:sz w:val="20"/>
        </w:rPr>
        <w:t>149,</w:t>
      </w:r>
      <w:r>
        <w:rPr>
          <w:spacing w:val="25"/>
          <w:sz w:val="20"/>
        </w:rPr>
        <w:t> </w:t>
      </w:r>
      <w:r>
        <w:rPr>
          <w:sz w:val="20"/>
        </w:rPr>
        <w:t>150,</w:t>
      </w:r>
      <w:r>
        <w:rPr>
          <w:spacing w:val="25"/>
          <w:sz w:val="20"/>
        </w:rPr>
        <w:t> </w:t>
      </w:r>
      <w:r>
        <w:rPr>
          <w:sz w:val="20"/>
        </w:rPr>
        <w:t>152,</w:t>
      </w:r>
      <w:r>
        <w:rPr>
          <w:spacing w:val="24"/>
          <w:sz w:val="20"/>
        </w:rPr>
        <w:t> </w:t>
      </w:r>
      <w:r>
        <w:rPr>
          <w:sz w:val="20"/>
        </w:rPr>
        <w:t>158,</w:t>
      </w:r>
      <w:r>
        <w:rPr>
          <w:spacing w:val="25"/>
          <w:sz w:val="20"/>
        </w:rPr>
        <w:t> </w:t>
      </w:r>
      <w:r>
        <w:rPr>
          <w:spacing w:val="-4"/>
          <w:sz w:val="20"/>
        </w:rPr>
        <w:t>160,</w:t>
      </w:r>
    </w:p>
    <w:p>
      <w:pPr>
        <w:spacing w:line="220" w:lineRule="exact" w:before="0"/>
        <w:ind w:left="1" w:right="400" w:firstLine="0"/>
        <w:jc w:val="right"/>
        <w:rPr>
          <w:sz w:val="20"/>
        </w:rPr>
      </w:pPr>
      <w:r>
        <w:rPr>
          <w:sz w:val="20"/>
        </w:rPr>
        <w:t>161,</w:t>
      </w:r>
      <w:r>
        <w:rPr>
          <w:spacing w:val="25"/>
          <w:sz w:val="20"/>
        </w:rPr>
        <w:t> </w:t>
      </w:r>
      <w:r>
        <w:rPr>
          <w:sz w:val="20"/>
        </w:rPr>
        <w:t>165,</w:t>
      </w:r>
      <w:r>
        <w:rPr>
          <w:spacing w:val="25"/>
          <w:sz w:val="20"/>
        </w:rPr>
        <w:t> </w:t>
      </w:r>
      <w:r>
        <w:rPr>
          <w:sz w:val="20"/>
        </w:rPr>
        <w:t>166,</w:t>
      </w:r>
      <w:r>
        <w:rPr>
          <w:spacing w:val="25"/>
          <w:sz w:val="20"/>
        </w:rPr>
        <w:t> </w:t>
      </w:r>
      <w:r>
        <w:rPr>
          <w:sz w:val="20"/>
        </w:rPr>
        <w:t>168,</w:t>
      </w:r>
      <w:r>
        <w:rPr>
          <w:spacing w:val="24"/>
          <w:sz w:val="20"/>
        </w:rPr>
        <w:t> </w:t>
      </w:r>
      <w:r>
        <w:rPr>
          <w:sz w:val="20"/>
        </w:rPr>
        <w:t>169,</w:t>
      </w:r>
      <w:r>
        <w:rPr>
          <w:spacing w:val="25"/>
          <w:sz w:val="20"/>
        </w:rPr>
        <w:t> </w:t>
      </w:r>
      <w:r>
        <w:rPr>
          <w:spacing w:val="-4"/>
          <w:sz w:val="20"/>
        </w:rPr>
        <w:t>191,</w:t>
      </w:r>
    </w:p>
    <w:p>
      <w:pPr>
        <w:spacing w:line="220" w:lineRule="exact" w:before="0"/>
        <w:ind w:left="1" w:right="400" w:firstLine="0"/>
        <w:jc w:val="right"/>
        <w:rPr>
          <w:sz w:val="20"/>
        </w:rPr>
      </w:pPr>
      <w:r>
        <w:rPr>
          <w:sz w:val="20"/>
        </w:rPr>
        <w:t>195,</w:t>
      </w:r>
      <w:r>
        <w:rPr>
          <w:spacing w:val="25"/>
          <w:sz w:val="20"/>
        </w:rPr>
        <w:t> </w:t>
      </w:r>
      <w:r>
        <w:rPr>
          <w:sz w:val="20"/>
        </w:rPr>
        <w:t>204,</w:t>
      </w:r>
      <w:r>
        <w:rPr>
          <w:spacing w:val="25"/>
          <w:sz w:val="20"/>
        </w:rPr>
        <w:t> </w:t>
      </w:r>
      <w:r>
        <w:rPr>
          <w:sz w:val="20"/>
        </w:rPr>
        <w:t>209,</w:t>
      </w:r>
      <w:r>
        <w:rPr>
          <w:spacing w:val="25"/>
          <w:sz w:val="20"/>
        </w:rPr>
        <w:t> </w:t>
      </w:r>
      <w:r>
        <w:rPr>
          <w:sz w:val="20"/>
        </w:rPr>
        <w:t>222,</w:t>
      </w:r>
      <w:r>
        <w:rPr>
          <w:spacing w:val="24"/>
          <w:sz w:val="20"/>
        </w:rPr>
        <w:t> </w:t>
      </w:r>
      <w:r>
        <w:rPr>
          <w:sz w:val="20"/>
        </w:rPr>
        <w:t>223,</w:t>
      </w:r>
      <w:r>
        <w:rPr>
          <w:spacing w:val="25"/>
          <w:sz w:val="20"/>
        </w:rPr>
        <w:t> </w:t>
      </w:r>
      <w:r>
        <w:rPr>
          <w:spacing w:val="-4"/>
          <w:sz w:val="20"/>
        </w:rPr>
        <w:t>224,</w:t>
      </w:r>
    </w:p>
    <w:p>
      <w:pPr>
        <w:spacing w:line="220" w:lineRule="exact" w:before="0"/>
        <w:ind w:left="1" w:right="400" w:firstLine="0"/>
        <w:jc w:val="right"/>
        <w:rPr>
          <w:sz w:val="20"/>
        </w:rPr>
      </w:pPr>
      <w:r>
        <w:rPr>
          <w:sz w:val="20"/>
        </w:rPr>
        <w:t>225,</w:t>
      </w:r>
      <w:r>
        <w:rPr>
          <w:spacing w:val="25"/>
          <w:sz w:val="20"/>
        </w:rPr>
        <w:t> </w:t>
      </w:r>
      <w:r>
        <w:rPr>
          <w:sz w:val="20"/>
        </w:rPr>
        <w:t>226,</w:t>
      </w:r>
      <w:r>
        <w:rPr>
          <w:spacing w:val="25"/>
          <w:sz w:val="20"/>
        </w:rPr>
        <w:t> </w:t>
      </w:r>
      <w:r>
        <w:rPr>
          <w:sz w:val="20"/>
        </w:rPr>
        <w:t>227,</w:t>
      </w:r>
      <w:r>
        <w:rPr>
          <w:spacing w:val="25"/>
          <w:sz w:val="20"/>
        </w:rPr>
        <w:t> </w:t>
      </w:r>
      <w:r>
        <w:rPr>
          <w:sz w:val="20"/>
        </w:rPr>
        <w:t>228,</w:t>
      </w:r>
      <w:r>
        <w:rPr>
          <w:spacing w:val="24"/>
          <w:sz w:val="20"/>
        </w:rPr>
        <w:t> </w:t>
      </w:r>
      <w:r>
        <w:rPr>
          <w:sz w:val="20"/>
        </w:rPr>
        <w:t>234,</w:t>
      </w:r>
      <w:r>
        <w:rPr>
          <w:spacing w:val="25"/>
          <w:sz w:val="20"/>
        </w:rPr>
        <w:t> </w:t>
      </w:r>
      <w:r>
        <w:rPr>
          <w:spacing w:val="-4"/>
          <w:sz w:val="20"/>
        </w:rPr>
        <w:t>236,</w:t>
      </w:r>
    </w:p>
    <w:p>
      <w:pPr>
        <w:spacing w:line="220" w:lineRule="exact" w:before="0"/>
        <w:ind w:left="1" w:right="400" w:firstLine="0"/>
        <w:jc w:val="right"/>
        <w:rPr>
          <w:sz w:val="20"/>
        </w:rPr>
      </w:pPr>
      <w:r>
        <w:rPr>
          <w:sz w:val="20"/>
        </w:rPr>
        <w:t>238,</w:t>
      </w:r>
      <w:r>
        <w:rPr>
          <w:spacing w:val="25"/>
          <w:sz w:val="20"/>
        </w:rPr>
        <w:t> </w:t>
      </w:r>
      <w:r>
        <w:rPr>
          <w:sz w:val="20"/>
        </w:rPr>
        <w:t>239,</w:t>
      </w:r>
      <w:r>
        <w:rPr>
          <w:spacing w:val="25"/>
          <w:sz w:val="20"/>
        </w:rPr>
        <w:t> </w:t>
      </w:r>
      <w:r>
        <w:rPr>
          <w:sz w:val="20"/>
        </w:rPr>
        <w:t>243,</w:t>
      </w:r>
      <w:r>
        <w:rPr>
          <w:spacing w:val="25"/>
          <w:sz w:val="20"/>
        </w:rPr>
        <w:t> </w:t>
      </w:r>
      <w:r>
        <w:rPr>
          <w:sz w:val="20"/>
        </w:rPr>
        <w:t>309,</w:t>
      </w:r>
      <w:r>
        <w:rPr>
          <w:spacing w:val="24"/>
          <w:sz w:val="20"/>
        </w:rPr>
        <w:t> </w:t>
      </w:r>
      <w:r>
        <w:rPr>
          <w:sz w:val="20"/>
        </w:rPr>
        <w:t>312,</w:t>
      </w:r>
      <w:r>
        <w:rPr>
          <w:spacing w:val="25"/>
          <w:sz w:val="20"/>
        </w:rPr>
        <w:t> </w:t>
      </w:r>
      <w:r>
        <w:rPr>
          <w:spacing w:val="-4"/>
          <w:sz w:val="20"/>
        </w:rPr>
        <w:t>328,</w:t>
      </w:r>
    </w:p>
    <w:p>
      <w:pPr>
        <w:spacing w:line="220" w:lineRule="exact" w:before="0"/>
        <w:ind w:left="442" w:right="0" w:firstLine="0"/>
        <w:jc w:val="left"/>
        <w:rPr>
          <w:sz w:val="20"/>
        </w:rPr>
      </w:pPr>
      <w:r>
        <w:rPr>
          <w:sz w:val="20"/>
        </w:rPr>
        <w:t>336,</w:t>
      </w:r>
      <w:r>
        <w:rPr>
          <w:spacing w:val="-6"/>
          <w:sz w:val="20"/>
        </w:rPr>
        <w:t> </w:t>
      </w:r>
      <w:r>
        <w:rPr>
          <w:sz w:val="20"/>
        </w:rPr>
        <w:t>337,</w:t>
      </w:r>
      <w:r>
        <w:rPr>
          <w:spacing w:val="-5"/>
          <w:sz w:val="20"/>
        </w:rPr>
        <w:t> 340</w:t>
      </w:r>
    </w:p>
    <w:p>
      <w:pPr>
        <w:tabs>
          <w:tab w:pos="1685" w:val="left" w:leader="none"/>
          <w:tab w:pos="2249" w:val="left" w:leader="none"/>
        </w:tabs>
        <w:spacing w:line="225" w:lineRule="auto" w:before="3"/>
        <w:ind w:left="442" w:right="400" w:hanging="285"/>
        <w:jc w:val="left"/>
        <w:rPr>
          <w:sz w:val="20"/>
        </w:rPr>
      </w:pPr>
      <w:r>
        <w:rPr>
          <w:spacing w:val="-2"/>
          <w:sz w:val="20"/>
        </w:rPr>
        <w:t>Устимівський</w:t>
      </w:r>
      <w:r>
        <w:rPr>
          <w:sz w:val="20"/>
        </w:rPr>
        <w:tab/>
      </w:r>
      <w:r>
        <w:rPr>
          <w:spacing w:val="-4"/>
          <w:sz w:val="20"/>
        </w:rPr>
        <w:t>р-н</w:t>
      </w:r>
      <w:r>
        <w:rPr>
          <w:sz w:val="20"/>
        </w:rPr>
        <w:tab/>
      </w:r>
      <w:r>
        <w:rPr>
          <w:spacing w:val="-2"/>
          <w:sz w:val="20"/>
        </w:rPr>
        <w:t>Одеської </w:t>
      </w:r>
      <w:r>
        <w:rPr>
          <w:sz w:val="20"/>
        </w:rPr>
        <w:t>області УСРР 79, 129</w:t>
      </w:r>
    </w:p>
    <w:p>
      <w:pPr>
        <w:spacing w:line="225" w:lineRule="auto" w:before="0"/>
        <w:ind w:left="442" w:right="400" w:hanging="285"/>
        <w:jc w:val="left"/>
        <w:rPr>
          <w:sz w:val="20"/>
        </w:rPr>
      </w:pPr>
      <w:r>
        <w:rPr>
          <w:spacing w:val="-4"/>
          <w:sz w:val="20"/>
        </w:rPr>
        <w:t>Усть-Лабінська,</w:t>
      </w:r>
      <w:r>
        <w:rPr>
          <w:spacing w:val="-7"/>
          <w:sz w:val="20"/>
        </w:rPr>
        <w:t> </w:t>
      </w:r>
      <w:r>
        <w:rPr>
          <w:spacing w:val="-4"/>
          <w:sz w:val="20"/>
        </w:rPr>
        <w:t>залізнична</w:t>
      </w:r>
      <w:r>
        <w:rPr>
          <w:spacing w:val="-7"/>
          <w:sz w:val="20"/>
        </w:rPr>
        <w:t> </w:t>
      </w:r>
      <w:r>
        <w:rPr>
          <w:spacing w:val="-4"/>
          <w:sz w:val="20"/>
        </w:rPr>
        <w:t>стан-</w:t>
      </w:r>
      <w:r>
        <w:rPr>
          <w:sz w:val="20"/>
        </w:rPr>
        <w:t> ція РФССР 253, 278</w:t>
      </w:r>
    </w:p>
    <w:p>
      <w:pPr>
        <w:spacing w:line="225" w:lineRule="auto" w:before="0"/>
        <w:ind w:left="442" w:right="400" w:hanging="285"/>
        <w:jc w:val="both"/>
        <w:rPr>
          <w:sz w:val="20"/>
        </w:rPr>
      </w:pPr>
      <w:r>
        <w:rPr>
          <w:sz w:val="20"/>
        </w:rPr>
        <w:t>Усть-Лабінський район ПКК РФССР 250, 262, 280, 281</w:t>
      </w:r>
    </w:p>
    <w:p>
      <w:pPr>
        <w:spacing w:line="225" w:lineRule="auto" w:before="0"/>
        <w:ind w:left="442" w:right="395" w:hanging="285"/>
        <w:jc w:val="both"/>
        <w:rPr>
          <w:sz w:val="20"/>
        </w:rPr>
      </w:pPr>
      <w:r>
        <w:rPr>
          <w:spacing w:val="-6"/>
          <w:sz w:val="20"/>
        </w:rPr>
        <w:t>Усть-Мєдвєдіцький округ</w:t>
      </w:r>
      <w:r>
        <w:rPr>
          <w:spacing w:val="-5"/>
          <w:sz w:val="20"/>
        </w:rPr>
        <w:t> </w:t>
      </w:r>
      <w:r>
        <w:rPr>
          <w:spacing w:val="-6"/>
          <w:sz w:val="20"/>
        </w:rPr>
        <w:t>Області</w:t>
      </w:r>
      <w:r>
        <w:rPr>
          <w:sz w:val="20"/>
        </w:rPr>
        <w:t> Війська Донського 272</w:t>
      </w:r>
    </w:p>
    <w:p>
      <w:pPr>
        <w:spacing w:line="225" w:lineRule="auto" w:before="0"/>
        <w:ind w:left="442" w:right="394" w:hanging="285"/>
        <w:jc w:val="both"/>
        <w:rPr>
          <w:sz w:val="20"/>
        </w:rPr>
      </w:pPr>
      <w:r>
        <w:rPr>
          <w:spacing w:val="-2"/>
          <w:sz w:val="20"/>
        </w:rPr>
        <w:t>Усть-Мєдвєдіцький</w:t>
      </w:r>
      <w:r>
        <w:rPr>
          <w:spacing w:val="-10"/>
          <w:sz w:val="20"/>
        </w:rPr>
        <w:t> </w:t>
      </w:r>
      <w:r>
        <w:rPr>
          <w:spacing w:val="-2"/>
          <w:sz w:val="20"/>
        </w:rPr>
        <w:t>район</w:t>
      </w:r>
      <w:r>
        <w:rPr>
          <w:spacing w:val="-9"/>
          <w:sz w:val="20"/>
        </w:rPr>
        <w:t> </w:t>
      </w:r>
      <w:r>
        <w:rPr>
          <w:spacing w:val="-2"/>
          <w:sz w:val="20"/>
        </w:rPr>
        <w:t>район </w:t>
      </w:r>
      <w:r>
        <w:rPr>
          <w:spacing w:val="-6"/>
          <w:sz w:val="20"/>
        </w:rPr>
        <w:t>Ніжнє-Волзького</w:t>
      </w:r>
      <w:r>
        <w:rPr>
          <w:spacing w:val="-2"/>
          <w:sz w:val="20"/>
        </w:rPr>
        <w:t> </w:t>
      </w:r>
      <w:r>
        <w:rPr>
          <w:spacing w:val="-6"/>
          <w:sz w:val="20"/>
        </w:rPr>
        <w:t>краю</w:t>
      </w:r>
      <w:r>
        <w:rPr>
          <w:spacing w:val="-2"/>
          <w:sz w:val="20"/>
        </w:rPr>
        <w:t> </w:t>
      </w:r>
      <w:r>
        <w:rPr>
          <w:spacing w:val="-6"/>
          <w:sz w:val="20"/>
        </w:rPr>
        <w:t>РФССР</w:t>
      </w:r>
      <w:r>
        <w:rPr>
          <w:sz w:val="20"/>
        </w:rPr>
        <w:t> 289, 290</w:t>
      </w:r>
    </w:p>
    <w:p>
      <w:pPr>
        <w:spacing w:line="225" w:lineRule="auto" w:before="0"/>
        <w:ind w:left="442" w:right="394" w:hanging="285"/>
        <w:jc w:val="both"/>
        <w:rPr>
          <w:sz w:val="20"/>
        </w:rPr>
      </w:pPr>
      <w:r>
        <w:rPr>
          <w:spacing w:val="-8"/>
          <w:sz w:val="20"/>
        </w:rPr>
        <w:t>Усть-Камєногорський</w:t>
      </w:r>
      <w:r>
        <w:rPr>
          <w:sz w:val="20"/>
        </w:rPr>
        <w:t> </w:t>
      </w:r>
      <w:r>
        <w:rPr>
          <w:spacing w:val="-8"/>
          <w:sz w:val="20"/>
        </w:rPr>
        <w:t>район</w:t>
      </w:r>
      <w:r>
        <w:rPr>
          <w:sz w:val="20"/>
        </w:rPr>
        <w:t> </w:t>
      </w:r>
      <w:r>
        <w:rPr>
          <w:spacing w:val="-8"/>
          <w:sz w:val="20"/>
        </w:rPr>
        <w:t>Схід-</w:t>
      </w:r>
      <w:r>
        <w:rPr>
          <w:sz w:val="20"/>
        </w:rPr>
        <w:t> но-Казахстанської області Казакської АССР 306, 307</w:t>
      </w:r>
    </w:p>
    <w:p>
      <w:pPr>
        <w:spacing w:line="225" w:lineRule="auto" w:before="0"/>
        <w:ind w:left="442" w:right="395" w:hanging="285"/>
        <w:jc w:val="both"/>
        <w:rPr>
          <w:sz w:val="20"/>
        </w:rPr>
      </w:pPr>
      <w:r>
        <w:rPr>
          <w:sz w:val="20"/>
        </w:rPr>
        <w:t>Ушкалка, село Великолепети- </w:t>
      </w:r>
      <w:r>
        <w:rPr>
          <w:spacing w:val="-4"/>
          <w:sz w:val="20"/>
        </w:rPr>
        <w:t>ського</w:t>
      </w:r>
      <w:r>
        <w:rPr>
          <w:spacing w:val="-4"/>
          <w:sz w:val="20"/>
        </w:rPr>
        <w:t> району</w:t>
      </w:r>
      <w:r>
        <w:rPr>
          <w:spacing w:val="-4"/>
          <w:sz w:val="20"/>
        </w:rPr>
        <w:t> Дніпропетров-</w:t>
      </w:r>
      <w:r>
        <w:rPr>
          <w:sz w:val="20"/>
        </w:rPr>
        <w:t> ської області УСРР 193, 209</w:t>
      </w:r>
    </w:p>
    <w:p>
      <w:pPr>
        <w:pStyle w:val="BodyText"/>
        <w:spacing w:before="3"/>
        <w:rPr>
          <w:sz w:val="18"/>
        </w:rPr>
      </w:pPr>
    </w:p>
    <w:p>
      <w:pPr>
        <w:spacing w:line="211" w:lineRule="auto" w:before="0"/>
        <w:ind w:left="442" w:right="400" w:hanging="285"/>
        <w:jc w:val="both"/>
        <w:rPr>
          <w:sz w:val="20"/>
        </w:rPr>
      </w:pPr>
      <w:r>
        <w:rPr>
          <w:rFonts w:ascii="Minion Pro Capt" w:hAnsi="Minion Pro Capt"/>
          <w:sz w:val="20"/>
        </w:rPr>
        <w:t>Ф</w:t>
      </w:r>
      <w:r>
        <w:rPr>
          <w:sz w:val="20"/>
        </w:rPr>
        <w:t>асова, село </w:t>
      </w:r>
      <w:r>
        <w:rPr>
          <w:sz w:val="20"/>
        </w:rPr>
        <w:t>Макарівського району Київської області УСРР 144</w:t>
      </w:r>
    </w:p>
    <w:p>
      <w:pPr>
        <w:spacing w:after="0" w:line="211" w:lineRule="auto"/>
        <w:jc w:val="both"/>
        <w:rPr>
          <w:sz w:val="20"/>
        </w:rPr>
        <w:sectPr>
          <w:type w:val="continuous"/>
          <w:pgSz w:w="8400" w:h="11900"/>
          <w:pgMar w:top="820" w:bottom="280" w:left="920" w:right="680"/>
          <w:cols w:num="2" w:equalWidth="0">
            <w:col w:w="3098" w:space="248"/>
            <w:col w:w="3454"/>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53408" id="docshape419" filled="true" fillcolor="#000000" stroked="false">
            <v:fill type="solid"/>
            <w10:wrap type="none"/>
          </v:rect>
        </w:pict>
      </w:r>
      <w:r>
        <w:rPr>
          <w:rFonts w:ascii="Arno Pro"/>
          <w:spacing w:val="-5"/>
          <w:sz w:val="20"/>
        </w:rPr>
        <w:t>384</w:t>
      </w:r>
    </w:p>
    <w:p>
      <w:pPr>
        <w:pStyle w:val="BodyText"/>
        <w:spacing w:before="4"/>
        <w:rPr>
          <w:rFonts w:ascii="Arno Pro"/>
          <w:sz w:val="16"/>
        </w:rPr>
      </w:pPr>
    </w:p>
    <w:p>
      <w:pPr>
        <w:spacing w:line="225" w:lineRule="auto" w:before="0"/>
        <w:ind w:left="442" w:right="43" w:hanging="285"/>
        <w:jc w:val="both"/>
        <w:rPr>
          <w:sz w:val="20"/>
        </w:rPr>
      </w:pPr>
      <w:r>
        <w:rPr>
          <w:sz w:val="20"/>
        </w:rPr>
        <w:t>Фастівський район Київської області УСРР 111</w:t>
      </w:r>
    </w:p>
    <w:p>
      <w:pPr>
        <w:spacing w:line="225" w:lineRule="auto" w:before="0"/>
        <w:ind w:left="442" w:right="44" w:hanging="285"/>
        <w:jc w:val="both"/>
        <w:rPr>
          <w:sz w:val="20"/>
        </w:rPr>
      </w:pPr>
      <w:r>
        <w:rPr>
          <w:sz w:val="20"/>
        </w:rPr>
        <w:t>Федорівська с/р Одеської об- ласті УСРР 145</w:t>
      </w:r>
    </w:p>
    <w:p>
      <w:pPr>
        <w:spacing w:line="225" w:lineRule="auto" w:before="0"/>
        <w:ind w:left="442" w:right="38" w:hanging="285"/>
        <w:jc w:val="both"/>
        <w:rPr>
          <w:sz w:val="20"/>
        </w:rPr>
      </w:pPr>
      <w:r>
        <w:rPr>
          <w:sz w:val="20"/>
        </w:rPr>
        <w:t>Фролово, село Урюпінського </w:t>
      </w:r>
      <w:r>
        <w:rPr>
          <w:spacing w:val="-8"/>
          <w:sz w:val="20"/>
        </w:rPr>
        <w:t>району</w:t>
      </w:r>
      <w:r>
        <w:rPr>
          <w:sz w:val="20"/>
        </w:rPr>
        <w:t> </w:t>
      </w:r>
      <w:r>
        <w:rPr>
          <w:spacing w:val="-8"/>
          <w:sz w:val="20"/>
        </w:rPr>
        <w:t>Ніжнє-Волзького</w:t>
      </w:r>
      <w:r>
        <w:rPr>
          <w:sz w:val="20"/>
        </w:rPr>
        <w:t> </w:t>
      </w:r>
      <w:r>
        <w:rPr>
          <w:spacing w:val="-8"/>
          <w:sz w:val="20"/>
        </w:rPr>
        <w:t>краю</w:t>
      </w:r>
      <w:r>
        <w:rPr>
          <w:sz w:val="20"/>
        </w:rPr>
        <w:t> РФССР 301</w:t>
      </w:r>
    </w:p>
    <w:p>
      <w:pPr>
        <w:spacing w:line="225" w:lineRule="auto" w:before="0"/>
        <w:ind w:left="442" w:right="43" w:hanging="285"/>
        <w:jc w:val="both"/>
        <w:rPr>
          <w:sz w:val="20"/>
        </w:rPr>
      </w:pPr>
      <w:r>
        <w:rPr>
          <w:sz w:val="20"/>
        </w:rPr>
        <w:t>Фрунзенський район Одеської області УСРР 92, 115</w:t>
      </w:r>
    </w:p>
    <w:p>
      <w:pPr>
        <w:spacing w:line="225" w:lineRule="auto" w:before="0"/>
        <w:ind w:left="442" w:right="43" w:hanging="285"/>
        <w:jc w:val="both"/>
        <w:rPr>
          <w:sz w:val="20"/>
        </w:rPr>
      </w:pPr>
      <w:r>
        <w:rPr>
          <w:sz w:val="20"/>
        </w:rPr>
        <w:t>Фьодоровський район Північ- но-Казакстанської </w:t>
      </w:r>
      <w:r>
        <w:rPr>
          <w:sz w:val="20"/>
        </w:rPr>
        <w:t>області Казакської АССР 306, 307</w:t>
      </w:r>
    </w:p>
    <w:p>
      <w:pPr>
        <w:pStyle w:val="BodyText"/>
        <w:spacing w:before="5"/>
        <w:rPr>
          <w:sz w:val="18"/>
        </w:rPr>
      </w:pPr>
    </w:p>
    <w:p>
      <w:pPr>
        <w:tabs>
          <w:tab w:pos="1568" w:val="left" w:leader="none"/>
          <w:tab w:pos="2332" w:val="left" w:leader="none"/>
        </w:tabs>
        <w:spacing w:line="211" w:lineRule="auto" w:before="0"/>
        <w:ind w:left="157" w:right="44" w:firstLine="0"/>
        <w:jc w:val="center"/>
        <w:rPr>
          <w:sz w:val="20"/>
        </w:rPr>
      </w:pPr>
      <w:r>
        <w:rPr>
          <w:rFonts w:ascii="Minion Pro Capt" w:hAnsi="Minion Pro Capt"/>
          <w:spacing w:val="-2"/>
          <w:sz w:val="20"/>
        </w:rPr>
        <w:t>Х</w:t>
      </w:r>
      <w:r>
        <w:rPr>
          <w:spacing w:val="-2"/>
          <w:sz w:val="20"/>
        </w:rPr>
        <w:t>анкайський</w:t>
      </w:r>
      <w:r>
        <w:rPr>
          <w:sz w:val="20"/>
        </w:rPr>
        <w:tab/>
      </w:r>
      <w:r>
        <w:rPr>
          <w:spacing w:val="-4"/>
          <w:sz w:val="20"/>
        </w:rPr>
        <w:t>район</w:t>
      </w:r>
      <w:r>
        <w:rPr>
          <w:sz w:val="20"/>
        </w:rPr>
        <w:tab/>
      </w:r>
      <w:r>
        <w:rPr>
          <w:spacing w:val="-2"/>
          <w:sz w:val="20"/>
        </w:rPr>
        <w:t>Далеко- </w:t>
      </w:r>
      <w:r>
        <w:rPr>
          <w:sz w:val="20"/>
        </w:rPr>
        <w:t>Східного краю РФССР 308 Харків</w:t>
      </w:r>
      <w:r>
        <w:rPr>
          <w:spacing w:val="-4"/>
          <w:sz w:val="20"/>
        </w:rPr>
        <w:t> </w:t>
      </w:r>
      <w:r>
        <w:rPr>
          <w:sz w:val="20"/>
        </w:rPr>
        <w:t>95,</w:t>
      </w:r>
      <w:r>
        <w:rPr>
          <w:spacing w:val="-4"/>
          <w:sz w:val="20"/>
        </w:rPr>
        <w:t> </w:t>
      </w:r>
      <w:r>
        <w:rPr>
          <w:sz w:val="20"/>
        </w:rPr>
        <w:t>99,</w:t>
      </w:r>
      <w:r>
        <w:rPr>
          <w:spacing w:val="-2"/>
          <w:sz w:val="20"/>
        </w:rPr>
        <w:t> </w:t>
      </w:r>
      <w:r>
        <w:rPr>
          <w:sz w:val="20"/>
        </w:rPr>
        <w:t>121,</w:t>
      </w:r>
      <w:r>
        <w:rPr>
          <w:spacing w:val="-2"/>
          <w:sz w:val="20"/>
        </w:rPr>
        <w:t> </w:t>
      </w:r>
      <w:r>
        <w:rPr>
          <w:sz w:val="20"/>
        </w:rPr>
        <w:t>139,</w:t>
      </w:r>
      <w:r>
        <w:rPr>
          <w:spacing w:val="-4"/>
          <w:sz w:val="20"/>
        </w:rPr>
        <w:t> </w:t>
      </w:r>
      <w:r>
        <w:rPr>
          <w:sz w:val="20"/>
        </w:rPr>
        <w:t>152,</w:t>
      </w:r>
      <w:r>
        <w:rPr>
          <w:spacing w:val="-4"/>
          <w:sz w:val="20"/>
        </w:rPr>
        <w:t> </w:t>
      </w:r>
      <w:r>
        <w:rPr>
          <w:sz w:val="20"/>
        </w:rPr>
        <w:t>158,</w:t>
      </w:r>
    </w:p>
    <w:p>
      <w:pPr>
        <w:spacing w:line="220" w:lineRule="exact" w:before="0"/>
        <w:ind w:left="150" w:right="359" w:firstLine="0"/>
        <w:jc w:val="center"/>
        <w:rPr>
          <w:sz w:val="20"/>
        </w:rPr>
      </w:pPr>
      <w:r>
        <w:rPr>
          <w:sz w:val="20"/>
        </w:rPr>
        <w:t>167,</w:t>
      </w:r>
      <w:r>
        <w:rPr>
          <w:spacing w:val="-6"/>
          <w:sz w:val="20"/>
        </w:rPr>
        <w:t> </w:t>
      </w:r>
      <w:r>
        <w:rPr>
          <w:sz w:val="20"/>
        </w:rPr>
        <w:t>170,</w:t>
      </w:r>
      <w:r>
        <w:rPr>
          <w:spacing w:val="-6"/>
          <w:sz w:val="20"/>
        </w:rPr>
        <w:t> </w:t>
      </w:r>
      <w:r>
        <w:rPr>
          <w:sz w:val="20"/>
        </w:rPr>
        <w:t>187,</w:t>
      </w:r>
      <w:r>
        <w:rPr>
          <w:spacing w:val="-5"/>
          <w:sz w:val="20"/>
        </w:rPr>
        <w:t> </w:t>
      </w:r>
      <w:r>
        <w:rPr>
          <w:sz w:val="20"/>
        </w:rPr>
        <w:t>237,</w:t>
      </w:r>
      <w:r>
        <w:rPr>
          <w:spacing w:val="-6"/>
          <w:sz w:val="20"/>
        </w:rPr>
        <w:t> </w:t>
      </w:r>
      <w:r>
        <w:rPr>
          <w:spacing w:val="-5"/>
          <w:sz w:val="20"/>
        </w:rPr>
        <w:t>340</w:t>
      </w:r>
    </w:p>
    <w:p>
      <w:pPr>
        <w:spacing w:line="220" w:lineRule="exact" w:before="0"/>
        <w:ind w:left="157" w:right="45" w:firstLine="0"/>
        <w:jc w:val="right"/>
        <w:rPr>
          <w:sz w:val="20"/>
        </w:rPr>
      </w:pPr>
      <w:r>
        <w:rPr>
          <w:sz w:val="20"/>
        </w:rPr>
        <w:t>Харківська</w:t>
      </w:r>
      <w:r>
        <w:rPr>
          <w:spacing w:val="8"/>
          <w:sz w:val="20"/>
        </w:rPr>
        <w:t> </w:t>
      </w:r>
      <w:r>
        <w:rPr>
          <w:sz w:val="20"/>
        </w:rPr>
        <w:t>обл.</w:t>
      </w:r>
      <w:r>
        <w:rPr>
          <w:spacing w:val="8"/>
          <w:sz w:val="20"/>
        </w:rPr>
        <w:t> </w:t>
      </w:r>
      <w:r>
        <w:rPr>
          <w:sz w:val="20"/>
        </w:rPr>
        <w:t>УСРР</w:t>
      </w:r>
      <w:r>
        <w:rPr>
          <w:spacing w:val="9"/>
          <w:sz w:val="20"/>
        </w:rPr>
        <w:t> </w:t>
      </w:r>
      <w:r>
        <w:rPr>
          <w:sz w:val="20"/>
        </w:rPr>
        <w:t>11,</w:t>
      </w:r>
      <w:r>
        <w:rPr>
          <w:spacing w:val="9"/>
          <w:sz w:val="20"/>
        </w:rPr>
        <w:t> </w:t>
      </w:r>
      <w:r>
        <w:rPr>
          <w:sz w:val="20"/>
        </w:rPr>
        <w:t>28,</w:t>
      </w:r>
      <w:r>
        <w:rPr>
          <w:spacing w:val="8"/>
          <w:sz w:val="20"/>
        </w:rPr>
        <w:t> </w:t>
      </w:r>
      <w:r>
        <w:rPr>
          <w:spacing w:val="-5"/>
          <w:sz w:val="20"/>
        </w:rPr>
        <w:t>49,</w:t>
      </w:r>
    </w:p>
    <w:p>
      <w:pPr>
        <w:spacing w:line="220" w:lineRule="exact" w:before="0"/>
        <w:ind w:left="157" w:right="45" w:firstLine="0"/>
        <w:jc w:val="right"/>
        <w:rPr>
          <w:sz w:val="20"/>
        </w:rPr>
      </w:pPr>
      <w:r>
        <w:rPr>
          <w:sz w:val="20"/>
        </w:rPr>
        <w:t>61,</w:t>
      </w:r>
      <w:r>
        <w:rPr>
          <w:spacing w:val="68"/>
          <w:sz w:val="20"/>
        </w:rPr>
        <w:t> </w:t>
      </w:r>
      <w:r>
        <w:rPr>
          <w:sz w:val="20"/>
        </w:rPr>
        <w:t>93,</w:t>
      </w:r>
      <w:r>
        <w:rPr>
          <w:spacing w:val="69"/>
          <w:sz w:val="20"/>
        </w:rPr>
        <w:t> </w:t>
      </w:r>
      <w:r>
        <w:rPr>
          <w:sz w:val="20"/>
        </w:rPr>
        <w:t>115,</w:t>
      </w:r>
      <w:r>
        <w:rPr>
          <w:spacing w:val="69"/>
          <w:sz w:val="20"/>
        </w:rPr>
        <w:t> </w:t>
      </w:r>
      <w:r>
        <w:rPr>
          <w:sz w:val="20"/>
        </w:rPr>
        <w:t>117,</w:t>
      </w:r>
      <w:r>
        <w:rPr>
          <w:spacing w:val="70"/>
          <w:sz w:val="20"/>
        </w:rPr>
        <w:t> </w:t>
      </w:r>
      <w:r>
        <w:rPr>
          <w:sz w:val="20"/>
        </w:rPr>
        <w:t>119,</w:t>
      </w:r>
      <w:r>
        <w:rPr>
          <w:spacing w:val="68"/>
          <w:sz w:val="20"/>
        </w:rPr>
        <w:t> </w:t>
      </w:r>
      <w:r>
        <w:rPr>
          <w:spacing w:val="-4"/>
          <w:sz w:val="20"/>
        </w:rPr>
        <w:t>131,</w:t>
      </w:r>
    </w:p>
    <w:p>
      <w:pPr>
        <w:spacing w:line="220" w:lineRule="exact" w:before="0"/>
        <w:ind w:left="157" w:right="43" w:firstLine="0"/>
        <w:jc w:val="right"/>
        <w:rPr>
          <w:sz w:val="20"/>
        </w:rPr>
      </w:pPr>
      <w:r>
        <w:rPr>
          <w:sz w:val="20"/>
        </w:rPr>
        <w:t>137,</w:t>
      </w:r>
      <w:r>
        <w:rPr>
          <w:spacing w:val="25"/>
          <w:sz w:val="20"/>
        </w:rPr>
        <w:t> </w:t>
      </w:r>
      <w:r>
        <w:rPr>
          <w:sz w:val="20"/>
        </w:rPr>
        <w:t>138,</w:t>
      </w:r>
      <w:r>
        <w:rPr>
          <w:spacing w:val="25"/>
          <w:sz w:val="20"/>
        </w:rPr>
        <w:t> </w:t>
      </w:r>
      <w:r>
        <w:rPr>
          <w:sz w:val="20"/>
        </w:rPr>
        <w:t>146,</w:t>
      </w:r>
      <w:r>
        <w:rPr>
          <w:spacing w:val="25"/>
          <w:sz w:val="20"/>
        </w:rPr>
        <w:t> </w:t>
      </w:r>
      <w:r>
        <w:rPr>
          <w:sz w:val="20"/>
        </w:rPr>
        <w:t>155,</w:t>
      </w:r>
      <w:r>
        <w:rPr>
          <w:spacing w:val="24"/>
          <w:sz w:val="20"/>
        </w:rPr>
        <w:t> </w:t>
      </w:r>
      <w:r>
        <w:rPr>
          <w:sz w:val="20"/>
        </w:rPr>
        <w:t>156,</w:t>
      </w:r>
      <w:r>
        <w:rPr>
          <w:spacing w:val="25"/>
          <w:sz w:val="20"/>
        </w:rPr>
        <w:t> </w:t>
      </w:r>
      <w:r>
        <w:rPr>
          <w:spacing w:val="-4"/>
          <w:sz w:val="20"/>
        </w:rPr>
        <w:t>157,</w:t>
      </w:r>
    </w:p>
    <w:p>
      <w:pPr>
        <w:spacing w:line="220" w:lineRule="exact" w:before="0"/>
        <w:ind w:left="157" w:right="43" w:firstLine="0"/>
        <w:jc w:val="right"/>
        <w:rPr>
          <w:sz w:val="20"/>
        </w:rPr>
      </w:pPr>
      <w:r>
        <w:rPr>
          <w:sz w:val="20"/>
        </w:rPr>
        <w:t>158,</w:t>
      </w:r>
      <w:r>
        <w:rPr>
          <w:spacing w:val="25"/>
          <w:sz w:val="20"/>
        </w:rPr>
        <w:t> </w:t>
      </w:r>
      <w:r>
        <w:rPr>
          <w:sz w:val="20"/>
        </w:rPr>
        <w:t>166,</w:t>
      </w:r>
      <w:r>
        <w:rPr>
          <w:spacing w:val="25"/>
          <w:sz w:val="20"/>
        </w:rPr>
        <w:t> </w:t>
      </w:r>
      <w:r>
        <w:rPr>
          <w:sz w:val="20"/>
        </w:rPr>
        <w:t>167,</w:t>
      </w:r>
      <w:r>
        <w:rPr>
          <w:spacing w:val="25"/>
          <w:sz w:val="20"/>
        </w:rPr>
        <w:t> </w:t>
      </w:r>
      <w:r>
        <w:rPr>
          <w:sz w:val="20"/>
        </w:rPr>
        <w:t>168,</w:t>
      </w:r>
      <w:r>
        <w:rPr>
          <w:spacing w:val="24"/>
          <w:sz w:val="20"/>
        </w:rPr>
        <w:t> </w:t>
      </w:r>
      <w:r>
        <w:rPr>
          <w:sz w:val="20"/>
        </w:rPr>
        <w:t>171,</w:t>
      </w:r>
      <w:r>
        <w:rPr>
          <w:spacing w:val="25"/>
          <w:sz w:val="20"/>
        </w:rPr>
        <w:t> </w:t>
      </w:r>
      <w:r>
        <w:rPr>
          <w:spacing w:val="-4"/>
          <w:sz w:val="20"/>
        </w:rPr>
        <w:t>173,</w:t>
      </w:r>
    </w:p>
    <w:p>
      <w:pPr>
        <w:spacing w:line="220" w:lineRule="exact" w:before="0"/>
        <w:ind w:left="157" w:right="43" w:firstLine="0"/>
        <w:jc w:val="right"/>
        <w:rPr>
          <w:sz w:val="20"/>
        </w:rPr>
      </w:pPr>
      <w:r>
        <w:rPr>
          <w:sz w:val="20"/>
        </w:rPr>
        <w:t>178,</w:t>
      </w:r>
      <w:r>
        <w:rPr>
          <w:spacing w:val="25"/>
          <w:sz w:val="20"/>
        </w:rPr>
        <w:t> </w:t>
      </w:r>
      <w:r>
        <w:rPr>
          <w:sz w:val="20"/>
        </w:rPr>
        <w:t>184,</w:t>
      </w:r>
      <w:r>
        <w:rPr>
          <w:spacing w:val="25"/>
          <w:sz w:val="20"/>
        </w:rPr>
        <w:t> </w:t>
      </w:r>
      <w:r>
        <w:rPr>
          <w:sz w:val="20"/>
        </w:rPr>
        <w:t>192,</w:t>
      </w:r>
      <w:r>
        <w:rPr>
          <w:spacing w:val="25"/>
          <w:sz w:val="20"/>
        </w:rPr>
        <w:t> </w:t>
      </w:r>
      <w:r>
        <w:rPr>
          <w:sz w:val="20"/>
        </w:rPr>
        <w:t>194,</w:t>
      </w:r>
      <w:r>
        <w:rPr>
          <w:spacing w:val="24"/>
          <w:sz w:val="20"/>
        </w:rPr>
        <w:t> </w:t>
      </w:r>
      <w:r>
        <w:rPr>
          <w:sz w:val="20"/>
        </w:rPr>
        <w:t>196,</w:t>
      </w:r>
      <w:r>
        <w:rPr>
          <w:spacing w:val="25"/>
          <w:sz w:val="20"/>
        </w:rPr>
        <w:t> </w:t>
      </w:r>
      <w:r>
        <w:rPr>
          <w:spacing w:val="-4"/>
          <w:sz w:val="20"/>
        </w:rPr>
        <w:t>199,</w:t>
      </w:r>
    </w:p>
    <w:p>
      <w:pPr>
        <w:spacing w:line="220" w:lineRule="exact" w:before="0"/>
        <w:ind w:left="157" w:right="43" w:firstLine="0"/>
        <w:jc w:val="right"/>
        <w:rPr>
          <w:sz w:val="20"/>
        </w:rPr>
      </w:pPr>
      <w:r>
        <w:rPr>
          <w:sz w:val="20"/>
        </w:rPr>
        <w:t>204,</w:t>
      </w:r>
      <w:r>
        <w:rPr>
          <w:spacing w:val="25"/>
          <w:sz w:val="20"/>
        </w:rPr>
        <w:t> </w:t>
      </w:r>
      <w:r>
        <w:rPr>
          <w:sz w:val="20"/>
        </w:rPr>
        <w:t>205,</w:t>
      </w:r>
      <w:r>
        <w:rPr>
          <w:spacing w:val="25"/>
          <w:sz w:val="20"/>
        </w:rPr>
        <w:t> </w:t>
      </w:r>
      <w:r>
        <w:rPr>
          <w:sz w:val="20"/>
        </w:rPr>
        <w:t>209,</w:t>
      </w:r>
      <w:r>
        <w:rPr>
          <w:spacing w:val="25"/>
          <w:sz w:val="20"/>
        </w:rPr>
        <w:t> </w:t>
      </w:r>
      <w:r>
        <w:rPr>
          <w:sz w:val="20"/>
        </w:rPr>
        <w:t>210,</w:t>
      </w:r>
      <w:r>
        <w:rPr>
          <w:spacing w:val="24"/>
          <w:sz w:val="20"/>
        </w:rPr>
        <w:t> </w:t>
      </w:r>
      <w:r>
        <w:rPr>
          <w:sz w:val="20"/>
        </w:rPr>
        <w:t>224,</w:t>
      </w:r>
      <w:r>
        <w:rPr>
          <w:spacing w:val="25"/>
          <w:sz w:val="20"/>
        </w:rPr>
        <w:t> </w:t>
      </w:r>
      <w:r>
        <w:rPr>
          <w:spacing w:val="-4"/>
          <w:sz w:val="20"/>
        </w:rPr>
        <w:t>226,</w:t>
      </w:r>
    </w:p>
    <w:p>
      <w:pPr>
        <w:spacing w:line="220" w:lineRule="exact" w:before="0"/>
        <w:ind w:left="157" w:right="43" w:firstLine="0"/>
        <w:jc w:val="right"/>
        <w:rPr>
          <w:sz w:val="20"/>
        </w:rPr>
      </w:pPr>
      <w:r>
        <w:rPr>
          <w:sz w:val="20"/>
        </w:rPr>
        <w:t>227,</w:t>
      </w:r>
      <w:r>
        <w:rPr>
          <w:spacing w:val="25"/>
          <w:sz w:val="20"/>
        </w:rPr>
        <w:t> </w:t>
      </w:r>
      <w:r>
        <w:rPr>
          <w:sz w:val="20"/>
        </w:rPr>
        <w:t>228,</w:t>
      </w:r>
      <w:r>
        <w:rPr>
          <w:spacing w:val="25"/>
          <w:sz w:val="20"/>
        </w:rPr>
        <w:t> </w:t>
      </w:r>
      <w:r>
        <w:rPr>
          <w:sz w:val="20"/>
        </w:rPr>
        <w:t>229,</w:t>
      </w:r>
      <w:r>
        <w:rPr>
          <w:spacing w:val="25"/>
          <w:sz w:val="20"/>
        </w:rPr>
        <w:t> </w:t>
      </w:r>
      <w:r>
        <w:rPr>
          <w:sz w:val="20"/>
        </w:rPr>
        <w:t>230,</w:t>
      </w:r>
      <w:r>
        <w:rPr>
          <w:spacing w:val="24"/>
          <w:sz w:val="20"/>
        </w:rPr>
        <w:t> </w:t>
      </w:r>
      <w:r>
        <w:rPr>
          <w:sz w:val="20"/>
        </w:rPr>
        <w:t>231,</w:t>
      </w:r>
      <w:r>
        <w:rPr>
          <w:spacing w:val="25"/>
          <w:sz w:val="20"/>
        </w:rPr>
        <w:t> </w:t>
      </w:r>
      <w:r>
        <w:rPr>
          <w:spacing w:val="-4"/>
          <w:sz w:val="20"/>
        </w:rPr>
        <w:t>232,</w:t>
      </w:r>
    </w:p>
    <w:p>
      <w:pPr>
        <w:spacing w:line="220" w:lineRule="exact" w:before="0"/>
        <w:ind w:left="157" w:right="43" w:firstLine="0"/>
        <w:jc w:val="right"/>
        <w:rPr>
          <w:sz w:val="20"/>
        </w:rPr>
      </w:pPr>
      <w:r>
        <w:rPr>
          <w:sz w:val="20"/>
        </w:rPr>
        <w:t>233,</w:t>
      </w:r>
      <w:r>
        <w:rPr>
          <w:spacing w:val="25"/>
          <w:sz w:val="20"/>
        </w:rPr>
        <w:t> </w:t>
      </w:r>
      <w:r>
        <w:rPr>
          <w:sz w:val="20"/>
        </w:rPr>
        <w:t>234,</w:t>
      </w:r>
      <w:r>
        <w:rPr>
          <w:spacing w:val="25"/>
          <w:sz w:val="20"/>
        </w:rPr>
        <w:t> </w:t>
      </w:r>
      <w:r>
        <w:rPr>
          <w:sz w:val="20"/>
        </w:rPr>
        <w:t>235,</w:t>
      </w:r>
      <w:r>
        <w:rPr>
          <w:spacing w:val="25"/>
          <w:sz w:val="20"/>
        </w:rPr>
        <w:t> </w:t>
      </w:r>
      <w:r>
        <w:rPr>
          <w:sz w:val="20"/>
        </w:rPr>
        <w:t>236,</w:t>
      </w:r>
      <w:r>
        <w:rPr>
          <w:spacing w:val="24"/>
          <w:sz w:val="20"/>
        </w:rPr>
        <w:t> </w:t>
      </w:r>
      <w:r>
        <w:rPr>
          <w:sz w:val="20"/>
        </w:rPr>
        <w:t>238,</w:t>
      </w:r>
      <w:r>
        <w:rPr>
          <w:spacing w:val="25"/>
          <w:sz w:val="20"/>
        </w:rPr>
        <w:t> </w:t>
      </w:r>
      <w:r>
        <w:rPr>
          <w:spacing w:val="-4"/>
          <w:sz w:val="20"/>
        </w:rPr>
        <w:t>239,</w:t>
      </w:r>
    </w:p>
    <w:p>
      <w:pPr>
        <w:spacing w:line="220" w:lineRule="exact" w:before="0"/>
        <w:ind w:left="442" w:right="0" w:firstLine="0"/>
        <w:jc w:val="left"/>
        <w:rPr>
          <w:sz w:val="20"/>
        </w:rPr>
      </w:pPr>
      <w:r>
        <w:rPr>
          <w:sz w:val="20"/>
        </w:rPr>
        <w:t>240,</w:t>
      </w:r>
      <w:r>
        <w:rPr>
          <w:spacing w:val="-7"/>
          <w:sz w:val="20"/>
        </w:rPr>
        <w:t> </w:t>
      </w:r>
      <w:r>
        <w:rPr>
          <w:spacing w:val="-5"/>
          <w:sz w:val="20"/>
        </w:rPr>
        <w:t>336</w:t>
      </w:r>
    </w:p>
    <w:p>
      <w:pPr>
        <w:spacing w:line="225" w:lineRule="auto" w:before="4"/>
        <w:ind w:left="442" w:right="0" w:hanging="285"/>
        <w:jc w:val="left"/>
        <w:rPr>
          <w:sz w:val="20"/>
        </w:rPr>
      </w:pPr>
      <w:r>
        <w:rPr>
          <w:sz w:val="20"/>
        </w:rPr>
        <w:t>Харківський</w:t>
      </w:r>
      <w:r>
        <w:rPr>
          <w:spacing w:val="75"/>
          <w:sz w:val="20"/>
        </w:rPr>
        <w:t> </w:t>
      </w:r>
      <w:r>
        <w:rPr>
          <w:sz w:val="20"/>
        </w:rPr>
        <w:t>район</w:t>
      </w:r>
      <w:r>
        <w:rPr>
          <w:spacing w:val="77"/>
          <w:sz w:val="20"/>
        </w:rPr>
        <w:t> </w:t>
      </w:r>
      <w:r>
        <w:rPr>
          <w:sz w:val="20"/>
        </w:rPr>
        <w:t>Донецької області УСРР 111,</w:t>
      </w:r>
    </w:p>
    <w:p>
      <w:pPr>
        <w:spacing w:line="225" w:lineRule="auto" w:before="0"/>
        <w:ind w:left="442" w:right="0" w:hanging="285"/>
        <w:jc w:val="left"/>
        <w:rPr>
          <w:sz w:val="20"/>
        </w:rPr>
      </w:pPr>
      <w:r>
        <w:rPr>
          <w:sz w:val="20"/>
        </w:rPr>
        <w:t>Херсон,</w:t>
      </w:r>
      <w:r>
        <w:rPr>
          <w:spacing w:val="27"/>
          <w:sz w:val="20"/>
        </w:rPr>
        <w:t> </w:t>
      </w:r>
      <w:r>
        <w:rPr>
          <w:sz w:val="20"/>
        </w:rPr>
        <w:t>обласний</w:t>
      </w:r>
      <w:r>
        <w:rPr>
          <w:spacing w:val="27"/>
          <w:sz w:val="20"/>
        </w:rPr>
        <w:t> </w:t>
      </w:r>
      <w:r>
        <w:rPr>
          <w:sz w:val="20"/>
        </w:rPr>
        <w:t>центр</w:t>
      </w:r>
      <w:r>
        <w:rPr>
          <w:spacing w:val="27"/>
          <w:sz w:val="20"/>
        </w:rPr>
        <w:t> </w:t>
      </w:r>
      <w:r>
        <w:rPr>
          <w:sz w:val="20"/>
        </w:rPr>
        <w:t>Украї- ни</w:t>
      </w:r>
      <w:r>
        <w:rPr>
          <w:spacing w:val="-5"/>
          <w:sz w:val="20"/>
        </w:rPr>
        <w:t> </w:t>
      </w:r>
      <w:r>
        <w:rPr>
          <w:sz w:val="20"/>
        </w:rPr>
        <w:t>48,</w:t>
      </w:r>
      <w:r>
        <w:rPr>
          <w:spacing w:val="-5"/>
          <w:sz w:val="20"/>
        </w:rPr>
        <w:t> </w:t>
      </w:r>
      <w:r>
        <w:rPr>
          <w:sz w:val="20"/>
        </w:rPr>
        <w:t>117,</w:t>
      </w:r>
      <w:r>
        <w:rPr>
          <w:spacing w:val="-5"/>
          <w:sz w:val="20"/>
        </w:rPr>
        <w:t> </w:t>
      </w:r>
      <w:r>
        <w:rPr>
          <w:sz w:val="20"/>
        </w:rPr>
        <w:t>118,</w:t>
      </w:r>
      <w:r>
        <w:rPr>
          <w:spacing w:val="-4"/>
          <w:sz w:val="20"/>
        </w:rPr>
        <w:t> </w:t>
      </w:r>
      <w:r>
        <w:rPr>
          <w:sz w:val="20"/>
        </w:rPr>
        <w:t>122,</w:t>
      </w:r>
      <w:r>
        <w:rPr>
          <w:spacing w:val="-5"/>
          <w:sz w:val="20"/>
        </w:rPr>
        <w:t> </w:t>
      </w:r>
      <w:r>
        <w:rPr>
          <w:sz w:val="20"/>
        </w:rPr>
        <w:t>130,</w:t>
      </w:r>
      <w:r>
        <w:rPr>
          <w:spacing w:val="-5"/>
          <w:sz w:val="20"/>
        </w:rPr>
        <w:t> 139</w:t>
      </w:r>
    </w:p>
    <w:p>
      <w:pPr>
        <w:spacing w:line="215" w:lineRule="exact" w:before="0"/>
        <w:ind w:left="157" w:right="45" w:firstLine="0"/>
        <w:jc w:val="right"/>
        <w:rPr>
          <w:sz w:val="20"/>
        </w:rPr>
      </w:pPr>
      <w:r>
        <w:rPr>
          <w:sz w:val="20"/>
        </w:rPr>
        <w:t>Херсонська</w:t>
      </w:r>
      <w:r>
        <w:rPr>
          <w:spacing w:val="9"/>
          <w:sz w:val="20"/>
        </w:rPr>
        <w:t> </w:t>
      </w:r>
      <w:r>
        <w:rPr>
          <w:sz w:val="20"/>
        </w:rPr>
        <w:t>обл.</w:t>
      </w:r>
      <w:r>
        <w:rPr>
          <w:spacing w:val="11"/>
          <w:sz w:val="20"/>
        </w:rPr>
        <w:t> </w:t>
      </w:r>
      <w:r>
        <w:rPr>
          <w:sz w:val="20"/>
        </w:rPr>
        <w:t>України</w:t>
      </w:r>
      <w:r>
        <w:rPr>
          <w:spacing w:val="11"/>
          <w:sz w:val="20"/>
        </w:rPr>
        <w:t> </w:t>
      </w:r>
      <w:r>
        <w:rPr>
          <w:sz w:val="20"/>
        </w:rPr>
        <w:t>11,</w:t>
      </w:r>
      <w:r>
        <w:rPr>
          <w:spacing w:val="11"/>
          <w:sz w:val="20"/>
        </w:rPr>
        <w:t> </w:t>
      </w:r>
      <w:r>
        <w:rPr>
          <w:spacing w:val="-5"/>
          <w:sz w:val="20"/>
        </w:rPr>
        <w:t>48,</w:t>
      </w:r>
    </w:p>
    <w:p>
      <w:pPr>
        <w:spacing w:line="220" w:lineRule="exact" w:before="0"/>
        <w:ind w:left="157" w:right="45" w:firstLine="0"/>
        <w:jc w:val="right"/>
        <w:rPr>
          <w:sz w:val="20"/>
        </w:rPr>
      </w:pPr>
      <w:r>
        <w:rPr>
          <w:sz w:val="20"/>
        </w:rPr>
        <w:t>79,</w:t>
      </w:r>
      <w:r>
        <w:rPr>
          <w:spacing w:val="68"/>
          <w:sz w:val="20"/>
        </w:rPr>
        <w:t> </w:t>
      </w:r>
      <w:r>
        <w:rPr>
          <w:sz w:val="20"/>
        </w:rPr>
        <w:t>90,</w:t>
      </w:r>
      <w:r>
        <w:rPr>
          <w:spacing w:val="69"/>
          <w:sz w:val="20"/>
        </w:rPr>
        <w:t> </w:t>
      </w:r>
      <w:r>
        <w:rPr>
          <w:sz w:val="20"/>
        </w:rPr>
        <w:t>122,</w:t>
      </w:r>
      <w:r>
        <w:rPr>
          <w:spacing w:val="69"/>
          <w:sz w:val="20"/>
        </w:rPr>
        <w:t> </w:t>
      </w:r>
      <w:r>
        <w:rPr>
          <w:sz w:val="20"/>
        </w:rPr>
        <w:t>129,</w:t>
      </w:r>
      <w:r>
        <w:rPr>
          <w:spacing w:val="70"/>
          <w:sz w:val="20"/>
        </w:rPr>
        <w:t> </w:t>
      </w:r>
      <w:r>
        <w:rPr>
          <w:sz w:val="20"/>
        </w:rPr>
        <w:t>131,</w:t>
      </w:r>
      <w:r>
        <w:rPr>
          <w:spacing w:val="68"/>
          <w:sz w:val="20"/>
        </w:rPr>
        <w:t> </w:t>
      </w:r>
      <w:r>
        <w:rPr>
          <w:spacing w:val="-4"/>
          <w:sz w:val="20"/>
        </w:rPr>
        <w:t>215,</w:t>
      </w:r>
    </w:p>
    <w:p>
      <w:pPr>
        <w:spacing w:line="220" w:lineRule="exact" w:before="0"/>
        <w:ind w:left="157" w:right="43" w:firstLine="0"/>
        <w:jc w:val="right"/>
        <w:rPr>
          <w:sz w:val="20"/>
        </w:rPr>
      </w:pPr>
      <w:r>
        <w:rPr>
          <w:sz w:val="20"/>
        </w:rPr>
        <w:t>224,</w:t>
      </w:r>
      <w:r>
        <w:rPr>
          <w:spacing w:val="25"/>
          <w:sz w:val="20"/>
        </w:rPr>
        <w:t> </w:t>
      </w:r>
      <w:r>
        <w:rPr>
          <w:sz w:val="20"/>
        </w:rPr>
        <w:t>228,</w:t>
      </w:r>
      <w:r>
        <w:rPr>
          <w:spacing w:val="25"/>
          <w:sz w:val="20"/>
        </w:rPr>
        <w:t> </w:t>
      </w:r>
      <w:r>
        <w:rPr>
          <w:sz w:val="20"/>
        </w:rPr>
        <w:t>229,</w:t>
      </w:r>
      <w:r>
        <w:rPr>
          <w:spacing w:val="25"/>
          <w:sz w:val="20"/>
        </w:rPr>
        <w:t> </w:t>
      </w:r>
      <w:r>
        <w:rPr>
          <w:sz w:val="20"/>
        </w:rPr>
        <w:t>231,</w:t>
      </w:r>
      <w:r>
        <w:rPr>
          <w:spacing w:val="24"/>
          <w:sz w:val="20"/>
        </w:rPr>
        <w:t> </w:t>
      </w:r>
      <w:r>
        <w:rPr>
          <w:sz w:val="20"/>
        </w:rPr>
        <w:t>233,</w:t>
      </w:r>
      <w:r>
        <w:rPr>
          <w:spacing w:val="25"/>
          <w:sz w:val="20"/>
        </w:rPr>
        <w:t> </w:t>
      </w:r>
      <w:r>
        <w:rPr>
          <w:spacing w:val="-4"/>
          <w:sz w:val="20"/>
        </w:rPr>
        <w:t>234,</w:t>
      </w:r>
    </w:p>
    <w:p>
      <w:pPr>
        <w:spacing w:line="220" w:lineRule="exact" w:before="0"/>
        <w:ind w:left="442" w:right="0" w:firstLine="0"/>
        <w:jc w:val="both"/>
        <w:rPr>
          <w:sz w:val="20"/>
        </w:rPr>
      </w:pPr>
      <w:r>
        <w:rPr>
          <w:sz w:val="20"/>
        </w:rPr>
        <w:t>235,</w:t>
      </w:r>
      <w:r>
        <w:rPr>
          <w:spacing w:val="-6"/>
          <w:sz w:val="20"/>
        </w:rPr>
        <w:t> </w:t>
      </w:r>
      <w:r>
        <w:rPr>
          <w:sz w:val="20"/>
        </w:rPr>
        <w:t>236,</w:t>
      </w:r>
      <w:r>
        <w:rPr>
          <w:spacing w:val="-6"/>
          <w:sz w:val="20"/>
        </w:rPr>
        <w:t> </w:t>
      </w:r>
      <w:r>
        <w:rPr>
          <w:sz w:val="20"/>
        </w:rPr>
        <w:t>237,</w:t>
      </w:r>
      <w:r>
        <w:rPr>
          <w:spacing w:val="-5"/>
          <w:sz w:val="20"/>
        </w:rPr>
        <w:t> </w:t>
      </w:r>
      <w:r>
        <w:rPr>
          <w:sz w:val="20"/>
        </w:rPr>
        <w:t>238,</w:t>
      </w:r>
      <w:r>
        <w:rPr>
          <w:spacing w:val="-6"/>
          <w:sz w:val="20"/>
        </w:rPr>
        <w:t> </w:t>
      </w:r>
      <w:r>
        <w:rPr>
          <w:spacing w:val="-5"/>
          <w:sz w:val="20"/>
        </w:rPr>
        <w:t>240</w:t>
      </w:r>
    </w:p>
    <w:p>
      <w:pPr>
        <w:spacing w:line="225" w:lineRule="auto" w:before="3"/>
        <w:ind w:left="442" w:right="44" w:hanging="285"/>
        <w:jc w:val="both"/>
        <w:rPr>
          <w:sz w:val="20"/>
        </w:rPr>
      </w:pPr>
      <w:r>
        <w:rPr>
          <w:sz w:val="20"/>
        </w:rPr>
        <w:t>Хижки, село Конотопського ра- йону Чернігівської області УСРР 147</w:t>
      </w:r>
    </w:p>
    <w:p>
      <w:pPr>
        <w:spacing w:line="225" w:lineRule="auto" w:before="0"/>
        <w:ind w:left="442" w:right="0" w:hanging="285"/>
        <w:jc w:val="left"/>
        <w:rPr>
          <w:sz w:val="20"/>
        </w:rPr>
      </w:pPr>
      <w:r>
        <w:rPr>
          <w:sz w:val="20"/>
        </w:rPr>
        <w:t>Хмельницька</w:t>
      </w:r>
      <w:r>
        <w:rPr>
          <w:spacing w:val="40"/>
          <w:sz w:val="20"/>
        </w:rPr>
        <w:t> </w:t>
      </w:r>
      <w:r>
        <w:rPr>
          <w:sz w:val="20"/>
        </w:rPr>
        <w:t>обл.</w:t>
      </w:r>
      <w:r>
        <w:rPr>
          <w:spacing w:val="40"/>
          <w:sz w:val="20"/>
        </w:rPr>
        <w:t> </w:t>
      </w:r>
      <w:r>
        <w:rPr>
          <w:sz w:val="20"/>
        </w:rPr>
        <w:t>України</w:t>
      </w:r>
      <w:r>
        <w:rPr>
          <w:spacing w:val="40"/>
          <w:sz w:val="20"/>
        </w:rPr>
        <w:t> </w:t>
      </w:r>
      <w:r>
        <w:rPr>
          <w:sz w:val="20"/>
        </w:rPr>
        <w:t>11, 224, 226, 230,</w:t>
      </w:r>
    </w:p>
    <w:p>
      <w:pPr>
        <w:spacing w:line="225" w:lineRule="auto" w:before="0"/>
        <w:ind w:left="442" w:right="0" w:hanging="285"/>
        <w:jc w:val="left"/>
        <w:rPr>
          <w:sz w:val="20"/>
        </w:rPr>
      </w:pPr>
      <w:r>
        <w:rPr>
          <w:sz w:val="20"/>
        </w:rPr>
        <w:t>Хмельницький</w:t>
      </w:r>
      <w:r>
        <w:rPr>
          <w:spacing w:val="22"/>
          <w:sz w:val="20"/>
        </w:rPr>
        <w:t> </w:t>
      </w:r>
      <w:r>
        <w:rPr>
          <w:sz w:val="20"/>
        </w:rPr>
        <w:t>район</w:t>
      </w:r>
      <w:r>
        <w:rPr>
          <w:spacing w:val="23"/>
          <w:sz w:val="20"/>
        </w:rPr>
        <w:t> </w:t>
      </w:r>
      <w:r>
        <w:rPr>
          <w:sz w:val="20"/>
        </w:rPr>
        <w:t>Вінниць- кої області УСРР 156, 160</w:t>
      </w:r>
    </w:p>
    <w:p>
      <w:pPr>
        <w:spacing w:before="59"/>
        <w:ind w:left="1"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9"/>
        <w:rPr>
          <w:rFonts w:ascii="Arno Pro"/>
          <w:i/>
          <w:sz w:val="15"/>
        </w:rPr>
      </w:pPr>
    </w:p>
    <w:p>
      <w:pPr>
        <w:spacing w:line="225" w:lineRule="auto" w:before="0"/>
        <w:ind w:left="442" w:right="401" w:hanging="285"/>
        <w:jc w:val="both"/>
        <w:rPr>
          <w:sz w:val="20"/>
        </w:rPr>
      </w:pPr>
      <w:r>
        <w:rPr>
          <w:sz w:val="20"/>
        </w:rPr>
        <w:t>Хорольський</w:t>
      </w:r>
      <w:r>
        <w:rPr>
          <w:spacing w:val="-12"/>
          <w:sz w:val="20"/>
        </w:rPr>
        <w:t> </w:t>
      </w:r>
      <w:r>
        <w:rPr>
          <w:sz w:val="20"/>
        </w:rPr>
        <w:t>район</w:t>
      </w:r>
      <w:r>
        <w:rPr>
          <w:spacing w:val="-11"/>
          <w:sz w:val="20"/>
        </w:rPr>
        <w:t> </w:t>
      </w:r>
      <w:r>
        <w:rPr>
          <w:sz w:val="20"/>
        </w:rPr>
        <w:t>Харківської області УСРР 205</w:t>
      </w:r>
    </w:p>
    <w:p>
      <w:pPr>
        <w:spacing w:line="225" w:lineRule="auto" w:before="0"/>
        <w:ind w:left="442" w:right="400" w:hanging="285"/>
        <w:jc w:val="both"/>
        <w:rPr>
          <w:sz w:val="20"/>
        </w:rPr>
      </w:pPr>
      <w:r>
        <w:rPr>
          <w:sz w:val="20"/>
        </w:rPr>
        <w:t>Хорошевська станиця Цимлян- ського району ПКК РФССР 265, 270, 271</w:t>
      </w:r>
    </w:p>
    <w:p>
      <w:pPr>
        <w:spacing w:line="225" w:lineRule="auto" w:before="0"/>
        <w:ind w:left="442" w:right="394" w:hanging="285"/>
        <w:jc w:val="both"/>
        <w:rPr>
          <w:sz w:val="20"/>
        </w:rPr>
      </w:pPr>
      <w:r>
        <w:rPr>
          <w:sz w:val="20"/>
        </w:rPr>
        <w:t>Хорошенська с/р Нєхаївського </w:t>
      </w:r>
      <w:r>
        <w:rPr>
          <w:spacing w:val="-8"/>
          <w:sz w:val="20"/>
        </w:rPr>
        <w:t>району</w:t>
      </w:r>
      <w:r>
        <w:rPr>
          <w:sz w:val="20"/>
        </w:rPr>
        <w:t> </w:t>
      </w:r>
      <w:r>
        <w:rPr>
          <w:spacing w:val="-8"/>
          <w:sz w:val="20"/>
        </w:rPr>
        <w:t>Ніжнє-Волзького</w:t>
      </w:r>
      <w:r>
        <w:rPr>
          <w:sz w:val="20"/>
        </w:rPr>
        <w:t> </w:t>
      </w:r>
      <w:r>
        <w:rPr>
          <w:spacing w:val="-8"/>
          <w:sz w:val="20"/>
        </w:rPr>
        <w:t>краю</w:t>
      </w:r>
      <w:r>
        <w:rPr>
          <w:sz w:val="20"/>
        </w:rPr>
        <w:t> РФССР 292</w:t>
      </w:r>
    </w:p>
    <w:p>
      <w:pPr>
        <w:spacing w:line="225" w:lineRule="auto" w:before="0"/>
        <w:ind w:left="442" w:right="400" w:hanging="285"/>
        <w:jc w:val="both"/>
        <w:rPr>
          <w:sz w:val="20"/>
        </w:rPr>
      </w:pPr>
      <w:r>
        <w:rPr>
          <w:sz w:val="20"/>
        </w:rPr>
        <w:t>Хрущєвка, село Самойловсько- го району Ніжнє-Волзького краю РФССР 290</w:t>
      </w:r>
    </w:p>
    <w:p>
      <w:pPr>
        <w:pStyle w:val="BodyText"/>
        <w:spacing w:before="5"/>
        <w:rPr>
          <w:sz w:val="16"/>
        </w:rPr>
      </w:pPr>
    </w:p>
    <w:p>
      <w:pPr>
        <w:spacing w:line="253" w:lineRule="exact" w:before="1"/>
        <w:ind w:left="157" w:right="0" w:firstLine="0"/>
        <w:jc w:val="left"/>
        <w:rPr>
          <w:sz w:val="20"/>
        </w:rPr>
      </w:pPr>
      <w:r>
        <w:rPr>
          <w:rFonts w:ascii="Minion Pro Capt" w:hAnsi="Minion Pro Capt"/>
          <w:sz w:val="20"/>
        </w:rPr>
        <w:t>Ц</w:t>
      </w:r>
      <w:r>
        <w:rPr>
          <w:sz w:val="20"/>
        </w:rPr>
        <w:t>ентральна</w:t>
      </w:r>
      <w:r>
        <w:rPr>
          <w:spacing w:val="-10"/>
          <w:sz w:val="20"/>
        </w:rPr>
        <w:t> </w:t>
      </w:r>
      <w:r>
        <w:rPr>
          <w:sz w:val="20"/>
        </w:rPr>
        <w:t>Європа</w:t>
      </w:r>
      <w:r>
        <w:rPr>
          <w:spacing w:val="-8"/>
          <w:sz w:val="20"/>
        </w:rPr>
        <w:t> </w:t>
      </w:r>
      <w:r>
        <w:rPr>
          <w:spacing w:val="-5"/>
          <w:sz w:val="20"/>
        </w:rPr>
        <w:t>61</w:t>
      </w:r>
    </w:p>
    <w:p>
      <w:pPr>
        <w:spacing w:line="225" w:lineRule="auto" w:before="0"/>
        <w:ind w:left="157" w:right="1022" w:firstLine="0"/>
        <w:jc w:val="left"/>
        <w:rPr>
          <w:sz w:val="20"/>
        </w:rPr>
      </w:pPr>
      <w:r>
        <w:rPr>
          <w:sz w:val="20"/>
        </w:rPr>
        <w:t>Центральна Росія 55 </w:t>
      </w:r>
      <w:r>
        <w:rPr>
          <w:spacing w:val="-2"/>
          <w:sz w:val="20"/>
        </w:rPr>
        <w:t>Центрально-Чорноземна</w:t>
      </w:r>
    </w:p>
    <w:p>
      <w:pPr>
        <w:spacing w:line="215" w:lineRule="exact" w:before="0"/>
        <w:ind w:left="442" w:right="0" w:firstLine="0"/>
        <w:jc w:val="left"/>
        <w:rPr>
          <w:sz w:val="20"/>
        </w:rPr>
      </w:pPr>
      <w:r>
        <w:rPr>
          <w:sz w:val="20"/>
        </w:rPr>
        <w:t>область</w:t>
      </w:r>
      <w:r>
        <w:rPr>
          <w:spacing w:val="74"/>
          <w:sz w:val="20"/>
        </w:rPr>
        <w:t> </w:t>
      </w:r>
      <w:r>
        <w:rPr>
          <w:sz w:val="20"/>
        </w:rPr>
        <w:t>РФССР</w:t>
      </w:r>
      <w:r>
        <w:rPr>
          <w:spacing w:val="76"/>
          <w:sz w:val="20"/>
        </w:rPr>
        <w:t> </w:t>
      </w:r>
      <w:r>
        <w:rPr>
          <w:sz w:val="20"/>
        </w:rPr>
        <w:t>46,</w:t>
      </w:r>
      <w:r>
        <w:rPr>
          <w:spacing w:val="76"/>
          <w:sz w:val="20"/>
        </w:rPr>
        <w:t> </w:t>
      </w:r>
      <w:r>
        <w:rPr>
          <w:sz w:val="20"/>
        </w:rPr>
        <w:t>52,</w:t>
      </w:r>
      <w:r>
        <w:rPr>
          <w:spacing w:val="79"/>
          <w:sz w:val="20"/>
        </w:rPr>
        <w:t> </w:t>
      </w:r>
      <w:r>
        <w:rPr>
          <w:spacing w:val="-5"/>
          <w:sz w:val="20"/>
        </w:rPr>
        <w:t>64,</w:t>
      </w:r>
    </w:p>
    <w:p>
      <w:pPr>
        <w:spacing w:line="220" w:lineRule="exact" w:before="0"/>
        <w:ind w:left="442" w:right="0" w:firstLine="0"/>
        <w:jc w:val="left"/>
        <w:rPr>
          <w:sz w:val="20"/>
        </w:rPr>
      </w:pPr>
      <w:r>
        <w:rPr>
          <w:sz w:val="20"/>
        </w:rPr>
        <w:t>215,</w:t>
      </w:r>
      <w:r>
        <w:rPr>
          <w:spacing w:val="25"/>
          <w:sz w:val="20"/>
        </w:rPr>
        <w:t> </w:t>
      </w:r>
      <w:r>
        <w:rPr>
          <w:sz w:val="20"/>
        </w:rPr>
        <w:t>238,</w:t>
      </w:r>
      <w:r>
        <w:rPr>
          <w:spacing w:val="25"/>
          <w:sz w:val="20"/>
        </w:rPr>
        <w:t> </w:t>
      </w:r>
      <w:r>
        <w:rPr>
          <w:sz w:val="20"/>
        </w:rPr>
        <w:t>272,</w:t>
      </w:r>
      <w:r>
        <w:rPr>
          <w:spacing w:val="25"/>
          <w:sz w:val="20"/>
        </w:rPr>
        <w:t> </w:t>
      </w:r>
      <w:r>
        <w:rPr>
          <w:sz w:val="20"/>
        </w:rPr>
        <w:t>286,</w:t>
      </w:r>
      <w:r>
        <w:rPr>
          <w:spacing w:val="24"/>
          <w:sz w:val="20"/>
        </w:rPr>
        <w:t> </w:t>
      </w:r>
      <w:r>
        <w:rPr>
          <w:sz w:val="20"/>
        </w:rPr>
        <w:t>309,</w:t>
      </w:r>
      <w:r>
        <w:rPr>
          <w:spacing w:val="25"/>
          <w:sz w:val="20"/>
        </w:rPr>
        <w:t> </w:t>
      </w:r>
      <w:r>
        <w:rPr>
          <w:spacing w:val="-4"/>
          <w:sz w:val="20"/>
        </w:rPr>
        <w:t>310,</w:t>
      </w:r>
    </w:p>
    <w:p>
      <w:pPr>
        <w:spacing w:line="220" w:lineRule="exact" w:before="0"/>
        <w:ind w:left="442" w:right="0" w:firstLine="0"/>
        <w:jc w:val="left"/>
        <w:rPr>
          <w:sz w:val="20"/>
        </w:rPr>
      </w:pPr>
      <w:r>
        <w:rPr>
          <w:sz w:val="20"/>
        </w:rPr>
        <w:t>311,</w:t>
      </w:r>
      <w:r>
        <w:rPr>
          <w:spacing w:val="-6"/>
          <w:sz w:val="20"/>
        </w:rPr>
        <w:t> </w:t>
      </w:r>
      <w:r>
        <w:rPr>
          <w:sz w:val="20"/>
        </w:rPr>
        <w:t>315,</w:t>
      </w:r>
      <w:r>
        <w:rPr>
          <w:spacing w:val="-6"/>
          <w:sz w:val="20"/>
        </w:rPr>
        <w:t> </w:t>
      </w:r>
      <w:r>
        <w:rPr>
          <w:sz w:val="20"/>
        </w:rPr>
        <w:t>323,</w:t>
      </w:r>
      <w:r>
        <w:rPr>
          <w:spacing w:val="-6"/>
          <w:sz w:val="20"/>
        </w:rPr>
        <w:t> </w:t>
      </w:r>
      <w:r>
        <w:rPr>
          <w:sz w:val="20"/>
        </w:rPr>
        <w:t>324,</w:t>
      </w:r>
      <w:r>
        <w:rPr>
          <w:spacing w:val="-6"/>
          <w:sz w:val="20"/>
        </w:rPr>
        <w:t> </w:t>
      </w:r>
      <w:r>
        <w:rPr>
          <w:sz w:val="20"/>
        </w:rPr>
        <w:t>329,</w:t>
      </w:r>
      <w:r>
        <w:rPr>
          <w:spacing w:val="-6"/>
          <w:sz w:val="20"/>
        </w:rPr>
        <w:t> </w:t>
      </w:r>
      <w:r>
        <w:rPr>
          <w:spacing w:val="-5"/>
          <w:sz w:val="20"/>
        </w:rPr>
        <w:t>339</w:t>
      </w:r>
    </w:p>
    <w:p>
      <w:pPr>
        <w:spacing w:line="225" w:lineRule="auto" w:before="0"/>
        <w:ind w:left="442" w:right="401" w:hanging="285"/>
        <w:jc w:val="both"/>
        <w:rPr>
          <w:sz w:val="20"/>
        </w:rPr>
      </w:pPr>
      <w:r>
        <w:rPr>
          <w:sz w:val="20"/>
        </w:rPr>
        <w:t>Цімлянський</w:t>
      </w:r>
      <w:r>
        <w:rPr>
          <w:spacing w:val="-9"/>
          <w:sz w:val="20"/>
        </w:rPr>
        <w:t> </w:t>
      </w:r>
      <w:r>
        <w:rPr>
          <w:sz w:val="20"/>
        </w:rPr>
        <w:t>район</w:t>
      </w:r>
      <w:r>
        <w:rPr>
          <w:spacing w:val="-9"/>
          <w:sz w:val="20"/>
        </w:rPr>
        <w:t> </w:t>
      </w:r>
      <w:r>
        <w:rPr>
          <w:sz w:val="20"/>
        </w:rPr>
        <w:t>ПКК</w:t>
      </w:r>
      <w:r>
        <w:rPr>
          <w:spacing w:val="-9"/>
          <w:sz w:val="20"/>
        </w:rPr>
        <w:t> </w:t>
      </w:r>
      <w:r>
        <w:rPr>
          <w:sz w:val="20"/>
        </w:rPr>
        <w:t>РФССР 265, 270</w:t>
      </w:r>
    </w:p>
    <w:p>
      <w:pPr>
        <w:pStyle w:val="BodyText"/>
        <w:spacing w:before="2"/>
        <w:rPr>
          <w:sz w:val="18"/>
        </w:rPr>
      </w:pPr>
    </w:p>
    <w:p>
      <w:pPr>
        <w:spacing w:line="211" w:lineRule="auto" w:before="0"/>
        <w:ind w:left="442" w:right="395" w:hanging="285"/>
        <w:jc w:val="both"/>
        <w:rPr>
          <w:sz w:val="20"/>
        </w:rPr>
      </w:pPr>
      <w:r>
        <w:rPr>
          <w:rFonts w:ascii="Minion Pro Capt" w:hAnsi="Minion Pro Capt"/>
          <w:sz w:val="20"/>
        </w:rPr>
        <w:t>Ч</w:t>
      </w:r>
      <w:r>
        <w:rPr>
          <w:sz w:val="20"/>
        </w:rPr>
        <w:t>ємолган, село Калінінського </w:t>
      </w:r>
      <w:r>
        <w:rPr>
          <w:spacing w:val="-6"/>
          <w:sz w:val="20"/>
        </w:rPr>
        <w:t>району Алма-Атінського</w:t>
      </w:r>
      <w:r>
        <w:rPr>
          <w:spacing w:val="-5"/>
          <w:sz w:val="20"/>
        </w:rPr>
        <w:t> </w:t>
      </w:r>
      <w:r>
        <w:rPr>
          <w:spacing w:val="-6"/>
          <w:sz w:val="20"/>
        </w:rPr>
        <w:t>окру-</w:t>
      </w:r>
      <w:r>
        <w:rPr>
          <w:sz w:val="20"/>
        </w:rPr>
        <w:t> гу Казакської АССР 303</w:t>
      </w:r>
    </w:p>
    <w:p>
      <w:pPr>
        <w:spacing w:line="225" w:lineRule="auto" w:before="4"/>
        <w:ind w:left="442" w:right="400" w:hanging="285"/>
        <w:jc w:val="both"/>
        <w:rPr>
          <w:sz w:val="20"/>
        </w:rPr>
      </w:pPr>
      <w:r>
        <w:rPr>
          <w:sz w:val="20"/>
        </w:rPr>
        <w:t>Червона с/р Великолепетись- кого району Дніпропетров- ської області УСРР 202, 236</w:t>
      </w:r>
    </w:p>
    <w:p>
      <w:pPr>
        <w:spacing w:line="225" w:lineRule="auto" w:before="0"/>
        <w:ind w:left="442" w:right="401" w:hanging="285"/>
        <w:jc w:val="both"/>
        <w:rPr>
          <w:sz w:val="20"/>
        </w:rPr>
      </w:pPr>
      <w:r>
        <w:rPr>
          <w:sz w:val="20"/>
        </w:rPr>
        <w:t>Червоний Колядин, село Дмит- рівського району Чернігів- ської області УСРР 155, 221</w:t>
      </w:r>
    </w:p>
    <w:p>
      <w:pPr>
        <w:spacing w:line="225" w:lineRule="auto" w:before="0"/>
        <w:ind w:left="442" w:right="396" w:hanging="285"/>
        <w:jc w:val="both"/>
        <w:rPr>
          <w:sz w:val="20"/>
        </w:rPr>
      </w:pPr>
      <w:r>
        <w:rPr>
          <w:sz w:val="20"/>
        </w:rPr>
        <w:t>Черевківська</w:t>
      </w:r>
      <w:r>
        <w:rPr>
          <w:spacing w:val="-12"/>
          <w:sz w:val="20"/>
        </w:rPr>
        <w:t> </w:t>
      </w:r>
      <w:r>
        <w:rPr>
          <w:sz w:val="20"/>
        </w:rPr>
        <w:t>с/р</w:t>
      </w:r>
      <w:r>
        <w:rPr>
          <w:spacing w:val="-11"/>
          <w:sz w:val="20"/>
        </w:rPr>
        <w:t> </w:t>
      </w:r>
      <w:r>
        <w:rPr>
          <w:sz w:val="20"/>
        </w:rPr>
        <w:t>Словечансько- го району Київської області УСРР 180, 220</w:t>
      </w:r>
    </w:p>
    <w:p>
      <w:pPr>
        <w:spacing w:line="225" w:lineRule="auto" w:before="0"/>
        <w:ind w:left="157" w:right="401" w:firstLine="0"/>
        <w:jc w:val="both"/>
        <w:rPr>
          <w:sz w:val="20"/>
        </w:rPr>
      </w:pPr>
      <w:r>
        <w:rPr>
          <w:sz w:val="20"/>
        </w:rPr>
        <w:t>Черкаська обл. України 11 Чернацька</w:t>
      </w:r>
      <w:r>
        <w:rPr>
          <w:spacing w:val="43"/>
          <w:sz w:val="20"/>
        </w:rPr>
        <w:t>  </w:t>
      </w:r>
      <w:r>
        <w:rPr>
          <w:sz w:val="20"/>
        </w:rPr>
        <w:t>с/р</w:t>
      </w:r>
      <w:r>
        <w:rPr>
          <w:spacing w:val="45"/>
          <w:sz w:val="20"/>
        </w:rPr>
        <w:t>  </w:t>
      </w:r>
      <w:r>
        <w:rPr>
          <w:spacing w:val="-2"/>
          <w:sz w:val="20"/>
        </w:rPr>
        <w:t>Серединобуд-</w:t>
      </w:r>
    </w:p>
    <w:p>
      <w:pPr>
        <w:spacing w:line="225" w:lineRule="auto" w:before="0"/>
        <w:ind w:left="442" w:right="401" w:firstLine="0"/>
        <w:jc w:val="both"/>
        <w:rPr>
          <w:sz w:val="20"/>
        </w:rPr>
      </w:pPr>
      <w:r>
        <w:rPr>
          <w:sz w:val="20"/>
        </w:rPr>
        <w:t>ського району Чернігівської області УСРР 175, 229</w:t>
      </w:r>
    </w:p>
    <w:p>
      <w:pPr>
        <w:spacing w:line="225" w:lineRule="auto" w:before="0"/>
        <w:ind w:left="442" w:right="401" w:hanging="285"/>
        <w:jc w:val="both"/>
        <w:rPr>
          <w:sz w:val="20"/>
        </w:rPr>
      </w:pPr>
      <w:r>
        <w:rPr>
          <w:sz w:val="20"/>
        </w:rPr>
        <w:t>Чернацьке, село Серединобуд- ського району Чернігівської області УСРР 147</w:t>
      </w:r>
    </w:p>
    <w:p>
      <w:pPr>
        <w:spacing w:line="225" w:lineRule="auto" w:before="0"/>
        <w:ind w:left="442" w:right="395" w:hanging="285"/>
        <w:jc w:val="both"/>
        <w:rPr>
          <w:sz w:val="20"/>
        </w:rPr>
      </w:pPr>
      <w:r>
        <w:rPr>
          <w:sz w:val="20"/>
        </w:rPr>
        <w:t>Чернігів, обласний центр УССР </w:t>
      </w:r>
      <w:r>
        <w:rPr>
          <w:spacing w:val="-2"/>
          <w:sz w:val="20"/>
        </w:rPr>
        <w:t>48,</w:t>
      </w:r>
      <w:r>
        <w:rPr>
          <w:spacing w:val="-12"/>
          <w:sz w:val="20"/>
        </w:rPr>
        <w:t> </w:t>
      </w:r>
      <w:r>
        <w:rPr>
          <w:spacing w:val="-2"/>
          <w:sz w:val="20"/>
        </w:rPr>
        <w:t>105,</w:t>
      </w:r>
      <w:r>
        <w:rPr>
          <w:spacing w:val="-12"/>
          <w:sz w:val="20"/>
        </w:rPr>
        <w:t> </w:t>
      </w:r>
      <w:r>
        <w:rPr>
          <w:spacing w:val="-2"/>
          <w:sz w:val="20"/>
        </w:rPr>
        <w:t>134,</w:t>
      </w:r>
      <w:r>
        <w:rPr>
          <w:spacing w:val="-12"/>
          <w:sz w:val="20"/>
        </w:rPr>
        <w:t> </w:t>
      </w:r>
      <w:r>
        <w:rPr>
          <w:spacing w:val="-2"/>
          <w:sz w:val="20"/>
        </w:rPr>
        <w:t>140,</w:t>
      </w:r>
      <w:r>
        <w:rPr>
          <w:spacing w:val="-12"/>
          <w:sz w:val="20"/>
        </w:rPr>
        <w:t> </w:t>
      </w:r>
      <w:r>
        <w:rPr>
          <w:spacing w:val="-2"/>
          <w:sz w:val="20"/>
        </w:rPr>
        <w:t>224,</w:t>
      </w:r>
      <w:r>
        <w:rPr>
          <w:spacing w:val="-12"/>
          <w:sz w:val="20"/>
        </w:rPr>
        <w:t> </w:t>
      </w:r>
      <w:r>
        <w:rPr>
          <w:spacing w:val="-2"/>
          <w:sz w:val="20"/>
        </w:rPr>
        <w:t>226,</w:t>
      </w:r>
      <w:r>
        <w:rPr>
          <w:spacing w:val="-12"/>
          <w:sz w:val="20"/>
        </w:rPr>
        <w:t> </w:t>
      </w:r>
      <w:r>
        <w:rPr>
          <w:spacing w:val="-2"/>
          <w:sz w:val="20"/>
        </w:rPr>
        <w:t>231</w:t>
      </w:r>
    </w:p>
    <w:p>
      <w:pPr>
        <w:spacing w:after="0" w:line="225" w:lineRule="auto"/>
        <w:jc w:val="both"/>
        <w:rPr>
          <w:sz w:val="20"/>
        </w:rPr>
        <w:sectPr>
          <w:pgSz w:w="8400" w:h="11900"/>
          <w:pgMar w:top="1020" w:bottom="280" w:left="920" w:right="680"/>
          <w:cols w:num="2" w:equalWidth="0">
            <w:col w:w="3098" w:space="248"/>
            <w:col w:w="3454"/>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53920" id="docshape420" filled="true" fillcolor="#000000" stroked="false">
            <v:fill type="solid"/>
            <w10:wrap type="none"/>
          </v:rect>
        </w:pict>
      </w:r>
      <w:r>
        <w:rPr>
          <w:rFonts w:ascii="Arno Pro" w:hAnsi="Arno Pro"/>
          <w:i/>
          <w:sz w:val="20"/>
        </w:rPr>
        <w:t>Географічний</w:t>
      </w:r>
      <w:r>
        <w:rPr>
          <w:rFonts w:ascii="Arno Pro" w:hAnsi="Arno Pro"/>
          <w:i/>
          <w:spacing w:val="-7"/>
          <w:sz w:val="20"/>
        </w:rPr>
        <w:t> </w:t>
      </w:r>
      <w:r>
        <w:rPr>
          <w:rFonts w:ascii="Arno Pro" w:hAnsi="Arno Pro"/>
          <w:i/>
          <w:spacing w:val="-2"/>
          <w:w w:val="95"/>
          <w:sz w:val="20"/>
        </w:rPr>
        <w:t>покажчик</w:t>
      </w:r>
      <w:r>
        <w:rPr>
          <w:rFonts w:ascii="Times New Roman" w:hAnsi="Times New Roman"/>
          <w:sz w:val="20"/>
        </w:rPr>
        <w:tab/>
      </w:r>
      <w:r>
        <w:rPr>
          <w:rFonts w:ascii="Arno Pro" w:hAnsi="Arno Pro"/>
          <w:spacing w:val="-5"/>
          <w:sz w:val="20"/>
        </w:rPr>
        <w:t>385</w:t>
      </w:r>
    </w:p>
    <w:p>
      <w:pPr>
        <w:spacing w:after="0"/>
        <w:jc w:val="left"/>
        <w:rPr>
          <w:rFonts w:ascii="Arno Pro" w:hAnsi="Arno Pro"/>
          <w:sz w:val="20"/>
        </w:rPr>
        <w:sectPr>
          <w:pgSz w:w="8400" w:h="11900"/>
          <w:pgMar w:top="1020" w:bottom="280" w:left="920" w:right="680"/>
        </w:sectPr>
      </w:pPr>
    </w:p>
    <w:p>
      <w:pPr>
        <w:pStyle w:val="BodyText"/>
        <w:spacing w:before="12"/>
        <w:rPr>
          <w:rFonts w:ascii="Arno Pro"/>
          <w:sz w:val="14"/>
        </w:rPr>
      </w:pPr>
    </w:p>
    <w:p>
      <w:pPr>
        <w:spacing w:line="227" w:lineRule="exact" w:before="0"/>
        <w:ind w:left="0" w:right="47" w:firstLine="0"/>
        <w:jc w:val="right"/>
        <w:rPr>
          <w:sz w:val="20"/>
        </w:rPr>
      </w:pPr>
      <w:r>
        <w:rPr>
          <w:sz w:val="20"/>
        </w:rPr>
        <w:t>Чернігівська</w:t>
      </w:r>
      <w:r>
        <w:rPr>
          <w:spacing w:val="47"/>
          <w:sz w:val="20"/>
        </w:rPr>
        <w:t> </w:t>
      </w:r>
      <w:r>
        <w:rPr>
          <w:sz w:val="20"/>
        </w:rPr>
        <w:t>обл.</w:t>
      </w:r>
      <w:r>
        <w:rPr>
          <w:spacing w:val="48"/>
          <w:sz w:val="20"/>
        </w:rPr>
        <w:t> </w:t>
      </w:r>
      <w:r>
        <w:rPr>
          <w:sz w:val="20"/>
        </w:rPr>
        <w:t>УССР</w:t>
      </w:r>
      <w:r>
        <w:rPr>
          <w:spacing w:val="47"/>
          <w:sz w:val="20"/>
        </w:rPr>
        <w:t> </w:t>
      </w:r>
      <w:r>
        <w:rPr>
          <w:sz w:val="20"/>
        </w:rPr>
        <w:t>11,</w:t>
      </w:r>
      <w:r>
        <w:rPr>
          <w:spacing w:val="48"/>
          <w:sz w:val="20"/>
        </w:rPr>
        <w:t> </w:t>
      </w:r>
      <w:r>
        <w:rPr>
          <w:spacing w:val="-5"/>
          <w:sz w:val="20"/>
        </w:rPr>
        <w:t>48,</w:t>
      </w:r>
    </w:p>
    <w:p>
      <w:pPr>
        <w:spacing w:line="220" w:lineRule="exact" w:before="0"/>
        <w:ind w:left="0" w:right="46" w:firstLine="0"/>
        <w:jc w:val="right"/>
        <w:rPr>
          <w:sz w:val="20"/>
        </w:rPr>
      </w:pPr>
      <w:r>
        <w:rPr>
          <w:sz w:val="20"/>
        </w:rPr>
        <w:t>91,</w:t>
      </w:r>
      <w:r>
        <w:rPr>
          <w:spacing w:val="6"/>
          <w:sz w:val="20"/>
        </w:rPr>
        <w:t> </w:t>
      </w:r>
      <w:r>
        <w:rPr>
          <w:sz w:val="20"/>
        </w:rPr>
        <w:t>92,</w:t>
      </w:r>
      <w:r>
        <w:rPr>
          <w:spacing w:val="6"/>
          <w:sz w:val="20"/>
        </w:rPr>
        <w:t> </w:t>
      </w:r>
      <w:r>
        <w:rPr>
          <w:sz w:val="20"/>
        </w:rPr>
        <w:t>94,</w:t>
      </w:r>
      <w:r>
        <w:rPr>
          <w:spacing w:val="6"/>
          <w:sz w:val="20"/>
        </w:rPr>
        <w:t> </w:t>
      </w:r>
      <w:r>
        <w:rPr>
          <w:sz w:val="20"/>
        </w:rPr>
        <w:t>105,</w:t>
      </w:r>
      <w:r>
        <w:rPr>
          <w:spacing w:val="6"/>
          <w:sz w:val="20"/>
        </w:rPr>
        <w:t> </w:t>
      </w:r>
      <w:r>
        <w:rPr>
          <w:sz w:val="20"/>
        </w:rPr>
        <w:t>111,</w:t>
      </w:r>
      <w:r>
        <w:rPr>
          <w:spacing w:val="6"/>
          <w:sz w:val="20"/>
        </w:rPr>
        <w:t> </w:t>
      </w:r>
      <w:r>
        <w:rPr>
          <w:sz w:val="20"/>
        </w:rPr>
        <w:t>115,</w:t>
      </w:r>
      <w:r>
        <w:rPr>
          <w:spacing w:val="6"/>
          <w:sz w:val="20"/>
        </w:rPr>
        <w:t> </w:t>
      </w:r>
      <w:r>
        <w:rPr>
          <w:spacing w:val="-4"/>
          <w:sz w:val="20"/>
        </w:rPr>
        <w:t>116,</w:t>
      </w:r>
    </w:p>
    <w:p>
      <w:pPr>
        <w:spacing w:line="220" w:lineRule="exact" w:before="0"/>
        <w:ind w:left="0" w:right="45" w:firstLine="0"/>
        <w:jc w:val="right"/>
        <w:rPr>
          <w:sz w:val="20"/>
        </w:rPr>
      </w:pPr>
      <w:r>
        <w:rPr>
          <w:sz w:val="20"/>
        </w:rPr>
        <w:t>119,</w:t>
      </w:r>
      <w:r>
        <w:rPr>
          <w:spacing w:val="25"/>
          <w:sz w:val="20"/>
        </w:rPr>
        <w:t> </w:t>
      </w:r>
      <w:r>
        <w:rPr>
          <w:sz w:val="20"/>
        </w:rPr>
        <w:t>131,</w:t>
      </w:r>
      <w:r>
        <w:rPr>
          <w:spacing w:val="25"/>
          <w:sz w:val="20"/>
        </w:rPr>
        <w:t> </w:t>
      </w:r>
      <w:r>
        <w:rPr>
          <w:sz w:val="20"/>
        </w:rPr>
        <w:t>132,</w:t>
      </w:r>
      <w:r>
        <w:rPr>
          <w:spacing w:val="25"/>
          <w:sz w:val="20"/>
        </w:rPr>
        <w:t> </w:t>
      </w:r>
      <w:r>
        <w:rPr>
          <w:sz w:val="20"/>
        </w:rPr>
        <w:t>133,</w:t>
      </w:r>
      <w:r>
        <w:rPr>
          <w:spacing w:val="24"/>
          <w:sz w:val="20"/>
        </w:rPr>
        <w:t> </w:t>
      </w:r>
      <w:r>
        <w:rPr>
          <w:sz w:val="20"/>
        </w:rPr>
        <w:t>134,</w:t>
      </w:r>
      <w:r>
        <w:rPr>
          <w:spacing w:val="25"/>
          <w:sz w:val="20"/>
        </w:rPr>
        <w:t> </w:t>
      </w:r>
      <w:r>
        <w:rPr>
          <w:spacing w:val="-4"/>
          <w:sz w:val="20"/>
        </w:rPr>
        <w:t>136,</w:t>
      </w:r>
    </w:p>
    <w:p>
      <w:pPr>
        <w:spacing w:line="220" w:lineRule="exact" w:before="0"/>
        <w:ind w:left="0" w:right="45" w:firstLine="0"/>
        <w:jc w:val="right"/>
        <w:rPr>
          <w:sz w:val="20"/>
        </w:rPr>
      </w:pPr>
      <w:r>
        <w:rPr>
          <w:sz w:val="20"/>
        </w:rPr>
        <w:t>139,</w:t>
      </w:r>
      <w:r>
        <w:rPr>
          <w:spacing w:val="25"/>
          <w:sz w:val="20"/>
        </w:rPr>
        <w:t> </w:t>
      </w:r>
      <w:r>
        <w:rPr>
          <w:sz w:val="20"/>
        </w:rPr>
        <w:t>147,</w:t>
      </w:r>
      <w:r>
        <w:rPr>
          <w:spacing w:val="25"/>
          <w:sz w:val="20"/>
        </w:rPr>
        <w:t> </w:t>
      </w:r>
      <w:r>
        <w:rPr>
          <w:sz w:val="20"/>
        </w:rPr>
        <w:t>155,</w:t>
      </w:r>
      <w:r>
        <w:rPr>
          <w:spacing w:val="25"/>
          <w:sz w:val="20"/>
        </w:rPr>
        <w:t> </w:t>
      </w:r>
      <w:r>
        <w:rPr>
          <w:sz w:val="20"/>
        </w:rPr>
        <w:t>156,</w:t>
      </w:r>
      <w:r>
        <w:rPr>
          <w:spacing w:val="24"/>
          <w:sz w:val="20"/>
        </w:rPr>
        <w:t> </w:t>
      </w:r>
      <w:r>
        <w:rPr>
          <w:sz w:val="20"/>
        </w:rPr>
        <w:t>157,</w:t>
      </w:r>
      <w:r>
        <w:rPr>
          <w:spacing w:val="25"/>
          <w:sz w:val="20"/>
        </w:rPr>
        <w:t> </w:t>
      </w:r>
      <w:r>
        <w:rPr>
          <w:spacing w:val="-4"/>
          <w:sz w:val="20"/>
        </w:rPr>
        <w:t>159,</w:t>
      </w:r>
    </w:p>
    <w:p>
      <w:pPr>
        <w:spacing w:line="220" w:lineRule="exact" w:before="0"/>
        <w:ind w:left="0" w:right="45" w:firstLine="0"/>
        <w:jc w:val="right"/>
        <w:rPr>
          <w:sz w:val="20"/>
        </w:rPr>
      </w:pPr>
      <w:r>
        <w:rPr>
          <w:sz w:val="20"/>
        </w:rPr>
        <w:t>160,</w:t>
      </w:r>
      <w:r>
        <w:rPr>
          <w:spacing w:val="25"/>
          <w:sz w:val="20"/>
        </w:rPr>
        <w:t> </w:t>
      </w:r>
      <w:r>
        <w:rPr>
          <w:sz w:val="20"/>
        </w:rPr>
        <w:t>161,</w:t>
      </w:r>
      <w:r>
        <w:rPr>
          <w:spacing w:val="25"/>
          <w:sz w:val="20"/>
        </w:rPr>
        <w:t> </w:t>
      </w:r>
      <w:r>
        <w:rPr>
          <w:sz w:val="20"/>
        </w:rPr>
        <w:t>171,</w:t>
      </w:r>
      <w:r>
        <w:rPr>
          <w:spacing w:val="25"/>
          <w:sz w:val="20"/>
        </w:rPr>
        <w:t> </w:t>
      </w:r>
      <w:r>
        <w:rPr>
          <w:sz w:val="20"/>
        </w:rPr>
        <w:t>210,</w:t>
      </w:r>
      <w:r>
        <w:rPr>
          <w:spacing w:val="24"/>
          <w:sz w:val="20"/>
        </w:rPr>
        <w:t> </w:t>
      </w:r>
      <w:r>
        <w:rPr>
          <w:sz w:val="20"/>
        </w:rPr>
        <w:t>216,</w:t>
      </w:r>
      <w:r>
        <w:rPr>
          <w:spacing w:val="25"/>
          <w:sz w:val="20"/>
        </w:rPr>
        <w:t> </w:t>
      </w:r>
      <w:r>
        <w:rPr>
          <w:spacing w:val="-4"/>
          <w:sz w:val="20"/>
        </w:rPr>
        <w:t>217,</w:t>
      </w:r>
    </w:p>
    <w:p>
      <w:pPr>
        <w:spacing w:line="220" w:lineRule="exact" w:before="0"/>
        <w:ind w:left="0" w:right="45" w:firstLine="0"/>
        <w:jc w:val="right"/>
        <w:rPr>
          <w:sz w:val="20"/>
        </w:rPr>
      </w:pPr>
      <w:r>
        <w:rPr>
          <w:sz w:val="20"/>
        </w:rPr>
        <w:t>222,</w:t>
      </w:r>
      <w:r>
        <w:rPr>
          <w:spacing w:val="25"/>
          <w:sz w:val="20"/>
        </w:rPr>
        <w:t> </w:t>
      </w:r>
      <w:r>
        <w:rPr>
          <w:sz w:val="20"/>
        </w:rPr>
        <w:t>224,</w:t>
      </w:r>
      <w:r>
        <w:rPr>
          <w:spacing w:val="25"/>
          <w:sz w:val="20"/>
        </w:rPr>
        <w:t> </w:t>
      </w:r>
      <w:r>
        <w:rPr>
          <w:sz w:val="20"/>
        </w:rPr>
        <w:t>226,</w:t>
      </w:r>
      <w:r>
        <w:rPr>
          <w:spacing w:val="25"/>
          <w:sz w:val="20"/>
        </w:rPr>
        <w:t> </w:t>
      </w:r>
      <w:r>
        <w:rPr>
          <w:sz w:val="20"/>
        </w:rPr>
        <w:t>228,</w:t>
      </w:r>
      <w:r>
        <w:rPr>
          <w:spacing w:val="24"/>
          <w:sz w:val="20"/>
        </w:rPr>
        <w:t> </w:t>
      </w:r>
      <w:r>
        <w:rPr>
          <w:sz w:val="20"/>
        </w:rPr>
        <w:t>237,</w:t>
      </w:r>
      <w:r>
        <w:rPr>
          <w:spacing w:val="25"/>
          <w:sz w:val="20"/>
        </w:rPr>
        <w:t> </w:t>
      </w:r>
      <w:r>
        <w:rPr>
          <w:spacing w:val="-4"/>
          <w:sz w:val="20"/>
        </w:rPr>
        <w:t>238,</w:t>
      </w:r>
    </w:p>
    <w:p>
      <w:pPr>
        <w:spacing w:line="220" w:lineRule="exact" w:before="0"/>
        <w:ind w:left="442" w:right="0" w:firstLine="0"/>
        <w:jc w:val="both"/>
        <w:rPr>
          <w:sz w:val="20"/>
        </w:rPr>
      </w:pPr>
      <w:r>
        <w:rPr>
          <w:sz w:val="20"/>
        </w:rPr>
        <w:t>239,</w:t>
      </w:r>
      <w:r>
        <w:rPr>
          <w:spacing w:val="-7"/>
          <w:sz w:val="20"/>
        </w:rPr>
        <w:t> </w:t>
      </w:r>
      <w:r>
        <w:rPr>
          <w:spacing w:val="-5"/>
          <w:sz w:val="20"/>
        </w:rPr>
        <w:t>336</w:t>
      </w:r>
    </w:p>
    <w:p>
      <w:pPr>
        <w:spacing w:line="225" w:lineRule="auto" w:before="4"/>
        <w:ind w:left="442" w:right="48" w:hanging="285"/>
        <w:jc w:val="both"/>
        <w:rPr>
          <w:sz w:val="20"/>
        </w:rPr>
      </w:pPr>
      <w:r>
        <w:rPr>
          <w:sz w:val="20"/>
        </w:rPr>
        <w:t>Чернігівський район Чернігів- ської області УСРР 145, 216</w:t>
      </w:r>
    </w:p>
    <w:p>
      <w:pPr>
        <w:spacing w:line="225" w:lineRule="auto" w:before="0"/>
        <w:ind w:left="157" w:right="45" w:hanging="3"/>
        <w:jc w:val="center"/>
        <w:rPr>
          <w:sz w:val="20"/>
        </w:rPr>
      </w:pPr>
      <w:r>
        <w:rPr>
          <w:sz w:val="20"/>
        </w:rPr>
        <w:t>Чернігівський</w:t>
      </w:r>
      <w:r>
        <w:rPr>
          <w:spacing w:val="80"/>
          <w:sz w:val="20"/>
        </w:rPr>
        <w:t> </w:t>
      </w:r>
      <w:r>
        <w:rPr>
          <w:sz w:val="20"/>
        </w:rPr>
        <w:t>район</w:t>
      </w:r>
      <w:r>
        <w:rPr>
          <w:spacing w:val="80"/>
          <w:sz w:val="20"/>
        </w:rPr>
        <w:t> </w:t>
      </w:r>
      <w:r>
        <w:rPr>
          <w:sz w:val="20"/>
        </w:rPr>
        <w:t>Далеко- Східного краю РФССР 308 Чернівці,</w:t>
      </w:r>
      <w:r>
        <w:rPr>
          <w:spacing w:val="-3"/>
          <w:sz w:val="20"/>
        </w:rPr>
        <w:t> </w:t>
      </w:r>
      <w:r>
        <w:rPr>
          <w:sz w:val="20"/>
        </w:rPr>
        <w:t>обласний</w:t>
      </w:r>
      <w:r>
        <w:rPr>
          <w:spacing w:val="-4"/>
          <w:sz w:val="20"/>
        </w:rPr>
        <w:t> </w:t>
      </w:r>
      <w:r>
        <w:rPr>
          <w:sz w:val="20"/>
        </w:rPr>
        <w:t>центр</w:t>
      </w:r>
      <w:r>
        <w:rPr>
          <w:spacing w:val="-3"/>
          <w:sz w:val="20"/>
        </w:rPr>
        <w:t> </w:t>
      </w:r>
      <w:r>
        <w:rPr>
          <w:sz w:val="20"/>
        </w:rPr>
        <w:t>Укра-</w:t>
      </w:r>
    </w:p>
    <w:p>
      <w:pPr>
        <w:spacing w:line="214" w:lineRule="exact" w:before="0"/>
        <w:ind w:left="433" w:right="1977" w:firstLine="0"/>
        <w:jc w:val="center"/>
        <w:rPr>
          <w:sz w:val="20"/>
        </w:rPr>
      </w:pPr>
      <w:r>
        <w:rPr>
          <w:sz w:val="20"/>
        </w:rPr>
        <w:t>їни</w:t>
      </w:r>
      <w:r>
        <w:rPr>
          <w:spacing w:val="-4"/>
          <w:sz w:val="20"/>
        </w:rPr>
        <w:t> </w:t>
      </w:r>
      <w:r>
        <w:rPr>
          <w:spacing w:val="-5"/>
          <w:sz w:val="20"/>
        </w:rPr>
        <w:t>135</w:t>
      </w:r>
    </w:p>
    <w:p>
      <w:pPr>
        <w:spacing w:line="225" w:lineRule="auto" w:before="4"/>
        <w:ind w:left="442" w:right="46" w:hanging="285"/>
        <w:jc w:val="both"/>
        <w:rPr>
          <w:sz w:val="20"/>
        </w:rPr>
      </w:pPr>
      <w:r>
        <w:rPr>
          <w:sz w:val="20"/>
        </w:rPr>
        <w:t>Черняхівська МТС Київської області УСРР 217</w:t>
      </w:r>
    </w:p>
    <w:p>
      <w:pPr>
        <w:spacing w:line="215" w:lineRule="exact" w:before="0"/>
        <w:ind w:left="157" w:right="0" w:firstLine="0"/>
        <w:jc w:val="both"/>
        <w:rPr>
          <w:sz w:val="20"/>
        </w:rPr>
      </w:pPr>
      <w:r>
        <w:rPr>
          <w:sz w:val="20"/>
        </w:rPr>
        <w:t>Чір,</w:t>
      </w:r>
      <w:r>
        <w:rPr>
          <w:spacing w:val="-2"/>
          <w:sz w:val="20"/>
        </w:rPr>
        <w:t> </w:t>
      </w:r>
      <w:r>
        <w:rPr>
          <w:sz w:val="20"/>
        </w:rPr>
        <w:t>ріка</w:t>
      </w:r>
      <w:r>
        <w:rPr>
          <w:spacing w:val="-3"/>
          <w:sz w:val="20"/>
        </w:rPr>
        <w:t> </w:t>
      </w:r>
      <w:r>
        <w:rPr>
          <w:spacing w:val="-5"/>
          <w:sz w:val="20"/>
        </w:rPr>
        <w:t>272</w:t>
      </w:r>
    </w:p>
    <w:p>
      <w:pPr>
        <w:spacing w:line="225" w:lineRule="auto" w:before="4"/>
        <w:ind w:left="442" w:right="45" w:hanging="285"/>
        <w:jc w:val="both"/>
        <w:rPr>
          <w:sz w:val="20"/>
        </w:rPr>
      </w:pPr>
      <w:r>
        <w:rPr>
          <w:sz w:val="20"/>
        </w:rPr>
        <w:t>Чірський</w:t>
      </w:r>
      <w:r>
        <w:rPr>
          <w:spacing w:val="-2"/>
          <w:sz w:val="20"/>
        </w:rPr>
        <w:t> </w:t>
      </w:r>
      <w:r>
        <w:rPr>
          <w:sz w:val="20"/>
        </w:rPr>
        <w:t>округ</w:t>
      </w:r>
      <w:r>
        <w:rPr>
          <w:spacing w:val="-2"/>
          <w:sz w:val="20"/>
        </w:rPr>
        <w:t> </w:t>
      </w:r>
      <w:r>
        <w:rPr>
          <w:sz w:val="20"/>
        </w:rPr>
        <w:t>Області</w:t>
      </w:r>
      <w:r>
        <w:rPr>
          <w:spacing w:val="-2"/>
          <w:sz w:val="20"/>
        </w:rPr>
        <w:t> </w:t>
      </w:r>
      <w:r>
        <w:rPr>
          <w:sz w:val="20"/>
        </w:rPr>
        <w:t>Війська Донського 272</w:t>
      </w:r>
    </w:p>
    <w:p>
      <w:pPr>
        <w:spacing w:line="225" w:lineRule="auto" w:before="0"/>
        <w:ind w:left="442" w:right="45" w:hanging="285"/>
        <w:jc w:val="both"/>
        <w:rPr>
          <w:sz w:val="20"/>
        </w:rPr>
      </w:pPr>
      <w:r>
        <w:rPr>
          <w:sz w:val="20"/>
        </w:rPr>
        <w:t>Чмирівка, село Старобільсько- го</w:t>
      </w:r>
      <w:r>
        <w:rPr>
          <w:spacing w:val="-6"/>
          <w:sz w:val="20"/>
        </w:rPr>
        <w:t> </w:t>
      </w:r>
      <w:r>
        <w:rPr>
          <w:sz w:val="20"/>
        </w:rPr>
        <w:t>району</w:t>
      </w:r>
      <w:r>
        <w:rPr>
          <w:spacing w:val="-6"/>
          <w:sz w:val="20"/>
        </w:rPr>
        <w:t> </w:t>
      </w:r>
      <w:r>
        <w:rPr>
          <w:sz w:val="20"/>
        </w:rPr>
        <w:t>Донецької</w:t>
      </w:r>
      <w:r>
        <w:rPr>
          <w:spacing w:val="-6"/>
          <w:sz w:val="20"/>
        </w:rPr>
        <w:t> </w:t>
      </w:r>
      <w:r>
        <w:rPr>
          <w:sz w:val="20"/>
        </w:rPr>
        <w:t>області УСРР 94</w:t>
      </w:r>
    </w:p>
    <w:p>
      <w:pPr>
        <w:spacing w:line="225" w:lineRule="auto" w:before="0"/>
        <w:ind w:left="442" w:right="44" w:hanging="285"/>
        <w:jc w:val="both"/>
        <w:rPr>
          <w:sz w:val="20"/>
        </w:rPr>
      </w:pPr>
      <w:r>
        <w:rPr>
          <w:sz w:val="20"/>
        </w:rPr>
        <w:t>Чорногрудка, село Ружинсько- го району Київської області УСРР 180</w:t>
      </w:r>
    </w:p>
    <w:p>
      <w:pPr>
        <w:spacing w:line="225" w:lineRule="auto" w:before="0"/>
        <w:ind w:left="157" w:right="45" w:firstLine="0"/>
        <w:jc w:val="both"/>
        <w:rPr>
          <w:sz w:val="20"/>
        </w:rPr>
      </w:pPr>
      <w:r>
        <w:rPr>
          <w:sz w:val="20"/>
        </w:rPr>
        <w:t>Чорноморський округ 242 Чугуївський</w:t>
      </w:r>
      <w:r>
        <w:rPr>
          <w:spacing w:val="36"/>
          <w:sz w:val="20"/>
        </w:rPr>
        <w:t> </w:t>
      </w:r>
      <w:r>
        <w:rPr>
          <w:sz w:val="20"/>
        </w:rPr>
        <w:t>район</w:t>
      </w:r>
      <w:r>
        <w:rPr>
          <w:spacing w:val="37"/>
          <w:sz w:val="20"/>
        </w:rPr>
        <w:t> </w:t>
      </w:r>
      <w:r>
        <w:rPr>
          <w:spacing w:val="-2"/>
          <w:sz w:val="20"/>
        </w:rPr>
        <w:t>Харківської</w:t>
      </w:r>
    </w:p>
    <w:p>
      <w:pPr>
        <w:spacing w:line="215" w:lineRule="exact" w:before="0"/>
        <w:ind w:left="442" w:right="0" w:firstLine="0"/>
        <w:jc w:val="both"/>
        <w:rPr>
          <w:sz w:val="20"/>
        </w:rPr>
      </w:pPr>
      <w:r>
        <w:rPr>
          <w:sz w:val="20"/>
        </w:rPr>
        <w:t>області</w:t>
      </w:r>
      <w:r>
        <w:rPr>
          <w:spacing w:val="-3"/>
          <w:sz w:val="20"/>
        </w:rPr>
        <w:t> </w:t>
      </w:r>
      <w:r>
        <w:rPr>
          <w:sz w:val="20"/>
        </w:rPr>
        <w:t>УСРР</w:t>
      </w:r>
      <w:r>
        <w:rPr>
          <w:spacing w:val="-3"/>
          <w:sz w:val="20"/>
        </w:rPr>
        <w:t> </w:t>
      </w:r>
      <w:r>
        <w:rPr>
          <w:spacing w:val="-5"/>
          <w:sz w:val="20"/>
        </w:rPr>
        <w:t>205</w:t>
      </w:r>
    </w:p>
    <w:p>
      <w:pPr>
        <w:spacing w:line="225" w:lineRule="auto" w:before="1"/>
        <w:ind w:left="442" w:right="45" w:hanging="285"/>
        <w:jc w:val="both"/>
        <w:rPr>
          <w:sz w:val="20"/>
        </w:rPr>
      </w:pPr>
      <w:r>
        <w:rPr>
          <w:sz w:val="20"/>
        </w:rPr>
        <w:t>Чуднівська</w:t>
      </w:r>
      <w:r>
        <w:rPr>
          <w:spacing w:val="-6"/>
          <w:sz w:val="20"/>
        </w:rPr>
        <w:t> </w:t>
      </w:r>
      <w:r>
        <w:rPr>
          <w:sz w:val="20"/>
        </w:rPr>
        <w:t>Гута,</w:t>
      </w:r>
      <w:r>
        <w:rPr>
          <w:spacing w:val="-6"/>
          <w:sz w:val="20"/>
        </w:rPr>
        <w:t> </w:t>
      </w:r>
      <w:r>
        <w:rPr>
          <w:sz w:val="20"/>
        </w:rPr>
        <w:t>село</w:t>
      </w:r>
      <w:r>
        <w:rPr>
          <w:spacing w:val="-6"/>
          <w:sz w:val="20"/>
        </w:rPr>
        <w:t> </w:t>
      </w:r>
      <w:r>
        <w:rPr>
          <w:sz w:val="20"/>
        </w:rPr>
        <w:t>Дзержин- ського району Київської об- ласті УСРР 177</w:t>
      </w:r>
    </w:p>
    <w:p>
      <w:pPr>
        <w:spacing w:line="225" w:lineRule="auto" w:before="0"/>
        <w:ind w:left="442" w:right="46" w:hanging="285"/>
        <w:jc w:val="both"/>
        <w:rPr>
          <w:sz w:val="20"/>
        </w:rPr>
      </w:pPr>
      <w:r>
        <w:rPr>
          <w:sz w:val="20"/>
        </w:rPr>
        <w:t>Чуднівський район Вінницької області УСРР 156</w:t>
      </w:r>
    </w:p>
    <w:p>
      <w:pPr>
        <w:spacing w:line="225" w:lineRule="auto" w:before="0"/>
        <w:ind w:left="442" w:right="38" w:hanging="285"/>
        <w:jc w:val="both"/>
        <w:rPr>
          <w:sz w:val="20"/>
        </w:rPr>
      </w:pPr>
      <w:r>
        <w:rPr>
          <w:sz w:val="20"/>
        </w:rPr>
        <w:t>Чуйський</w:t>
      </w:r>
      <w:r>
        <w:rPr>
          <w:spacing w:val="-12"/>
          <w:sz w:val="20"/>
        </w:rPr>
        <w:t> </w:t>
      </w:r>
      <w:r>
        <w:rPr>
          <w:sz w:val="20"/>
        </w:rPr>
        <w:t>район</w:t>
      </w:r>
      <w:r>
        <w:rPr>
          <w:spacing w:val="-11"/>
          <w:sz w:val="20"/>
        </w:rPr>
        <w:t> </w:t>
      </w:r>
      <w:r>
        <w:rPr>
          <w:sz w:val="20"/>
        </w:rPr>
        <w:t>Південо-Казак- станської</w:t>
      </w:r>
      <w:r>
        <w:rPr>
          <w:spacing w:val="-12"/>
          <w:sz w:val="20"/>
        </w:rPr>
        <w:t> </w:t>
      </w:r>
      <w:r>
        <w:rPr>
          <w:sz w:val="20"/>
        </w:rPr>
        <w:t>області</w:t>
      </w:r>
      <w:r>
        <w:rPr>
          <w:spacing w:val="-11"/>
          <w:sz w:val="20"/>
        </w:rPr>
        <w:t> </w:t>
      </w:r>
      <w:r>
        <w:rPr>
          <w:sz w:val="20"/>
        </w:rPr>
        <w:t>Казакської АССР 306, 307</w:t>
      </w:r>
    </w:p>
    <w:p>
      <w:pPr>
        <w:spacing w:line="225" w:lineRule="auto" w:before="0"/>
        <w:ind w:left="442" w:right="45" w:hanging="285"/>
        <w:jc w:val="both"/>
        <w:rPr>
          <w:sz w:val="20"/>
        </w:rPr>
      </w:pPr>
      <w:r>
        <w:rPr>
          <w:sz w:val="20"/>
        </w:rPr>
        <w:t>Чутівський район Харківської області</w:t>
      </w:r>
      <w:r>
        <w:rPr>
          <w:spacing w:val="42"/>
          <w:sz w:val="20"/>
        </w:rPr>
        <w:t> </w:t>
      </w:r>
      <w:r>
        <w:rPr>
          <w:sz w:val="20"/>
        </w:rPr>
        <w:t>УСРР</w:t>
      </w:r>
      <w:r>
        <w:rPr>
          <w:spacing w:val="40"/>
          <w:sz w:val="20"/>
        </w:rPr>
        <w:t> </w:t>
      </w:r>
      <w:r>
        <w:rPr>
          <w:sz w:val="20"/>
        </w:rPr>
        <w:t>171,</w:t>
      </w:r>
      <w:r>
        <w:rPr>
          <w:spacing w:val="42"/>
          <w:sz w:val="20"/>
        </w:rPr>
        <w:t> </w:t>
      </w:r>
      <w:r>
        <w:rPr>
          <w:sz w:val="20"/>
        </w:rPr>
        <w:t>192,</w:t>
      </w:r>
      <w:r>
        <w:rPr>
          <w:spacing w:val="43"/>
          <w:sz w:val="20"/>
        </w:rPr>
        <w:t> </w:t>
      </w:r>
      <w:r>
        <w:rPr>
          <w:spacing w:val="-4"/>
          <w:sz w:val="20"/>
        </w:rPr>
        <w:t>194,</w:t>
      </w:r>
    </w:p>
    <w:p>
      <w:pPr>
        <w:spacing w:line="221" w:lineRule="exact" w:before="0"/>
        <w:ind w:left="442" w:right="0" w:firstLine="0"/>
        <w:jc w:val="both"/>
        <w:rPr>
          <w:sz w:val="20"/>
        </w:rPr>
      </w:pPr>
      <w:r>
        <w:rPr>
          <w:sz w:val="20"/>
        </w:rPr>
        <w:t>199,</w:t>
      </w:r>
      <w:r>
        <w:rPr>
          <w:spacing w:val="-7"/>
          <w:sz w:val="20"/>
        </w:rPr>
        <w:t> </w:t>
      </w:r>
      <w:r>
        <w:rPr>
          <w:spacing w:val="-5"/>
          <w:sz w:val="20"/>
        </w:rPr>
        <w:t>205</w:t>
      </w:r>
    </w:p>
    <w:p>
      <w:pPr>
        <w:spacing w:line="240" w:lineRule="auto" w:before="10"/>
        <w:rPr>
          <w:sz w:val="17"/>
        </w:rPr>
      </w:pPr>
      <w:r>
        <w:rPr/>
        <w:br w:type="column"/>
      </w:r>
      <w:r>
        <w:rPr>
          <w:sz w:val="17"/>
        </w:rPr>
      </w:r>
    </w:p>
    <w:p>
      <w:pPr>
        <w:spacing w:line="199" w:lineRule="auto" w:before="0"/>
        <w:ind w:left="442" w:right="400" w:hanging="285"/>
        <w:jc w:val="both"/>
        <w:rPr>
          <w:sz w:val="20"/>
        </w:rPr>
      </w:pPr>
      <w:r>
        <w:rPr>
          <w:rFonts w:ascii="Minion Pro Capt" w:hAnsi="Minion Pro Capt"/>
          <w:spacing w:val="-2"/>
          <w:sz w:val="20"/>
        </w:rPr>
        <w:t>Ш</w:t>
      </w:r>
      <w:r>
        <w:rPr>
          <w:spacing w:val="-2"/>
          <w:sz w:val="20"/>
        </w:rPr>
        <w:t>аргородський</w:t>
      </w:r>
      <w:r>
        <w:rPr>
          <w:spacing w:val="-4"/>
          <w:sz w:val="20"/>
        </w:rPr>
        <w:t> </w:t>
      </w:r>
      <w:r>
        <w:rPr>
          <w:spacing w:val="-2"/>
          <w:sz w:val="20"/>
        </w:rPr>
        <w:t>район</w:t>
      </w:r>
      <w:r>
        <w:rPr>
          <w:spacing w:val="-4"/>
          <w:sz w:val="20"/>
        </w:rPr>
        <w:t> </w:t>
      </w:r>
      <w:r>
        <w:rPr>
          <w:spacing w:val="-2"/>
          <w:sz w:val="20"/>
        </w:rPr>
        <w:t>Могилів- </w:t>
      </w:r>
      <w:r>
        <w:rPr>
          <w:sz w:val="20"/>
        </w:rPr>
        <w:t>Подільської округи УСРР 88</w:t>
      </w:r>
    </w:p>
    <w:p>
      <w:pPr>
        <w:spacing w:line="225" w:lineRule="auto" w:before="6"/>
        <w:ind w:left="442" w:right="400" w:hanging="285"/>
        <w:jc w:val="both"/>
        <w:rPr>
          <w:sz w:val="20"/>
        </w:rPr>
      </w:pPr>
      <w:r>
        <w:rPr>
          <w:sz w:val="20"/>
        </w:rPr>
        <w:t>Шаталовський район ЦЧО РФССР 310</w:t>
      </w:r>
    </w:p>
    <w:p>
      <w:pPr>
        <w:spacing w:line="225" w:lineRule="auto" w:before="0"/>
        <w:ind w:left="442" w:right="400" w:hanging="285"/>
        <w:jc w:val="both"/>
        <w:rPr>
          <w:sz w:val="20"/>
        </w:rPr>
      </w:pPr>
      <w:r>
        <w:rPr>
          <w:sz w:val="20"/>
        </w:rPr>
        <w:t>Шевченкове, село </w:t>
      </w:r>
      <w:r>
        <w:rPr>
          <w:sz w:val="20"/>
        </w:rPr>
        <w:t>Конотоп- ського району Чернігівської області УСРР 147</w:t>
      </w:r>
    </w:p>
    <w:p>
      <w:pPr>
        <w:spacing w:line="225" w:lineRule="auto" w:before="0"/>
        <w:ind w:left="442" w:right="400" w:hanging="285"/>
        <w:jc w:val="both"/>
        <w:rPr>
          <w:sz w:val="20"/>
        </w:rPr>
      </w:pPr>
      <w:r>
        <w:rPr>
          <w:sz w:val="20"/>
        </w:rPr>
        <w:t>Шкурінська, станиця Кущєв- ського району ПКК РФССР 264, 266, 269, 270, 271</w:t>
      </w:r>
    </w:p>
    <w:p>
      <w:pPr>
        <w:tabs>
          <w:tab w:pos="1122" w:val="left" w:leader="none"/>
          <w:tab w:pos="2227" w:val="left" w:leader="none"/>
        </w:tabs>
        <w:spacing w:line="225" w:lineRule="auto" w:before="0"/>
        <w:ind w:left="157" w:right="391" w:firstLine="0"/>
        <w:jc w:val="center"/>
        <w:rPr>
          <w:sz w:val="20"/>
        </w:rPr>
      </w:pPr>
      <w:r>
        <w:rPr>
          <w:spacing w:val="-10"/>
          <w:sz w:val="20"/>
        </w:rPr>
        <w:t>Шморівка,</w:t>
      </w:r>
      <w:r>
        <w:rPr>
          <w:spacing w:val="-12"/>
          <w:sz w:val="20"/>
        </w:rPr>
        <w:t> </w:t>
      </w:r>
      <w:r>
        <w:rPr>
          <w:spacing w:val="-10"/>
          <w:sz w:val="20"/>
        </w:rPr>
        <w:t>хутір</w:t>
      </w:r>
      <w:r>
        <w:rPr>
          <w:spacing w:val="-11"/>
          <w:sz w:val="20"/>
        </w:rPr>
        <w:t> </w:t>
      </w:r>
      <w:r>
        <w:rPr>
          <w:spacing w:val="-10"/>
          <w:sz w:val="20"/>
        </w:rPr>
        <w:t>Лизогубівської</w:t>
      </w:r>
      <w:r>
        <w:rPr>
          <w:spacing w:val="-13"/>
          <w:sz w:val="20"/>
        </w:rPr>
        <w:t> </w:t>
      </w:r>
      <w:r>
        <w:rPr>
          <w:spacing w:val="-10"/>
          <w:sz w:val="20"/>
        </w:rPr>
        <w:t>с/р</w:t>
      </w:r>
      <w:r>
        <w:rPr>
          <w:sz w:val="20"/>
        </w:rPr>
        <w:t> Харківської</w:t>
      </w:r>
      <w:r>
        <w:rPr>
          <w:spacing w:val="-17"/>
          <w:sz w:val="20"/>
        </w:rPr>
        <w:t> </w:t>
      </w:r>
      <w:r>
        <w:rPr>
          <w:sz w:val="20"/>
        </w:rPr>
        <w:t>області</w:t>
      </w:r>
      <w:r>
        <w:rPr>
          <w:spacing w:val="-16"/>
          <w:sz w:val="20"/>
        </w:rPr>
        <w:t> </w:t>
      </w:r>
      <w:r>
        <w:rPr>
          <w:sz w:val="20"/>
        </w:rPr>
        <w:t>УСРР</w:t>
      </w:r>
      <w:r>
        <w:rPr>
          <w:spacing w:val="-17"/>
          <w:sz w:val="20"/>
        </w:rPr>
        <w:t> </w:t>
      </w:r>
      <w:r>
        <w:rPr>
          <w:sz w:val="20"/>
        </w:rPr>
        <w:t>173 </w:t>
      </w:r>
      <w:r>
        <w:rPr>
          <w:spacing w:val="-2"/>
          <w:sz w:val="20"/>
        </w:rPr>
        <w:t>Шостка,</w:t>
      </w:r>
      <w:r>
        <w:rPr>
          <w:sz w:val="20"/>
        </w:rPr>
        <w:tab/>
      </w:r>
      <w:r>
        <w:rPr>
          <w:spacing w:val="-2"/>
          <w:sz w:val="20"/>
        </w:rPr>
        <w:t>райцентр</w:t>
      </w:r>
      <w:r>
        <w:rPr>
          <w:sz w:val="20"/>
        </w:rPr>
        <w:tab/>
      </w:r>
      <w:r>
        <w:rPr>
          <w:spacing w:val="-2"/>
          <w:sz w:val="20"/>
        </w:rPr>
        <w:t>Чернігів-</w:t>
      </w:r>
    </w:p>
    <w:p>
      <w:pPr>
        <w:tabs>
          <w:tab w:pos="1722" w:val="left" w:leader="none"/>
          <w:tab w:pos="2476" w:val="left" w:leader="none"/>
        </w:tabs>
        <w:spacing w:line="225" w:lineRule="auto" w:before="0"/>
        <w:ind w:left="157" w:right="403" w:firstLine="284"/>
        <w:jc w:val="left"/>
        <w:rPr>
          <w:sz w:val="20"/>
        </w:rPr>
      </w:pPr>
      <w:r>
        <w:rPr>
          <w:sz w:val="20"/>
        </w:rPr>
        <w:t>ської області УСРР 224 </w:t>
      </w:r>
      <w:r>
        <w:rPr>
          <w:spacing w:val="-2"/>
          <w:sz w:val="20"/>
        </w:rPr>
        <w:t>Шосткинський</w:t>
      </w:r>
      <w:r>
        <w:rPr>
          <w:sz w:val="20"/>
        </w:rPr>
        <w:tab/>
      </w:r>
      <w:r>
        <w:rPr>
          <w:spacing w:val="-4"/>
          <w:sz w:val="20"/>
        </w:rPr>
        <w:t>район</w:t>
      </w:r>
      <w:r>
        <w:rPr>
          <w:sz w:val="20"/>
        </w:rPr>
        <w:tab/>
      </w:r>
      <w:r>
        <w:rPr>
          <w:spacing w:val="-2"/>
          <w:sz w:val="20"/>
        </w:rPr>
        <w:t>Черні-</w:t>
      </w:r>
    </w:p>
    <w:p>
      <w:pPr>
        <w:spacing w:line="225" w:lineRule="auto" w:before="0"/>
        <w:ind w:left="442" w:right="402" w:firstLine="0"/>
        <w:jc w:val="left"/>
        <w:rPr>
          <w:sz w:val="20"/>
        </w:rPr>
      </w:pPr>
      <w:r>
        <w:rPr>
          <w:sz w:val="20"/>
        </w:rPr>
        <w:t>гівської</w:t>
      </w:r>
      <w:r>
        <w:rPr>
          <w:spacing w:val="74"/>
          <w:sz w:val="20"/>
        </w:rPr>
        <w:t> </w:t>
      </w:r>
      <w:r>
        <w:rPr>
          <w:sz w:val="20"/>
        </w:rPr>
        <w:t>області</w:t>
      </w:r>
      <w:r>
        <w:rPr>
          <w:spacing w:val="76"/>
          <w:sz w:val="20"/>
        </w:rPr>
        <w:t> </w:t>
      </w:r>
      <w:r>
        <w:rPr>
          <w:sz w:val="20"/>
        </w:rPr>
        <w:t>УСРР</w:t>
      </w:r>
      <w:r>
        <w:rPr>
          <w:spacing w:val="75"/>
          <w:sz w:val="20"/>
        </w:rPr>
        <w:t> </w:t>
      </w:r>
      <w:r>
        <w:rPr>
          <w:sz w:val="20"/>
        </w:rPr>
        <w:t>107, 172, 184, 192, 231, 233</w:t>
      </w:r>
    </w:p>
    <w:p>
      <w:pPr>
        <w:spacing w:line="225" w:lineRule="auto" w:before="0"/>
        <w:ind w:left="442" w:right="0" w:hanging="285"/>
        <w:jc w:val="left"/>
        <w:rPr>
          <w:sz w:val="20"/>
        </w:rPr>
      </w:pPr>
      <w:r>
        <w:rPr>
          <w:sz w:val="20"/>
        </w:rPr>
        <w:t>Шубін,</w:t>
      </w:r>
      <w:r>
        <w:rPr>
          <w:spacing w:val="-7"/>
          <w:sz w:val="20"/>
        </w:rPr>
        <w:t> </w:t>
      </w:r>
      <w:r>
        <w:rPr>
          <w:sz w:val="20"/>
        </w:rPr>
        <w:t>хутір</w:t>
      </w:r>
      <w:r>
        <w:rPr>
          <w:spacing w:val="-6"/>
          <w:sz w:val="20"/>
        </w:rPr>
        <w:t> </w:t>
      </w:r>
      <w:r>
        <w:rPr>
          <w:sz w:val="20"/>
        </w:rPr>
        <w:t>Лизогубівської</w:t>
      </w:r>
      <w:r>
        <w:rPr>
          <w:spacing w:val="-7"/>
          <w:sz w:val="20"/>
        </w:rPr>
        <w:t> </w:t>
      </w:r>
      <w:r>
        <w:rPr>
          <w:sz w:val="20"/>
        </w:rPr>
        <w:t>с/р </w:t>
      </w:r>
      <w:r>
        <w:rPr>
          <w:spacing w:val="-2"/>
          <w:sz w:val="20"/>
        </w:rPr>
        <w:t>Харківської</w:t>
      </w:r>
      <w:r>
        <w:rPr>
          <w:spacing w:val="-12"/>
          <w:sz w:val="20"/>
        </w:rPr>
        <w:t> </w:t>
      </w:r>
      <w:r>
        <w:rPr>
          <w:spacing w:val="-2"/>
          <w:sz w:val="20"/>
        </w:rPr>
        <w:t>області</w:t>
      </w:r>
      <w:r>
        <w:rPr>
          <w:spacing w:val="-12"/>
          <w:sz w:val="20"/>
        </w:rPr>
        <w:t> </w:t>
      </w:r>
      <w:r>
        <w:rPr>
          <w:spacing w:val="-2"/>
          <w:sz w:val="20"/>
        </w:rPr>
        <w:t>ЦСРР</w:t>
      </w:r>
      <w:r>
        <w:rPr>
          <w:spacing w:val="-12"/>
          <w:sz w:val="20"/>
        </w:rPr>
        <w:t> </w:t>
      </w:r>
      <w:r>
        <w:rPr>
          <w:spacing w:val="-2"/>
          <w:sz w:val="20"/>
        </w:rPr>
        <w:t>173</w:t>
      </w:r>
    </w:p>
    <w:p>
      <w:pPr>
        <w:pStyle w:val="BodyText"/>
        <w:spacing w:before="3"/>
        <w:rPr>
          <w:sz w:val="16"/>
        </w:rPr>
      </w:pPr>
    </w:p>
    <w:p>
      <w:pPr>
        <w:spacing w:line="253" w:lineRule="exact" w:before="0"/>
        <w:ind w:left="157" w:right="0" w:firstLine="0"/>
        <w:jc w:val="both"/>
        <w:rPr>
          <w:sz w:val="20"/>
        </w:rPr>
      </w:pPr>
      <w:r>
        <w:rPr>
          <w:rFonts w:ascii="Minion Pro Capt" w:hAnsi="Minion Pro Capt"/>
          <w:sz w:val="20"/>
        </w:rPr>
        <w:t>Ю</w:t>
      </w:r>
      <w:r>
        <w:rPr>
          <w:sz w:val="20"/>
        </w:rPr>
        <w:t>го-Славія</w:t>
      </w:r>
      <w:r>
        <w:rPr>
          <w:spacing w:val="-7"/>
          <w:sz w:val="20"/>
        </w:rPr>
        <w:t> 74</w:t>
      </w:r>
    </w:p>
    <w:p>
      <w:pPr>
        <w:spacing w:line="225" w:lineRule="auto" w:before="0"/>
        <w:ind w:left="442" w:right="397" w:hanging="285"/>
        <w:jc w:val="both"/>
        <w:rPr>
          <w:sz w:val="20"/>
        </w:rPr>
      </w:pPr>
      <w:r>
        <w:rPr>
          <w:sz w:val="20"/>
        </w:rPr>
        <w:t>Юрівка, село Конотопського району</w:t>
      </w:r>
      <w:r>
        <w:rPr>
          <w:spacing w:val="-12"/>
          <w:sz w:val="20"/>
        </w:rPr>
        <w:t> </w:t>
      </w:r>
      <w:r>
        <w:rPr>
          <w:sz w:val="20"/>
        </w:rPr>
        <w:t>Чернігівської</w:t>
      </w:r>
      <w:r>
        <w:rPr>
          <w:spacing w:val="-11"/>
          <w:sz w:val="20"/>
        </w:rPr>
        <w:t> </w:t>
      </w:r>
      <w:r>
        <w:rPr>
          <w:sz w:val="20"/>
        </w:rPr>
        <w:t>області УССР 147</w:t>
      </w:r>
    </w:p>
    <w:p>
      <w:pPr>
        <w:pStyle w:val="BodyText"/>
        <w:spacing w:before="6"/>
        <w:rPr>
          <w:sz w:val="18"/>
        </w:rPr>
      </w:pPr>
    </w:p>
    <w:p>
      <w:pPr>
        <w:spacing w:line="201" w:lineRule="auto" w:before="0"/>
        <w:ind w:left="157" w:right="391" w:firstLine="0"/>
        <w:jc w:val="left"/>
        <w:rPr>
          <w:sz w:val="20"/>
        </w:rPr>
      </w:pPr>
      <w:r>
        <w:rPr>
          <w:rFonts w:ascii="Minion Pro Capt" w:hAnsi="Minion Pro Capt"/>
          <w:sz w:val="20"/>
        </w:rPr>
        <w:t>Я</w:t>
      </w:r>
      <w:r>
        <w:rPr>
          <w:sz w:val="20"/>
        </w:rPr>
        <w:t>кимівка,</w:t>
      </w:r>
      <w:r>
        <w:rPr>
          <w:spacing w:val="-10"/>
          <w:sz w:val="20"/>
        </w:rPr>
        <w:t> </w:t>
      </w:r>
      <w:r>
        <w:rPr>
          <w:sz w:val="20"/>
        </w:rPr>
        <w:t>ст.</w:t>
      </w:r>
      <w:r>
        <w:rPr>
          <w:spacing w:val="-10"/>
          <w:sz w:val="20"/>
        </w:rPr>
        <w:t> </w:t>
      </w:r>
      <w:r>
        <w:rPr>
          <w:sz w:val="20"/>
        </w:rPr>
        <w:t>УСРР</w:t>
      </w:r>
      <w:r>
        <w:rPr>
          <w:spacing w:val="-10"/>
          <w:sz w:val="20"/>
        </w:rPr>
        <w:t> </w:t>
      </w:r>
      <w:r>
        <w:rPr>
          <w:sz w:val="20"/>
        </w:rPr>
        <w:t>137 Якимівський район</w:t>
      </w:r>
    </w:p>
    <w:p>
      <w:pPr>
        <w:spacing w:line="225" w:lineRule="auto" w:before="3"/>
        <w:ind w:left="442" w:right="391" w:firstLine="0"/>
        <w:jc w:val="left"/>
        <w:rPr>
          <w:sz w:val="20"/>
        </w:rPr>
      </w:pPr>
      <w:r>
        <w:rPr>
          <w:sz w:val="20"/>
        </w:rPr>
        <w:t>Дніпропетровської області УСРР</w:t>
      </w:r>
      <w:r>
        <w:rPr>
          <w:spacing w:val="-8"/>
          <w:sz w:val="20"/>
        </w:rPr>
        <w:t> </w:t>
      </w:r>
      <w:r>
        <w:rPr>
          <w:sz w:val="20"/>
        </w:rPr>
        <w:t>116,</w:t>
      </w:r>
      <w:r>
        <w:rPr>
          <w:spacing w:val="-8"/>
          <w:sz w:val="20"/>
        </w:rPr>
        <w:t> </w:t>
      </w:r>
      <w:r>
        <w:rPr>
          <w:sz w:val="20"/>
        </w:rPr>
        <w:t>125,</w:t>
      </w:r>
      <w:r>
        <w:rPr>
          <w:spacing w:val="-8"/>
          <w:sz w:val="20"/>
        </w:rPr>
        <w:t> </w:t>
      </w:r>
      <w:r>
        <w:rPr>
          <w:sz w:val="20"/>
        </w:rPr>
        <w:t>136,</w:t>
      </w:r>
      <w:r>
        <w:rPr>
          <w:spacing w:val="-8"/>
          <w:sz w:val="20"/>
        </w:rPr>
        <w:t> </w:t>
      </w:r>
      <w:r>
        <w:rPr>
          <w:sz w:val="20"/>
        </w:rPr>
        <w:t>137,</w:t>
      </w:r>
      <w:r>
        <w:rPr>
          <w:spacing w:val="-8"/>
          <w:sz w:val="20"/>
        </w:rPr>
        <w:t> </w:t>
      </w:r>
      <w:r>
        <w:rPr>
          <w:sz w:val="20"/>
        </w:rPr>
        <w:t>139,</w:t>
      </w:r>
    </w:p>
    <w:p>
      <w:pPr>
        <w:spacing w:line="215" w:lineRule="exact" w:before="0"/>
        <w:ind w:left="442" w:right="0" w:firstLine="0"/>
        <w:jc w:val="left"/>
        <w:rPr>
          <w:sz w:val="20"/>
        </w:rPr>
      </w:pPr>
      <w:r>
        <w:rPr>
          <w:sz w:val="20"/>
        </w:rPr>
        <w:t>202,</w:t>
      </w:r>
      <w:r>
        <w:rPr>
          <w:spacing w:val="-7"/>
          <w:sz w:val="20"/>
        </w:rPr>
        <w:t> </w:t>
      </w:r>
      <w:r>
        <w:rPr>
          <w:spacing w:val="-5"/>
          <w:sz w:val="20"/>
        </w:rPr>
        <w:t>236</w:t>
      </w:r>
    </w:p>
    <w:p>
      <w:pPr>
        <w:spacing w:line="225" w:lineRule="auto" w:before="4"/>
        <w:ind w:left="442" w:right="704" w:hanging="285"/>
        <w:jc w:val="left"/>
        <w:rPr>
          <w:sz w:val="20"/>
        </w:rPr>
      </w:pPr>
      <w:r>
        <w:rPr>
          <w:sz w:val="20"/>
        </w:rPr>
        <w:t>Янгі-Курганський район </w:t>
      </w:r>
      <w:r>
        <w:rPr>
          <w:spacing w:val="-2"/>
          <w:sz w:val="20"/>
        </w:rPr>
        <w:t>Південно-Казакстанської </w:t>
      </w:r>
      <w:r>
        <w:rPr>
          <w:sz w:val="20"/>
        </w:rPr>
        <w:t>області Казакської АССР 306, 307</w:t>
      </w:r>
    </w:p>
    <w:p>
      <w:pPr>
        <w:spacing w:line="225" w:lineRule="auto" w:before="0"/>
        <w:ind w:left="442" w:right="391" w:hanging="285"/>
        <w:jc w:val="left"/>
        <w:rPr>
          <w:sz w:val="20"/>
        </w:rPr>
      </w:pPr>
      <w:r>
        <w:rPr>
          <w:sz w:val="20"/>
        </w:rPr>
        <w:t>Ярославка,</w:t>
      </w:r>
      <w:r>
        <w:rPr>
          <w:spacing w:val="-12"/>
          <w:sz w:val="20"/>
        </w:rPr>
        <w:t> </w:t>
      </w:r>
      <w:r>
        <w:rPr>
          <w:sz w:val="20"/>
        </w:rPr>
        <w:t>село</w:t>
      </w:r>
      <w:r>
        <w:rPr>
          <w:spacing w:val="-11"/>
          <w:sz w:val="20"/>
        </w:rPr>
        <w:t> </w:t>
      </w:r>
      <w:r>
        <w:rPr>
          <w:sz w:val="20"/>
        </w:rPr>
        <w:t>Ружинського району Київської області УСРР 187, 207</w:t>
      </w:r>
    </w:p>
    <w:p>
      <w:pPr>
        <w:spacing w:after="0" w:line="225" w:lineRule="auto"/>
        <w:jc w:val="left"/>
        <w:rPr>
          <w:sz w:val="20"/>
        </w:rPr>
        <w:sectPr>
          <w:type w:val="continuous"/>
          <w:pgSz w:w="8400" w:h="11900"/>
          <w:pgMar w:top="820" w:bottom="280" w:left="920" w:right="680"/>
          <w:cols w:num="2" w:equalWidth="0">
            <w:col w:w="3099" w:space="246"/>
            <w:col w:w="3455"/>
          </w:cols>
        </w:sectPr>
      </w:pPr>
    </w:p>
    <w:p>
      <w:pPr>
        <w:pStyle w:val="BodyText"/>
        <w:rPr>
          <w:sz w:val="20"/>
        </w:rPr>
      </w:pPr>
    </w:p>
    <w:p>
      <w:pPr>
        <w:pStyle w:val="BodyText"/>
        <w:rPr>
          <w:sz w:val="20"/>
        </w:rPr>
      </w:pPr>
    </w:p>
    <w:p>
      <w:pPr>
        <w:pStyle w:val="BodyText"/>
        <w:rPr>
          <w:sz w:val="20"/>
        </w:rPr>
      </w:pPr>
    </w:p>
    <w:p>
      <w:pPr>
        <w:pStyle w:val="Heading2"/>
        <w:spacing w:before="236"/>
        <w:ind w:left="1571" w:right="0"/>
        <w:jc w:val="left"/>
      </w:pPr>
      <w:r>
        <w:rPr/>
        <w:pict>
          <v:shape style="position:absolute;margin-left:53.880108pt;margin-top:-21.151318pt;width:311.75pt;height:10.3pt;mso-position-horizontal-relative:page;mso-position-vertical-relative:paragraph;z-index:-19620352" type="#_x0000_t202" id="docshape421" filled="false" stroked="false">
            <v:textbox inset="0,0,0,0">
              <w:txbxContent>
                <w:p>
                  <w:pPr>
                    <w:tabs>
                      <w:tab w:pos="5527" w:val="left" w:leader="none"/>
                    </w:tabs>
                    <w:spacing w:line="206" w:lineRule="exact" w:before="0"/>
                    <w:ind w:left="0" w:right="0" w:firstLine="0"/>
                    <w:jc w:val="left"/>
                    <w:rPr>
                      <w:rFonts w:ascii="Arno Pro" w:hAnsi="Arno Pro"/>
                      <w:i/>
                      <w:sz w:val="20"/>
                    </w:rPr>
                  </w:pPr>
                  <w:r>
                    <w:rPr>
                      <w:rFonts w:ascii="Arno Pro" w:hAnsi="Arno Pro"/>
                      <w:spacing w:val="-5"/>
                      <w:sz w:val="20"/>
                    </w:rPr>
                    <w:t>386</w:t>
                  </w:r>
                  <w:r>
                    <w:rPr>
                      <w:rFonts w:ascii="Arno Pro" w:hAnsi="Arno Pro"/>
                      <w:sz w:val="20"/>
                    </w:rPr>
                    <w:tab/>
                  </w:r>
                  <w:r>
                    <w:rPr>
                      <w:rFonts w:ascii="Arno Pro" w:hAnsi="Arno Pro"/>
                      <w:i/>
                      <w:spacing w:val="-2"/>
                      <w:sz w:val="20"/>
                    </w:rPr>
                    <w:t>Додатки</w:t>
                  </w:r>
                </w:p>
              </w:txbxContent>
            </v:textbox>
            <w10:wrap type="none"/>
          </v:shape>
        </w:pict>
      </w:r>
      <w:r>
        <w:rPr>
          <w:w w:val="110"/>
        </w:rPr>
        <w:t>ІМЕННИЙ</w:t>
      </w:r>
      <w:r>
        <w:rPr>
          <w:spacing w:val="-8"/>
          <w:w w:val="110"/>
        </w:rPr>
        <w:t> </w:t>
      </w:r>
      <w:r>
        <w:rPr>
          <w:spacing w:val="-2"/>
          <w:w w:val="110"/>
        </w:rPr>
        <w:t>ПОКАЖЧИК</w:t>
      </w:r>
    </w:p>
    <w:p>
      <w:pPr>
        <w:pStyle w:val="BodyText"/>
        <w:spacing w:before="2" w:after="1"/>
        <w:rPr>
          <w:rFonts w:ascii="Franklin Gothic Medium"/>
          <w:sz w:val="23"/>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87"/>
        <w:gridCol w:w="430"/>
        <w:gridCol w:w="652"/>
        <w:gridCol w:w="3169"/>
      </w:tblGrid>
      <w:tr>
        <w:trPr>
          <w:trHeight w:val="431" w:hRule="atLeast"/>
        </w:trPr>
        <w:tc>
          <w:tcPr>
            <w:tcW w:w="2087" w:type="dxa"/>
          </w:tcPr>
          <w:p>
            <w:pPr>
              <w:pStyle w:val="TableParagraph"/>
              <w:spacing w:line="214" w:lineRule="exact"/>
              <w:ind w:left="50"/>
              <w:rPr>
                <w:i/>
                <w:sz w:val="20"/>
              </w:rPr>
            </w:pPr>
            <w:r>
              <w:rPr>
                <w:rFonts w:ascii="Arno Pro Caption" w:hAnsi="Arno Pro Caption"/>
                <w:i/>
                <w:sz w:val="20"/>
              </w:rPr>
              <w:t>А</w:t>
            </w:r>
            <w:r>
              <w:rPr>
                <w:i/>
                <w:sz w:val="20"/>
              </w:rPr>
              <w:t>білхожин</w:t>
            </w:r>
            <w:r>
              <w:rPr>
                <w:i/>
                <w:spacing w:val="-9"/>
                <w:sz w:val="20"/>
              </w:rPr>
              <w:t> </w:t>
            </w:r>
            <w:r>
              <w:rPr>
                <w:i/>
                <w:sz w:val="20"/>
              </w:rPr>
              <w:t>Ж.</w:t>
            </w:r>
            <w:r>
              <w:rPr>
                <w:i/>
                <w:spacing w:val="-8"/>
                <w:sz w:val="20"/>
              </w:rPr>
              <w:t> </w:t>
            </w:r>
            <w:r>
              <w:rPr>
                <w:i/>
                <w:spacing w:val="-5"/>
                <w:sz w:val="20"/>
              </w:rPr>
              <w:t>33</w:t>
            </w:r>
          </w:p>
          <w:p>
            <w:pPr>
              <w:pStyle w:val="TableParagraph"/>
              <w:spacing w:line="198" w:lineRule="exact"/>
              <w:ind w:left="50"/>
              <w:rPr>
                <w:sz w:val="20"/>
              </w:rPr>
            </w:pPr>
            <w:r>
              <w:rPr>
                <w:sz w:val="20"/>
              </w:rPr>
              <w:t>Амілов</w:t>
            </w:r>
            <w:r>
              <w:rPr>
                <w:spacing w:val="-3"/>
                <w:sz w:val="20"/>
              </w:rPr>
              <w:t> </w:t>
            </w:r>
            <w:r>
              <w:rPr>
                <w:sz w:val="20"/>
              </w:rPr>
              <w:t>С.</w:t>
            </w:r>
            <w:r>
              <w:rPr>
                <w:spacing w:val="-2"/>
                <w:sz w:val="20"/>
              </w:rPr>
              <w:t> </w:t>
            </w:r>
            <w:r>
              <w:rPr>
                <w:spacing w:val="-5"/>
                <w:sz w:val="20"/>
              </w:rPr>
              <w:t>257</w:t>
            </w:r>
          </w:p>
        </w:tc>
        <w:tc>
          <w:tcPr>
            <w:tcW w:w="430" w:type="dxa"/>
          </w:tcPr>
          <w:p>
            <w:pPr>
              <w:pStyle w:val="TableParagraph"/>
              <w:rPr>
                <w:rFonts w:ascii="Times New Roman"/>
                <w:sz w:val="20"/>
              </w:rPr>
            </w:pPr>
          </w:p>
        </w:tc>
        <w:tc>
          <w:tcPr>
            <w:tcW w:w="652" w:type="dxa"/>
          </w:tcPr>
          <w:p>
            <w:pPr>
              <w:pStyle w:val="TableParagraph"/>
              <w:rPr>
                <w:rFonts w:ascii="Times New Roman"/>
                <w:sz w:val="20"/>
              </w:rPr>
            </w:pPr>
          </w:p>
        </w:tc>
        <w:tc>
          <w:tcPr>
            <w:tcW w:w="3169" w:type="dxa"/>
          </w:tcPr>
          <w:p>
            <w:pPr>
              <w:pStyle w:val="TableParagraph"/>
              <w:spacing w:line="213" w:lineRule="exact"/>
              <w:ind w:left="226"/>
              <w:rPr>
                <w:sz w:val="20"/>
              </w:rPr>
            </w:pPr>
            <w:r>
              <w:rPr>
                <w:rFonts w:ascii="Minion Pro Capt" w:hAnsi="Minion Pro Capt"/>
                <w:sz w:val="20"/>
              </w:rPr>
              <w:t>В</w:t>
            </w:r>
            <w:r>
              <w:rPr>
                <w:sz w:val="20"/>
              </w:rPr>
              <w:t>акулик П.</w:t>
            </w:r>
            <w:r>
              <w:rPr>
                <w:spacing w:val="2"/>
                <w:sz w:val="20"/>
              </w:rPr>
              <w:t> </w:t>
            </w:r>
            <w:r>
              <w:rPr>
                <w:spacing w:val="-5"/>
                <w:sz w:val="20"/>
              </w:rPr>
              <w:t>232</w:t>
            </w:r>
          </w:p>
          <w:p>
            <w:pPr>
              <w:pStyle w:val="TableParagraph"/>
              <w:spacing w:line="198" w:lineRule="exact"/>
              <w:ind w:left="226"/>
              <w:rPr>
                <w:sz w:val="20"/>
              </w:rPr>
            </w:pPr>
            <w:r>
              <w:rPr>
                <w:sz w:val="20"/>
              </w:rPr>
              <w:t>Варейкіс</w:t>
            </w:r>
            <w:r>
              <w:rPr>
                <w:spacing w:val="50"/>
                <w:sz w:val="20"/>
              </w:rPr>
              <w:t> </w:t>
            </w:r>
            <w:r>
              <w:rPr>
                <w:sz w:val="20"/>
              </w:rPr>
              <w:t>І.</w:t>
            </w:r>
            <w:r>
              <w:rPr>
                <w:spacing w:val="50"/>
                <w:sz w:val="20"/>
              </w:rPr>
              <w:t> </w:t>
            </w:r>
            <w:r>
              <w:rPr>
                <w:sz w:val="20"/>
              </w:rPr>
              <w:t>309,</w:t>
            </w:r>
            <w:r>
              <w:rPr>
                <w:spacing w:val="50"/>
                <w:sz w:val="20"/>
              </w:rPr>
              <w:t> </w:t>
            </w:r>
            <w:r>
              <w:rPr>
                <w:sz w:val="20"/>
              </w:rPr>
              <w:t>310,</w:t>
            </w:r>
            <w:r>
              <w:rPr>
                <w:spacing w:val="51"/>
                <w:sz w:val="20"/>
              </w:rPr>
              <w:t> </w:t>
            </w:r>
            <w:r>
              <w:rPr>
                <w:sz w:val="20"/>
              </w:rPr>
              <w:t>315,</w:t>
            </w:r>
            <w:r>
              <w:rPr>
                <w:spacing w:val="51"/>
                <w:sz w:val="20"/>
              </w:rPr>
              <w:t> </w:t>
            </w:r>
            <w:r>
              <w:rPr>
                <w:spacing w:val="-4"/>
                <w:sz w:val="20"/>
              </w:rPr>
              <w:t>323,</w:t>
            </w:r>
          </w:p>
        </w:tc>
      </w:tr>
      <w:tr>
        <w:trPr>
          <w:trHeight w:val="219" w:hRule="atLeast"/>
        </w:trPr>
        <w:tc>
          <w:tcPr>
            <w:tcW w:w="2087" w:type="dxa"/>
          </w:tcPr>
          <w:p>
            <w:pPr>
              <w:pStyle w:val="TableParagraph"/>
              <w:spacing w:line="199" w:lineRule="exact"/>
              <w:ind w:left="50"/>
              <w:rPr>
                <w:sz w:val="20"/>
              </w:rPr>
            </w:pPr>
            <w:r>
              <w:rPr>
                <w:sz w:val="20"/>
              </w:rPr>
              <w:t>Андрєєв</w:t>
            </w:r>
            <w:r>
              <w:rPr>
                <w:spacing w:val="-3"/>
                <w:sz w:val="20"/>
              </w:rPr>
              <w:t> </w:t>
            </w:r>
            <w:r>
              <w:rPr>
                <w:sz w:val="20"/>
              </w:rPr>
              <w:t>А.</w:t>
            </w:r>
            <w:r>
              <w:rPr>
                <w:spacing w:val="-3"/>
                <w:sz w:val="20"/>
              </w:rPr>
              <w:t> </w:t>
            </w:r>
            <w:r>
              <w:rPr>
                <w:spacing w:val="-5"/>
                <w:sz w:val="20"/>
              </w:rPr>
              <w:t>246</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199" w:lineRule="exact"/>
              <w:ind w:left="511"/>
              <w:rPr>
                <w:sz w:val="20"/>
              </w:rPr>
            </w:pPr>
            <w:r>
              <w:rPr>
                <w:sz w:val="20"/>
              </w:rPr>
              <w:t>324,</w:t>
            </w:r>
            <w:r>
              <w:rPr>
                <w:spacing w:val="-7"/>
                <w:sz w:val="20"/>
              </w:rPr>
              <w:t> </w:t>
            </w:r>
            <w:r>
              <w:rPr>
                <w:spacing w:val="-5"/>
                <w:sz w:val="20"/>
              </w:rPr>
              <w:t>329</w:t>
            </w:r>
          </w:p>
        </w:tc>
      </w:tr>
      <w:tr>
        <w:trPr>
          <w:trHeight w:val="220" w:hRule="atLeast"/>
        </w:trPr>
        <w:tc>
          <w:tcPr>
            <w:tcW w:w="2087" w:type="dxa"/>
          </w:tcPr>
          <w:p>
            <w:pPr>
              <w:pStyle w:val="TableParagraph"/>
              <w:spacing w:line="200" w:lineRule="exact"/>
              <w:ind w:left="50"/>
              <w:rPr>
                <w:sz w:val="20"/>
              </w:rPr>
            </w:pPr>
            <w:r>
              <w:rPr>
                <w:sz w:val="20"/>
              </w:rPr>
              <w:t>Андрєєв</w:t>
            </w:r>
            <w:r>
              <w:rPr>
                <w:spacing w:val="-3"/>
                <w:sz w:val="20"/>
              </w:rPr>
              <w:t> </w:t>
            </w:r>
            <w:r>
              <w:rPr>
                <w:sz w:val="20"/>
              </w:rPr>
              <w:t>С.</w:t>
            </w:r>
            <w:r>
              <w:rPr>
                <w:spacing w:val="-3"/>
                <w:sz w:val="20"/>
              </w:rPr>
              <w:t> </w:t>
            </w:r>
            <w:r>
              <w:rPr>
                <w:spacing w:val="-5"/>
                <w:sz w:val="20"/>
              </w:rPr>
              <w:t>46</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200" w:lineRule="exact"/>
              <w:ind w:left="226"/>
              <w:rPr>
                <w:sz w:val="20"/>
              </w:rPr>
            </w:pPr>
            <w:r>
              <w:rPr>
                <w:i/>
                <w:sz w:val="20"/>
              </w:rPr>
              <w:t>Васильєв</w:t>
            </w:r>
            <w:r>
              <w:rPr>
                <w:i/>
                <w:spacing w:val="-5"/>
                <w:sz w:val="20"/>
              </w:rPr>
              <w:t> </w:t>
            </w:r>
            <w:r>
              <w:rPr>
                <w:i/>
                <w:sz w:val="20"/>
              </w:rPr>
              <w:t>В.</w:t>
            </w:r>
            <w:r>
              <w:rPr>
                <w:i/>
                <w:spacing w:val="-4"/>
                <w:sz w:val="20"/>
              </w:rPr>
              <w:t> </w:t>
            </w:r>
            <w:r>
              <w:rPr>
                <w:spacing w:val="-5"/>
                <w:sz w:val="20"/>
              </w:rPr>
              <w:t>48</w:t>
            </w:r>
          </w:p>
        </w:tc>
      </w:tr>
      <w:tr>
        <w:trPr>
          <w:trHeight w:val="220" w:hRule="atLeast"/>
        </w:trPr>
        <w:tc>
          <w:tcPr>
            <w:tcW w:w="2087" w:type="dxa"/>
          </w:tcPr>
          <w:p>
            <w:pPr>
              <w:pStyle w:val="TableParagraph"/>
              <w:spacing w:line="200" w:lineRule="exact"/>
              <w:ind w:left="50"/>
              <w:rPr>
                <w:sz w:val="20"/>
              </w:rPr>
            </w:pPr>
            <w:r>
              <w:rPr>
                <w:sz w:val="20"/>
              </w:rPr>
              <w:t>Ароцкер</w:t>
            </w:r>
            <w:r>
              <w:rPr>
                <w:spacing w:val="-2"/>
                <w:sz w:val="20"/>
              </w:rPr>
              <w:t> </w:t>
            </w:r>
            <w:r>
              <w:rPr>
                <w:spacing w:val="-5"/>
                <w:sz w:val="20"/>
              </w:rPr>
              <w:t>251</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200" w:lineRule="exact"/>
              <w:ind w:left="226"/>
              <w:rPr>
                <w:sz w:val="20"/>
              </w:rPr>
            </w:pPr>
            <w:r>
              <w:rPr>
                <w:sz w:val="20"/>
              </w:rPr>
              <w:t>Вегер</w:t>
            </w:r>
            <w:r>
              <w:rPr>
                <w:spacing w:val="-3"/>
                <w:sz w:val="20"/>
              </w:rPr>
              <w:t> </w:t>
            </w:r>
            <w:r>
              <w:rPr>
                <w:sz w:val="20"/>
              </w:rPr>
              <w:t>Є.</w:t>
            </w:r>
            <w:r>
              <w:rPr>
                <w:spacing w:val="-2"/>
                <w:sz w:val="20"/>
              </w:rPr>
              <w:t> </w:t>
            </w:r>
            <w:r>
              <w:rPr>
                <w:sz w:val="20"/>
              </w:rPr>
              <w:t>46,</w:t>
            </w:r>
            <w:r>
              <w:rPr>
                <w:spacing w:val="-2"/>
                <w:sz w:val="20"/>
              </w:rPr>
              <w:t> </w:t>
            </w:r>
            <w:r>
              <w:rPr>
                <w:spacing w:val="-5"/>
                <w:sz w:val="20"/>
              </w:rPr>
              <w:t>161</w:t>
            </w:r>
          </w:p>
        </w:tc>
      </w:tr>
      <w:tr>
        <w:trPr>
          <w:trHeight w:val="219" w:hRule="atLeast"/>
        </w:trPr>
        <w:tc>
          <w:tcPr>
            <w:tcW w:w="2087" w:type="dxa"/>
          </w:tcPr>
          <w:p>
            <w:pPr>
              <w:pStyle w:val="TableParagraph"/>
              <w:spacing w:line="199" w:lineRule="exact"/>
              <w:ind w:left="50"/>
              <w:rPr>
                <w:sz w:val="20"/>
              </w:rPr>
            </w:pPr>
            <w:r>
              <w:rPr>
                <w:sz w:val="20"/>
              </w:rPr>
              <w:t>Асаткін</w:t>
            </w:r>
            <w:r>
              <w:rPr>
                <w:spacing w:val="-3"/>
                <w:sz w:val="20"/>
              </w:rPr>
              <w:t> </w:t>
            </w:r>
            <w:r>
              <w:rPr>
                <w:sz w:val="20"/>
              </w:rPr>
              <w:t>А.</w:t>
            </w:r>
            <w:r>
              <w:rPr>
                <w:spacing w:val="-2"/>
                <w:sz w:val="20"/>
              </w:rPr>
              <w:t> </w:t>
            </w:r>
            <w:r>
              <w:rPr>
                <w:spacing w:val="-5"/>
                <w:sz w:val="20"/>
              </w:rPr>
              <w:t>46</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199" w:lineRule="exact"/>
              <w:ind w:left="226"/>
              <w:rPr>
                <w:sz w:val="20"/>
              </w:rPr>
            </w:pPr>
            <w:r>
              <w:rPr>
                <w:sz w:val="20"/>
              </w:rPr>
              <w:t>Вердермейер</w:t>
            </w:r>
            <w:r>
              <w:rPr>
                <w:spacing w:val="-2"/>
                <w:sz w:val="20"/>
              </w:rPr>
              <w:t> </w:t>
            </w:r>
            <w:r>
              <w:rPr>
                <w:sz w:val="20"/>
              </w:rPr>
              <w:t>Й.</w:t>
            </w:r>
            <w:r>
              <w:rPr>
                <w:spacing w:val="-1"/>
                <w:sz w:val="20"/>
              </w:rPr>
              <w:t> </w:t>
            </w:r>
            <w:r>
              <w:rPr>
                <w:spacing w:val="-5"/>
                <w:sz w:val="20"/>
              </w:rPr>
              <w:t>73</w:t>
            </w:r>
          </w:p>
        </w:tc>
      </w:tr>
      <w:tr>
        <w:trPr>
          <w:trHeight w:val="219" w:hRule="atLeast"/>
        </w:trPr>
        <w:tc>
          <w:tcPr>
            <w:tcW w:w="2087" w:type="dxa"/>
          </w:tcPr>
          <w:p>
            <w:pPr>
              <w:pStyle w:val="TableParagraph"/>
              <w:spacing w:line="200" w:lineRule="exact"/>
              <w:ind w:left="50"/>
              <w:rPr>
                <w:sz w:val="20"/>
              </w:rPr>
            </w:pPr>
            <w:r>
              <w:rPr>
                <w:i/>
                <w:sz w:val="20"/>
              </w:rPr>
              <w:t>Афанасьєв</w:t>
            </w:r>
            <w:r>
              <w:rPr>
                <w:i/>
                <w:spacing w:val="61"/>
                <w:sz w:val="20"/>
              </w:rPr>
              <w:t> </w:t>
            </w:r>
            <w:r>
              <w:rPr>
                <w:i/>
                <w:sz w:val="20"/>
              </w:rPr>
              <w:t>Ю.</w:t>
            </w:r>
            <w:r>
              <w:rPr>
                <w:i/>
                <w:spacing w:val="62"/>
                <w:sz w:val="20"/>
              </w:rPr>
              <w:t> </w:t>
            </w:r>
            <w:r>
              <w:rPr>
                <w:sz w:val="20"/>
              </w:rPr>
              <w:t>47,</w:t>
            </w:r>
            <w:r>
              <w:rPr>
                <w:spacing w:val="62"/>
                <w:sz w:val="20"/>
              </w:rPr>
              <w:t> </w:t>
            </w:r>
            <w:r>
              <w:rPr>
                <w:spacing w:val="-5"/>
                <w:sz w:val="20"/>
              </w:rPr>
              <w:t>50,</w:t>
            </w:r>
          </w:p>
        </w:tc>
        <w:tc>
          <w:tcPr>
            <w:tcW w:w="430" w:type="dxa"/>
          </w:tcPr>
          <w:p>
            <w:pPr>
              <w:pStyle w:val="TableParagraph"/>
              <w:spacing w:line="200" w:lineRule="exact"/>
              <w:ind w:left="89" w:right="43"/>
              <w:jc w:val="center"/>
              <w:rPr>
                <w:sz w:val="20"/>
              </w:rPr>
            </w:pPr>
            <w:r>
              <w:rPr>
                <w:spacing w:val="-5"/>
                <w:sz w:val="20"/>
              </w:rPr>
              <w:t>51,</w:t>
            </w:r>
          </w:p>
        </w:tc>
        <w:tc>
          <w:tcPr>
            <w:tcW w:w="652" w:type="dxa"/>
          </w:tcPr>
          <w:p>
            <w:pPr>
              <w:pStyle w:val="TableParagraph"/>
              <w:spacing w:line="200" w:lineRule="exact"/>
              <w:ind w:left="51"/>
              <w:rPr>
                <w:sz w:val="20"/>
              </w:rPr>
            </w:pPr>
            <w:r>
              <w:rPr>
                <w:spacing w:val="-4"/>
                <w:sz w:val="20"/>
              </w:rPr>
              <w:t>225,</w:t>
            </w:r>
          </w:p>
        </w:tc>
        <w:tc>
          <w:tcPr>
            <w:tcW w:w="3169" w:type="dxa"/>
          </w:tcPr>
          <w:p>
            <w:pPr>
              <w:pStyle w:val="TableParagraph"/>
              <w:spacing w:line="200" w:lineRule="exact"/>
              <w:ind w:left="226"/>
              <w:rPr>
                <w:sz w:val="20"/>
              </w:rPr>
            </w:pPr>
            <w:r>
              <w:rPr>
                <w:i/>
                <w:sz w:val="20"/>
              </w:rPr>
              <w:t>Веселова</w:t>
            </w:r>
            <w:r>
              <w:rPr>
                <w:i/>
                <w:spacing w:val="-7"/>
                <w:sz w:val="20"/>
              </w:rPr>
              <w:t> </w:t>
            </w:r>
            <w:r>
              <w:rPr>
                <w:i/>
                <w:sz w:val="20"/>
              </w:rPr>
              <w:t>О</w:t>
            </w:r>
            <w:r>
              <w:rPr>
                <w:sz w:val="20"/>
              </w:rPr>
              <w:t>.</w:t>
            </w:r>
            <w:r>
              <w:rPr>
                <w:spacing w:val="-6"/>
                <w:sz w:val="20"/>
              </w:rPr>
              <w:t> </w:t>
            </w:r>
            <w:r>
              <w:rPr>
                <w:sz w:val="20"/>
              </w:rPr>
              <w:t>223,</w:t>
            </w:r>
            <w:r>
              <w:rPr>
                <w:spacing w:val="-6"/>
                <w:sz w:val="20"/>
              </w:rPr>
              <w:t> </w:t>
            </w:r>
            <w:r>
              <w:rPr>
                <w:sz w:val="20"/>
              </w:rPr>
              <w:t>227,</w:t>
            </w:r>
            <w:r>
              <w:rPr>
                <w:spacing w:val="-5"/>
                <w:sz w:val="20"/>
              </w:rPr>
              <w:t> 340</w:t>
            </w:r>
          </w:p>
        </w:tc>
      </w:tr>
      <w:tr>
        <w:trPr>
          <w:trHeight w:val="220" w:hRule="atLeast"/>
        </w:trPr>
        <w:tc>
          <w:tcPr>
            <w:tcW w:w="2087" w:type="dxa"/>
          </w:tcPr>
          <w:p>
            <w:pPr>
              <w:pStyle w:val="TableParagraph"/>
              <w:spacing w:line="200" w:lineRule="exact"/>
              <w:ind w:left="334"/>
              <w:rPr>
                <w:sz w:val="20"/>
              </w:rPr>
            </w:pPr>
            <w:r>
              <w:rPr>
                <w:sz w:val="20"/>
              </w:rPr>
              <w:t>238,</w:t>
            </w:r>
            <w:r>
              <w:rPr>
                <w:spacing w:val="-7"/>
                <w:sz w:val="20"/>
              </w:rPr>
              <w:t> </w:t>
            </w:r>
            <w:r>
              <w:rPr>
                <w:spacing w:val="-5"/>
                <w:sz w:val="20"/>
              </w:rPr>
              <w:t>329</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200" w:lineRule="exact"/>
              <w:ind w:left="226"/>
              <w:rPr>
                <w:sz w:val="20"/>
              </w:rPr>
            </w:pPr>
            <w:r>
              <w:rPr>
                <w:i/>
                <w:sz w:val="20"/>
              </w:rPr>
              <w:t>Виноградова</w:t>
            </w:r>
            <w:r>
              <w:rPr>
                <w:i/>
                <w:spacing w:val="-6"/>
                <w:sz w:val="20"/>
              </w:rPr>
              <w:t> </w:t>
            </w:r>
            <w:r>
              <w:rPr>
                <w:i/>
                <w:sz w:val="20"/>
              </w:rPr>
              <w:t>Л.</w:t>
            </w:r>
            <w:r>
              <w:rPr>
                <w:i/>
                <w:spacing w:val="-6"/>
                <w:sz w:val="20"/>
              </w:rPr>
              <w:t> </w:t>
            </w:r>
            <w:r>
              <w:rPr>
                <w:spacing w:val="-5"/>
                <w:sz w:val="20"/>
              </w:rPr>
              <w:t>13</w:t>
            </w:r>
          </w:p>
        </w:tc>
      </w:tr>
      <w:tr>
        <w:trPr>
          <w:trHeight w:val="220" w:hRule="atLeast"/>
        </w:trPr>
        <w:tc>
          <w:tcPr>
            <w:tcW w:w="2087" w:type="dxa"/>
          </w:tcPr>
          <w:p>
            <w:pPr>
              <w:pStyle w:val="TableParagraph"/>
              <w:rPr>
                <w:rFonts w:ascii="Times New Roman"/>
                <w:sz w:val="14"/>
              </w:rPr>
            </w:pP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200" w:lineRule="exact"/>
              <w:ind w:left="226"/>
              <w:rPr>
                <w:sz w:val="20"/>
              </w:rPr>
            </w:pPr>
            <w:r>
              <w:rPr>
                <w:i/>
                <w:sz w:val="20"/>
              </w:rPr>
              <w:t>Винокурова</w:t>
            </w:r>
            <w:r>
              <w:rPr>
                <w:i/>
                <w:spacing w:val="-5"/>
                <w:sz w:val="20"/>
              </w:rPr>
              <w:t> </w:t>
            </w:r>
            <w:r>
              <w:rPr>
                <w:i/>
                <w:sz w:val="20"/>
              </w:rPr>
              <w:t>Ф.</w:t>
            </w:r>
            <w:r>
              <w:rPr>
                <w:i/>
                <w:spacing w:val="-5"/>
                <w:sz w:val="20"/>
              </w:rPr>
              <w:t> </w:t>
            </w:r>
            <w:r>
              <w:rPr>
                <w:spacing w:val="-5"/>
                <w:sz w:val="20"/>
              </w:rPr>
              <w:t>13</w:t>
            </w:r>
          </w:p>
        </w:tc>
      </w:tr>
      <w:tr>
        <w:trPr>
          <w:trHeight w:val="439" w:hRule="atLeast"/>
        </w:trPr>
        <w:tc>
          <w:tcPr>
            <w:tcW w:w="2087" w:type="dxa"/>
          </w:tcPr>
          <w:p>
            <w:pPr>
              <w:pStyle w:val="TableParagraph"/>
              <w:spacing w:line="223" w:lineRule="exact"/>
              <w:ind w:left="50"/>
              <w:rPr>
                <w:sz w:val="20"/>
              </w:rPr>
            </w:pPr>
            <w:r>
              <w:rPr>
                <w:rFonts w:ascii="Arno Pro Caption" w:hAnsi="Arno Pro Caption"/>
                <w:i/>
                <w:sz w:val="20"/>
              </w:rPr>
              <w:t>Б</w:t>
            </w:r>
            <w:r>
              <w:rPr>
                <w:i/>
                <w:sz w:val="20"/>
              </w:rPr>
              <w:t>абак</w:t>
            </w:r>
            <w:r>
              <w:rPr>
                <w:i/>
                <w:spacing w:val="-1"/>
                <w:sz w:val="20"/>
              </w:rPr>
              <w:t> </w:t>
            </w:r>
            <w:r>
              <w:rPr>
                <w:i/>
                <w:sz w:val="20"/>
              </w:rPr>
              <w:t>Т. </w:t>
            </w:r>
            <w:r>
              <w:rPr>
                <w:spacing w:val="-5"/>
                <w:sz w:val="20"/>
              </w:rPr>
              <w:t>131</w:t>
            </w:r>
          </w:p>
          <w:p>
            <w:pPr>
              <w:pStyle w:val="TableParagraph"/>
              <w:spacing w:line="197" w:lineRule="exact"/>
              <w:ind w:left="50"/>
              <w:rPr>
                <w:sz w:val="20"/>
              </w:rPr>
            </w:pPr>
            <w:r>
              <w:rPr>
                <w:i/>
                <w:sz w:val="20"/>
              </w:rPr>
              <w:t>Баберовські</w:t>
            </w:r>
            <w:r>
              <w:rPr>
                <w:i/>
                <w:spacing w:val="-4"/>
                <w:sz w:val="20"/>
              </w:rPr>
              <w:t> </w:t>
            </w:r>
            <w:r>
              <w:rPr>
                <w:i/>
                <w:sz w:val="20"/>
              </w:rPr>
              <w:t>Й</w:t>
            </w:r>
            <w:r>
              <w:rPr>
                <w:i/>
                <w:spacing w:val="38"/>
                <w:sz w:val="20"/>
              </w:rPr>
              <w:t> </w:t>
            </w:r>
            <w:r>
              <w:rPr>
                <w:sz w:val="20"/>
              </w:rPr>
              <w:t>54,</w:t>
            </w:r>
            <w:r>
              <w:rPr>
                <w:spacing w:val="-3"/>
                <w:sz w:val="20"/>
              </w:rPr>
              <w:t> </w:t>
            </w:r>
            <w:r>
              <w:rPr>
                <w:spacing w:val="-5"/>
                <w:sz w:val="20"/>
              </w:rPr>
              <w:t>72</w:t>
            </w:r>
          </w:p>
        </w:tc>
        <w:tc>
          <w:tcPr>
            <w:tcW w:w="430" w:type="dxa"/>
          </w:tcPr>
          <w:p>
            <w:pPr>
              <w:pStyle w:val="TableParagraph"/>
              <w:rPr>
                <w:rFonts w:ascii="Times New Roman"/>
                <w:sz w:val="20"/>
              </w:rPr>
            </w:pPr>
          </w:p>
        </w:tc>
        <w:tc>
          <w:tcPr>
            <w:tcW w:w="652" w:type="dxa"/>
          </w:tcPr>
          <w:p>
            <w:pPr>
              <w:pStyle w:val="TableParagraph"/>
              <w:rPr>
                <w:rFonts w:ascii="Times New Roman"/>
                <w:sz w:val="20"/>
              </w:rPr>
            </w:pPr>
          </w:p>
        </w:tc>
        <w:tc>
          <w:tcPr>
            <w:tcW w:w="3169" w:type="dxa"/>
          </w:tcPr>
          <w:p>
            <w:pPr>
              <w:pStyle w:val="TableParagraph"/>
              <w:spacing w:line="207" w:lineRule="exact"/>
              <w:ind w:left="226"/>
              <w:rPr>
                <w:sz w:val="20"/>
              </w:rPr>
            </w:pPr>
            <w:r>
              <w:rPr>
                <w:i/>
                <w:sz w:val="20"/>
              </w:rPr>
              <w:t>Виола</w:t>
            </w:r>
            <w:r>
              <w:rPr>
                <w:i/>
                <w:spacing w:val="37"/>
                <w:sz w:val="20"/>
              </w:rPr>
              <w:t> </w:t>
            </w:r>
            <w:r>
              <w:rPr>
                <w:i/>
                <w:sz w:val="20"/>
              </w:rPr>
              <w:t>Л.</w:t>
            </w:r>
            <w:r>
              <w:rPr>
                <w:i/>
                <w:spacing w:val="37"/>
                <w:sz w:val="20"/>
              </w:rPr>
              <w:t> </w:t>
            </w:r>
            <w:r>
              <w:rPr>
                <w:sz w:val="20"/>
              </w:rPr>
              <w:t>48,</w:t>
            </w:r>
            <w:r>
              <w:rPr>
                <w:spacing w:val="38"/>
                <w:sz w:val="20"/>
              </w:rPr>
              <w:t> </w:t>
            </w:r>
            <w:r>
              <w:rPr>
                <w:sz w:val="20"/>
              </w:rPr>
              <w:t>57,</w:t>
            </w:r>
            <w:r>
              <w:rPr>
                <w:spacing w:val="39"/>
                <w:sz w:val="20"/>
              </w:rPr>
              <w:t> </w:t>
            </w:r>
            <w:r>
              <w:rPr>
                <w:sz w:val="20"/>
              </w:rPr>
              <w:t>63,</w:t>
            </w:r>
            <w:r>
              <w:rPr>
                <w:spacing w:val="38"/>
                <w:sz w:val="20"/>
              </w:rPr>
              <w:t> </w:t>
            </w:r>
            <w:r>
              <w:rPr>
                <w:sz w:val="20"/>
              </w:rPr>
              <w:t>72,</w:t>
            </w:r>
            <w:r>
              <w:rPr>
                <w:spacing w:val="39"/>
                <w:sz w:val="20"/>
              </w:rPr>
              <w:t> </w:t>
            </w:r>
            <w:r>
              <w:rPr>
                <w:sz w:val="20"/>
              </w:rPr>
              <w:t>73,</w:t>
            </w:r>
            <w:r>
              <w:rPr>
                <w:spacing w:val="37"/>
                <w:sz w:val="20"/>
              </w:rPr>
              <w:t> </w:t>
            </w:r>
            <w:r>
              <w:rPr>
                <w:spacing w:val="-5"/>
                <w:sz w:val="20"/>
              </w:rPr>
              <w:t>74,</w:t>
            </w:r>
          </w:p>
          <w:p>
            <w:pPr>
              <w:pStyle w:val="TableParagraph"/>
              <w:spacing w:line="212" w:lineRule="exact"/>
              <w:ind w:left="511"/>
              <w:rPr>
                <w:sz w:val="20"/>
              </w:rPr>
            </w:pPr>
            <w:r>
              <w:rPr>
                <w:sz w:val="20"/>
              </w:rPr>
              <w:t>75,</w:t>
            </w:r>
            <w:r>
              <w:rPr>
                <w:spacing w:val="-5"/>
                <w:sz w:val="20"/>
              </w:rPr>
              <w:t> 278</w:t>
            </w:r>
          </w:p>
        </w:tc>
      </w:tr>
      <w:tr>
        <w:trPr>
          <w:trHeight w:val="220" w:hRule="atLeast"/>
        </w:trPr>
        <w:tc>
          <w:tcPr>
            <w:tcW w:w="2087" w:type="dxa"/>
          </w:tcPr>
          <w:p>
            <w:pPr>
              <w:pStyle w:val="TableParagraph"/>
              <w:spacing w:line="201" w:lineRule="exact"/>
              <w:ind w:left="50"/>
              <w:rPr>
                <w:sz w:val="20"/>
              </w:rPr>
            </w:pPr>
            <w:r>
              <w:rPr>
                <w:i/>
                <w:sz w:val="20"/>
              </w:rPr>
              <w:t>Бажан</w:t>
            </w:r>
            <w:r>
              <w:rPr>
                <w:i/>
                <w:spacing w:val="-3"/>
                <w:sz w:val="20"/>
              </w:rPr>
              <w:t> </w:t>
            </w:r>
            <w:r>
              <w:rPr>
                <w:i/>
                <w:sz w:val="20"/>
              </w:rPr>
              <w:t>О.</w:t>
            </w:r>
            <w:r>
              <w:rPr>
                <w:i/>
                <w:spacing w:val="-1"/>
                <w:sz w:val="20"/>
              </w:rPr>
              <w:t> </w:t>
            </w:r>
            <w:r>
              <w:rPr>
                <w:spacing w:val="-5"/>
                <w:sz w:val="20"/>
              </w:rPr>
              <w:t>47</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201" w:lineRule="exact"/>
              <w:ind w:left="226"/>
              <w:rPr>
                <w:sz w:val="20"/>
              </w:rPr>
            </w:pPr>
            <w:r>
              <w:rPr>
                <w:i/>
                <w:sz w:val="20"/>
              </w:rPr>
              <w:t>Власкіна</w:t>
            </w:r>
            <w:r>
              <w:rPr>
                <w:i/>
                <w:spacing w:val="2"/>
                <w:sz w:val="20"/>
              </w:rPr>
              <w:t> </w:t>
            </w:r>
            <w:r>
              <w:rPr>
                <w:i/>
                <w:sz w:val="20"/>
              </w:rPr>
              <w:t>Т.</w:t>
            </w:r>
            <w:r>
              <w:rPr>
                <w:i/>
                <w:spacing w:val="2"/>
                <w:sz w:val="20"/>
              </w:rPr>
              <w:t> </w:t>
            </w:r>
            <w:r>
              <w:rPr>
                <w:sz w:val="20"/>
              </w:rPr>
              <w:t>42,</w:t>
            </w:r>
            <w:r>
              <w:rPr>
                <w:spacing w:val="2"/>
                <w:sz w:val="20"/>
              </w:rPr>
              <w:t> </w:t>
            </w:r>
            <w:r>
              <w:rPr>
                <w:sz w:val="20"/>
              </w:rPr>
              <w:t>51,</w:t>
            </w:r>
            <w:r>
              <w:rPr>
                <w:spacing w:val="3"/>
                <w:sz w:val="20"/>
              </w:rPr>
              <w:t> </w:t>
            </w:r>
            <w:r>
              <w:rPr>
                <w:sz w:val="20"/>
              </w:rPr>
              <w:t>274,</w:t>
            </w:r>
            <w:r>
              <w:rPr>
                <w:spacing w:val="3"/>
                <w:sz w:val="20"/>
              </w:rPr>
              <w:t> </w:t>
            </w:r>
            <w:r>
              <w:rPr>
                <w:sz w:val="20"/>
              </w:rPr>
              <w:t>283,</w:t>
            </w:r>
            <w:r>
              <w:rPr>
                <w:spacing w:val="2"/>
                <w:sz w:val="20"/>
              </w:rPr>
              <w:t> </w:t>
            </w:r>
            <w:r>
              <w:rPr>
                <w:spacing w:val="-4"/>
                <w:sz w:val="20"/>
              </w:rPr>
              <w:t>294,</w:t>
            </w:r>
          </w:p>
        </w:tc>
      </w:tr>
      <w:tr>
        <w:trPr>
          <w:trHeight w:val="218" w:hRule="atLeast"/>
        </w:trPr>
        <w:tc>
          <w:tcPr>
            <w:tcW w:w="2087" w:type="dxa"/>
          </w:tcPr>
          <w:p>
            <w:pPr>
              <w:pStyle w:val="TableParagraph"/>
              <w:spacing w:line="199" w:lineRule="exact"/>
              <w:ind w:left="50"/>
              <w:rPr>
                <w:sz w:val="20"/>
              </w:rPr>
            </w:pPr>
            <w:r>
              <w:rPr>
                <w:sz w:val="20"/>
              </w:rPr>
              <w:t>Бенуа</w:t>
            </w:r>
            <w:r>
              <w:rPr>
                <w:spacing w:val="-4"/>
                <w:sz w:val="20"/>
              </w:rPr>
              <w:t> </w:t>
            </w:r>
            <w:r>
              <w:rPr>
                <w:spacing w:val="-5"/>
                <w:sz w:val="20"/>
              </w:rPr>
              <w:t>262</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199" w:lineRule="exact"/>
              <w:ind w:left="511"/>
              <w:rPr>
                <w:sz w:val="20"/>
              </w:rPr>
            </w:pPr>
            <w:r>
              <w:rPr>
                <w:spacing w:val="-5"/>
                <w:sz w:val="20"/>
              </w:rPr>
              <w:t>313</w:t>
            </w:r>
          </w:p>
        </w:tc>
      </w:tr>
      <w:tr>
        <w:trPr>
          <w:trHeight w:val="220" w:hRule="atLeast"/>
        </w:trPr>
        <w:tc>
          <w:tcPr>
            <w:tcW w:w="2087" w:type="dxa"/>
          </w:tcPr>
          <w:p>
            <w:pPr>
              <w:pStyle w:val="TableParagraph"/>
              <w:spacing w:line="201" w:lineRule="exact"/>
              <w:ind w:left="50"/>
              <w:rPr>
                <w:sz w:val="20"/>
              </w:rPr>
            </w:pPr>
            <w:r>
              <w:rPr>
                <w:sz w:val="20"/>
              </w:rPr>
              <w:t>Бобчук</w:t>
            </w:r>
            <w:r>
              <w:rPr>
                <w:spacing w:val="-2"/>
                <w:sz w:val="20"/>
              </w:rPr>
              <w:t> </w:t>
            </w:r>
            <w:r>
              <w:rPr>
                <w:sz w:val="20"/>
              </w:rPr>
              <w:t>І.</w:t>
            </w:r>
            <w:r>
              <w:rPr>
                <w:spacing w:val="-2"/>
                <w:sz w:val="20"/>
              </w:rPr>
              <w:t> </w:t>
            </w:r>
            <w:r>
              <w:rPr>
                <w:spacing w:val="-5"/>
                <w:sz w:val="20"/>
              </w:rPr>
              <w:t>209</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201" w:lineRule="exact"/>
              <w:ind w:left="226"/>
              <w:rPr>
                <w:sz w:val="20"/>
              </w:rPr>
            </w:pPr>
            <w:r>
              <w:rPr>
                <w:i/>
                <w:sz w:val="20"/>
              </w:rPr>
              <w:t>Воробей</w:t>
            </w:r>
            <w:r>
              <w:rPr>
                <w:i/>
                <w:spacing w:val="-5"/>
                <w:sz w:val="20"/>
              </w:rPr>
              <w:t> </w:t>
            </w:r>
            <w:r>
              <w:rPr>
                <w:i/>
                <w:sz w:val="20"/>
              </w:rPr>
              <w:t>Р.</w:t>
            </w:r>
            <w:r>
              <w:rPr>
                <w:i/>
                <w:spacing w:val="-4"/>
                <w:sz w:val="20"/>
              </w:rPr>
              <w:t> </w:t>
            </w:r>
            <w:r>
              <w:rPr>
                <w:sz w:val="20"/>
              </w:rPr>
              <w:t>13,</w:t>
            </w:r>
            <w:r>
              <w:rPr>
                <w:spacing w:val="-3"/>
                <w:sz w:val="20"/>
              </w:rPr>
              <w:t> </w:t>
            </w:r>
            <w:r>
              <w:rPr>
                <w:spacing w:val="-5"/>
                <w:sz w:val="20"/>
              </w:rPr>
              <w:t>48</w:t>
            </w:r>
          </w:p>
        </w:tc>
      </w:tr>
      <w:tr>
        <w:trPr>
          <w:trHeight w:val="219" w:hRule="atLeast"/>
        </w:trPr>
        <w:tc>
          <w:tcPr>
            <w:tcW w:w="2087" w:type="dxa"/>
          </w:tcPr>
          <w:p>
            <w:pPr>
              <w:pStyle w:val="TableParagraph"/>
              <w:spacing w:line="199" w:lineRule="exact"/>
              <w:ind w:left="50"/>
              <w:rPr>
                <w:sz w:val="20"/>
              </w:rPr>
            </w:pPr>
            <w:r>
              <w:rPr>
                <w:sz w:val="20"/>
              </w:rPr>
              <w:t>Балицький</w:t>
            </w:r>
            <w:r>
              <w:rPr>
                <w:spacing w:val="-4"/>
                <w:sz w:val="20"/>
              </w:rPr>
              <w:t> </w:t>
            </w:r>
            <w:r>
              <w:rPr>
                <w:sz w:val="20"/>
              </w:rPr>
              <w:t>В.</w:t>
            </w:r>
            <w:r>
              <w:rPr>
                <w:spacing w:val="-5"/>
                <w:sz w:val="20"/>
              </w:rPr>
              <w:t> </w:t>
            </w:r>
            <w:r>
              <w:rPr>
                <w:sz w:val="20"/>
              </w:rPr>
              <w:t>46,</w:t>
            </w:r>
            <w:r>
              <w:rPr>
                <w:spacing w:val="-3"/>
                <w:sz w:val="20"/>
              </w:rPr>
              <w:t> </w:t>
            </w:r>
            <w:r>
              <w:rPr>
                <w:spacing w:val="-5"/>
                <w:sz w:val="20"/>
              </w:rPr>
              <w:t>166</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199" w:lineRule="exact"/>
              <w:ind w:left="226"/>
              <w:rPr>
                <w:sz w:val="20"/>
              </w:rPr>
            </w:pPr>
            <w:r>
              <w:rPr>
                <w:sz w:val="20"/>
              </w:rPr>
              <w:t>Ворошилов</w:t>
            </w:r>
            <w:r>
              <w:rPr>
                <w:spacing w:val="-5"/>
                <w:sz w:val="20"/>
              </w:rPr>
              <w:t> </w:t>
            </w:r>
            <w:r>
              <w:rPr>
                <w:sz w:val="20"/>
              </w:rPr>
              <w:t>К.</w:t>
            </w:r>
            <w:r>
              <w:rPr>
                <w:spacing w:val="-4"/>
                <w:sz w:val="20"/>
              </w:rPr>
              <w:t> </w:t>
            </w:r>
            <w:r>
              <w:rPr>
                <w:spacing w:val="-5"/>
                <w:sz w:val="20"/>
              </w:rPr>
              <w:t>189</w:t>
            </w:r>
          </w:p>
        </w:tc>
      </w:tr>
      <w:tr>
        <w:trPr>
          <w:trHeight w:val="220" w:hRule="atLeast"/>
        </w:trPr>
        <w:tc>
          <w:tcPr>
            <w:tcW w:w="2087" w:type="dxa"/>
          </w:tcPr>
          <w:p>
            <w:pPr>
              <w:pStyle w:val="TableParagraph"/>
              <w:spacing w:line="200" w:lineRule="exact"/>
              <w:ind w:left="50"/>
              <w:rPr>
                <w:sz w:val="20"/>
              </w:rPr>
            </w:pPr>
            <w:r>
              <w:rPr>
                <w:i/>
                <w:sz w:val="20"/>
              </w:rPr>
              <w:t>Баковецька</w:t>
            </w:r>
            <w:r>
              <w:rPr>
                <w:i/>
                <w:spacing w:val="-6"/>
                <w:sz w:val="20"/>
              </w:rPr>
              <w:t> </w:t>
            </w:r>
            <w:r>
              <w:rPr>
                <w:i/>
                <w:sz w:val="20"/>
              </w:rPr>
              <w:t>О.</w:t>
            </w:r>
            <w:r>
              <w:rPr>
                <w:i/>
                <w:spacing w:val="-5"/>
                <w:sz w:val="20"/>
              </w:rPr>
              <w:t> </w:t>
            </w:r>
            <w:r>
              <w:rPr>
                <w:spacing w:val="-5"/>
                <w:sz w:val="20"/>
              </w:rPr>
              <w:t>135</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rPr>
                <w:rFonts w:ascii="Times New Roman"/>
                <w:sz w:val="14"/>
              </w:rPr>
            </w:pPr>
          </w:p>
        </w:tc>
      </w:tr>
      <w:tr>
        <w:trPr>
          <w:trHeight w:val="221" w:hRule="atLeast"/>
        </w:trPr>
        <w:tc>
          <w:tcPr>
            <w:tcW w:w="2087" w:type="dxa"/>
          </w:tcPr>
          <w:p>
            <w:pPr>
              <w:pStyle w:val="TableParagraph"/>
              <w:spacing w:line="201" w:lineRule="exact"/>
              <w:ind w:left="50"/>
              <w:rPr>
                <w:sz w:val="20"/>
              </w:rPr>
            </w:pPr>
            <w:r>
              <w:rPr>
                <w:sz w:val="20"/>
              </w:rPr>
              <w:t>Батуринец</w:t>
            </w:r>
            <w:r>
              <w:rPr>
                <w:spacing w:val="-9"/>
                <w:sz w:val="20"/>
              </w:rPr>
              <w:t> </w:t>
            </w:r>
            <w:r>
              <w:rPr>
                <w:spacing w:val="-5"/>
                <w:sz w:val="20"/>
              </w:rPr>
              <w:t>125</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201" w:lineRule="exact"/>
              <w:ind w:left="226"/>
              <w:rPr>
                <w:sz w:val="20"/>
              </w:rPr>
            </w:pPr>
            <w:r>
              <w:rPr>
                <w:rFonts w:ascii="Minion Pro Capt" w:hAnsi="Minion Pro Capt"/>
                <w:sz w:val="20"/>
              </w:rPr>
              <w:t>Ґ</w:t>
            </w:r>
            <w:r>
              <w:rPr>
                <w:sz w:val="20"/>
              </w:rPr>
              <w:t>раденіґо</w:t>
            </w:r>
            <w:r>
              <w:rPr>
                <w:spacing w:val="-1"/>
                <w:sz w:val="20"/>
              </w:rPr>
              <w:t> </w:t>
            </w:r>
            <w:r>
              <w:rPr>
                <w:sz w:val="20"/>
              </w:rPr>
              <w:t>С. </w:t>
            </w:r>
            <w:r>
              <w:rPr>
                <w:spacing w:val="-5"/>
                <w:sz w:val="20"/>
              </w:rPr>
              <w:t>237</w:t>
            </w:r>
          </w:p>
        </w:tc>
      </w:tr>
      <w:tr>
        <w:trPr>
          <w:trHeight w:val="219" w:hRule="atLeast"/>
        </w:trPr>
        <w:tc>
          <w:tcPr>
            <w:tcW w:w="2087" w:type="dxa"/>
          </w:tcPr>
          <w:p>
            <w:pPr>
              <w:pStyle w:val="TableParagraph"/>
              <w:spacing w:line="199" w:lineRule="exact"/>
              <w:ind w:left="50"/>
              <w:rPr>
                <w:sz w:val="20"/>
              </w:rPr>
            </w:pPr>
            <w:r>
              <w:rPr>
                <w:sz w:val="20"/>
              </w:rPr>
              <w:t>Березов</w:t>
            </w:r>
            <w:r>
              <w:rPr>
                <w:spacing w:val="-4"/>
                <w:sz w:val="20"/>
              </w:rPr>
              <w:t> </w:t>
            </w:r>
            <w:r>
              <w:rPr>
                <w:sz w:val="20"/>
              </w:rPr>
              <w:t>В.</w:t>
            </w:r>
            <w:r>
              <w:rPr>
                <w:spacing w:val="-3"/>
                <w:sz w:val="20"/>
              </w:rPr>
              <w:t> </w:t>
            </w:r>
            <w:r>
              <w:rPr>
                <w:sz w:val="20"/>
              </w:rPr>
              <w:t>112,</w:t>
            </w:r>
            <w:r>
              <w:rPr>
                <w:spacing w:val="-3"/>
                <w:sz w:val="20"/>
              </w:rPr>
              <w:t> </w:t>
            </w:r>
            <w:r>
              <w:rPr>
                <w:spacing w:val="-5"/>
                <w:sz w:val="20"/>
              </w:rPr>
              <w:t>135</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rPr>
                <w:rFonts w:ascii="Times New Roman"/>
                <w:sz w:val="14"/>
              </w:rPr>
            </w:pPr>
          </w:p>
        </w:tc>
      </w:tr>
      <w:tr>
        <w:trPr>
          <w:trHeight w:val="219" w:hRule="atLeast"/>
        </w:trPr>
        <w:tc>
          <w:tcPr>
            <w:tcW w:w="2087" w:type="dxa"/>
          </w:tcPr>
          <w:p>
            <w:pPr>
              <w:pStyle w:val="TableParagraph"/>
              <w:spacing w:line="200" w:lineRule="exact"/>
              <w:ind w:left="50"/>
              <w:rPr>
                <w:sz w:val="20"/>
              </w:rPr>
            </w:pPr>
            <w:r>
              <w:rPr>
                <w:sz w:val="20"/>
              </w:rPr>
              <w:t>Бесараб</w:t>
            </w:r>
            <w:r>
              <w:rPr>
                <w:spacing w:val="-3"/>
                <w:sz w:val="20"/>
              </w:rPr>
              <w:t> </w:t>
            </w:r>
            <w:r>
              <w:rPr>
                <w:sz w:val="20"/>
              </w:rPr>
              <w:t>О.</w:t>
            </w:r>
            <w:r>
              <w:rPr>
                <w:spacing w:val="-2"/>
                <w:sz w:val="20"/>
              </w:rPr>
              <w:t> </w:t>
            </w:r>
            <w:r>
              <w:rPr>
                <w:spacing w:val="-5"/>
                <w:sz w:val="20"/>
              </w:rPr>
              <w:t>118</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200" w:lineRule="exact"/>
              <w:ind w:left="226"/>
              <w:rPr>
                <w:sz w:val="20"/>
              </w:rPr>
            </w:pPr>
            <w:r>
              <w:rPr>
                <w:rFonts w:ascii="Minion Pro Capt" w:hAnsi="Minion Pro Capt"/>
                <w:sz w:val="20"/>
              </w:rPr>
              <w:t>Г</w:t>
            </w:r>
            <w:r>
              <w:rPr>
                <w:sz w:val="20"/>
              </w:rPr>
              <w:t>амарник</w:t>
            </w:r>
            <w:r>
              <w:rPr>
                <w:spacing w:val="-6"/>
                <w:sz w:val="20"/>
              </w:rPr>
              <w:t> </w:t>
            </w:r>
            <w:r>
              <w:rPr>
                <w:sz w:val="20"/>
              </w:rPr>
              <w:t>Я.</w:t>
            </w:r>
            <w:r>
              <w:rPr>
                <w:spacing w:val="-4"/>
                <w:sz w:val="20"/>
              </w:rPr>
              <w:t> </w:t>
            </w:r>
            <w:r>
              <w:rPr>
                <w:sz w:val="20"/>
              </w:rPr>
              <w:t>41,</w:t>
            </w:r>
            <w:r>
              <w:rPr>
                <w:spacing w:val="-3"/>
                <w:sz w:val="20"/>
              </w:rPr>
              <w:t> </w:t>
            </w:r>
            <w:r>
              <w:rPr>
                <w:spacing w:val="-4"/>
                <w:sz w:val="20"/>
              </w:rPr>
              <w:t>245,</w:t>
            </w:r>
          </w:p>
        </w:tc>
      </w:tr>
      <w:tr>
        <w:trPr>
          <w:trHeight w:val="219" w:hRule="atLeast"/>
        </w:trPr>
        <w:tc>
          <w:tcPr>
            <w:tcW w:w="2087" w:type="dxa"/>
          </w:tcPr>
          <w:p>
            <w:pPr>
              <w:pStyle w:val="TableParagraph"/>
              <w:spacing w:line="200" w:lineRule="exact"/>
              <w:ind w:left="50"/>
              <w:rPr>
                <w:sz w:val="20"/>
              </w:rPr>
            </w:pPr>
            <w:r>
              <w:rPr>
                <w:i/>
                <w:sz w:val="20"/>
              </w:rPr>
              <w:t>Берелович</w:t>
            </w:r>
            <w:r>
              <w:rPr>
                <w:i/>
                <w:spacing w:val="-5"/>
                <w:sz w:val="20"/>
              </w:rPr>
              <w:t> </w:t>
            </w:r>
            <w:r>
              <w:rPr>
                <w:i/>
                <w:sz w:val="20"/>
              </w:rPr>
              <w:t>А.</w:t>
            </w:r>
            <w:r>
              <w:rPr>
                <w:i/>
                <w:spacing w:val="-7"/>
                <w:sz w:val="20"/>
              </w:rPr>
              <w:t> </w:t>
            </w:r>
            <w:r>
              <w:rPr>
                <w:spacing w:val="-5"/>
                <w:sz w:val="20"/>
              </w:rPr>
              <w:t>48</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200" w:lineRule="exact"/>
              <w:ind w:left="226"/>
              <w:rPr>
                <w:sz w:val="20"/>
              </w:rPr>
            </w:pPr>
            <w:r>
              <w:rPr>
                <w:sz w:val="20"/>
              </w:rPr>
              <w:t>Гендриксон</w:t>
            </w:r>
            <w:r>
              <w:rPr>
                <w:spacing w:val="-8"/>
                <w:sz w:val="20"/>
              </w:rPr>
              <w:t> </w:t>
            </w:r>
            <w:r>
              <w:rPr>
                <w:spacing w:val="-5"/>
                <w:sz w:val="20"/>
              </w:rPr>
              <w:t>196</w:t>
            </w:r>
          </w:p>
        </w:tc>
      </w:tr>
      <w:tr>
        <w:trPr>
          <w:trHeight w:val="219" w:hRule="atLeast"/>
        </w:trPr>
        <w:tc>
          <w:tcPr>
            <w:tcW w:w="2087" w:type="dxa"/>
          </w:tcPr>
          <w:p>
            <w:pPr>
              <w:pStyle w:val="TableParagraph"/>
              <w:spacing w:line="199" w:lineRule="exact"/>
              <w:ind w:left="50"/>
              <w:rPr>
                <w:sz w:val="20"/>
              </w:rPr>
            </w:pPr>
            <w:r>
              <w:rPr>
                <w:sz w:val="20"/>
              </w:rPr>
              <w:t>Берлін</w:t>
            </w:r>
            <w:r>
              <w:rPr>
                <w:spacing w:val="-5"/>
                <w:sz w:val="20"/>
              </w:rPr>
              <w:t> 132</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199" w:lineRule="exact"/>
              <w:ind w:left="226"/>
              <w:rPr>
                <w:sz w:val="20"/>
              </w:rPr>
            </w:pPr>
            <w:r>
              <w:rPr>
                <w:sz w:val="20"/>
              </w:rPr>
              <w:t>Голощокін</w:t>
            </w:r>
            <w:r>
              <w:rPr>
                <w:spacing w:val="-4"/>
                <w:sz w:val="20"/>
              </w:rPr>
              <w:t> </w:t>
            </w:r>
            <w:r>
              <w:rPr>
                <w:sz w:val="20"/>
              </w:rPr>
              <w:t>Ф.</w:t>
            </w:r>
            <w:r>
              <w:rPr>
                <w:spacing w:val="-4"/>
                <w:sz w:val="20"/>
              </w:rPr>
              <w:t> </w:t>
            </w:r>
            <w:r>
              <w:rPr>
                <w:sz w:val="20"/>
              </w:rPr>
              <w:t>304,</w:t>
            </w:r>
            <w:r>
              <w:rPr>
                <w:spacing w:val="-3"/>
                <w:sz w:val="20"/>
              </w:rPr>
              <w:t> </w:t>
            </w:r>
            <w:r>
              <w:rPr>
                <w:sz w:val="20"/>
              </w:rPr>
              <w:t>305,</w:t>
            </w:r>
            <w:r>
              <w:rPr>
                <w:spacing w:val="-3"/>
                <w:sz w:val="20"/>
              </w:rPr>
              <w:t> </w:t>
            </w:r>
            <w:r>
              <w:rPr>
                <w:sz w:val="20"/>
              </w:rPr>
              <w:t>314,</w:t>
            </w:r>
            <w:r>
              <w:rPr>
                <w:spacing w:val="-4"/>
                <w:sz w:val="20"/>
              </w:rPr>
              <w:t> 315,</w:t>
            </w:r>
          </w:p>
        </w:tc>
      </w:tr>
      <w:tr>
        <w:trPr>
          <w:trHeight w:val="219" w:hRule="atLeast"/>
        </w:trPr>
        <w:tc>
          <w:tcPr>
            <w:tcW w:w="2087" w:type="dxa"/>
          </w:tcPr>
          <w:p>
            <w:pPr>
              <w:pStyle w:val="TableParagraph"/>
              <w:spacing w:line="200" w:lineRule="exact"/>
              <w:ind w:left="50"/>
              <w:rPr>
                <w:sz w:val="20"/>
              </w:rPr>
            </w:pPr>
            <w:r>
              <w:rPr>
                <w:i/>
                <w:sz w:val="20"/>
              </w:rPr>
              <w:t>Білоус</w:t>
            </w:r>
            <w:r>
              <w:rPr>
                <w:i/>
                <w:spacing w:val="-3"/>
                <w:sz w:val="20"/>
              </w:rPr>
              <w:t> </w:t>
            </w:r>
            <w:r>
              <w:rPr>
                <w:i/>
                <w:sz w:val="20"/>
              </w:rPr>
              <w:t>Г.</w:t>
            </w:r>
            <w:r>
              <w:rPr>
                <w:i/>
                <w:spacing w:val="-3"/>
                <w:sz w:val="20"/>
              </w:rPr>
              <w:t> </w:t>
            </w:r>
            <w:r>
              <w:rPr>
                <w:spacing w:val="-5"/>
                <w:sz w:val="20"/>
              </w:rPr>
              <w:t>13</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200" w:lineRule="exact"/>
              <w:ind w:left="511"/>
              <w:rPr>
                <w:sz w:val="20"/>
              </w:rPr>
            </w:pPr>
            <w:r>
              <w:rPr>
                <w:sz w:val="20"/>
              </w:rPr>
              <w:t>321,</w:t>
            </w:r>
            <w:r>
              <w:rPr>
                <w:spacing w:val="-6"/>
                <w:sz w:val="20"/>
              </w:rPr>
              <w:t> </w:t>
            </w:r>
            <w:r>
              <w:rPr>
                <w:sz w:val="20"/>
              </w:rPr>
              <w:t>324,</w:t>
            </w:r>
            <w:r>
              <w:rPr>
                <w:spacing w:val="-6"/>
                <w:sz w:val="20"/>
              </w:rPr>
              <w:t> </w:t>
            </w:r>
            <w:r>
              <w:rPr>
                <w:sz w:val="20"/>
              </w:rPr>
              <w:t>326,</w:t>
            </w:r>
            <w:r>
              <w:rPr>
                <w:spacing w:val="-5"/>
                <w:sz w:val="20"/>
              </w:rPr>
              <w:t> 329</w:t>
            </w:r>
          </w:p>
        </w:tc>
      </w:tr>
      <w:tr>
        <w:trPr>
          <w:trHeight w:val="220" w:hRule="atLeast"/>
        </w:trPr>
        <w:tc>
          <w:tcPr>
            <w:tcW w:w="2087" w:type="dxa"/>
          </w:tcPr>
          <w:p>
            <w:pPr>
              <w:pStyle w:val="TableParagraph"/>
              <w:spacing w:line="201" w:lineRule="exact"/>
              <w:ind w:left="50"/>
              <w:rPr>
                <w:sz w:val="20"/>
              </w:rPr>
            </w:pPr>
            <w:r>
              <w:rPr>
                <w:i/>
                <w:sz w:val="20"/>
              </w:rPr>
              <w:t>Білоусова</w:t>
            </w:r>
            <w:r>
              <w:rPr>
                <w:i/>
                <w:spacing w:val="-4"/>
                <w:sz w:val="20"/>
              </w:rPr>
              <w:t> </w:t>
            </w:r>
            <w:r>
              <w:rPr>
                <w:i/>
                <w:sz w:val="20"/>
              </w:rPr>
              <w:t>Л.</w:t>
            </w:r>
            <w:r>
              <w:rPr>
                <w:i/>
                <w:spacing w:val="-6"/>
                <w:sz w:val="20"/>
              </w:rPr>
              <w:t> </w:t>
            </w:r>
            <w:r>
              <w:rPr>
                <w:spacing w:val="-5"/>
                <w:sz w:val="20"/>
              </w:rPr>
              <w:t>13</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201" w:lineRule="exact"/>
              <w:ind w:left="226"/>
              <w:rPr>
                <w:sz w:val="20"/>
              </w:rPr>
            </w:pPr>
            <w:r>
              <w:rPr>
                <w:sz w:val="20"/>
              </w:rPr>
              <w:t>Гольман</w:t>
            </w:r>
            <w:r>
              <w:rPr>
                <w:spacing w:val="-5"/>
                <w:sz w:val="20"/>
              </w:rPr>
              <w:t> </w:t>
            </w:r>
            <w:r>
              <w:rPr>
                <w:sz w:val="20"/>
              </w:rPr>
              <w:t>Д.</w:t>
            </w:r>
            <w:r>
              <w:rPr>
                <w:spacing w:val="-5"/>
                <w:sz w:val="20"/>
              </w:rPr>
              <w:t> </w:t>
            </w:r>
            <w:r>
              <w:rPr>
                <w:sz w:val="20"/>
              </w:rPr>
              <w:t>248,</w:t>
            </w:r>
            <w:r>
              <w:rPr>
                <w:spacing w:val="-5"/>
                <w:sz w:val="20"/>
              </w:rPr>
              <w:t> </w:t>
            </w:r>
            <w:r>
              <w:rPr>
                <w:sz w:val="20"/>
              </w:rPr>
              <w:t>272,</w:t>
            </w:r>
            <w:r>
              <w:rPr>
                <w:spacing w:val="-5"/>
                <w:sz w:val="20"/>
              </w:rPr>
              <w:t> </w:t>
            </w:r>
            <w:r>
              <w:rPr>
                <w:sz w:val="20"/>
              </w:rPr>
              <w:t>277,</w:t>
            </w:r>
            <w:r>
              <w:rPr>
                <w:spacing w:val="-4"/>
                <w:sz w:val="20"/>
              </w:rPr>
              <w:t> </w:t>
            </w:r>
            <w:r>
              <w:rPr>
                <w:spacing w:val="-5"/>
                <w:sz w:val="20"/>
              </w:rPr>
              <w:t>283</w:t>
            </w:r>
          </w:p>
        </w:tc>
      </w:tr>
      <w:tr>
        <w:trPr>
          <w:trHeight w:val="219" w:hRule="atLeast"/>
        </w:trPr>
        <w:tc>
          <w:tcPr>
            <w:tcW w:w="2087" w:type="dxa"/>
          </w:tcPr>
          <w:p>
            <w:pPr>
              <w:pStyle w:val="TableParagraph"/>
              <w:spacing w:line="199" w:lineRule="exact"/>
              <w:ind w:left="50"/>
              <w:rPr>
                <w:sz w:val="20"/>
              </w:rPr>
            </w:pPr>
            <w:r>
              <w:rPr>
                <w:sz w:val="20"/>
              </w:rPr>
              <w:t>Богачек</w:t>
            </w:r>
            <w:r>
              <w:rPr>
                <w:spacing w:val="-2"/>
                <w:sz w:val="20"/>
              </w:rPr>
              <w:t> </w:t>
            </w:r>
            <w:r>
              <w:rPr>
                <w:spacing w:val="-5"/>
                <w:sz w:val="20"/>
              </w:rPr>
              <w:t>166</w:t>
            </w:r>
          </w:p>
        </w:tc>
        <w:tc>
          <w:tcPr>
            <w:tcW w:w="430" w:type="dxa"/>
          </w:tcPr>
          <w:p>
            <w:pPr>
              <w:pStyle w:val="TableParagraph"/>
              <w:rPr>
                <w:rFonts w:ascii="Times New Roman"/>
                <w:sz w:val="14"/>
              </w:rPr>
            </w:pPr>
          </w:p>
        </w:tc>
        <w:tc>
          <w:tcPr>
            <w:tcW w:w="652" w:type="dxa"/>
          </w:tcPr>
          <w:p>
            <w:pPr>
              <w:pStyle w:val="TableParagraph"/>
              <w:rPr>
                <w:rFonts w:ascii="Times New Roman"/>
                <w:sz w:val="14"/>
              </w:rPr>
            </w:pPr>
          </w:p>
        </w:tc>
        <w:tc>
          <w:tcPr>
            <w:tcW w:w="3169" w:type="dxa"/>
          </w:tcPr>
          <w:p>
            <w:pPr>
              <w:pStyle w:val="TableParagraph"/>
              <w:spacing w:line="199" w:lineRule="exact"/>
              <w:ind w:left="226"/>
              <w:rPr>
                <w:sz w:val="20"/>
              </w:rPr>
            </w:pPr>
            <w:r>
              <w:rPr>
                <w:sz w:val="20"/>
              </w:rPr>
              <w:t>Горб </w:t>
            </w:r>
            <w:r>
              <w:rPr>
                <w:spacing w:val="-5"/>
                <w:sz w:val="20"/>
              </w:rPr>
              <w:t>268</w:t>
            </w:r>
          </w:p>
        </w:tc>
      </w:tr>
      <w:tr>
        <w:trPr>
          <w:trHeight w:val="210" w:hRule="atLeast"/>
        </w:trPr>
        <w:tc>
          <w:tcPr>
            <w:tcW w:w="2087" w:type="dxa"/>
          </w:tcPr>
          <w:p>
            <w:pPr>
              <w:pStyle w:val="TableParagraph"/>
              <w:spacing w:line="191" w:lineRule="exact"/>
              <w:ind w:left="50"/>
              <w:rPr>
                <w:sz w:val="20"/>
              </w:rPr>
            </w:pPr>
            <w:r>
              <w:rPr>
                <w:i/>
                <w:sz w:val="20"/>
              </w:rPr>
              <w:t>Бондар</w:t>
            </w:r>
            <w:r>
              <w:rPr>
                <w:i/>
                <w:spacing w:val="53"/>
                <w:sz w:val="20"/>
              </w:rPr>
              <w:t> </w:t>
            </w:r>
            <w:r>
              <w:rPr>
                <w:i/>
                <w:sz w:val="20"/>
              </w:rPr>
              <w:t>І.</w:t>
            </w:r>
            <w:r>
              <w:rPr>
                <w:i/>
                <w:spacing w:val="54"/>
                <w:sz w:val="20"/>
              </w:rPr>
              <w:t> </w:t>
            </w:r>
            <w:r>
              <w:rPr>
                <w:sz w:val="20"/>
              </w:rPr>
              <w:t>40,</w:t>
            </w:r>
            <w:r>
              <w:rPr>
                <w:spacing w:val="55"/>
                <w:sz w:val="20"/>
              </w:rPr>
              <w:t> </w:t>
            </w:r>
            <w:r>
              <w:rPr>
                <w:sz w:val="20"/>
              </w:rPr>
              <w:t>41,</w:t>
            </w:r>
            <w:r>
              <w:rPr>
                <w:spacing w:val="55"/>
                <w:sz w:val="20"/>
              </w:rPr>
              <w:t> </w:t>
            </w:r>
            <w:r>
              <w:rPr>
                <w:spacing w:val="-5"/>
                <w:sz w:val="20"/>
              </w:rPr>
              <w:t>51,</w:t>
            </w:r>
          </w:p>
        </w:tc>
        <w:tc>
          <w:tcPr>
            <w:tcW w:w="430" w:type="dxa"/>
          </w:tcPr>
          <w:p>
            <w:pPr>
              <w:pStyle w:val="TableParagraph"/>
              <w:spacing w:line="191" w:lineRule="exact"/>
              <w:ind w:right="43"/>
              <w:jc w:val="center"/>
              <w:rPr>
                <w:sz w:val="20"/>
              </w:rPr>
            </w:pPr>
            <w:r>
              <w:rPr>
                <w:spacing w:val="-4"/>
                <w:sz w:val="20"/>
              </w:rPr>
              <w:t>265,</w:t>
            </w:r>
          </w:p>
        </w:tc>
        <w:tc>
          <w:tcPr>
            <w:tcW w:w="652" w:type="dxa"/>
          </w:tcPr>
          <w:p>
            <w:pPr>
              <w:pStyle w:val="TableParagraph"/>
              <w:spacing w:line="191" w:lineRule="exact"/>
              <w:ind w:left="51"/>
              <w:rPr>
                <w:sz w:val="20"/>
              </w:rPr>
            </w:pPr>
            <w:r>
              <w:rPr>
                <w:spacing w:val="-4"/>
                <w:sz w:val="20"/>
              </w:rPr>
              <w:t>271,</w:t>
            </w:r>
          </w:p>
        </w:tc>
        <w:tc>
          <w:tcPr>
            <w:tcW w:w="3169" w:type="dxa"/>
          </w:tcPr>
          <w:p>
            <w:pPr>
              <w:pStyle w:val="TableParagraph"/>
              <w:spacing w:line="191" w:lineRule="exact"/>
              <w:ind w:left="226"/>
              <w:rPr>
                <w:sz w:val="20"/>
              </w:rPr>
            </w:pPr>
            <w:r>
              <w:rPr>
                <w:sz w:val="20"/>
              </w:rPr>
              <w:t>Грибан</w:t>
            </w:r>
            <w:r>
              <w:rPr>
                <w:spacing w:val="-4"/>
                <w:sz w:val="20"/>
              </w:rPr>
              <w:t> </w:t>
            </w:r>
            <w:r>
              <w:rPr>
                <w:spacing w:val="-5"/>
                <w:sz w:val="20"/>
              </w:rPr>
              <w:t>196</w:t>
            </w:r>
          </w:p>
        </w:tc>
      </w:tr>
    </w:tbl>
    <w:p>
      <w:pPr>
        <w:spacing w:after="0" w:line="191" w:lineRule="exact"/>
        <w:rPr>
          <w:sz w:val="20"/>
        </w:rPr>
        <w:sectPr>
          <w:pgSz w:w="8400" w:h="11900"/>
          <w:pgMar w:top="820" w:bottom="280" w:left="920" w:right="680"/>
        </w:sectPr>
      </w:pPr>
    </w:p>
    <w:p>
      <w:pPr>
        <w:spacing w:line="228" w:lineRule="exact" w:before="2"/>
        <w:ind w:left="441" w:right="0" w:firstLine="0"/>
        <w:jc w:val="left"/>
        <w:rPr>
          <w:sz w:val="20"/>
        </w:rPr>
      </w:pPr>
      <w:r>
        <w:rPr/>
        <w:pict>
          <v:rect style="position:absolute;margin-left:49.980003pt;margin-top:40.559181pt;width:369.539986pt;height:36.000001pt;mso-position-horizontal-relative:page;mso-position-vertical-relative:page;z-index:15954944" id="docshape422" filled="true" fillcolor="#ffffff" stroked="false">
            <v:fill type="solid"/>
            <w10:wrap type="none"/>
          </v:rect>
        </w:pict>
      </w:r>
      <w:r>
        <w:rPr>
          <w:sz w:val="20"/>
        </w:rPr>
        <w:t>277,</w:t>
      </w:r>
      <w:r>
        <w:rPr>
          <w:spacing w:val="-6"/>
          <w:sz w:val="20"/>
        </w:rPr>
        <w:t> </w:t>
      </w:r>
      <w:r>
        <w:rPr>
          <w:sz w:val="20"/>
        </w:rPr>
        <w:t>278,</w:t>
      </w:r>
      <w:r>
        <w:rPr>
          <w:spacing w:val="-6"/>
          <w:sz w:val="20"/>
        </w:rPr>
        <w:t> </w:t>
      </w:r>
      <w:r>
        <w:rPr>
          <w:sz w:val="20"/>
        </w:rPr>
        <w:t>281,</w:t>
      </w:r>
      <w:r>
        <w:rPr>
          <w:spacing w:val="-5"/>
          <w:sz w:val="20"/>
        </w:rPr>
        <w:t> 282</w:t>
      </w:r>
    </w:p>
    <w:p>
      <w:pPr>
        <w:spacing w:line="220" w:lineRule="exact" w:before="0"/>
        <w:ind w:left="157" w:right="0" w:firstLine="0"/>
        <w:jc w:val="left"/>
        <w:rPr>
          <w:sz w:val="20"/>
        </w:rPr>
      </w:pPr>
      <w:r>
        <w:rPr>
          <w:i/>
          <w:sz w:val="20"/>
        </w:rPr>
        <w:t>Бондарєв</w:t>
      </w:r>
      <w:r>
        <w:rPr>
          <w:i/>
          <w:spacing w:val="50"/>
          <w:sz w:val="20"/>
        </w:rPr>
        <w:t> </w:t>
      </w:r>
      <w:r>
        <w:rPr>
          <w:i/>
          <w:sz w:val="20"/>
        </w:rPr>
        <w:t>В.</w:t>
      </w:r>
      <w:r>
        <w:rPr>
          <w:i/>
          <w:spacing w:val="50"/>
          <w:sz w:val="20"/>
        </w:rPr>
        <w:t> </w:t>
      </w:r>
      <w:r>
        <w:rPr>
          <w:sz w:val="20"/>
        </w:rPr>
        <w:t>22,</w:t>
      </w:r>
      <w:r>
        <w:rPr>
          <w:spacing w:val="52"/>
          <w:sz w:val="20"/>
        </w:rPr>
        <w:t> </w:t>
      </w:r>
      <w:r>
        <w:rPr>
          <w:sz w:val="20"/>
        </w:rPr>
        <w:t>42,</w:t>
      </w:r>
      <w:r>
        <w:rPr>
          <w:spacing w:val="51"/>
          <w:sz w:val="20"/>
        </w:rPr>
        <w:t> </w:t>
      </w:r>
      <w:r>
        <w:rPr>
          <w:sz w:val="20"/>
        </w:rPr>
        <w:t>43,</w:t>
      </w:r>
      <w:r>
        <w:rPr>
          <w:spacing w:val="51"/>
          <w:sz w:val="20"/>
        </w:rPr>
        <w:t> </w:t>
      </w:r>
      <w:r>
        <w:rPr>
          <w:sz w:val="20"/>
        </w:rPr>
        <w:t>47,</w:t>
      </w:r>
      <w:r>
        <w:rPr>
          <w:spacing w:val="52"/>
          <w:sz w:val="20"/>
        </w:rPr>
        <w:t> </w:t>
      </w:r>
      <w:r>
        <w:rPr>
          <w:spacing w:val="-5"/>
          <w:sz w:val="20"/>
        </w:rPr>
        <w:t>51,</w:t>
      </w:r>
    </w:p>
    <w:p>
      <w:pPr>
        <w:spacing w:line="220" w:lineRule="exact" w:before="0"/>
        <w:ind w:left="441" w:right="0" w:firstLine="0"/>
        <w:jc w:val="left"/>
        <w:rPr>
          <w:sz w:val="20"/>
        </w:rPr>
      </w:pPr>
      <w:r>
        <w:rPr>
          <w:sz w:val="20"/>
        </w:rPr>
        <w:t>247,</w:t>
      </w:r>
      <w:r>
        <w:rPr>
          <w:spacing w:val="-6"/>
          <w:sz w:val="20"/>
        </w:rPr>
        <w:t> </w:t>
      </w:r>
      <w:r>
        <w:rPr>
          <w:sz w:val="20"/>
        </w:rPr>
        <w:t>276,</w:t>
      </w:r>
      <w:r>
        <w:rPr>
          <w:spacing w:val="-5"/>
          <w:sz w:val="20"/>
        </w:rPr>
        <w:t> 283</w:t>
      </w:r>
    </w:p>
    <w:p>
      <w:pPr>
        <w:spacing w:line="220" w:lineRule="exact" w:before="0"/>
        <w:ind w:left="157" w:right="0" w:firstLine="0"/>
        <w:jc w:val="left"/>
        <w:rPr>
          <w:sz w:val="20"/>
        </w:rPr>
      </w:pPr>
      <w:r>
        <w:rPr>
          <w:i/>
          <w:sz w:val="20"/>
        </w:rPr>
        <w:t>Боровик</w:t>
      </w:r>
      <w:r>
        <w:rPr>
          <w:i/>
          <w:spacing w:val="-3"/>
          <w:sz w:val="20"/>
        </w:rPr>
        <w:t> </w:t>
      </w:r>
      <w:r>
        <w:rPr>
          <w:i/>
          <w:sz w:val="20"/>
        </w:rPr>
        <w:t>В.</w:t>
      </w:r>
      <w:r>
        <w:rPr>
          <w:i/>
          <w:spacing w:val="-2"/>
          <w:sz w:val="20"/>
        </w:rPr>
        <w:t> </w:t>
      </w:r>
      <w:r>
        <w:rPr>
          <w:spacing w:val="-5"/>
          <w:sz w:val="20"/>
        </w:rPr>
        <w:t>13</w:t>
      </w:r>
    </w:p>
    <w:p>
      <w:pPr>
        <w:spacing w:line="220" w:lineRule="exact" w:before="0"/>
        <w:ind w:left="157" w:right="0" w:firstLine="0"/>
        <w:jc w:val="left"/>
        <w:rPr>
          <w:sz w:val="20"/>
        </w:rPr>
      </w:pPr>
      <w:r>
        <w:rPr>
          <w:i/>
          <w:sz w:val="20"/>
        </w:rPr>
        <w:t>Боряк</w:t>
      </w:r>
      <w:r>
        <w:rPr>
          <w:i/>
          <w:spacing w:val="-4"/>
          <w:sz w:val="20"/>
        </w:rPr>
        <w:t> </w:t>
      </w:r>
      <w:r>
        <w:rPr>
          <w:i/>
          <w:sz w:val="20"/>
        </w:rPr>
        <w:t>Г.</w:t>
      </w:r>
      <w:r>
        <w:rPr>
          <w:i/>
          <w:spacing w:val="-3"/>
          <w:sz w:val="20"/>
        </w:rPr>
        <w:t> </w:t>
      </w:r>
      <w:r>
        <w:rPr>
          <w:spacing w:val="-5"/>
          <w:sz w:val="20"/>
        </w:rPr>
        <w:t>282</w:t>
      </w:r>
    </w:p>
    <w:p>
      <w:pPr>
        <w:spacing w:line="220" w:lineRule="exact" w:before="0"/>
        <w:ind w:left="157" w:right="0" w:firstLine="0"/>
        <w:jc w:val="left"/>
        <w:rPr>
          <w:sz w:val="20"/>
        </w:rPr>
      </w:pPr>
      <w:r>
        <w:rPr>
          <w:sz w:val="20"/>
        </w:rPr>
        <w:t>Бичок</w:t>
      </w:r>
      <w:r>
        <w:rPr>
          <w:spacing w:val="-2"/>
          <w:sz w:val="20"/>
        </w:rPr>
        <w:t> </w:t>
      </w:r>
      <w:r>
        <w:rPr>
          <w:spacing w:val="-5"/>
          <w:sz w:val="20"/>
        </w:rPr>
        <w:t>213</w:t>
      </w:r>
    </w:p>
    <w:p>
      <w:pPr>
        <w:spacing w:line="220" w:lineRule="exact" w:before="0"/>
        <w:ind w:left="157" w:right="0" w:firstLine="0"/>
        <w:jc w:val="left"/>
        <w:rPr>
          <w:sz w:val="20"/>
        </w:rPr>
      </w:pPr>
      <w:r>
        <w:rPr>
          <w:sz w:val="20"/>
        </w:rPr>
        <w:t>Будгер</w:t>
      </w:r>
      <w:r>
        <w:rPr>
          <w:spacing w:val="-1"/>
          <w:sz w:val="20"/>
        </w:rPr>
        <w:t> </w:t>
      </w:r>
      <w:r>
        <w:rPr>
          <w:spacing w:val="-5"/>
          <w:sz w:val="20"/>
        </w:rPr>
        <w:t>260</w:t>
      </w:r>
    </w:p>
    <w:p>
      <w:pPr>
        <w:spacing w:line="220" w:lineRule="exact" w:before="0"/>
        <w:ind w:left="157" w:right="0" w:firstLine="0"/>
        <w:jc w:val="left"/>
        <w:rPr>
          <w:sz w:val="20"/>
        </w:rPr>
      </w:pPr>
      <w:r>
        <w:rPr>
          <w:sz w:val="20"/>
        </w:rPr>
        <w:t>Будьонний</w:t>
      </w:r>
      <w:r>
        <w:rPr>
          <w:spacing w:val="-4"/>
          <w:sz w:val="20"/>
        </w:rPr>
        <w:t> </w:t>
      </w:r>
      <w:r>
        <w:rPr>
          <w:sz w:val="20"/>
        </w:rPr>
        <w:t>С.</w:t>
      </w:r>
      <w:r>
        <w:rPr>
          <w:spacing w:val="-3"/>
          <w:sz w:val="20"/>
        </w:rPr>
        <w:t> </w:t>
      </w:r>
      <w:r>
        <w:rPr>
          <w:spacing w:val="-5"/>
          <w:sz w:val="20"/>
        </w:rPr>
        <w:t>189</w:t>
      </w:r>
    </w:p>
    <w:p>
      <w:pPr>
        <w:spacing w:line="220" w:lineRule="exact" w:before="0"/>
        <w:ind w:left="157" w:right="0" w:firstLine="0"/>
        <w:jc w:val="left"/>
        <w:rPr>
          <w:sz w:val="20"/>
        </w:rPr>
      </w:pPr>
      <w:r>
        <w:rPr>
          <w:sz w:val="20"/>
        </w:rPr>
        <w:t>Бузоверя</w:t>
      </w:r>
      <w:r>
        <w:rPr>
          <w:spacing w:val="-5"/>
          <w:sz w:val="20"/>
        </w:rPr>
        <w:t> </w:t>
      </w:r>
      <w:r>
        <w:rPr>
          <w:sz w:val="20"/>
        </w:rPr>
        <w:t>Я.</w:t>
      </w:r>
      <w:r>
        <w:rPr>
          <w:spacing w:val="-5"/>
          <w:sz w:val="20"/>
        </w:rPr>
        <w:t> </w:t>
      </w:r>
      <w:r>
        <w:rPr>
          <w:sz w:val="20"/>
        </w:rPr>
        <w:t>186,</w:t>
      </w:r>
      <w:r>
        <w:rPr>
          <w:spacing w:val="-5"/>
          <w:sz w:val="20"/>
        </w:rPr>
        <w:t> </w:t>
      </w:r>
      <w:r>
        <w:rPr>
          <w:sz w:val="20"/>
        </w:rPr>
        <w:t>206,</w:t>
      </w:r>
      <w:r>
        <w:rPr>
          <w:spacing w:val="-5"/>
          <w:sz w:val="20"/>
        </w:rPr>
        <w:t> 232</w:t>
      </w:r>
    </w:p>
    <w:p>
      <w:pPr>
        <w:spacing w:line="220" w:lineRule="exact" w:before="0"/>
        <w:ind w:left="157" w:right="0" w:firstLine="0"/>
        <w:jc w:val="left"/>
        <w:rPr>
          <w:sz w:val="20"/>
        </w:rPr>
      </w:pPr>
      <w:r>
        <w:rPr>
          <w:sz w:val="20"/>
        </w:rPr>
        <w:t>Буряк</w:t>
      </w:r>
      <w:r>
        <w:rPr>
          <w:spacing w:val="-1"/>
          <w:sz w:val="20"/>
        </w:rPr>
        <w:t> </w:t>
      </w:r>
      <w:r>
        <w:rPr>
          <w:spacing w:val="-5"/>
          <w:sz w:val="20"/>
        </w:rPr>
        <w:t>213</w:t>
      </w:r>
    </w:p>
    <w:p>
      <w:pPr>
        <w:spacing w:line="228" w:lineRule="exact" w:before="0"/>
        <w:ind w:left="157" w:right="0" w:firstLine="0"/>
        <w:jc w:val="left"/>
        <w:rPr>
          <w:sz w:val="20"/>
        </w:rPr>
      </w:pPr>
      <w:r>
        <w:rPr>
          <w:i/>
          <w:sz w:val="20"/>
        </w:rPr>
        <w:t>Буценко</w:t>
      </w:r>
      <w:r>
        <w:rPr>
          <w:i/>
          <w:spacing w:val="-4"/>
          <w:sz w:val="20"/>
        </w:rPr>
        <w:t> </w:t>
      </w:r>
      <w:r>
        <w:rPr>
          <w:i/>
          <w:sz w:val="20"/>
        </w:rPr>
        <w:t>Н.</w:t>
      </w:r>
      <w:r>
        <w:rPr>
          <w:i/>
          <w:spacing w:val="-2"/>
          <w:sz w:val="20"/>
        </w:rPr>
        <w:t> </w:t>
      </w:r>
      <w:r>
        <w:rPr>
          <w:spacing w:val="-5"/>
          <w:sz w:val="20"/>
        </w:rPr>
        <w:t>13</w:t>
      </w:r>
    </w:p>
    <w:p>
      <w:pPr>
        <w:spacing w:line="228" w:lineRule="exact" w:before="2"/>
        <w:ind w:left="157" w:right="0" w:firstLine="0"/>
        <w:jc w:val="left"/>
        <w:rPr>
          <w:sz w:val="20"/>
        </w:rPr>
      </w:pPr>
      <w:r>
        <w:rPr/>
        <w:br w:type="column"/>
      </w:r>
      <w:r>
        <w:rPr>
          <w:i/>
          <w:sz w:val="20"/>
        </w:rPr>
        <w:t>Гудзенко</w:t>
      </w:r>
      <w:r>
        <w:rPr>
          <w:i/>
          <w:spacing w:val="-5"/>
          <w:sz w:val="20"/>
        </w:rPr>
        <w:t> </w:t>
      </w:r>
      <w:r>
        <w:rPr>
          <w:i/>
          <w:sz w:val="20"/>
        </w:rPr>
        <w:t>П.</w:t>
      </w:r>
      <w:r>
        <w:rPr>
          <w:i/>
          <w:spacing w:val="-5"/>
          <w:sz w:val="20"/>
        </w:rPr>
        <w:t> </w:t>
      </w:r>
      <w:r>
        <w:rPr>
          <w:sz w:val="20"/>
        </w:rPr>
        <w:t>49,</w:t>
      </w:r>
      <w:r>
        <w:rPr>
          <w:spacing w:val="-4"/>
          <w:sz w:val="20"/>
        </w:rPr>
        <w:t> </w:t>
      </w:r>
      <w:r>
        <w:rPr>
          <w:spacing w:val="-5"/>
          <w:sz w:val="20"/>
        </w:rPr>
        <w:t>275</w:t>
      </w:r>
    </w:p>
    <w:p>
      <w:pPr>
        <w:spacing w:line="228" w:lineRule="exact" w:before="0"/>
        <w:ind w:left="157" w:right="0" w:firstLine="0"/>
        <w:jc w:val="left"/>
        <w:rPr>
          <w:sz w:val="20"/>
        </w:rPr>
      </w:pPr>
      <w:r>
        <w:rPr>
          <w:sz w:val="20"/>
        </w:rPr>
        <w:t>Гутенко</w:t>
      </w:r>
      <w:r>
        <w:rPr>
          <w:spacing w:val="-5"/>
          <w:sz w:val="20"/>
        </w:rPr>
        <w:t> 149</w:t>
      </w:r>
    </w:p>
    <w:p>
      <w:pPr>
        <w:pStyle w:val="BodyText"/>
        <w:spacing w:before="5"/>
        <w:rPr>
          <w:sz w:val="17"/>
        </w:rPr>
      </w:pPr>
    </w:p>
    <w:p>
      <w:pPr>
        <w:spacing w:line="243" w:lineRule="exact" w:before="0"/>
        <w:ind w:left="157" w:right="0" w:firstLine="0"/>
        <w:jc w:val="left"/>
        <w:rPr>
          <w:sz w:val="20"/>
        </w:rPr>
      </w:pPr>
      <w:r>
        <w:rPr>
          <w:rFonts w:ascii="Arno Pro Caption" w:hAnsi="Arno Pro Caption"/>
          <w:i/>
          <w:w w:val="95"/>
          <w:sz w:val="20"/>
        </w:rPr>
        <w:t>Д</w:t>
      </w:r>
      <w:r>
        <w:rPr>
          <w:i/>
          <w:w w:val="95"/>
          <w:sz w:val="20"/>
        </w:rPr>
        <w:t>анилов</w:t>
      </w:r>
      <w:r>
        <w:rPr>
          <w:i/>
          <w:spacing w:val="-5"/>
          <w:w w:val="95"/>
          <w:sz w:val="20"/>
        </w:rPr>
        <w:t> </w:t>
      </w:r>
      <w:r>
        <w:rPr>
          <w:i/>
          <w:w w:val="95"/>
          <w:sz w:val="20"/>
        </w:rPr>
        <w:t>В.</w:t>
      </w:r>
      <w:r>
        <w:rPr>
          <w:i/>
          <w:spacing w:val="-3"/>
          <w:w w:val="95"/>
          <w:sz w:val="20"/>
        </w:rPr>
        <w:t> </w:t>
      </w:r>
      <w:r>
        <w:rPr>
          <w:i/>
          <w:w w:val="95"/>
          <w:sz w:val="20"/>
        </w:rPr>
        <w:t>П</w:t>
      </w:r>
      <w:r>
        <w:rPr>
          <w:w w:val="95"/>
          <w:sz w:val="20"/>
        </w:rPr>
        <w:t>.</w:t>
      </w:r>
      <w:r>
        <w:rPr>
          <w:spacing w:val="-5"/>
          <w:w w:val="95"/>
          <w:sz w:val="20"/>
        </w:rPr>
        <w:t> </w:t>
      </w:r>
      <w:r>
        <w:rPr>
          <w:w w:val="95"/>
          <w:sz w:val="20"/>
        </w:rPr>
        <w:t>27,</w:t>
      </w:r>
      <w:r>
        <w:rPr>
          <w:spacing w:val="-2"/>
          <w:w w:val="95"/>
          <w:sz w:val="20"/>
        </w:rPr>
        <w:t> </w:t>
      </w:r>
      <w:r>
        <w:rPr>
          <w:w w:val="95"/>
          <w:sz w:val="20"/>
        </w:rPr>
        <w:t>44,</w:t>
      </w:r>
      <w:r>
        <w:rPr>
          <w:spacing w:val="-3"/>
          <w:w w:val="95"/>
          <w:sz w:val="20"/>
        </w:rPr>
        <w:t> </w:t>
      </w:r>
      <w:r>
        <w:rPr>
          <w:w w:val="95"/>
          <w:sz w:val="20"/>
        </w:rPr>
        <w:t>48,</w:t>
      </w:r>
      <w:r>
        <w:rPr>
          <w:spacing w:val="-2"/>
          <w:w w:val="95"/>
          <w:sz w:val="20"/>
        </w:rPr>
        <w:t> </w:t>
      </w:r>
      <w:r>
        <w:rPr>
          <w:w w:val="95"/>
          <w:sz w:val="20"/>
        </w:rPr>
        <w:t>327,</w:t>
      </w:r>
      <w:r>
        <w:rPr>
          <w:spacing w:val="-2"/>
          <w:w w:val="95"/>
          <w:sz w:val="20"/>
        </w:rPr>
        <w:t> </w:t>
      </w:r>
      <w:r>
        <w:rPr>
          <w:spacing w:val="-5"/>
          <w:w w:val="95"/>
          <w:sz w:val="20"/>
        </w:rPr>
        <w:t>330</w:t>
      </w:r>
    </w:p>
    <w:p>
      <w:pPr>
        <w:spacing w:line="205" w:lineRule="exact" w:before="0"/>
        <w:ind w:left="157" w:right="0" w:firstLine="0"/>
        <w:jc w:val="left"/>
        <w:rPr>
          <w:sz w:val="20"/>
        </w:rPr>
      </w:pPr>
      <w:r>
        <w:rPr>
          <w:sz w:val="20"/>
        </w:rPr>
        <w:t>Демченко</w:t>
      </w:r>
      <w:r>
        <w:rPr>
          <w:spacing w:val="-6"/>
          <w:sz w:val="20"/>
        </w:rPr>
        <w:t> </w:t>
      </w:r>
      <w:r>
        <w:rPr>
          <w:sz w:val="20"/>
        </w:rPr>
        <w:t>М.</w:t>
      </w:r>
      <w:r>
        <w:rPr>
          <w:spacing w:val="-6"/>
          <w:sz w:val="20"/>
        </w:rPr>
        <w:t> </w:t>
      </w:r>
      <w:r>
        <w:rPr>
          <w:sz w:val="20"/>
        </w:rPr>
        <w:t>159,</w:t>
      </w:r>
      <w:r>
        <w:rPr>
          <w:spacing w:val="-5"/>
          <w:sz w:val="20"/>
        </w:rPr>
        <w:t> 226</w:t>
      </w:r>
    </w:p>
    <w:p>
      <w:pPr>
        <w:spacing w:line="220" w:lineRule="exact" w:before="0"/>
        <w:ind w:left="157" w:right="0" w:firstLine="0"/>
        <w:jc w:val="left"/>
        <w:rPr>
          <w:sz w:val="20"/>
        </w:rPr>
      </w:pPr>
      <w:r>
        <w:rPr>
          <w:sz w:val="20"/>
        </w:rPr>
        <w:t>Денисенко</w:t>
      </w:r>
      <w:r>
        <w:rPr>
          <w:spacing w:val="-8"/>
          <w:sz w:val="20"/>
        </w:rPr>
        <w:t> </w:t>
      </w:r>
      <w:r>
        <w:rPr>
          <w:spacing w:val="-5"/>
          <w:sz w:val="20"/>
        </w:rPr>
        <w:t>125</w:t>
      </w:r>
    </w:p>
    <w:p>
      <w:pPr>
        <w:spacing w:line="220" w:lineRule="exact" w:before="0"/>
        <w:ind w:left="157" w:right="0" w:firstLine="0"/>
        <w:jc w:val="left"/>
        <w:rPr>
          <w:sz w:val="20"/>
        </w:rPr>
      </w:pPr>
      <w:r>
        <w:rPr>
          <w:sz w:val="20"/>
        </w:rPr>
        <w:t>Долгальов</w:t>
      </w:r>
      <w:r>
        <w:rPr>
          <w:spacing w:val="-5"/>
          <w:sz w:val="20"/>
        </w:rPr>
        <w:t> </w:t>
      </w:r>
      <w:r>
        <w:rPr>
          <w:sz w:val="20"/>
        </w:rPr>
        <w:t>А.</w:t>
      </w:r>
      <w:r>
        <w:rPr>
          <w:spacing w:val="-6"/>
          <w:sz w:val="20"/>
        </w:rPr>
        <w:t> </w:t>
      </w:r>
      <w:r>
        <w:rPr>
          <w:sz w:val="20"/>
        </w:rPr>
        <w:t>269,</w:t>
      </w:r>
      <w:r>
        <w:rPr>
          <w:spacing w:val="-4"/>
          <w:sz w:val="20"/>
        </w:rPr>
        <w:t> </w:t>
      </w:r>
      <w:r>
        <w:rPr>
          <w:sz w:val="20"/>
        </w:rPr>
        <w:t>280,</w:t>
      </w:r>
      <w:r>
        <w:rPr>
          <w:spacing w:val="-4"/>
          <w:sz w:val="20"/>
        </w:rPr>
        <w:t> </w:t>
      </w:r>
      <w:r>
        <w:rPr>
          <w:spacing w:val="-5"/>
          <w:sz w:val="20"/>
        </w:rPr>
        <w:t>282</w:t>
      </w:r>
    </w:p>
    <w:p>
      <w:pPr>
        <w:spacing w:line="220" w:lineRule="exact" w:before="0"/>
        <w:ind w:left="157" w:right="0" w:firstLine="0"/>
        <w:jc w:val="left"/>
        <w:rPr>
          <w:sz w:val="20"/>
        </w:rPr>
      </w:pPr>
      <w:r>
        <w:rPr>
          <w:sz w:val="20"/>
        </w:rPr>
        <w:t>Дорошєв</w:t>
      </w:r>
      <w:r>
        <w:rPr>
          <w:spacing w:val="-8"/>
          <w:sz w:val="20"/>
        </w:rPr>
        <w:t> </w:t>
      </w:r>
      <w:r>
        <w:rPr>
          <w:spacing w:val="-5"/>
          <w:sz w:val="20"/>
        </w:rPr>
        <w:t>251</w:t>
      </w:r>
    </w:p>
    <w:p>
      <w:pPr>
        <w:spacing w:line="227" w:lineRule="exact" w:before="0"/>
        <w:ind w:left="157" w:right="0" w:firstLine="0"/>
        <w:jc w:val="left"/>
        <w:rPr>
          <w:sz w:val="20"/>
        </w:rPr>
      </w:pPr>
      <w:r>
        <w:rPr>
          <w:sz w:val="20"/>
        </w:rPr>
        <w:t>Дятлов</w:t>
      </w:r>
      <w:r>
        <w:rPr>
          <w:spacing w:val="-3"/>
          <w:sz w:val="20"/>
        </w:rPr>
        <w:t> </w:t>
      </w:r>
      <w:r>
        <w:rPr>
          <w:spacing w:val="-5"/>
          <w:sz w:val="20"/>
        </w:rPr>
        <w:t>166</w:t>
      </w:r>
    </w:p>
    <w:p>
      <w:pPr>
        <w:pStyle w:val="BodyText"/>
        <w:spacing w:before="7"/>
        <w:rPr>
          <w:sz w:val="16"/>
        </w:rPr>
      </w:pPr>
    </w:p>
    <w:p>
      <w:pPr>
        <w:spacing w:line="253" w:lineRule="exact" w:before="0"/>
        <w:ind w:left="157" w:right="0" w:firstLine="0"/>
        <w:jc w:val="left"/>
        <w:rPr>
          <w:sz w:val="20"/>
        </w:rPr>
      </w:pPr>
      <w:r>
        <w:rPr>
          <w:rFonts w:ascii="Minion Pro Capt" w:hAnsi="Minion Pro Capt"/>
          <w:w w:val="95"/>
          <w:sz w:val="20"/>
        </w:rPr>
        <w:t>Ж</w:t>
      </w:r>
      <w:r>
        <w:rPr>
          <w:w w:val="95"/>
          <w:sz w:val="20"/>
        </w:rPr>
        <w:t>авелев</w:t>
      </w:r>
      <w:r>
        <w:rPr>
          <w:spacing w:val="25"/>
          <w:sz w:val="20"/>
        </w:rPr>
        <w:t> </w:t>
      </w:r>
      <w:r>
        <w:rPr>
          <w:spacing w:val="-5"/>
          <w:w w:val="95"/>
          <w:sz w:val="20"/>
        </w:rPr>
        <w:t>139</w:t>
      </w:r>
    </w:p>
    <w:p>
      <w:pPr>
        <w:spacing w:line="205" w:lineRule="exact" w:before="0"/>
        <w:ind w:left="157" w:right="0" w:firstLine="0"/>
        <w:jc w:val="left"/>
        <w:rPr>
          <w:sz w:val="20"/>
        </w:rPr>
      </w:pPr>
      <w:r>
        <w:rPr>
          <w:w w:val="95"/>
          <w:sz w:val="20"/>
        </w:rPr>
        <w:t>Жданов</w:t>
      </w:r>
      <w:r>
        <w:rPr>
          <w:spacing w:val="-3"/>
          <w:w w:val="95"/>
          <w:sz w:val="20"/>
        </w:rPr>
        <w:t> </w:t>
      </w:r>
      <w:r>
        <w:rPr>
          <w:w w:val="95"/>
          <w:sz w:val="20"/>
        </w:rPr>
        <w:t>А.</w:t>
      </w:r>
      <w:r>
        <w:rPr>
          <w:spacing w:val="-2"/>
          <w:w w:val="95"/>
          <w:sz w:val="20"/>
        </w:rPr>
        <w:t> </w:t>
      </w:r>
      <w:r>
        <w:rPr>
          <w:w w:val="95"/>
          <w:sz w:val="20"/>
        </w:rPr>
        <w:t>291,</w:t>
      </w:r>
      <w:r>
        <w:rPr>
          <w:spacing w:val="-2"/>
          <w:sz w:val="20"/>
        </w:rPr>
        <w:t> </w:t>
      </w:r>
      <w:r>
        <w:rPr>
          <w:w w:val="95"/>
          <w:sz w:val="20"/>
        </w:rPr>
        <w:t>312,</w:t>
      </w:r>
      <w:r>
        <w:rPr>
          <w:spacing w:val="-2"/>
          <w:w w:val="95"/>
          <w:sz w:val="20"/>
        </w:rPr>
        <w:t> </w:t>
      </w:r>
      <w:r>
        <w:rPr>
          <w:w w:val="95"/>
          <w:sz w:val="20"/>
        </w:rPr>
        <w:t>326,</w:t>
      </w:r>
      <w:r>
        <w:rPr>
          <w:spacing w:val="-1"/>
          <w:w w:val="95"/>
          <w:sz w:val="20"/>
        </w:rPr>
        <w:t> </w:t>
      </w:r>
      <w:r>
        <w:rPr>
          <w:w w:val="95"/>
          <w:sz w:val="20"/>
        </w:rPr>
        <w:t>327,</w:t>
      </w:r>
      <w:r>
        <w:rPr>
          <w:spacing w:val="-1"/>
          <w:w w:val="95"/>
          <w:sz w:val="20"/>
        </w:rPr>
        <w:t> </w:t>
      </w:r>
      <w:r>
        <w:rPr>
          <w:spacing w:val="-5"/>
          <w:w w:val="95"/>
          <w:sz w:val="20"/>
        </w:rPr>
        <w:t>330</w:t>
      </w:r>
    </w:p>
    <w:p>
      <w:pPr>
        <w:spacing w:line="227" w:lineRule="exact" w:before="0"/>
        <w:ind w:left="157" w:right="0" w:firstLine="0"/>
        <w:jc w:val="left"/>
        <w:rPr>
          <w:sz w:val="20"/>
        </w:rPr>
      </w:pPr>
      <w:r>
        <w:rPr>
          <w:sz w:val="20"/>
        </w:rPr>
        <w:t>Жиганов</w:t>
      </w:r>
      <w:r>
        <w:rPr>
          <w:spacing w:val="-4"/>
          <w:sz w:val="20"/>
        </w:rPr>
        <w:t> </w:t>
      </w:r>
      <w:r>
        <w:rPr>
          <w:sz w:val="20"/>
        </w:rPr>
        <w:t>М.</w:t>
      </w:r>
      <w:r>
        <w:rPr>
          <w:spacing w:val="-2"/>
          <w:sz w:val="20"/>
        </w:rPr>
        <w:t> </w:t>
      </w:r>
      <w:r>
        <w:rPr>
          <w:spacing w:val="-5"/>
          <w:sz w:val="20"/>
        </w:rPr>
        <w:t>132</w:t>
      </w:r>
    </w:p>
    <w:p>
      <w:pPr>
        <w:spacing w:after="0" w:line="227" w:lineRule="exact"/>
        <w:jc w:val="left"/>
        <w:rPr>
          <w:sz w:val="20"/>
        </w:rPr>
        <w:sectPr>
          <w:type w:val="continuous"/>
          <w:pgSz w:w="8400" w:h="11900"/>
          <w:pgMar w:top="820" w:bottom="280" w:left="920" w:right="680"/>
          <w:cols w:num="2" w:equalWidth="0">
            <w:col w:w="3090" w:space="255"/>
            <w:col w:w="3455"/>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55456" id="docshape423" filled="true" fillcolor="#000000" stroked="false">
            <v:fill type="solid"/>
            <w10:wrap type="none"/>
          </v:rect>
        </w:pict>
      </w:r>
      <w:r>
        <w:rPr>
          <w:rFonts w:ascii="Arno Pro" w:hAnsi="Arno Pro"/>
          <w:i/>
          <w:sz w:val="20"/>
        </w:rPr>
        <w:t>Іменний</w:t>
      </w:r>
      <w:r>
        <w:rPr>
          <w:rFonts w:ascii="Arno Pro" w:hAnsi="Arno Pro"/>
          <w:i/>
          <w:spacing w:val="-7"/>
          <w:sz w:val="20"/>
        </w:rPr>
        <w:t> </w:t>
      </w:r>
      <w:r>
        <w:rPr>
          <w:rFonts w:ascii="Arno Pro" w:hAnsi="Arno Pro"/>
          <w:i/>
          <w:spacing w:val="-2"/>
          <w:sz w:val="20"/>
        </w:rPr>
        <w:t>покажчик</w:t>
      </w:r>
      <w:r>
        <w:rPr>
          <w:rFonts w:ascii="Times New Roman" w:hAnsi="Times New Roman"/>
          <w:sz w:val="20"/>
        </w:rPr>
        <w:tab/>
      </w:r>
      <w:r>
        <w:rPr>
          <w:rFonts w:ascii="Arno Pro" w:hAnsi="Arno Pro"/>
          <w:spacing w:val="-5"/>
          <w:sz w:val="20"/>
        </w:rPr>
        <w:t>387</w:t>
      </w:r>
    </w:p>
    <w:p>
      <w:pPr>
        <w:spacing w:after="0"/>
        <w:jc w:val="left"/>
        <w:rPr>
          <w:rFonts w:ascii="Arno Pro" w:hAnsi="Arno Pro"/>
          <w:sz w:val="20"/>
        </w:rPr>
        <w:sectPr>
          <w:pgSz w:w="8400" w:h="11900"/>
          <w:pgMar w:top="1020" w:bottom="280" w:left="920" w:right="680"/>
        </w:sectPr>
      </w:pPr>
    </w:p>
    <w:p>
      <w:pPr>
        <w:spacing w:line="253" w:lineRule="exact" w:before="175"/>
        <w:ind w:left="157" w:right="0" w:firstLine="0"/>
        <w:jc w:val="left"/>
        <w:rPr>
          <w:sz w:val="20"/>
        </w:rPr>
      </w:pPr>
      <w:r>
        <w:rPr>
          <w:rFonts w:ascii="Minion Pro Capt" w:hAnsi="Minion Pro Capt"/>
          <w:sz w:val="20"/>
        </w:rPr>
        <w:t>З</w:t>
      </w:r>
      <w:r>
        <w:rPr>
          <w:sz w:val="20"/>
        </w:rPr>
        <w:t>абело</w:t>
      </w:r>
      <w:r>
        <w:rPr>
          <w:spacing w:val="1"/>
          <w:sz w:val="20"/>
        </w:rPr>
        <w:t> </w:t>
      </w:r>
      <w:r>
        <w:rPr>
          <w:spacing w:val="-5"/>
          <w:sz w:val="20"/>
        </w:rPr>
        <w:t>80</w:t>
      </w:r>
    </w:p>
    <w:p>
      <w:pPr>
        <w:spacing w:line="206" w:lineRule="exact" w:before="0"/>
        <w:ind w:left="157" w:right="0" w:firstLine="0"/>
        <w:jc w:val="left"/>
        <w:rPr>
          <w:sz w:val="20"/>
        </w:rPr>
      </w:pPr>
      <w:r>
        <w:rPr>
          <w:sz w:val="20"/>
        </w:rPr>
        <w:t>Зайцев</w:t>
      </w:r>
      <w:r>
        <w:rPr>
          <w:spacing w:val="-5"/>
          <w:sz w:val="20"/>
        </w:rPr>
        <w:t> </w:t>
      </w:r>
      <w:r>
        <w:rPr>
          <w:sz w:val="20"/>
        </w:rPr>
        <w:t>Ф.</w:t>
      </w:r>
      <w:r>
        <w:rPr>
          <w:spacing w:val="-5"/>
          <w:sz w:val="20"/>
        </w:rPr>
        <w:t> </w:t>
      </w:r>
      <w:r>
        <w:rPr>
          <w:sz w:val="20"/>
        </w:rPr>
        <w:t>91,</w:t>
      </w:r>
      <w:r>
        <w:rPr>
          <w:spacing w:val="-4"/>
          <w:sz w:val="20"/>
        </w:rPr>
        <w:t> </w:t>
      </w:r>
      <w:r>
        <w:rPr>
          <w:sz w:val="20"/>
        </w:rPr>
        <w:t>131,</w:t>
      </w:r>
      <w:r>
        <w:rPr>
          <w:spacing w:val="-5"/>
          <w:sz w:val="20"/>
        </w:rPr>
        <w:t> 224</w:t>
      </w:r>
    </w:p>
    <w:p>
      <w:pPr>
        <w:spacing w:line="220" w:lineRule="exact" w:before="0"/>
        <w:ind w:left="157" w:right="0" w:firstLine="0"/>
        <w:jc w:val="left"/>
        <w:rPr>
          <w:sz w:val="20"/>
        </w:rPr>
      </w:pPr>
      <w:r>
        <w:rPr>
          <w:sz w:val="20"/>
        </w:rPr>
        <w:t>Затонський</w:t>
      </w:r>
      <w:r>
        <w:rPr>
          <w:spacing w:val="62"/>
          <w:w w:val="150"/>
          <w:sz w:val="20"/>
        </w:rPr>
        <w:t> </w:t>
      </w:r>
      <w:r>
        <w:rPr>
          <w:sz w:val="20"/>
        </w:rPr>
        <w:t>В.</w:t>
      </w:r>
      <w:r>
        <w:rPr>
          <w:spacing w:val="64"/>
          <w:w w:val="150"/>
          <w:sz w:val="20"/>
        </w:rPr>
        <w:t> </w:t>
      </w:r>
      <w:r>
        <w:rPr>
          <w:sz w:val="20"/>
        </w:rPr>
        <w:t>119,</w:t>
      </w:r>
      <w:r>
        <w:rPr>
          <w:spacing w:val="64"/>
          <w:w w:val="150"/>
          <w:sz w:val="20"/>
        </w:rPr>
        <w:t> </w:t>
      </w:r>
      <w:r>
        <w:rPr>
          <w:sz w:val="20"/>
        </w:rPr>
        <w:t>126,</w:t>
      </w:r>
      <w:r>
        <w:rPr>
          <w:spacing w:val="65"/>
          <w:w w:val="150"/>
          <w:sz w:val="20"/>
        </w:rPr>
        <w:t> </w:t>
      </w:r>
      <w:r>
        <w:rPr>
          <w:spacing w:val="-4"/>
          <w:sz w:val="20"/>
        </w:rPr>
        <w:t>139,</w:t>
      </w:r>
    </w:p>
    <w:p>
      <w:pPr>
        <w:spacing w:line="220" w:lineRule="exact" w:before="0"/>
        <w:ind w:left="442" w:right="0" w:firstLine="0"/>
        <w:jc w:val="left"/>
        <w:rPr>
          <w:sz w:val="20"/>
        </w:rPr>
      </w:pPr>
      <w:r>
        <w:rPr>
          <w:sz w:val="20"/>
        </w:rPr>
        <w:t>144,</w:t>
      </w:r>
      <w:r>
        <w:rPr>
          <w:spacing w:val="-7"/>
          <w:sz w:val="20"/>
        </w:rPr>
        <w:t> </w:t>
      </w:r>
      <w:r>
        <w:rPr>
          <w:spacing w:val="-5"/>
          <w:sz w:val="20"/>
        </w:rPr>
        <w:t>223</w:t>
      </w:r>
    </w:p>
    <w:p>
      <w:pPr>
        <w:spacing w:line="220" w:lineRule="exact" w:before="0"/>
        <w:ind w:left="157" w:right="0" w:firstLine="0"/>
        <w:jc w:val="left"/>
        <w:rPr>
          <w:sz w:val="20"/>
        </w:rPr>
      </w:pPr>
      <w:r>
        <w:rPr>
          <w:i/>
          <w:sz w:val="20"/>
        </w:rPr>
        <w:t>Зєлєнін</w:t>
      </w:r>
      <w:r>
        <w:rPr>
          <w:i/>
          <w:spacing w:val="15"/>
          <w:sz w:val="20"/>
        </w:rPr>
        <w:t> </w:t>
      </w:r>
      <w:r>
        <w:rPr>
          <w:i/>
          <w:sz w:val="20"/>
        </w:rPr>
        <w:t>І.</w:t>
      </w:r>
      <w:r>
        <w:rPr>
          <w:i/>
          <w:spacing w:val="15"/>
          <w:sz w:val="20"/>
        </w:rPr>
        <w:t> </w:t>
      </w:r>
      <w:r>
        <w:rPr>
          <w:sz w:val="20"/>
        </w:rPr>
        <w:t>13,</w:t>
      </w:r>
      <w:r>
        <w:rPr>
          <w:spacing w:val="18"/>
          <w:sz w:val="20"/>
        </w:rPr>
        <w:t> </w:t>
      </w:r>
      <w:r>
        <w:rPr>
          <w:sz w:val="20"/>
        </w:rPr>
        <w:t>33,</w:t>
      </w:r>
      <w:r>
        <w:rPr>
          <w:spacing w:val="15"/>
          <w:sz w:val="20"/>
        </w:rPr>
        <w:t> </w:t>
      </w:r>
      <w:r>
        <w:rPr>
          <w:sz w:val="20"/>
        </w:rPr>
        <w:t>34,</w:t>
      </w:r>
      <w:r>
        <w:rPr>
          <w:spacing w:val="15"/>
          <w:sz w:val="20"/>
        </w:rPr>
        <w:t> </w:t>
      </w:r>
      <w:r>
        <w:rPr>
          <w:sz w:val="20"/>
        </w:rPr>
        <w:t>44,</w:t>
      </w:r>
      <w:r>
        <w:rPr>
          <w:spacing w:val="17"/>
          <w:sz w:val="20"/>
        </w:rPr>
        <w:t> </w:t>
      </w:r>
      <w:r>
        <w:rPr>
          <w:sz w:val="20"/>
        </w:rPr>
        <w:t>50,</w:t>
      </w:r>
      <w:r>
        <w:rPr>
          <w:spacing w:val="15"/>
          <w:sz w:val="20"/>
        </w:rPr>
        <w:t> </w:t>
      </w:r>
      <w:r>
        <w:rPr>
          <w:spacing w:val="-4"/>
          <w:sz w:val="20"/>
        </w:rPr>
        <w:t>327,</w:t>
      </w:r>
    </w:p>
    <w:p>
      <w:pPr>
        <w:spacing w:line="220" w:lineRule="exact" w:before="0"/>
        <w:ind w:left="36" w:right="1909" w:firstLine="0"/>
        <w:jc w:val="center"/>
        <w:rPr>
          <w:sz w:val="20"/>
        </w:rPr>
      </w:pPr>
      <w:r>
        <w:rPr>
          <w:spacing w:val="-5"/>
          <w:sz w:val="20"/>
        </w:rPr>
        <w:t>330</w:t>
      </w:r>
    </w:p>
    <w:p>
      <w:pPr>
        <w:spacing w:line="220" w:lineRule="exact" w:before="0"/>
        <w:ind w:left="51" w:right="1909" w:firstLine="0"/>
        <w:jc w:val="center"/>
        <w:rPr>
          <w:sz w:val="20"/>
        </w:rPr>
      </w:pPr>
      <w:r>
        <w:rPr>
          <w:sz w:val="20"/>
        </w:rPr>
        <w:t>Зноба</w:t>
      </w:r>
      <w:r>
        <w:rPr>
          <w:spacing w:val="-5"/>
          <w:sz w:val="20"/>
        </w:rPr>
        <w:t> 269</w:t>
      </w:r>
    </w:p>
    <w:p>
      <w:pPr>
        <w:spacing w:line="220" w:lineRule="exact" w:before="0"/>
        <w:ind w:left="139" w:right="1909" w:firstLine="0"/>
        <w:jc w:val="center"/>
        <w:rPr>
          <w:sz w:val="20"/>
        </w:rPr>
      </w:pPr>
      <w:r>
        <w:rPr>
          <w:sz w:val="20"/>
        </w:rPr>
        <w:t>Зозуля</w:t>
      </w:r>
      <w:r>
        <w:rPr>
          <w:spacing w:val="-4"/>
          <w:sz w:val="20"/>
        </w:rPr>
        <w:t> </w:t>
      </w:r>
      <w:r>
        <w:rPr>
          <w:spacing w:val="-5"/>
          <w:sz w:val="20"/>
        </w:rPr>
        <w:t>211</w:t>
      </w:r>
    </w:p>
    <w:p>
      <w:pPr>
        <w:spacing w:line="228" w:lineRule="exact" w:before="0"/>
        <w:ind w:left="148" w:right="1907" w:firstLine="0"/>
        <w:jc w:val="center"/>
        <w:rPr>
          <w:sz w:val="20"/>
        </w:rPr>
      </w:pPr>
      <w:r>
        <w:rPr>
          <w:sz w:val="20"/>
        </w:rPr>
        <w:t>Зубков</w:t>
      </w:r>
      <w:r>
        <w:rPr>
          <w:spacing w:val="-5"/>
          <w:sz w:val="20"/>
        </w:rPr>
        <w:t> 274</w:t>
      </w:r>
    </w:p>
    <w:p>
      <w:pPr>
        <w:pStyle w:val="BodyText"/>
        <w:spacing w:before="5"/>
        <w:rPr>
          <w:sz w:val="17"/>
        </w:rPr>
      </w:pPr>
    </w:p>
    <w:p>
      <w:pPr>
        <w:spacing w:line="243" w:lineRule="exact" w:before="1"/>
        <w:ind w:left="157" w:right="0" w:firstLine="0"/>
        <w:jc w:val="left"/>
        <w:rPr>
          <w:sz w:val="20"/>
        </w:rPr>
      </w:pPr>
      <w:r>
        <w:rPr>
          <w:rFonts w:ascii="Arno Pro Caption" w:hAnsi="Arno Pro Caption"/>
          <w:i/>
          <w:sz w:val="20"/>
        </w:rPr>
        <w:t>І</w:t>
      </w:r>
      <w:r>
        <w:rPr>
          <w:i/>
          <w:sz w:val="20"/>
        </w:rPr>
        <w:t>ванущенко</w:t>
      </w:r>
      <w:r>
        <w:rPr>
          <w:i/>
          <w:spacing w:val="-7"/>
          <w:sz w:val="20"/>
        </w:rPr>
        <w:t> </w:t>
      </w:r>
      <w:r>
        <w:rPr>
          <w:i/>
          <w:sz w:val="20"/>
        </w:rPr>
        <w:t>Г.</w:t>
      </w:r>
      <w:r>
        <w:rPr>
          <w:i/>
          <w:spacing w:val="-6"/>
          <w:sz w:val="20"/>
        </w:rPr>
        <w:t> </w:t>
      </w:r>
      <w:r>
        <w:rPr>
          <w:spacing w:val="-5"/>
          <w:sz w:val="20"/>
        </w:rPr>
        <w:t>13</w:t>
      </w:r>
    </w:p>
    <w:p>
      <w:pPr>
        <w:spacing w:line="205" w:lineRule="exact" w:before="0"/>
        <w:ind w:left="157" w:right="0" w:firstLine="0"/>
        <w:jc w:val="left"/>
        <w:rPr>
          <w:sz w:val="20"/>
        </w:rPr>
      </w:pPr>
      <w:r>
        <w:rPr>
          <w:sz w:val="20"/>
        </w:rPr>
        <w:t>Івасюк</w:t>
      </w:r>
      <w:r>
        <w:rPr>
          <w:spacing w:val="-4"/>
          <w:sz w:val="20"/>
        </w:rPr>
        <w:t> </w:t>
      </w:r>
      <w:r>
        <w:rPr>
          <w:sz w:val="20"/>
        </w:rPr>
        <w:t>І.</w:t>
      </w:r>
      <w:r>
        <w:rPr>
          <w:spacing w:val="-4"/>
          <w:sz w:val="20"/>
        </w:rPr>
        <w:t> </w:t>
      </w:r>
      <w:r>
        <w:rPr>
          <w:spacing w:val="-5"/>
          <w:sz w:val="20"/>
        </w:rPr>
        <w:t>238</w:t>
      </w:r>
    </w:p>
    <w:p>
      <w:pPr>
        <w:spacing w:line="220" w:lineRule="exact" w:before="0"/>
        <w:ind w:left="157" w:right="0" w:firstLine="0"/>
        <w:jc w:val="left"/>
        <w:rPr>
          <w:sz w:val="20"/>
        </w:rPr>
      </w:pPr>
      <w:r>
        <w:rPr>
          <w:i/>
          <w:sz w:val="20"/>
        </w:rPr>
        <w:t>Івніцький</w:t>
      </w:r>
      <w:r>
        <w:rPr>
          <w:i/>
          <w:spacing w:val="45"/>
          <w:sz w:val="20"/>
        </w:rPr>
        <w:t> </w:t>
      </w:r>
      <w:r>
        <w:rPr>
          <w:i/>
          <w:sz w:val="20"/>
        </w:rPr>
        <w:t>Н.</w:t>
      </w:r>
      <w:r>
        <w:rPr>
          <w:i/>
          <w:spacing w:val="43"/>
          <w:sz w:val="20"/>
        </w:rPr>
        <w:t> </w:t>
      </w:r>
      <w:r>
        <w:rPr>
          <w:sz w:val="20"/>
        </w:rPr>
        <w:t>13,</w:t>
      </w:r>
      <w:r>
        <w:rPr>
          <w:spacing w:val="45"/>
          <w:sz w:val="20"/>
        </w:rPr>
        <w:t> </w:t>
      </w:r>
      <w:r>
        <w:rPr>
          <w:sz w:val="20"/>
        </w:rPr>
        <w:t>33,</w:t>
      </w:r>
      <w:r>
        <w:rPr>
          <w:spacing w:val="46"/>
          <w:sz w:val="20"/>
        </w:rPr>
        <w:t> </w:t>
      </w:r>
      <w:r>
        <w:rPr>
          <w:sz w:val="20"/>
        </w:rPr>
        <w:t>34,</w:t>
      </w:r>
      <w:r>
        <w:rPr>
          <w:spacing w:val="45"/>
          <w:sz w:val="20"/>
        </w:rPr>
        <w:t> </w:t>
      </w:r>
      <w:r>
        <w:rPr>
          <w:sz w:val="20"/>
        </w:rPr>
        <w:t>35,</w:t>
      </w:r>
      <w:r>
        <w:rPr>
          <w:spacing w:val="45"/>
          <w:sz w:val="20"/>
        </w:rPr>
        <w:t> </w:t>
      </w:r>
      <w:r>
        <w:rPr>
          <w:spacing w:val="-5"/>
          <w:sz w:val="20"/>
        </w:rPr>
        <w:t>43,</w:t>
      </w:r>
    </w:p>
    <w:p>
      <w:pPr>
        <w:spacing w:line="220" w:lineRule="exact" w:before="0"/>
        <w:ind w:left="442" w:right="0" w:firstLine="0"/>
        <w:jc w:val="left"/>
        <w:rPr>
          <w:sz w:val="20"/>
        </w:rPr>
      </w:pPr>
      <w:r>
        <w:rPr>
          <w:sz w:val="20"/>
        </w:rPr>
        <w:t>44,</w:t>
      </w:r>
      <w:r>
        <w:rPr>
          <w:spacing w:val="24"/>
          <w:sz w:val="20"/>
        </w:rPr>
        <w:t> </w:t>
      </w:r>
      <w:r>
        <w:rPr>
          <w:sz w:val="20"/>
        </w:rPr>
        <w:t>50,</w:t>
      </w:r>
      <w:r>
        <w:rPr>
          <w:spacing w:val="26"/>
          <w:sz w:val="20"/>
        </w:rPr>
        <w:t> </w:t>
      </w:r>
      <w:r>
        <w:rPr>
          <w:sz w:val="20"/>
        </w:rPr>
        <w:t>51,</w:t>
      </w:r>
      <w:r>
        <w:rPr>
          <w:spacing w:val="26"/>
          <w:sz w:val="20"/>
        </w:rPr>
        <w:t> </w:t>
      </w:r>
      <w:r>
        <w:rPr>
          <w:sz w:val="20"/>
        </w:rPr>
        <w:t>52,</w:t>
      </w:r>
      <w:r>
        <w:rPr>
          <w:spacing w:val="25"/>
          <w:sz w:val="20"/>
        </w:rPr>
        <w:t> </w:t>
      </w:r>
      <w:r>
        <w:rPr>
          <w:sz w:val="20"/>
        </w:rPr>
        <w:t>62,</w:t>
      </w:r>
      <w:r>
        <w:rPr>
          <w:spacing w:val="26"/>
          <w:sz w:val="20"/>
        </w:rPr>
        <w:t> </w:t>
      </w:r>
      <w:r>
        <w:rPr>
          <w:sz w:val="20"/>
        </w:rPr>
        <w:t>64,</w:t>
      </w:r>
      <w:r>
        <w:rPr>
          <w:spacing w:val="25"/>
          <w:sz w:val="20"/>
        </w:rPr>
        <w:t> </w:t>
      </w:r>
      <w:r>
        <w:rPr>
          <w:sz w:val="20"/>
        </w:rPr>
        <w:t>74,</w:t>
      </w:r>
      <w:r>
        <w:rPr>
          <w:spacing w:val="25"/>
          <w:sz w:val="20"/>
        </w:rPr>
        <w:t> </w:t>
      </w:r>
      <w:r>
        <w:rPr>
          <w:spacing w:val="-5"/>
          <w:sz w:val="20"/>
        </w:rPr>
        <w:t>89,</w:t>
      </w:r>
    </w:p>
    <w:p>
      <w:pPr>
        <w:spacing w:line="220" w:lineRule="exact" w:before="0"/>
        <w:ind w:left="442" w:right="0" w:firstLine="0"/>
        <w:jc w:val="left"/>
        <w:rPr>
          <w:sz w:val="20"/>
        </w:rPr>
      </w:pPr>
      <w:r>
        <w:rPr>
          <w:sz w:val="20"/>
        </w:rPr>
        <w:t>130,</w:t>
      </w:r>
      <w:r>
        <w:rPr>
          <w:spacing w:val="25"/>
          <w:sz w:val="20"/>
        </w:rPr>
        <w:t> </w:t>
      </w:r>
      <w:r>
        <w:rPr>
          <w:sz w:val="20"/>
        </w:rPr>
        <w:t>131,</w:t>
      </w:r>
      <w:r>
        <w:rPr>
          <w:spacing w:val="25"/>
          <w:sz w:val="20"/>
        </w:rPr>
        <w:t> </w:t>
      </w:r>
      <w:r>
        <w:rPr>
          <w:sz w:val="20"/>
        </w:rPr>
        <w:t>143,</w:t>
      </w:r>
      <w:r>
        <w:rPr>
          <w:spacing w:val="25"/>
          <w:sz w:val="20"/>
        </w:rPr>
        <w:t> </w:t>
      </w:r>
      <w:r>
        <w:rPr>
          <w:sz w:val="20"/>
        </w:rPr>
        <w:t>153,</w:t>
      </w:r>
      <w:r>
        <w:rPr>
          <w:spacing w:val="24"/>
          <w:sz w:val="20"/>
        </w:rPr>
        <w:t> </w:t>
      </w:r>
      <w:r>
        <w:rPr>
          <w:sz w:val="20"/>
        </w:rPr>
        <w:t>223,</w:t>
      </w:r>
      <w:r>
        <w:rPr>
          <w:spacing w:val="25"/>
          <w:sz w:val="20"/>
        </w:rPr>
        <w:t> </w:t>
      </w:r>
      <w:r>
        <w:rPr>
          <w:spacing w:val="-4"/>
          <w:sz w:val="20"/>
        </w:rPr>
        <w:t>225,</w:t>
      </w:r>
    </w:p>
    <w:p>
      <w:pPr>
        <w:spacing w:line="227" w:lineRule="exact" w:before="0"/>
        <w:ind w:left="442" w:right="0" w:firstLine="0"/>
        <w:jc w:val="left"/>
        <w:rPr>
          <w:sz w:val="20"/>
        </w:rPr>
      </w:pPr>
      <w:r>
        <w:rPr>
          <w:sz w:val="20"/>
        </w:rPr>
        <w:t>246,</w:t>
      </w:r>
      <w:r>
        <w:rPr>
          <w:spacing w:val="-6"/>
          <w:sz w:val="20"/>
        </w:rPr>
        <w:t> </w:t>
      </w:r>
      <w:r>
        <w:rPr>
          <w:sz w:val="20"/>
        </w:rPr>
        <w:t>276,</w:t>
      </w:r>
      <w:r>
        <w:rPr>
          <w:spacing w:val="-6"/>
          <w:sz w:val="20"/>
        </w:rPr>
        <w:t> </w:t>
      </w:r>
      <w:r>
        <w:rPr>
          <w:sz w:val="20"/>
        </w:rPr>
        <w:t>288,</w:t>
      </w:r>
      <w:r>
        <w:rPr>
          <w:spacing w:val="-6"/>
          <w:sz w:val="20"/>
        </w:rPr>
        <w:t> </w:t>
      </w:r>
      <w:r>
        <w:rPr>
          <w:sz w:val="20"/>
        </w:rPr>
        <w:t>312,</w:t>
      </w:r>
      <w:r>
        <w:rPr>
          <w:spacing w:val="-6"/>
          <w:sz w:val="20"/>
        </w:rPr>
        <w:t> </w:t>
      </w:r>
      <w:r>
        <w:rPr>
          <w:sz w:val="20"/>
        </w:rPr>
        <w:t>320,</w:t>
      </w:r>
      <w:r>
        <w:rPr>
          <w:spacing w:val="-6"/>
          <w:sz w:val="20"/>
        </w:rPr>
        <w:t> </w:t>
      </w:r>
      <w:r>
        <w:rPr>
          <w:spacing w:val="-5"/>
          <w:sz w:val="20"/>
        </w:rPr>
        <w:t>329</w:t>
      </w:r>
    </w:p>
    <w:p>
      <w:pPr>
        <w:pStyle w:val="BodyText"/>
        <w:spacing w:before="6"/>
        <w:rPr>
          <w:sz w:val="16"/>
        </w:rPr>
      </w:pPr>
    </w:p>
    <w:p>
      <w:pPr>
        <w:spacing w:line="253" w:lineRule="exact" w:before="1"/>
        <w:ind w:left="157" w:right="0" w:firstLine="0"/>
        <w:jc w:val="left"/>
        <w:rPr>
          <w:sz w:val="20"/>
        </w:rPr>
      </w:pPr>
      <w:r>
        <w:rPr>
          <w:rFonts w:ascii="Minion Pro Capt" w:hAnsi="Minion Pro Capt"/>
          <w:sz w:val="20"/>
        </w:rPr>
        <w:t>Є</w:t>
      </w:r>
      <w:r>
        <w:rPr>
          <w:sz w:val="20"/>
        </w:rPr>
        <w:t>вдокимов</w:t>
      </w:r>
      <w:r>
        <w:rPr>
          <w:spacing w:val="-11"/>
          <w:sz w:val="20"/>
        </w:rPr>
        <w:t> </w:t>
      </w:r>
      <w:r>
        <w:rPr>
          <w:sz w:val="20"/>
        </w:rPr>
        <w:t>Є.</w:t>
      </w:r>
      <w:r>
        <w:rPr>
          <w:spacing w:val="-10"/>
          <w:sz w:val="20"/>
        </w:rPr>
        <w:t> </w:t>
      </w:r>
      <w:r>
        <w:rPr>
          <w:sz w:val="20"/>
        </w:rPr>
        <w:t>41,</w:t>
      </w:r>
      <w:r>
        <w:rPr>
          <w:spacing w:val="-10"/>
          <w:sz w:val="20"/>
        </w:rPr>
        <w:t> </w:t>
      </w:r>
      <w:r>
        <w:rPr>
          <w:spacing w:val="-5"/>
          <w:sz w:val="20"/>
        </w:rPr>
        <w:t>279</w:t>
      </w:r>
    </w:p>
    <w:p>
      <w:pPr>
        <w:spacing w:line="205" w:lineRule="exact" w:before="0"/>
        <w:ind w:left="157" w:right="0" w:firstLine="0"/>
        <w:jc w:val="left"/>
        <w:rPr>
          <w:sz w:val="20"/>
        </w:rPr>
      </w:pPr>
      <w:r>
        <w:rPr>
          <w:sz w:val="20"/>
        </w:rPr>
        <w:t>Єременко</w:t>
      </w:r>
      <w:r>
        <w:rPr>
          <w:spacing w:val="-8"/>
          <w:sz w:val="20"/>
        </w:rPr>
        <w:t> </w:t>
      </w:r>
      <w:r>
        <w:rPr>
          <w:spacing w:val="-5"/>
          <w:sz w:val="20"/>
        </w:rPr>
        <w:t>196</w:t>
      </w:r>
    </w:p>
    <w:p>
      <w:pPr>
        <w:spacing w:line="227" w:lineRule="exact" w:before="0"/>
        <w:ind w:left="157" w:right="0" w:firstLine="0"/>
        <w:jc w:val="left"/>
        <w:rPr>
          <w:sz w:val="20"/>
        </w:rPr>
      </w:pPr>
      <w:r>
        <w:rPr>
          <w:sz w:val="20"/>
        </w:rPr>
        <w:t>Єрмолович</w:t>
      </w:r>
      <w:r>
        <w:rPr>
          <w:spacing w:val="-4"/>
          <w:sz w:val="20"/>
        </w:rPr>
        <w:t> </w:t>
      </w:r>
      <w:r>
        <w:rPr>
          <w:spacing w:val="-5"/>
          <w:sz w:val="20"/>
        </w:rPr>
        <w:t>196</w:t>
      </w:r>
    </w:p>
    <w:p>
      <w:pPr>
        <w:pStyle w:val="BodyText"/>
        <w:spacing w:before="6"/>
        <w:rPr>
          <w:sz w:val="16"/>
        </w:rPr>
      </w:pPr>
    </w:p>
    <w:p>
      <w:pPr>
        <w:spacing w:before="1"/>
        <w:ind w:left="157" w:right="0" w:firstLine="0"/>
        <w:jc w:val="left"/>
        <w:rPr>
          <w:sz w:val="20"/>
        </w:rPr>
      </w:pPr>
      <w:r>
        <w:rPr>
          <w:rFonts w:ascii="Minion Pro Capt" w:hAnsi="Minion Pro Capt"/>
          <w:sz w:val="20"/>
        </w:rPr>
        <w:t>Е</w:t>
      </w:r>
      <w:r>
        <w:rPr>
          <w:sz w:val="20"/>
        </w:rPr>
        <w:t>нгельс</w:t>
      </w:r>
      <w:r>
        <w:rPr>
          <w:spacing w:val="-5"/>
          <w:sz w:val="20"/>
        </w:rPr>
        <w:t> </w:t>
      </w:r>
      <w:r>
        <w:rPr>
          <w:sz w:val="20"/>
        </w:rPr>
        <w:t>Ф.</w:t>
      </w:r>
      <w:r>
        <w:rPr>
          <w:spacing w:val="-5"/>
          <w:sz w:val="20"/>
        </w:rPr>
        <w:t> </w:t>
      </w:r>
      <w:r>
        <w:rPr>
          <w:sz w:val="20"/>
        </w:rPr>
        <w:t>73,</w:t>
      </w:r>
      <w:r>
        <w:rPr>
          <w:spacing w:val="-5"/>
          <w:sz w:val="20"/>
        </w:rPr>
        <w:t> 74</w:t>
      </w:r>
    </w:p>
    <w:p>
      <w:pPr>
        <w:spacing w:line="253" w:lineRule="exact" w:before="165"/>
        <w:ind w:left="157" w:right="0" w:firstLine="0"/>
        <w:jc w:val="left"/>
        <w:rPr>
          <w:sz w:val="20"/>
        </w:rPr>
      </w:pPr>
      <w:r>
        <w:rPr>
          <w:rFonts w:ascii="Minion Pro Capt" w:hAnsi="Minion Pro Capt"/>
          <w:sz w:val="20"/>
        </w:rPr>
        <w:t>К</w:t>
      </w:r>
      <w:r>
        <w:rPr>
          <w:sz w:val="20"/>
        </w:rPr>
        <w:t>абаєв</w:t>
      </w:r>
      <w:r>
        <w:rPr>
          <w:spacing w:val="-4"/>
          <w:sz w:val="20"/>
        </w:rPr>
        <w:t> </w:t>
      </w:r>
      <w:r>
        <w:rPr>
          <w:sz w:val="20"/>
        </w:rPr>
        <w:t>Г.</w:t>
      </w:r>
      <w:r>
        <w:rPr>
          <w:spacing w:val="-2"/>
          <w:sz w:val="20"/>
        </w:rPr>
        <w:t> </w:t>
      </w:r>
      <w:r>
        <w:rPr>
          <w:spacing w:val="-5"/>
          <w:sz w:val="20"/>
        </w:rPr>
        <w:t>41</w:t>
      </w:r>
    </w:p>
    <w:p>
      <w:pPr>
        <w:spacing w:line="205" w:lineRule="exact" w:before="0"/>
        <w:ind w:left="157" w:right="0" w:firstLine="0"/>
        <w:jc w:val="left"/>
        <w:rPr>
          <w:sz w:val="20"/>
        </w:rPr>
      </w:pPr>
      <w:r>
        <w:rPr>
          <w:sz w:val="20"/>
        </w:rPr>
        <w:t>Каганович</w:t>
      </w:r>
      <w:r>
        <w:rPr>
          <w:spacing w:val="23"/>
          <w:sz w:val="20"/>
        </w:rPr>
        <w:t> </w:t>
      </w:r>
      <w:r>
        <w:rPr>
          <w:sz w:val="20"/>
        </w:rPr>
        <w:t>Л.</w:t>
      </w:r>
      <w:r>
        <w:rPr>
          <w:spacing w:val="25"/>
          <w:sz w:val="20"/>
        </w:rPr>
        <w:t> </w:t>
      </w:r>
      <w:r>
        <w:rPr>
          <w:sz w:val="20"/>
        </w:rPr>
        <w:t>27,</w:t>
      </w:r>
      <w:r>
        <w:rPr>
          <w:spacing w:val="25"/>
          <w:sz w:val="20"/>
        </w:rPr>
        <w:t> </w:t>
      </w:r>
      <w:r>
        <w:rPr>
          <w:sz w:val="20"/>
        </w:rPr>
        <w:t>29,</w:t>
      </w:r>
      <w:r>
        <w:rPr>
          <w:spacing w:val="25"/>
          <w:sz w:val="20"/>
        </w:rPr>
        <w:t> </w:t>
      </w:r>
      <w:r>
        <w:rPr>
          <w:sz w:val="20"/>
        </w:rPr>
        <w:t>31,</w:t>
      </w:r>
      <w:r>
        <w:rPr>
          <w:spacing w:val="24"/>
          <w:sz w:val="20"/>
        </w:rPr>
        <w:t> </w:t>
      </w:r>
      <w:r>
        <w:rPr>
          <w:sz w:val="20"/>
        </w:rPr>
        <w:t>32,</w:t>
      </w:r>
      <w:r>
        <w:rPr>
          <w:spacing w:val="25"/>
          <w:sz w:val="20"/>
        </w:rPr>
        <w:t> </w:t>
      </w:r>
      <w:r>
        <w:rPr>
          <w:spacing w:val="-5"/>
          <w:sz w:val="20"/>
        </w:rPr>
        <w:t>34,</w:t>
      </w:r>
    </w:p>
    <w:p>
      <w:pPr>
        <w:spacing w:line="220" w:lineRule="exact" w:before="0"/>
        <w:ind w:left="442" w:right="0" w:firstLine="0"/>
        <w:jc w:val="left"/>
        <w:rPr>
          <w:sz w:val="20"/>
        </w:rPr>
      </w:pPr>
      <w:r>
        <w:rPr>
          <w:sz w:val="20"/>
        </w:rPr>
        <w:t>35,</w:t>
      </w:r>
      <w:r>
        <w:rPr>
          <w:spacing w:val="24"/>
          <w:sz w:val="20"/>
        </w:rPr>
        <w:t> </w:t>
      </w:r>
      <w:r>
        <w:rPr>
          <w:sz w:val="20"/>
        </w:rPr>
        <w:t>37,</w:t>
      </w:r>
      <w:r>
        <w:rPr>
          <w:spacing w:val="26"/>
          <w:sz w:val="20"/>
        </w:rPr>
        <w:t> </w:t>
      </w:r>
      <w:r>
        <w:rPr>
          <w:sz w:val="20"/>
        </w:rPr>
        <w:t>41,</w:t>
      </w:r>
      <w:r>
        <w:rPr>
          <w:spacing w:val="26"/>
          <w:sz w:val="20"/>
        </w:rPr>
        <w:t> </w:t>
      </w:r>
      <w:r>
        <w:rPr>
          <w:sz w:val="20"/>
        </w:rPr>
        <w:t>46,</w:t>
      </w:r>
      <w:r>
        <w:rPr>
          <w:spacing w:val="25"/>
          <w:sz w:val="20"/>
        </w:rPr>
        <w:t> </w:t>
      </w:r>
      <w:r>
        <w:rPr>
          <w:sz w:val="20"/>
        </w:rPr>
        <w:t>48,</w:t>
      </w:r>
      <w:r>
        <w:rPr>
          <w:spacing w:val="26"/>
          <w:sz w:val="20"/>
        </w:rPr>
        <w:t> </w:t>
      </w:r>
      <w:r>
        <w:rPr>
          <w:sz w:val="20"/>
        </w:rPr>
        <w:t>64,</w:t>
      </w:r>
      <w:r>
        <w:rPr>
          <w:spacing w:val="25"/>
          <w:sz w:val="20"/>
        </w:rPr>
        <w:t> </w:t>
      </w:r>
      <w:r>
        <w:rPr>
          <w:sz w:val="20"/>
        </w:rPr>
        <w:t>74,</w:t>
      </w:r>
      <w:r>
        <w:rPr>
          <w:spacing w:val="25"/>
          <w:sz w:val="20"/>
        </w:rPr>
        <w:t> </w:t>
      </w:r>
      <w:r>
        <w:rPr>
          <w:spacing w:val="-5"/>
          <w:sz w:val="20"/>
        </w:rPr>
        <w:t>82,</w:t>
      </w:r>
    </w:p>
    <w:p>
      <w:pPr>
        <w:spacing w:line="220" w:lineRule="exact" w:before="0"/>
        <w:ind w:left="442" w:right="0" w:firstLine="0"/>
        <w:jc w:val="left"/>
        <w:rPr>
          <w:sz w:val="20"/>
        </w:rPr>
      </w:pPr>
      <w:r>
        <w:rPr>
          <w:sz w:val="20"/>
        </w:rPr>
        <w:t>89,</w:t>
      </w:r>
      <w:r>
        <w:rPr>
          <w:spacing w:val="68"/>
          <w:sz w:val="20"/>
        </w:rPr>
        <w:t> </w:t>
      </w:r>
      <w:r>
        <w:rPr>
          <w:sz w:val="20"/>
        </w:rPr>
        <w:t>90,</w:t>
      </w:r>
      <w:r>
        <w:rPr>
          <w:spacing w:val="69"/>
          <w:sz w:val="20"/>
        </w:rPr>
        <w:t> </w:t>
      </w:r>
      <w:r>
        <w:rPr>
          <w:sz w:val="20"/>
        </w:rPr>
        <w:t>115,</w:t>
      </w:r>
      <w:r>
        <w:rPr>
          <w:spacing w:val="69"/>
          <w:sz w:val="20"/>
        </w:rPr>
        <w:t> </w:t>
      </w:r>
      <w:r>
        <w:rPr>
          <w:sz w:val="20"/>
        </w:rPr>
        <w:t>129,</w:t>
      </w:r>
      <w:r>
        <w:rPr>
          <w:spacing w:val="70"/>
          <w:sz w:val="20"/>
        </w:rPr>
        <w:t> </w:t>
      </w:r>
      <w:r>
        <w:rPr>
          <w:sz w:val="20"/>
        </w:rPr>
        <w:t>131,</w:t>
      </w:r>
      <w:r>
        <w:rPr>
          <w:spacing w:val="68"/>
          <w:sz w:val="20"/>
        </w:rPr>
        <w:t> </w:t>
      </w:r>
      <w:r>
        <w:rPr>
          <w:spacing w:val="-4"/>
          <w:sz w:val="20"/>
        </w:rPr>
        <w:t>136,</w:t>
      </w:r>
    </w:p>
    <w:p>
      <w:pPr>
        <w:spacing w:line="220" w:lineRule="exact" w:before="0"/>
        <w:ind w:left="442" w:right="0" w:firstLine="0"/>
        <w:jc w:val="left"/>
        <w:rPr>
          <w:sz w:val="20"/>
        </w:rPr>
      </w:pPr>
      <w:r>
        <w:rPr>
          <w:sz w:val="20"/>
        </w:rPr>
        <w:t>143,</w:t>
      </w:r>
      <w:r>
        <w:rPr>
          <w:spacing w:val="25"/>
          <w:sz w:val="20"/>
        </w:rPr>
        <w:t> </w:t>
      </w:r>
      <w:r>
        <w:rPr>
          <w:sz w:val="20"/>
        </w:rPr>
        <w:t>146,</w:t>
      </w:r>
      <w:r>
        <w:rPr>
          <w:spacing w:val="25"/>
          <w:sz w:val="20"/>
        </w:rPr>
        <w:t> </w:t>
      </w:r>
      <w:r>
        <w:rPr>
          <w:sz w:val="20"/>
        </w:rPr>
        <w:t>149,</w:t>
      </w:r>
      <w:r>
        <w:rPr>
          <w:spacing w:val="25"/>
          <w:sz w:val="20"/>
        </w:rPr>
        <w:t> </w:t>
      </w:r>
      <w:r>
        <w:rPr>
          <w:sz w:val="20"/>
        </w:rPr>
        <w:t>151,</w:t>
      </w:r>
      <w:r>
        <w:rPr>
          <w:spacing w:val="24"/>
          <w:sz w:val="20"/>
        </w:rPr>
        <w:t> </w:t>
      </w:r>
      <w:r>
        <w:rPr>
          <w:sz w:val="20"/>
        </w:rPr>
        <w:t>153,</w:t>
      </w:r>
      <w:r>
        <w:rPr>
          <w:spacing w:val="25"/>
          <w:sz w:val="20"/>
        </w:rPr>
        <w:t> </w:t>
      </w:r>
      <w:r>
        <w:rPr>
          <w:spacing w:val="-4"/>
          <w:sz w:val="20"/>
        </w:rPr>
        <w:t>164,</w:t>
      </w:r>
    </w:p>
    <w:p>
      <w:pPr>
        <w:spacing w:line="220" w:lineRule="exact" w:before="0"/>
        <w:ind w:left="442" w:right="0" w:firstLine="0"/>
        <w:jc w:val="left"/>
        <w:rPr>
          <w:sz w:val="20"/>
        </w:rPr>
      </w:pPr>
      <w:r>
        <w:rPr>
          <w:sz w:val="20"/>
        </w:rPr>
        <w:t>175,</w:t>
      </w:r>
      <w:r>
        <w:rPr>
          <w:spacing w:val="25"/>
          <w:sz w:val="20"/>
        </w:rPr>
        <w:t> </w:t>
      </w:r>
      <w:r>
        <w:rPr>
          <w:sz w:val="20"/>
        </w:rPr>
        <w:t>181,</w:t>
      </w:r>
      <w:r>
        <w:rPr>
          <w:spacing w:val="25"/>
          <w:sz w:val="20"/>
        </w:rPr>
        <w:t> </w:t>
      </w:r>
      <w:r>
        <w:rPr>
          <w:sz w:val="20"/>
        </w:rPr>
        <w:t>197,</w:t>
      </w:r>
      <w:r>
        <w:rPr>
          <w:spacing w:val="25"/>
          <w:sz w:val="20"/>
        </w:rPr>
        <w:t> </w:t>
      </w:r>
      <w:r>
        <w:rPr>
          <w:sz w:val="20"/>
        </w:rPr>
        <w:t>200,</w:t>
      </w:r>
      <w:r>
        <w:rPr>
          <w:spacing w:val="24"/>
          <w:sz w:val="20"/>
        </w:rPr>
        <w:t> </w:t>
      </w:r>
      <w:r>
        <w:rPr>
          <w:sz w:val="20"/>
        </w:rPr>
        <w:t>201,</w:t>
      </w:r>
      <w:r>
        <w:rPr>
          <w:spacing w:val="25"/>
          <w:sz w:val="20"/>
        </w:rPr>
        <w:t> </w:t>
      </w:r>
      <w:r>
        <w:rPr>
          <w:spacing w:val="-4"/>
          <w:sz w:val="20"/>
        </w:rPr>
        <w:t>211,</w:t>
      </w:r>
    </w:p>
    <w:p>
      <w:pPr>
        <w:spacing w:line="220" w:lineRule="exact" w:before="0"/>
        <w:ind w:left="442" w:right="0" w:firstLine="0"/>
        <w:jc w:val="left"/>
        <w:rPr>
          <w:sz w:val="20"/>
        </w:rPr>
      </w:pPr>
      <w:r>
        <w:rPr>
          <w:sz w:val="20"/>
        </w:rPr>
        <w:t>223,</w:t>
      </w:r>
      <w:r>
        <w:rPr>
          <w:spacing w:val="25"/>
          <w:sz w:val="20"/>
        </w:rPr>
        <w:t> </w:t>
      </w:r>
      <w:r>
        <w:rPr>
          <w:sz w:val="20"/>
        </w:rPr>
        <w:t>225,</w:t>
      </w:r>
      <w:r>
        <w:rPr>
          <w:spacing w:val="25"/>
          <w:sz w:val="20"/>
        </w:rPr>
        <w:t> </w:t>
      </w:r>
      <w:r>
        <w:rPr>
          <w:sz w:val="20"/>
        </w:rPr>
        <w:t>229,</w:t>
      </w:r>
      <w:r>
        <w:rPr>
          <w:spacing w:val="25"/>
          <w:sz w:val="20"/>
        </w:rPr>
        <w:t> </w:t>
      </w:r>
      <w:r>
        <w:rPr>
          <w:sz w:val="20"/>
        </w:rPr>
        <w:t>235,</w:t>
      </w:r>
      <w:r>
        <w:rPr>
          <w:spacing w:val="24"/>
          <w:sz w:val="20"/>
        </w:rPr>
        <w:t> </w:t>
      </w:r>
      <w:r>
        <w:rPr>
          <w:sz w:val="20"/>
        </w:rPr>
        <w:t>243,</w:t>
      </w:r>
      <w:r>
        <w:rPr>
          <w:spacing w:val="25"/>
          <w:sz w:val="20"/>
        </w:rPr>
        <w:t> </w:t>
      </w:r>
      <w:r>
        <w:rPr>
          <w:spacing w:val="-4"/>
          <w:sz w:val="20"/>
        </w:rPr>
        <w:t>244,</w:t>
      </w:r>
    </w:p>
    <w:p>
      <w:pPr>
        <w:spacing w:line="220" w:lineRule="exact" w:before="0"/>
        <w:ind w:left="442" w:right="0" w:firstLine="0"/>
        <w:jc w:val="left"/>
        <w:rPr>
          <w:sz w:val="20"/>
        </w:rPr>
      </w:pPr>
      <w:r>
        <w:rPr>
          <w:sz w:val="20"/>
        </w:rPr>
        <w:t>245,</w:t>
      </w:r>
      <w:r>
        <w:rPr>
          <w:spacing w:val="25"/>
          <w:sz w:val="20"/>
        </w:rPr>
        <w:t> </w:t>
      </w:r>
      <w:r>
        <w:rPr>
          <w:sz w:val="20"/>
        </w:rPr>
        <w:t>246,</w:t>
      </w:r>
      <w:r>
        <w:rPr>
          <w:spacing w:val="25"/>
          <w:sz w:val="20"/>
        </w:rPr>
        <w:t> </w:t>
      </w:r>
      <w:r>
        <w:rPr>
          <w:sz w:val="20"/>
        </w:rPr>
        <w:t>247,</w:t>
      </w:r>
      <w:r>
        <w:rPr>
          <w:spacing w:val="25"/>
          <w:sz w:val="20"/>
        </w:rPr>
        <w:t> </w:t>
      </w:r>
      <w:r>
        <w:rPr>
          <w:sz w:val="20"/>
        </w:rPr>
        <w:t>248,</w:t>
      </w:r>
      <w:r>
        <w:rPr>
          <w:spacing w:val="24"/>
          <w:sz w:val="20"/>
        </w:rPr>
        <w:t> </w:t>
      </w:r>
      <w:r>
        <w:rPr>
          <w:sz w:val="20"/>
        </w:rPr>
        <w:t>249,</w:t>
      </w:r>
      <w:r>
        <w:rPr>
          <w:spacing w:val="25"/>
          <w:sz w:val="20"/>
        </w:rPr>
        <w:t> </w:t>
      </w:r>
      <w:r>
        <w:rPr>
          <w:spacing w:val="-4"/>
          <w:sz w:val="20"/>
        </w:rPr>
        <w:t>251,</w:t>
      </w:r>
    </w:p>
    <w:p>
      <w:pPr>
        <w:spacing w:line="220" w:lineRule="exact" w:before="0"/>
        <w:ind w:left="442" w:right="0" w:firstLine="0"/>
        <w:jc w:val="left"/>
        <w:rPr>
          <w:sz w:val="20"/>
        </w:rPr>
      </w:pPr>
      <w:r>
        <w:rPr>
          <w:sz w:val="20"/>
        </w:rPr>
        <w:t>254,</w:t>
      </w:r>
      <w:r>
        <w:rPr>
          <w:spacing w:val="25"/>
          <w:sz w:val="20"/>
        </w:rPr>
        <w:t> </w:t>
      </w:r>
      <w:r>
        <w:rPr>
          <w:sz w:val="20"/>
        </w:rPr>
        <w:t>257,</w:t>
      </w:r>
      <w:r>
        <w:rPr>
          <w:spacing w:val="25"/>
          <w:sz w:val="20"/>
        </w:rPr>
        <w:t> </w:t>
      </w:r>
      <w:r>
        <w:rPr>
          <w:sz w:val="20"/>
        </w:rPr>
        <w:t>258,</w:t>
      </w:r>
      <w:r>
        <w:rPr>
          <w:spacing w:val="25"/>
          <w:sz w:val="20"/>
        </w:rPr>
        <w:t> </w:t>
      </w:r>
      <w:r>
        <w:rPr>
          <w:sz w:val="20"/>
        </w:rPr>
        <w:t>266,</w:t>
      </w:r>
      <w:r>
        <w:rPr>
          <w:spacing w:val="24"/>
          <w:sz w:val="20"/>
        </w:rPr>
        <w:t> </w:t>
      </w:r>
      <w:r>
        <w:rPr>
          <w:sz w:val="20"/>
        </w:rPr>
        <w:t>275,</w:t>
      </w:r>
      <w:r>
        <w:rPr>
          <w:spacing w:val="25"/>
          <w:sz w:val="20"/>
        </w:rPr>
        <w:t> </w:t>
      </w:r>
      <w:r>
        <w:rPr>
          <w:spacing w:val="-4"/>
          <w:sz w:val="20"/>
        </w:rPr>
        <w:t>276,</w:t>
      </w:r>
    </w:p>
    <w:p>
      <w:pPr>
        <w:spacing w:line="220" w:lineRule="exact" w:before="0"/>
        <w:ind w:left="442" w:right="0" w:firstLine="0"/>
        <w:jc w:val="left"/>
        <w:rPr>
          <w:sz w:val="20"/>
        </w:rPr>
      </w:pPr>
      <w:r>
        <w:rPr>
          <w:sz w:val="20"/>
        </w:rPr>
        <w:t>277,</w:t>
      </w:r>
      <w:r>
        <w:rPr>
          <w:spacing w:val="25"/>
          <w:sz w:val="20"/>
        </w:rPr>
        <w:t> </w:t>
      </w:r>
      <w:r>
        <w:rPr>
          <w:sz w:val="20"/>
        </w:rPr>
        <w:t>279,</w:t>
      </w:r>
      <w:r>
        <w:rPr>
          <w:spacing w:val="25"/>
          <w:sz w:val="20"/>
        </w:rPr>
        <w:t> </w:t>
      </w:r>
      <w:r>
        <w:rPr>
          <w:sz w:val="20"/>
        </w:rPr>
        <w:t>292,</w:t>
      </w:r>
      <w:r>
        <w:rPr>
          <w:spacing w:val="25"/>
          <w:sz w:val="20"/>
        </w:rPr>
        <w:t> </w:t>
      </w:r>
      <w:r>
        <w:rPr>
          <w:sz w:val="20"/>
        </w:rPr>
        <w:t>296,</w:t>
      </w:r>
      <w:r>
        <w:rPr>
          <w:spacing w:val="24"/>
          <w:sz w:val="20"/>
        </w:rPr>
        <w:t> </w:t>
      </w:r>
      <w:r>
        <w:rPr>
          <w:sz w:val="20"/>
        </w:rPr>
        <w:t>300,</w:t>
      </w:r>
      <w:r>
        <w:rPr>
          <w:spacing w:val="25"/>
          <w:sz w:val="20"/>
        </w:rPr>
        <w:t> </w:t>
      </w:r>
      <w:r>
        <w:rPr>
          <w:spacing w:val="-4"/>
          <w:sz w:val="20"/>
        </w:rPr>
        <w:t>305,</w:t>
      </w:r>
    </w:p>
    <w:p>
      <w:pPr>
        <w:spacing w:line="220" w:lineRule="exact" w:before="0"/>
        <w:ind w:left="442" w:right="0" w:firstLine="0"/>
        <w:jc w:val="left"/>
        <w:rPr>
          <w:sz w:val="20"/>
        </w:rPr>
      </w:pPr>
      <w:r>
        <w:rPr>
          <w:sz w:val="20"/>
        </w:rPr>
        <w:t>309,</w:t>
      </w:r>
      <w:r>
        <w:rPr>
          <w:spacing w:val="25"/>
          <w:sz w:val="20"/>
        </w:rPr>
        <w:t> </w:t>
      </w:r>
      <w:r>
        <w:rPr>
          <w:sz w:val="20"/>
        </w:rPr>
        <w:t>318,</w:t>
      </w:r>
      <w:r>
        <w:rPr>
          <w:spacing w:val="25"/>
          <w:sz w:val="20"/>
        </w:rPr>
        <w:t> </w:t>
      </w:r>
      <w:r>
        <w:rPr>
          <w:sz w:val="20"/>
        </w:rPr>
        <w:t>319,</w:t>
      </w:r>
      <w:r>
        <w:rPr>
          <w:spacing w:val="25"/>
          <w:sz w:val="20"/>
        </w:rPr>
        <w:t> </w:t>
      </w:r>
      <w:r>
        <w:rPr>
          <w:sz w:val="20"/>
        </w:rPr>
        <w:t>320,</w:t>
      </w:r>
      <w:r>
        <w:rPr>
          <w:spacing w:val="24"/>
          <w:sz w:val="20"/>
        </w:rPr>
        <w:t> </w:t>
      </w:r>
      <w:r>
        <w:rPr>
          <w:sz w:val="20"/>
        </w:rPr>
        <w:t>324,</w:t>
      </w:r>
      <w:r>
        <w:rPr>
          <w:spacing w:val="25"/>
          <w:sz w:val="20"/>
        </w:rPr>
        <w:t> </w:t>
      </w:r>
      <w:r>
        <w:rPr>
          <w:spacing w:val="-4"/>
          <w:sz w:val="20"/>
        </w:rPr>
        <w:t>325,</w:t>
      </w:r>
    </w:p>
    <w:p>
      <w:pPr>
        <w:spacing w:line="220" w:lineRule="exact" w:before="0"/>
        <w:ind w:left="442" w:right="0" w:firstLine="0"/>
        <w:jc w:val="left"/>
        <w:rPr>
          <w:sz w:val="20"/>
        </w:rPr>
      </w:pPr>
      <w:r>
        <w:rPr>
          <w:sz w:val="20"/>
        </w:rPr>
        <w:t>327,</w:t>
      </w:r>
      <w:r>
        <w:rPr>
          <w:spacing w:val="-6"/>
          <w:sz w:val="20"/>
        </w:rPr>
        <w:t> </w:t>
      </w:r>
      <w:r>
        <w:rPr>
          <w:sz w:val="20"/>
        </w:rPr>
        <w:t>328,</w:t>
      </w:r>
      <w:r>
        <w:rPr>
          <w:spacing w:val="-5"/>
          <w:sz w:val="20"/>
        </w:rPr>
        <w:t> 329</w:t>
      </w:r>
    </w:p>
    <w:p>
      <w:pPr>
        <w:spacing w:line="220" w:lineRule="exact" w:before="0"/>
        <w:ind w:left="157" w:right="0" w:firstLine="0"/>
        <w:jc w:val="left"/>
        <w:rPr>
          <w:sz w:val="20"/>
        </w:rPr>
      </w:pPr>
      <w:r>
        <w:rPr>
          <w:sz w:val="20"/>
        </w:rPr>
        <w:t>Калінін</w:t>
      </w:r>
      <w:r>
        <w:rPr>
          <w:spacing w:val="-5"/>
          <w:sz w:val="20"/>
        </w:rPr>
        <w:t> </w:t>
      </w:r>
      <w:r>
        <w:rPr>
          <w:sz w:val="20"/>
        </w:rPr>
        <w:t>М.</w:t>
      </w:r>
      <w:r>
        <w:rPr>
          <w:spacing w:val="-4"/>
          <w:sz w:val="20"/>
        </w:rPr>
        <w:t> </w:t>
      </w:r>
      <w:r>
        <w:rPr>
          <w:sz w:val="20"/>
        </w:rPr>
        <w:t>67,</w:t>
      </w:r>
      <w:r>
        <w:rPr>
          <w:spacing w:val="-4"/>
          <w:sz w:val="20"/>
        </w:rPr>
        <w:t> </w:t>
      </w:r>
      <w:r>
        <w:rPr>
          <w:spacing w:val="-5"/>
          <w:sz w:val="20"/>
        </w:rPr>
        <w:t>189</w:t>
      </w:r>
    </w:p>
    <w:p>
      <w:pPr>
        <w:spacing w:line="220" w:lineRule="exact" w:before="0"/>
        <w:ind w:left="157" w:right="0" w:firstLine="0"/>
        <w:jc w:val="left"/>
        <w:rPr>
          <w:sz w:val="20"/>
        </w:rPr>
      </w:pPr>
      <w:r>
        <w:rPr>
          <w:sz w:val="20"/>
        </w:rPr>
        <w:t>Калінчук</w:t>
      </w:r>
      <w:r>
        <w:rPr>
          <w:spacing w:val="-6"/>
          <w:sz w:val="20"/>
        </w:rPr>
        <w:t> </w:t>
      </w:r>
      <w:r>
        <w:rPr>
          <w:sz w:val="20"/>
        </w:rPr>
        <w:t>Г.</w:t>
      </w:r>
      <w:r>
        <w:rPr>
          <w:spacing w:val="-5"/>
          <w:sz w:val="20"/>
        </w:rPr>
        <w:t> </w:t>
      </w:r>
      <w:r>
        <w:rPr>
          <w:sz w:val="20"/>
        </w:rPr>
        <w:t>112,</w:t>
      </w:r>
      <w:r>
        <w:rPr>
          <w:spacing w:val="-4"/>
          <w:sz w:val="20"/>
        </w:rPr>
        <w:t> </w:t>
      </w:r>
      <w:r>
        <w:rPr>
          <w:spacing w:val="-5"/>
          <w:sz w:val="20"/>
        </w:rPr>
        <w:t>135</w:t>
      </w:r>
    </w:p>
    <w:p>
      <w:pPr>
        <w:spacing w:line="220" w:lineRule="exact" w:before="0"/>
        <w:ind w:left="157" w:right="0" w:firstLine="0"/>
        <w:jc w:val="left"/>
        <w:rPr>
          <w:sz w:val="20"/>
        </w:rPr>
      </w:pPr>
      <w:r>
        <w:rPr>
          <w:sz w:val="20"/>
        </w:rPr>
        <w:t>Калманович</w:t>
      </w:r>
      <w:r>
        <w:rPr>
          <w:spacing w:val="-6"/>
          <w:sz w:val="20"/>
        </w:rPr>
        <w:t> </w:t>
      </w:r>
      <w:r>
        <w:rPr>
          <w:sz w:val="20"/>
        </w:rPr>
        <w:t>М.</w:t>
      </w:r>
      <w:r>
        <w:rPr>
          <w:spacing w:val="-6"/>
          <w:sz w:val="20"/>
        </w:rPr>
        <w:t> </w:t>
      </w:r>
      <w:r>
        <w:rPr>
          <w:spacing w:val="-5"/>
          <w:sz w:val="20"/>
        </w:rPr>
        <w:t>150</w:t>
      </w:r>
    </w:p>
    <w:p>
      <w:pPr>
        <w:spacing w:line="220" w:lineRule="exact" w:before="0"/>
        <w:ind w:left="157" w:right="0" w:firstLine="0"/>
        <w:jc w:val="left"/>
        <w:rPr>
          <w:sz w:val="20"/>
        </w:rPr>
      </w:pPr>
      <w:r>
        <w:rPr>
          <w:sz w:val="20"/>
        </w:rPr>
        <w:t>Калмиков</w:t>
      </w:r>
      <w:r>
        <w:rPr>
          <w:spacing w:val="-5"/>
          <w:sz w:val="20"/>
        </w:rPr>
        <w:t> </w:t>
      </w:r>
      <w:r>
        <w:rPr>
          <w:sz w:val="20"/>
        </w:rPr>
        <w:t>М.</w:t>
      </w:r>
      <w:r>
        <w:rPr>
          <w:spacing w:val="-6"/>
          <w:sz w:val="20"/>
        </w:rPr>
        <w:t> </w:t>
      </w:r>
      <w:r>
        <w:rPr>
          <w:sz w:val="20"/>
        </w:rPr>
        <w:t>290,</w:t>
      </w:r>
      <w:r>
        <w:rPr>
          <w:spacing w:val="-5"/>
          <w:sz w:val="20"/>
        </w:rPr>
        <w:t> 312</w:t>
      </w:r>
    </w:p>
    <w:p>
      <w:pPr>
        <w:spacing w:line="220" w:lineRule="exact" w:before="0"/>
        <w:ind w:left="157" w:right="0" w:firstLine="0"/>
        <w:jc w:val="left"/>
        <w:rPr>
          <w:sz w:val="20"/>
        </w:rPr>
      </w:pPr>
      <w:r>
        <w:rPr>
          <w:i/>
          <w:sz w:val="20"/>
        </w:rPr>
        <w:t>Каменєва</w:t>
      </w:r>
      <w:r>
        <w:rPr>
          <w:i/>
          <w:spacing w:val="-4"/>
          <w:sz w:val="20"/>
        </w:rPr>
        <w:t> </w:t>
      </w:r>
      <w:r>
        <w:rPr>
          <w:i/>
          <w:sz w:val="20"/>
        </w:rPr>
        <w:t>С.</w:t>
      </w:r>
      <w:r>
        <w:rPr>
          <w:i/>
          <w:spacing w:val="-4"/>
          <w:sz w:val="20"/>
        </w:rPr>
        <w:t> </w:t>
      </w:r>
      <w:r>
        <w:rPr>
          <w:spacing w:val="-5"/>
          <w:sz w:val="20"/>
        </w:rPr>
        <w:t>13</w:t>
      </w:r>
    </w:p>
    <w:p>
      <w:pPr>
        <w:spacing w:line="220" w:lineRule="exact" w:before="0"/>
        <w:ind w:left="157" w:right="0" w:firstLine="0"/>
        <w:jc w:val="left"/>
        <w:rPr>
          <w:sz w:val="20"/>
        </w:rPr>
      </w:pPr>
      <w:r>
        <w:rPr>
          <w:i/>
          <w:sz w:val="20"/>
        </w:rPr>
        <w:t>Камберова</w:t>
      </w:r>
      <w:r>
        <w:rPr>
          <w:i/>
          <w:spacing w:val="-5"/>
          <w:sz w:val="20"/>
        </w:rPr>
        <w:t> </w:t>
      </w:r>
      <w:r>
        <w:rPr>
          <w:i/>
          <w:sz w:val="20"/>
        </w:rPr>
        <w:t>Р</w:t>
      </w:r>
      <w:r>
        <w:rPr>
          <w:sz w:val="20"/>
        </w:rPr>
        <w:t>.</w:t>
      </w:r>
      <w:r>
        <w:rPr>
          <w:spacing w:val="-7"/>
          <w:sz w:val="20"/>
        </w:rPr>
        <w:t> </w:t>
      </w:r>
      <w:r>
        <w:rPr>
          <w:spacing w:val="-5"/>
          <w:sz w:val="20"/>
        </w:rPr>
        <w:t>47</w:t>
      </w:r>
    </w:p>
    <w:p>
      <w:pPr>
        <w:spacing w:line="228" w:lineRule="exact" w:before="0"/>
        <w:ind w:left="157" w:right="0" w:firstLine="0"/>
        <w:jc w:val="left"/>
        <w:rPr>
          <w:sz w:val="20"/>
        </w:rPr>
      </w:pPr>
      <w:r>
        <w:rPr>
          <w:sz w:val="20"/>
        </w:rPr>
        <w:t>Карлсон</w:t>
      </w:r>
      <w:r>
        <w:rPr>
          <w:spacing w:val="-4"/>
          <w:sz w:val="20"/>
        </w:rPr>
        <w:t> </w:t>
      </w:r>
      <w:r>
        <w:rPr>
          <w:sz w:val="20"/>
        </w:rPr>
        <w:t>К.</w:t>
      </w:r>
      <w:r>
        <w:rPr>
          <w:spacing w:val="-3"/>
          <w:sz w:val="20"/>
        </w:rPr>
        <w:t> </w:t>
      </w:r>
      <w:r>
        <w:rPr>
          <w:spacing w:val="-5"/>
          <w:sz w:val="20"/>
        </w:rPr>
        <w:t>165</w:t>
      </w:r>
    </w:p>
    <w:p>
      <w:pPr>
        <w:spacing w:line="240" w:lineRule="auto" w:before="11"/>
        <w:rPr>
          <w:sz w:val="15"/>
        </w:rPr>
      </w:pPr>
      <w:r>
        <w:rPr/>
        <w:br w:type="column"/>
      </w:r>
      <w:r>
        <w:rPr>
          <w:sz w:val="15"/>
        </w:rPr>
      </w:r>
    </w:p>
    <w:p>
      <w:pPr>
        <w:spacing w:line="227" w:lineRule="exact" w:before="0"/>
        <w:ind w:left="157" w:right="0" w:firstLine="0"/>
        <w:jc w:val="left"/>
        <w:rPr>
          <w:sz w:val="20"/>
        </w:rPr>
      </w:pPr>
      <w:r>
        <w:rPr>
          <w:sz w:val="20"/>
        </w:rPr>
        <w:t>Картвелишвили</w:t>
      </w:r>
      <w:r>
        <w:rPr>
          <w:spacing w:val="-8"/>
          <w:sz w:val="20"/>
        </w:rPr>
        <w:t> </w:t>
      </w:r>
      <w:r>
        <w:rPr>
          <w:sz w:val="20"/>
        </w:rPr>
        <w:t>Л.</w:t>
      </w:r>
      <w:r>
        <w:rPr>
          <w:spacing w:val="-6"/>
          <w:sz w:val="20"/>
        </w:rPr>
        <w:t> </w:t>
      </w:r>
      <w:r>
        <w:rPr>
          <w:spacing w:val="-5"/>
          <w:sz w:val="20"/>
        </w:rPr>
        <w:t>64</w:t>
      </w:r>
    </w:p>
    <w:p>
      <w:pPr>
        <w:spacing w:line="220" w:lineRule="exact" w:before="0"/>
        <w:ind w:left="157" w:right="0" w:firstLine="0"/>
        <w:jc w:val="left"/>
        <w:rPr>
          <w:sz w:val="20"/>
        </w:rPr>
      </w:pPr>
      <w:r>
        <w:rPr>
          <w:sz w:val="20"/>
        </w:rPr>
        <w:t>Кахіані</w:t>
      </w:r>
      <w:r>
        <w:rPr>
          <w:spacing w:val="60"/>
          <w:sz w:val="20"/>
        </w:rPr>
        <w:t> </w:t>
      </w:r>
      <w:r>
        <w:rPr>
          <w:sz w:val="20"/>
        </w:rPr>
        <w:t>М.</w:t>
      </w:r>
      <w:r>
        <w:rPr>
          <w:spacing w:val="60"/>
          <w:sz w:val="20"/>
        </w:rPr>
        <w:t> </w:t>
      </w:r>
      <w:r>
        <w:rPr>
          <w:sz w:val="20"/>
        </w:rPr>
        <w:t>304,</w:t>
      </w:r>
      <w:r>
        <w:rPr>
          <w:spacing w:val="60"/>
          <w:sz w:val="20"/>
        </w:rPr>
        <w:t> </w:t>
      </w:r>
      <w:r>
        <w:rPr>
          <w:sz w:val="20"/>
        </w:rPr>
        <w:t>305,</w:t>
      </w:r>
      <w:r>
        <w:rPr>
          <w:spacing w:val="60"/>
          <w:sz w:val="20"/>
        </w:rPr>
        <w:t> </w:t>
      </w:r>
      <w:r>
        <w:rPr>
          <w:sz w:val="20"/>
        </w:rPr>
        <w:t>315,</w:t>
      </w:r>
      <w:r>
        <w:rPr>
          <w:spacing w:val="61"/>
          <w:sz w:val="20"/>
        </w:rPr>
        <w:t> </w:t>
      </w:r>
      <w:r>
        <w:rPr>
          <w:spacing w:val="-4"/>
          <w:sz w:val="20"/>
        </w:rPr>
        <w:t>319,</w:t>
      </w:r>
    </w:p>
    <w:p>
      <w:pPr>
        <w:spacing w:line="220" w:lineRule="exact" w:before="0"/>
        <w:ind w:left="442" w:right="0" w:firstLine="0"/>
        <w:jc w:val="left"/>
        <w:rPr>
          <w:sz w:val="20"/>
        </w:rPr>
      </w:pPr>
      <w:r>
        <w:rPr>
          <w:sz w:val="20"/>
        </w:rPr>
        <w:t>326,</w:t>
      </w:r>
      <w:r>
        <w:rPr>
          <w:spacing w:val="-7"/>
          <w:sz w:val="20"/>
        </w:rPr>
        <w:t> </w:t>
      </w:r>
      <w:r>
        <w:rPr>
          <w:spacing w:val="-5"/>
          <w:sz w:val="20"/>
        </w:rPr>
        <w:t>328</w:t>
      </w:r>
    </w:p>
    <w:p>
      <w:pPr>
        <w:spacing w:line="220" w:lineRule="exact" w:before="0"/>
        <w:ind w:left="157" w:right="0" w:firstLine="0"/>
        <w:jc w:val="left"/>
        <w:rPr>
          <w:sz w:val="20"/>
        </w:rPr>
      </w:pPr>
      <w:r>
        <w:rPr>
          <w:sz w:val="20"/>
        </w:rPr>
        <w:t>Каштанюк</w:t>
      </w:r>
      <w:r>
        <w:rPr>
          <w:spacing w:val="-6"/>
          <w:sz w:val="20"/>
        </w:rPr>
        <w:t> </w:t>
      </w:r>
      <w:r>
        <w:rPr>
          <w:sz w:val="20"/>
        </w:rPr>
        <w:t>Л.</w:t>
      </w:r>
      <w:r>
        <w:rPr>
          <w:spacing w:val="-4"/>
          <w:sz w:val="20"/>
        </w:rPr>
        <w:t> </w:t>
      </w:r>
      <w:r>
        <w:rPr>
          <w:spacing w:val="-5"/>
          <w:sz w:val="20"/>
        </w:rPr>
        <w:t>213</w:t>
      </w:r>
    </w:p>
    <w:p>
      <w:pPr>
        <w:spacing w:line="220" w:lineRule="exact" w:before="0"/>
        <w:ind w:left="157" w:right="0" w:firstLine="0"/>
        <w:jc w:val="left"/>
        <w:rPr>
          <w:sz w:val="20"/>
        </w:rPr>
      </w:pPr>
      <w:r>
        <w:rPr>
          <w:sz w:val="20"/>
        </w:rPr>
        <w:t>Кацнельсон</w:t>
      </w:r>
      <w:r>
        <w:rPr>
          <w:spacing w:val="-11"/>
          <w:sz w:val="20"/>
        </w:rPr>
        <w:t> </w:t>
      </w:r>
      <w:r>
        <w:rPr>
          <w:spacing w:val="-5"/>
          <w:sz w:val="20"/>
        </w:rPr>
        <w:t>236</w:t>
      </w:r>
    </w:p>
    <w:p>
      <w:pPr>
        <w:spacing w:line="220" w:lineRule="exact" w:before="0"/>
        <w:ind w:left="157" w:right="0" w:firstLine="0"/>
        <w:jc w:val="left"/>
        <w:rPr>
          <w:sz w:val="20"/>
        </w:rPr>
      </w:pPr>
      <w:r>
        <w:rPr>
          <w:sz w:val="20"/>
        </w:rPr>
        <w:t>Кирилов</w:t>
      </w:r>
      <w:r>
        <w:rPr>
          <w:spacing w:val="-7"/>
          <w:sz w:val="20"/>
        </w:rPr>
        <w:t> </w:t>
      </w:r>
      <w:r>
        <w:rPr>
          <w:spacing w:val="-5"/>
          <w:sz w:val="20"/>
        </w:rPr>
        <w:t>80</w:t>
      </w:r>
    </w:p>
    <w:p>
      <w:pPr>
        <w:spacing w:line="220" w:lineRule="exact" w:before="0"/>
        <w:ind w:left="157" w:right="0" w:firstLine="0"/>
        <w:jc w:val="left"/>
        <w:rPr>
          <w:sz w:val="20"/>
        </w:rPr>
      </w:pPr>
      <w:r>
        <w:rPr>
          <w:sz w:val="20"/>
        </w:rPr>
        <w:t>Кисельов</w:t>
      </w:r>
      <w:r>
        <w:rPr>
          <w:spacing w:val="-7"/>
          <w:sz w:val="20"/>
        </w:rPr>
        <w:t> </w:t>
      </w:r>
      <w:r>
        <w:rPr>
          <w:spacing w:val="-5"/>
          <w:sz w:val="20"/>
        </w:rPr>
        <w:t>122</w:t>
      </w:r>
    </w:p>
    <w:p>
      <w:pPr>
        <w:spacing w:line="220" w:lineRule="exact" w:before="0"/>
        <w:ind w:left="157" w:right="0" w:firstLine="0"/>
        <w:jc w:val="left"/>
        <w:rPr>
          <w:sz w:val="20"/>
        </w:rPr>
      </w:pPr>
      <w:r>
        <w:rPr>
          <w:sz w:val="20"/>
        </w:rPr>
        <w:t>Кисельов</w:t>
      </w:r>
      <w:r>
        <w:rPr>
          <w:spacing w:val="-5"/>
          <w:sz w:val="20"/>
        </w:rPr>
        <w:t> </w:t>
      </w:r>
      <w:r>
        <w:rPr>
          <w:sz w:val="20"/>
        </w:rPr>
        <w:t>А.</w:t>
      </w:r>
      <w:r>
        <w:rPr>
          <w:spacing w:val="-3"/>
          <w:sz w:val="20"/>
        </w:rPr>
        <w:t> </w:t>
      </w:r>
      <w:r>
        <w:rPr>
          <w:spacing w:val="-5"/>
          <w:sz w:val="20"/>
        </w:rPr>
        <w:t>170</w:t>
      </w:r>
    </w:p>
    <w:p>
      <w:pPr>
        <w:spacing w:line="220" w:lineRule="exact" w:before="0"/>
        <w:ind w:left="157" w:right="0" w:firstLine="0"/>
        <w:jc w:val="left"/>
        <w:rPr>
          <w:sz w:val="20"/>
        </w:rPr>
      </w:pPr>
      <w:r>
        <w:rPr>
          <w:sz w:val="20"/>
        </w:rPr>
        <w:t>Кісєльов</w:t>
      </w:r>
      <w:r>
        <w:rPr>
          <w:spacing w:val="-4"/>
          <w:sz w:val="20"/>
        </w:rPr>
        <w:t> </w:t>
      </w:r>
      <w:r>
        <w:rPr>
          <w:spacing w:val="-5"/>
          <w:sz w:val="20"/>
        </w:rPr>
        <w:t>251</w:t>
      </w:r>
    </w:p>
    <w:p>
      <w:pPr>
        <w:spacing w:line="220" w:lineRule="exact" w:before="0"/>
        <w:ind w:left="157" w:right="0" w:firstLine="0"/>
        <w:jc w:val="left"/>
        <w:rPr>
          <w:sz w:val="20"/>
        </w:rPr>
      </w:pPr>
      <w:r>
        <w:rPr>
          <w:i/>
          <w:sz w:val="20"/>
        </w:rPr>
        <w:t>Кіструська</w:t>
      </w:r>
      <w:r>
        <w:rPr>
          <w:i/>
          <w:spacing w:val="-6"/>
          <w:sz w:val="20"/>
        </w:rPr>
        <w:t> </w:t>
      </w:r>
      <w:r>
        <w:rPr>
          <w:i/>
          <w:sz w:val="20"/>
        </w:rPr>
        <w:t>Н.</w:t>
      </w:r>
      <w:r>
        <w:rPr>
          <w:i/>
          <w:spacing w:val="-4"/>
          <w:sz w:val="20"/>
        </w:rPr>
        <w:t> </w:t>
      </w:r>
      <w:r>
        <w:rPr>
          <w:spacing w:val="-5"/>
          <w:sz w:val="20"/>
        </w:rPr>
        <w:t>13</w:t>
      </w:r>
    </w:p>
    <w:p>
      <w:pPr>
        <w:spacing w:line="220" w:lineRule="exact" w:before="0"/>
        <w:ind w:left="157" w:right="0" w:firstLine="0"/>
        <w:jc w:val="left"/>
        <w:rPr>
          <w:sz w:val="20"/>
        </w:rPr>
      </w:pPr>
      <w:r>
        <w:rPr>
          <w:sz w:val="20"/>
        </w:rPr>
        <w:t>Кіпер</w:t>
      </w:r>
      <w:r>
        <w:rPr>
          <w:spacing w:val="-6"/>
          <w:sz w:val="20"/>
        </w:rPr>
        <w:t> </w:t>
      </w:r>
      <w:r>
        <w:rPr>
          <w:sz w:val="20"/>
        </w:rPr>
        <w:t>207,</w:t>
      </w:r>
      <w:r>
        <w:rPr>
          <w:spacing w:val="-6"/>
          <w:sz w:val="20"/>
        </w:rPr>
        <w:t> </w:t>
      </w:r>
      <w:r>
        <w:rPr>
          <w:sz w:val="20"/>
        </w:rPr>
        <w:t>211,</w:t>
      </w:r>
      <w:r>
        <w:rPr>
          <w:spacing w:val="-5"/>
          <w:sz w:val="20"/>
        </w:rPr>
        <w:t> </w:t>
      </w:r>
      <w:r>
        <w:rPr>
          <w:sz w:val="20"/>
        </w:rPr>
        <w:t>237,</w:t>
      </w:r>
      <w:r>
        <w:rPr>
          <w:spacing w:val="-6"/>
          <w:sz w:val="20"/>
        </w:rPr>
        <w:t> </w:t>
      </w:r>
      <w:r>
        <w:rPr>
          <w:spacing w:val="-5"/>
          <w:sz w:val="20"/>
        </w:rPr>
        <w:t>238</w:t>
      </w:r>
    </w:p>
    <w:p>
      <w:pPr>
        <w:spacing w:line="220" w:lineRule="exact" w:before="0"/>
        <w:ind w:left="157" w:right="0" w:firstLine="0"/>
        <w:jc w:val="left"/>
        <w:rPr>
          <w:sz w:val="20"/>
        </w:rPr>
      </w:pPr>
      <w:r>
        <w:rPr>
          <w:i/>
          <w:sz w:val="20"/>
        </w:rPr>
        <w:t>Клименко</w:t>
      </w:r>
      <w:r>
        <w:rPr>
          <w:i/>
          <w:spacing w:val="-4"/>
          <w:sz w:val="20"/>
        </w:rPr>
        <w:t> </w:t>
      </w:r>
      <w:r>
        <w:rPr>
          <w:i/>
          <w:sz w:val="20"/>
        </w:rPr>
        <w:t>Т.</w:t>
      </w:r>
      <w:r>
        <w:rPr>
          <w:i/>
          <w:spacing w:val="-5"/>
          <w:sz w:val="20"/>
        </w:rPr>
        <w:t> </w:t>
      </w:r>
      <w:r>
        <w:rPr>
          <w:spacing w:val="-5"/>
          <w:sz w:val="20"/>
        </w:rPr>
        <w:t>13</w:t>
      </w:r>
    </w:p>
    <w:p>
      <w:pPr>
        <w:spacing w:line="220" w:lineRule="exact" w:before="0"/>
        <w:ind w:left="157" w:right="0" w:firstLine="0"/>
        <w:jc w:val="left"/>
        <w:rPr>
          <w:sz w:val="20"/>
        </w:rPr>
      </w:pPr>
      <w:r>
        <w:rPr>
          <w:i/>
          <w:sz w:val="20"/>
        </w:rPr>
        <w:t>Козибаєв</w:t>
      </w:r>
      <w:r>
        <w:rPr>
          <w:i/>
          <w:spacing w:val="-4"/>
          <w:sz w:val="20"/>
        </w:rPr>
        <w:t> </w:t>
      </w:r>
      <w:r>
        <w:rPr>
          <w:i/>
          <w:sz w:val="20"/>
        </w:rPr>
        <w:t>М</w:t>
      </w:r>
      <w:r>
        <w:rPr>
          <w:sz w:val="20"/>
        </w:rPr>
        <w:t>.</w:t>
      </w:r>
      <w:r>
        <w:rPr>
          <w:spacing w:val="-2"/>
          <w:sz w:val="20"/>
        </w:rPr>
        <w:t> </w:t>
      </w:r>
      <w:r>
        <w:rPr>
          <w:spacing w:val="-5"/>
          <w:sz w:val="20"/>
        </w:rPr>
        <w:t>33</w:t>
      </w:r>
    </w:p>
    <w:p>
      <w:pPr>
        <w:spacing w:line="220" w:lineRule="exact" w:before="0"/>
        <w:ind w:left="157" w:right="0" w:firstLine="0"/>
        <w:jc w:val="left"/>
        <w:rPr>
          <w:sz w:val="20"/>
        </w:rPr>
      </w:pPr>
      <w:r>
        <w:rPr>
          <w:i/>
          <w:sz w:val="20"/>
        </w:rPr>
        <w:t>Коваленко</w:t>
      </w:r>
      <w:r>
        <w:rPr>
          <w:i/>
          <w:spacing w:val="-6"/>
          <w:sz w:val="20"/>
        </w:rPr>
        <w:t> </w:t>
      </w:r>
      <w:r>
        <w:rPr>
          <w:i/>
          <w:sz w:val="20"/>
        </w:rPr>
        <w:t>Л.</w:t>
      </w:r>
      <w:r>
        <w:rPr>
          <w:i/>
          <w:spacing w:val="-7"/>
          <w:sz w:val="20"/>
        </w:rPr>
        <w:t> </w:t>
      </w:r>
      <w:r>
        <w:rPr>
          <w:spacing w:val="-5"/>
          <w:sz w:val="20"/>
        </w:rPr>
        <w:t>232</w:t>
      </w:r>
    </w:p>
    <w:p>
      <w:pPr>
        <w:spacing w:line="220" w:lineRule="exact" w:before="0"/>
        <w:ind w:left="157" w:right="0" w:firstLine="0"/>
        <w:jc w:val="left"/>
        <w:rPr>
          <w:sz w:val="20"/>
        </w:rPr>
      </w:pPr>
      <w:r>
        <w:rPr>
          <w:sz w:val="20"/>
        </w:rPr>
        <w:t>Ковалькова</w:t>
      </w:r>
      <w:r>
        <w:rPr>
          <w:spacing w:val="-6"/>
          <w:sz w:val="20"/>
        </w:rPr>
        <w:t> </w:t>
      </w:r>
      <w:r>
        <w:rPr>
          <w:sz w:val="20"/>
        </w:rPr>
        <w:t>М.</w:t>
      </w:r>
      <w:r>
        <w:rPr>
          <w:spacing w:val="-4"/>
          <w:sz w:val="20"/>
        </w:rPr>
        <w:t> </w:t>
      </w:r>
      <w:r>
        <w:rPr>
          <w:sz w:val="20"/>
        </w:rPr>
        <w:t>112,</w:t>
      </w:r>
      <w:r>
        <w:rPr>
          <w:spacing w:val="-4"/>
          <w:sz w:val="20"/>
        </w:rPr>
        <w:t> 135,</w:t>
      </w:r>
    </w:p>
    <w:p>
      <w:pPr>
        <w:spacing w:line="220" w:lineRule="exact" w:before="0"/>
        <w:ind w:left="157" w:right="0" w:firstLine="0"/>
        <w:jc w:val="left"/>
        <w:rPr>
          <w:sz w:val="20"/>
        </w:rPr>
      </w:pPr>
      <w:r>
        <w:rPr>
          <w:sz w:val="20"/>
        </w:rPr>
        <w:t>Ковальчук</w:t>
      </w:r>
      <w:r>
        <w:rPr>
          <w:spacing w:val="-6"/>
          <w:sz w:val="20"/>
        </w:rPr>
        <w:t> </w:t>
      </w:r>
      <w:r>
        <w:rPr>
          <w:sz w:val="20"/>
        </w:rPr>
        <w:t>Д.</w:t>
      </w:r>
      <w:r>
        <w:rPr>
          <w:spacing w:val="-5"/>
          <w:sz w:val="20"/>
        </w:rPr>
        <w:t> </w:t>
      </w:r>
      <w:r>
        <w:rPr>
          <w:sz w:val="20"/>
        </w:rPr>
        <w:t>207,</w:t>
      </w:r>
      <w:r>
        <w:rPr>
          <w:spacing w:val="-5"/>
          <w:sz w:val="20"/>
        </w:rPr>
        <w:t> </w:t>
      </w:r>
      <w:r>
        <w:rPr>
          <w:sz w:val="20"/>
        </w:rPr>
        <w:t>232,</w:t>
      </w:r>
      <w:r>
        <w:rPr>
          <w:spacing w:val="-4"/>
          <w:sz w:val="20"/>
        </w:rPr>
        <w:t> </w:t>
      </w:r>
      <w:r>
        <w:rPr>
          <w:spacing w:val="-5"/>
          <w:sz w:val="20"/>
        </w:rPr>
        <w:t>237</w:t>
      </w:r>
    </w:p>
    <w:p>
      <w:pPr>
        <w:spacing w:line="220" w:lineRule="exact" w:before="0"/>
        <w:ind w:left="157" w:right="0" w:firstLine="0"/>
        <w:jc w:val="left"/>
        <w:rPr>
          <w:sz w:val="20"/>
        </w:rPr>
      </w:pPr>
      <w:r>
        <w:rPr>
          <w:i/>
          <w:sz w:val="20"/>
        </w:rPr>
        <w:t>Кокунько</w:t>
      </w:r>
      <w:r>
        <w:rPr>
          <w:i/>
          <w:spacing w:val="-5"/>
          <w:sz w:val="20"/>
        </w:rPr>
        <w:t> </w:t>
      </w:r>
      <w:r>
        <w:rPr>
          <w:i/>
          <w:sz w:val="20"/>
        </w:rPr>
        <w:t>Г.</w:t>
      </w:r>
      <w:r>
        <w:rPr>
          <w:i/>
          <w:spacing w:val="-5"/>
          <w:sz w:val="20"/>
        </w:rPr>
        <w:t> </w:t>
      </w:r>
      <w:r>
        <w:rPr>
          <w:sz w:val="20"/>
        </w:rPr>
        <w:t>40,</w:t>
      </w:r>
      <w:r>
        <w:rPr>
          <w:spacing w:val="-3"/>
          <w:sz w:val="20"/>
        </w:rPr>
        <w:t> </w:t>
      </w:r>
      <w:r>
        <w:rPr>
          <w:sz w:val="20"/>
        </w:rPr>
        <w:t>51,</w:t>
      </w:r>
      <w:r>
        <w:rPr>
          <w:spacing w:val="-4"/>
          <w:sz w:val="20"/>
        </w:rPr>
        <w:t> </w:t>
      </w:r>
      <w:r>
        <w:rPr>
          <w:spacing w:val="-5"/>
          <w:sz w:val="20"/>
        </w:rPr>
        <w:t>277</w:t>
      </w:r>
    </w:p>
    <w:p>
      <w:pPr>
        <w:spacing w:line="220" w:lineRule="exact" w:before="0"/>
        <w:ind w:left="157" w:right="0" w:firstLine="0"/>
        <w:jc w:val="left"/>
        <w:rPr>
          <w:sz w:val="20"/>
        </w:rPr>
      </w:pPr>
      <w:r>
        <w:rPr>
          <w:sz w:val="20"/>
        </w:rPr>
        <w:t>Коломієць</w:t>
      </w:r>
      <w:r>
        <w:rPr>
          <w:spacing w:val="-3"/>
          <w:sz w:val="20"/>
        </w:rPr>
        <w:t> </w:t>
      </w:r>
      <w:r>
        <w:rPr>
          <w:sz w:val="20"/>
        </w:rPr>
        <w:t>Г.</w:t>
      </w:r>
      <w:r>
        <w:rPr>
          <w:spacing w:val="-5"/>
          <w:sz w:val="20"/>
        </w:rPr>
        <w:t> 234</w:t>
      </w:r>
    </w:p>
    <w:p>
      <w:pPr>
        <w:spacing w:line="220" w:lineRule="exact" w:before="0"/>
        <w:ind w:left="157" w:right="0" w:firstLine="0"/>
        <w:jc w:val="left"/>
        <w:rPr>
          <w:sz w:val="20"/>
        </w:rPr>
      </w:pPr>
      <w:r>
        <w:rPr>
          <w:i/>
          <w:sz w:val="20"/>
        </w:rPr>
        <w:t>Кондрашин</w:t>
      </w:r>
      <w:r>
        <w:rPr>
          <w:i/>
          <w:spacing w:val="19"/>
          <w:sz w:val="20"/>
        </w:rPr>
        <w:t> </w:t>
      </w:r>
      <w:r>
        <w:rPr>
          <w:i/>
          <w:sz w:val="20"/>
        </w:rPr>
        <w:t>В.</w:t>
      </w:r>
      <w:r>
        <w:rPr>
          <w:i/>
          <w:spacing w:val="18"/>
          <w:sz w:val="20"/>
        </w:rPr>
        <w:t> </w:t>
      </w:r>
      <w:r>
        <w:rPr>
          <w:sz w:val="20"/>
        </w:rPr>
        <w:t>33,</w:t>
      </w:r>
      <w:r>
        <w:rPr>
          <w:spacing w:val="19"/>
          <w:sz w:val="20"/>
        </w:rPr>
        <w:t> </w:t>
      </w:r>
      <w:r>
        <w:rPr>
          <w:sz w:val="20"/>
        </w:rPr>
        <w:t>36,</w:t>
      </w:r>
      <w:r>
        <w:rPr>
          <w:spacing w:val="19"/>
          <w:sz w:val="20"/>
        </w:rPr>
        <w:t> </w:t>
      </w:r>
      <w:r>
        <w:rPr>
          <w:sz w:val="20"/>
        </w:rPr>
        <w:t>37,</w:t>
      </w:r>
      <w:r>
        <w:rPr>
          <w:spacing w:val="19"/>
          <w:sz w:val="20"/>
        </w:rPr>
        <w:t> </w:t>
      </w:r>
      <w:r>
        <w:rPr>
          <w:sz w:val="20"/>
        </w:rPr>
        <w:t>44,</w:t>
      </w:r>
      <w:r>
        <w:rPr>
          <w:spacing w:val="19"/>
          <w:sz w:val="20"/>
        </w:rPr>
        <w:t> </w:t>
      </w:r>
      <w:r>
        <w:rPr>
          <w:spacing w:val="-5"/>
          <w:sz w:val="20"/>
        </w:rPr>
        <w:t>47,</w:t>
      </w:r>
    </w:p>
    <w:p>
      <w:pPr>
        <w:spacing w:line="220" w:lineRule="exact" w:before="0"/>
        <w:ind w:left="442" w:right="0" w:firstLine="0"/>
        <w:jc w:val="left"/>
        <w:rPr>
          <w:sz w:val="20"/>
        </w:rPr>
      </w:pPr>
      <w:r>
        <w:rPr>
          <w:sz w:val="20"/>
        </w:rPr>
        <w:t>48,</w:t>
      </w:r>
      <w:r>
        <w:rPr>
          <w:spacing w:val="6"/>
          <w:sz w:val="20"/>
        </w:rPr>
        <w:t> </w:t>
      </w:r>
      <w:r>
        <w:rPr>
          <w:sz w:val="20"/>
        </w:rPr>
        <w:t>50,</w:t>
      </w:r>
      <w:r>
        <w:rPr>
          <w:spacing w:val="6"/>
          <w:sz w:val="20"/>
        </w:rPr>
        <w:t> </w:t>
      </w:r>
      <w:r>
        <w:rPr>
          <w:sz w:val="20"/>
        </w:rPr>
        <w:t>52,</w:t>
      </w:r>
      <w:r>
        <w:rPr>
          <w:spacing w:val="6"/>
          <w:sz w:val="20"/>
        </w:rPr>
        <w:t> </w:t>
      </w:r>
      <w:r>
        <w:rPr>
          <w:sz w:val="20"/>
        </w:rPr>
        <w:t>224,</w:t>
      </w:r>
      <w:r>
        <w:rPr>
          <w:spacing w:val="6"/>
          <w:sz w:val="20"/>
        </w:rPr>
        <w:t> </w:t>
      </w:r>
      <w:r>
        <w:rPr>
          <w:sz w:val="20"/>
        </w:rPr>
        <w:t>244,</w:t>
      </w:r>
      <w:r>
        <w:rPr>
          <w:spacing w:val="6"/>
          <w:sz w:val="20"/>
        </w:rPr>
        <w:t> </w:t>
      </w:r>
      <w:r>
        <w:rPr>
          <w:sz w:val="20"/>
        </w:rPr>
        <w:t>276,</w:t>
      </w:r>
      <w:r>
        <w:rPr>
          <w:spacing w:val="6"/>
          <w:sz w:val="20"/>
        </w:rPr>
        <w:t> </w:t>
      </w:r>
      <w:r>
        <w:rPr>
          <w:spacing w:val="-4"/>
          <w:sz w:val="20"/>
        </w:rPr>
        <w:t>292,</w:t>
      </w:r>
    </w:p>
    <w:p>
      <w:pPr>
        <w:spacing w:line="220" w:lineRule="exact" w:before="0"/>
        <w:ind w:left="442" w:right="0" w:firstLine="0"/>
        <w:jc w:val="left"/>
        <w:rPr>
          <w:sz w:val="20"/>
        </w:rPr>
      </w:pPr>
      <w:r>
        <w:rPr>
          <w:sz w:val="20"/>
        </w:rPr>
        <w:t>299,</w:t>
      </w:r>
      <w:r>
        <w:rPr>
          <w:spacing w:val="-6"/>
          <w:sz w:val="20"/>
        </w:rPr>
        <w:t> </w:t>
      </w:r>
      <w:r>
        <w:rPr>
          <w:sz w:val="20"/>
        </w:rPr>
        <w:t>313,</w:t>
      </w:r>
      <w:r>
        <w:rPr>
          <w:spacing w:val="-6"/>
          <w:sz w:val="20"/>
        </w:rPr>
        <w:t> </w:t>
      </w:r>
      <w:r>
        <w:rPr>
          <w:sz w:val="20"/>
        </w:rPr>
        <w:t>314,</w:t>
      </w:r>
      <w:r>
        <w:rPr>
          <w:spacing w:val="-6"/>
          <w:sz w:val="20"/>
        </w:rPr>
        <w:t> </w:t>
      </w:r>
      <w:r>
        <w:rPr>
          <w:sz w:val="20"/>
        </w:rPr>
        <w:t>327,</w:t>
      </w:r>
      <w:r>
        <w:rPr>
          <w:spacing w:val="-6"/>
          <w:sz w:val="20"/>
        </w:rPr>
        <w:t> </w:t>
      </w:r>
      <w:r>
        <w:rPr>
          <w:sz w:val="20"/>
        </w:rPr>
        <w:t>328,</w:t>
      </w:r>
      <w:r>
        <w:rPr>
          <w:spacing w:val="-6"/>
          <w:sz w:val="20"/>
        </w:rPr>
        <w:t> </w:t>
      </w:r>
      <w:r>
        <w:rPr>
          <w:spacing w:val="-5"/>
          <w:sz w:val="20"/>
        </w:rPr>
        <w:t>330</w:t>
      </w:r>
    </w:p>
    <w:p>
      <w:pPr>
        <w:spacing w:line="220" w:lineRule="exact" w:before="0"/>
        <w:ind w:left="157" w:right="0" w:firstLine="0"/>
        <w:jc w:val="left"/>
        <w:rPr>
          <w:sz w:val="20"/>
        </w:rPr>
      </w:pPr>
      <w:r>
        <w:rPr>
          <w:i/>
          <w:sz w:val="20"/>
        </w:rPr>
        <w:t>Конквест</w:t>
      </w:r>
      <w:r>
        <w:rPr>
          <w:i/>
          <w:spacing w:val="-4"/>
          <w:sz w:val="20"/>
        </w:rPr>
        <w:t> </w:t>
      </w:r>
      <w:r>
        <w:rPr>
          <w:i/>
          <w:sz w:val="20"/>
        </w:rPr>
        <w:t>Р.</w:t>
      </w:r>
      <w:r>
        <w:rPr>
          <w:i/>
          <w:spacing w:val="-5"/>
          <w:sz w:val="20"/>
        </w:rPr>
        <w:t> </w:t>
      </w:r>
      <w:r>
        <w:rPr>
          <w:spacing w:val="-5"/>
          <w:sz w:val="20"/>
        </w:rPr>
        <w:t>29</w:t>
      </w:r>
    </w:p>
    <w:p>
      <w:pPr>
        <w:spacing w:line="220" w:lineRule="exact" w:before="0"/>
        <w:ind w:left="157" w:right="0" w:firstLine="0"/>
        <w:jc w:val="left"/>
        <w:rPr>
          <w:sz w:val="20"/>
        </w:rPr>
      </w:pPr>
      <w:r>
        <w:rPr>
          <w:sz w:val="20"/>
        </w:rPr>
        <w:t>Корнійчук</w:t>
      </w:r>
      <w:r>
        <w:rPr>
          <w:spacing w:val="-5"/>
          <w:sz w:val="20"/>
        </w:rPr>
        <w:t> </w:t>
      </w:r>
      <w:r>
        <w:rPr>
          <w:sz w:val="20"/>
        </w:rPr>
        <w:t>С.</w:t>
      </w:r>
      <w:r>
        <w:rPr>
          <w:spacing w:val="-4"/>
          <w:sz w:val="20"/>
        </w:rPr>
        <w:t> </w:t>
      </w:r>
      <w:r>
        <w:rPr>
          <w:spacing w:val="-5"/>
          <w:sz w:val="20"/>
        </w:rPr>
        <w:t>88</w:t>
      </w:r>
    </w:p>
    <w:p>
      <w:pPr>
        <w:spacing w:line="220" w:lineRule="exact" w:before="0"/>
        <w:ind w:left="157" w:right="0" w:firstLine="0"/>
        <w:jc w:val="left"/>
        <w:rPr>
          <w:sz w:val="20"/>
        </w:rPr>
      </w:pPr>
      <w:r>
        <w:rPr>
          <w:sz w:val="20"/>
        </w:rPr>
        <w:t>Косарев</w:t>
      </w:r>
      <w:r>
        <w:rPr>
          <w:spacing w:val="-4"/>
          <w:sz w:val="20"/>
        </w:rPr>
        <w:t> </w:t>
      </w:r>
      <w:r>
        <w:rPr>
          <w:sz w:val="20"/>
        </w:rPr>
        <w:t>А.</w:t>
      </w:r>
      <w:r>
        <w:rPr>
          <w:spacing w:val="-4"/>
          <w:sz w:val="20"/>
        </w:rPr>
        <w:t> </w:t>
      </w:r>
      <w:r>
        <w:rPr>
          <w:spacing w:val="-5"/>
          <w:sz w:val="20"/>
        </w:rPr>
        <w:t>245</w:t>
      </w:r>
    </w:p>
    <w:p>
      <w:pPr>
        <w:spacing w:line="220" w:lineRule="exact" w:before="0"/>
        <w:ind w:left="157" w:right="0" w:firstLine="0"/>
        <w:jc w:val="left"/>
        <w:rPr>
          <w:sz w:val="20"/>
        </w:rPr>
      </w:pPr>
      <w:r>
        <w:rPr>
          <w:sz w:val="20"/>
        </w:rPr>
        <w:t>Косіор</w:t>
      </w:r>
      <w:r>
        <w:rPr>
          <w:spacing w:val="-1"/>
          <w:sz w:val="20"/>
        </w:rPr>
        <w:t> </w:t>
      </w:r>
      <w:r>
        <w:rPr>
          <w:sz w:val="20"/>
        </w:rPr>
        <w:t>С.</w:t>
      </w:r>
      <w:r>
        <w:rPr>
          <w:spacing w:val="1"/>
          <w:sz w:val="20"/>
        </w:rPr>
        <w:t> </w:t>
      </w:r>
      <w:r>
        <w:rPr>
          <w:sz w:val="20"/>
        </w:rPr>
        <w:t>30,</w:t>
      </w:r>
      <w:r>
        <w:rPr>
          <w:spacing w:val="2"/>
          <w:sz w:val="20"/>
        </w:rPr>
        <w:t> </w:t>
      </w:r>
      <w:r>
        <w:rPr>
          <w:sz w:val="20"/>
        </w:rPr>
        <w:t>92,</w:t>
      </w:r>
      <w:r>
        <w:rPr>
          <w:spacing w:val="1"/>
          <w:sz w:val="20"/>
        </w:rPr>
        <w:t> </w:t>
      </w:r>
      <w:r>
        <w:rPr>
          <w:sz w:val="20"/>
        </w:rPr>
        <w:t>97,</w:t>
      </w:r>
      <w:r>
        <w:rPr>
          <w:spacing w:val="2"/>
          <w:sz w:val="20"/>
        </w:rPr>
        <w:t> </w:t>
      </w:r>
      <w:r>
        <w:rPr>
          <w:sz w:val="20"/>
        </w:rPr>
        <w:t>98,</w:t>
      </w:r>
      <w:r>
        <w:rPr>
          <w:spacing w:val="2"/>
          <w:sz w:val="20"/>
        </w:rPr>
        <w:t> </w:t>
      </w:r>
      <w:r>
        <w:rPr>
          <w:sz w:val="20"/>
        </w:rPr>
        <w:t>116,</w:t>
      </w:r>
      <w:r>
        <w:rPr>
          <w:spacing w:val="1"/>
          <w:sz w:val="20"/>
        </w:rPr>
        <w:t> </w:t>
      </w:r>
      <w:r>
        <w:rPr>
          <w:spacing w:val="-4"/>
          <w:sz w:val="20"/>
        </w:rPr>
        <w:t>121,</w:t>
      </w:r>
    </w:p>
    <w:p>
      <w:pPr>
        <w:spacing w:line="220" w:lineRule="exact" w:before="0"/>
        <w:ind w:left="442" w:right="0" w:firstLine="0"/>
        <w:jc w:val="left"/>
        <w:rPr>
          <w:sz w:val="20"/>
        </w:rPr>
      </w:pPr>
      <w:r>
        <w:rPr>
          <w:sz w:val="20"/>
        </w:rPr>
        <w:t>122,</w:t>
      </w:r>
      <w:r>
        <w:rPr>
          <w:spacing w:val="25"/>
          <w:sz w:val="20"/>
        </w:rPr>
        <w:t> </w:t>
      </w:r>
      <w:r>
        <w:rPr>
          <w:sz w:val="20"/>
        </w:rPr>
        <w:t>131,</w:t>
      </w:r>
      <w:r>
        <w:rPr>
          <w:spacing w:val="25"/>
          <w:sz w:val="20"/>
        </w:rPr>
        <w:t> </w:t>
      </w:r>
      <w:r>
        <w:rPr>
          <w:sz w:val="20"/>
        </w:rPr>
        <w:t>132,</w:t>
      </w:r>
      <w:r>
        <w:rPr>
          <w:spacing w:val="25"/>
          <w:sz w:val="20"/>
        </w:rPr>
        <w:t> </w:t>
      </w:r>
      <w:r>
        <w:rPr>
          <w:sz w:val="20"/>
        </w:rPr>
        <w:t>136,</w:t>
      </w:r>
      <w:r>
        <w:rPr>
          <w:spacing w:val="24"/>
          <w:sz w:val="20"/>
        </w:rPr>
        <w:t> </w:t>
      </w:r>
      <w:r>
        <w:rPr>
          <w:sz w:val="20"/>
        </w:rPr>
        <w:t>139,</w:t>
      </w:r>
      <w:r>
        <w:rPr>
          <w:spacing w:val="25"/>
          <w:sz w:val="20"/>
        </w:rPr>
        <w:t> </w:t>
      </w:r>
      <w:r>
        <w:rPr>
          <w:spacing w:val="-4"/>
          <w:sz w:val="20"/>
        </w:rPr>
        <w:t>142,</w:t>
      </w:r>
    </w:p>
    <w:p>
      <w:pPr>
        <w:spacing w:line="220" w:lineRule="exact" w:before="0"/>
        <w:ind w:left="442" w:right="0" w:firstLine="0"/>
        <w:jc w:val="left"/>
        <w:rPr>
          <w:sz w:val="20"/>
        </w:rPr>
      </w:pPr>
      <w:r>
        <w:rPr>
          <w:sz w:val="20"/>
        </w:rPr>
        <w:t>143,</w:t>
      </w:r>
      <w:r>
        <w:rPr>
          <w:spacing w:val="25"/>
          <w:sz w:val="20"/>
        </w:rPr>
        <w:t> </w:t>
      </w:r>
      <w:r>
        <w:rPr>
          <w:sz w:val="20"/>
        </w:rPr>
        <w:t>150,</w:t>
      </w:r>
      <w:r>
        <w:rPr>
          <w:spacing w:val="25"/>
          <w:sz w:val="20"/>
        </w:rPr>
        <w:t> </w:t>
      </w:r>
      <w:r>
        <w:rPr>
          <w:sz w:val="20"/>
        </w:rPr>
        <w:t>157,</w:t>
      </w:r>
      <w:r>
        <w:rPr>
          <w:spacing w:val="25"/>
          <w:sz w:val="20"/>
        </w:rPr>
        <w:t> </w:t>
      </w:r>
      <w:r>
        <w:rPr>
          <w:sz w:val="20"/>
        </w:rPr>
        <w:t>162,</w:t>
      </w:r>
      <w:r>
        <w:rPr>
          <w:spacing w:val="24"/>
          <w:sz w:val="20"/>
        </w:rPr>
        <w:t> </w:t>
      </w:r>
      <w:r>
        <w:rPr>
          <w:sz w:val="20"/>
        </w:rPr>
        <w:t>164,</w:t>
      </w:r>
      <w:r>
        <w:rPr>
          <w:spacing w:val="25"/>
          <w:sz w:val="20"/>
        </w:rPr>
        <w:t> </w:t>
      </w:r>
      <w:r>
        <w:rPr>
          <w:spacing w:val="-4"/>
          <w:sz w:val="20"/>
        </w:rPr>
        <w:t>168,</w:t>
      </w:r>
    </w:p>
    <w:p>
      <w:pPr>
        <w:spacing w:line="220" w:lineRule="exact" w:before="0"/>
        <w:ind w:left="442" w:right="0" w:firstLine="0"/>
        <w:jc w:val="left"/>
        <w:rPr>
          <w:sz w:val="20"/>
        </w:rPr>
      </w:pPr>
      <w:r>
        <w:rPr>
          <w:sz w:val="20"/>
        </w:rPr>
        <w:t>170,</w:t>
      </w:r>
      <w:r>
        <w:rPr>
          <w:spacing w:val="25"/>
          <w:sz w:val="20"/>
        </w:rPr>
        <w:t> </w:t>
      </w:r>
      <w:r>
        <w:rPr>
          <w:sz w:val="20"/>
        </w:rPr>
        <w:t>173,</w:t>
      </w:r>
      <w:r>
        <w:rPr>
          <w:spacing w:val="25"/>
          <w:sz w:val="20"/>
        </w:rPr>
        <w:t> </w:t>
      </w:r>
      <w:r>
        <w:rPr>
          <w:sz w:val="20"/>
        </w:rPr>
        <w:t>175,</w:t>
      </w:r>
      <w:r>
        <w:rPr>
          <w:spacing w:val="25"/>
          <w:sz w:val="20"/>
        </w:rPr>
        <w:t> </w:t>
      </w:r>
      <w:r>
        <w:rPr>
          <w:sz w:val="20"/>
        </w:rPr>
        <w:t>181,</w:t>
      </w:r>
      <w:r>
        <w:rPr>
          <w:spacing w:val="24"/>
          <w:sz w:val="20"/>
        </w:rPr>
        <w:t> </w:t>
      </w:r>
      <w:r>
        <w:rPr>
          <w:sz w:val="20"/>
        </w:rPr>
        <w:t>185,</w:t>
      </w:r>
      <w:r>
        <w:rPr>
          <w:spacing w:val="25"/>
          <w:sz w:val="20"/>
        </w:rPr>
        <w:t> </w:t>
      </w:r>
      <w:r>
        <w:rPr>
          <w:spacing w:val="-4"/>
          <w:sz w:val="20"/>
        </w:rPr>
        <w:t>189,</w:t>
      </w:r>
    </w:p>
    <w:p>
      <w:pPr>
        <w:spacing w:line="220" w:lineRule="exact" w:before="0"/>
        <w:ind w:left="442" w:right="0" w:firstLine="0"/>
        <w:jc w:val="left"/>
        <w:rPr>
          <w:sz w:val="20"/>
        </w:rPr>
      </w:pPr>
      <w:r>
        <w:rPr>
          <w:sz w:val="20"/>
        </w:rPr>
        <w:t>197,</w:t>
      </w:r>
      <w:r>
        <w:rPr>
          <w:spacing w:val="25"/>
          <w:sz w:val="20"/>
        </w:rPr>
        <w:t> </w:t>
      </w:r>
      <w:r>
        <w:rPr>
          <w:sz w:val="20"/>
        </w:rPr>
        <w:t>223,</w:t>
      </w:r>
      <w:r>
        <w:rPr>
          <w:spacing w:val="25"/>
          <w:sz w:val="20"/>
        </w:rPr>
        <w:t> </w:t>
      </w:r>
      <w:r>
        <w:rPr>
          <w:sz w:val="20"/>
        </w:rPr>
        <w:t>226,</w:t>
      </w:r>
      <w:r>
        <w:rPr>
          <w:spacing w:val="25"/>
          <w:sz w:val="20"/>
        </w:rPr>
        <w:t> </w:t>
      </w:r>
      <w:r>
        <w:rPr>
          <w:sz w:val="20"/>
        </w:rPr>
        <w:t>229,</w:t>
      </w:r>
      <w:r>
        <w:rPr>
          <w:spacing w:val="24"/>
          <w:sz w:val="20"/>
        </w:rPr>
        <w:t> </w:t>
      </w:r>
      <w:r>
        <w:rPr>
          <w:sz w:val="20"/>
        </w:rPr>
        <w:t>232,</w:t>
      </w:r>
      <w:r>
        <w:rPr>
          <w:spacing w:val="25"/>
          <w:sz w:val="20"/>
        </w:rPr>
        <w:t> </w:t>
      </w:r>
      <w:r>
        <w:rPr>
          <w:spacing w:val="-4"/>
          <w:sz w:val="20"/>
        </w:rPr>
        <w:t>234,</w:t>
      </w:r>
    </w:p>
    <w:p>
      <w:pPr>
        <w:spacing w:line="220" w:lineRule="exact" w:before="0"/>
        <w:ind w:left="442" w:right="0" w:firstLine="0"/>
        <w:jc w:val="left"/>
        <w:rPr>
          <w:sz w:val="20"/>
        </w:rPr>
      </w:pPr>
      <w:r>
        <w:rPr>
          <w:spacing w:val="-5"/>
          <w:sz w:val="20"/>
        </w:rPr>
        <w:t>235</w:t>
      </w:r>
    </w:p>
    <w:p>
      <w:pPr>
        <w:spacing w:line="220" w:lineRule="exact" w:before="0"/>
        <w:ind w:left="0" w:right="402" w:firstLine="0"/>
        <w:jc w:val="right"/>
        <w:rPr>
          <w:sz w:val="20"/>
        </w:rPr>
      </w:pPr>
      <w:r>
        <w:rPr>
          <w:sz w:val="20"/>
        </w:rPr>
        <w:t>Коцюбинський</w:t>
      </w:r>
      <w:r>
        <w:rPr>
          <w:spacing w:val="41"/>
          <w:sz w:val="20"/>
        </w:rPr>
        <w:t>  </w:t>
      </w:r>
      <w:r>
        <w:rPr>
          <w:sz w:val="20"/>
        </w:rPr>
        <w:t>Ю.</w:t>
      </w:r>
      <w:r>
        <w:rPr>
          <w:spacing w:val="41"/>
          <w:sz w:val="20"/>
        </w:rPr>
        <w:t>  </w:t>
      </w:r>
      <w:r>
        <w:rPr>
          <w:sz w:val="20"/>
        </w:rPr>
        <w:t>103,</w:t>
      </w:r>
      <w:r>
        <w:rPr>
          <w:spacing w:val="42"/>
          <w:sz w:val="20"/>
        </w:rPr>
        <w:t>  </w:t>
      </w:r>
      <w:r>
        <w:rPr>
          <w:spacing w:val="-4"/>
          <w:sz w:val="20"/>
        </w:rPr>
        <w:t>117,</w:t>
      </w:r>
    </w:p>
    <w:p>
      <w:pPr>
        <w:spacing w:line="220" w:lineRule="exact" w:before="0"/>
        <w:ind w:left="1" w:right="400" w:firstLine="0"/>
        <w:jc w:val="right"/>
        <w:rPr>
          <w:sz w:val="20"/>
        </w:rPr>
      </w:pPr>
      <w:r>
        <w:rPr>
          <w:sz w:val="20"/>
        </w:rPr>
        <w:t>133,</w:t>
      </w:r>
      <w:r>
        <w:rPr>
          <w:spacing w:val="25"/>
          <w:sz w:val="20"/>
        </w:rPr>
        <w:t> </w:t>
      </w:r>
      <w:r>
        <w:rPr>
          <w:sz w:val="20"/>
        </w:rPr>
        <w:t>137,</w:t>
      </w:r>
      <w:r>
        <w:rPr>
          <w:spacing w:val="25"/>
          <w:sz w:val="20"/>
        </w:rPr>
        <w:t> </w:t>
      </w:r>
      <w:r>
        <w:rPr>
          <w:sz w:val="20"/>
        </w:rPr>
        <w:t>198,</w:t>
      </w:r>
      <w:r>
        <w:rPr>
          <w:spacing w:val="25"/>
          <w:sz w:val="20"/>
        </w:rPr>
        <w:t> </w:t>
      </w:r>
      <w:r>
        <w:rPr>
          <w:sz w:val="20"/>
        </w:rPr>
        <w:t>201,</w:t>
      </w:r>
      <w:r>
        <w:rPr>
          <w:spacing w:val="24"/>
          <w:sz w:val="20"/>
        </w:rPr>
        <w:t> </w:t>
      </w:r>
      <w:r>
        <w:rPr>
          <w:sz w:val="20"/>
        </w:rPr>
        <w:t>214,</w:t>
      </w:r>
      <w:r>
        <w:rPr>
          <w:spacing w:val="25"/>
          <w:sz w:val="20"/>
        </w:rPr>
        <w:t> </w:t>
      </w:r>
      <w:r>
        <w:rPr>
          <w:spacing w:val="-4"/>
          <w:sz w:val="20"/>
        </w:rPr>
        <w:t>231,</w:t>
      </w:r>
    </w:p>
    <w:p>
      <w:pPr>
        <w:spacing w:line="220" w:lineRule="exact" w:before="0"/>
        <w:ind w:left="442" w:right="0" w:firstLine="0"/>
        <w:jc w:val="left"/>
        <w:rPr>
          <w:sz w:val="20"/>
        </w:rPr>
      </w:pPr>
      <w:r>
        <w:rPr>
          <w:sz w:val="20"/>
        </w:rPr>
        <w:t>235,</w:t>
      </w:r>
      <w:r>
        <w:rPr>
          <w:spacing w:val="-7"/>
          <w:sz w:val="20"/>
        </w:rPr>
        <w:t> </w:t>
      </w:r>
      <w:r>
        <w:rPr>
          <w:spacing w:val="-5"/>
          <w:sz w:val="20"/>
        </w:rPr>
        <w:t>238</w:t>
      </w:r>
    </w:p>
    <w:p>
      <w:pPr>
        <w:spacing w:line="220" w:lineRule="exact" w:before="0"/>
        <w:ind w:left="157" w:right="0" w:firstLine="0"/>
        <w:jc w:val="left"/>
        <w:rPr>
          <w:sz w:val="20"/>
        </w:rPr>
      </w:pPr>
      <w:r>
        <w:rPr>
          <w:sz w:val="20"/>
        </w:rPr>
        <w:t>Кравець</w:t>
      </w:r>
      <w:r>
        <w:rPr>
          <w:spacing w:val="-9"/>
          <w:sz w:val="20"/>
        </w:rPr>
        <w:t> </w:t>
      </w:r>
      <w:r>
        <w:rPr>
          <w:spacing w:val="-5"/>
          <w:sz w:val="20"/>
        </w:rPr>
        <w:t>139</w:t>
      </w:r>
    </w:p>
    <w:p>
      <w:pPr>
        <w:spacing w:line="220" w:lineRule="exact" w:before="0"/>
        <w:ind w:left="157" w:right="0" w:firstLine="0"/>
        <w:jc w:val="left"/>
        <w:rPr>
          <w:sz w:val="20"/>
        </w:rPr>
      </w:pPr>
      <w:r>
        <w:rPr>
          <w:sz w:val="20"/>
        </w:rPr>
        <w:t>Кренцель</w:t>
      </w:r>
      <w:r>
        <w:rPr>
          <w:spacing w:val="-9"/>
          <w:sz w:val="20"/>
        </w:rPr>
        <w:t> </w:t>
      </w:r>
      <w:r>
        <w:rPr>
          <w:spacing w:val="-5"/>
          <w:sz w:val="20"/>
        </w:rPr>
        <w:t>150</w:t>
      </w:r>
    </w:p>
    <w:p>
      <w:pPr>
        <w:spacing w:line="220" w:lineRule="exact" w:before="0"/>
        <w:ind w:left="157" w:right="0" w:firstLine="0"/>
        <w:jc w:val="left"/>
        <w:rPr>
          <w:sz w:val="20"/>
        </w:rPr>
      </w:pPr>
      <w:r>
        <w:rPr>
          <w:i/>
          <w:sz w:val="20"/>
        </w:rPr>
        <w:t>Кривоніс</w:t>
      </w:r>
      <w:r>
        <w:rPr>
          <w:i/>
          <w:spacing w:val="-2"/>
          <w:sz w:val="20"/>
        </w:rPr>
        <w:t> </w:t>
      </w:r>
      <w:r>
        <w:rPr>
          <w:i/>
          <w:sz w:val="20"/>
        </w:rPr>
        <w:t>В.</w:t>
      </w:r>
      <w:r>
        <w:rPr>
          <w:i/>
          <w:spacing w:val="-3"/>
          <w:sz w:val="20"/>
        </w:rPr>
        <w:t> </w:t>
      </w:r>
      <w:r>
        <w:rPr>
          <w:spacing w:val="-5"/>
          <w:sz w:val="20"/>
        </w:rPr>
        <w:t>232</w:t>
      </w:r>
    </w:p>
    <w:p>
      <w:pPr>
        <w:spacing w:line="220" w:lineRule="exact" w:before="0"/>
        <w:ind w:left="157" w:right="0" w:firstLine="0"/>
        <w:jc w:val="left"/>
        <w:rPr>
          <w:sz w:val="20"/>
        </w:rPr>
      </w:pPr>
      <w:r>
        <w:rPr>
          <w:sz w:val="20"/>
        </w:rPr>
        <w:t>Криленко</w:t>
      </w:r>
      <w:r>
        <w:rPr>
          <w:spacing w:val="-6"/>
          <w:sz w:val="20"/>
        </w:rPr>
        <w:t> </w:t>
      </w:r>
      <w:r>
        <w:rPr>
          <w:sz w:val="20"/>
        </w:rPr>
        <w:t>Н.</w:t>
      </w:r>
      <w:r>
        <w:rPr>
          <w:spacing w:val="-5"/>
          <w:sz w:val="20"/>
        </w:rPr>
        <w:t> 300</w:t>
      </w:r>
    </w:p>
    <w:p>
      <w:pPr>
        <w:spacing w:line="220" w:lineRule="exact" w:before="0"/>
        <w:ind w:left="157" w:right="0" w:firstLine="0"/>
        <w:jc w:val="left"/>
        <w:rPr>
          <w:sz w:val="20"/>
        </w:rPr>
      </w:pPr>
      <w:r>
        <w:rPr>
          <w:sz w:val="20"/>
        </w:rPr>
        <w:t>Кролєв</w:t>
      </w:r>
      <w:r>
        <w:rPr>
          <w:spacing w:val="-4"/>
          <w:sz w:val="20"/>
        </w:rPr>
        <w:t> </w:t>
      </w:r>
      <w:r>
        <w:rPr>
          <w:sz w:val="20"/>
        </w:rPr>
        <w:t>П.</w:t>
      </w:r>
      <w:r>
        <w:rPr>
          <w:spacing w:val="-3"/>
          <w:sz w:val="20"/>
        </w:rPr>
        <w:t> </w:t>
      </w:r>
      <w:r>
        <w:rPr>
          <w:spacing w:val="-5"/>
          <w:sz w:val="20"/>
        </w:rPr>
        <w:t>269</w:t>
      </w:r>
    </w:p>
    <w:p>
      <w:pPr>
        <w:spacing w:line="220" w:lineRule="exact" w:before="0"/>
        <w:ind w:left="157" w:right="0" w:firstLine="0"/>
        <w:jc w:val="left"/>
        <w:rPr>
          <w:sz w:val="20"/>
        </w:rPr>
      </w:pPr>
      <w:r>
        <w:rPr>
          <w:sz w:val="20"/>
        </w:rPr>
        <w:t>Кулік</w:t>
      </w:r>
      <w:r>
        <w:rPr>
          <w:spacing w:val="-4"/>
          <w:sz w:val="20"/>
        </w:rPr>
        <w:t> </w:t>
      </w:r>
      <w:r>
        <w:rPr>
          <w:sz w:val="20"/>
        </w:rPr>
        <w:t>І.</w:t>
      </w:r>
      <w:r>
        <w:rPr>
          <w:spacing w:val="-4"/>
          <w:sz w:val="20"/>
        </w:rPr>
        <w:t> </w:t>
      </w:r>
      <w:r>
        <w:rPr>
          <w:sz w:val="20"/>
        </w:rPr>
        <w:t>22,</w:t>
      </w:r>
      <w:r>
        <w:rPr>
          <w:spacing w:val="-4"/>
          <w:sz w:val="20"/>
        </w:rPr>
        <w:t> </w:t>
      </w:r>
      <w:r>
        <w:rPr>
          <w:spacing w:val="-5"/>
          <w:sz w:val="20"/>
        </w:rPr>
        <w:t>47</w:t>
      </w:r>
    </w:p>
    <w:p>
      <w:pPr>
        <w:spacing w:line="220" w:lineRule="exact" w:before="0"/>
        <w:ind w:left="157" w:right="0" w:firstLine="0"/>
        <w:jc w:val="left"/>
        <w:rPr>
          <w:sz w:val="20"/>
        </w:rPr>
      </w:pPr>
      <w:r>
        <w:rPr>
          <w:sz w:val="20"/>
        </w:rPr>
        <w:t>Куліш</w:t>
      </w:r>
      <w:r>
        <w:rPr>
          <w:spacing w:val="-2"/>
          <w:sz w:val="20"/>
        </w:rPr>
        <w:t> </w:t>
      </w:r>
      <w:r>
        <w:rPr>
          <w:spacing w:val="-5"/>
          <w:sz w:val="20"/>
        </w:rPr>
        <w:t>167</w:t>
      </w:r>
    </w:p>
    <w:p>
      <w:pPr>
        <w:spacing w:line="220" w:lineRule="exact" w:before="0"/>
        <w:ind w:left="157" w:right="0" w:firstLine="0"/>
        <w:jc w:val="left"/>
        <w:rPr>
          <w:sz w:val="20"/>
        </w:rPr>
      </w:pPr>
      <w:r>
        <w:rPr>
          <w:i/>
          <w:sz w:val="20"/>
        </w:rPr>
        <w:t>Кульчицький</w:t>
      </w:r>
      <w:r>
        <w:rPr>
          <w:i/>
          <w:spacing w:val="-4"/>
          <w:sz w:val="20"/>
        </w:rPr>
        <w:t> </w:t>
      </w:r>
      <w:r>
        <w:rPr>
          <w:i/>
          <w:sz w:val="20"/>
        </w:rPr>
        <w:t>С.</w:t>
      </w:r>
      <w:r>
        <w:rPr>
          <w:i/>
          <w:spacing w:val="-4"/>
          <w:sz w:val="20"/>
        </w:rPr>
        <w:t> </w:t>
      </w:r>
      <w:r>
        <w:rPr>
          <w:sz w:val="20"/>
        </w:rPr>
        <w:t>29,</w:t>
      </w:r>
      <w:r>
        <w:rPr>
          <w:spacing w:val="-2"/>
          <w:sz w:val="20"/>
        </w:rPr>
        <w:t> </w:t>
      </w:r>
      <w:r>
        <w:rPr>
          <w:sz w:val="20"/>
        </w:rPr>
        <w:t>30,</w:t>
      </w:r>
      <w:r>
        <w:rPr>
          <w:spacing w:val="-3"/>
          <w:sz w:val="20"/>
        </w:rPr>
        <w:t> </w:t>
      </w:r>
      <w:r>
        <w:rPr>
          <w:sz w:val="20"/>
        </w:rPr>
        <w:t>31,</w:t>
      </w:r>
      <w:r>
        <w:rPr>
          <w:spacing w:val="-2"/>
          <w:sz w:val="20"/>
        </w:rPr>
        <w:t> </w:t>
      </w:r>
      <w:r>
        <w:rPr>
          <w:sz w:val="20"/>
        </w:rPr>
        <w:t>48,</w:t>
      </w:r>
      <w:r>
        <w:rPr>
          <w:spacing w:val="-4"/>
          <w:sz w:val="20"/>
        </w:rPr>
        <w:t> </w:t>
      </w:r>
      <w:r>
        <w:rPr>
          <w:spacing w:val="-5"/>
          <w:sz w:val="20"/>
        </w:rPr>
        <w:t>49,</w:t>
      </w:r>
    </w:p>
    <w:p>
      <w:pPr>
        <w:spacing w:line="228" w:lineRule="exact" w:before="0"/>
        <w:ind w:left="441" w:right="0" w:firstLine="0"/>
        <w:jc w:val="left"/>
        <w:rPr>
          <w:sz w:val="20"/>
        </w:rPr>
      </w:pPr>
      <w:r>
        <w:rPr>
          <w:sz w:val="20"/>
        </w:rPr>
        <w:t>56,</w:t>
      </w:r>
      <w:r>
        <w:rPr>
          <w:spacing w:val="6"/>
          <w:sz w:val="20"/>
        </w:rPr>
        <w:t> </w:t>
      </w:r>
      <w:r>
        <w:rPr>
          <w:sz w:val="20"/>
        </w:rPr>
        <w:t>73,</w:t>
      </w:r>
      <w:r>
        <w:rPr>
          <w:spacing w:val="6"/>
          <w:sz w:val="20"/>
        </w:rPr>
        <w:t> </w:t>
      </w:r>
      <w:r>
        <w:rPr>
          <w:sz w:val="20"/>
        </w:rPr>
        <w:t>82,</w:t>
      </w:r>
      <w:r>
        <w:rPr>
          <w:spacing w:val="6"/>
          <w:sz w:val="20"/>
        </w:rPr>
        <w:t> </w:t>
      </w:r>
      <w:r>
        <w:rPr>
          <w:sz w:val="20"/>
        </w:rPr>
        <w:t>119,</w:t>
      </w:r>
      <w:r>
        <w:rPr>
          <w:spacing w:val="6"/>
          <w:sz w:val="20"/>
        </w:rPr>
        <w:t> </w:t>
      </w:r>
      <w:r>
        <w:rPr>
          <w:sz w:val="20"/>
        </w:rPr>
        <w:t>129,</w:t>
      </w:r>
      <w:r>
        <w:rPr>
          <w:spacing w:val="6"/>
          <w:sz w:val="20"/>
        </w:rPr>
        <w:t> </w:t>
      </w:r>
      <w:r>
        <w:rPr>
          <w:sz w:val="20"/>
        </w:rPr>
        <w:t>134,</w:t>
      </w:r>
      <w:r>
        <w:rPr>
          <w:spacing w:val="6"/>
          <w:sz w:val="20"/>
        </w:rPr>
        <w:t> </w:t>
      </w:r>
      <w:r>
        <w:rPr>
          <w:spacing w:val="-4"/>
          <w:sz w:val="20"/>
        </w:rPr>
        <w:t>140,</w:t>
      </w:r>
    </w:p>
    <w:p>
      <w:pPr>
        <w:spacing w:after="0" w:line="228" w:lineRule="exact"/>
        <w:jc w:val="left"/>
        <w:rPr>
          <w:sz w:val="20"/>
        </w:rPr>
        <w:sectPr>
          <w:type w:val="continuous"/>
          <w:pgSz w:w="8400" w:h="11900"/>
          <w:pgMar w:top="820" w:bottom="280" w:left="920" w:right="680"/>
          <w:cols w:num="2" w:equalWidth="0">
            <w:col w:w="3092" w:space="254"/>
            <w:col w:w="3454"/>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55968" id="docshape424" filled="true" fillcolor="#000000" stroked="false">
            <v:fill type="solid"/>
            <w10:wrap type="none"/>
          </v:rect>
        </w:pict>
      </w:r>
      <w:r>
        <w:rPr>
          <w:rFonts w:ascii="Arno Pro"/>
          <w:spacing w:val="-5"/>
          <w:sz w:val="20"/>
        </w:rPr>
        <w:t>388</w:t>
      </w:r>
    </w:p>
    <w:p>
      <w:pPr>
        <w:pStyle w:val="BodyText"/>
        <w:spacing w:before="5"/>
        <w:rPr>
          <w:rFonts w:ascii="Arno Pro"/>
          <w:sz w:val="15"/>
        </w:rPr>
      </w:pPr>
    </w:p>
    <w:p>
      <w:pPr>
        <w:spacing w:line="227" w:lineRule="exact" w:before="0"/>
        <w:ind w:left="442" w:right="0" w:firstLine="0"/>
        <w:jc w:val="left"/>
        <w:rPr>
          <w:sz w:val="20"/>
        </w:rPr>
      </w:pPr>
      <w:r>
        <w:rPr>
          <w:sz w:val="20"/>
        </w:rPr>
        <w:t>143,</w:t>
      </w:r>
      <w:r>
        <w:rPr>
          <w:spacing w:val="25"/>
          <w:sz w:val="20"/>
        </w:rPr>
        <w:t> </w:t>
      </w:r>
      <w:r>
        <w:rPr>
          <w:sz w:val="20"/>
        </w:rPr>
        <w:t>152,</w:t>
      </w:r>
      <w:r>
        <w:rPr>
          <w:spacing w:val="25"/>
          <w:sz w:val="20"/>
        </w:rPr>
        <w:t> </w:t>
      </w:r>
      <w:r>
        <w:rPr>
          <w:sz w:val="20"/>
        </w:rPr>
        <w:t>223,</w:t>
      </w:r>
      <w:r>
        <w:rPr>
          <w:spacing w:val="25"/>
          <w:sz w:val="20"/>
        </w:rPr>
        <w:t> </w:t>
      </w:r>
      <w:r>
        <w:rPr>
          <w:sz w:val="20"/>
        </w:rPr>
        <w:t>225,</w:t>
      </w:r>
      <w:r>
        <w:rPr>
          <w:spacing w:val="24"/>
          <w:sz w:val="20"/>
        </w:rPr>
        <w:t> </w:t>
      </w:r>
      <w:r>
        <w:rPr>
          <w:sz w:val="20"/>
        </w:rPr>
        <w:t>227,</w:t>
      </w:r>
      <w:r>
        <w:rPr>
          <w:spacing w:val="25"/>
          <w:sz w:val="20"/>
        </w:rPr>
        <w:t> </w:t>
      </w:r>
      <w:r>
        <w:rPr>
          <w:spacing w:val="-4"/>
          <w:sz w:val="20"/>
        </w:rPr>
        <w:t>243,</w:t>
      </w:r>
    </w:p>
    <w:p>
      <w:pPr>
        <w:spacing w:line="227" w:lineRule="exact" w:before="0"/>
        <w:ind w:left="442" w:right="0" w:firstLine="0"/>
        <w:jc w:val="left"/>
        <w:rPr>
          <w:sz w:val="20"/>
        </w:rPr>
      </w:pPr>
      <w:r>
        <w:rPr>
          <w:sz w:val="20"/>
        </w:rPr>
        <w:t>275,</w:t>
      </w:r>
      <w:r>
        <w:rPr>
          <w:spacing w:val="-6"/>
          <w:sz w:val="20"/>
        </w:rPr>
        <w:t> </w:t>
      </w:r>
      <w:r>
        <w:rPr>
          <w:sz w:val="20"/>
        </w:rPr>
        <w:t>328,</w:t>
      </w:r>
      <w:r>
        <w:rPr>
          <w:spacing w:val="-6"/>
          <w:sz w:val="20"/>
        </w:rPr>
        <w:t> </w:t>
      </w:r>
      <w:r>
        <w:rPr>
          <w:sz w:val="20"/>
        </w:rPr>
        <w:t>330,</w:t>
      </w:r>
      <w:r>
        <w:rPr>
          <w:spacing w:val="-5"/>
          <w:sz w:val="20"/>
        </w:rPr>
        <w:t> </w:t>
      </w:r>
      <w:r>
        <w:rPr>
          <w:sz w:val="20"/>
        </w:rPr>
        <w:t>337,</w:t>
      </w:r>
      <w:r>
        <w:rPr>
          <w:spacing w:val="-6"/>
          <w:sz w:val="20"/>
        </w:rPr>
        <w:t> </w:t>
      </w:r>
      <w:r>
        <w:rPr>
          <w:spacing w:val="-5"/>
          <w:sz w:val="20"/>
        </w:rPr>
        <w:t>340</w:t>
      </w:r>
    </w:p>
    <w:p>
      <w:pPr>
        <w:pStyle w:val="BodyText"/>
        <w:spacing w:before="6"/>
        <w:rPr>
          <w:sz w:val="17"/>
        </w:rPr>
      </w:pPr>
    </w:p>
    <w:p>
      <w:pPr>
        <w:spacing w:line="243" w:lineRule="exact" w:before="0"/>
        <w:ind w:left="157" w:right="0" w:firstLine="0"/>
        <w:jc w:val="left"/>
        <w:rPr>
          <w:sz w:val="20"/>
        </w:rPr>
      </w:pPr>
      <w:r>
        <w:rPr>
          <w:rFonts w:ascii="Arno Pro Caption" w:hAnsi="Arno Pro Caption"/>
          <w:i/>
          <w:sz w:val="20"/>
        </w:rPr>
        <w:t>Л</w:t>
      </w:r>
      <w:r>
        <w:rPr>
          <w:i/>
          <w:sz w:val="20"/>
        </w:rPr>
        <w:t>аціс</w:t>
      </w:r>
      <w:r>
        <w:rPr>
          <w:i/>
          <w:spacing w:val="-3"/>
          <w:sz w:val="20"/>
        </w:rPr>
        <w:t> </w:t>
      </w:r>
      <w:r>
        <w:rPr>
          <w:i/>
          <w:sz w:val="20"/>
        </w:rPr>
        <w:t>О.</w:t>
      </w:r>
      <w:r>
        <w:rPr>
          <w:i/>
          <w:spacing w:val="-3"/>
          <w:sz w:val="20"/>
        </w:rPr>
        <w:t> </w:t>
      </w:r>
      <w:r>
        <w:rPr>
          <w:sz w:val="20"/>
        </w:rPr>
        <w:t>68,</w:t>
      </w:r>
      <w:r>
        <w:rPr>
          <w:spacing w:val="-2"/>
          <w:sz w:val="20"/>
        </w:rPr>
        <w:t> </w:t>
      </w:r>
      <w:r>
        <w:rPr>
          <w:sz w:val="20"/>
        </w:rPr>
        <w:t>74,</w:t>
      </w:r>
      <w:r>
        <w:rPr>
          <w:spacing w:val="-3"/>
          <w:sz w:val="20"/>
        </w:rPr>
        <w:t> </w:t>
      </w:r>
      <w:r>
        <w:rPr>
          <w:spacing w:val="-5"/>
          <w:sz w:val="20"/>
        </w:rPr>
        <w:t>276</w:t>
      </w:r>
    </w:p>
    <w:p>
      <w:pPr>
        <w:spacing w:line="205" w:lineRule="exact" w:before="0"/>
        <w:ind w:left="157" w:right="0" w:firstLine="0"/>
        <w:jc w:val="left"/>
        <w:rPr>
          <w:sz w:val="20"/>
        </w:rPr>
      </w:pPr>
      <w:r>
        <w:rPr>
          <w:i/>
          <w:sz w:val="20"/>
        </w:rPr>
        <w:t>Левченко</w:t>
      </w:r>
      <w:r>
        <w:rPr>
          <w:i/>
          <w:spacing w:val="-8"/>
          <w:sz w:val="20"/>
        </w:rPr>
        <w:t> </w:t>
      </w:r>
      <w:r>
        <w:rPr>
          <w:i/>
          <w:sz w:val="20"/>
        </w:rPr>
        <w:t>Л.</w:t>
      </w:r>
      <w:r>
        <w:rPr>
          <w:i/>
          <w:spacing w:val="-5"/>
          <w:sz w:val="20"/>
        </w:rPr>
        <w:t> </w:t>
      </w:r>
      <w:r>
        <w:rPr>
          <w:spacing w:val="-5"/>
          <w:sz w:val="20"/>
        </w:rPr>
        <w:t>13</w:t>
      </w:r>
    </w:p>
    <w:p>
      <w:pPr>
        <w:spacing w:line="220" w:lineRule="exact" w:before="0"/>
        <w:ind w:left="157" w:right="0" w:firstLine="0"/>
        <w:jc w:val="left"/>
        <w:rPr>
          <w:sz w:val="20"/>
        </w:rPr>
      </w:pPr>
      <w:r>
        <w:rPr>
          <w:sz w:val="20"/>
        </w:rPr>
        <w:t>Ленін</w:t>
      </w:r>
      <w:r>
        <w:rPr>
          <w:spacing w:val="-2"/>
          <w:sz w:val="20"/>
        </w:rPr>
        <w:t> </w:t>
      </w:r>
      <w:r>
        <w:rPr>
          <w:sz w:val="20"/>
        </w:rPr>
        <w:t>В.</w:t>
      </w:r>
      <w:r>
        <w:rPr>
          <w:spacing w:val="50"/>
          <w:sz w:val="20"/>
        </w:rPr>
        <w:t> </w:t>
      </w:r>
      <w:r>
        <w:rPr>
          <w:sz w:val="20"/>
        </w:rPr>
        <w:t>13,</w:t>
      </w:r>
      <w:r>
        <w:rPr>
          <w:spacing w:val="51"/>
          <w:sz w:val="20"/>
        </w:rPr>
        <w:t> </w:t>
      </w:r>
      <w:r>
        <w:rPr>
          <w:sz w:val="20"/>
        </w:rPr>
        <w:t>54,</w:t>
      </w:r>
      <w:r>
        <w:rPr>
          <w:spacing w:val="49"/>
          <w:sz w:val="20"/>
        </w:rPr>
        <w:t> </w:t>
      </w:r>
      <w:r>
        <w:rPr>
          <w:sz w:val="20"/>
        </w:rPr>
        <w:t>57,</w:t>
      </w:r>
      <w:r>
        <w:rPr>
          <w:spacing w:val="50"/>
          <w:sz w:val="20"/>
        </w:rPr>
        <w:t> </w:t>
      </w:r>
      <w:r>
        <w:rPr>
          <w:sz w:val="20"/>
        </w:rPr>
        <w:t>59,</w:t>
      </w:r>
      <w:r>
        <w:rPr>
          <w:spacing w:val="50"/>
          <w:sz w:val="20"/>
        </w:rPr>
        <w:t> </w:t>
      </w:r>
      <w:r>
        <w:rPr>
          <w:sz w:val="20"/>
        </w:rPr>
        <w:t>60,</w:t>
      </w:r>
      <w:r>
        <w:rPr>
          <w:spacing w:val="50"/>
          <w:sz w:val="20"/>
        </w:rPr>
        <w:t> </w:t>
      </w:r>
      <w:r>
        <w:rPr>
          <w:spacing w:val="-5"/>
          <w:sz w:val="20"/>
        </w:rPr>
        <w:t>72,</w:t>
      </w:r>
    </w:p>
    <w:p>
      <w:pPr>
        <w:spacing w:line="220" w:lineRule="exact" w:before="0"/>
        <w:ind w:left="148" w:right="1714" w:firstLine="0"/>
        <w:jc w:val="center"/>
        <w:rPr>
          <w:sz w:val="20"/>
        </w:rPr>
      </w:pPr>
      <w:r>
        <w:rPr>
          <w:sz w:val="20"/>
        </w:rPr>
        <w:t>73,</w:t>
      </w:r>
      <w:r>
        <w:rPr>
          <w:spacing w:val="-5"/>
          <w:sz w:val="20"/>
        </w:rPr>
        <w:t> 189</w:t>
      </w:r>
    </w:p>
    <w:p>
      <w:pPr>
        <w:spacing w:line="220" w:lineRule="exact" w:before="0"/>
        <w:ind w:left="148" w:right="1759" w:firstLine="0"/>
        <w:jc w:val="center"/>
        <w:rPr>
          <w:sz w:val="20"/>
        </w:rPr>
      </w:pPr>
      <w:r>
        <w:rPr>
          <w:sz w:val="20"/>
        </w:rPr>
        <w:t>Лепкий</w:t>
      </w:r>
      <w:r>
        <w:rPr>
          <w:spacing w:val="-3"/>
          <w:sz w:val="20"/>
        </w:rPr>
        <w:t> </w:t>
      </w:r>
      <w:r>
        <w:rPr>
          <w:sz w:val="20"/>
        </w:rPr>
        <w:t>Б.</w:t>
      </w:r>
      <w:r>
        <w:rPr>
          <w:spacing w:val="-3"/>
          <w:sz w:val="20"/>
        </w:rPr>
        <w:t> </w:t>
      </w:r>
      <w:r>
        <w:rPr>
          <w:spacing w:val="-5"/>
          <w:sz w:val="20"/>
        </w:rPr>
        <w:t>17</w:t>
      </w:r>
    </w:p>
    <w:p>
      <w:pPr>
        <w:spacing w:line="220" w:lineRule="exact" w:before="0"/>
        <w:ind w:left="157" w:right="0" w:firstLine="0"/>
        <w:jc w:val="left"/>
        <w:rPr>
          <w:sz w:val="20"/>
        </w:rPr>
      </w:pPr>
      <w:r>
        <w:rPr>
          <w:sz w:val="20"/>
        </w:rPr>
        <w:t>Леплевський</w:t>
      </w:r>
      <w:r>
        <w:rPr>
          <w:spacing w:val="-7"/>
          <w:sz w:val="20"/>
        </w:rPr>
        <w:t> </w:t>
      </w:r>
      <w:r>
        <w:rPr>
          <w:sz w:val="20"/>
        </w:rPr>
        <w:t>І.</w:t>
      </w:r>
      <w:r>
        <w:rPr>
          <w:spacing w:val="-5"/>
          <w:sz w:val="20"/>
        </w:rPr>
        <w:t> 46</w:t>
      </w:r>
    </w:p>
    <w:p>
      <w:pPr>
        <w:spacing w:line="220" w:lineRule="exact" w:before="0"/>
        <w:ind w:left="157" w:right="0" w:firstLine="0"/>
        <w:jc w:val="left"/>
        <w:rPr>
          <w:sz w:val="20"/>
        </w:rPr>
      </w:pPr>
      <w:r>
        <w:rPr>
          <w:sz w:val="20"/>
        </w:rPr>
        <w:t>Липнер</w:t>
      </w:r>
      <w:r>
        <w:rPr>
          <w:spacing w:val="-5"/>
          <w:sz w:val="20"/>
        </w:rPr>
        <w:t> 196</w:t>
      </w:r>
    </w:p>
    <w:p>
      <w:pPr>
        <w:spacing w:line="220" w:lineRule="exact" w:before="0"/>
        <w:ind w:left="157" w:right="0" w:firstLine="0"/>
        <w:jc w:val="left"/>
        <w:rPr>
          <w:sz w:val="20"/>
        </w:rPr>
      </w:pPr>
      <w:r>
        <w:rPr>
          <w:i/>
          <w:sz w:val="20"/>
        </w:rPr>
        <w:t>Лихач</w:t>
      </w:r>
      <w:r>
        <w:rPr>
          <w:i/>
          <w:spacing w:val="-4"/>
          <w:sz w:val="20"/>
        </w:rPr>
        <w:t> </w:t>
      </w:r>
      <w:r>
        <w:rPr>
          <w:i/>
          <w:sz w:val="20"/>
        </w:rPr>
        <w:t>Н.</w:t>
      </w:r>
      <w:r>
        <w:rPr>
          <w:i/>
          <w:spacing w:val="-4"/>
          <w:sz w:val="20"/>
        </w:rPr>
        <w:t> </w:t>
      </w:r>
      <w:r>
        <w:rPr>
          <w:spacing w:val="-5"/>
          <w:sz w:val="20"/>
        </w:rPr>
        <w:t>131</w:t>
      </w:r>
    </w:p>
    <w:p>
      <w:pPr>
        <w:spacing w:line="220" w:lineRule="exact" w:before="0"/>
        <w:ind w:left="157" w:right="0" w:firstLine="0"/>
        <w:jc w:val="left"/>
        <w:rPr>
          <w:sz w:val="20"/>
        </w:rPr>
      </w:pPr>
      <w:r>
        <w:rPr>
          <w:sz w:val="20"/>
        </w:rPr>
        <w:t>Лобода</w:t>
      </w:r>
      <w:r>
        <w:rPr>
          <w:spacing w:val="-5"/>
          <w:sz w:val="20"/>
        </w:rPr>
        <w:t> </w:t>
      </w:r>
      <w:r>
        <w:rPr>
          <w:sz w:val="20"/>
        </w:rPr>
        <w:t>С.</w:t>
      </w:r>
      <w:r>
        <w:rPr>
          <w:spacing w:val="-4"/>
          <w:sz w:val="20"/>
        </w:rPr>
        <w:t> </w:t>
      </w:r>
      <w:r>
        <w:rPr>
          <w:sz w:val="20"/>
        </w:rPr>
        <w:t>214,</w:t>
      </w:r>
      <w:r>
        <w:rPr>
          <w:spacing w:val="-4"/>
          <w:sz w:val="20"/>
        </w:rPr>
        <w:t> </w:t>
      </w:r>
      <w:r>
        <w:rPr>
          <w:sz w:val="20"/>
        </w:rPr>
        <w:t>223,</w:t>
      </w:r>
      <w:r>
        <w:rPr>
          <w:spacing w:val="-5"/>
          <w:sz w:val="20"/>
        </w:rPr>
        <w:t> 238</w:t>
      </w:r>
    </w:p>
    <w:p>
      <w:pPr>
        <w:spacing w:line="220" w:lineRule="exact" w:before="0"/>
        <w:ind w:left="157" w:right="0" w:firstLine="0"/>
        <w:jc w:val="left"/>
        <w:rPr>
          <w:sz w:val="20"/>
        </w:rPr>
      </w:pPr>
      <w:r>
        <w:rPr>
          <w:i/>
          <w:sz w:val="20"/>
        </w:rPr>
        <w:t>Лозицький</w:t>
      </w:r>
      <w:r>
        <w:rPr>
          <w:i/>
          <w:spacing w:val="-5"/>
          <w:sz w:val="20"/>
        </w:rPr>
        <w:t> </w:t>
      </w:r>
      <w:r>
        <w:rPr>
          <w:i/>
          <w:sz w:val="20"/>
        </w:rPr>
        <w:t>В</w:t>
      </w:r>
      <w:r>
        <w:rPr>
          <w:sz w:val="20"/>
        </w:rPr>
        <w:t>.</w:t>
      </w:r>
      <w:r>
        <w:rPr>
          <w:spacing w:val="-7"/>
          <w:sz w:val="20"/>
        </w:rPr>
        <w:t> </w:t>
      </w:r>
      <w:r>
        <w:rPr>
          <w:sz w:val="20"/>
        </w:rPr>
        <w:t>13,</w:t>
      </w:r>
      <w:r>
        <w:rPr>
          <w:spacing w:val="-4"/>
          <w:sz w:val="20"/>
        </w:rPr>
        <w:t> </w:t>
      </w:r>
      <w:r>
        <w:rPr>
          <w:sz w:val="20"/>
        </w:rPr>
        <w:t>47,</w:t>
      </w:r>
      <w:r>
        <w:rPr>
          <w:spacing w:val="-5"/>
          <w:sz w:val="20"/>
        </w:rPr>
        <w:t> 48</w:t>
      </w:r>
    </w:p>
    <w:p>
      <w:pPr>
        <w:spacing w:line="220" w:lineRule="exact" w:before="0"/>
        <w:ind w:left="157" w:right="0" w:firstLine="0"/>
        <w:jc w:val="left"/>
        <w:rPr>
          <w:sz w:val="20"/>
        </w:rPr>
      </w:pPr>
      <w:r>
        <w:rPr>
          <w:sz w:val="20"/>
        </w:rPr>
        <w:t>Луначарський</w:t>
      </w:r>
      <w:r>
        <w:rPr>
          <w:spacing w:val="-7"/>
          <w:sz w:val="20"/>
        </w:rPr>
        <w:t> </w:t>
      </w:r>
      <w:r>
        <w:rPr>
          <w:sz w:val="20"/>
        </w:rPr>
        <w:t>А.</w:t>
      </w:r>
      <w:r>
        <w:rPr>
          <w:spacing w:val="-7"/>
          <w:sz w:val="20"/>
        </w:rPr>
        <w:t> </w:t>
      </w:r>
      <w:r>
        <w:rPr>
          <w:spacing w:val="-5"/>
          <w:sz w:val="20"/>
        </w:rPr>
        <w:t>189</w:t>
      </w:r>
    </w:p>
    <w:p>
      <w:pPr>
        <w:spacing w:line="228" w:lineRule="exact" w:before="0"/>
        <w:ind w:left="157" w:right="0" w:firstLine="0"/>
        <w:jc w:val="left"/>
        <w:rPr>
          <w:sz w:val="20"/>
        </w:rPr>
      </w:pPr>
      <w:r>
        <w:rPr>
          <w:sz w:val="20"/>
        </w:rPr>
        <w:t>Любченко</w:t>
      </w:r>
      <w:r>
        <w:rPr>
          <w:spacing w:val="-5"/>
          <w:sz w:val="20"/>
        </w:rPr>
        <w:t> </w:t>
      </w:r>
      <w:r>
        <w:rPr>
          <w:sz w:val="20"/>
        </w:rPr>
        <w:t>П.</w:t>
      </w:r>
      <w:r>
        <w:rPr>
          <w:spacing w:val="-5"/>
          <w:sz w:val="20"/>
        </w:rPr>
        <w:t> </w:t>
      </w:r>
      <w:r>
        <w:rPr>
          <w:sz w:val="20"/>
        </w:rPr>
        <w:t>158,</w:t>
      </w:r>
      <w:r>
        <w:rPr>
          <w:spacing w:val="-4"/>
          <w:sz w:val="20"/>
        </w:rPr>
        <w:t> </w:t>
      </w:r>
      <w:r>
        <w:rPr>
          <w:spacing w:val="-5"/>
          <w:sz w:val="20"/>
        </w:rPr>
        <w:t>226</w:t>
      </w:r>
    </w:p>
    <w:p>
      <w:pPr>
        <w:pStyle w:val="BodyText"/>
        <w:spacing w:before="6"/>
        <w:rPr>
          <w:sz w:val="17"/>
        </w:rPr>
      </w:pPr>
    </w:p>
    <w:p>
      <w:pPr>
        <w:spacing w:line="243" w:lineRule="exact" w:before="0"/>
        <w:ind w:left="157" w:right="0" w:firstLine="0"/>
        <w:jc w:val="left"/>
        <w:rPr>
          <w:sz w:val="20"/>
        </w:rPr>
      </w:pPr>
      <w:r>
        <w:rPr>
          <w:rFonts w:ascii="Arno Pro Caption" w:hAnsi="Arno Pro Caption"/>
          <w:i/>
          <w:sz w:val="20"/>
        </w:rPr>
        <w:t>М</w:t>
      </w:r>
      <w:r>
        <w:rPr>
          <w:i/>
          <w:sz w:val="20"/>
        </w:rPr>
        <w:t>азур</w:t>
      </w:r>
      <w:r>
        <w:rPr>
          <w:i/>
          <w:spacing w:val="-5"/>
          <w:sz w:val="20"/>
        </w:rPr>
        <w:t> </w:t>
      </w:r>
      <w:r>
        <w:rPr>
          <w:i/>
          <w:sz w:val="20"/>
        </w:rPr>
        <w:t>В.</w:t>
      </w:r>
      <w:r>
        <w:rPr>
          <w:i/>
          <w:spacing w:val="-5"/>
          <w:sz w:val="20"/>
        </w:rPr>
        <w:t> </w:t>
      </w:r>
      <w:r>
        <w:rPr>
          <w:spacing w:val="-5"/>
          <w:sz w:val="20"/>
        </w:rPr>
        <w:t>47</w:t>
      </w:r>
    </w:p>
    <w:p>
      <w:pPr>
        <w:spacing w:line="205" w:lineRule="exact" w:before="0"/>
        <w:ind w:left="157" w:right="0" w:firstLine="0"/>
        <w:jc w:val="left"/>
        <w:rPr>
          <w:sz w:val="20"/>
        </w:rPr>
      </w:pPr>
      <w:r>
        <w:rPr>
          <w:sz w:val="20"/>
        </w:rPr>
        <w:t>Майоров</w:t>
      </w:r>
      <w:r>
        <w:rPr>
          <w:spacing w:val="29"/>
          <w:sz w:val="20"/>
        </w:rPr>
        <w:t> </w:t>
      </w:r>
      <w:r>
        <w:rPr>
          <w:sz w:val="20"/>
        </w:rPr>
        <w:t>М.</w:t>
      </w:r>
      <w:r>
        <w:rPr>
          <w:spacing w:val="28"/>
          <w:sz w:val="20"/>
        </w:rPr>
        <w:t> </w:t>
      </w:r>
      <w:r>
        <w:rPr>
          <w:sz w:val="20"/>
        </w:rPr>
        <w:t>117,</w:t>
      </w:r>
      <w:r>
        <w:rPr>
          <w:spacing w:val="30"/>
          <w:sz w:val="20"/>
        </w:rPr>
        <w:t> </w:t>
      </w:r>
      <w:r>
        <w:rPr>
          <w:sz w:val="20"/>
        </w:rPr>
        <w:t>130,</w:t>
      </w:r>
      <w:r>
        <w:rPr>
          <w:spacing w:val="30"/>
          <w:sz w:val="20"/>
        </w:rPr>
        <w:t> </w:t>
      </w:r>
      <w:r>
        <w:rPr>
          <w:sz w:val="20"/>
        </w:rPr>
        <w:t>133,</w:t>
      </w:r>
      <w:r>
        <w:rPr>
          <w:spacing w:val="30"/>
          <w:sz w:val="20"/>
        </w:rPr>
        <w:t> </w:t>
      </w:r>
      <w:r>
        <w:rPr>
          <w:spacing w:val="-4"/>
          <w:sz w:val="20"/>
        </w:rPr>
        <w:t>137,</w:t>
      </w:r>
    </w:p>
    <w:p>
      <w:pPr>
        <w:spacing w:line="220" w:lineRule="exact" w:before="0"/>
        <w:ind w:left="442" w:right="0" w:firstLine="0"/>
        <w:jc w:val="left"/>
        <w:rPr>
          <w:sz w:val="20"/>
        </w:rPr>
      </w:pPr>
      <w:r>
        <w:rPr>
          <w:sz w:val="20"/>
        </w:rPr>
        <w:t>139,</w:t>
      </w:r>
      <w:r>
        <w:rPr>
          <w:spacing w:val="-6"/>
          <w:sz w:val="20"/>
        </w:rPr>
        <w:t> </w:t>
      </w:r>
      <w:r>
        <w:rPr>
          <w:sz w:val="20"/>
        </w:rPr>
        <w:t>226,</w:t>
      </w:r>
      <w:r>
        <w:rPr>
          <w:spacing w:val="-6"/>
          <w:sz w:val="20"/>
        </w:rPr>
        <w:t> </w:t>
      </w:r>
      <w:r>
        <w:rPr>
          <w:sz w:val="20"/>
        </w:rPr>
        <w:t>231,</w:t>
      </w:r>
      <w:r>
        <w:rPr>
          <w:spacing w:val="-6"/>
          <w:sz w:val="20"/>
        </w:rPr>
        <w:t> </w:t>
      </w:r>
      <w:r>
        <w:rPr>
          <w:sz w:val="20"/>
        </w:rPr>
        <w:t>232,</w:t>
      </w:r>
      <w:r>
        <w:rPr>
          <w:spacing w:val="-6"/>
          <w:sz w:val="20"/>
        </w:rPr>
        <w:t> </w:t>
      </w:r>
      <w:r>
        <w:rPr>
          <w:sz w:val="20"/>
        </w:rPr>
        <w:t>235,</w:t>
      </w:r>
      <w:r>
        <w:rPr>
          <w:spacing w:val="-6"/>
          <w:sz w:val="20"/>
        </w:rPr>
        <w:t> </w:t>
      </w:r>
      <w:r>
        <w:rPr>
          <w:spacing w:val="-5"/>
          <w:sz w:val="20"/>
        </w:rPr>
        <w:t>238</w:t>
      </w:r>
    </w:p>
    <w:p>
      <w:pPr>
        <w:spacing w:line="220" w:lineRule="exact" w:before="0"/>
        <w:ind w:left="157" w:right="0" w:firstLine="0"/>
        <w:jc w:val="left"/>
        <w:rPr>
          <w:sz w:val="20"/>
        </w:rPr>
      </w:pPr>
      <w:r>
        <w:rPr>
          <w:i/>
          <w:sz w:val="20"/>
        </w:rPr>
        <w:t>Маковська</w:t>
      </w:r>
      <w:r>
        <w:rPr>
          <w:i/>
          <w:spacing w:val="-6"/>
          <w:sz w:val="20"/>
        </w:rPr>
        <w:t> </w:t>
      </w:r>
      <w:r>
        <w:rPr>
          <w:i/>
          <w:sz w:val="20"/>
        </w:rPr>
        <w:t>Н.</w:t>
      </w:r>
      <w:r>
        <w:rPr>
          <w:i/>
          <w:spacing w:val="-6"/>
          <w:sz w:val="20"/>
        </w:rPr>
        <w:t> </w:t>
      </w:r>
      <w:r>
        <w:rPr>
          <w:spacing w:val="-5"/>
          <w:sz w:val="20"/>
        </w:rPr>
        <w:t>13</w:t>
      </w:r>
    </w:p>
    <w:p>
      <w:pPr>
        <w:spacing w:line="220" w:lineRule="exact" w:before="0"/>
        <w:ind w:left="157" w:right="0" w:firstLine="0"/>
        <w:jc w:val="left"/>
        <w:rPr>
          <w:sz w:val="20"/>
        </w:rPr>
      </w:pPr>
      <w:r>
        <w:rPr>
          <w:i/>
          <w:sz w:val="20"/>
        </w:rPr>
        <w:t>Малашенко</w:t>
      </w:r>
      <w:r>
        <w:rPr>
          <w:i/>
          <w:spacing w:val="-7"/>
          <w:sz w:val="20"/>
        </w:rPr>
        <w:t> </w:t>
      </w:r>
      <w:r>
        <w:rPr>
          <w:i/>
          <w:sz w:val="20"/>
        </w:rPr>
        <w:t>Л.</w:t>
      </w:r>
      <w:r>
        <w:rPr>
          <w:i/>
          <w:spacing w:val="-5"/>
          <w:sz w:val="20"/>
        </w:rPr>
        <w:t> </w:t>
      </w:r>
      <w:r>
        <w:rPr>
          <w:spacing w:val="-5"/>
          <w:sz w:val="20"/>
        </w:rPr>
        <w:t>48</w:t>
      </w:r>
    </w:p>
    <w:p>
      <w:pPr>
        <w:spacing w:line="220" w:lineRule="exact" w:before="0"/>
        <w:ind w:left="157" w:right="0" w:firstLine="0"/>
        <w:jc w:val="left"/>
        <w:rPr>
          <w:sz w:val="20"/>
        </w:rPr>
      </w:pPr>
      <w:r>
        <w:rPr>
          <w:i/>
          <w:sz w:val="20"/>
        </w:rPr>
        <w:t>Маннинг</w:t>
      </w:r>
      <w:r>
        <w:rPr>
          <w:i/>
          <w:spacing w:val="-4"/>
          <w:sz w:val="20"/>
        </w:rPr>
        <w:t> </w:t>
      </w:r>
      <w:r>
        <w:rPr>
          <w:i/>
          <w:sz w:val="20"/>
        </w:rPr>
        <w:t>Р.</w:t>
      </w:r>
      <w:r>
        <w:rPr>
          <w:i/>
          <w:spacing w:val="-4"/>
          <w:sz w:val="20"/>
        </w:rPr>
        <w:t> </w:t>
      </w:r>
      <w:r>
        <w:rPr>
          <w:spacing w:val="-5"/>
          <w:sz w:val="20"/>
        </w:rPr>
        <w:t>48</w:t>
      </w:r>
    </w:p>
    <w:p>
      <w:pPr>
        <w:spacing w:line="220" w:lineRule="exact" w:before="0"/>
        <w:ind w:left="157" w:right="0" w:firstLine="0"/>
        <w:jc w:val="left"/>
        <w:rPr>
          <w:sz w:val="20"/>
        </w:rPr>
      </w:pPr>
      <w:r>
        <w:rPr>
          <w:i/>
          <w:sz w:val="20"/>
        </w:rPr>
        <w:t>Маняк</w:t>
      </w:r>
      <w:r>
        <w:rPr>
          <w:i/>
          <w:spacing w:val="-3"/>
          <w:sz w:val="20"/>
        </w:rPr>
        <w:t> </w:t>
      </w:r>
      <w:r>
        <w:rPr>
          <w:i/>
          <w:sz w:val="20"/>
        </w:rPr>
        <w:t>В.</w:t>
      </w:r>
      <w:r>
        <w:rPr>
          <w:i/>
          <w:spacing w:val="-3"/>
          <w:sz w:val="20"/>
        </w:rPr>
        <w:t> </w:t>
      </w:r>
      <w:r>
        <w:rPr>
          <w:spacing w:val="-5"/>
          <w:sz w:val="20"/>
        </w:rPr>
        <w:t>232</w:t>
      </w:r>
    </w:p>
    <w:p>
      <w:pPr>
        <w:spacing w:line="220" w:lineRule="exact" w:before="0"/>
        <w:ind w:left="157" w:right="0" w:firstLine="0"/>
        <w:jc w:val="left"/>
        <w:rPr>
          <w:sz w:val="20"/>
        </w:rPr>
      </w:pPr>
      <w:r>
        <w:rPr>
          <w:sz w:val="20"/>
        </w:rPr>
        <w:t>Малько</w:t>
      </w:r>
      <w:r>
        <w:rPr>
          <w:spacing w:val="-3"/>
          <w:sz w:val="20"/>
        </w:rPr>
        <w:t> </w:t>
      </w:r>
      <w:r>
        <w:rPr>
          <w:spacing w:val="-5"/>
          <w:sz w:val="20"/>
        </w:rPr>
        <w:t>255</w:t>
      </w:r>
    </w:p>
    <w:p>
      <w:pPr>
        <w:spacing w:line="220" w:lineRule="exact" w:before="0"/>
        <w:ind w:left="157" w:right="0" w:firstLine="0"/>
        <w:jc w:val="left"/>
        <w:rPr>
          <w:sz w:val="20"/>
        </w:rPr>
      </w:pPr>
      <w:r>
        <w:rPr>
          <w:sz w:val="20"/>
        </w:rPr>
        <w:t>Мара</w:t>
      </w:r>
      <w:r>
        <w:rPr>
          <w:spacing w:val="-2"/>
          <w:sz w:val="20"/>
        </w:rPr>
        <w:t> </w:t>
      </w:r>
      <w:r>
        <w:rPr>
          <w:spacing w:val="-5"/>
          <w:sz w:val="20"/>
        </w:rPr>
        <w:t>14</w:t>
      </w:r>
    </w:p>
    <w:p>
      <w:pPr>
        <w:spacing w:line="220" w:lineRule="exact" w:before="0"/>
        <w:ind w:left="157" w:right="0" w:firstLine="0"/>
        <w:jc w:val="left"/>
        <w:rPr>
          <w:sz w:val="20"/>
        </w:rPr>
      </w:pPr>
      <w:r>
        <w:rPr>
          <w:sz w:val="20"/>
        </w:rPr>
        <w:t>Маркевич</w:t>
      </w:r>
      <w:r>
        <w:rPr>
          <w:spacing w:val="-3"/>
          <w:sz w:val="20"/>
        </w:rPr>
        <w:t> </w:t>
      </w:r>
      <w:r>
        <w:rPr>
          <w:sz w:val="20"/>
        </w:rPr>
        <w:t>А.</w:t>
      </w:r>
      <w:r>
        <w:rPr>
          <w:spacing w:val="-4"/>
          <w:sz w:val="20"/>
        </w:rPr>
        <w:t> </w:t>
      </w:r>
      <w:r>
        <w:rPr>
          <w:spacing w:val="-5"/>
          <w:sz w:val="20"/>
        </w:rPr>
        <w:t>150</w:t>
      </w:r>
    </w:p>
    <w:p>
      <w:pPr>
        <w:spacing w:line="220" w:lineRule="exact" w:before="0"/>
        <w:ind w:left="157" w:right="0" w:firstLine="0"/>
        <w:jc w:val="left"/>
        <w:rPr>
          <w:sz w:val="20"/>
        </w:rPr>
      </w:pPr>
      <w:r>
        <w:rPr>
          <w:sz w:val="20"/>
        </w:rPr>
        <w:t>Маркітан</w:t>
      </w:r>
      <w:r>
        <w:rPr>
          <w:spacing w:val="25"/>
          <w:sz w:val="20"/>
        </w:rPr>
        <w:t> </w:t>
      </w:r>
      <w:r>
        <w:rPr>
          <w:sz w:val="20"/>
        </w:rPr>
        <w:t>П.</w:t>
      </w:r>
      <w:r>
        <w:rPr>
          <w:spacing w:val="25"/>
          <w:sz w:val="20"/>
        </w:rPr>
        <w:t> </w:t>
      </w:r>
      <w:r>
        <w:rPr>
          <w:sz w:val="20"/>
        </w:rPr>
        <w:t>131,</w:t>
      </w:r>
      <w:r>
        <w:rPr>
          <w:spacing w:val="26"/>
          <w:sz w:val="20"/>
        </w:rPr>
        <w:t> </w:t>
      </w:r>
      <w:r>
        <w:rPr>
          <w:sz w:val="20"/>
        </w:rPr>
        <w:t>132,</w:t>
      </w:r>
      <w:r>
        <w:rPr>
          <w:spacing w:val="26"/>
          <w:sz w:val="20"/>
        </w:rPr>
        <w:t> </w:t>
      </w:r>
      <w:r>
        <w:rPr>
          <w:sz w:val="20"/>
        </w:rPr>
        <w:t>224,</w:t>
      </w:r>
      <w:r>
        <w:rPr>
          <w:spacing w:val="27"/>
          <w:sz w:val="20"/>
        </w:rPr>
        <w:t> </w:t>
      </w:r>
      <w:r>
        <w:rPr>
          <w:spacing w:val="-4"/>
          <w:sz w:val="20"/>
        </w:rPr>
        <w:t>226,</w:t>
      </w:r>
    </w:p>
    <w:p>
      <w:pPr>
        <w:spacing w:line="220" w:lineRule="exact" w:before="0"/>
        <w:ind w:left="442" w:right="0" w:firstLine="0"/>
        <w:jc w:val="left"/>
        <w:rPr>
          <w:sz w:val="20"/>
        </w:rPr>
      </w:pPr>
      <w:r>
        <w:rPr>
          <w:spacing w:val="-5"/>
          <w:sz w:val="20"/>
        </w:rPr>
        <w:t>237</w:t>
      </w:r>
    </w:p>
    <w:p>
      <w:pPr>
        <w:spacing w:line="220" w:lineRule="exact" w:before="0"/>
        <w:ind w:left="157" w:right="0" w:firstLine="0"/>
        <w:jc w:val="left"/>
        <w:rPr>
          <w:sz w:val="20"/>
        </w:rPr>
      </w:pPr>
      <w:r>
        <w:rPr>
          <w:sz w:val="20"/>
        </w:rPr>
        <w:t>Маркічєв</w:t>
      </w:r>
      <w:r>
        <w:rPr>
          <w:spacing w:val="-5"/>
          <w:sz w:val="20"/>
        </w:rPr>
        <w:t> 298</w:t>
      </w:r>
    </w:p>
    <w:p>
      <w:pPr>
        <w:spacing w:line="220" w:lineRule="exact" w:before="0"/>
        <w:ind w:left="157" w:right="0" w:firstLine="0"/>
        <w:jc w:val="left"/>
        <w:rPr>
          <w:sz w:val="20"/>
        </w:rPr>
      </w:pPr>
      <w:r>
        <w:rPr>
          <w:sz w:val="20"/>
        </w:rPr>
        <w:t>Маркс</w:t>
      </w:r>
      <w:r>
        <w:rPr>
          <w:spacing w:val="-5"/>
          <w:sz w:val="20"/>
        </w:rPr>
        <w:t> </w:t>
      </w:r>
      <w:r>
        <w:rPr>
          <w:sz w:val="20"/>
        </w:rPr>
        <w:t>К.</w:t>
      </w:r>
      <w:r>
        <w:rPr>
          <w:spacing w:val="-3"/>
          <w:sz w:val="20"/>
        </w:rPr>
        <w:t> </w:t>
      </w:r>
      <w:r>
        <w:rPr>
          <w:sz w:val="20"/>
        </w:rPr>
        <w:t>54,</w:t>
      </w:r>
      <w:r>
        <w:rPr>
          <w:spacing w:val="-3"/>
          <w:sz w:val="20"/>
        </w:rPr>
        <w:t> </w:t>
      </w:r>
      <w:r>
        <w:rPr>
          <w:sz w:val="20"/>
        </w:rPr>
        <w:t>59,</w:t>
      </w:r>
      <w:r>
        <w:rPr>
          <w:spacing w:val="-3"/>
          <w:sz w:val="20"/>
        </w:rPr>
        <w:t> </w:t>
      </w:r>
      <w:r>
        <w:rPr>
          <w:sz w:val="20"/>
        </w:rPr>
        <w:t>73,</w:t>
      </w:r>
      <w:r>
        <w:rPr>
          <w:spacing w:val="-3"/>
          <w:sz w:val="20"/>
        </w:rPr>
        <w:t> </w:t>
      </w:r>
      <w:r>
        <w:rPr>
          <w:sz w:val="20"/>
        </w:rPr>
        <w:t>74,</w:t>
      </w:r>
      <w:r>
        <w:rPr>
          <w:spacing w:val="-3"/>
          <w:sz w:val="20"/>
        </w:rPr>
        <w:t> </w:t>
      </w:r>
      <w:r>
        <w:rPr>
          <w:spacing w:val="-4"/>
          <w:sz w:val="20"/>
        </w:rPr>
        <w:t>189,</w:t>
      </w:r>
    </w:p>
    <w:p>
      <w:pPr>
        <w:spacing w:line="220" w:lineRule="exact" w:before="0"/>
        <w:ind w:left="157" w:right="0" w:firstLine="0"/>
        <w:jc w:val="left"/>
        <w:rPr>
          <w:sz w:val="20"/>
        </w:rPr>
      </w:pPr>
      <w:r>
        <w:rPr>
          <w:i/>
          <w:sz w:val="20"/>
        </w:rPr>
        <w:t>Марочко</w:t>
      </w:r>
      <w:r>
        <w:rPr>
          <w:i/>
          <w:spacing w:val="40"/>
          <w:sz w:val="20"/>
        </w:rPr>
        <w:t> </w:t>
      </w:r>
      <w:r>
        <w:rPr>
          <w:i/>
          <w:sz w:val="20"/>
        </w:rPr>
        <w:t>В</w:t>
      </w:r>
      <w:r>
        <w:rPr>
          <w:sz w:val="20"/>
        </w:rPr>
        <w:t>.</w:t>
      </w:r>
      <w:r>
        <w:rPr>
          <w:spacing w:val="42"/>
          <w:sz w:val="20"/>
        </w:rPr>
        <w:t> </w:t>
      </w:r>
      <w:r>
        <w:rPr>
          <w:sz w:val="20"/>
        </w:rPr>
        <w:t>29,</w:t>
      </w:r>
      <w:r>
        <w:rPr>
          <w:spacing w:val="42"/>
          <w:sz w:val="20"/>
        </w:rPr>
        <w:t> </w:t>
      </w:r>
      <w:r>
        <w:rPr>
          <w:sz w:val="20"/>
        </w:rPr>
        <w:t>31,</w:t>
      </w:r>
      <w:r>
        <w:rPr>
          <w:spacing w:val="42"/>
          <w:sz w:val="20"/>
        </w:rPr>
        <w:t> </w:t>
      </w:r>
      <w:r>
        <w:rPr>
          <w:sz w:val="20"/>
        </w:rPr>
        <w:t>32,</w:t>
      </w:r>
      <w:r>
        <w:rPr>
          <w:spacing w:val="42"/>
          <w:sz w:val="20"/>
        </w:rPr>
        <w:t> </w:t>
      </w:r>
      <w:r>
        <w:rPr>
          <w:sz w:val="20"/>
        </w:rPr>
        <w:t>49,</w:t>
      </w:r>
      <w:r>
        <w:rPr>
          <w:spacing w:val="43"/>
          <w:sz w:val="20"/>
        </w:rPr>
        <w:t> </w:t>
      </w:r>
      <w:r>
        <w:rPr>
          <w:spacing w:val="-4"/>
          <w:sz w:val="20"/>
        </w:rPr>
        <w:t>132,</w:t>
      </w:r>
    </w:p>
    <w:p>
      <w:pPr>
        <w:spacing w:line="220" w:lineRule="exact" w:before="0"/>
        <w:ind w:left="0" w:right="1062" w:firstLine="0"/>
        <w:jc w:val="right"/>
        <w:rPr>
          <w:sz w:val="20"/>
        </w:rPr>
      </w:pPr>
      <w:r>
        <w:rPr>
          <w:sz w:val="20"/>
        </w:rPr>
        <w:t>144,</w:t>
      </w:r>
      <w:r>
        <w:rPr>
          <w:spacing w:val="-6"/>
          <w:sz w:val="20"/>
        </w:rPr>
        <w:t> </w:t>
      </w:r>
      <w:r>
        <w:rPr>
          <w:sz w:val="20"/>
        </w:rPr>
        <w:t>223,</w:t>
      </w:r>
      <w:r>
        <w:rPr>
          <w:spacing w:val="-6"/>
          <w:sz w:val="20"/>
        </w:rPr>
        <w:t> </w:t>
      </w:r>
      <w:r>
        <w:rPr>
          <w:sz w:val="20"/>
        </w:rPr>
        <w:t>227,</w:t>
      </w:r>
      <w:r>
        <w:rPr>
          <w:spacing w:val="-5"/>
          <w:sz w:val="20"/>
        </w:rPr>
        <w:t> 340</w:t>
      </w:r>
    </w:p>
    <w:p>
      <w:pPr>
        <w:spacing w:line="220" w:lineRule="exact" w:before="0"/>
        <w:ind w:left="0" w:right="1137" w:firstLine="0"/>
        <w:jc w:val="right"/>
        <w:rPr>
          <w:sz w:val="20"/>
        </w:rPr>
      </w:pPr>
      <w:r>
        <w:rPr>
          <w:sz w:val="20"/>
        </w:rPr>
        <w:t>Маскаленський</w:t>
      </w:r>
      <w:r>
        <w:rPr>
          <w:spacing w:val="-11"/>
          <w:sz w:val="20"/>
        </w:rPr>
        <w:t> </w:t>
      </w:r>
      <w:r>
        <w:rPr>
          <w:spacing w:val="-5"/>
          <w:sz w:val="20"/>
        </w:rPr>
        <w:t>196</w:t>
      </w:r>
    </w:p>
    <w:p>
      <w:pPr>
        <w:spacing w:line="220" w:lineRule="exact" w:before="0"/>
        <w:ind w:left="157" w:right="0" w:firstLine="0"/>
        <w:jc w:val="left"/>
        <w:rPr>
          <w:sz w:val="20"/>
        </w:rPr>
      </w:pPr>
      <w:r>
        <w:rPr>
          <w:sz w:val="20"/>
        </w:rPr>
        <w:t>Матвєєв</w:t>
      </w:r>
      <w:r>
        <w:rPr>
          <w:spacing w:val="-6"/>
          <w:sz w:val="20"/>
        </w:rPr>
        <w:t> </w:t>
      </w:r>
      <w:r>
        <w:rPr>
          <w:spacing w:val="-5"/>
          <w:sz w:val="20"/>
        </w:rPr>
        <w:t>251</w:t>
      </w:r>
    </w:p>
    <w:p>
      <w:pPr>
        <w:spacing w:line="220" w:lineRule="exact" w:before="0"/>
        <w:ind w:left="157" w:right="0" w:firstLine="0"/>
        <w:jc w:val="left"/>
        <w:rPr>
          <w:sz w:val="20"/>
        </w:rPr>
      </w:pPr>
      <w:r>
        <w:rPr>
          <w:sz w:val="20"/>
        </w:rPr>
        <w:t>Махно</w:t>
      </w:r>
      <w:r>
        <w:rPr>
          <w:spacing w:val="-2"/>
          <w:sz w:val="20"/>
        </w:rPr>
        <w:t> </w:t>
      </w:r>
      <w:r>
        <w:rPr>
          <w:sz w:val="20"/>
        </w:rPr>
        <w:t>Н.</w:t>
      </w:r>
      <w:r>
        <w:rPr>
          <w:spacing w:val="-3"/>
          <w:sz w:val="20"/>
        </w:rPr>
        <w:t> </w:t>
      </w:r>
      <w:r>
        <w:rPr>
          <w:spacing w:val="-5"/>
          <w:sz w:val="20"/>
        </w:rPr>
        <w:t>19</w:t>
      </w:r>
    </w:p>
    <w:p>
      <w:pPr>
        <w:spacing w:line="220" w:lineRule="exact" w:before="0"/>
        <w:ind w:left="157" w:right="0" w:firstLine="0"/>
        <w:jc w:val="left"/>
        <w:rPr>
          <w:sz w:val="20"/>
        </w:rPr>
      </w:pPr>
      <w:r>
        <w:rPr>
          <w:sz w:val="20"/>
        </w:rPr>
        <w:t>Миронюк</w:t>
      </w:r>
      <w:r>
        <w:rPr>
          <w:spacing w:val="-3"/>
          <w:sz w:val="20"/>
        </w:rPr>
        <w:t> </w:t>
      </w:r>
      <w:r>
        <w:rPr>
          <w:sz w:val="20"/>
        </w:rPr>
        <w:t>Г</w:t>
      </w:r>
      <w:r>
        <w:rPr>
          <w:spacing w:val="-3"/>
          <w:sz w:val="20"/>
        </w:rPr>
        <w:t> </w:t>
      </w:r>
      <w:r>
        <w:rPr>
          <w:spacing w:val="-5"/>
          <w:sz w:val="20"/>
        </w:rPr>
        <w:t>214</w:t>
      </w:r>
    </w:p>
    <w:p>
      <w:pPr>
        <w:spacing w:line="220" w:lineRule="exact" w:before="0"/>
        <w:ind w:left="157" w:right="0" w:firstLine="0"/>
        <w:jc w:val="left"/>
        <w:rPr>
          <w:sz w:val="20"/>
        </w:rPr>
      </w:pPr>
      <w:r>
        <w:rPr>
          <w:i/>
          <w:sz w:val="20"/>
        </w:rPr>
        <w:t>Михайличенко</w:t>
      </w:r>
      <w:r>
        <w:rPr>
          <w:i/>
          <w:spacing w:val="-5"/>
          <w:sz w:val="20"/>
        </w:rPr>
        <w:t> </w:t>
      </w:r>
      <w:r>
        <w:rPr>
          <w:i/>
          <w:sz w:val="20"/>
        </w:rPr>
        <w:t>В.</w:t>
      </w:r>
      <w:r>
        <w:rPr>
          <w:i/>
          <w:spacing w:val="-6"/>
          <w:sz w:val="20"/>
        </w:rPr>
        <w:t> </w:t>
      </w:r>
      <w:r>
        <w:rPr>
          <w:spacing w:val="-5"/>
          <w:sz w:val="20"/>
        </w:rPr>
        <w:t>48</w:t>
      </w:r>
    </w:p>
    <w:p>
      <w:pPr>
        <w:spacing w:line="220" w:lineRule="exact" w:before="0"/>
        <w:ind w:left="157" w:right="0" w:firstLine="0"/>
        <w:jc w:val="left"/>
        <w:rPr>
          <w:sz w:val="20"/>
        </w:rPr>
      </w:pPr>
      <w:r>
        <w:rPr>
          <w:sz w:val="20"/>
        </w:rPr>
        <w:t>Михайлов</w:t>
      </w:r>
      <w:r>
        <w:rPr>
          <w:spacing w:val="-4"/>
          <w:sz w:val="20"/>
        </w:rPr>
        <w:t> </w:t>
      </w:r>
      <w:r>
        <w:rPr>
          <w:spacing w:val="-5"/>
          <w:sz w:val="20"/>
        </w:rPr>
        <w:t>235</w:t>
      </w:r>
    </w:p>
    <w:p>
      <w:pPr>
        <w:spacing w:line="220" w:lineRule="exact" w:before="0"/>
        <w:ind w:left="157" w:right="0" w:firstLine="0"/>
        <w:jc w:val="left"/>
        <w:rPr>
          <w:sz w:val="20"/>
        </w:rPr>
      </w:pPr>
      <w:r>
        <w:rPr>
          <w:sz w:val="20"/>
        </w:rPr>
        <w:t>Мікоян</w:t>
      </w:r>
      <w:r>
        <w:rPr>
          <w:spacing w:val="4"/>
          <w:sz w:val="20"/>
        </w:rPr>
        <w:t> </w:t>
      </w:r>
      <w:r>
        <w:rPr>
          <w:sz w:val="20"/>
        </w:rPr>
        <w:t>А.</w:t>
      </w:r>
      <w:r>
        <w:rPr>
          <w:spacing w:val="4"/>
          <w:sz w:val="20"/>
        </w:rPr>
        <w:t> </w:t>
      </w:r>
      <w:r>
        <w:rPr>
          <w:sz w:val="20"/>
        </w:rPr>
        <w:t>98,</w:t>
      </w:r>
      <w:r>
        <w:rPr>
          <w:spacing w:val="3"/>
          <w:sz w:val="20"/>
        </w:rPr>
        <w:t> </w:t>
      </w:r>
      <w:r>
        <w:rPr>
          <w:sz w:val="20"/>
        </w:rPr>
        <w:t>132,</w:t>
      </w:r>
      <w:r>
        <w:rPr>
          <w:spacing w:val="5"/>
          <w:sz w:val="20"/>
        </w:rPr>
        <w:t> </w:t>
      </w:r>
      <w:r>
        <w:rPr>
          <w:sz w:val="20"/>
        </w:rPr>
        <w:t>245,</w:t>
      </w:r>
      <w:r>
        <w:rPr>
          <w:spacing w:val="4"/>
          <w:sz w:val="20"/>
        </w:rPr>
        <w:t> </w:t>
      </w:r>
      <w:r>
        <w:rPr>
          <w:sz w:val="20"/>
        </w:rPr>
        <w:t>246,</w:t>
      </w:r>
      <w:r>
        <w:rPr>
          <w:spacing w:val="4"/>
          <w:sz w:val="20"/>
        </w:rPr>
        <w:t> </w:t>
      </w:r>
      <w:r>
        <w:rPr>
          <w:spacing w:val="-4"/>
          <w:sz w:val="20"/>
        </w:rPr>
        <w:t>276,</w:t>
      </w:r>
    </w:p>
    <w:p>
      <w:pPr>
        <w:spacing w:line="220" w:lineRule="exact" w:before="0"/>
        <w:ind w:left="442" w:right="0" w:firstLine="0"/>
        <w:jc w:val="left"/>
        <w:rPr>
          <w:sz w:val="20"/>
        </w:rPr>
      </w:pPr>
      <w:r>
        <w:rPr>
          <w:spacing w:val="-5"/>
          <w:sz w:val="20"/>
        </w:rPr>
        <w:t>329</w:t>
      </w:r>
    </w:p>
    <w:p>
      <w:pPr>
        <w:spacing w:line="220" w:lineRule="exact" w:before="0"/>
        <w:ind w:left="157" w:right="0" w:firstLine="0"/>
        <w:jc w:val="left"/>
        <w:rPr>
          <w:sz w:val="20"/>
        </w:rPr>
      </w:pPr>
      <w:r>
        <w:rPr>
          <w:sz w:val="20"/>
        </w:rPr>
        <w:t>Міхеєнко</w:t>
      </w:r>
      <w:r>
        <w:rPr>
          <w:spacing w:val="-4"/>
          <w:sz w:val="20"/>
        </w:rPr>
        <w:t> </w:t>
      </w:r>
      <w:r>
        <w:rPr>
          <w:sz w:val="20"/>
        </w:rPr>
        <w:t>М.</w:t>
      </w:r>
      <w:r>
        <w:rPr>
          <w:spacing w:val="-5"/>
          <w:sz w:val="20"/>
        </w:rPr>
        <w:t> </w:t>
      </w:r>
      <w:r>
        <w:rPr>
          <w:sz w:val="20"/>
        </w:rPr>
        <w:t>128,</w:t>
      </w:r>
      <w:r>
        <w:rPr>
          <w:spacing w:val="-4"/>
          <w:sz w:val="20"/>
        </w:rPr>
        <w:t> 129,</w:t>
      </w:r>
    </w:p>
    <w:p>
      <w:pPr>
        <w:spacing w:line="228" w:lineRule="exact" w:before="0"/>
        <w:ind w:left="157" w:right="0" w:firstLine="0"/>
        <w:jc w:val="left"/>
        <w:rPr>
          <w:sz w:val="20"/>
        </w:rPr>
      </w:pPr>
      <w:r>
        <w:rPr>
          <w:i/>
          <w:sz w:val="20"/>
        </w:rPr>
        <w:t>Мовчан</w:t>
      </w:r>
      <w:r>
        <w:rPr>
          <w:i/>
          <w:spacing w:val="-5"/>
          <w:sz w:val="20"/>
        </w:rPr>
        <w:t> </w:t>
      </w:r>
      <w:r>
        <w:rPr>
          <w:i/>
          <w:sz w:val="20"/>
        </w:rPr>
        <w:t>О.</w:t>
      </w:r>
      <w:r>
        <w:rPr>
          <w:i/>
          <w:spacing w:val="-5"/>
          <w:sz w:val="20"/>
        </w:rPr>
        <w:t> </w:t>
      </w:r>
      <w:r>
        <w:rPr>
          <w:sz w:val="20"/>
        </w:rPr>
        <w:t>132,</w:t>
      </w:r>
      <w:r>
        <w:rPr>
          <w:spacing w:val="-4"/>
          <w:sz w:val="20"/>
        </w:rPr>
        <w:t> </w:t>
      </w:r>
      <w:r>
        <w:rPr>
          <w:sz w:val="20"/>
        </w:rPr>
        <w:t>223,</w:t>
      </w:r>
      <w:r>
        <w:rPr>
          <w:spacing w:val="-5"/>
          <w:sz w:val="20"/>
        </w:rPr>
        <w:t> </w:t>
      </w:r>
      <w:r>
        <w:rPr>
          <w:sz w:val="20"/>
        </w:rPr>
        <w:t>227,</w:t>
      </w:r>
      <w:r>
        <w:rPr>
          <w:spacing w:val="-4"/>
          <w:sz w:val="20"/>
        </w:rPr>
        <w:t> </w:t>
      </w:r>
      <w:r>
        <w:rPr>
          <w:spacing w:val="-5"/>
          <w:sz w:val="20"/>
        </w:rPr>
        <w:t>340</w:t>
      </w:r>
    </w:p>
    <w:p>
      <w:pPr>
        <w:spacing w:before="59"/>
        <w:ind w:left="1"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10"/>
        <w:rPr>
          <w:rFonts w:ascii="Arno Pro"/>
          <w:i/>
          <w:sz w:val="14"/>
        </w:rPr>
      </w:pPr>
    </w:p>
    <w:p>
      <w:pPr>
        <w:spacing w:line="227" w:lineRule="exact" w:before="0"/>
        <w:ind w:left="157" w:right="0" w:firstLine="0"/>
        <w:jc w:val="left"/>
        <w:rPr>
          <w:sz w:val="20"/>
        </w:rPr>
      </w:pPr>
      <w:r>
        <w:rPr>
          <w:sz w:val="20"/>
        </w:rPr>
        <w:t>Моїсеєв</w:t>
      </w:r>
      <w:r>
        <w:rPr>
          <w:spacing w:val="-2"/>
          <w:sz w:val="20"/>
        </w:rPr>
        <w:t> </w:t>
      </w:r>
      <w:r>
        <w:rPr>
          <w:spacing w:val="-5"/>
          <w:sz w:val="20"/>
        </w:rPr>
        <w:t>262</w:t>
      </w:r>
    </w:p>
    <w:p>
      <w:pPr>
        <w:spacing w:line="220" w:lineRule="exact" w:before="0"/>
        <w:ind w:left="157" w:right="0" w:firstLine="0"/>
        <w:jc w:val="left"/>
        <w:rPr>
          <w:sz w:val="20"/>
        </w:rPr>
      </w:pPr>
      <w:r>
        <w:rPr>
          <w:sz w:val="20"/>
        </w:rPr>
        <w:t>Молотов</w:t>
      </w:r>
      <w:r>
        <w:rPr>
          <w:spacing w:val="2"/>
          <w:sz w:val="20"/>
        </w:rPr>
        <w:t> </w:t>
      </w:r>
      <w:r>
        <w:rPr>
          <w:sz w:val="20"/>
        </w:rPr>
        <w:t>В.</w:t>
      </w:r>
      <w:r>
        <w:rPr>
          <w:spacing w:val="3"/>
          <w:sz w:val="20"/>
        </w:rPr>
        <w:t> </w:t>
      </w:r>
      <w:r>
        <w:rPr>
          <w:sz w:val="20"/>
        </w:rPr>
        <w:t>27,</w:t>
      </w:r>
      <w:r>
        <w:rPr>
          <w:spacing w:val="3"/>
          <w:sz w:val="20"/>
        </w:rPr>
        <w:t> </w:t>
      </w:r>
      <w:r>
        <w:rPr>
          <w:sz w:val="20"/>
        </w:rPr>
        <w:t>29,</w:t>
      </w:r>
      <w:r>
        <w:rPr>
          <w:spacing w:val="4"/>
          <w:sz w:val="20"/>
        </w:rPr>
        <w:t> </w:t>
      </w:r>
      <w:r>
        <w:rPr>
          <w:sz w:val="20"/>
        </w:rPr>
        <w:t>31,</w:t>
      </w:r>
      <w:r>
        <w:rPr>
          <w:spacing w:val="2"/>
          <w:sz w:val="20"/>
        </w:rPr>
        <w:t> </w:t>
      </w:r>
      <w:r>
        <w:rPr>
          <w:sz w:val="20"/>
        </w:rPr>
        <w:t>32,</w:t>
      </w:r>
      <w:r>
        <w:rPr>
          <w:spacing w:val="4"/>
          <w:sz w:val="20"/>
        </w:rPr>
        <w:t> </w:t>
      </w:r>
      <w:r>
        <w:rPr>
          <w:sz w:val="20"/>
        </w:rPr>
        <w:t>34,</w:t>
      </w:r>
      <w:r>
        <w:rPr>
          <w:spacing w:val="3"/>
          <w:sz w:val="20"/>
        </w:rPr>
        <w:t> </w:t>
      </w:r>
      <w:r>
        <w:rPr>
          <w:spacing w:val="-5"/>
          <w:sz w:val="20"/>
        </w:rPr>
        <w:t>35,</w:t>
      </w:r>
    </w:p>
    <w:p>
      <w:pPr>
        <w:spacing w:line="220" w:lineRule="exact" w:before="0"/>
        <w:ind w:left="442" w:right="0" w:firstLine="0"/>
        <w:jc w:val="left"/>
        <w:rPr>
          <w:sz w:val="20"/>
        </w:rPr>
      </w:pPr>
      <w:r>
        <w:rPr>
          <w:sz w:val="20"/>
        </w:rPr>
        <w:t>36,</w:t>
      </w:r>
      <w:r>
        <w:rPr>
          <w:spacing w:val="24"/>
          <w:sz w:val="20"/>
        </w:rPr>
        <w:t> </w:t>
      </w:r>
      <w:r>
        <w:rPr>
          <w:sz w:val="20"/>
        </w:rPr>
        <w:t>46,</w:t>
      </w:r>
      <w:r>
        <w:rPr>
          <w:spacing w:val="26"/>
          <w:sz w:val="20"/>
        </w:rPr>
        <w:t> </w:t>
      </w:r>
      <w:r>
        <w:rPr>
          <w:sz w:val="20"/>
        </w:rPr>
        <w:t>48,</w:t>
      </w:r>
      <w:r>
        <w:rPr>
          <w:spacing w:val="26"/>
          <w:sz w:val="20"/>
        </w:rPr>
        <w:t> </w:t>
      </w:r>
      <w:r>
        <w:rPr>
          <w:sz w:val="20"/>
        </w:rPr>
        <w:t>68,</w:t>
      </w:r>
      <w:r>
        <w:rPr>
          <w:spacing w:val="25"/>
          <w:sz w:val="20"/>
        </w:rPr>
        <w:t> </w:t>
      </w:r>
      <w:r>
        <w:rPr>
          <w:sz w:val="20"/>
        </w:rPr>
        <w:t>69,</w:t>
      </w:r>
      <w:r>
        <w:rPr>
          <w:spacing w:val="26"/>
          <w:sz w:val="20"/>
        </w:rPr>
        <w:t> </w:t>
      </w:r>
      <w:r>
        <w:rPr>
          <w:sz w:val="20"/>
        </w:rPr>
        <w:t>75,</w:t>
      </w:r>
      <w:r>
        <w:rPr>
          <w:spacing w:val="25"/>
          <w:sz w:val="20"/>
        </w:rPr>
        <w:t> </w:t>
      </w:r>
      <w:r>
        <w:rPr>
          <w:sz w:val="20"/>
        </w:rPr>
        <w:t>90,</w:t>
      </w:r>
      <w:r>
        <w:rPr>
          <w:spacing w:val="25"/>
          <w:sz w:val="20"/>
        </w:rPr>
        <w:t> </w:t>
      </w:r>
      <w:r>
        <w:rPr>
          <w:spacing w:val="-5"/>
          <w:sz w:val="20"/>
        </w:rPr>
        <w:t>91,</w:t>
      </w:r>
    </w:p>
    <w:p>
      <w:pPr>
        <w:spacing w:line="220" w:lineRule="exact" w:before="0"/>
        <w:ind w:left="442" w:right="0" w:firstLine="0"/>
        <w:jc w:val="left"/>
        <w:rPr>
          <w:sz w:val="20"/>
        </w:rPr>
      </w:pPr>
      <w:r>
        <w:rPr>
          <w:sz w:val="20"/>
        </w:rPr>
        <w:t>92,</w:t>
      </w:r>
      <w:r>
        <w:rPr>
          <w:spacing w:val="68"/>
          <w:sz w:val="20"/>
        </w:rPr>
        <w:t> </w:t>
      </w:r>
      <w:r>
        <w:rPr>
          <w:sz w:val="20"/>
        </w:rPr>
        <w:t>96,</w:t>
      </w:r>
      <w:r>
        <w:rPr>
          <w:spacing w:val="69"/>
          <w:sz w:val="20"/>
        </w:rPr>
        <w:t> </w:t>
      </w:r>
      <w:r>
        <w:rPr>
          <w:sz w:val="20"/>
        </w:rPr>
        <w:t>106,</w:t>
      </w:r>
      <w:r>
        <w:rPr>
          <w:spacing w:val="69"/>
          <w:sz w:val="20"/>
        </w:rPr>
        <w:t> </w:t>
      </w:r>
      <w:r>
        <w:rPr>
          <w:sz w:val="20"/>
        </w:rPr>
        <w:t>116,</w:t>
      </w:r>
      <w:r>
        <w:rPr>
          <w:spacing w:val="70"/>
          <w:sz w:val="20"/>
        </w:rPr>
        <w:t> </w:t>
      </w:r>
      <w:r>
        <w:rPr>
          <w:sz w:val="20"/>
        </w:rPr>
        <w:t>128,</w:t>
      </w:r>
      <w:r>
        <w:rPr>
          <w:spacing w:val="68"/>
          <w:sz w:val="20"/>
        </w:rPr>
        <w:t> </w:t>
      </w:r>
      <w:r>
        <w:rPr>
          <w:spacing w:val="-4"/>
          <w:sz w:val="20"/>
        </w:rPr>
        <w:t>129,</w:t>
      </w:r>
    </w:p>
    <w:p>
      <w:pPr>
        <w:spacing w:line="220" w:lineRule="exact" w:before="0"/>
        <w:ind w:left="442" w:right="0" w:firstLine="0"/>
        <w:jc w:val="left"/>
        <w:rPr>
          <w:sz w:val="20"/>
        </w:rPr>
      </w:pPr>
      <w:r>
        <w:rPr>
          <w:sz w:val="20"/>
        </w:rPr>
        <w:t>131,</w:t>
      </w:r>
      <w:r>
        <w:rPr>
          <w:spacing w:val="25"/>
          <w:sz w:val="20"/>
        </w:rPr>
        <w:t> </w:t>
      </w:r>
      <w:r>
        <w:rPr>
          <w:sz w:val="20"/>
        </w:rPr>
        <w:t>133,</w:t>
      </w:r>
      <w:r>
        <w:rPr>
          <w:spacing w:val="25"/>
          <w:sz w:val="20"/>
        </w:rPr>
        <w:t> </w:t>
      </w:r>
      <w:r>
        <w:rPr>
          <w:sz w:val="20"/>
        </w:rPr>
        <w:t>134,</w:t>
      </w:r>
      <w:r>
        <w:rPr>
          <w:spacing w:val="25"/>
          <w:sz w:val="20"/>
        </w:rPr>
        <w:t> </w:t>
      </w:r>
      <w:r>
        <w:rPr>
          <w:sz w:val="20"/>
        </w:rPr>
        <w:t>136,</w:t>
      </w:r>
      <w:r>
        <w:rPr>
          <w:spacing w:val="24"/>
          <w:sz w:val="20"/>
        </w:rPr>
        <w:t> </w:t>
      </w:r>
      <w:r>
        <w:rPr>
          <w:sz w:val="20"/>
        </w:rPr>
        <w:t>144,</w:t>
      </w:r>
      <w:r>
        <w:rPr>
          <w:spacing w:val="25"/>
          <w:sz w:val="20"/>
        </w:rPr>
        <w:t> </w:t>
      </w:r>
      <w:r>
        <w:rPr>
          <w:spacing w:val="-4"/>
          <w:sz w:val="20"/>
        </w:rPr>
        <w:t>149,</w:t>
      </w:r>
    </w:p>
    <w:p>
      <w:pPr>
        <w:spacing w:line="220" w:lineRule="exact" w:before="0"/>
        <w:ind w:left="442" w:right="0" w:firstLine="0"/>
        <w:jc w:val="left"/>
        <w:rPr>
          <w:sz w:val="20"/>
        </w:rPr>
      </w:pPr>
      <w:r>
        <w:rPr>
          <w:sz w:val="20"/>
        </w:rPr>
        <w:t>150,</w:t>
      </w:r>
      <w:r>
        <w:rPr>
          <w:spacing w:val="25"/>
          <w:sz w:val="20"/>
        </w:rPr>
        <w:t> </w:t>
      </w:r>
      <w:r>
        <w:rPr>
          <w:sz w:val="20"/>
        </w:rPr>
        <w:t>152,</w:t>
      </w:r>
      <w:r>
        <w:rPr>
          <w:spacing w:val="25"/>
          <w:sz w:val="20"/>
        </w:rPr>
        <w:t> </w:t>
      </w:r>
      <w:r>
        <w:rPr>
          <w:sz w:val="20"/>
        </w:rPr>
        <w:t>154,</w:t>
      </w:r>
      <w:r>
        <w:rPr>
          <w:spacing w:val="25"/>
          <w:sz w:val="20"/>
        </w:rPr>
        <w:t> </w:t>
      </w:r>
      <w:r>
        <w:rPr>
          <w:sz w:val="20"/>
        </w:rPr>
        <w:t>189,</w:t>
      </w:r>
      <w:r>
        <w:rPr>
          <w:spacing w:val="24"/>
          <w:sz w:val="20"/>
        </w:rPr>
        <w:t> </w:t>
      </w:r>
      <w:r>
        <w:rPr>
          <w:sz w:val="20"/>
        </w:rPr>
        <w:t>223,</w:t>
      </w:r>
      <w:r>
        <w:rPr>
          <w:spacing w:val="25"/>
          <w:sz w:val="20"/>
        </w:rPr>
        <w:t> </w:t>
      </w:r>
      <w:r>
        <w:rPr>
          <w:spacing w:val="-4"/>
          <w:sz w:val="20"/>
        </w:rPr>
        <w:t>244,</w:t>
      </w:r>
    </w:p>
    <w:p>
      <w:pPr>
        <w:spacing w:line="220" w:lineRule="exact" w:before="0"/>
        <w:ind w:left="442" w:right="0" w:firstLine="0"/>
        <w:jc w:val="left"/>
        <w:rPr>
          <w:sz w:val="20"/>
        </w:rPr>
      </w:pPr>
      <w:r>
        <w:rPr>
          <w:sz w:val="20"/>
        </w:rPr>
        <w:t>276,</w:t>
      </w:r>
      <w:r>
        <w:rPr>
          <w:spacing w:val="25"/>
          <w:sz w:val="20"/>
        </w:rPr>
        <w:t> </w:t>
      </w:r>
      <w:r>
        <w:rPr>
          <w:sz w:val="20"/>
        </w:rPr>
        <w:t>310,</w:t>
      </w:r>
      <w:r>
        <w:rPr>
          <w:spacing w:val="25"/>
          <w:sz w:val="20"/>
        </w:rPr>
        <w:t> </w:t>
      </w:r>
      <w:r>
        <w:rPr>
          <w:sz w:val="20"/>
        </w:rPr>
        <w:t>318,</w:t>
      </w:r>
      <w:r>
        <w:rPr>
          <w:spacing w:val="25"/>
          <w:sz w:val="20"/>
        </w:rPr>
        <w:t> </w:t>
      </w:r>
      <w:r>
        <w:rPr>
          <w:sz w:val="20"/>
        </w:rPr>
        <w:t>319,</w:t>
      </w:r>
      <w:r>
        <w:rPr>
          <w:spacing w:val="24"/>
          <w:sz w:val="20"/>
        </w:rPr>
        <w:t> </w:t>
      </w:r>
      <w:r>
        <w:rPr>
          <w:sz w:val="20"/>
        </w:rPr>
        <w:t>320,</w:t>
      </w:r>
      <w:r>
        <w:rPr>
          <w:spacing w:val="25"/>
          <w:sz w:val="20"/>
        </w:rPr>
        <w:t> </w:t>
      </w:r>
      <w:r>
        <w:rPr>
          <w:spacing w:val="-4"/>
          <w:sz w:val="20"/>
        </w:rPr>
        <w:t>321,</w:t>
      </w:r>
    </w:p>
    <w:p>
      <w:pPr>
        <w:spacing w:line="220" w:lineRule="exact" w:before="0"/>
        <w:ind w:left="442" w:right="0" w:firstLine="0"/>
        <w:jc w:val="left"/>
        <w:rPr>
          <w:sz w:val="20"/>
        </w:rPr>
      </w:pPr>
      <w:r>
        <w:rPr>
          <w:sz w:val="20"/>
        </w:rPr>
        <w:t>322,</w:t>
      </w:r>
      <w:r>
        <w:rPr>
          <w:spacing w:val="-6"/>
          <w:sz w:val="20"/>
        </w:rPr>
        <w:t> </w:t>
      </w:r>
      <w:r>
        <w:rPr>
          <w:sz w:val="20"/>
        </w:rPr>
        <w:t>323,</w:t>
      </w:r>
      <w:r>
        <w:rPr>
          <w:spacing w:val="-6"/>
          <w:sz w:val="20"/>
        </w:rPr>
        <w:t> </w:t>
      </w:r>
      <w:r>
        <w:rPr>
          <w:sz w:val="20"/>
        </w:rPr>
        <w:t>325,</w:t>
      </w:r>
      <w:r>
        <w:rPr>
          <w:spacing w:val="-6"/>
          <w:sz w:val="20"/>
        </w:rPr>
        <w:t> </w:t>
      </w:r>
      <w:r>
        <w:rPr>
          <w:sz w:val="20"/>
        </w:rPr>
        <w:t>327,</w:t>
      </w:r>
      <w:r>
        <w:rPr>
          <w:spacing w:val="-6"/>
          <w:sz w:val="20"/>
        </w:rPr>
        <w:t> </w:t>
      </w:r>
      <w:r>
        <w:rPr>
          <w:sz w:val="20"/>
        </w:rPr>
        <w:t>328,</w:t>
      </w:r>
      <w:r>
        <w:rPr>
          <w:spacing w:val="-6"/>
          <w:sz w:val="20"/>
        </w:rPr>
        <w:t> </w:t>
      </w:r>
      <w:r>
        <w:rPr>
          <w:spacing w:val="-5"/>
          <w:sz w:val="20"/>
        </w:rPr>
        <w:t>329</w:t>
      </w:r>
    </w:p>
    <w:p>
      <w:pPr>
        <w:spacing w:line="220" w:lineRule="exact" w:before="0"/>
        <w:ind w:left="157" w:right="0" w:firstLine="0"/>
        <w:jc w:val="left"/>
        <w:rPr>
          <w:sz w:val="20"/>
        </w:rPr>
      </w:pPr>
      <w:r>
        <w:rPr>
          <w:i/>
          <w:sz w:val="20"/>
        </w:rPr>
        <w:t>Момот</w:t>
      </w:r>
      <w:r>
        <w:rPr>
          <w:i/>
          <w:spacing w:val="-4"/>
          <w:sz w:val="20"/>
        </w:rPr>
        <w:t> </w:t>
      </w:r>
      <w:r>
        <w:rPr>
          <w:i/>
          <w:sz w:val="20"/>
        </w:rPr>
        <w:t>Л.</w:t>
      </w:r>
      <w:r>
        <w:rPr>
          <w:i/>
          <w:spacing w:val="-2"/>
          <w:sz w:val="20"/>
        </w:rPr>
        <w:t> </w:t>
      </w:r>
      <w:r>
        <w:rPr>
          <w:spacing w:val="-5"/>
          <w:sz w:val="20"/>
        </w:rPr>
        <w:t>13</w:t>
      </w:r>
    </w:p>
    <w:p>
      <w:pPr>
        <w:spacing w:line="227" w:lineRule="exact" w:before="0"/>
        <w:ind w:left="157" w:right="0" w:firstLine="0"/>
        <w:jc w:val="left"/>
        <w:rPr>
          <w:sz w:val="20"/>
        </w:rPr>
      </w:pPr>
      <w:r>
        <w:rPr>
          <w:sz w:val="20"/>
        </w:rPr>
        <w:t>Мусульбас</w:t>
      </w:r>
      <w:r>
        <w:rPr>
          <w:spacing w:val="-4"/>
          <w:sz w:val="20"/>
        </w:rPr>
        <w:t> </w:t>
      </w:r>
      <w:r>
        <w:rPr>
          <w:sz w:val="20"/>
        </w:rPr>
        <w:t>І.</w:t>
      </w:r>
      <w:r>
        <w:rPr>
          <w:spacing w:val="-5"/>
          <w:sz w:val="20"/>
        </w:rPr>
        <w:t> 139</w:t>
      </w:r>
    </w:p>
    <w:p>
      <w:pPr>
        <w:pStyle w:val="BodyText"/>
        <w:spacing w:before="7"/>
        <w:rPr>
          <w:sz w:val="16"/>
        </w:rPr>
      </w:pPr>
    </w:p>
    <w:p>
      <w:pPr>
        <w:spacing w:line="253" w:lineRule="exact" w:before="0"/>
        <w:ind w:left="157" w:right="0" w:firstLine="0"/>
        <w:jc w:val="left"/>
        <w:rPr>
          <w:sz w:val="20"/>
        </w:rPr>
      </w:pPr>
      <w:r>
        <w:rPr>
          <w:rFonts w:ascii="Minion Pro Capt" w:hAnsi="Minion Pro Capt"/>
          <w:sz w:val="20"/>
        </w:rPr>
        <w:t>Н</w:t>
      </w:r>
      <w:r>
        <w:rPr>
          <w:sz w:val="20"/>
        </w:rPr>
        <w:t>аумов</w:t>
      </w:r>
      <w:r>
        <w:rPr>
          <w:spacing w:val="-7"/>
          <w:sz w:val="20"/>
        </w:rPr>
        <w:t> </w:t>
      </w:r>
      <w:r>
        <w:rPr>
          <w:sz w:val="20"/>
        </w:rPr>
        <w:t>С.</w:t>
      </w:r>
      <w:r>
        <w:rPr>
          <w:spacing w:val="-7"/>
          <w:sz w:val="20"/>
        </w:rPr>
        <w:t> </w:t>
      </w:r>
      <w:r>
        <w:rPr>
          <w:sz w:val="20"/>
        </w:rPr>
        <w:t>41,</w:t>
      </w:r>
      <w:r>
        <w:rPr>
          <w:spacing w:val="-8"/>
          <w:sz w:val="20"/>
        </w:rPr>
        <w:t> </w:t>
      </w:r>
      <w:r>
        <w:rPr>
          <w:spacing w:val="-5"/>
          <w:sz w:val="20"/>
        </w:rPr>
        <w:t>51</w:t>
      </w:r>
    </w:p>
    <w:p>
      <w:pPr>
        <w:spacing w:line="205" w:lineRule="exact" w:before="0"/>
        <w:ind w:left="157" w:right="0" w:firstLine="0"/>
        <w:jc w:val="left"/>
        <w:rPr>
          <w:sz w:val="20"/>
        </w:rPr>
      </w:pPr>
      <w:r>
        <w:rPr>
          <w:sz w:val="20"/>
        </w:rPr>
        <w:t>Ненадвевич</w:t>
      </w:r>
      <w:r>
        <w:rPr>
          <w:spacing w:val="-11"/>
          <w:sz w:val="20"/>
        </w:rPr>
        <w:t> </w:t>
      </w:r>
      <w:r>
        <w:rPr>
          <w:spacing w:val="-5"/>
          <w:sz w:val="20"/>
        </w:rPr>
        <w:t>130</w:t>
      </w:r>
    </w:p>
    <w:p>
      <w:pPr>
        <w:spacing w:line="220" w:lineRule="exact" w:before="0"/>
        <w:ind w:left="157" w:right="0" w:firstLine="0"/>
        <w:jc w:val="left"/>
        <w:rPr>
          <w:sz w:val="20"/>
        </w:rPr>
      </w:pPr>
      <w:r>
        <w:rPr>
          <w:i/>
          <w:sz w:val="20"/>
        </w:rPr>
        <w:t>Ніточко</w:t>
      </w:r>
      <w:r>
        <w:rPr>
          <w:i/>
          <w:spacing w:val="-4"/>
          <w:sz w:val="20"/>
        </w:rPr>
        <w:t> </w:t>
      </w:r>
      <w:r>
        <w:rPr>
          <w:i/>
          <w:sz w:val="20"/>
        </w:rPr>
        <w:t>І.</w:t>
      </w:r>
      <w:r>
        <w:rPr>
          <w:i/>
          <w:spacing w:val="-4"/>
          <w:sz w:val="20"/>
        </w:rPr>
        <w:t> </w:t>
      </w:r>
      <w:r>
        <w:rPr>
          <w:spacing w:val="-5"/>
          <w:sz w:val="20"/>
        </w:rPr>
        <w:t>13</w:t>
      </w:r>
    </w:p>
    <w:p>
      <w:pPr>
        <w:spacing w:line="220" w:lineRule="exact" w:before="0"/>
        <w:ind w:left="157" w:right="0" w:firstLine="0"/>
        <w:jc w:val="left"/>
        <w:rPr>
          <w:sz w:val="20"/>
        </w:rPr>
      </w:pPr>
      <w:r>
        <w:rPr>
          <w:sz w:val="20"/>
        </w:rPr>
        <w:t>Новіков</w:t>
      </w:r>
      <w:r>
        <w:rPr>
          <w:spacing w:val="-4"/>
          <w:sz w:val="20"/>
        </w:rPr>
        <w:t> </w:t>
      </w:r>
      <w:r>
        <w:rPr>
          <w:sz w:val="20"/>
        </w:rPr>
        <w:t>Н.</w:t>
      </w:r>
      <w:r>
        <w:rPr>
          <w:spacing w:val="-4"/>
          <w:sz w:val="20"/>
        </w:rPr>
        <w:t> </w:t>
      </w:r>
      <w:r>
        <w:rPr>
          <w:spacing w:val="-5"/>
          <w:sz w:val="20"/>
        </w:rPr>
        <w:t>314</w:t>
      </w:r>
    </w:p>
    <w:p>
      <w:pPr>
        <w:spacing w:line="220" w:lineRule="exact" w:before="0"/>
        <w:ind w:left="157" w:right="0" w:firstLine="0"/>
        <w:jc w:val="left"/>
        <w:rPr>
          <w:sz w:val="20"/>
        </w:rPr>
      </w:pPr>
      <w:r>
        <w:rPr>
          <w:sz w:val="20"/>
        </w:rPr>
        <w:t>Носак</w:t>
      </w:r>
      <w:r>
        <w:rPr>
          <w:spacing w:val="-6"/>
          <w:sz w:val="20"/>
        </w:rPr>
        <w:t> </w:t>
      </w:r>
      <w:r>
        <w:rPr>
          <w:spacing w:val="-5"/>
          <w:sz w:val="20"/>
        </w:rPr>
        <w:t>268</w:t>
      </w:r>
    </w:p>
    <w:p>
      <w:pPr>
        <w:spacing w:line="227" w:lineRule="exact" w:before="0"/>
        <w:ind w:left="157" w:right="0" w:firstLine="0"/>
        <w:jc w:val="left"/>
        <w:rPr>
          <w:sz w:val="20"/>
        </w:rPr>
      </w:pPr>
      <w:r>
        <w:rPr>
          <w:sz w:val="20"/>
        </w:rPr>
        <w:t>Носуленко</w:t>
      </w:r>
      <w:r>
        <w:rPr>
          <w:spacing w:val="-9"/>
          <w:sz w:val="20"/>
        </w:rPr>
        <w:t> </w:t>
      </w:r>
      <w:r>
        <w:rPr>
          <w:spacing w:val="-5"/>
          <w:sz w:val="20"/>
        </w:rPr>
        <w:t>137</w:t>
      </w:r>
    </w:p>
    <w:p>
      <w:pPr>
        <w:pStyle w:val="BodyText"/>
        <w:spacing w:before="7"/>
        <w:rPr>
          <w:sz w:val="16"/>
        </w:rPr>
      </w:pPr>
    </w:p>
    <w:p>
      <w:pPr>
        <w:spacing w:line="253" w:lineRule="exact" w:before="0"/>
        <w:ind w:left="157" w:right="0" w:firstLine="0"/>
        <w:jc w:val="left"/>
        <w:rPr>
          <w:sz w:val="20"/>
        </w:rPr>
      </w:pPr>
      <w:r>
        <w:rPr>
          <w:rFonts w:ascii="Minion Pro Capt" w:hAnsi="Minion Pro Capt"/>
          <w:w w:val="95"/>
          <w:sz w:val="20"/>
        </w:rPr>
        <w:t>О</w:t>
      </w:r>
      <w:r>
        <w:rPr>
          <w:w w:val="95"/>
          <w:sz w:val="20"/>
        </w:rPr>
        <w:t>всянніков</w:t>
      </w:r>
      <w:r>
        <w:rPr>
          <w:spacing w:val="31"/>
          <w:sz w:val="20"/>
        </w:rPr>
        <w:t> </w:t>
      </w:r>
      <w:r>
        <w:rPr>
          <w:spacing w:val="-5"/>
          <w:sz w:val="20"/>
        </w:rPr>
        <w:t>194</w:t>
      </w:r>
    </w:p>
    <w:p>
      <w:pPr>
        <w:spacing w:line="206" w:lineRule="exact" w:before="0"/>
        <w:ind w:left="157" w:right="0" w:firstLine="0"/>
        <w:jc w:val="left"/>
        <w:rPr>
          <w:sz w:val="20"/>
        </w:rPr>
      </w:pPr>
      <w:r>
        <w:rPr>
          <w:sz w:val="20"/>
        </w:rPr>
        <w:t>Одинцов</w:t>
      </w:r>
      <w:r>
        <w:rPr>
          <w:spacing w:val="-3"/>
          <w:sz w:val="20"/>
        </w:rPr>
        <w:t> </w:t>
      </w:r>
      <w:r>
        <w:rPr>
          <w:sz w:val="20"/>
        </w:rPr>
        <w:t>О.</w:t>
      </w:r>
      <w:r>
        <w:rPr>
          <w:spacing w:val="-4"/>
          <w:sz w:val="20"/>
        </w:rPr>
        <w:t> </w:t>
      </w:r>
      <w:r>
        <w:rPr>
          <w:spacing w:val="-5"/>
          <w:sz w:val="20"/>
        </w:rPr>
        <w:t>209</w:t>
      </w:r>
    </w:p>
    <w:p>
      <w:pPr>
        <w:spacing w:line="220" w:lineRule="exact" w:before="0"/>
        <w:ind w:left="157" w:right="0" w:firstLine="0"/>
        <w:jc w:val="left"/>
        <w:rPr>
          <w:sz w:val="20"/>
        </w:rPr>
      </w:pPr>
      <w:r>
        <w:rPr>
          <w:sz w:val="20"/>
        </w:rPr>
        <w:t>Окопський</w:t>
      </w:r>
      <w:r>
        <w:rPr>
          <w:spacing w:val="-9"/>
          <w:sz w:val="20"/>
        </w:rPr>
        <w:t> </w:t>
      </w:r>
      <w:r>
        <w:rPr>
          <w:spacing w:val="-5"/>
          <w:sz w:val="20"/>
        </w:rPr>
        <w:t>146</w:t>
      </w:r>
    </w:p>
    <w:p>
      <w:pPr>
        <w:spacing w:line="220" w:lineRule="exact" w:before="0"/>
        <w:ind w:left="157" w:right="0" w:firstLine="0"/>
        <w:jc w:val="left"/>
        <w:rPr>
          <w:sz w:val="20"/>
        </w:rPr>
      </w:pPr>
      <w:r>
        <w:rPr>
          <w:sz w:val="20"/>
        </w:rPr>
        <w:t>Окунцев</w:t>
      </w:r>
      <w:r>
        <w:rPr>
          <w:spacing w:val="-9"/>
          <w:sz w:val="20"/>
        </w:rPr>
        <w:t> </w:t>
      </w:r>
      <w:r>
        <w:rPr>
          <w:spacing w:val="-5"/>
          <w:sz w:val="20"/>
        </w:rPr>
        <w:t>262</w:t>
      </w:r>
    </w:p>
    <w:p>
      <w:pPr>
        <w:spacing w:line="220" w:lineRule="exact" w:before="0"/>
        <w:ind w:left="157" w:right="0" w:firstLine="0"/>
        <w:jc w:val="left"/>
        <w:rPr>
          <w:sz w:val="20"/>
        </w:rPr>
      </w:pPr>
      <w:r>
        <w:rPr>
          <w:sz w:val="20"/>
        </w:rPr>
        <w:t>Олексюк</w:t>
      </w:r>
      <w:r>
        <w:rPr>
          <w:spacing w:val="-6"/>
          <w:sz w:val="20"/>
        </w:rPr>
        <w:t> </w:t>
      </w:r>
      <w:r>
        <w:rPr>
          <w:sz w:val="20"/>
        </w:rPr>
        <w:t>125,</w:t>
      </w:r>
      <w:r>
        <w:rPr>
          <w:spacing w:val="-6"/>
          <w:sz w:val="20"/>
        </w:rPr>
        <w:t> </w:t>
      </w:r>
      <w:r>
        <w:rPr>
          <w:spacing w:val="-5"/>
          <w:sz w:val="20"/>
        </w:rPr>
        <w:t>139</w:t>
      </w:r>
    </w:p>
    <w:p>
      <w:pPr>
        <w:spacing w:line="220" w:lineRule="exact" w:before="0"/>
        <w:ind w:left="157" w:right="0" w:firstLine="0"/>
        <w:jc w:val="left"/>
        <w:rPr>
          <w:sz w:val="20"/>
        </w:rPr>
      </w:pPr>
      <w:r>
        <w:rPr>
          <w:sz w:val="20"/>
        </w:rPr>
        <w:t>Олесь</w:t>
      </w:r>
      <w:r>
        <w:rPr>
          <w:spacing w:val="-2"/>
          <w:sz w:val="20"/>
        </w:rPr>
        <w:t> </w:t>
      </w:r>
      <w:r>
        <w:rPr>
          <w:sz w:val="20"/>
        </w:rPr>
        <w:t>О.</w:t>
      </w:r>
      <w:r>
        <w:rPr>
          <w:spacing w:val="-1"/>
          <w:sz w:val="20"/>
        </w:rPr>
        <w:t> </w:t>
      </w:r>
      <w:r>
        <w:rPr>
          <w:spacing w:val="-5"/>
          <w:sz w:val="20"/>
        </w:rPr>
        <w:t>18</w:t>
      </w:r>
    </w:p>
    <w:p>
      <w:pPr>
        <w:spacing w:line="220" w:lineRule="exact" w:before="0"/>
        <w:ind w:left="157" w:right="0" w:firstLine="0"/>
        <w:jc w:val="left"/>
        <w:rPr>
          <w:sz w:val="20"/>
        </w:rPr>
      </w:pPr>
      <w:r>
        <w:rPr>
          <w:sz w:val="20"/>
        </w:rPr>
        <w:t>Онищенко</w:t>
      </w:r>
      <w:r>
        <w:rPr>
          <w:spacing w:val="-7"/>
          <w:sz w:val="20"/>
        </w:rPr>
        <w:t> </w:t>
      </w:r>
      <w:r>
        <w:rPr>
          <w:sz w:val="20"/>
        </w:rPr>
        <w:t>О.</w:t>
      </w:r>
      <w:r>
        <w:rPr>
          <w:spacing w:val="-6"/>
          <w:sz w:val="20"/>
        </w:rPr>
        <w:t> </w:t>
      </w:r>
      <w:r>
        <w:rPr>
          <w:sz w:val="20"/>
        </w:rPr>
        <w:t>232,</w:t>
      </w:r>
      <w:r>
        <w:rPr>
          <w:spacing w:val="-5"/>
          <w:sz w:val="20"/>
        </w:rPr>
        <w:t> 237</w:t>
      </w:r>
    </w:p>
    <w:p>
      <w:pPr>
        <w:spacing w:line="227" w:lineRule="exact" w:before="0"/>
        <w:ind w:left="157" w:right="0" w:firstLine="0"/>
        <w:jc w:val="left"/>
        <w:rPr>
          <w:sz w:val="20"/>
        </w:rPr>
      </w:pPr>
      <w:r>
        <w:rPr>
          <w:i/>
          <w:sz w:val="20"/>
        </w:rPr>
        <w:t>Осколков</w:t>
      </w:r>
      <w:r>
        <w:rPr>
          <w:i/>
          <w:spacing w:val="-5"/>
          <w:sz w:val="20"/>
        </w:rPr>
        <w:t> </w:t>
      </w:r>
      <w:r>
        <w:rPr>
          <w:i/>
          <w:sz w:val="20"/>
        </w:rPr>
        <w:t>Є.</w:t>
      </w:r>
      <w:r>
        <w:rPr>
          <w:i/>
          <w:spacing w:val="-5"/>
          <w:sz w:val="20"/>
        </w:rPr>
        <w:t> </w:t>
      </w:r>
      <w:r>
        <w:rPr>
          <w:sz w:val="20"/>
        </w:rPr>
        <w:t>33,</w:t>
      </w:r>
      <w:r>
        <w:rPr>
          <w:spacing w:val="-3"/>
          <w:sz w:val="20"/>
        </w:rPr>
        <w:t> </w:t>
      </w:r>
      <w:r>
        <w:rPr>
          <w:sz w:val="20"/>
        </w:rPr>
        <w:t>39,</w:t>
      </w:r>
      <w:r>
        <w:rPr>
          <w:spacing w:val="-4"/>
          <w:sz w:val="20"/>
        </w:rPr>
        <w:t> </w:t>
      </w:r>
      <w:r>
        <w:rPr>
          <w:spacing w:val="-5"/>
          <w:sz w:val="20"/>
        </w:rPr>
        <w:t>51</w:t>
      </w:r>
    </w:p>
    <w:p>
      <w:pPr>
        <w:pStyle w:val="BodyText"/>
        <w:spacing w:before="7"/>
        <w:rPr>
          <w:sz w:val="17"/>
        </w:rPr>
      </w:pPr>
    </w:p>
    <w:p>
      <w:pPr>
        <w:spacing w:line="243" w:lineRule="exact" w:before="0"/>
        <w:ind w:left="157" w:right="0" w:firstLine="0"/>
        <w:jc w:val="left"/>
        <w:rPr>
          <w:sz w:val="20"/>
        </w:rPr>
      </w:pPr>
      <w:r>
        <w:rPr>
          <w:rFonts w:ascii="Arno Pro Caption" w:hAnsi="Arno Pro Caption"/>
          <w:i/>
          <w:sz w:val="20"/>
        </w:rPr>
        <w:t>П</w:t>
      </w:r>
      <w:r>
        <w:rPr>
          <w:i/>
          <w:sz w:val="20"/>
        </w:rPr>
        <w:t>апакін</w:t>
      </w:r>
      <w:r>
        <w:rPr>
          <w:i/>
          <w:spacing w:val="-8"/>
          <w:sz w:val="20"/>
        </w:rPr>
        <w:t> </w:t>
      </w:r>
      <w:r>
        <w:rPr>
          <w:i/>
          <w:sz w:val="20"/>
        </w:rPr>
        <w:t>Г.</w:t>
      </w:r>
      <w:r>
        <w:rPr>
          <w:i/>
          <w:spacing w:val="-8"/>
          <w:sz w:val="20"/>
        </w:rPr>
        <w:t> </w:t>
      </w:r>
      <w:r>
        <w:rPr>
          <w:sz w:val="20"/>
        </w:rPr>
        <w:t>14,</w:t>
      </w:r>
      <w:r>
        <w:rPr>
          <w:spacing w:val="-7"/>
          <w:sz w:val="20"/>
        </w:rPr>
        <w:t> </w:t>
      </w:r>
      <w:r>
        <w:rPr>
          <w:spacing w:val="-5"/>
          <w:sz w:val="20"/>
        </w:rPr>
        <w:t>50</w:t>
      </w:r>
    </w:p>
    <w:p>
      <w:pPr>
        <w:spacing w:line="205" w:lineRule="exact" w:before="0"/>
        <w:ind w:left="157" w:right="0" w:firstLine="0"/>
        <w:jc w:val="left"/>
        <w:rPr>
          <w:sz w:val="20"/>
        </w:rPr>
      </w:pPr>
      <w:r>
        <w:rPr>
          <w:sz w:val="20"/>
        </w:rPr>
        <w:t>Патрушев</w:t>
      </w:r>
      <w:r>
        <w:rPr>
          <w:spacing w:val="-7"/>
          <w:sz w:val="20"/>
        </w:rPr>
        <w:t> </w:t>
      </w:r>
      <w:r>
        <w:rPr>
          <w:spacing w:val="-5"/>
          <w:sz w:val="20"/>
        </w:rPr>
        <w:t>139</w:t>
      </w:r>
    </w:p>
    <w:p>
      <w:pPr>
        <w:spacing w:line="220" w:lineRule="exact" w:before="0"/>
        <w:ind w:left="157" w:right="0" w:firstLine="0"/>
        <w:jc w:val="left"/>
        <w:rPr>
          <w:sz w:val="20"/>
        </w:rPr>
      </w:pPr>
      <w:r>
        <w:rPr>
          <w:sz w:val="20"/>
        </w:rPr>
        <w:t>Пелек</w:t>
      </w:r>
      <w:r>
        <w:rPr>
          <w:spacing w:val="-6"/>
          <w:sz w:val="20"/>
        </w:rPr>
        <w:t> </w:t>
      </w:r>
      <w:r>
        <w:rPr>
          <w:spacing w:val="-5"/>
          <w:sz w:val="20"/>
        </w:rPr>
        <w:t>196</w:t>
      </w:r>
    </w:p>
    <w:p>
      <w:pPr>
        <w:spacing w:line="220" w:lineRule="exact" w:before="0"/>
        <w:ind w:left="157" w:right="0" w:firstLine="0"/>
        <w:jc w:val="left"/>
        <w:rPr>
          <w:sz w:val="20"/>
        </w:rPr>
      </w:pPr>
      <w:r>
        <w:rPr>
          <w:sz w:val="20"/>
        </w:rPr>
        <w:t>Першин</w:t>
      </w:r>
      <w:r>
        <w:rPr>
          <w:spacing w:val="-5"/>
          <w:sz w:val="20"/>
        </w:rPr>
        <w:t> 194</w:t>
      </w:r>
    </w:p>
    <w:p>
      <w:pPr>
        <w:spacing w:line="220" w:lineRule="exact" w:before="0"/>
        <w:ind w:left="157" w:right="0" w:firstLine="0"/>
        <w:jc w:val="left"/>
        <w:rPr>
          <w:sz w:val="20"/>
        </w:rPr>
      </w:pPr>
      <w:r>
        <w:rPr>
          <w:i/>
          <w:sz w:val="20"/>
        </w:rPr>
        <w:t>Петренко</w:t>
      </w:r>
      <w:r>
        <w:rPr>
          <w:i/>
          <w:spacing w:val="-6"/>
          <w:sz w:val="20"/>
        </w:rPr>
        <w:t> </w:t>
      </w:r>
      <w:r>
        <w:rPr>
          <w:i/>
          <w:sz w:val="20"/>
        </w:rPr>
        <w:t>В</w:t>
      </w:r>
      <w:r>
        <w:rPr>
          <w:sz w:val="20"/>
        </w:rPr>
        <w:t>.</w:t>
      </w:r>
      <w:r>
        <w:rPr>
          <w:spacing w:val="-6"/>
          <w:sz w:val="20"/>
        </w:rPr>
        <w:t> </w:t>
      </w:r>
      <w:r>
        <w:rPr>
          <w:sz w:val="20"/>
        </w:rPr>
        <w:t>109,</w:t>
      </w:r>
      <w:r>
        <w:rPr>
          <w:spacing w:val="-5"/>
          <w:sz w:val="20"/>
        </w:rPr>
        <w:t> 135</w:t>
      </w:r>
    </w:p>
    <w:p>
      <w:pPr>
        <w:spacing w:line="220" w:lineRule="exact" w:before="0"/>
        <w:ind w:left="157" w:right="0" w:firstLine="0"/>
        <w:jc w:val="left"/>
        <w:rPr>
          <w:sz w:val="20"/>
        </w:rPr>
      </w:pPr>
      <w:r>
        <w:rPr>
          <w:sz w:val="20"/>
        </w:rPr>
        <w:t>Петровський</w:t>
      </w:r>
      <w:r>
        <w:rPr>
          <w:spacing w:val="-6"/>
          <w:sz w:val="20"/>
        </w:rPr>
        <w:t> </w:t>
      </w:r>
      <w:r>
        <w:rPr>
          <w:sz w:val="20"/>
        </w:rPr>
        <w:t>Г.</w:t>
      </w:r>
      <w:r>
        <w:rPr>
          <w:spacing w:val="-5"/>
          <w:sz w:val="20"/>
        </w:rPr>
        <w:t> </w:t>
      </w:r>
      <w:r>
        <w:rPr>
          <w:sz w:val="20"/>
        </w:rPr>
        <w:t>189,</w:t>
      </w:r>
      <w:r>
        <w:rPr>
          <w:spacing w:val="-5"/>
          <w:sz w:val="20"/>
        </w:rPr>
        <w:t> 228</w:t>
      </w:r>
    </w:p>
    <w:p>
      <w:pPr>
        <w:spacing w:line="220" w:lineRule="exact" w:before="0"/>
        <w:ind w:left="157" w:right="0" w:firstLine="0"/>
        <w:jc w:val="left"/>
        <w:rPr>
          <w:sz w:val="20"/>
        </w:rPr>
      </w:pPr>
      <w:r>
        <w:rPr>
          <w:i/>
          <w:sz w:val="20"/>
        </w:rPr>
        <w:t>Пиріг</w:t>
      </w:r>
      <w:r>
        <w:rPr>
          <w:i/>
          <w:spacing w:val="-4"/>
          <w:sz w:val="20"/>
        </w:rPr>
        <w:t> </w:t>
      </w:r>
      <w:r>
        <w:rPr>
          <w:i/>
          <w:sz w:val="20"/>
        </w:rPr>
        <w:t>Р.</w:t>
      </w:r>
      <w:r>
        <w:rPr>
          <w:i/>
          <w:spacing w:val="-3"/>
          <w:sz w:val="20"/>
        </w:rPr>
        <w:t> </w:t>
      </w:r>
      <w:r>
        <w:rPr>
          <w:sz w:val="20"/>
        </w:rPr>
        <w:t>26,</w:t>
      </w:r>
      <w:r>
        <w:rPr>
          <w:spacing w:val="-3"/>
          <w:sz w:val="20"/>
        </w:rPr>
        <w:t> </w:t>
      </w:r>
      <w:r>
        <w:rPr>
          <w:sz w:val="20"/>
        </w:rPr>
        <w:t>47,</w:t>
      </w:r>
      <w:r>
        <w:rPr>
          <w:spacing w:val="-3"/>
          <w:sz w:val="20"/>
        </w:rPr>
        <w:t> </w:t>
      </w:r>
      <w:r>
        <w:rPr>
          <w:sz w:val="20"/>
        </w:rPr>
        <w:t>48,</w:t>
      </w:r>
      <w:r>
        <w:rPr>
          <w:spacing w:val="-3"/>
          <w:sz w:val="20"/>
        </w:rPr>
        <w:t> </w:t>
      </w:r>
      <w:r>
        <w:rPr>
          <w:spacing w:val="-5"/>
          <w:sz w:val="20"/>
        </w:rPr>
        <w:t>162</w:t>
      </w:r>
    </w:p>
    <w:p>
      <w:pPr>
        <w:spacing w:line="220" w:lineRule="exact" w:before="0"/>
        <w:ind w:left="157" w:right="0" w:firstLine="0"/>
        <w:jc w:val="left"/>
        <w:rPr>
          <w:sz w:val="20"/>
        </w:rPr>
      </w:pPr>
      <w:r>
        <w:rPr>
          <w:sz w:val="20"/>
        </w:rPr>
        <w:t>Пирог</w:t>
      </w:r>
      <w:r>
        <w:rPr>
          <w:spacing w:val="-5"/>
          <w:sz w:val="20"/>
        </w:rPr>
        <w:t> 196</w:t>
      </w:r>
    </w:p>
    <w:p>
      <w:pPr>
        <w:spacing w:line="220" w:lineRule="exact" w:before="0"/>
        <w:ind w:left="157" w:right="0" w:firstLine="0"/>
        <w:jc w:val="left"/>
        <w:rPr>
          <w:sz w:val="20"/>
        </w:rPr>
      </w:pPr>
      <w:r>
        <w:rPr>
          <w:sz w:val="20"/>
        </w:rPr>
        <w:t>Пишна</w:t>
      </w:r>
      <w:r>
        <w:rPr>
          <w:spacing w:val="-6"/>
          <w:sz w:val="20"/>
        </w:rPr>
        <w:t> </w:t>
      </w:r>
      <w:r>
        <w:rPr>
          <w:sz w:val="20"/>
        </w:rPr>
        <w:t>Я.</w:t>
      </w:r>
      <w:r>
        <w:rPr>
          <w:spacing w:val="-6"/>
          <w:sz w:val="20"/>
        </w:rPr>
        <w:t> </w:t>
      </w:r>
      <w:r>
        <w:rPr>
          <w:sz w:val="20"/>
        </w:rPr>
        <w:t>206,</w:t>
      </w:r>
      <w:r>
        <w:rPr>
          <w:spacing w:val="-5"/>
          <w:sz w:val="20"/>
        </w:rPr>
        <w:t> 236</w:t>
      </w:r>
    </w:p>
    <w:p>
      <w:pPr>
        <w:spacing w:line="220" w:lineRule="exact" w:before="0"/>
        <w:ind w:left="157" w:right="0" w:firstLine="0"/>
        <w:jc w:val="left"/>
        <w:rPr>
          <w:sz w:val="20"/>
        </w:rPr>
      </w:pPr>
      <w:r>
        <w:rPr>
          <w:sz w:val="20"/>
        </w:rPr>
        <w:t>Півень</w:t>
      </w:r>
      <w:r>
        <w:rPr>
          <w:spacing w:val="-6"/>
          <w:sz w:val="20"/>
        </w:rPr>
        <w:t> </w:t>
      </w:r>
      <w:r>
        <w:rPr>
          <w:sz w:val="20"/>
        </w:rPr>
        <w:t>І.</w:t>
      </w:r>
      <w:r>
        <w:rPr>
          <w:spacing w:val="-5"/>
          <w:sz w:val="20"/>
        </w:rPr>
        <w:t> </w:t>
      </w:r>
      <w:r>
        <w:rPr>
          <w:sz w:val="20"/>
        </w:rPr>
        <w:t>209,</w:t>
      </w:r>
      <w:r>
        <w:rPr>
          <w:spacing w:val="-5"/>
          <w:sz w:val="20"/>
        </w:rPr>
        <w:t> 237</w:t>
      </w:r>
    </w:p>
    <w:p>
      <w:pPr>
        <w:spacing w:line="220" w:lineRule="exact" w:before="0"/>
        <w:ind w:left="157" w:right="0" w:firstLine="0"/>
        <w:jc w:val="left"/>
        <w:rPr>
          <w:sz w:val="20"/>
        </w:rPr>
      </w:pPr>
      <w:r>
        <w:rPr>
          <w:sz w:val="20"/>
        </w:rPr>
        <w:t>Півень</w:t>
      </w:r>
      <w:r>
        <w:rPr>
          <w:spacing w:val="-5"/>
          <w:sz w:val="20"/>
        </w:rPr>
        <w:t> </w:t>
      </w:r>
      <w:r>
        <w:rPr>
          <w:sz w:val="20"/>
        </w:rPr>
        <w:t>О.</w:t>
      </w:r>
      <w:r>
        <w:rPr>
          <w:spacing w:val="-5"/>
          <w:sz w:val="20"/>
        </w:rPr>
        <w:t> </w:t>
      </w:r>
      <w:r>
        <w:rPr>
          <w:sz w:val="20"/>
        </w:rPr>
        <w:t>209,</w:t>
      </w:r>
      <w:r>
        <w:rPr>
          <w:spacing w:val="-5"/>
          <w:sz w:val="20"/>
        </w:rPr>
        <w:t> 237</w:t>
      </w:r>
    </w:p>
    <w:p>
      <w:pPr>
        <w:spacing w:line="220" w:lineRule="exact" w:before="0"/>
        <w:ind w:left="157" w:right="0" w:firstLine="0"/>
        <w:jc w:val="left"/>
        <w:rPr>
          <w:sz w:val="20"/>
        </w:rPr>
      </w:pPr>
      <w:r>
        <w:rPr>
          <w:sz w:val="20"/>
        </w:rPr>
        <w:t>Пілляр</w:t>
      </w:r>
      <w:r>
        <w:rPr>
          <w:spacing w:val="-5"/>
          <w:sz w:val="20"/>
        </w:rPr>
        <w:t> </w:t>
      </w:r>
      <w:r>
        <w:rPr>
          <w:sz w:val="20"/>
        </w:rPr>
        <w:t>Р.</w:t>
      </w:r>
      <w:r>
        <w:rPr>
          <w:spacing w:val="-6"/>
          <w:sz w:val="20"/>
        </w:rPr>
        <w:t> </w:t>
      </w:r>
      <w:r>
        <w:rPr>
          <w:sz w:val="20"/>
        </w:rPr>
        <w:t>277,</w:t>
      </w:r>
      <w:r>
        <w:rPr>
          <w:spacing w:val="-5"/>
          <w:sz w:val="20"/>
        </w:rPr>
        <w:t> </w:t>
      </w:r>
      <w:r>
        <w:rPr>
          <w:sz w:val="20"/>
        </w:rPr>
        <w:t>278,</w:t>
      </w:r>
      <w:r>
        <w:rPr>
          <w:spacing w:val="-5"/>
          <w:sz w:val="20"/>
        </w:rPr>
        <w:t> 279</w:t>
      </w:r>
    </w:p>
    <w:p>
      <w:pPr>
        <w:spacing w:line="220" w:lineRule="exact" w:before="0"/>
        <w:ind w:left="157" w:right="0" w:firstLine="0"/>
        <w:jc w:val="left"/>
        <w:rPr>
          <w:sz w:val="20"/>
        </w:rPr>
      </w:pPr>
      <w:r>
        <w:rPr>
          <w:i/>
          <w:sz w:val="20"/>
        </w:rPr>
        <w:t>Покидченко</w:t>
      </w:r>
      <w:r>
        <w:rPr>
          <w:i/>
          <w:spacing w:val="-6"/>
          <w:sz w:val="20"/>
        </w:rPr>
        <w:t> </w:t>
      </w:r>
      <w:r>
        <w:rPr>
          <w:i/>
          <w:sz w:val="20"/>
        </w:rPr>
        <w:t>Л.</w:t>
      </w:r>
      <w:r>
        <w:rPr>
          <w:i/>
          <w:spacing w:val="-7"/>
          <w:sz w:val="20"/>
        </w:rPr>
        <w:t> </w:t>
      </w:r>
      <w:r>
        <w:rPr>
          <w:spacing w:val="-5"/>
          <w:sz w:val="20"/>
        </w:rPr>
        <w:t>232</w:t>
      </w:r>
    </w:p>
    <w:p>
      <w:pPr>
        <w:spacing w:line="220" w:lineRule="exact" w:before="0"/>
        <w:ind w:left="157" w:right="0" w:firstLine="0"/>
        <w:jc w:val="left"/>
        <w:rPr>
          <w:sz w:val="20"/>
        </w:rPr>
      </w:pPr>
      <w:r>
        <w:rPr>
          <w:sz w:val="20"/>
        </w:rPr>
        <w:t>Попов</w:t>
      </w:r>
      <w:r>
        <w:rPr>
          <w:spacing w:val="-4"/>
          <w:sz w:val="20"/>
        </w:rPr>
        <w:t> </w:t>
      </w:r>
      <w:r>
        <w:rPr>
          <w:spacing w:val="-5"/>
          <w:sz w:val="20"/>
        </w:rPr>
        <w:t>260</w:t>
      </w:r>
    </w:p>
    <w:p>
      <w:pPr>
        <w:spacing w:line="228" w:lineRule="exact" w:before="0"/>
        <w:ind w:left="157" w:right="0" w:firstLine="0"/>
        <w:jc w:val="left"/>
        <w:rPr>
          <w:sz w:val="20"/>
        </w:rPr>
      </w:pPr>
      <w:r>
        <w:rPr>
          <w:sz w:val="20"/>
        </w:rPr>
        <w:t>Попов</w:t>
      </w:r>
      <w:r>
        <w:rPr>
          <w:spacing w:val="-3"/>
          <w:sz w:val="20"/>
        </w:rPr>
        <w:t> </w:t>
      </w:r>
      <w:r>
        <w:rPr>
          <w:sz w:val="20"/>
        </w:rPr>
        <w:t>М.</w:t>
      </w:r>
      <w:r>
        <w:rPr>
          <w:spacing w:val="-3"/>
          <w:sz w:val="20"/>
        </w:rPr>
        <w:t> </w:t>
      </w:r>
      <w:r>
        <w:rPr>
          <w:spacing w:val="-5"/>
          <w:sz w:val="20"/>
        </w:rPr>
        <w:t>46</w:t>
      </w:r>
    </w:p>
    <w:p>
      <w:pPr>
        <w:spacing w:after="0" w:line="228" w:lineRule="exact"/>
        <w:jc w:val="left"/>
        <w:rPr>
          <w:sz w:val="20"/>
        </w:rPr>
        <w:sectPr>
          <w:pgSz w:w="8400" w:h="11900"/>
          <w:pgMar w:top="1020" w:bottom="280" w:left="920" w:right="680"/>
          <w:cols w:num="2" w:equalWidth="0">
            <w:col w:w="3092" w:space="254"/>
            <w:col w:w="3454"/>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56480" id="docshape425" filled="true" fillcolor="#000000" stroked="false">
            <v:fill type="solid"/>
            <w10:wrap type="none"/>
          </v:rect>
        </w:pict>
      </w:r>
      <w:r>
        <w:rPr>
          <w:rFonts w:ascii="Arno Pro" w:hAnsi="Arno Pro"/>
          <w:i/>
          <w:sz w:val="20"/>
        </w:rPr>
        <w:t>Іменний</w:t>
      </w:r>
      <w:r>
        <w:rPr>
          <w:rFonts w:ascii="Arno Pro" w:hAnsi="Arno Pro"/>
          <w:i/>
          <w:spacing w:val="-7"/>
          <w:sz w:val="20"/>
        </w:rPr>
        <w:t> </w:t>
      </w:r>
      <w:r>
        <w:rPr>
          <w:rFonts w:ascii="Arno Pro" w:hAnsi="Arno Pro"/>
          <w:i/>
          <w:spacing w:val="-2"/>
          <w:sz w:val="20"/>
        </w:rPr>
        <w:t>покажчик</w:t>
      </w:r>
      <w:r>
        <w:rPr>
          <w:rFonts w:ascii="Times New Roman" w:hAnsi="Times New Roman"/>
          <w:sz w:val="20"/>
        </w:rPr>
        <w:tab/>
      </w:r>
      <w:r>
        <w:rPr>
          <w:rFonts w:ascii="Arno Pro" w:hAnsi="Arno Pro"/>
          <w:spacing w:val="-5"/>
          <w:sz w:val="20"/>
        </w:rPr>
        <w:t>389</w:t>
      </w:r>
    </w:p>
    <w:p>
      <w:pPr>
        <w:spacing w:after="0"/>
        <w:jc w:val="left"/>
        <w:rPr>
          <w:rFonts w:ascii="Arno Pro" w:hAnsi="Arno Pro"/>
          <w:sz w:val="20"/>
        </w:rPr>
        <w:sectPr>
          <w:pgSz w:w="8400" w:h="11900"/>
          <w:pgMar w:top="1020" w:bottom="280" w:left="920" w:right="680"/>
        </w:sectPr>
      </w:pPr>
    </w:p>
    <w:p>
      <w:pPr>
        <w:pStyle w:val="BodyText"/>
        <w:spacing w:before="12"/>
        <w:rPr>
          <w:rFonts w:ascii="Arno Pro"/>
          <w:sz w:val="14"/>
        </w:rPr>
      </w:pPr>
    </w:p>
    <w:p>
      <w:pPr>
        <w:spacing w:line="227" w:lineRule="exact" w:before="0"/>
        <w:ind w:left="157" w:right="0" w:firstLine="0"/>
        <w:jc w:val="left"/>
        <w:rPr>
          <w:sz w:val="20"/>
        </w:rPr>
      </w:pPr>
      <w:r>
        <w:rPr>
          <w:i/>
          <w:sz w:val="20"/>
        </w:rPr>
        <w:t>Портнова</w:t>
      </w:r>
      <w:r>
        <w:rPr>
          <w:i/>
          <w:spacing w:val="-4"/>
          <w:sz w:val="20"/>
        </w:rPr>
        <w:t> </w:t>
      </w:r>
      <w:r>
        <w:rPr>
          <w:i/>
          <w:sz w:val="20"/>
        </w:rPr>
        <w:t>Т.</w:t>
      </w:r>
      <w:r>
        <w:rPr>
          <w:i/>
          <w:spacing w:val="-5"/>
          <w:sz w:val="20"/>
        </w:rPr>
        <w:t> </w:t>
      </w:r>
      <w:r>
        <w:rPr>
          <w:spacing w:val="-5"/>
          <w:sz w:val="20"/>
        </w:rPr>
        <w:t>47</w:t>
      </w:r>
    </w:p>
    <w:p>
      <w:pPr>
        <w:spacing w:line="220" w:lineRule="exact" w:before="0"/>
        <w:ind w:left="157" w:right="0" w:firstLine="0"/>
        <w:jc w:val="left"/>
        <w:rPr>
          <w:sz w:val="20"/>
        </w:rPr>
      </w:pPr>
      <w:r>
        <w:rPr>
          <w:sz w:val="20"/>
        </w:rPr>
        <w:t>Постишев</w:t>
      </w:r>
      <w:r>
        <w:rPr>
          <w:spacing w:val="32"/>
          <w:sz w:val="20"/>
        </w:rPr>
        <w:t> </w:t>
      </w:r>
      <w:r>
        <w:rPr>
          <w:sz w:val="20"/>
        </w:rPr>
        <w:t>П.</w:t>
      </w:r>
      <w:r>
        <w:rPr>
          <w:spacing w:val="33"/>
          <w:sz w:val="20"/>
        </w:rPr>
        <w:t> </w:t>
      </w:r>
      <w:r>
        <w:rPr>
          <w:sz w:val="20"/>
        </w:rPr>
        <w:t>35,</w:t>
      </w:r>
      <w:r>
        <w:rPr>
          <w:spacing w:val="34"/>
          <w:sz w:val="20"/>
        </w:rPr>
        <w:t> </w:t>
      </w:r>
      <w:r>
        <w:rPr>
          <w:sz w:val="20"/>
        </w:rPr>
        <w:t>43,</w:t>
      </w:r>
      <w:r>
        <w:rPr>
          <w:spacing w:val="34"/>
          <w:sz w:val="20"/>
        </w:rPr>
        <w:t> </w:t>
      </w:r>
      <w:r>
        <w:rPr>
          <w:sz w:val="20"/>
        </w:rPr>
        <w:t>44,</w:t>
      </w:r>
      <w:r>
        <w:rPr>
          <w:spacing w:val="34"/>
          <w:sz w:val="20"/>
        </w:rPr>
        <w:t> </w:t>
      </w:r>
      <w:r>
        <w:rPr>
          <w:sz w:val="20"/>
        </w:rPr>
        <w:t>46,</w:t>
      </w:r>
      <w:r>
        <w:rPr>
          <w:spacing w:val="32"/>
          <w:sz w:val="20"/>
        </w:rPr>
        <w:t> </w:t>
      </w:r>
      <w:r>
        <w:rPr>
          <w:spacing w:val="-5"/>
          <w:sz w:val="20"/>
        </w:rPr>
        <w:t>90,</w:t>
      </w:r>
    </w:p>
    <w:p>
      <w:pPr>
        <w:spacing w:line="220" w:lineRule="exact" w:before="0"/>
        <w:ind w:left="442" w:right="0" w:firstLine="0"/>
        <w:jc w:val="left"/>
        <w:rPr>
          <w:sz w:val="20"/>
        </w:rPr>
      </w:pPr>
      <w:r>
        <w:rPr>
          <w:sz w:val="20"/>
        </w:rPr>
        <w:t>150,</w:t>
      </w:r>
      <w:r>
        <w:rPr>
          <w:spacing w:val="25"/>
          <w:sz w:val="20"/>
        </w:rPr>
        <w:t> </w:t>
      </w:r>
      <w:r>
        <w:rPr>
          <w:sz w:val="20"/>
        </w:rPr>
        <w:t>154,</w:t>
      </w:r>
      <w:r>
        <w:rPr>
          <w:spacing w:val="25"/>
          <w:sz w:val="20"/>
        </w:rPr>
        <w:t> </w:t>
      </w:r>
      <w:r>
        <w:rPr>
          <w:sz w:val="20"/>
        </w:rPr>
        <w:t>161,</w:t>
      </w:r>
      <w:r>
        <w:rPr>
          <w:spacing w:val="25"/>
          <w:sz w:val="20"/>
        </w:rPr>
        <w:t> </w:t>
      </w:r>
      <w:r>
        <w:rPr>
          <w:sz w:val="20"/>
        </w:rPr>
        <w:t>168,</w:t>
      </w:r>
      <w:r>
        <w:rPr>
          <w:spacing w:val="24"/>
          <w:sz w:val="20"/>
        </w:rPr>
        <w:t> </w:t>
      </w:r>
      <w:r>
        <w:rPr>
          <w:sz w:val="20"/>
        </w:rPr>
        <w:t>176,</w:t>
      </w:r>
      <w:r>
        <w:rPr>
          <w:spacing w:val="25"/>
          <w:sz w:val="20"/>
        </w:rPr>
        <w:t> </w:t>
      </w:r>
      <w:r>
        <w:rPr>
          <w:spacing w:val="-4"/>
          <w:sz w:val="20"/>
        </w:rPr>
        <w:t>177,</w:t>
      </w:r>
    </w:p>
    <w:p>
      <w:pPr>
        <w:spacing w:line="220" w:lineRule="exact" w:before="0"/>
        <w:ind w:left="442" w:right="0" w:firstLine="0"/>
        <w:jc w:val="left"/>
        <w:rPr>
          <w:sz w:val="20"/>
        </w:rPr>
      </w:pPr>
      <w:r>
        <w:rPr>
          <w:sz w:val="20"/>
        </w:rPr>
        <w:t>181,</w:t>
      </w:r>
      <w:r>
        <w:rPr>
          <w:spacing w:val="42"/>
          <w:sz w:val="20"/>
        </w:rPr>
        <w:t> </w:t>
      </w:r>
      <w:r>
        <w:rPr>
          <w:sz w:val="20"/>
        </w:rPr>
        <w:t>189,</w:t>
      </w:r>
      <w:r>
        <w:rPr>
          <w:spacing w:val="43"/>
          <w:sz w:val="20"/>
        </w:rPr>
        <w:t> </w:t>
      </w:r>
      <w:r>
        <w:rPr>
          <w:sz w:val="20"/>
        </w:rPr>
        <w:t>197,</w:t>
      </w:r>
      <w:r>
        <w:rPr>
          <w:spacing w:val="42"/>
          <w:sz w:val="20"/>
        </w:rPr>
        <w:t> </w:t>
      </w:r>
      <w:r>
        <w:rPr>
          <w:sz w:val="20"/>
        </w:rPr>
        <w:t>211,</w:t>
      </w:r>
      <w:r>
        <w:rPr>
          <w:spacing w:val="43"/>
          <w:sz w:val="20"/>
        </w:rPr>
        <w:t> </w:t>
      </w:r>
      <w:r>
        <w:rPr>
          <w:spacing w:val="-2"/>
          <w:sz w:val="20"/>
        </w:rPr>
        <w:t>225,229,</w:t>
      </w:r>
    </w:p>
    <w:p>
      <w:pPr>
        <w:spacing w:line="220" w:lineRule="exact" w:before="0"/>
        <w:ind w:left="442" w:right="0" w:firstLine="0"/>
        <w:jc w:val="left"/>
        <w:rPr>
          <w:sz w:val="20"/>
        </w:rPr>
      </w:pPr>
      <w:r>
        <w:rPr>
          <w:sz w:val="20"/>
        </w:rPr>
        <w:t>230,</w:t>
      </w:r>
      <w:r>
        <w:rPr>
          <w:spacing w:val="25"/>
          <w:sz w:val="20"/>
        </w:rPr>
        <w:t> </w:t>
      </w:r>
      <w:r>
        <w:rPr>
          <w:sz w:val="20"/>
        </w:rPr>
        <w:t>235,</w:t>
      </w:r>
      <w:r>
        <w:rPr>
          <w:spacing w:val="25"/>
          <w:sz w:val="20"/>
        </w:rPr>
        <w:t> </w:t>
      </w:r>
      <w:r>
        <w:rPr>
          <w:sz w:val="20"/>
        </w:rPr>
        <w:t>244,</w:t>
      </w:r>
      <w:r>
        <w:rPr>
          <w:spacing w:val="25"/>
          <w:sz w:val="20"/>
        </w:rPr>
        <w:t> </w:t>
      </w:r>
      <w:r>
        <w:rPr>
          <w:sz w:val="20"/>
        </w:rPr>
        <w:t>293,</w:t>
      </w:r>
      <w:r>
        <w:rPr>
          <w:spacing w:val="24"/>
          <w:sz w:val="20"/>
        </w:rPr>
        <w:t> </w:t>
      </w:r>
      <w:r>
        <w:rPr>
          <w:sz w:val="20"/>
        </w:rPr>
        <w:t>295,</w:t>
      </w:r>
      <w:r>
        <w:rPr>
          <w:spacing w:val="25"/>
          <w:sz w:val="20"/>
        </w:rPr>
        <w:t> </w:t>
      </w:r>
      <w:r>
        <w:rPr>
          <w:spacing w:val="-4"/>
          <w:sz w:val="20"/>
        </w:rPr>
        <w:t>296,</w:t>
      </w:r>
    </w:p>
    <w:p>
      <w:pPr>
        <w:spacing w:line="220" w:lineRule="exact" w:before="0"/>
        <w:ind w:left="442" w:right="0" w:firstLine="0"/>
        <w:jc w:val="left"/>
        <w:rPr>
          <w:sz w:val="20"/>
        </w:rPr>
      </w:pPr>
      <w:r>
        <w:rPr>
          <w:sz w:val="20"/>
        </w:rPr>
        <w:t>297,</w:t>
      </w:r>
      <w:r>
        <w:rPr>
          <w:spacing w:val="25"/>
          <w:sz w:val="20"/>
        </w:rPr>
        <w:t> </w:t>
      </w:r>
      <w:r>
        <w:rPr>
          <w:sz w:val="20"/>
        </w:rPr>
        <w:t>298,</w:t>
      </w:r>
      <w:r>
        <w:rPr>
          <w:spacing w:val="25"/>
          <w:sz w:val="20"/>
        </w:rPr>
        <w:t> </w:t>
      </w:r>
      <w:r>
        <w:rPr>
          <w:sz w:val="20"/>
        </w:rPr>
        <w:t>299,</w:t>
      </w:r>
      <w:r>
        <w:rPr>
          <w:spacing w:val="25"/>
          <w:sz w:val="20"/>
        </w:rPr>
        <w:t> </w:t>
      </w:r>
      <w:r>
        <w:rPr>
          <w:sz w:val="20"/>
        </w:rPr>
        <w:t>300,</w:t>
      </w:r>
      <w:r>
        <w:rPr>
          <w:spacing w:val="24"/>
          <w:sz w:val="20"/>
        </w:rPr>
        <w:t> </w:t>
      </w:r>
      <w:r>
        <w:rPr>
          <w:sz w:val="20"/>
        </w:rPr>
        <w:t>313,</w:t>
      </w:r>
      <w:r>
        <w:rPr>
          <w:spacing w:val="25"/>
          <w:sz w:val="20"/>
        </w:rPr>
        <w:t> </w:t>
      </w:r>
      <w:r>
        <w:rPr>
          <w:spacing w:val="-4"/>
          <w:sz w:val="20"/>
        </w:rPr>
        <w:t>314,</w:t>
      </w:r>
    </w:p>
    <w:p>
      <w:pPr>
        <w:spacing w:line="220" w:lineRule="exact" w:before="0"/>
        <w:ind w:left="442" w:right="0" w:firstLine="0"/>
        <w:jc w:val="left"/>
        <w:rPr>
          <w:sz w:val="20"/>
        </w:rPr>
      </w:pPr>
      <w:r>
        <w:rPr>
          <w:sz w:val="20"/>
        </w:rPr>
        <w:t>318,</w:t>
      </w:r>
      <w:r>
        <w:rPr>
          <w:spacing w:val="-6"/>
          <w:sz w:val="20"/>
        </w:rPr>
        <w:t> </w:t>
      </w:r>
      <w:r>
        <w:rPr>
          <w:sz w:val="20"/>
        </w:rPr>
        <w:t>325,</w:t>
      </w:r>
      <w:r>
        <w:rPr>
          <w:spacing w:val="-6"/>
          <w:sz w:val="20"/>
        </w:rPr>
        <w:t> </w:t>
      </w:r>
      <w:r>
        <w:rPr>
          <w:sz w:val="20"/>
        </w:rPr>
        <w:t>327,</w:t>
      </w:r>
      <w:r>
        <w:rPr>
          <w:spacing w:val="-5"/>
          <w:sz w:val="20"/>
        </w:rPr>
        <w:t> 338</w:t>
      </w:r>
    </w:p>
    <w:p>
      <w:pPr>
        <w:spacing w:line="220" w:lineRule="exact" w:before="0"/>
        <w:ind w:left="157" w:right="0" w:firstLine="0"/>
        <w:jc w:val="left"/>
        <w:rPr>
          <w:sz w:val="20"/>
        </w:rPr>
      </w:pPr>
      <w:r>
        <w:rPr>
          <w:sz w:val="20"/>
        </w:rPr>
        <w:t>Приходько</w:t>
      </w:r>
      <w:r>
        <w:rPr>
          <w:spacing w:val="-5"/>
          <w:sz w:val="20"/>
        </w:rPr>
        <w:t> </w:t>
      </w:r>
      <w:r>
        <w:rPr>
          <w:sz w:val="20"/>
        </w:rPr>
        <w:t>А.</w:t>
      </w:r>
      <w:r>
        <w:rPr>
          <w:spacing w:val="-4"/>
          <w:sz w:val="20"/>
        </w:rPr>
        <w:t> 104,</w:t>
      </w:r>
    </w:p>
    <w:p>
      <w:pPr>
        <w:spacing w:line="220" w:lineRule="exact" w:before="0"/>
        <w:ind w:left="157" w:right="0" w:firstLine="0"/>
        <w:jc w:val="left"/>
        <w:rPr>
          <w:sz w:val="20"/>
        </w:rPr>
      </w:pPr>
      <w:r>
        <w:rPr>
          <w:sz w:val="20"/>
        </w:rPr>
        <w:t>Прокопець</w:t>
      </w:r>
      <w:r>
        <w:rPr>
          <w:spacing w:val="-6"/>
          <w:sz w:val="20"/>
        </w:rPr>
        <w:t> </w:t>
      </w:r>
      <w:r>
        <w:rPr>
          <w:sz w:val="20"/>
        </w:rPr>
        <w:t>І.</w:t>
      </w:r>
      <w:r>
        <w:rPr>
          <w:spacing w:val="-7"/>
          <w:sz w:val="20"/>
        </w:rPr>
        <w:t> </w:t>
      </w:r>
      <w:r>
        <w:rPr>
          <w:sz w:val="20"/>
        </w:rPr>
        <w:t>208,</w:t>
      </w:r>
      <w:r>
        <w:rPr>
          <w:spacing w:val="-6"/>
          <w:sz w:val="20"/>
        </w:rPr>
        <w:t> </w:t>
      </w:r>
      <w:r>
        <w:rPr>
          <w:spacing w:val="-5"/>
          <w:sz w:val="20"/>
        </w:rPr>
        <w:t>237</w:t>
      </w:r>
    </w:p>
    <w:p>
      <w:pPr>
        <w:spacing w:line="220" w:lineRule="exact" w:before="0"/>
        <w:ind w:left="157" w:right="0" w:firstLine="0"/>
        <w:jc w:val="left"/>
        <w:rPr>
          <w:sz w:val="20"/>
        </w:rPr>
      </w:pPr>
      <w:r>
        <w:rPr>
          <w:sz w:val="20"/>
        </w:rPr>
        <w:t>Прокоф’єв</w:t>
      </w:r>
      <w:r>
        <w:rPr>
          <w:spacing w:val="-7"/>
          <w:sz w:val="20"/>
        </w:rPr>
        <w:t> </w:t>
      </w:r>
      <w:r>
        <w:rPr>
          <w:spacing w:val="-5"/>
          <w:sz w:val="20"/>
        </w:rPr>
        <w:t>75</w:t>
      </w:r>
    </w:p>
    <w:p>
      <w:pPr>
        <w:spacing w:line="220" w:lineRule="exact" w:before="0"/>
        <w:ind w:left="157" w:right="0" w:firstLine="0"/>
        <w:jc w:val="left"/>
        <w:rPr>
          <w:sz w:val="20"/>
        </w:rPr>
      </w:pPr>
      <w:r>
        <w:rPr>
          <w:sz w:val="20"/>
        </w:rPr>
        <w:t>Птуха</w:t>
      </w:r>
      <w:r>
        <w:rPr>
          <w:spacing w:val="-6"/>
          <w:sz w:val="20"/>
        </w:rPr>
        <w:t> </w:t>
      </w:r>
      <w:r>
        <w:rPr>
          <w:sz w:val="20"/>
        </w:rPr>
        <w:t>В.</w:t>
      </w:r>
      <w:r>
        <w:rPr>
          <w:spacing w:val="-4"/>
          <w:sz w:val="20"/>
        </w:rPr>
        <w:t> </w:t>
      </w:r>
      <w:r>
        <w:rPr>
          <w:sz w:val="20"/>
        </w:rPr>
        <w:t>293,</w:t>
      </w:r>
      <w:r>
        <w:rPr>
          <w:spacing w:val="-4"/>
          <w:sz w:val="20"/>
        </w:rPr>
        <w:t> </w:t>
      </w:r>
      <w:r>
        <w:rPr>
          <w:sz w:val="20"/>
        </w:rPr>
        <w:t>294,</w:t>
      </w:r>
      <w:r>
        <w:rPr>
          <w:spacing w:val="-5"/>
          <w:sz w:val="20"/>
        </w:rPr>
        <w:t> </w:t>
      </w:r>
      <w:r>
        <w:rPr>
          <w:sz w:val="20"/>
        </w:rPr>
        <w:t>295,</w:t>
      </w:r>
      <w:r>
        <w:rPr>
          <w:spacing w:val="-4"/>
          <w:sz w:val="20"/>
        </w:rPr>
        <w:t> </w:t>
      </w:r>
      <w:r>
        <w:rPr>
          <w:spacing w:val="-5"/>
          <w:sz w:val="20"/>
        </w:rPr>
        <w:t>313</w:t>
      </w:r>
    </w:p>
    <w:p>
      <w:pPr>
        <w:spacing w:line="228" w:lineRule="exact" w:before="0"/>
        <w:ind w:left="157" w:right="0" w:firstLine="0"/>
        <w:jc w:val="left"/>
        <w:rPr>
          <w:sz w:val="20"/>
        </w:rPr>
      </w:pPr>
      <w:r>
        <w:rPr>
          <w:i/>
          <w:sz w:val="20"/>
        </w:rPr>
        <w:t>Пустовіт</w:t>
      </w:r>
      <w:r>
        <w:rPr>
          <w:i/>
          <w:spacing w:val="-4"/>
          <w:sz w:val="20"/>
        </w:rPr>
        <w:t> </w:t>
      </w:r>
      <w:r>
        <w:rPr>
          <w:i/>
          <w:sz w:val="20"/>
        </w:rPr>
        <w:t>Т.</w:t>
      </w:r>
      <w:r>
        <w:rPr>
          <w:i/>
          <w:spacing w:val="-6"/>
          <w:sz w:val="20"/>
        </w:rPr>
        <w:t> </w:t>
      </w:r>
      <w:r>
        <w:rPr>
          <w:spacing w:val="-5"/>
          <w:sz w:val="20"/>
        </w:rPr>
        <w:t>13</w:t>
      </w:r>
    </w:p>
    <w:p>
      <w:pPr>
        <w:pStyle w:val="BodyText"/>
        <w:spacing w:before="5"/>
        <w:rPr>
          <w:sz w:val="17"/>
        </w:rPr>
      </w:pPr>
    </w:p>
    <w:p>
      <w:pPr>
        <w:spacing w:line="243" w:lineRule="exact" w:before="0"/>
        <w:ind w:left="157" w:right="0" w:firstLine="0"/>
        <w:jc w:val="left"/>
        <w:rPr>
          <w:sz w:val="20"/>
        </w:rPr>
      </w:pPr>
      <w:r>
        <w:rPr>
          <w:rFonts w:ascii="Arno Pro Caption" w:hAnsi="Arno Pro Caption"/>
          <w:i/>
          <w:sz w:val="20"/>
        </w:rPr>
        <w:t>Р</w:t>
      </w:r>
      <w:r>
        <w:rPr>
          <w:i/>
          <w:sz w:val="20"/>
        </w:rPr>
        <w:t>афальський</w:t>
      </w:r>
      <w:r>
        <w:rPr>
          <w:i/>
          <w:spacing w:val="-5"/>
          <w:sz w:val="20"/>
        </w:rPr>
        <w:t> </w:t>
      </w:r>
      <w:r>
        <w:rPr>
          <w:i/>
          <w:sz w:val="20"/>
        </w:rPr>
        <w:t>І.</w:t>
      </w:r>
      <w:r>
        <w:rPr>
          <w:i/>
          <w:spacing w:val="-4"/>
          <w:sz w:val="20"/>
        </w:rPr>
        <w:t> </w:t>
      </w:r>
      <w:r>
        <w:rPr>
          <w:spacing w:val="-5"/>
          <w:sz w:val="20"/>
        </w:rPr>
        <w:t>13</w:t>
      </w:r>
    </w:p>
    <w:p>
      <w:pPr>
        <w:spacing w:line="205" w:lineRule="exact" w:before="0"/>
        <w:ind w:left="157" w:right="0" w:firstLine="0"/>
        <w:jc w:val="left"/>
        <w:rPr>
          <w:sz w:val="20"/>
        </w:rPr>
      </w:pPr>
      <w:r>
        <w:rPr>
          <w:sz w:val="20"/>
        </w:rPr>
        <w:t>Реденс</w:t>
      </w:r>
      <w:r>
        <w:rPr>
          <w:spacing w:val="-5"/>
          <w:sz w:val="20"/>
        </w:rPr>
        <w:t> </w:t>
      </w:r>
      <w:r>
        <w:rPr>
          <w:sz w:val="20"/>
        </w:rPr>
        <w:t>С.</w:t>
      </w:r>
      <w:r>
        <w:rPr>
          <w:spacing w:val="-5"/>
          <w:sz w:val="20"/>
        </w:rPr>
        <w:t> </w:t>
      </w:r>
      <w:r>
        <w:rPr>
          <w:sz w:val="20"/>
        </w:rPr>
        <w:t>122,</w:t>
      </w:r>
      <w:r>
        <w:rPr>
          <w:spacing w:val="-4"/>
          <w:sz w:val="20"/>
        </w:rPr>
        <w:t> </w:t>
      </w:r>
      <w:r>
        <w:rPr>
          <w:sz w:val="20"/>
        </w:rPr>
        <w:t>191,</w:t>
      </w:r>
      <w:r>
        <w:rPr>
          <w:spacing w:val="-5"/>
          <w:sz w:val="20"/>
        </w:rPr>
        <w:t> </w:t>
      </w:r>
      <w:r>
        <w:rPr>
          <w:spacing w:val="-4"/>
          <w:sz w:val="20"/>
        </w:rPr>
        <w:t>234,</w:t>
      </w:r>
    </w:p>
    <w:p>
      <w:pPr>
        <w:spacing w:line="220" w:lineRule="exact" w:before="0"/>
        <w:ind w:left="157" w:right="0" w:firstLine="0"/>
        <w:jc w:val="left"/>
        <w:rPr>
          <w:sz w:val="20"/>
        </w:rPr>
      </w:pPr>
      <w:r>
        <w:rPr>
          <w:sz w:val="20"/>
        </w:rPr>
        <w:t>Романець</w:t>
      </w:r>
      <w:r>
        <w:rPr>
          <w:spacing w:val="-6"/>
          <w:sz w:val="20"/>
        </w:rPr>
        <w:t> </w:t>
      </w:r>
      <w:r>
        <w:rPr>
          <w:sz w:val="20"/>
        </w:rPr>
        <w:t>Н.</w:t>
      </w:r>
      <w:r>
        <w:rPr>
          <w:spacing w:val="-5"/>
          <w:sz w:val="20"/>
        </w:rPr>
        <w:t> </w:t>
      </w:r>
      <w:r>
        <w:rPr>
          <w:sz w:val="20"/>
        </w:rPr>
        <w:t>32,</w:t>
      </w:r>
      <w:r>
        <w:rPr>
          <w:spacing w:val="-4"/>
          <w:sz w:val="20"/>
        </w:rPr>
        <w:t> </w:t>
      </w:r>
      <w:r>
        <w:rPr>
          <w:sz w:val="20"/>
        </w:rPr>
        <w:t>49,</w:t>
      </w:r>
      <w:r>
        <w:rPr>
          <w:spacing w:val="-4"/>
          <w:sz w:val="20"/>
        </w:rPr>
        <w:t> </w:t>
      </w:r>
      <w:r>
        <w:rPr>
          <w:sz w:val="20"/>
        </w:rPr>
        <w:t>103,</w:t>
      </w:r>
      <w:r>
        <w:rPr>
          <w:spacing w:val="-4"/>
          <w:sz w:val="20"/>
        </w:rPr>
        <w:t> </w:t>
      </w:r>
      <w:r>
        <w:rPr>
          <w:spacing w:val="-5"/>
          <w:sz w:val="20"/>
        </w:rPr>
        <w:t>133</w:t>
      </w:r>
    </w:p>
    <w:p>
      <w:pPr>
        <w:spacing w:line="227" w:lineRule="exact" w:before="0"/>
        <w:ind w:left="157" w:right="0" w:firstLine="0"/>
        <w:jc w:val="left"/>
        <w:rPr>
          <w:sz w:val="20"/>
        </w:rPr>
      </w:pPr>
      <w:r>
        <w:rPr>
          <w:sz w:val="20"/>
        </w:rPr>
        <w:t>Рудзутак</w:t>
      </w:r>
      <w:r>
        <w:rPr>
          <w:spacing w:val="-5"/>
          <w:sz w:val="20"/>
        </w:rPr>
        <w:t> </w:t>
      </w:r>
      <w:r>
        <w:rPr>
          <w:sz w:val="20"/>
        </w:rPr>
        <w:t>Я.</w:t>
      </w:r>
      <w:r>
        <w:rPr>
          <w:spacing w:val="-4"/>
          <w:sz w:val="20"/>
        </w:rPr>
        <w:t> </w:t>
      </w:r>
      <w:r>
        <w:rPr>
          <w:spacing w:val="-5"/>
          <w:sz w:val="20"/>
        </w:rPr>
        <w:t>90</w:t>
      </w:r>
    </w:p>
    <w:p>
      <w:pPr>
        <w:pStyle w:val="BodyText"/>
        <w:spacing w:before="7"/>
        <w:rPr>
          <w:sz w:val="16"/>
        </w:rPr>
      </w:pPr>
    </w:p>
    <w:p>
      <w:pPr>
        <w:spacing w:line="253" w:lineRule="exact" w:before="0"/>
        <w:ind w:left="157" w:right="0" w:firstLine="0"/>
        <w:jc w:val="left"/>
        <w:rPr>
          <w:sz w:val="20"/>
        </w:rPr>
      </w:pPr>
      <w:r>
        <w:rPr>
          <w:rFonts w:ascii="Minion Pro Capt" w:hAnsi="Minion Pro Capt"/>
          <w:spacing w:val="-2"/>
          <w:sz w:val="20"/>
        </w:rPr>
        <w:t>С</w:t>
      </w:r>
      <w:r>
        <w:rPr>
          <w:spacing w:val="-2"/>
          <w:sz w:val="20"/>
        </w:rPr>
        <w:t>авченко М.</w:t>
      </w:r>
      <w:r>
        <w:rPr>
          <w:spacing w:val="-3"/>
          <w:sz w:val="20"/>
        </w:rPr>
        <w:t> </w:t>
      </w:r>
      <w:r>
        <w:rPr>
          <w:spacing w:val="-2"/>
          <w:sz w:val="20"/>
        </w:rPr>
        <w:t>191, </w:t>
      </w:r>
      <w:r>
        <w:rPr>
          <w:spacing w:val="-5"/>
          <w:sz w:val="20"/>
        </w:rPr>
        <w:t>206</w:t>
      </w:r>
    </w:p>
    <w:p>
      <w:pPr>
        <w:spacing w:line="206" w:lineRule="exact" w:before="0"/>
        <w:ind w:left="157" w:right="0" w:firstLine="0"/>
        <w:jc w:val="left"/>
        <w:rPr>
          <w:sz w:val="20"/>
        </w:rPr>
      </w:pPr>
      <w:r>
        <w:rPr>
          <w:sz w:val="20"/>
        </w:rPr>
        <w:t>Савченко</w:t>
      </w:r>
      <w:r>
        <w:rPr>
          <w:spacing w:val="-4"/>
          <w:sz w:val="20"/>
        </w:rPr>
        <w:t> </w:t>
      </w:r>
      <w:r>
        <w:rPr>
          <w:sz w:val="20"/>
        </w:rPr>
        <w:t>Я.</w:t>
      </w:r>
      <w:r>
        <w:rPr>
          <w:spacing w:val="-3"/>
          <w:sz w:val="20"/>
        </w:rPr>
        <w:t> </w:t>
      </w:r>
      <w:r>
        <w:rPr>
          <w:spacing w:val="-5"/>
          <w:sz w:val="20"/>
        </w:rPr>
        <w:t>18</w:t>
      </w:r>
    </w:p>
    <w:p>
      <w:pPr>
        <w:spacing w:line="220" w:lineRule="exact" w:before="0"/>
        <w:ind w:left="157" w:right="0" w:firstLine="0"/>
        <w:jc w:val="left"/>
        <w:rPr>
          <w:sz w:val="20"/>
        </w:rPr>
      </w:pPr>
      <w:r>
        <w:rPr>
          <w:sz w:val="20"/>
        </w:rPr>
        <w:t>Самотько</w:t>
      </w:r>
      <w:r>
        <w:rPr>
          <w:spacing w:val="-6"/>
          <w:sz w:val="20"/>
        </w:rPr>
        <w:t> </w:t>
      </w:r>
      <w:r>
        <w:rPr>
          <w:sz w:val="20"/>
        </w:rPr>
        <w:t>Г.</w:t>
      </w:r>
      <w:r>
        <w:rPr>
          <w:spacing w:val="-5"/>
          <w:sz w:val="20"/>
        </w:rPr>
        <w:t> </w:t>
      </w:r>
      <w:r>
        <w:rPr>
          <w:sz w:val="20"/>
        </w:rPr>
        <w:t>253,</w:t>
      </w:r>
      <w:r>
        <w:rPr>
          <w:spacing w:val="-5"/>
          <w:sz w:val="20"/>
        </w:rPr>
        <w:t> 278</w:t>
      </w:r>
    </w:p>
    <w:p>
      <w:pPr>
        <w:spacing w:line="220" w:lineRule="exact" w:before="0"/>
        <w:ind w:left="157" w:right="0" w:firstLine="0"/>
        <w:jc w:val="left"/>
        <w:rPr>
          <w:sz w:val="20"/>
        </w:rPr>
      </w:pPr>
      <w:r>
        <w:rPr>
          <w:sz w:val="20"/>
        </w:rPr>
        <w:t>Саркісов</w:t>
      </w:r>
      <w:r>
        <w:rPr>
          <w:spacing w:val="-5"/>
          <w:sz w:val="20"/>
        </w:rPr>
        <w:t> </w:t>
      </w:r>
      <w:r>
        <w:rPr>
          <w:sz w:val="20"/>
        </w:rPr>
        <w:t>С.</w:t>
      </w:r>
      <w:r>
        <w:rPr>
          <w:spacing w:val="-4"/>
          <w:sz w:val="20"/>
        </w:rPr>
        <w:t> </w:t>
      </w:r>
      <w:r>
        <w:rPr>
          <w:sz w:val="20"/>
        </w:rPr>
        <w:t>46,</w:t>
      </w:r>
      <w:r>
        <w:rPr>
          <w:spacing w:val="-4"/>
          <w:sz w:val="20"/>
        </w:rPr>
        <w:t> </w:t>
      </w:r>
      <w:r>
        <w:rPr>
          <w:sz w:val="20"/>
        </w:rPr>
        <w:t>150,</w:t>
      </w:r>
      <w:r>
        <w:rPr>
          <w:spacing w:val="-4"/>
          <w:sz w:val="20"/>
        </w:rPr>
        <w:t> </w:t>
      </w:r>
      <w:r>
        <w:rPr>
          <w:sz w:val="20"/>
        </w:rPr>
        <w:t>162,</w:t>
      </w:r>
      <w:r>
        <w:rPr>
          <w:spacing w:val="-4"/>
          <w:sz w:val="20"/>
        </w:rPr>
        <w:t> </w:t>
      </w:r>
      <w:r>
        <w:rPr>
          <w:spacing w:val="-5"/>
          <w:sz w:val="20"/>
        </w:rPr>
        <w:t>227</w:t>
      </w:r>
    </w:p>
    <w:p>
      <w:pPr>
        <w:spacing w:line="220" w:lineRule="exact" w:before="0"/>
        <w:ind w:left="157" w:right="0" w:firstLine="0"/>
        <w:jc w:val="left"/>
        <w:rPr>
          <w:sz w:val="20"/>
        </w:rPr>
      </w:pPr>
      <w:r>
        <w:rPr>
          <w:sz w:val="20"/>
        </w:rPr>
        <w:t>Семенов</w:t>
      </w:r>
      <w:r>
        <w:rPr>
          <w:spacing w:val="-5"/>
          <w:sz w:val="20"/>
        </w:rPr>
        <w:t> 104</w:t>
      </w:r>
    </w:p>
    <w:p>
      <w:pPr>
        <w:spacing w:line="220" w:lineRule="exact" w:before="0"/>
        <w:ind w:left="157" w:right="0" w:firstLine="0"/>
        <w:jc w:val="left"/>
        <w:rPr>
          <w:sz w:val="20"/>
        </w:rPr>
      </w:pPr>
      <w:r>
        <w:rPr>
          <w:sz w:val="20"/>
        </w:rPr>
        <w:t>Сербиченко</w:t>
      </w:r>
      <w:r>
        <w:rPr>
          <w:spacing w:val="-6"/>
          <w:sz w:val="20"/>
        </w:rPr>
        <w:t> </w:t>
      </w:r>
      <w:r>
        <w:rPr>
          <w:sz w:val="20"/>
        </w:rPr>
        <w:t>О.</w:t>
      </w:r>
      <w:r>
        <w:rPr>
          <w:spacing w:val="-4"/>
          <w:sz w:val="20"/>
        </w:rPr>
        <w:t> </w:t>
      </w:r>
      <w:r>
        <w:rPr>
          <w:sz w:val="20"/>
        </w:rPr>
        <w:t>156,</w:t>
      </w:r>
      <w:r>
        <w:rPr>
          <w:spacing w:val="-4"/>
          <w:sz w:val="20"/>
        </w:rPr>
        <w:t> </w:t>
      </w:r>
      <w:r>
        <w:rPr>
          <w:sz w:val="20"/>
        </w:rPr>
        <w:t>157,</w:t>
      </w:r>
      <w:r>
        <w:rPr>
          <w:spacing w:val="-5"/>
          <w:sz w:val="20"/>
        </w:rPr>
        <w:t> 226</w:t>
      </w:r>
    </w:p>
    <w:p>
      <w:pPr>
        <w:spacing w:line="220" w:lineRule="exact" w:before="0"/>
        <w:ind w:left="157" w:right="0" w:firstLine="0"/>
        <w:jc w:val="left"/>
        <w:rPr>
          <w:sz w:val="20"/>
        </w:rPr>
      </w:pPr>
      <w:r>
        <w:rPr>
          <w:i/>
          <w:sz w:val="20"/>
        </w:rPr>
        <w:t>Сергійчук</w:t>
      </w:r>
      <w:r>
        <w:rPr>
          <w:i/>
          <w:spacing w:val="-5"/>
          <w:sz w:val="20"/>
        </w:rPr>
        <w:t> </w:t>
      </w:r>
      <w:r>
        <w:rPr>
          <w:i/>
          <w:sz w:val="20"/>
        </w:rPr>
        <w:t>В.</w:t>
      </w:r>
      <w:r>
        <w:rPr>
          <w:i/>
          <w:spacing w:val="-6"/>
          <w:sz w:val="20"/>
        </w:rPr>
        <w:t> </w:t>
      </w:r>
      <w:r>
        <w:rPr>
          <w:sz w:val="20"/>
        </w:rPr>
        <w:t>136,</w:t>
      </w:r>
      <w:r>
        <w:rPr>
          <w:spacing w:val="-4"/>
          <w:sz w:val="20"/>
        </w:rPr>
        <w:t> </w:t>
      </w:r>
      <w:r>
        <w:rPr>
          <w:sz w:val="20"/>
        </w:rPr>
        <w:t>223,</w:t>
      </w:r>
      <w:r>
        <w:rPr>
          <w:spacing w:val="-4"/>
          <w:sz w:val="20"/>
        </w:rPr>
        <w:t> </w:t>
      </w:r>
      <w:r>
        <w:rPr>
          <w:sz w:val="20"/>
        </w:rPr>
        <w:t>307,</w:t>
      </w:r>
      <w:r>
        <w:rPr>
          <w:spacing w:val="-3"/>
          <w:sz w:val="20"/>
        </w:rPr>
        <w:t> </w:t>
      </w:r>
      <w:r>
        <w:rPr>
          <w:spacing w:val="-5"/>
          <w:sz w:val="20"/>
        </w:rPr>
        <w:t>315</w:t>
      </w:r>
    </w:p>
    <w:p>
      <w:pPr>
        <w:spacing w:line="220" w:lineRule="exact" w:before="0"/>
        <w:ind w:left="157" w:right="0" w:firstLine="0"/>
        <w:jc w:val="left"/>
        <w:rPr>
          <w:sz w:val="20"/>
        </w:rPr>
      </w:pPr>
      <w:r>
        <w:rPr>
          <w:i/>
          <w:sz w:val="20"/>
        </w:rPr>
        <w:t>Сергійчук</w:t>
      </w:r>
      <w:r>
        <w:rPr>
          <w:i/>
          <w:spacing w:val="-2"/>
          <w:sz w:val="20"/>
        </w:rPr>
        <w:t> </w:t>
      </w:r>
      <w:r>
        <w:rPr>
          <w:i/>
          <w:sz w:val="20"/>
        </w:rPr>
        <w:t>М.</w:t>
      </w:r>
      <w:r>
        <w:rPr>
          <w:i/>
          <w:spacing w:val="-4"/>
          <w:sz w:val="20"/>
        </w:rPr>
        <w:t> </w:t>
      </w:r>
      <w:r>
        <w:rPr>
          <w:spacing w:val="-5"/>
          <w:sz w:val="20"/>
        </w:rPr>
        <w:t>136</w:t>
      </w:r>
    </w:p>
    <w:p>
      <w:pPr>
        <w:spacing w:line="220" w:lineRule="exact" w:before="0"/>
        <w:ind w:left="157" w:right="0" w:firstLine="0"/>
        <w:jc w:val="left"/>
        <w:rPr>
          <w:sz w:val="20"/>
        </w:rPr>
      </w:pPr>
      <w:r>
        <w:rPr>
          <w:sz w:val="20"/>
        </w:rPr>
        <w:t>Середа</w:t>
      </w:r>
      <w:r>
        <w:rPr>
          <w:spacing w:val="-3"/>
          <w:sz w:val="20"/>
        </w:rPr>
        <w:t> </w:t>
      </w:r>
      <w:r>
        <w:rPr>
          <w:sz w:val="20"/>
        </w:rPr>
        <w:t>І.</w:t>
      </w:r>
      <w:r>
        <w:rPr>
          <w:spacing w:val="-3"/>
          <w:sz w:val="20"/>
        </w:rPr>
        <w:t> </w:t>
      </w:r>
      <w:r>
        <w:rPr>
          <w:sz w:val="20"/>
        </w:rPr>
        <w:t>209,</w:t>
      </w:r>
      <w:r>
        <w:rPr>
          <w:spacing w:val="-3"/>
          <w:sz w:val="20"/>
        </w:rPr>
        <w:t> </w:t>
      </w:r>
      <w:r>
        <w:rPr>
          <w:spacing w:val="-5"/>
          <w:sz w:val="20"/>
        </w:rPr>
        <w:t>237</w:t>
      </w:r>
    </w:p>
    <w:p>
      <w:pPr>
        <w:spacing w:line="220" w:lineRule="exact" w:before="0"/>
        <w:ind w:left="157" w:right="0" w:firstLine="0"/>
        <w:jc w:val="left"/>
        <w:rPr>
          <w:sz w:val="20"/>
        </w:rPr>
      </w:pPr>
      <w:r>
        <w:rPr>
          <w:sz w:val="20"/>
        </w:rPr>
        <w:t>Сидоренко</w:t>
      </w:r>
      <w:r>
        <w:rPr>
          <w:spacing w:val="-7"/>
          <w:sz w:val="20"/>
        </w:rPr>
        <w:t> </w:t>
      </w:r>
      <w:r>
        <w:rPr>
          <w:spacing w:val="-5"/>
          <w:sz w:val="20"/>
        </w:rPr>
        <w:t>147</w:t>
      </w:r>
    </w:p>
    <w:p>
      <w:pPr>
        <w:spacing w:line="220" w:lineRule="exact" w:before="0"/>
        <w:ind w:left="157" w:right="0" w:firstLine="0"/>
        <w:jc w:val="left"/>
        <w:rPr>
          <w:sz w:val="20"/>
        </w:rPr>
      </w:pPr>
      <w:r>
        <w:rPr>
          <w:sz w:val="20"/>
        </w:rPr>
        <w:t>Сіркана</w:t>
      </w:r>
      <w:r>
        <w:rPr>
          <w:spacing w:val="-5"/>
          <w:sz w:val="20"/>
        </w:rPr>
        <w:t> </w:t>
      </w:r>
      <w:r>
        <w:rPr>
          <w:sz w:val="20"/>
        </w:rPr>
        <w:t>Л.</w:t>
      </w:r>
      <w:r>
        <w:rPr>
          <w:spacing w:val="-4"/>
          <w:sz w:val="20"/>
        </w:rPr>
        <w:t> </w:t>
      </w:r>
      <w:r>
        <w:rPr>
          <w:sz w:val="20"/>
        </w:rPr>
        <w:t>251,</w:t>
      </w:r>
      <w:r>
        <w:rPr>
          <w:spacing w:val="-4"/>
          <w:sz w:val="20"/>
        </w:rPr>
        <w:t> </w:t>
      </w:r>
      <w:r>
        <w:rPr>
          <w:spacing w:val="-5"/>
          <w:sz w:val="20"/>
        </w:rPr>
        <w:t>277</w:t>
      </w:r>
    </w:p>
    <w:p>
      <w:pPr>
        <w:spacing w:line="220" w:lineRule="exact" w:before="0"/>
        <w:ind w:left="157" w:right="0" w:firstLine="0"/>
        <w:jc w:val="left"/>
        <w:rPr>
          <w:sz w:val="20"/>
        </w:rPr>
      </w:pPr>
      <w:r>
        <w:rPr>
          <w:i/>
          <w:sz w:val="20"/>
        </w:rPr>
        <w:t>Скорик</w:t>
      </w:r>
      <w:r>
        <w:rPr>
          <w:i/>
          <w:spacing w:val="30"/>
          <w:sz w:val="20"/>
        </w:rPr>
        <w:t> </w:t>
      </w:r>
      <w:r>
        <w:rPr>
          <w:i/>
          <w:sz w:val="20"/>
        </w:rPr>
        <w:t>А.</w:t>
      </w:r>
      <w:r>
        <w:rPr>
          <w:i/>
          <w:spacing w:val="30"/>
          <w:sz w:val="20"/>
        </w:rPr>
        <w:t> </w:t>
      </w:r>
      <w:r>
        <w:rPr>
          <w:sz w:val="20"/>
        </w:rPr>
        <w:t>39,</w:t>
      </w:r>
      <w:r>
        <w:rPr>
          <w:spacing w:val="31"/>
          <w:sz w:val="20"/>
        </w:rPr>
        <w:t> </w:t>
      </w:r>
      <w:r>
        <w:rPr>
          <w:sz w:val="20"/>
        </w:rPr>
        <w:t>51,</w:t>
      </w:r>
      <w:r>
        <w:rPr>
          <w:spacing w:val="30"/>
          <w:sz w:val="20"/>
        </w:rPr>
        <w:t> </w:t>
      </w:r>
      <w:r>
        <w:rPr>
          <w:sz w:val="20"/>
        </w:rPr>
        <w:t>246,</w:t>
      </w:r>
      <w:r>
        <w:rPr>
          <w:spacing w:val="32"/>
          <w:sz w:val="20"/>
        </w:rPr>
        <w:t> </w:t>
      </w:r>
      <w:r>
        <w:rPr>
          <w:sz w:val="20"/>
        </w:rPr>
        <w:t>269,</w:t>
      </w:r>
      <w:r>
        <w:rPr>
          <w:spacing w:val="31"/>
          <w:sz w:val="20"/>
        </w:rPr>
        <w:t> </w:t>
      </w:r>
      <w:r>
        <w:rPr>
          <w:spacing w:val="-4"/>
          <w:sz w:val="20"/>
        </w:rPr>
        <w:t>276,</w:t>
      </w:r>
    </w:p>
    <w:p>
      <w:pPr>
        <w:spacing w:line="220" w:lineRule="exact" w:before="0"/>
        <w:ind w:left="442" w:right="0" w:firstLine="0"/>
        <w:jc w:val="left"/>
        <w:rPr>
          <w:sz w:val="20"/>
        </w:rPr>
      </w:pPr>
      <w:r>
        <w:rPr>
          <w:sz w:val="20"/>
        </w:rPr>
        <w:t>278,</w:t>
      </w:r>
      <w:r>
        <w:rPr>
          <w:spacing w:val="-7"/>
          <w:sz w:val="20"/>
        </w:rPr>
        <w:t> </w:t>
      </w:r>
      <w:r>
        <w:rPr>
          <w:spacing w:val="-5"/>
          <w:sz w:val="20"/>
        </w:rPr>
        <w:t>282</w:t>
      </w:r>
    </w:p>
    <w:p>
      <w:pPr>
        <w:spacing w:line="220" w:lineRule="exact" w:before="0"/>
        <w:ind w:left="157" w:right="0" w:firstLine="0"/>
        <w:jc w:val="left"/>
        <w:rPr>
          <w:sz w:val="20"/>
        </w:rPr>
      </w:pPr>
      <w:r>
        <w:rPr>
          <w:i/>
          <w:sz w:val="20"/>
        </w:rPr>
        <w:t>Слободянюк</w:t>
      </w:r>
      <w:r>
        <w:rPr>
          <w:i/>
          <w:spacing w:val="-8"/>
          <w:sz w:val="20"/>
        </w:rPr>
        <w:t> </w:t>
      </w:r>
      <w:r>
        <w:rPr>
          <w:i/>
          <w:sz w:val="20"/>
        </w:rPr>
        <w:t>П.</w:t>
      </w:r>
      <w:r>
        <w:rPr>
          <w:i/>
          <w:spacing w:val="-5"/>
          <w:sz w:val="20"/>
        </w:rPr>
        <w:t> </w:t>
      </w:r>
      <w:r>
        <w:rPr>
          <w:spacing w:val="-5"/>
          <w:sz w:val="20"/>
        </w:rPr>
        <w:t>13</w:t>
      </w:r>
    </w:p>
    <w:p>
      <w:pPr>
        <w:spacing w:line="220" w:lineRule="exact" w:before="0"/>
        <w:ind w:left="157" w:right="0" w:firstLine="0"/>
        <w:jc w:val="left"/>
        <w:rPr>
          <w:sz w:val="20"/>
        </w:rPr>
      </w:pPr>
      <w:r>
        <w:rPr>
          <w:sz w:val="20"/>
        </w:rPr>
        <w:t>Соколов</w:t>
      </w:r>
      <w:r>
        <w:rPr>
          <w:spacing w:val="-4"/>
          <w:sz w:val="20"/>
        </w:rPr>
        <w:t> </w:t>
      </w:r>
      <w:r>
        <w:rPr>
          <w:sz w:val="20"/>
        </w:rPr>
        <w:t>М.</w:t>
      </w:r>
      <w:r>
        <w:rPr>
          <w:spacing w:val="-3"/>
          <w:sz w:val="20"/>
        </w:rPr>
        <w:t> </w:t>
      </w:r>
      <w:r>
        <w:rPr>
          <w:sz w:val="20"/>
        </w:rPr>
        <w:t>253,</w:t>
      </w:r>
      <w:r>
        <w:rPr>
          <w:spacing w:val="-3"/>
          <w:sz w:val="20"/>
        </w:rPr>
        <w:t> </w:t>
      </w:r>
      <w:r>
        <w:rPr>
          <w:spacing w:val="-5"/>
          <w:sz w:val="20"/>
        </w:rPr>
        <w:t>278</w:t>
      </w:r>
    </w:p>
    <w:p>
      <w:pPr>
        <w:spacing w:line="220" w:lineRule="exact" w:before="0"/>
        <w:ind w:left="157" w:right="0" w:firstLine="0"/>
        <w:jc w:val="left"/>
        <w:rPr>
          <w:sz w:val="20"/>
        </w:rPr>
      </w:pPr>
      <w:r>
        <w:rPr>
          <w:sz w:val="20"/>
        </w:rPr>
        <w:t>Солдатов</w:t>
      </w:r>
      <w:r>
        <w:rPr>
          <w:spacing w:val="-4"/>
          <w:sz w:val="20"/>
        </w:rPr>
        <w:t> </w:t>
      </w:r>
      <w:r>
        <w:rPr>
          <w:spacing w:val="-5"/>
          <w:sz w:val="20"/>
        </w:rPr>
        <w:t>274</w:t>
      </w:r>
    </w:p>
    <w:p>
      <w:pPr>
        <w:spacing w:line="220" w:lineRule="exact" w:before="0"/>
        <w:ind w:left="157" w:right="0" w:firstLine="0"/>
        <w:jc w:val="left"/>
        <w:rPr>
          <w:sz w:val="20"/>
        </w:rPr>
      </w:pPr>
      <w:r>
        <w:rPr>
          <w:i/>
          <w:sz w:val="20"/>
        </w:rPr>
        <w:t>Солоухін</w:t>
      </w:r>
      <w:r>
        <w:rPr>
          <w:i/>
          <w:spacing w:val="-4"/>
          <w:sz w:val="20"/>
        </w:rPr>
        <w:t> </w:t>
      </w:r>
      <w:r>
        <w:rPr>
          <w:i/>
          <w:sz w:val="20"/>
        </w:rPr>
        <w:t>В.</w:t>
      </w:r>
      <w:r>
        <w:rPr>
          <w:i/>
          <w:spacing w:val="-3"/>
          <w:sz w:val="20"/>
        </w:rPr>
        <w:t> </w:t>
      </w:r>
      <w:r>
        <w:rPr>
          <w:spacing w:val="-5"/>
          <w:sz w:val="20"/>
        </w:rPr>
        <w:t>10</w:t>
      </w:r>
    </w:p>
    <w:p>
      <w:pPr>
        <w:spacing w:line="220" w:lineRule="exact" w:before="0"/>
        <w:ind w:left="157" w:right="0" w:firstLine="0"/>
        <w:jc w:val="left"/>
        <w:rPr>
          <w:sz w:val="20"/>
        </w:rPr>
      </w:pPr>
      <w:r>
        <w:rPr>
          <w:sz w:val="20"/>
        </w:rPr>
        <w:t>Сорока</w:t>
      </w:r>
      <w:r>
        <w:rPr>
          <w:spacing w:val="-3"/>
          <w:sz w:val="20"/>
        </w:rPr>
        <w:t> </w:t>
      </w:r>
      <w:r>
        <w:rPr>
          <w:spacing w:val="-5"/>
          <w:sz w:val="20"/>
        </w:rPr>
        <w:t>166</w:t>
      </w:r>
    </w:p>
    <w:p>
      <w:pPr>
        <w:spacing w:line="220" w:lineRule="exact" w:before="0"/>
        <w:ind w:left="157" w:right="0" w:firstLine="0"/>
        <w:jc w:val="left"/>
        <w:rPr>
          <w:sz w:val="20"/>
        </w:rPr>
      </w:pPr>
      <w:r>
        <w:rPr>
          <w:sz w:val="20"/>
        </w:rPr>
        <w:t>Ставицький</w:t>
      </w:r>
      <w:r>
        <w:rPr>
          <w:spacing w:val="-6"/>
          <w:sz w:val="20"/>
        </w:rPr>
        <w:t> </w:t>
      </w:r>
      <w:r>
        <w:rPr>
          <w:sz w:val="20"/>
        </w:rPr>
        <w:t>Я.</w:t>
      </w:r>
      <w:r>
        <w:rPr>
          <w:spacing w:val="-5"/>
          <w:sz w:val="20"/>
        </w:rPr>
        <w:t> 113</w:t>
      </w:r>
    </w:p>
    <w:p>
      <w:pPr>
        <w:spacing w:line="220" w:lineRule="exact" w:before="0"/>
        <w:ind w:left="157" w:right="0" w:firstLine="0"/>
        <w:jc w:val="left"/>
        <w:rPr>
          <w:sz w:val="20"/>
        </w:rPr>
      </w:pPr>
      <w:r>
        <w:rPr>
          <w:sz w:val="20"/>
        </w:rPr>
        <w:t>Сталін</w:t>
      </w:r>
      <w:r>
        <w:rPr>
          <w:spacing w:val="39"/>
          <w:sz w:val="20"/>
        </w:rPr>
        <w:t> </w:t>
      </w:r>
      <w:r>
        <w:rPr>
          <w:sz w:val="20"/>
        </w:rPr>
        <w:t>І.</w:t>
      </w:r>
      <w:r>
        <w:rPr>
          <w:spacing w:val="40"/>
          <w:sz w:val="20"/>
        </w:rPr>
        <w:t> </w:t>
      </w:r>
      <w:r>
        <w:rPr>
          <w:sz w:val="20"/>
        </w:rPr>
        <w:t>13,</w:t>
      </w:r>
      <w:r>
        <w:rPr>
          <w:spacing w:val="40"/>
          <w:sz w:val="20"/>
        </w:rPr>
        <w:t> </w:t>
      </w:r>
      <w:r>
        <w:rPr>
          <w:sz w:val="20"/>
        </w:rPr>
        <w:t>20,</w:t>
      </w:r>
      <w:r>
        <w:rPr>
          <w:spacing w:val="40"/>
          <w:sz w:val="20"/>
        </w:rPr>
        <w:t> </w:t>
      </w:r>
      <w:r>
        <w:rPr>
          <w:sz w:val="20"/>
        </w:rPr>
        <w:t>27,</w:t>
      </w:r>
      <w:r>
        <w:rPr>
          <w:spacing w:val="39"/>
          <w:sz w:val="20"/>
        </w:rPr>
        <w:t> </w:t>
      </w:r>
      <w:r>
        <w:rPr>
          <w:sz w:val="20"/>
        </w:rPr>
        <w:t>28,</w:t>
      </w:r>
      <w:r>
        <w:rPr>
          <w:spacing w:val="41"/>
          <w:sz w:val="20"/>
        </w:rPr>
        <w:t> </w:t>
      </w:r>
      <w:r>
        <w:rPr>
          <w:sz w:val="20"/>
        </w:rPr>
        <w:t>30,</w:t>
      </w:r>
      <w:r>
        <w:rPr>
          <w:spacing w:val="39"/>
          <w:sz w:val="20"/>
        </w:rPr>
        <w:t> </w:t>
      </w:r>
      <w:r>
        <w:rPr>
          <w:spacing w:val="-5"/>
          <w:sz w:val="20"/>
        </w:rPr>
        <w:t>34,</w:t>
      </w:r>
    </w:p>
    <w:p>
      <w:pPr>
        <w:spacing w:line="220" w:lineRule="exact" w:before="0"/>
        <w:ind w:left="442" w:right="0" w:firstLine="0"/>
        <w:jc w:val="left"/>
        <w:rPr>
          <w:sz w:val="20"/>
        </w:rPr>
      </w:pPr>
      <w:r>
        <w:rPr>
          <w:sz w:val="20"/>
        </w:rPr>
        <w:t>36,</w:t>
      </w:r>
      <w:r>
        <w:rPr>
          <w:spacing w:val="24"/>
          <w:sz w:val="20"/>
        </w:rPr>
        <w:t> </w:t>
      </w:r>
      <w:r>
        <w:rPr>
          <w:sz w:val="20"/>
        </w:rPr>
        <w:t>39,</w:t>
      </w:r>
      <w:r>
        <w:rPr>
          <w:spacing w:val="26"/>
          <w:sz w:val="20"/>
        </w:rPr>
        <w:t> </w:t>
      </w:r>
      <w:r>
        <w:rPr>
          <w:sz w:val="20"/>
        </w:rPr>
        <w:t>49,</w:t>
      </w:r>
      <w:r>
        <w:rPr>
          <w:spacing w:val="26"/>
          <w:sz w:val="20"/>
        </w:rPr>
        <w:t> </w:t>
      </w:r>
      <w:r>
        <w:rPr>
          <w:sz w:val="20"/>
        </w:rPr>
        <w:t>58,</w:t>
      </w:r>
      <w:r>
        <w:rPr>
          <w:spacing w:val="25"/>
          <w:sz w:val="20"/>
        </w:rPr>
        <w:t> </w:t>
      </w:r>
      <w:r>
        <w:rPr>
          <w:sz w:val="20"/>
        </w:rPr>
        <w:t>61,</w:t>
      </w:r>
      <w:r>
        <w:rPr>
          <w:spacing w:val="26"/>
          <w:sz w:val="20"/>
        </w:rPr>
        <w:t> </w:t>
      </w:r>
      <w:r>
        <w:rPr>
          <w:sz w:val="20"/>
        </w:rPr>
        <w:t>62,</w:t>
      </w:r>
      <w:r>
        <w:rPr>
          <w:spacing w:val="25"/>
          <w:sz w:val="20"/>
        </w:rPr>
        <w:t> </w:t>
      </w:r>
      <w:r>
        <w:rPr>
          <w:sz w:val="20"/>
        </w:rPr>
        <w:t>64,</w:t>
      </w:r>
      <w:r>
        <w:rPr>
          <w:spacing w:val="25"/>
          <w:sz w:val="20"/>
        </w:rPr>
        <w:t> </w:t>
      </w:r>
      <w:r>
        <w:rPr>
          <w:spacing w:val="-5"/>
          <w:sz w:val="20"/>
        </w:rPr>
        <w:t>66,</w:t>
      </w:r>
    </w:p>
    <w:p>
      <w:pPr>
        <w:spacing w:line="220" w:lineRule="exact" w:before="0"/>
        <w:ind w:left="442" w:right="0" w:firstLine="0"/>
        <w:jc w:val="left"/>
        <w:rPr>
          <w:sz w:val="20"/>
        </w:rPr>
      </w:pPr>
      <w:r>
        <w:rPr>
          <w:sz w:val="20"/>
        </w:rPr>
        <w:t>67,</w:t>
      </w:r>
      <w:r>
        <w:rPr>
          <w:spacing w:val="24"/>
          <w:sz w:val="20"/>
        </w:rPr>
        <w:t> </w:t>
      </w:r>
      <w:r>
        <w:rPr>
          <w:sz w:val="20"/>
        </w:rPr>
        <w:t>68,</w:t>
      </w:r>
      <w:r>
        <w:rPr>
          <w:spacing w:val="26"/>
          <w:sz w:val="20"/>
        </w:rPr>
        <w:t> </w:t>
      </w:r>
      <w:r>
        <w:rPr>
          <w:sz w:val="20"/>
        </w:rPr>
        <w:t>70,</w:t>
      </w:r>
      <w:r>
        <w:rPr>
          <w:spacing w:val="26"/>
          <w:sz w:val="20"/>
        </w:rPr>
        <w:t> </w:t>
      </w:r>
      <w:r>
        <w:rPr>
          <w:sz w:val="20"/>
        </w:rPr>
        <w:t>73,</w:t>
      </w:r>
      <w:r>
        <w:rPr>
          <w:spacing w:val="25"/>
          <w:sz w:val="20"/>
        </w:rPr>
        <w:t> </w:t>
      </w:r>
      <w:r>
        <w:rPr>
          <w:sz w:val="20"/>
        </w:rPr>
        <w:t>74,</w:t>
      </w:r>
      <w:r>
        <w:rPr>
          <w:spacing w:val="26"/>
          <w:sz w:val="20"/>
        </w:rPr>
        <w:t> </w:t>
      </w:r>
      <w:r>
        <w:rPr>
          <w:sz w:val="20"/>
        </w:rPr>
        <w:t>75,</w:t>
      </w:r>
      <w:r>
        <w:rPr>
          <w:spacing w:val="25"/>
          <w:sz w:val="20"/>
        </w:rPr>
        <w:t> </w:t>
      </w:r>
      <w:r>
        <w:rPr>
          <w:sz w:val="20"/>
        </w:rPr>
        <w:t>86,</w:t>
      </w:r>
      <w:r>
        <w:rPr>
          <w:spacing w:val="25"/>
          <w:sz w:val="20"/>
        </w:rPr>
        <w:t> </w:t>
      </w:r>
      <w:r>
        <w:rPr>
          <w:spacing w:val="-5"/>
          <w:sz w:val="20"/>
        </w:rPr>
        <w:t>89,</w:t>
      </w:r>
    </w:p>
    <w:p>
      <w:pPr>
        <w:spacing w:line="220" w:lineRule="exact" w:before="0"/>
        <w:ind w:left="442" w:right="0" w:firstLine="0"/>
        <w:jc w:val="left"/>
        <w:rPr>
          <w:sz w:val="20"/>
        </w:rPr>
      </w:pPr>
      <w:r>
        <w:rPr>
          <w:sz w:val="20"/>
        </w:rPr>
        <w:t>90,</w:t>
      </w:r>
      <w:r>
        <w:rPr>
          <w:spacing w:val="6"/>
          <w:sz w:val="20"/>
        </w:rPr>
        <w:t> </w:t>
      </w:r>
      <w:r>
        <w:rPr>
          <w:sz w:val="20"/>
        </w:rPr>
        <w:t>95,</w:t>
      </w:r>
      <w:r>
        <w:rPr>
          <w:spacing w:val="6"/>
          <w:sz w:val="20"/>
        </w:rPr>
        <w:t> </w:t>
      </w:r>
      <w:r>
        <w:rPr>
          <w:sz w:val="20"/>
        </w:rPr>
        <w:t>96,</w:t>
      </w:r>
      <w:r>
        <w:rPr>
          <w:spacing w:val="6"/>
          <w:sz w:val="20"/>
        </w:rPr>
        <w:t> </w:t>
      </w:r>
      <w:r>
        <w:rPr>
          <w:sz w:val="20"/>
        </w:rPr>
        <w:t>115,</w:t>
      </w:r>
      <w:r>
        <w:rPr>
          <w:spacing w:val="6"/>
          <w:sz w:val="20"/>
        </w:rPr>
        <w:t> </w:t>
      </w:r>
      <w:r>
        <w:rPr>
          <w:sz w:val="20"/>
        </w:rPr>
        <w:t>130,</w:t>
      </w:r>
      <w:r>
        <w:rPr>
          <w:spacing w:val="6"/>
          <w:sz w:val="20"/>
        </w:rPr>
        <w:t> </w:t>
      </w:r>
      <w:r>
        <w:rPr>
          <w:sz w:val="20"/>
        </w:rPr>
        <w:t>131,</w:t>
      </w:r>
      <w:r>
        <w:rPr>
          <w:spacing w:val="6"/>
          <w:sz w:val="20"/>
        </w:rPr>
        <w:t> </w:t>
      </w:r>
      <w:r>
        <w:rPr>
          <w:spacing w:val="-4"/>
          <w:sz w:val="20"/>
        </w:rPr>
        <w:t>133,</w:t>
      </w:r>
    </w:p>
    <w:p>
      <w:pPr>
        <w:spacing w:line="228" w:lineRule="exact" w:before="0"/>
        <w:ind w:left="442" w:right="0" w:firstLine="0"/>
        <w:jc w:val="left"/>
        <w:rPr>
          <w:sz w:val="20"/>
        </w:rPr>
      </w:pPr>
      <w:r>
        <w:rPr>
          <w:sz w:val="20"/>
        </w:rPr>
        <w:t>136,</w:t>
      </w:r>
      <w:r>
        <w:rPr>
          <w:spacing w:val="25"/>
          <w:sz w:val="20"/>
        </w:rPr>
        <w:t> </w:t>
      </w:r>
      <w:r>
        <w:rPr>
          <w:sz w:val="20"/>
        </w:rPr>
        <w:t>137,</w:t>
      </w:r>
      <w:r>
        <w:rPr>
          <w:spacing w:val="25"/>
          <w:sz w:val="20"/>
        </w:rPr>
        <w:t> </w:t>
      </w:r>
      <w:r>
        <w:rPr>
          <w:sz w:val="20"/>
        </w:rPr>
        <w:t>143,</w:t>
      </w:r>
      <w:r>
        <w:rPr>
          <w:spacing w:val="25"/>
          <w:sz w:val="20"/>
        </w:rPr>
        <w:t> </w:t>
      </w:r>
      <w:r>
        <w:rPr>
          <w:sz w:val="20"/>
        </w:rPr>
        <w:t>149,</w:t>
      </w:r>
      <w:r>
        <w:rPr>
          <w:spacing w:val="24"/>
          <w:sz w:val="20"/>
        </w:rPr>
        <w:t> </w:t>
      </w:r>
      <w:r>
        <w:rPr>
          <w:sz w:val="20"/>
        </w:rPr>
        <w:t>152,</w:t>
      </w:r>
      <w:r>
        <w:rPr>
          <w:spacing w:val="25"/>
          <w:sz w:val="20"/>
        </w:rPr>
        <w:t> </w:t>
      </w:r>
      <w:r>
        <w:rPr>
          <w:spacing w:val="-4"/>
          <w:sz w:val="20"/>
        </w:rPr>
        <w:t>153,</w:t>
      </w:r>
    </w:p>
    <w:p>
      <w:pPr>
        <w:spacing w:line="240" w:lineRule="auto" w:before="11"/>
        <w:rPr>
          <w:sz w:val="15"/>
        </w:rPr>
      </w:pPr>
      <w:r>
        <w:rPr/>
        <w:br w:type="column"/>
      </w:r>
      <w:r>
        <w:rPr>
          <w:sz w:val="15"/>
        </w:rPr>
      </w:r>
    </w:p>
    <w:p>
      <w:pPr>
        <w:spacing w:line="227" w:lineRule="exact" w:before="0"/>
        <w:ind w:left="442" w:right="0" w:firstLine="0"/>
        <w:jc w:val="left"/>
        <w:rPr>
          <w:sz w:val="20"/>
        </w:rPr>
      </w:pPr>
      <w:r>
        <w:rPr>
          <w:sz w:val="20"/>
        </w:rPr>
        <w:t>176,</w:t>
      </w:r>
      <w:r>
        <w:rPr>
          <w:spacing w:val="25"/>
          <w:sz w:val="20"/>
        </w:rPr>
        <w:t> </w:t>
      </w:r>
      <w:r>
        <w:rPr>
          <w:sz w:val="20"/>
        </w:rPr>
        <w:t>177,</w:t>
      </w:r>
      <w:r>
        <w:rPr>
          <w:spacing w:val="25"/>
          <w:sz w:val="20"/>
        </w:rPr>
        <w:t> </w:t>
      </w:r>
      <w:r>
        <w:rPr>
          <w:sz w:val="20"/>
        </w:rPr>
        <w:t>189,</w:t>
      </w:r>
      <w:r>
        <w:rPr>
          <w:spacing w:val="25"/>
          <w:sz w:val="20"/>
        </w:rPr>
        <w:t> </w:t>
      </w:r>
      <w:r>
        <w:rPr>
          <w:sz w:val="20"/>
        </w:rPr>
        <w:t>190,</w:t>
      </w:r>
      <w:r>
        <w:rPr>
          <w:spacing w:val="24"/>
          <w:sz w:val="20"/>
        </w:rPr>
        <w:t> </w:t>
      </w:r>
      <w:r>
        <w:rPr>
          <w:sz w:val="20"/>
        </w:rPr>
        <w:t>191,</w:t>
      </w:r>
      <w:r>
        <w:rPr>
          <w:spacing w:val="25"/>
          <w:sz w:val="20"/>
        </w:rPr>
        <w:t> </w:t>
      </w:r>
      <w:r>
        <w:rPr>
          <w:spacing w:val="-4"/>
          <w:sz w:val="20"/>
        </w:rPr>
        <w:t>197,</w:t>
      </w:r>
    </w:p>
    <w:p>
      <w:pPr>
        <w:spacing w:line="220" w:lineRule="exact" w:before="0"/>
        <w:ind w:left="442" w:right="0" w:firstLine="0"/>
        <w:jc w:val="left"/>
        <w:rPr>
          <w:sz w:val="20"/>
        </w:rPr>
      </w:pPr>
      <w:r>
        <w:rPr>
          <w:sz w:val="20"/>
        </w:rPr>
        <w:t>224,</w:t>
      </w:r>
      <w:r>
        <w:rPr>
          <w:spacing w:val="25"/>
          <w:sz w:val="20"/>
        </w:rPr>
        <w:t> </w:t>
      </w:r>
      <w:r>
        <w:rPr>
          <w:sz w:val="20"/>
        </w:rPr>
        <w:t>225,</w:t>
      </w:r>
      <w:r>
        <w:rPr>
          <w:spacing w:val="25"/>
          <w:sz w:val="20"/>
        </w:rPr>
        <w:t> </w:t>
      </w:r>
      <w:r>
        <w:rPr>
          <w:sz w:val="20"/>
        </w:rPr>
        <w:t>229,</w:t>
      </w:r>
      <w:r>
        <w:rPr>
          <w:spacing w:val="25"/>
          <w:sz w:val="20"/>
        </w:rPr>
        <w:t> </w:t>
      </w:r>
      <w:r>
        <w:rPr>
          <w:sz w:val="20"/>
        </w:rPr>
        <w:t>230,</w:t>
      </w:r>
      <w:r>
        <w:rPr>
          <w:spacing w:val="24"/>
          <w:sz w:val="20"/>
        </w:rPr>
        <w:t> </w:t>
      </w:r>
      <w:r>
        <w:rPr>
          <w:sz w:val="20"/>
        </w:rPr>
        <w:t>233,</w:t>
      </w:r>
      <w:r>
        <w:rPr>
          <w:spacing w:val="25"/>
          <w:sz w:val="20"/>
        </w:rPr>
        <w:t> </w:t>
      </w:r>
      <w:r>
        <w:rPr>
          <w:spacing w:val="-4"/>
          <w:sz w:val="20"/>
        </w:rPr>
        <w:t>235,</w:t>
      </w:r>
    </w:p>
    <w:p>
      <w:pPr>
        <w:spacing w:line="220" w:lineRule="exact" w:before="0"/>
        <w:ind w:left="442" w:right="0" w:firstLine="0"/>
        <w:jc w:val="left"/>
        <w:rPr>
          <w:sz w:val="20"/>
        </w:rPr>
      </w:pPr>
      <w:r>
        <w:rPr>
          <w:sz w:val="20"/>
        </w:rPr>
        <w:t>245,</w:t>
      </w:r>
      <w:r>
        <w:rPr>
          <w:spacing w:val="25"/>
          <w:sz w:val="20"/>
        </w:rPr>
        <w:t> </w:t>
      </w:r>
      <w:r>
        <w:rPr>
          <w:sz w:val="20"/>
        </w:rPr>
        <w:t>246,</w:t>
      </w:r>
      <w:r>
        <w:rPr>
          <w:spacing w:val="25"/>
          <w:sz w:val="20"/>
        </w:rPr>
        <w:t> </w:t>
      </w:r>
      <w:r>
        <w:rPr>
          <w:sz w:val="20"/>
        </w:rPr>
        <w:t>247,</w:t>
      </w:r>
      <w:r>
        <w:rPr>
          <w:spacing w:val="25"/>
          <w:sz w:val="20"/>
        </w:rPr>
        <w:t> </w:t>
      </w:r>
      <w:r>
        <w:rPr>
          <w:sz w:val="20"/>
        </w:rPr>
        <w:t>250,</w:t>
      </w:r>
      <w:r>
        <w:rPr>
          <w:spacing w:val="24"/>
          <w:sz w:val="20"/>
        </w:rPr>
        <w:t> </w:t>
      </w:r>
      <w:r>
        <w:rPr>
          <w:sz w:val="20"/>
        </w:rPr>
        <w:t>254,</w:t>
      </w:r>
      <w:r>
        <w:rPr>
          <w:spacing w:val="25"/>
          <w:sz w:val="20"/>
        </w:rPr>
        <w:t> </w:t>
      </w:r>
      <w:r>
        <w:rPr>
          <w:spacing w:val="-4"/>
          <w:sz w:val="20"/>
        </w:rPr>
        <w:t>273,</w:t>
      </w:r>
    </w:p>
    <w:p>
      <w:pPr>
        <w:spacing w:line="220" w:lineRule="exact" w:before="0"/>
        <w:ind w:left="442" w:right="0" w:firstLine="0"/>
        <w:jc w:val="left"/>
        <w:rPr>
          <w:sz w:val="20"/>
        </w:rPr>
      </w:pPr>
      <w:r>
        <w:rPr>
          <w:sz w:val="20"/>
        </w:rPr>
        <w:t>276,</w:t>
      </w:r>
      <w:r>
        <w:rPr>
          <w:spacing w:val="25"/>
          <w:sz w:val="20"/>
        </w:rPr>
        <w:t> </w:t>
      </w:r>
      <w:r>
        <w:rPr>
          <w:sz w:val="20"/>
        </w:rPr>
        <w:t>278,</w:t>
      </w:r>
      <w:r>
        <w:rPr>
          <w:spacing w:val="25"/>
          <w:sz w:val="20"/>
        </w:rPr>
        <w:t> </w:t>
      </w:r>
      <w:r>
        <w:rPr>
          <w:sz w:val="20"/>
        </w:rPr>
        <w:t>283,</w:t>
      </w:r>
      <w:r>
        <w:rPr>
          <w:spacing w:val="25"/>
          <w:sz w:val="20"/>
        </w:rPr>
        <w:t> </w:t>
      </w:r>
      <w:r>
        <w:rPr>
          <w:sz w:val="20"/>
        </w:rPr>
        <w:t>289,</w:t>
      </w:r>
      <w:r>
        <w:rPr>
          <w:spacing w:val="24"/>
          <w:sz w:val="20"/>
        </w:rPr>
        <w:t> </w:t>
      </w:r>
      <w:r>
        <w:rPr>
          <w:sz w:val="20"/>
        </w:rPr>
        <w:t>294,</w:t>
      </w:r>
      <w:r>
        <w:rPr>
          <w:spacing w:val="25"/>
          <w:sz w:val="20"/>
        </w:rPr>
        <w:t> </w:t>
      </w:r>
      <w:r>
        <w:rPr>
          <w:spacing w:val="-4"/>
          <w:sz w:val="20"/>
        </w:rPr>
        <w:t>295,</w:t>
      </w:r>
    </w:p>
    <w:p>
      <w:pPr>
        <w:spacing w:line="220" w:lineRule="exact" w:before="0"/>
        <w:ind w:left="442" w:right="0" w:firstLine="0"/>
        <w:jc w:val="left"/>
        <w:rPr>
          <w:sz w:val="20"/>
        </w:rPr>
      </w:pPr>
      <w:r>
        <w:rPr>
          <w:sz w:val="20"/>
        </w:rPr>
        <w:t>299,</w:t>
      </w:r>
      <w:r>
        <w:rPr>
          <w:spacing w:val="25"/>
          <w:sz w:val="20"/>
        </w:rPr>
        <w:t> </w:t>
      </w:r>
      <w:r>
        <w:rPr>
          <w:sz w:val="20"/>
        </w:rPr>
        <w:t>304,</w:t>
      </w:r>
      <w:r>
        <w:rPr>
          <w:spacing w:val="25"/>
          <w:sz w:val="20"/>
        </w:rPr>
        <w:t> </w:t>
      </w:r>
      <w:r>
        <w:rPr>
          <w:sz w:val="20"/>
        </w:rPr>
        <w:t>305,</w:t>
      </w:r>
      <w:r>
        <w:rPr>
          <w:spacing w:val="25"/>
          <w:sz w:val="20"/>
        </w:rPr>
        <w:t> </w:t>
      </w:r>
      <w:r>
        <w:rPr>
          <w:sz w:val="20"/>
        </w:rPr>
        <w:t>310,</w:t>
      </w:r>
      <w:r>
        <w:rPr>
          <w:spacing w:val="24"/>
          <w:sz w:val="20"/>
        </w:rPr>
        <w:t> </w:t>
      </w:r>
      <w:r>
        <w:rPr>
          <w:sz w:val="20"/>
        </w:rPr>
        <w:t>313,</w:t>
      </w:r>
      <w:r>
        <w:rPr>
          <w:spacing w:val="25"/>
          <w:sz w:val="20"/>
        </w:rPr>
        <w:t> </w:t>
      </w:r>
      <w:r>
        <w:rPr>
          <w:spacing w:val="-4"/>
          <w:sz w:val="20"/>
        </w:rPr>
        <w:t>314,</w:t>
      </w:r>
    </w:p>
    <w:p>
      <w:pPr>
        <w:spacing w:line="220" w:lineRule="exact" w:before="0"/>
        <w:ind w:left="442" w:right="0" w:firstLine="0"/>
        <w:jc w:val="left"/>
        <w:rPr>
          <w:sz w:val="20"/>
        </w:rPr>
      </w:pPr>
      <w:r>
        <w:rPr>
          <w:sz w:val="20"/>
        </w:rPr>
        <w:t>315,</w:t>
      </w:r>
      <w:r>
        <w:rPr>
          <w:spacing w:val="25"/>
          <w:sz w:val="20"/>
        </w:rPr>
        <w:t> </w:t>
      </w:r>
      <w:r>
        <w:rPr>
          <w:sz w:val="20"/>
        </w:rPr>
        <w:t>318,</w:t>
      </w:r>
      <w:r>
        <w:rPr>
          <w:spacing w:val="25"/>
          <w:sz w:val="20"/>
        </w:rPr>
        <w:t> </w:t>
      </w:r>
      <w:r>
        <w:rPr>
          <w:sz w:val="20"/>
        </w:rPr>
        <w:t>319,</w:t>
      </w:r>
      <w:r>
        <w:rPr>
          <w:spacing w:val="25"/>
          <w:sz w:val="20"/>
        </w:rPr>
        <w:t> </w:t>
      </w:r>
      <w:r>
        <w:rPr>
          <w:sz w:val="20"/>
        </w:rPr>
        <w:t>320,</w:t>
      </w:r>
      <w:r>
        <w:rPr>
          <w:spacing w:val="24"/>
          <w:sz w:val="20"/>
        </w:rPr>
        <w:t> </w:t>
      </w:r>
      <w:r>
        <w:rPr>
          <w:sz w:val="20"/>
        </w:rPr>
        <w:t>321,</w:t>
      </w:r>
      <w:r>
        <w:rPr>
          <w:spacing w:val="25"/>
          <w:sz w:val="20"/>
        </w:rPr>
        <w:t> </w:t>
      </w:r>
      <w:r>
        <w:rPr>
          <w:spacing w:val="-4"/>
          <w:sz w:val="20"/>
        </w:rPr>
        <w:t>322,</w:t>
      </w:r>
    </w:p>
    <w:p>
      <w:pPr>
        <w:spacing w:line="220" w:lineRule="exact" w:before="0"/>
        <w:ind w:left="442" w:right="0" w:firstLine="0"/>
        <w:jc w:val="left"/>
        <w:rPr>
          <w:sz w:val="20"/>
        </w:rPr>
      </w:pPr>
      <w:r>
        <w:rPr>
          <w:sz w:val="20"/>
        </w:rPr>
        <w:t>323,</w:t>
      </w:r>
      <w:r>
        <w:rPr>
          <w:spacing w:val="25"/>
          <w:sz w:val="20"/>
        </w:rPr>
        <w:t> </w:t>
      </w:r>
      <w:r>
        <w:rPr>
          <w:sz w:val="20"/>
        </w:rPr>
        <w:t>324,</w:t>
      </w:r>
      <w:r>
        <w:rPr>
          <w:spacing w:val="25"/>
          <w:sz w:val="20"/>
        </w:rPr>
        <w:t> </w:t>
      </w:r>
      <w:r>
        <w:rPr>
          <w:sz w:val="20"/>
        </w:rPr>
        <w:t>325,</w:t>
      </w:r>
      <w:r>
        <w:rPr>
          <w:spacing w:val="25"/>
          <w:sz w:val="20"/>
        </w:rPr>
        <w:t> </w:t>
      </w:r>
      <w:r>
        <w:rPr>
          <w:sz w:val="20"/>
        </w:rPr>
        <w:t>326,</w:t>
      </w:r>
      <w:r>
        <w:rPr>
          <w:spacing w:val="24"/>
          <w:sz w:val="20"/>
        </w:rPr>
        <w:t> </w:t>
      </w:r>
      <w:r>
        <w:rPr>
          <w:sz w:val="20"/>
        </w:rPr>
        <w:t>327,</w:t>
      </w:r>
      <w:r>
        <w:rPr>
          <w:spacing w:val="25"/>
          <w:sz w:val="20"/>
        </w:rPr>
        <w:t> </w:t>
      </w:r>
      <w:r>
        <w:rPr>
          <w:spacing w:val="-4"/>
          <w:sz w:val="20"/>
        </w:rPr>
        <w:t>328,</w:t>
      </w:r>
    </w:p>
    <w:p>
      <w:pPr>
        <w:spacing w:line="220" w:lineRule="exact" w:before="0"/>
        <w:ind w:left="442" w:right="0" w:firstLine="0"/>
        <w:jc w:val="left"/>
        <w:rPr>
          <w:sz w:val="20"/>
        </w:rPr>
      </w:pPr>
      <w:r>
        <w:rPr>
          <w:sz w:val="20"/>
        </w:rPr>
        <w:t>329,</w:t>
      </w:r>
      <w:r>
        <w:rPr>
          <w:spacing w:val="-6"/>
          <w:sz w:val="20"/>
        </w:rPr>
        <w:t> </w:t>
      </w:r>
      <w:r>
        <w:rPr>
          <w:sz w:val="20"/>
        </w:rPr>
        <w:t>330,</w:t>
      </w:r>
      <w:r>
        <w:rPr>
          <w:spacing w:val="-5"/>
          <w:sz w:val="20"/>
        </w:rPr>
        <w:t> 337</w:t>
      </w:r>
    </w:p>
    <w:p>
      <w:pPr>
        <w:spacing w:line="220" w:lineRule="exact" w:before="0"/>
        <w:ind w:left="157" w:right="0" w:firstLine="0"/>
        <w:jc w:val="left"/>
        <w:rPr>
          <w:sz w:val="20"/>
        </w:rPr>
      </w:pPr>
      <w:r>
        <w:rPr>
          <w:i/>
          <w:sz w:val="20"/>
        </w:rPr>
        <w:t>Старовойтов</w:t>
      </w:r>
      <w:r>
        <w:rPr>
          <w:i/>
          <w:spacing w:val="-4"/>
          <w:sz w:val="20"/>
        </w:rPr>
        <w:t> </w:t>
      </w:r>
      <w:r>
        <w:rPr>
          <w:i/>
          <w:sz w:val="20"/>
        </w:rPr>
        <w:t>М.</w:t>
      </w:r>
      <w:r>
        <w:rPr>
          <w:i/>
          <w:spacing w:val="-4"/>
          <w:sz w:val="20"/>
        </w:rPr>
        <w:t> </w:t>
      </w:r>
      <w:r>
        <w:rPr>
          <w:sz w:val="20"/>
        </w:rPr>
        <w:t>13,</w:t>
      </w:r>
      <w:r>
        <w:rPr>
          <w:spacing w:val="-4"/>
          <w:sz w:val="20"/>
        </w:rPr>
        <w:t> </w:t>
      </w:r>
      <w:r>
        <w:rPr>
          <w:spacing w:val="-5"/>
          <w:sz w:val="20"/>
        </w:rPr>
        <w:t>48</w:t>
      </w:r>
    </w:p>
    <w:p>
      <w:pPr>
        <w:spacing w:line="220" w:lineRule="exact" w:before="0"/>
        <w:ind w:left="157" w:right="0" w:firstLine="0"/>
        <w:jc w:val="left"/>
        <w:rPr>
          <w:sz w:val="20"/>
        </w:rPr>
      </w:pPr>
      <w:r>
        <w:rPr>
          <w:i/>
          <w:sz w:val="20"/>
        </w:rPr>
        <w:t>Субочев</w:t>
      </w:r>
      <w:r>
        <w:rPr>
          <w:i/>
          <w:spacing w:val="-3"/>
          <w:sz w:val="20"/>
        </w:rPr>
        <w:t> </w:t>
      </w:r>
      <w:r>
        <w:rPr>
          <w:i/>
          <w:sz w:val="20"/>
        </w:rPr>
        <w:t>І</w:t>
      </w:r>
      <w:r>
        <w:rPr>
          <w:sz w:val="20"/>
        </w:rPr>
        <w:t>.</w:t>
      </w:r>
      <w:r>
        <w:rPr>
          <w:spacing w:val="-3"/>
          <w:sz w:val="20"/>
        </w:rPr>
        <w:t> </w:t>
      </w:r>
      <w:r>
        <w:rPr>
          <w:spacing w:val="-5"/>
          <w:sz w:val="20"/>
        </w:rPr>
        <w:t>75</w:t>
      </w:r>
    </w:p>
    <w:p>
      <w:pPr>
        <w:spacing w:line="227" w:lineRule="exact" w:before="0"/>
        <w:ind w:left="157" w:right="0" w:firstLine="0"/>
        <w:jc w:val="left"/>
        <w:rPr>
          <w:sz w:val="20"/>
        </w:rPr>
      </w:pPr>
      <w:r>
        <w:rPr>
          <w:sz w:val="20"/>
        </w:rPr>
        <w:t>Суржок</w:t>
      </w:r>
      <w:r>
        <w:rPr>
          <w:spacing w:val="-4"/>
          <w:sz w:val="20"/>
        </w:rPr>
        <w:t> </w:t>
      </w:r>
      <w:r>
        <w:rPr>
          <w:sz w:val="20"/>
        </w:rPr>
        <w:t>А.</w:t>
      </w:r>
      <w:r>
        <w:rPr>
          <w:spacing w:val="-2"/>
          <w:sz w:val="20"/>
        </w:rPr>
        <w:t> </w:t>
      </w:r>
      <w:r>
        <w:rPr>
          <w:sz w:val="20"/>
        </w:rPr>
        <w:t>193,</w:t>
      </w:r>
      <w:r>
        <w:rPr>
          <w:spacing w:val="-3"/>
          <w:sz w:val="20"/>
        </w:rPr>
        <w:t> </w:t>
      </w:r>
      <w:r>
        <w:rPr>
          <w:spacing w:val="-5"/>
          <w:sz w:val="20"/>
        </w:rPr>
        <w:t>234</w:t>
      </w:r>
    </w:p>
    <w:p>
      <w:pPr>
        <w:pStyle w:val="BodyText"/>
        <w:spacing w:before="7"/>
        <w:rPr>
          <w:sz w:val="16"/>
        </w:rPr>
      </w:pPr>
    </w:p>
    <w:p>
      <w:pPr>
        <w:spacing w:line="253" w:lineRule="exact" w:before="0"/>
        <w:ind w:left="157" w:right="0" w:firstLine="0"/>
        <w:jc w:val="left"/>
        <w:rPr>
          <w:sz w:val="20"/>
        </w:rPr>
      </w:pPr>
      <w:r>
        <w:rPr>
          <w:rFonts w:ascii="Minion Pro Capt" w:hAnsi="Minion Pro Capt"/>
          <w:sz w:val="20"/>
        </w:rPr>
        <w:t>Т</w:t>
      </w:r>
      <w:r>
        <w:rPr>
          <w:sz w:val="20"/>
        </w:rPr>
        <w:t>арасенко</w:t>
      </w:r>
      <w:r>
        <w:rPr>
          <w:spacing w:val="-4"/>
          <w:sz w:val="20"/>
        </w:rPr>
        <w:t> </w:t>
      </w:r>
      <w:r>
        <w:rPr>
          <w:sz w:val="20"/>
        </w:rPr>
        <w:t>С.</w:t>
      </w:r>
      <w:r>
        <w:rPr>
          <w:spacing w:val="-4"/>
          <w:sz w:val="20"/>
        </w:rPr>
        <w:t> </w:t>
      </w:r>
      <w:r>
        <w:rPr>
          <w:spacing w:val="-5"/>
          <w:sz w:val="20"/>
        </w:rPr>
        <w:t>191</w:t>
      </w:r>
    </w:p>
    <w:p>
      <w:pPr>
        <w:spacing w:line="206" w:lineRule="exact" w:before="0"/>
        <w:ind w:left="157" w:right="0" w:firstLine="0"/>
        <w:jc w:val="left"/>
        <w:rPr>
          <w:sz w:val="20"/>
        </w:rPr>
      </w:pPr>
      <w:r>
        <w:rPr>
          <w:i/>
          <w:sz w:val="20"/>
        </w:rPr>
        <w:t>Татімов</w:t>
      </w:r>
      <w:r>
        <w:rPr>
          <w:i/>
          <w:spacing w:val="-3"/>
          <w:sz w:val="20"/>
        </w:rPr>
        <w:t> </w:t>
      </w:r>
      <w:r>
        <w:rPr>
          <w:sz w:val="20"/>
        </w:rPr>
        <w:t>М.</w:t>
      </w:r>
      <w:r>
        <w:rPr>
          <w:spacing w:val="-3"/>
          <w:sz w:val="20"/>
        </w:rPr>
        <w:t> </w:t>
      </w:r>
      <w:r>
        <w:rPr>
          <w:spacing w:val="-5"/>
          <w:sz w:val="20"/>
        </w:rPr>
        <w:t>33</w:t>
      </w:r>
    </w:p>
    <w:p>
      <w:pPr>
        <w:spacing w:line="220" w:lineRule="exact" w:before="0"/>
        <w:ind w:left="157" w:right="0" w:firstLine="0"/>
        <w:jc w:val="left"/>
        <w:rPr>
          <w:sz w:val="20"/>
        </w:rPr>
      </w:pPr>
      <w:r>
        <w:rPr>
          <w:sz w:val="20"/>
        </w:rPr>
        <w:t>Твердохліб</w:t>
      </w:r>
      <w:r>
        <w:rPr>
          <w:spacing w:val="-4"/>
          <w:sz w:val="20"/>
        </w:rPr>
        <w:t> </w:t>
      </w:r>
      <w:r>
        <w:rPr>
          <w:sz w:val="20"/>
        </w:rPr>
        <w:t>М.</w:t>
      </w:r>
      <w:r>
        <w:rPr>
          <w:spacing w:val="-3"/>
          <w:sz w:val="20"/>
        </w:rPr>
        <w:t> </w:t>
      </w:r>
      <w:r>
        <w:rPr>
          <w:sz w:val="20"/>
        </w:rPr>
        <w:t>206,</w:t>
      </w:r>
      <w:r>
        <w:rPr>
          <w:spacing w:val="-3"/>
          <w:sz w:val="20"/>
        </w:rPr>
        <w:t> </w:t>
      </w:r>
      <w:r>
        <w:rPr>
          <w:spacing w:val="-5"/>
          <w:sz w:val="20"/>
        </w:rPr>
        <w:t>237</w:t>
      </w:r>
    </w:p>
    <w:p>
      <w:pPr>
        <w:spacing w:line="220" w:lineRule="exact" w:before="0"/>
        <w:ind w:left="157" w:right="0" w:firstLine="0"/>
        <w:jc w:val="left"/>
        <w:rPr>
          <w:sz w:val="20"/>
        </w:rPr>
      </w:pPr>
      <w:r>
        <w:rPr>
          <w:i/>
          <w:sz w:val="20"/>
        </w:rPr>
        <w:t>Тедєєв</w:t>
      </w:r>
      <w:r>
        <w:rPr>
          <w:i/>
          <w:spacing w:val="-5"/>
          <w:sz w:val="20"/>
        </w:rPr>
        <w:t> </w:t>
      </w:r>
      <w:r>
        <w:rPr>
          <w:i/>
          <w:sz w:val="20"/>
        </w:rPr>
        <w:t>О.</w:t>
      </w:r>
      <w:r>
        <w:rPr>
          <w:i/>
          <w:spacing w:val="-3"/>
          <w:sz w:val="20"/>
        </w:rPr>
        <w:t> </w:t>
      </w:r>
      <w:r>
        <w:rPr>
          <w:spacing w:val="-5"/>
          <w:sz w:val="20"/>
        </w:rPr>
        <w:t>13</w:t>
      </w:r>
    </w:p>
    <w:p>
      <w:pPr>
        <w:spacing w:line="220" w:lineRule="exact" w:before="0"/>
        <w:ind w:left="157" w:right="0" w:firstLine="0"/>
        <w:jc w:val="left"/>
        <w:rPr>
          <w:sz w:val="20"/>
        </w:rPr>
      </w:pPr>
      <w:r>
        <w:rPr>
          <w:i/>
          <w:sz w:val="20"/>
        </w:rPr>
        <w:t>Тернер</w:t>
      </w:r>
      <w:r>
        <w:rPr>
          <w:i/>
          <w:spacing w:val="-3"/>
          <w:sz w:val="20"/>
        </w:rPr>
        <w:t> </w:t>
      </w:r>
      <w:r>
        <w:rPr>
          <w:i/>
          <w:sz w:val="20"/>
        </w:rPr>
        <w:t>В.</w:t>
      </w:r>
      <w:r>
        <w:rPr>
          <w:i/>
          <w:spacing w:val="-3"/>
          <w:sz w:val="20"/>
        </w:rPr>
        <w:t> </w:t>
      </w:r>
      <w:r>
        <w:rPr>
          <w:spacing w:val="-5"/>
          <w:sz w:val="20"/>
        </w:rPr>
        <w:t>16</w:t>
      </w:r>
    </w:p>
    <w:p>
      <w:pPr>
        <w:spacing w:line="220" w:lineRule="exact" w:before="0"/>
        <w:ind w:left="157" w:right="0" w:firstLine="0"/>
        <w:jc w:val="left"/>
        <w:rPr>
          <w:sz w:val="20"/>
        </w:rPr>
      </w:pPr>
      <w:r>
        <w:rPr>
          <w:sz w:val="20"/>
        </w:rPr>
        <w:t>Тичина</w:t>
      </w:r>
      <w:r>
        <w:rPr>
          <w:spacing w:val="-5"/>
          <w:sz w:val="20"/>
        </w:rPr>
        <w:t> </w:t>
      </w:r>
      <w:r>
        <w:rPr>
          <w:sz w:val="20"/>
        </w:rPr>
        <w:t>П.</w:t>
      </w:r>
      <w:r>
        <w:rPr>
          <w:spacing w:val="-3"/>
          <w:sz w:val="20"/>
        </w:rPr>
        <w:t> </w:t>
      </w:r>
      <w:r>
        <w:rPr>
          <w:spacing w:val="-5"/>
          <w:sz w:val="20"/>
        </w:rPr>
        <w:t>17</w:t>
      </w:r>
    </w:p>
    <w:p>
      <w:pPr>
        <w:spacing w:line="220" w:lineRule="exact" w:before="0"/>
        <w:ind w:left="157" w:right="0" w:firstLine="0"/>
        <w:jc w:val="left"/>
        <w:rPr>
          <w:sz w:val="20"/>
        </w:rPr>
      </w:pPr>
      <w:r>
        <w:rPr>
          <w:i/>
          <w:sz w:val="20"/>
        </w:rPr>
        <w:t>Ткаченко</w:t>
      </w:r>
      <w:r>
        <w:rPr>
          <w:i/>
          <w:spacing w:val="-5"/>
          <w:sz w:val="20"/>
        </w:rPr>
        <w:t> </w:t>
      </w:r>
      <w:r>
        <w:rPr>
          <w:i/>
          <w:sz w:val="20"/>
        </w:rPr>
        <w:t>В.</w:t>
      </w:r>
      <w:r>
        <w:rPr>
          <w:i/>
          <w:spacing w:val="-4"/>
          <w:sz w:val="20"/>
        </w:rPr>
        <w:t> </w:t>
      </w:r>
      <w:r>
        <w:rPr>
          <w:spacing w:val="-7"/>
          <w:sz w:val="20"/>
        </w:rPr>
        <w:t>48</w:t>
      </w:r>
    </w:p>
    <w:p>
      <w:pPr>
        <w:spacing w:line="220" w:lineRule="exact" w:before="0"/>
        <w:ind w:left="157" w:right="0" w:firstLine="0"/>
        <w:jc w:val="left"/>
        <w:rPr>
          <w:sz w:val="20"/>
        </w:rPr>
      </w:pPr>
      <w:r>
        <w:rPr>
          <w:i/>
          <w:sz w:val="20"/>
        </w:rPr>
        <w:t>Ткачук</w:t>
      </w:r>
      <w:r>
        <w:rPr>
          <w:i/>
          <w:spacing w:val="-2"/>
          <w:sz w:val="20"/>
        </w:rPr>
        <w:t> </w:t>
      </w:r>
      <w:r>
        <w:rPr>
          <w:i/>
          <w:sz w:val="20"/>
        </w:rPr>
        <w:t>М.</w:t>
      </w:r>
      <w:r>
        <w:rPr>
          <w:i/>
          <w:spacing w:val="-1"/>
          <w:sz w:val="20"/>
        </w:rPr>
        <w:t> </w:t>
      </w:r>
      <w:r>
        <w:rPr>
          <w:spacing w:val="-5"/>
          <w:sz w:val="20"/>
        </w:rPr>
        <w:t>47</w:t>
      </w:r>
    </w:p>
    <w:p>
      <w:pPr>
        <w:spacing w:line="220" w:lineRule="exact" w:before="0"/>
        <w:ind w:left="157" w:right="0" w:firstLine="0"/>
        <w:jc w:val="left"/>
        <w:rPr>
          <w:sz w:val="20"/>
        </w:rPr>
      </w:pPr>
      <w:r>
        <w:rPr>
          <w:i/>
          <w:sz w:val="20"/>
        </w:rPr>
        <w:t>Токарєва</w:t>
      </w:r>
      <w:r>
        <w:rPr>
          <w:i/>
          <w:spacing w:val="-4"/>
          <w:sz w:val="20"/>
        </w:rPr>
        <w:t> </w:t>
      </w:r>
      <w:r>
        <w:rPr>
          <w:i/>
          <w:sz w:val="20"/>
        </w:rPr>
        <w:t>Н.</w:t>
      </w:r>
      <w:r>
        <w:rPr>
          <w:i/>
          <w:spacing w:val="-2"/>
          <w:sz w:val="20"/>
        </w:rPr>
        <w:t> </w:t>
      </w:r>
      <w:r>
        <w:rPr>
          <w:spacing w:val="-5"/>
          <w:sz w:val="20"/>
        </w:rPr>
        <w:t>282</w:t>
      </w:r>
    </w:p>
    <w:p>
      <w:pPr>
        <w:spacing w:line="220" w:lineRule="exact" w:before="0"/>
        <w:ind w:left="157" w:right="0" w:firstLine="0"/>
        <w:jc w:val="left"/>
        <w:rPr>
          <w:sz w:val="20"/>
        </w:rPr>
      </w:pPr>
      <w:r>
        <w:rPr>
          <w:sz w:val="20"/>
        </w:rPr>
        <w:t>Трачук</w:t>
      </w:r>
      <w:r>
        <w:rPr>
          <w:spacing w:val="-2"/>
          <w:sz w:val="20"/>
        </w:rPr>
        <w:t> </w:t>
      </w:r>
      <w:r>
        <w:rPr>
          <w:sz w:val="20"/>
        </w:rPr>
        <w:t>А.</w:t>
      </w:r>
      <w:r>
        <w:rPr>
          <w:spacing w:val="-2"/>
          <w:sz w:val="20"/>
        </w:rPr>
        <w:t> </w:t>
      </w:r>
      <w:r>
        <w:rPr>
          <w:spacing w:val="-5"/>
          <w:sz w:val="20"/>
        </w:rPr>
        <w:t>213</w:t>
      </w:r>
    </w:p>
    <w:p>
      <w:pPr>
        <w:spacing w:line="220" w:lineRule="exact" w:before="0"/>
        <w:ind w:left="157" w:right="0" w:firstLine="0"/>
        <w:jc w:val="left"/>
        <w:rPr>
          <w:sz w:val="20"/>
        </w:rPr>
      </w:pPr>
      <w:r>
        <w:rPr>
          <w:sz w:val="20"/>
        </w:rPr>
        <w:t>Троценко</w:t>
      </w:r>
      <w:r>
        <w:rPr>
          <w:spacing w:val="-4"/>
          <w:sz w:val="20"/>
        </w:rPr>
        <w:t> </w:t>
      </w:r>
      <w:r>
        <w:rPr>
          <w:sz w:val="20"/>
        </w:rPr>
        <w:t>П.</w:t>
      </w:r>
      <w:r>
        <w:rPr>
          <w:spacing w:val="-3"/>
          <w:sz w:val="20"/>
        </w:rPr>
        <w:t> </w:t>
      </w:r>
      <w:r>
        <w:rPr>
          <w:spacing w:val="-5"/>
          <w:sz w:val="20"/>
        </w:rPr>
        <w:t>232</w:t>
      </w:r>
    </w:p>
    <w:p>
      <w:pPr>
        <w:spacing w:line="228" w:lineRule="exact" w:before="0"/>
        <w:ind w:left="157" w:right="0" w:firstLine="0"/>
        <w:jc w:val="left"/>
        <w:rPr>
          <w:sz w:val="20"/>
        </w:rPr>
      </w:pPr>
      <w:r>
        <w:rPr>
          <w:i/>
          <w:sz w:val="20"/>
        </w:rPr>
        <w:t>Тьор</w:t>
      </w:r>
      <w:r>
        <w:rPr>
          <w:i/>
          <w:spacing w:val="-4"/>
          <w:sz w:val="20"/>
        </w:rPr>
        <w:t> </w:t>
      </w:r>
      <w:r>
        <w:rPr>
          <w:i/>
          <w:sz w:val="20"/>
        </w:rPr>
        <w:t>Е.</w:t>
      </w:r>
      <w:r>
        <w:rPr>
          <w:i/>
          <w:spacing w:val="-3"/>
          <w:sz w:val="20"/>
        </w:rPr>
        <w:t> </w:t>
      </w:r>
      <w:r>
        <w:rPr>
          <w:sz w:val="20"/>
        </w:rPr>
        <w:t>270,</w:t>
      </w:r>
      <w:r>
        <w:rPr>
          <w:spacing w:val="-3"/>
          <w:sz w:val="20"/>
        </w:rPr>
        <w:t> </w:t>
      </w:r>
      <w:r>
        <w:rPr>
          <w:spacing w:val="-5"/>
          <w:sz w:val="20"/>
        </w:rPr>
        <w:t>282</w:t>
      </w:r>
    </w:p>
    <w:p>
      <w:pPr>
        <w:pStyle w:val="BodyText"/>
        <w:spacing w:before="5"/>
        <w:rPr>
          <w:sz w:val="16"/>
        </w:rPr>
      </w:pPr>
    </w:p>
    <w:p>
      <w:pPr>
        <w:spacing w:before="1"/>
        <w:ind w:left="157" w:right="0" w:firstLine="0"/>
        <w:jc w:val="left"/>
        <w:rPr>
          <w:sz w:val="20"/>
        </w:rPr>
      </w:pPr>
      <w:r>
        <w:rPr>
          <w:rFonts w:ascii="Minion Pro Capt" w:hAnsi="Minion Pro Capt"/>
          <w:sz w:val="20"/>
        </w:rPr>
        <w:t>У</w:t>
      </w:r>
      <w:r>
        <w:rPr>
          <w:sz w:val="20"/>
        </w:rPr>
        <w:t>ханов</w:t>
      </w:r>
      <w:r>
        <w:rPr>
          <w:spacing w:val="-8"/>
          <w:sz w:val="20"/>
        </w:rPr>
        <w:t> </w:t>
      </w:r>
      <w:r>
        <w:rPr>
          <w:sz w:val="20"/>
        </w:rPr>
        <w:t>К.</w:t>
      </w:r>
      <w:r>
        <w:rPr>
          <w:spacing w:val="-7"/>
          <w:sz w:val="20"/>
        </w:rPr>
        <w:t> </w:t>
      </w:r>
      <w:r>
        <w:rPr>
          <w:spacing w:val="-5"/>
          <w:sz w:val="20"/>
        </w:rPr>
        <w:t>97</w:t>
      </w:r>
    </w:p>
    <w:p>
      <w:pPr>
        <w:spacing w:line="253" w:lineRule="exact" w:before="165"/>
        <w:ind w:left="157" w:right="0" w:firstLine="0"/>
        <w:jc w:val="left"/>
        <w:rPr>
          <w:sz w:val="20"/>
        </w:rPr>
      </w:pPr>
      <w:r>
        <w:rPr>
          <w:rFonts w:ascii="Minion Pro Capt" w:hAnsi="Minion Pro Capt"/>
          <w:sz w:val="20"/>
        </w:rPr>
        <w:t>Ф</w:t>
      </w:r>
      <w:r>
        <w:rPr>
          <w:sz w:val="20"/>
        </w:rPr>
        <w:t>едосєєв</w:t>
      </w:r>
      <w:r>
        <w:rPr>
          <w:spacing w:val="-2"/>
          <w:sz w:val="20"/>
        </w:rPr>
        <w:t> </w:t>
      </w:r>
      <w:r>
        <w:rPr>
          <w:spacing w:val="-5"/>
          <w:sz w:val="20"/>
        </w:rPr>
        <w:t>166</w:t>
      </w:r>
    </w:p>
    <w:p>
      <w:pPr>
        <w:spacing w:line="206" w:lineRule="exact" w:before="0"/>
        <w:ind w:left="157" w:right="0" w:firstLine="0"/>
        <w:jc w:val="left"/>
        <w:rPr>
          <w:sz w:val="20"/>
        </w:rPr>
      </w:pPr>
      <w:r>
        <w:rPr>
          <w:sz w:val="20"/>
        </w:rPr>
        <w:t>Філов</w:t>
      </w:r>
      <w:r>
        <w:rPr>
          <w:spacing w:val="-8"/>
          <w:sz w:val="20"/>
        </w:rPr>
        <w:t> </w:t>
      </w:r>
      <w:r>
        <w:rPr>
          <w:spacing w:val="-5"/>
          <w:sz w:val="20"/>
        </w:rPr>
        <w:t>251</w:t>
      </w:r>
    </w:p>
    <w:p>
      <w:pPr>
        <w:spacing w:line="220" w:lineRule="exact" w:before="0"/>
        <w:ind w:left="157" w:right="0" w:firstLine="0"/>
        <w:jc w:val="left"/>
        <w:rPr>
          <w:sz w:val="20"/>
        </w:rPr>
      </w:pPr>
      <w:r>
        <w:rPr>
          <w:sz w:val="20"/>
        </w:rPr>
        <w:t>Фісак</w:t>
      </w:r>
      <w:r>
        <w:rPr>
          <w:spacing w:val="-3"/>
          <w:sz w:val="20"/>
        </w:rPr>
        <w:t> </w:t>
      </w:r>
      <w:r>
        <w:rPr>
          <w:sz w:val="20"/>
        </w:rPr>
        <w:t>Є.</w:t>
      </w:r>
      <w:r>
        <w:rPr>
          <w:spacing w:val="-3"/>
          <w:sz w:val="20"/>
        </w:rPr>
        <w:t> </w:t>
      </w:r>
      <w:r>
        <w:rPr>
          <w:spacing w:val="-5"/>
          <w:sz w:val="20"/>
        </w:rPr>
        <w:t>193</w:t>
      </w:r>
    </w:p>
    <w:p>
      <w:pPr>
        <w:spacing w:line="227" w:lineRule="exact" w:before="0"/>
        <w:ind w:left="157" w:right="0" w:firstLine="0"/>
        <w:jc w:val="left"/>
        <w:rPr>
          <w:sz w:val="20"/>
        </w:rPr>
      </w:pPr>
      <w:r>
        <w:rPr>
          <w:sz w:val="20"/>
        </w:rPr>
        <w:t>Фрунзе</w:t>
      </w:r>
      <w:r>
        <w:rPr>
          <w:spacing w:val="-4"/>
          <w:sz w:val="20"/>
        </w:rPr>
        <w:t> </w:t>
      </w:r>
      <w:r>
        <w:rPr>
          <w:sz w:val="20"/>
        </w:rPr>
        <w:t>М.</w:t>
      </w:r>
      <w:r>
        <w:rPr>
          <w:spacing w:val="-3"/>
          <w:sz w:val="20"/>
        </w:rPr>
        <w:t> </w:t>
      </w:r>
      <w:r>
        <w:rPr>
          <w:spacing w:val="-5"/>
          <w:sz w:val="20"/>
        </w:rPr>
        <w:t>189</w:t>
      </w:r>
    </w:p>
    <w:p>
      <w:pPr>
        <w:pStyle w:val="BodyText"/>
        <w:spacing w:before="6"/>
        <w:rPr>
          <w:sz w:val="17"/>
        </w:rPr>
      </w:pPr>
    </w:p>
    <w:p>
      <w:pPr>
        <w:spacing w:line="243" w:lineRule="exact" w:before="0"/>
        <w:ind w:left="157" w:right="0" w:firstLine="0"/>
        <w:jc w:val="left"/>
        <w:rPr>
          <w:sz w:val="20"/>
        </w:rPr>
      </w:pPr>
      <w:r>
        <w:rPr>
          <w:rFonts w:ascii="Arno Pro Caption" w:hAnsi="Arno Pro Caption"/>
          <w:i/>
          <w:sz w:val="20"/>
        </w:rPr>
        <w:t>Ч</w:t>
      </w:r>
      <w:r>
        <w:rPr>
          <w:i/>
          <w:sz w:val="20"/>
        </w:rPr>
        <w:t>вань Т.</w:t>
      </w:r>
      <w:r>
        <w:rPr>
          <w:i/>
          <w:spacing w:val="-1"/>
          <w:sz w:val="20"/>
        </w:rPr>
        <w:t> </w:t>
      </w:r>
      <w:r>
        <w:rPr>
          <w:spacing w:val="-5"/>
          <w:sz w:val="20"/>
        </w:rPr>
        <w:t>13</w:t>
      </w:r>
    </w:p>
    <w:p>
      <w:pPr>
        <w:spacing w:line="204" w:lineRule="exact" w:before="0"/>
        <w:ind w:left="157" w:right="0" w:firstLine="0"/>
        <w:jc w:val="left"/>
        <w:rPr>
          <w:sz w:val="20"/>
        </w:rPr>
      </w:pPr>
      <w:r>
        <w:rPr>
          <w:sz w:val="20"/>
        </w:rPr>
        <w:t>Чернов</w:t>
      </w:r>
      <w:r>
        <w:rPr>
          <w:spacing w:val="-5"/>
          <w:sz w:val="20"/>
        </w:rPr>
        <w:t> </w:t>
      </w:r>
      <w:r>
        <w:rPr>
          <w:sz w:val="20"/>
        </w:rPr>
        <w:t>М.</w:t>
      </w:r>
      <w:r>
        <w:rPr>
          <w:spacing w:val="-5"/>
          <w:sz w:val="20"/>
        </w:rPr>
        <w:t> </w:t>
      </w:r>
      <w:r>
        <w:rPr>
          <w:sz w:val="20"/>
        </w:rPr>
        <w:t>245,</w:t>
      </w:r>
      <w:r>
        <w:rPr>
          <w:spacing w:val="-4"/>
          <w:sz w:val="20"/>
        </w:rPr>
        <w:t> </w:t>
      </w:r>
      <w:r>
        <w:rPr>
          <w:sz w:val="20"/>
        </w:rPr>
        <w:t>321,</w:t>
      </w:r>
      <w:r>
        <w:rPr>
          <w:spacing w:val="-5"/>
          <w:sz w:val="20"/>
        </w:rPr>
        <w:t> 329</w:t>
      </w:r>
    </w:p>
    <w:p>
      <w:pPr>
        <w:spacing w:line="220" w:lineRule="exact" w:before="0"/>
        <w:ind w:left="157" w:right="0" w:firstLine="0"/>
        <w:jc w:val="left"/>
        <w:rPr>
          <w:sz w:val="20"/>
        </w:rPr>
      </w:pPr>
      <w:r>
        <w:rPr>
          <w:sz w:val="20"/>
        </w:rPr>
        <w:t>Чорнобог</w:t>
      </w:r>
      <w:r>
        <w:rPr>
          <w:spacing w:val="-5"/>
          <w:sz w:val="20"/>
        </w:rPr>
        <w:t> 17</w:t>
      </w:r>
    </w:p>
    <w:p>
      <w:pPr>
        <w:spacing w:line="220" w:lineRule="exact" w:before="0"/>
        <w:ind w:left="157" w:right="0" w:firstLine="0"/>
        <w:jc w:val="left"/>
        <w:rPr>
          <w:sz w:val="20"/>
        </w:rPr>
      </w:pPr>
      <w:r>
        <w:rPr>
          <w:sz w:val="20"/>
        </w:rPr>
        <w:t>Чубар</w:t>
      </w:r>
      <w:r>
        <w:rPr>
          <w:spacing w:val="22"/>
          <w:sz w:val="20"/>
        </w:rPr>
        <w:t> </w:t>
      </w:r>
      <w:r>
        <w:rPr>
          <w:sz w:val="20"/>
        </w:rPr>
        <w:t>В.</w:t>
      </w:r>
      <w:r>
        <w:rPr>
          <w:spacing w:val="24"/>
          <w:sz w:val="20"/>
        </w:rPr>
        <w:t> </w:t>
      </w:r>
      <w:r>
        <w:rPr>
          <w:sz w:val="20"/>
        </w:rPr>
        <w:t>97,</w:t>
      </w:r>
      <w:r>
        <w:rPr>
          <w:spacing w:val="24"/>
          <w:sz w:val="20"/>
        </w:rPr>
        <w:t> </w:t>
      </w:r>
      <w:r>
        <w:rPr>
          <w:sz w:val="20"/>
        </w:rPr>
        <w:t>131,</w:t>
      </w:r>
      <w:r>
        <w:rPr>
          <w:spacing w:val="24"/>
          <w:sz w:val="20"/>
        </w:rPr>
        <w:t> </w:t>
      </w:r>
      <w:r>
        <w:rPr>
          <w:sz w:val="20"/>
        </w:rPr>
        <w:t>132,</w:t>
      </w:r>
      <w:r>
        <w:rPr>
          <w:spacing w:val="24"/>
          <w:sz w:val="20"/>
        </w:rPr>
        <w:t> </w:t>
      </w:r>
      <w:r>
        <w:rPr>
          <w:sz w:val="20"/>
        </w:rPr>
        <w:t>133,</w:t>
      </w:r>
      <w:r>
        <w:rPr>
          <w:spacing w:val="24"/>
          <w:sz w:val="20"/>
        </w:rPr>
        <w:t> </w:t>
      </w:r>
      <w:r>
        <w:rPr>
          <w:spacing w:val="-4"/>
          <w:sz w:val="20"/>
        </w:rPr>
        <w:t>142,</w:t>
      </w:r>
    </w:p>
    <w:p>
      <w:pPr>
        <w:spacing w:line="220" w:lineRule="exact" w:before="0"/>
        <w:ind w:left="442" w:right="0" w:firstLine="0"/>
        <w:jc w:val="left"/>
        <w:rPr>
          <w:sz w:val="20"/>
        </w:rPr>
      </w:pPr>
      <w:r>
        <w:rPr>
          <w:sz w:val="20"/>
        </w:rPr>
        <w:t>157,</w:t>
      </w:r>
      <w:r>
        <w:rPr>
          <w:spacing w:val="25"/>
          <w:sz w:val="20"/>
        </w:rPr>
        <w:t> </w:t>
      </w:r>
      <w:r>
        <w:rPr>
          <w:sz w:val="20"/>
        </w:rPr>
        <w:t>162,</w:t>
      </w:r>
      <w:r>
        <w:rPr>
          <w:spacing w:val="25"/>
          <w:sz w:val="20"/>
        </w:rPr>
        <w:t> </w:t>
      </w:r>
      <w:r>
        <w:rPr>
          <w:sz w:val="20"/>
        </w:rPr>
        <w:t>164,</w:t>
      </w:r>
      <w:r>
        <w:rPr>
          <w:spacing w:val="24"/>
          <w:sz w:val="20"/>
        </w:rPr>
        <w:t> </w:t>
      </w:r>
      <w:r>
        <w:rPr>
          <w:sz w:val="20"/>
        </w:rPr>
        <w:t>175,</w:t>
      </w:r>
      <w:r>
        <w:rPr>
          <w:spacing w:val="25"/>
          <w:sz w:val="20"/>
        </w:rPr>
        <w:t> </w:t>
      </w:r>
      <w:r>
        <w:rPr>
          <w:sz w:val="20"/>
        </w:rPr>
        <w:t>189,</w:t>
      </w:r>
      <w:r>
        <w:rPr>
          <w:spacing w:val="25"/>
          <w:sz w:val="20"/>
        </w:rPr>
        <w:t> </w:t>
      </w:r>
      <w:r>
        <w:rPr>
          <w:spacing w:val="-4"/>
          <w:sz w:val="20"/>
        </w:rPr>
        <w:t>223,</w:t>
      </w:r>
    </w:p>
    <w:p>
      <w:pPr>
        <w:spacing w:line="220" w:lineRule="exact" w:before="0"/>
        <w:ind w:left="442" w:right="0" w:firstLine="0"/>
        <w:jc w:val="left"/>
        <w:rPr>
          <w:sz w:val="20"/>
        </w:rPr>
      </w:pPr>
      <w:r>
        <w:rPr>
          <w:sz w:val="20"/>
        </w:rPr>
        <w:t>226,</w:t>
      </w:r>
      <w:r>
        <w:rPr>
          <w:spacing w:val="-7"/>
          <w:sz w:val="20"/>
        </w:rPr>
        <w:t> </w:t>
      </w:r>
      <w:r>
        <w:rPr>
          <w:spacing w:val="-5"/>
          <w:sz w:val="20"/>
        </w:rPr>
        <w:t>229</w:t>
      </w:r>
    </w:p>
    <w:p>
      <w:pPr>
        <w:spacing w:line="220" w:lineRule="exact" w:before="0"/>
        <w:ind w:left="157" w:right="0" w:firstLine="0"/>
        <w:jc w:val="left"/>
        <w:rPr>
          <w:sz w:val="20"/>
        </w:rPr>
      </w:pPr>
      <w:r>
        <w:rPr>
          <w:sz w:val="20"/>
        </w:rPr>
        <w:t>Чупринка</w:t>
      </w:r>
      <w:r>
        <w:rPr>
          <w:spacing w:val="-6"/>
          <w:sz w:val="20"/>
        </w:rPr>
        <w:t> </w:t>
      </w:r>
      <w:r>
        <w:rPr>
          <w:sz w:val="20"/>
        </w:rPr>
        <w:t>Г.</w:t>
      </w:r>
      <w:r>
        <w:rPr>
          <w:spacing w:val="-6"/>
          <w:sz w:val="20"/>
        </w:rPr>
        <w:t> </w:t>
      </w:r>
      <w:r>
        <w:rPr>
          <w:spacing w:val="-5"/>
          <w:sz w:val="20"/>
        </w:rPr>
        <w:t>18</w:t>
      </w:r>
    </w:p>
    <w:p>
      <w:pPr>
        <w:spacing w:line="227" w:lineRule="exact" w:before="0"/>
        <w:ind w:left="157" w:right="0" w:firstLine="0"/>
        <w:jc w:val="left"/>
        <w:rPr>
          <w:sz w:val="20"/>
        </w:rPr>
      </w:pPr>
      <w:r>
        <w:rPr>
          <w:spacing w:val="-2"/>
          <w:sz w:val="20"/>
        </w:rPr>
        <w:t>Чухнівський</w:t>
      </w:r>
      <w:r>
        <w:rPr>
          <w:spacing w:val="10"/>
          <w:sz w:val="20"/>
        </w:rPr>
        <w:t> </w:t>
      </w:r>
      <w:r>
        <w:rPr>
          <w:spacing w:val="-5"/>
          <w:sz w:val="20"/>
        </w:rPr>
        <w:t>125</w:t>
      </w:r>
    </w:p>
    <w:p>
      <w:pPr>
        <w:spacing w:after="0" w:line="227" w:lineRule="exact"/>
        <w:jc w:val="left"/>
        <w:rPr>
          <w:sz w:val="20"/>
        </w:rPr>
        <w:sectPr>
          <w:type w:val="continuous"/>
          <w:pgSz w:w="8400" w:h="11900"/>
          <w:pgMar w:top="820" w:bottom="280" w:left="920" w:right="680"/>
          <w:cols w:num="2" w:equalWidth="0">
            <w:col w:w="3092" w:space="254"/>
            <w:col w:w="3454"/>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56992" id="docshape426" filled="true" fillcolor="#000000" stroked="false">
            <v:fill type="solid"/>
            <w10:wrap type="none"/>
          </v:rect>
        </w:pict>
      </w:r>
      <w:r>
        <w:rPr>
          <w:rFonts w:ascii="Arno Pro"/>
          <w:spacing w:val="-5"/>
          <w:sz w:val="20"/>
        </w:rPr>
        <w:t>390</w:t>
      </w:r>
    </w:p>
    <w:p>
      <w:pPr>
        <w:pStyle w:val="BodyText"/>
        <w:spacing w:before="6"/>
        <w:rPr>
          <w:rFonts w:ascii="Arno Pro"/>
          <w:sz w:val="14"/>
        </w:rPr>
      </w:pPr>
    </w:p>
    <w:p>
      <w:pPr>
        <w:spacing w:line="253" w:lineRule="exact" w:before="0"/>
        <w:ind w:left="0" w:right="38" w:firstLine="0"/>
        <w:jc w:val="right"/>
        <w:rPr>
          <w:sz w:val="20"/>
        </w:rPr>
      </w:pPr>
      <w:r>
        <w:rPr>
          <w:rFonts w:ascii="Minion Pro Capt" w:hAnsi="Minion Pro Capt"/>
          <w:sz w:val="20"/>
        </w:rPr>
        <w:t>Х</w:t>
      </w:r>
      <w:r>
        <w:rPr>
          <w:sz w:val="20"/>
        </w:rPr>
        <w:t>атаєвич</w:t>
      </w:r>
      <w:r>
        <w:rPr>
          <w:spacing w:val="64"/>
          <w:sz w:val="20"/>
        </w:rPr>
        <w:t> </w:t>
      </w:r>
      <w:r>
        <w:rPr>
          <w:sz w:val="20"/>
        </w:rPr>
        <w:t>М.</w:t>
      </w:r>
      <w:r>
        <w:rPr>
          <w:spacing w:val="64"/>
          <w:sz w:val="20"/>
        </w:rPr>
        <w:t> </w:t>
      </w:r>
      <w:r>
        <w:rPr>
          <w:sz w:val="20"/>
        </w:rPr>
        <w:t>46,</w:t>
      </w:r>
      <w:r>
        <w:rPr>
          <w:spacing w:val="65"/>
          <w:sz w:val="20"/>
        </w:rPr>
        <w:t> </w:t>
      </w:r>
      <w:r>
        <w:rPr>
          <w:sz w:val="20"/>
        </w:rPr>
        <w:t>91,</w:t>
      </w:r>
      <w:r>
        <w:rPr>
          <w:spacing w:val="65"/>
          <w:sz w:val="20"/>
        </w:rPr>
        <w:t> </w:t>
      </w:r>
      <w:r>
        <w:rPr>
          <w:sz w:val="20"/>
        </w:rPr>
        <w:t>121,</w:t>
      </w:r>
      <w:r>
        <w:rPr>
          <w:spacing w:val="64"/>
          <w:sz w:val="20"/>
        </w:rPr>
        <w:t> </w:t>
      </w:r>
      <w:r>
        <w:rPr>
          <w:spacing w:val="-4"/>
          <w:sz w:val="20"/>
        </w:rPr>
        <w:t>131,</w:t>
      </w:r>
    </w:p>
    <w:p>
      <w:pPr>
        <w:spacing w:line="206" w:lineRule="exact" w:before="0"/>
        <w:ind w:left="0" w:right="38" w:firstLine="0"/>
        <w:jc w:val="right"/>
        <w:rPr>
          <w:sz w:val="20"/>
        </w:rPr>
      </w:pPr>
      <w:r>
        <w:rPr>
          <w:sz w:val="20"/>
        </w:rPr>
        <w:t>161,</w:t>
      </w:r>
      <w:r>
        <w:rPr>
          <w:spacing w:val="25"/>
          <w:sz w:val="20"/>
        </w:rPr>
        <w:t> </w:t>
      </w:r>
      <w:r>
        <w:rPr>
          <w:sz w:val="20"/>
        </w:rPr>
        <w:t>167,</w:t>
      </w:r>
      <w:r>
        <w:rPr>
          <w:spacing w:val="25"/>
          <w:sz w:val="20"/>
        </w:rPr>
        <w:t> </w:t>
      </w:r>
      <w:r>
        <w:rPr>
          <w:sz w:val="20"/>
        </w:rPr>
        <w:t>193,</w:t>
      </w:r>
      <w:r>
        <w:rPr>
          <w:spacing w:val="25"/>
          <w:sz w:val="20"/>
        </w:rPr>
        <w:t> </w:t>
      </w:r>
      <w:r>
        <w:rPr>
          <w:sz w:val="20"/>
        </w:rPr>
        <w:t>198,</w:t>
      </w:r>
      <w:r>
        <w:rPr>
          <w:spacing w:val="24"/>
          <w:sz w:val="20"/>
        </w:rPr>
        <w:t> </w:t>
      </w:r>
      <w:r>
        <w:rPr>
          <w:sz w:val="20"/>
        </w:rPr>
        <w:t>227,</w:t>
      </w:r>
      <w:r>
        <w:rPr>
          <w:spacing w:val="25"/>
          <w:sz w:val="20"/>
        </w:rPr>
        <w:t> </w:t>
      </w:r>
      <w:r>
        <w:rPr>
          <w:spacing w:val="-4"/>
          <w:sz w:val="20"/>
        </w:rPr>
        <w:t>233,</w:t>
      </w:r>
    </w:p>
    <w:p>
      <w:pPr>
        <w:spacing w:line="220" w:lineRule="exact" w:before="0"/>
        <w:ind w:left="442" w:right="0" w:firstLine="0"/>
        <w:jc w:val="left"/>
        <w:rPr>
          <w:sz w:val="20"/>
        </w:rPr>
      </w:pPr>
      <w:r>
        <w:rPr>
          <w:spacing w:val="-5"/>
          <w:sz w:val="20"/>
        </w:rPr>
        <w:t>235</w:t>
      </w:r>
    </w:p>
    <w:p>
      <w:pPr>
        <w:spacing w:line="220" w:lineRule="exact" w:before="0"/>
        <w:ind w:left="157" w:right="0" w:firstLine="0"/>
        <w:jc w:val="left"/>
        <w:rPr>
          <w:sz w:val="20"/>
        </w:rPr>
      </w:pPr>
      <w:r>
        <w:rPr>
          <w:sz w:val="20"/>
        </w:rPr>
        <w:t>Хвиля</w:t>
      </w:r>
      <w:r>
        <w:rPr>
          <w:spacing w:val="-4"/>
          <w:sz w:val="20"/>
        </w:rPr>
        <w:t> </w:t>
      </w:r>
      <w:r>
        <w:rPr>
          <w:sz w:val="20"/>
        </w:rPr>
        <w:t>А.</w:t>
      </w:r>
      <w:r>
        <w:rPr>
          <w:spacing w:val="-4"/>
          <w:sz w:val="20"/>
        </w:rPr>
        <w:t> </w:t>
      </w:r>
      <w:r>
        <w:rPr>
          <w:sz w:val="20"/>
        </w:rPr>
        <w:t>118,</w:t>
      </w:r>
      <w:r>
        <w:rPr>
          <w:spacing w:val="-4"/>
          <w:sz w:val="20"/>
        </w:rPr>
        <w:t> </w:t>
      </w:r>
      <w:r>
        <w:rPr>
          <w:spacing w:val="-5"/>
          <w:sz w:val="20"/>
        </w:rPr>
        <w:t>137</w:t>
      </w:r>
    </w:p>
    <w:p>
      <w:pPr>
        <w:spacing w:line="220" w:lineRule="exact" w:before="0"/>
        <w:ind w:left="157" w:right="0" w:firstLine="0"/>
        <w:jc w:val="left"/>
        <w:rPr>
          <w:sz w:val="20"/>
        </w:rPr>
      </w:pPr>
      <w:r>
        <w:rPr>
          <w:sz w:val="20"/>
        </w:rPr>
        <w:t>Хмара</w:t>
      </w:r>
      <w:r>
        <w:rPr>
          <w:spacing w:val="-6"/>
          <w:sz w:val="20"/>
        </w:rPr>
        <w:t> </w:t>
      </w:r>
      <w:r>
        <w:rPr>
          <w:spacing w:val="-5"/>
          <w:sz w:val="20"/>
        </w:rPr>
        <w:t>159</w:t>
      </w:r>
    </w:p>
    <w:p>
      <w:pPr>
        <w:spacing w:line="220" w:lineRule="exact" w:before="0"/>
        <w:ind w:left="157" w:right="0" w:firstLine="0"/>
        <w:jc w:val="left"/>
        <w:rPr>
          <w:sz w:val="20"/>
        </w:rPr>
      </w:pPr>
      <w:r>
        <w:rPr>
          <w:sz w:val="20"/>
        </w:rPr>
        <w:t>Холохоленко</w:t>
      </w:r>
      <w:r>
        <w:rPr>
          <w:spacing w:val="-11"/>
          <w:sz w:val="20"/>
        </w:rPr>
        <w:t> </w:t>
      </w:r>
      <w:r>
        <w:rPr>
          <w:spacing w:val="-5"/>
          <w:sz w:val="20"/>
        </w:rPr>
        <w:t>236</w:t>
      </w:r>
    </w:p>
    <w:p>
      <w:pPr>
        <w:spacing w:line="220" w:lineRule="exact" w:before="0"/>
        <w:ind w:left="157" w:right="0" w:firstLine="0"/>
        <w:jc w:val="left"/>
        <w:rPr>
          <w:sz w:val="20"/>
        </w:rPr>
      </w:pPr>
      <w:r>
        <w:rPr>
          <w:sz w:val="20"/>
        </w:rPr>
        <w:t>Хоменко</w:t>
      </w:r>
      <w:r>
        <w:rPr>
          <w:spacing w:val="-6"/>
          <w:sz w:val="20"/>
        </w:rPr>
        <w:t> </w:t>
      </w:r>
      <w:r>
        <w:rPr>
          <w:sz w:val="20"/>
        </w:rPr>
        <w:t>І.</w:t>
      </w:r>
      <w:r>
        <w:rPr>
          <w:spacing w:val="-6"/>
          <w:sz w:val="20"/>
        </w:rPr>
        <w:t> </w:t>
      </w:r>
      <w:r>
        <w:rPr>
          <w:sz w:val="20"/>
        </w:rPr>
        <w:t>174,</w:t>
      </w:r>
      <w:r>
        <w:rPr>
          <w:spacing w:val="-5"/>
          <w:sz w:val="20"/>
        </w:rPr>
        <w:t> </w:t>
      </w:r>
      <w:r>
        <w:rPr>
          <w:sz w:val="20"/>
        </w:rPr>
        <w:t>229,</w:t>
      </w:r>
      <w:r>
        <w:rPr>
          <w:spacing w:val="-6"/>
          <w:sz w:val="20"/>
        </w:rPr>
        <w:t> </w:t>
      </w:r>
      <w:r>
        <w:rPr>
          <w:spacing w:val="-5"/>
          <w:sz w:val="20"/>
        </w:rPr>
        <w:t>238</w:t>
      </w:r>
    </w:p>
    <w:p>
      <w:pPr>
        <w:spacing w:line="220" w:lineRule="exact" w:before="0"/>
        <w:ind w:left="157" w:right="0" w:firstLine="0"/>
        <w:jc w:val="left"/>
        <w:rPr>
          <w:sz w:val="20"/>
        </w:rPr>
      </w:pPr>
      <w:r>
        <w:rPr>
          <w:sz w:val="20"/>
        </w:rPr>
        <w:t>Хорешко</w:t>
      </w:r>
      <w:r>
        <w:rPr>
          <w:spacing w:val="-5"/>
          <w:sz w:val="20"/>
        </w:rPr>
        <w:t> </w:t>
      </w:r>
      <w:r>
        <w:rPr>
          <w:sz w:val="20"/>
        </w:rPr>
        <w:t>С.</w:t>
      </w:r>
      <w:r>
        <w:rPr>
          <w:spacing w:val="-4"/>
          <w:sz w:val="20"/>
        </w:rPr>
        <w:t> </w:t>
      </w:r>
      <w:r>
        <w:rPr>
          <w:sz w:val="20"/>
        </w:rPr>
        <w:t>194,</w:t>
      </w:r>
      <w:r>
        <w:rPr>
          <w:spacing w:val="-4"/>
          <w:sz w:val="20"/>
        </w:rPr>
        <w:t> </w:t>
      </w:r>
      <w:r>
        <w:rPr>
          <w:spacing w:val="-5"/>
          <w:sz w:val="20"/>
        </w:rPr>
        <w:t>234</w:t>
      </w:r>
    </w:p>
    <w:p>
      <w:pPr>
        <w:spacing w:line="220" w:lineRule="exact" w:before="0"/>
        <w:ind w:left="157" w:right="0" w:firstLine="0"/>
        <w:jc w:val="left"/>
        <w:rPr>
          <w:sz w:val="20"/>
        </w:rPr>
      </w:pPr>
      <w:r>
        <w:rPr>
          <w:sz w:val="20"/>
        </w:rPr>
        <w:t>Христовий</w:t>
      </w:r>
      <w:r>
        <w:rPr>
          <w:spacing w:val="-5"/>
          <w:sz w:val="20"/>
        </w:rPr>
        <w:t> </w:t>
      </w:r>
      <w:r>
        <w:rPr>
          <w:sz w:val="20"/>
        </w:rPr>
        <w:t>М.</w:t>
      </w:r>
      <w:r>
        <w:rPr>
          <w:spacing w:val="-5"/>
          <w:sz w:val="20"/>
        </w:rPr>
        <w:t> 163</w:t>
      </w:r>
    </w:p>
    <w:p>
      <w:pPr>
        <w:spacing w:line="227" w:lineRule="exact" w:before="0"/>
        <w:ind w:left="157" w:right="0" w:firstLine="0"/>
        <w:jc w:val="left"/>
        <w:rPr>
          <w:sz w:val="20"/>
        </w:rPr>
      </w:pPr>
      <w:r>
        <w:rPr>
          <w:i/>
          <w:sz w:val="20"/>
        </w:rPr>
        <w:t>Хубова</w:t>
      </w:r>
      <w:r>
        <w:rPr>
          <w:i/>
          <w:spacing w:val="-5"/>
          <w:sz w:val="20"/>
        </w:rPr>
        <w:t> </w:t>
      </w:r>
      <w:r>
        <w:rPr>
          <w:i/>
          <w:sz w:val="20"/>
        </w:rPr>
        <w:t>Д.</w:t>
      </w:r>
      <w:r>
        <w:rPr>
          <w:i/>
          <w:spacing w:val="-3"/>
          <w:sz w:val="20"/>
        </w:rPr>
        <w:t> </w:t>
      </w:r>
      <w:r>
        <w:rPr>
          <w:sz w:val="20"/>
        </w:rPr>
        <w:t>25,</w:t>
      </w:r>
      <w:r>
        <w:rPr>
          <w:spacing w:val="-5"/>
          <w:sz w:val="20"/>
        </w:rPr>
        <w:t> </w:t>
      </w:r>
      <w:r>
        <w:rPr>
          <w:sz w:val="20"/>
        </w:rPr>
        <w:t>38,</w:t>
      </w:r>
      <w:r>
        <w:rPr>
          <w:spacing w:val="-3"/>
          <w:sz w:val="20"/>
        </w:rPr>
        <w:t> </w:t>
      </w:r>
      <w:r>
        <w:rPr>
          <w:sz w:val="20"/>
        </w:rPr>
        <w:t>47,</w:t>
      </w:r>
      <w:r>
        <w:rPr>
          <w:spacing w:val="-4"/>
          <w:sz w:val="20"/>
        </w:rPr>
        <w:t> </w:t>
      </w:r>
      <w:r>
        <w:rPr>
          <w:sz w:val="20"/>
        </w:rPr>
        <w:t>212,</w:t>
      </w:r>
      <w:r>
        <w:rPr>
          <w:spacing w:val="-4"/>
          <w:sz w:val="20"/>
        </w:rPr>
        <w:t> 238,</w:t>
      </w:r>
    </w:p>
    <w:p>
      <w:pPr>
        <w:pStyle w:val="BodyText"/>
        <w:spacing w:before="6"/>
        <w:rPr>
          <w:sz w:val="17"/>
        </w:rPr>
      </w:pPr>
    </w:p>
    <w:p>
      <w:pPr>
        <w:spacing w:line="243" w:lineRule="exact" w:before="1"/>
        <w:ind w:left="157" w:right="0" w:firstLine="0"/>
        <w:jc w:val="left"/>
        <w:rPr>
          <w:sz w:val="20"/>
        </w:rPr>
      </w:pPr>
      <w:r>
        <w:rPr>
          <w:rFonts w:ascii="Arno Pro Caption" w:hAnsi="Arno Pro Caption"/>
          <w:i/>
          <w:sz w:val="20"/>
        </w:rPr>
        <w:t>Ш</w:t>
      </w:r>
      <w:r>
        <w:rPr>
          <w:i/>
          <w:sz w:val="20"/>
        </w:rPr>
        <w:t>аповал</w:t>
      </w:r>
      <w:r>
        <w:rPr>
          <w:i/>
          <w:spacing w:val="-5"/>
          <w:sz w:val="20"/>
        </w:rPr>
        <w:t> </w:t>
      </w:r>
      <w:r>
        <w:rPr>
          <w:i/>
          <w:sz w:val="20"/>
        </w:rPr>
        <w:t>Ю.</w:t>
      </w:r>
      <w:r>
        <w:rPr>
          <w:i/>
          <w:spacing w:val="-5"/>
          <w:sz w:val="20"/>
        </w:rPr>
        <w:t> </w:t>
      </w:r>
      <w:r>
        <w:rPr>
          <w:sz w:val="20"/>
        </w:rPr>
        <w:t>32,</w:t>
      </w:r>
      <w:r>
        <w:rPr>
          <w:spacing w:val="-4"/>
          <w:sz w:val="20"/>
        </w:rPr>
        <w:t> </w:t>
      </w:r>
      <w:r>
        <w:rPr>
          <w:sz w:val="20"/>
        </w:rPr>
        <w:t>48,</w:t>
      </w:r>
      <w:r>
        <w:rPr>
          <w:spacing w:val="-3"/>
          <w:sz w:val="20"/>
        </w:rPr>
        <w:t> </w:t>
      </w:r>
      <w:r>
        <w:rPr>
          <w:sz w:val="20"/>
        </w:rPr>
        <w:t>49,</w:t>
      </w:r>
      <w:r>
        <w:rPr>
          <w:spacing w:val="-4"/>
          <w:sz w:val="20"/>
        </w:rPr>
        <w:t> 225,</w:t>
      </w:r>
    </w:p>
    <w:p>
      <w:pPr>
        <w:spacing w:line="204" w:lineRule="exact" w:before="0"/>
        <w:ind w:left="157" w:right="0" w:firstLine="0"/>
        <w:jc w:val="left"/>
        <w:rPr>
          <w:sz w:val="20"/>
        </w:rPr>
      </w:pPr>
      <w:r>
        <w:rPr>
          <w:sz w:val="20"/>
        </w:rPr>
        <w:t>Шеболдаєв</w:t>
      </w:r>
      <w:r>
        <w:rPr>
          <w:spacing w:val="63"/>
          <w:sz w:val="20"/>
        </w:rPr>
        <w:t> </w:t>
      </w:r>
      <w:r>
        <w:rPr>
          <w:sz w:val="20"/>
        </w:rPr>
        <w:t>Б.</w:t>
      </w:r>
      <w:r>
        <w:rPr>
          <w:spacing w:val="63"/>
          <w:sz w:val="20"/>
        </w:rPr>
        <w:t> </w:t>
      </w:r>
      <w:r>
        <w:rPr>
          <w:sz w:val="20"/>
        </w:rPr>
        <w:t>40,</w:t>
      </w:r>
      <w:r>
        <w:rPr>
          <w:spacing w:val="64"/>
          <w:sz w:val="20"/>
        </w:rPr>
        <w:t> </w:t>
      </w:r>
      <w:r>
        <w:rPr>
          <w:sz w:val="20"/>
        </w:rPr>
        <w:t>41,</w:t>
      </w:r>
      <w:r>
        <w:rPr>
          <w:spacing w:val="63"/>
          <w:sz w:val="20"/>
        </w:rPr>
        <w:t> </w:t>
      </w:r>
      <w:r>
        <w:rPr>
          <w:sz w:val="20"/>
        </w:rPr>
        <w:t>89,</w:t>
      </w:r>
      <w:r>
        <w:rPr>
          <w:spacing w:val="63"/>
          <w:sz w:val="20"/>
        </w:rPr>
        <w:t> </w:t>
      </w:r>
      <w:r>
        <w:rPr>
          <w:spacing w:val="-4"/>
          <w:sz w:val="20"/>
        </w:rPr>
        <w:t>247,</w:t>
      </w:r>
    </w:p>
    <w:p>
      <w:pPr>
        <w:spacing w:line="220" w:lineRule="exact" w:before="0"/>
        <w:ind w:left="442" w:right="0" w:firstLine="0"/>
        <w:jc w:val="left"/>
        <w:rPr>
          <w:sz w:val="20"/>
        </w:rPr>
      </w:pPr>
      <w:r>
        <w:rPr>
          <w:sz w:val="20"/>
        </w:rPr>
        <w:t>259,</w:t>
      </w:r>
      <w:r>
        <w:rPr>
          <w:spacing w:val="-6"/>
          <w:sz w:val="20"/>
        </w:rPr>
        <w:t> </w:t>
      </w:r>
      <w:r>
        <w:rPr>
          <w:sz w:val="20"/>
        </w:rPr>
        <w:t>273,</w:t>
      </w:r>
      <w:r>
        <w:rPr>
          <w:spacing w:val="-6"/>
          <w:sz w:val="20"/>
        </w:rPr>
        <w:t> </w:t>
      </w:r>
      <w:r>
        <w:rPr>
          <w:sz w:val="20"/>
        </w:rPr>
        <w:t>277,</w:t>
      </w:r>
      <w:r>
        <w:rPr>
          <w:spacing w:val="-5"/>
          <w:sz w:val="20"/>
        </w:rPr>
        <w:t> </w:t>
      </w:r>
      <w:r>
        <w:rPr>
          <w:sz w:val="20"/>
        </w:rPr>
        <w:t>279,</w:t>
      </w:r>
      <w:r>
        <w:rPr>
          <w:spacing w:val="-6"/>
          <w:sz w:val="20"/>
        </w:rPr>
        <w:t> </w:t>
      </w:r>
      <w:r>
        <w:rPr>
          <w:spacing w:val="-5"/>
          <w:sz w:val="20"/>
        </w:rPr>
        <w:t>283</w:t>
      </w:r>
    </w:p>
    <w:p>
      <w:pPr>
        <w:spacing w:line="228" w:lineRule="exact" w:before="0"/>
        <w:ind w:left="157" w:right="0" w:firstLine="0"/>
        <w:jc w:val="left"/>
        <w:rPr>
          <w:sz w:val="20"/>
        </w:rPr>
      </w:pPr>
      <w:r>
        <w:rPr>
          <w:sz w:val="20"/>
        </w:rPr>
        <w:t>Шелехес</w:t>
      </w:r>
      <w:r>
        <w:rPr>
          <w:spacing w:val="-2"/>
          <w:sz w:val="20"/>
        </w:rPr>
        <w:t> </w:t>
      </w:r>
      <w:r>
        <w:rPr>
          <w:sz w:val="20"/>
        </w:rPr>
        <w:t>І.</w:t>
      </w:r>
      <w:r>
        <w:rPr>
          <w:spacing w:val="-1"/>
          <w:sz w:val="20"/>
        </w:rPr>
        <w:t> </w:t>
      </w:r>
      <w:r>
        <w:rPr>
          <w:spacing w:val="-5"/>
          <w:sz w:val="20"/>
        </w:rPr>
        <w:t>46</w:t>
      </w:r>
    </w:p>
    <w:p>
      <w:pPr>
        <w:spacing w:before="59"/>
        <w:ind w:left="1"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10"/>
        <w:rPr>
          <w:rFonts w:ascii="Arno Pro"/>
          <w:i/>
          <w:sz w:val="14"/>
        </w:rPr>
      </w:pPr>
    </w:p>
    <w:p>
      <w:pPr>
        <w:spacing w:line="227" w:lineRule="exact" w:before="1"/>
        <w:ind w:left="157" w:right="0" w:firstLine="0"/>
        <w:jc w:val="left"/>
        <w:rPr>
          <w:sz w:val="20"/>
        </w:rPr>
      </w:pPr>
      <w:r>
        <w:rPr>
          <w:sz w:val="20"/>
        </w:rPr>
        <w:t>Шкарбуненко</w:t>
      </w:r>
      <w:r>
        <w:rPr>
          <w:spacing w:val="-8"/>
          <w:sz w:val="20"/>
        </w:rPr>
        <w:t> </w:t>
      </w:r>
      <w:r>
        <w:rPr>
          <w:sz w:val="20"/>
        </w:rPr>
        <w:t>201.</w:t>
      </w:r>
      <w:r>
        <w:rPr>
          <w:spacing w:val="-7"/>
          <w:sz w:val="20"/>
        </w:rPr>
        <w:t> </w:t>
      </w:r>
      <w:r>
        <w:rPr>
          <w:spacing w:val="-5"/>
          <w:sz w:val="20"/>
        </w:rPr>
        <w:t>235</w:t>
      </w:r>
    </w:p>
    <w:p>
      <w:pPr>
        <w:spacing w:line="220" w:lineRule="exact" w:before="0"/>
        <w:ind w:left="157" w:right="0" w:firstLine="0"/>
        <w:jc w:val="left"/>
        <w:rPr>
          <w:sz w:val="20"/>
        </w:rPr>
      </w:pPr>
      <w:r>
        <w:rPr>
          <w:sz w:val="20"/>
        </w:rPr>
        <w:t>Шкірятов</w:t>
      </w:r>
      <w:r>
        <w:rPr>
          <w:spacing w:val="-5"/>
          <w:sz w:val="20"/>
        </w:rPr>
        <w:t> </w:t>
      </w:r>
      <w:r>
        <w:rPr>
          <w:sz w:val="20"/>
        </w:rPr>
        <w:t>М.</w:t>
      </w:r>
      <w:r>
        <w:rPr>
          <w:spacing w:val="-5"/>
          <w:sz w:val="20"/>
        </w:rPr>
        <w:t> </w:t>
      </w:r>
      <w:r>
        <w:rPr>
          <w:sz w:val="20"/>
        </w:rPr>
        <w:t>245,</w:t>
      </w:r>
      <w:r>
        <w:rPr>
          <w:spacing w:val="-4"/>
          <w:sz w:val="20"/>
        </w:rPr>
        <w:t> </w:t>
      </w:r>
      <w:r>
        <w:rPr>
          <w:spacing w:val="-5"/>
          <w:sz w:val="20"/>
        </w:rPr>
        <w:t>253</w:t>
      </w:r>
    </w:p>
    <w:p>
      <w:pPr>
        <w:spacing w:line="220" w:lineRule="exact" w:before="0"/>
        <w:ind w:left="157" w:right="0" w:firstLine="0"/>
        <w:jc w:val="left"/>
        <w:rPr>
          <w:sz w:val="20"/>
        </w:rPr>
      </w:pPr>
      <w:r>
        <w:rPr>
          <w:sz w:val="20"/>
        </w:rPr>
        <w:t>Шкура</w:t>
      </w:r>
      <w:r>
        <w:rPr>
          <w:spacing w:val="-3"/>
          <w:sz w:val="20"/>
        </w:rPr>
        <w:t> </w:t>
      </w:r>
      <w:r>
        <w:rPr>
          <w:sz w:val="20"/>
        </w:rPr>
        <w:t>Л.</w:t>
      </w:r>
      <w:r>
        <w:rPr>
          <w:spacing w:val="-1"/>
          <w:sz w:val="20"/>
        </w:rPr>
        <w:t> </w:t>
      </w:r>
      <w:r>
        <w:rPr>
          <w:spacing w:val="-5"/>
          <w:sz w:val="20"/>
        </w:rPr>
        <w:t>271</w:t>
      </w:r>
    </w:p>
    <w:p>
      <w:pPr>
        <w:spacing w:line="220" w:lineRule="exact" w:before="0"/>
        <w:ind w:left="157" w:right="0" w:firstLine="0"/>
        <w:jc w:val="left"/>
        <w:rPr>
          <w:sz w:val="20"/>
        </w:rPr>
      </w:pPr>
      <w:r>
        <w:rPr>
          <w:i/>
          <w:sz w:val="20"/>
        </w:rPr>
        <w:t>Шлапенштох</w:t>
      </w:r>
      <w:r>
        <w:rPr>
          <w:i/>
          <w:spacing w:val="-6"/>
          <w:sz w:val="20"/>
        </w:rPr>
        <w:t> </w:t>
      </w:r>
      <w:r>
        <w:rPr>
          <w:i/>
          <w:sz w:val="20"/>
        </w:rPr>
        <w:t>В.</w:t>
      </w:r>
      <w:r>
        <w:rPr>
          <w:i/>
          <w:spacing w:val="-5"/>
          <w:sz w:val="20"/>
        </w:rPr>
        <w:t> </w:t>
      </w:r>
      <w:r>
        <w:rPr>
          <w:sz w:val="20"/>
        </w:rPr>
        <w:t>61,</w:t>
      </w:r>
      <w:r>
        <w:rPr>
          <w:spacing w:val="-4"/>
          <w:sz w:val="20"/>
        </w:rPr>
        <w:t> </w:t>
      </w:r>
      <w:r>
        <w:rPr>
          <w:spacing w:val="-5"/>
          <w:sz w:val="20"/>
        </w:rPr>
        <w:t>73</w:t>
      </w:r>
    </w:p>
    <w:p>
      <w:pPr>
        <w:spacing w:line="220" w:lineRule="exact" w:before="0"/>
        <w:ind w:left="157" w:right="0" w:firstLine="0"/>
        <w:jc w:val="left"/>
        <w:rPr>
          <w:sz w:val="20"/>
        </w:rPr>
      </w:pPr>
      <w:r>
        <w:rPr>
          <w:sz w:val="20"/>
        </w:rPr>
        <w:t>Шолохов</w:t>
      </w:r>
      <w:r>
        <w:rPr>
          <w:spacing w:val="-5"/>
          <w:sz w:val="20"/>
        </w:rPr>
        <w:t> </w:t>
      </w:r>
      <w:r>
        <w:rPr>
          <w:sz w:val="20"/>
        </w:rPr>
        <w:t>М.</w:t>
      </w:r>
      <w:r>
        <w:rPr>
          <w:spacing w:val="-3"/>
          <w:sz w:val="20"/>
        </w:rPr>
        <w:t> </w:t>
      </w:r>
      <w:r>
        <w:rPr>
          <w:sz w:val="20"/>
        </w:rPr>
        <w:t>273,</w:t>
      </w:r>
      <w:r>
        <w:rPr>
          <w:spacing w:val="-3"/>
          <w:sz w:val="20"/>
        </w:rPr>
        <w:t> </w:t>
      </w:r>
      <w:r>
        <w:rPr>
          <w:spacing w:val="-5"/>
          <w:sz w:val="20"/>
        </w:rPr>
        <w:t>283</w:t>
      </w:r>
    </w:p>
    <w:p>
      <w:pPr>
        <w:spacing w:line="228" w:lineRule="exact" w:before="0"/>
        <w:ind w:left="157" w:right="0" w:firstLine="0"/>
        <w:jc w:val="left"/>
        <w:rPr>
          <w:sz w:val="20"/>
        </w:rPr>
      </w:pPr>
      <w:r>
        <w:rPr>
          <w:sz w:val="20"/>
        </w:rPr>
        <w:t>Шутов </w:t>
      </w:r>
      <w:r>
        <w:rPr>
          <w:spacing w:val="-5"/>
          <w:sz w:val="20"/>
        </w:rPr>
        <w:t>314</w:t>
      </w:r>
    </w:p>
    <w:p>
      <w:pPr>
        <w:pStyle w:val="BodyText"/>
        <w:spacing w:before="5"/>
        <w:rPr>
          <w:sz w:val="16"/>
        </w:rPr>
      </w:pPr>
    </w:p>
    <w:p>
      <w:pPr>
        <w:spacing w:line="254" w:lineRule="exact" w:before="0"/>
        <w:ind w:left="157" w:right="0" w:firstLine="0"/>
        <w:jc w:val="left"/>
        <w:rPr>
          <w:sz w:val="20"/>
        </w:rPr>
      </w:pPr>
      <w:r>
        <w:rPr>
          <w:rFonts w:ascii="Minion Pro Capt" w:hAnsi="Minion Pro Capt"/>
          <w:sz w:val="20"/>
        </w:rPr>
        <w:t>Ю</w:t>
      </w:r>
      <w:r>
        <w:rPr>
          <w:sz w:val="20"/>
        </w:rPr>
        <w:t>ркін</w:t>
      </w:r>
      <w:r>
        <w:rPr>
          <w:spacing w:val="-2"/>
          <w:sz w:val="20"/>
        </w:rPr>
        <w:t> </w:t>
      </w:r>
      <w:r>
        <w:rPr>
          <w:sz w:val="20"/>
        </w:rPr>
        <w:t>Т.</w:t>
      </w:r>
      <w:r>
        <w:rPr>
          <w:spacing w:val="-2"/>
          <w:sz w:val="20"/>
        </w:rPr>
        <w:t> </w:t>
      </w:r>
      <w:r>
        <w:rPr>
          <w:spacing w:val="-5"/>
          <w:sz w:val="20"/>
        </w:rPr>
        <w:t>245</w:t>
      </w:r>
    </w:p>
    <w:p>
      <w:pPr>
        <w:spacing w:line="213" w:lineRule="exact" w:before="0"/>
        <w:ind w:left="157" w:right="0" w:firstLine="0"/>
        <w:jc w:val="left"/>
        <w:rPr>
          <w:sz w:val="20"/>
        </w:rPr>
      </w:pPr>
      <w:r>
        <w:rPr>
          <w:i/>
          <w:sz w:val="20"/>
        </w:rPr>
        <w:t>Юхновський</w:t>
      </w:r>
      <w:r>
        <w:rPr>
          <w:i/>
          <w:spacing w:val="-6"/>
          <w:sz w:val="20"/>
        </w:rPr>
        <w:t> </w:t>
      </w:r>
      <w:r>
        <w:rPr>
          <w:i/>
          <w:sz w:val="20"/>
        </w:rPr>
        <w:t>І.</w:t>
      </w:r>
      <w:r>
        <w:rPr>
          <w:i/>
          <w:spacing w:val="-6"/>
          <w:sz w:val="20"/>
        </w:rPr>
        <w:t> </w:t>
      </w:r>
      <w:r>
        <w:rPr>
          <w:spacing w:val="-5"/>
          <w:sz w:val="20"/>
        </w:rPr>
        <w:t>12</w:t>
      </w:r>
    </w:p>
    <w:p>
      <w:pPr>
        <w:pStyle w:val="BodyText"/>
        <w:spacing w:before="6"/>
        <w:rPr>
          <w:sz w:val="16"/>
        </w:rPr>
      </w:pPr>
    </w:p>
    <w:p>
      <w:pPr>
        <w:spacing w:line="254" w:lineRule="exact" w:before="0"/>
        <w:ind w:left="157" w:right="0" w:firstLine="0"/>
        <w:jc w:val="left"/>
        <w:rPr>
          <w:sz w:val="20"/>
        </w:rPr>
      </w:pPr>
      <w:r>
        <w:rPr>
          <w:rFonts w:ascii="Minion Pro Capt" w:hAnsi="Minion Pro Capt"/>
          <w:sz w:val="20"/>
        </w:rPr>
        <w:t>Я</w:t>
      </w:r>
      <w:r>
        <w:rPr>
          <w:sz w:val="20"/>
        </w:rPr>
        <w:t>года</w:t>
      </w:r>
      <w:r>
        <w:rPr>
          <w:spacing w:val="26"/>
          <w:sz w:val="20"/>
        </w:rPr>
        <w:t> </w:t>
      </w:r>
      <w:r>
        <w:rPr>
          <w:sz w:val="20"/>
        </w:rPr>
        <w:t>Г.</w:t>
      </w:r>
      <w:r>
        <w:rPr>
          <w:spacing w:val="28"/>
          <w:sz w:val="20"/>
        </w:rPr>
        <w:t> </w:t>
      </w:r>
      <w:r>
        <w:rPr>
          <w:sz w:val="20"/>
        </w:rPr>
        <w:t>41,</w:t>
      </w:r>
      <w:r>
        <w:rPr>
          <w:spacing w:val="28"/>
          <w:sz w:val="20"/>
        </w:rPr>
        <w:t> </w:t>
      </w:r>
      <w:r>
        <w:rPr>
          <w:sz w:val="20"/>
        </w:rPr>
        <w:t>70,</w:t>
      </w:r>
      <w:r>
        <w:rPr>
          <w:spacing w:val="27"/>
          <w:sz w:val="20"/>
        </w:rPr>
        <w:t> </w:t>
      </w:r>
      <w:r>
        <w:rPr>
          <w:sz w:val="20"/>
        </w:rPr>
        <w:t>75,</w:t>
      </w:r>
      <w:r>
        <w:rPr>
          <w:spacing w:val="28"/>
          <w:sz w:val="20"/>
        </w:rPr>
        <w:t> </w:t>
      </w:r>
      <w:r>
        <w:rPr>
          <w:sz w:val="20"/>
        </w:rPr>
        <w:t>84,</w:t>
      </w:r>
      <w:r>
        <w:rPr>
          <w:spacing w:val="28"/>
          <w:sz w:val="20"/>
        </w:rPr>
        <w:t> </w:t>
      </w:r>
      <w:r>
        <w:rPr>
          <w:sz w:val="20"/>
        </w:rPr>
        <w:t>90,</w:t>
      </w:r>
      <w:r>
        <w:rPr>
          <w:spacing w:val="27"/>
          <w:sz w:val="20"/>
        </w:rPr>
        <w:t> </w:t>
      </w:r>
      <w:r>
        <w:rPr>
          <w:spacing w:val="-4"/>
          <w:sz w:val="20"/>
        </w:rPr>
        <w:t>130,</w:t>
      </w:r>
    </w:p>
    <w:p>
      <w:pPr>
        <w:spacing w:line="206" w:lineRule="exact" w:before="0"/>
        <w:ind w:left="442" w:right="0" w:firstLine="0"/>
        <w:jc w:val="left"/>
        <w:rPr>
          <w:sz w:val="20"/>
        </w:rPr>
      </w:pPr>
      <w:r>
        <w:rPr>
          <w:sz w:val="20"/>
        </w:rPr>
        <w:t>245,</w:t>
      </w:r>
      <w:r>
        <w:rPr>
          <w:spacing w:val="-6"/>
          <w:sz w:val="20"/>
        </w:rPr>
        <w:t> </w:t>
      </w:r>
      <w:r>
        <w:rPr>
          <w:sz w:val="20"/>
        </w:rPr>
        <w:t>277,</w:t>
      </w:r>
      <w:r>
        <w:rPr>
          <w:spacing w:val="-6"/>
          <w:sz w:val="20"/>
        </w:rPr>
        <w:t> </w:t>
      </w:r>
      <w:r>
        <w:rPr>
          <w:sz w:val="20"/>
        </w:rPr>
        <w:t>278,</w:t>
      </w:r>
      <w:r>
        <w:rPr>
          <w:spacing w:val="-5"/>
          <w:sz w:val="20"/>
        </w:rPr>
        <w:t> 279</w:t>
      </w:r>
    </w:p>
    <w:p>
      <w:pPr>
        <w:spacing w:line="220" w:lineRule="exact" w:before="0"/>
        <w:ind w:left="157" w:right="0" w:firstLine="0"/>
        <w:jc w:val="left"/>
        <w:rPr>
          <w:sz w:val="20"/>
        </w:rPr>
      </w:pPr>
      <w:r>
        <w:rPr>
          <w:sz w:val="20"/>
        </w:rPr>
        <w:t>Якір</w:t>
      </w:r>
      <w:r>
        <w:rPr>
          <w:spacing w:val="-3"/>
          <w:sz w:val="20"/>
        </w:rPr>
        <w:t> </w:t>
      </w:r>
      <w:r>
        <w:rPr>
          <w:sz w:val="20"/>
        </w:rPr>
        <w:t>Й.</w:t>
      </w:r>
      <w:r>
        <w:rPr>
          <w:spacing w:val="-3"/>
          <w:sz w:val="20"/>
        </w:rPr>
        <w:t> </w:t>
      </w:r>
      <w:r>
        <w:rPr>
          <w:spacing w:val="-5"/>
          <w:sz w:val="20"/>
        </w:rPr>
        <w:t>189</w:t>
      </w:r>
    </w:p>
    <w:p>
      <w:pPr>
        <w:spacing w:line="220" w:lineRule="exact" w:before="0"/>
        <w:ind w:left="157" w:right="0" w:firstLine="0"/>
        <w:jc w:val="left"/>
        <w:rPr>
          <w:sz w:val="20"/>
        </w:rPr>
      </w:pPr>
      <w:r>
        <w:rPr>
          <w:sz w:val="20"/>
        </w:rPr>
        <w:t>Яковенко</w:t>
      </w:r>
      <w:r>
        <w:rPr>
          <w:spacing w:val="-7"/>
          <w:sz w:val="20"/>
        </w:rPr>
        <w:t> </w:t>
      </w:r>
      <w:r>
        <w:rPr>
          <w:spacing w:val="-5"/>
          <w:sz w:val="20"/>
        </w:rPr>
        <w:t>262</w:t>
      </w:r>
    </w:p>
    <w:p>
      <w:pPr>
        <w:spacing w:line="228" w:lineRule="exact" w:before="0"/>
        <w:ind w:left="157" w:right="0" w:firstLine="0"/>
        <w:jc w:val="left"/>
        <w:rPr>
          <w:sz w:val="20"/>
        </w:rPr>
      </w:pPr>
      <w:r>
        <w:rPr>
          <w:sz w:val="20"/>
        </w:rPr>
        <w:t>Ярошенко</w:t>
      </w:r>
      <w:r>
        <w:rPr>
          <w:spacing w:val="-7"/>
          <w:sz w:val="20"/>
        </w:rPr>
        <w:t> </w:t>
      </w:r>
      <w:r>
        <w:rPr>
          <w:spacing w:val="-5"/>
          <w:sz w:val="20"/>
        </w:rPr>
        <w:t>262</w:t>
      </w:r>
    </w:p>
    <w:p>
      <w:pPr>
        <w:spacing w:after="0" w:line="228" w:lineRule="exact"/>
        <w:jc w:val="left"/>
        <w:rPr>
          <w:sz w:val="20"/>
        </w:rPr>
        <w:sectPr>
          <w:pgSz w:w="8400" w:h="11900"/>
          <w:pgMar w:top="1020" w:bottom="280" w:left="920" w:right="680"/>
          <w:cols w:num="2" w:equalWidth="0">
            <w:col w:w="3092" w:space="254"/>
            <w:col w:w="3454"/>
          </w:cols>
        </w:sectPr>
      </w:pPr>
    </w:p>
    <w:p>
      <w:pPr>
        <w:pStyle w:val="BodyText"/>
        <w:rPr>
          <w:sz w:val="20"/>
        </w:rPr>
      </w:pPr>
    </w:p>
    <w:p>
      <w:pPr>
        <w:pStyle w:val="BodyText"/>
        <w:rPr>
          <w:sz w:val="20"/>
        </w:rPr>
      </w:pPr>
    </w:p>
    <w:p>
      <w:pPr>
        <w:pStyle w:val="BodyText"/>
        <w:rPr>
          <w:sz w:val="20"/>
        </w:rPr>
      </w:pPr>
    </w:p>
    <w:p>
      <w:pPr>
        <w:pStyle w:val="BodyText"/>
        <w:spacing w:before="1"/>
        <w:rPr>
          <w:sz w:val="18"/>
        </w:rPr>
      </w:pPr>
    </w:p>
    <w:p>
      <w:pPr>
        <w:pStyle w:val="Heading2"/>
        <w:ind w:right="245"/>
      </w:pPr>
      <w:r>
        <w:rPr/>
        <w:pict>
          <v:shape style="position:absolute;margin-left:53.880108pt;margin-top:-31.761309pt;width:311.8pt;height:10.3pt;mso-position-horizontal-relative:page;mso-position-vertical-relative:paragraph;z-index:-19617280" type="#_x0000_t202" id="docshape427" filled="false" stroked="false">
            <v:textbox inset="0,0,0,0">
              <w:txbxContent>
                <w:p>
                  <w:pPr>
                    <w:tabs>
                      <w:tab w:pos="6235" w:val="right" w:leader="none"/>
                    </w:tabs>
                    <w:spacing w:line="206" w:lineRule="exact" w:before="0"/>
                    <w:ind w:left="0" w:right="0" w:firstLine="0"/>
                    <w:jc w:val="left"/>
                    <w:rPr>
                      <w:rFonts w:ascii="Arno Pro" w:hAnsi="Arno Pro"/>
                      <w:sz w:val="20"/>
                    </w:rPr>
                  </w:pPr>
                  <w:r>
                    <w:rPr>
                      <w:rFonts w:ascii="Arno Pro" w:hAnsi="Arno Pro"/>
                      <w:i/>
                      <w:spacing w:val="-2"/>
                      <w:sz w:val="20"/>
                    </w:rPr>
                    <w:t>Інституційний</w:t>
                  </w:r>
                  <w:r>
                    <w:rPr>
                      <w:rFonts w:ascii="Arno Pro" w:hAnsi="Arno Pro"/>
                      <w:i/>
                      <w:spacing w:val="12"/>
                      <w:sz w:val="20"/>
                    </w:rPr>
                    <w:t> </w:t>
                  </w:r>
                  <w:r>
                    <w:rPr>
                      <w:rFonts w:ascii="Arno Pro" w:hAnsi="Arno Pro"/>
                      <w:i/>
                      <w:spacing w:val="-2"/>
                      <w:sz w:val="20"/>
                    </w:rPr>
                    <w:t>покажчик</w:t>
                  </w:r>
                  <w:r>
                    <w:rPr>
                      <w:rFonts w:ascii="Times New Roman" w:hAnsi="Times New Roman"/>
                      <w:sz w:val="20"/>
                    </w:rPr>
                    <w:tab/>
                  </w:r>
                  <w:r>
                    <w:rPr>
                      <w:rFonts w:ascii="Arno Pro" w:hAnsi="Arno Pro"/>
                      <w:spacing w:val="-5"/>
                      <w:sz w:val="20"/>
                    </w:rPr>
                    <w:t>391</w:t>
                  </w:r>
                </w:p>
              </w:txbxContent>
            </v:textbox>
            <w10:wrap type="none"/>
          </v:shape>
        </w:pict>
      </w:r>
      <w:r>
        <w:rPr>
          <w:spacing w:val="-2"/>
          <w:w w:val="115"/>
        </w:rPr>
        <w:t>ІНСТИТУЦІЙНИЙ</w:t>
      </w:r>
      <w:r>
        <w:rPr>
          <w:w w:val="115"/>
        </w:rPr>
        <w:t> </w:t>
      </w:r>
      <w:r>
        <w:rPr>
          <w:spacing w:val="-2"/>
          <w:w w:val="115"/>
        </w:rPr>
        <w:t>ПОКАЖЧИК</w:t>
      </w:r>
    </w:p>
    <w:p>
      <w:pPr>
        <w:pStyle w:val="BodyText"/>
        <w:spacing w:before="6"/>
        <w:rPr>
          <w:rFonts w:ascii="Franklin Gothic Medium"/>
          <w:sz w:val="14"/>
        </w:rPr>
      </w:pPr>
    </w:p>
    <w:p>
      <w:pPr>
        <w:spacing w:after="0"/>
        <w:rPr>
          <w:rFonts w:ascii="Franklin Gothic Medium"/>
          <w:sz w:val="14"/>
        </w:rPr>
        <w:sectPr>
          <w:pgSz w:w="8400" w:h="11900"/>
          <w:pgMar w:top="820" w:bottom="280" w:left="920" w:right="680"/>
        </w:sectPr>
      </w:pPr>
    </w:p>
    <w:p>
      <w:pPr>
        <w:spacing w:line="253" w:lineRule="exact" w:before="59"/>
        <w:ind w:left="157" w:right="0" w:firstLine="0"/>
        <w:jc w:val="left"/>
        <w:rPr>
          <w:sz w:val="20"/>
        </w:rPr>
      </w:pPr>
      <w:r>
        <w:rPr/>
        <w:pict>
          <v:rect style="position:absolute;margin-left:49.980003pt;margin-top:40.559181pt;width:369.539986pt;height:36.000001pt;mso-position-horizontal-relative:page;mso-position-vertical-relative:page;z-index:15958016" id="docshape428" filled="true" fillcolor="#ffffff" stroked="false">
            <v:fill type="solid"/>
            <w10:wrap type="none"/>
          </v:rect>
        </w:pict>
      </w:r>
      <w:r>
        <w:rPr>
          <w:rFonts w:ascii="Minion Pro Capt" w:hAnsi="Minion Pro Capt"/>
          <w:sz w:val="20"/>
        </w:rPr>
        <w:t>А</w:t>
      </w:r>
      <w:r>
        <w:rPr>
          <w:sz w:val="20"/>
        </w:rPr>
        <w:t>рхів</w:t>
      </w:r>
      <w:r>
        <w:rPr>
          <w:spacing w:val="-1"/>
          <w:sz w:val="20"/>
        </w:rPr>
        <w:t> </w:t>
      </w:r>
      <w:r>
        <w:rPr>
          <w:sz w:val="20"/>
        </w:rPr>
        <w:t>Політбюро ЦК</w:t>
      </w:r>
      <w:r>
        <w:rPr>
          <w:spacing w:val="-2"/>
          <w:sz w:val="20"/>
        </w:rPr>
        <w:t> </w:t>
      </w:r>
      <w:r>
        <w:rPr>
          <w:sz w:val="20"/>
        </w:rPr>
        <w:t>КПСС </w:t>
      </w:r>
      <w:r>
        <w:rPr>
          <w:spacing w:val="-4"/>
          <w:sz w:val="20"/>
        </w:rPr>
        <w:t>(див.</w:t>
      </w:r>
    </w:p>
    <w:p>
      <w:pPr>
        <w:spacing w:line="206" w:lineRule="exact" w:before="0"/>
        <w:ind w:left="441" w:right="0" w:firstLine="0"/>
        <w:jc w:val="left"/>
        <w:rPr>
          <w:sz w:val="20"/>
        </w:rPr>
      </w:pPr>
      <w:r>
        <w:rPr>
          <w:sz w:val="20"/>
        </w:rPr>
        <w:t>Архів</w:t>
      </w:r>
      <w:r>
        <w:rPr>
          <w:spacing w:val="-6"/>
          <w:sz w:val="20"/>
        </w:rPr>
        <w:t> </w:t>
      </w:r>
      <w:r>
        <w:rPr>
          <w:sz w:val="20"/>
        </w:rPr>
        <w:t>Президента</w:t>
      </w:r>
      <w:r>
        <w:rPr>
          <w:spacing w:val="-5"/>
          <w:sz w:val="20"/>
        </w:rPr>
        <w:t> РФ)</w:t>
      </w:r>
    </w:p>
    <w:p>
      <w:pPr>
        <w:spacing w:line="220" w:lineRule="exact" w:before="0"/>
        <w:ind w:left="0" w:right="43" w:firstLine="0"/>
        <w:jc w:val="right"/>
        <w:rPr>
          <w:sz w:val="20"/>
        </w:rPr>
      </w:pPr>
      <w:r>
        <w:rPr>
          <w:sz w:val="20"/>
        </w:rPr>
        <w:t>Архів</w:t>
      </w:r>
      <w:r>
        <w:rPr>
          <w:spacing w:val="60"/>
          <w:w w:val="150"/>
          <w:sz w:val="20"/>
        </w:rPr>
        <w:t> </w:t>
      </w:r>
      <w:r>
        <w:rPr>
          <w:sz w:val="20"/>
        </w:rPr>
        <w:t>Президента</w:t>
      </w:r>
      <w:r>
        <w:rPr>
          <w:spacing w:val="60"/>
          <w:w w:val="150"/>
          <w:sz w:val="20"/>
        </w:rPr>
        <w:t> </w:t>
      </w:r>
      <w:r>
        <w:rPr>
          <w:sz w:val="20"/>
        </w:rPr>
        <w:t>РФ</w:t>
      </w:r>
      <w:r>
        <w:rPr>
          <w:spacing w:val="60"/>
          <w:w w:val="150"/>
          <w:sz w:val="20"/>
        </w:rPr>
        <w:t> </w:t>
      </w:r>
      <w:r>
        <w:rPr>
          <w:sz w:val="20"/>
        </w:rPr>
        <w:t>27,</w:t>
      </w:r>
      <w:r>
        <w:rPr>
          <w:spacing w:val="61"/>
          <w:w w:val="150"/>
          <w:sz w:val="20"/>
        </w:rPr>
        <w:t> </w:t>
      </w:r>
      <w:r>
        <w:rPr>
          <w:spacing w:val="-5"/>
          <w:sz w:val="20"/>
        </w:rPr>
        <w:t>34,</w:t>
      </w:r>
    </w:p>
    <w:p>
      <w:pPr>
        <w:spacing w:line="220" w:lineRule="exact" w:before="0"/>
        <w:ind w:left="0" w:right="41" w:firstLine="0"/>
        <w:jc w:val="right"/>
        <w:rPr>
          <w:sz w:val="20"/>
        </w:rPr>
      </w:pPr>
      <w:r>
        <w:rPr>
          <w:sz w:val="20"/>
        </w:rPr>
        <w:t>131,</w:t>
      </w:r>
      <w:r>
        <w:rPr>
          <w:spacing w:val="25"/>
          <w:sz w:val="20"/>
        </w:rPr>
        <w:t> </w:t>
      </w:r>
      <w:r>
        <w:rPr>
          <w:sz w:val="20"/>
        </w:rPr>
        <w:t>138,</w:t>
      </w:r>
      <w:r>
        <w:rPr>
          <w:spacing w:val="25"/>
          <w:sz w:val="20"/>
        </w:rPr>
        <w:t> </w:t>
      </w:r>
      <w:r>
        <w:rPr>
          <w:sz w:val="20"/>
        </w:rPr>
        <w:t>225,</w:t>
      </w:r>
      <w:r>
        <w:rPr>
          <w:spacing w:val="25"/>
          <w:sz w:val="20"/>
        </w:rPr>
        <w:t> </w:t>
      </w:r>
      <w:r>
        <w:rPr>
          <w:sz w:val="20"/>
        </w:rPr>
        <w:t>228,</w:t>
      </w:r>
      <w:r>
        <w:rPr>
          <w:spacing w:val="24"/>
          <w:sz w:val="20"/>
        </w:rPr>
        <w:t> </w:t>
      </w:r>
      <w:r>
        <w:rPr>
          <w:sz w:val="20"/>
        </w:rPr>
        <w:t>230,</w:t>
      </w:r>
      <w:r>
        <w:rPr>
          <w:spacing w:val="25"/>
          <w:sz w:val="20"/>
        </w:rPr>
        <w:t> </w:t>
      </w:r>
      <w:r>
        <w:rPr>
          <w:spacing w:val="-4"/>
          <w:sz w:val="20"/>
        </w:rPr>
        <w:t>233,</w:t>
      </w:r>
    </w:p>
    <w:p>
      <w:pPr>
        <w:spacing w:line="220" w:lineRule="exact" w:before="0"/>
        <w:ind w:left="0" w:right="41" w:firstLine="0"/>
        <w:jc w:val="right"/>
        <w:rPr>
          <w:sz w:val="20"/>
        </w:rPr>
      </w:pPr>
      <w:r>
        <w:rPr>
          <w:sz w:val="20"/>
        </w:rPr>
        <w:t>235,</w:t>
      </w:r>
      <w:r>
        <w:rPr>
          <w:spacing w:val="25"/>
          <w:sz w:val="20"/>
        </w:rPr>
        <w:t> </w:t>
      </w:r>
      <w:r>
        <w:rPr>
          <w:sz w:val="20"/>
        </w:rPr>
        <w:t>276,</w:t>
      </w:r>
      <w:r>
        <w:rPr>
          <w:spacing w:val="25"/>
          <w:sz w:val="20"/>
        </w:rPr>
        <w:t> </w:t>
      </w:r>
      <w:r>
        <w:rPr>
          <w:sz w:val="20"/>
        </w:rPr>
        <w:t>279,</w:t>
      </w:r>
      <w:r>
        <w:rPr>
          <w:spacing w:val="25"/>
          <w:sz w:val="20"/>
        </w:rPr>
        <w:t> </w:t>
      </w:r>
      <w:r>
        <w:rPr>
          <w:sz w:val="20"/>
        </w:rPr>
        <w:t>312,</w:t>
      </w:r>
      <w:r>
        <w:rPr>
          <w:spacing w:val="24"/>
          <w:sz w:val="20"/>
        </w:rPr>
        <w:t> </w:t>
      </w:r>
      <w:r>
        <w:rPr>
          <w:sz w:val="20"/>
        </w:rPr>
        <w:t>313,</w:t>
      </w:r>
      <w:r>
        <w:rPr>
          <w:spacing w:val="25"/>
          <w:sz w:val="20"/>
        </w:rPr>
        <w:t> </w:t>
      </w:r>
      <w:r>
        <w:rPr>
          <w:spacing w:val="-4"/>
          <w:sz w:val="20"/>
        </w:rPr>
        <w:t>314,</w:t>
      </w:r>
    </w:p>
    <w:p>
      <w:pPr>
        <w:spacing w:line="220" w:lineRule="exact" w:before="0"/>
        <w:ind w:left="441" w:right="0" w:firstLine="0"/>
        <w:jc w:val="left"/>
        <w:rPr>
          <w:sz w:val="20"/>
        </w:rPr>
      </w:pPr>
      <w:r>
        <w:rPr>
          <w:sz w:val="20"/>
        </w:rPr>
        <w:t>315,</w:t>
      </w:r>
      <w:r>
        <w:rPr>
          <w:spacing w:val="-6"/>
          <w:sz w:val="20"/>
        </w:rPr>
        <w:t> </w:t>
      </w:r>
      <w:r>
        <w:rPr>
          <w:sz w:val="20"/>
        </w:rPr>
        <w:t>328,</w:t>
      </w:r>
      <w:r>
        <w:rPr>
          <w:spacing w:val="-6"/>
          <w:sz w:val="20"/>
        </w:rPr>
        <w:t> </w:t>
      </w:r>
      <w:r>
        <w:rPr>
          <w:sz w:val="20"/>
        </w:rPr>
        <w:t>329,</w:t>
      </w:r>
      <w:r>
        <w:rPr>
          <w:spacing w:val="-5"/>
          <w:sz w:val="20"/>
        </w:rPr>
        <w:t> 330</w:t>
      </w:r>
    </w:p>
    <w:p>
      <w:pPr>
        <w:spacing w:line="220" w:lineRule="exact" w:before="0"/>
        <w:ind w:left="0" w:right="38" w:firstLine="0"/>
        <w:jc w:val="right"/>
        <w:rPr>
          <w:sz w:val="20"/>
        </w:rPr>
      </w:pPr>
      <w:r>
        <w:rPr>
          <w:sz w:val="20"/>
        </w:rPr>
        <w:t>артіль</w:t>
      </w:r>
      <w:r>
        <w:rPr>
          <w:spacing w:val="-9"/>
          <w:sz w:val="20"/>
        </w:rPr>
        <w:t> </w:t>
      </w:r>
      <w:r>
        <w:rPr>
          <w:sz w:val="20"/>
        </w:rPr>
        <w:t>26,</w:t>
      </w:r>
      <w:r>
        <w:rPr>
          <w:spacing w:val="-9"/>
          <w:sz w:val="20"/>
        </w:rPr>
        <w:t> </w:t>
      </w:r>
      <w:r>
        <w:rPr>
          <w:sz w:val="20"/>
        </w:rPr>
        <w:t>78,</w:t>
      </w:r>
      <w:r>
        <w:rPr>
          <w:spacing w:val="-9"/>
          <w:sz w:val="20"/>
        </w:rPr>
        <w:t> </w:t>
      </w:r>
      <w:r>
        <w:rPr>
          <w:sz w:val="20"/>
        </w:rPr>
        <w:t>79,</w:t>
      </w:r>
      <w:r>
        <w:rPr>
          <w:spacing w:val="-8"/>
          <w:sz w:val="20"/>
        </w:rPr>
        <w:t> </w:t>
      </w:r>
      <w:r>
        <w:rPr>
          <w:sz w:val="20"/>
        </w:rPr>
        <w:t>80,</w:t>
      </w:r>
      <w:r>
        <w:rPr>
          <w:spacing w:val="-9"/>
          <w:sz w:val="20"/>
        </w:rPr>
        <w:t> </w:t>
      </w:r>
      <w:r>
        <w:rPr>
          <w:sz w:val="20"/>
        </w:rPr>
        <w:t>81,</w:t>
      </w:r>
      <w:r>
        <w:rPr>
          <w:spacing w:val="-9"/>
          <w:sz w:val="20"/>
        </w:rPr>
        <w:t> </w:t>
      </w:r>
      <w:r>
        <w:rPr>
          <w:sz w:val="20"/>
        </w:rPr>
        <w:t>108,</w:t>
      </w:r>
      <w:r>
        <w:rPr>
          <w:spacing w:val="-9"/>
          <w:sz w:val="20"/>
        </w:rPr>
        <w:t> </w:t>
      </w:r>
      <w:r>
        <w:rPr>
          <w:spacing w:val="-4"/>
          <w:sz w:val="20"/>
        </w:rPr>
        <w:t>113,</w:t>
      </w:r>
    </w:p>
    <w:p>
      <w:pPr>
        <w:spacing w:line="220" w:lineRule="exact" w:before="0"/>
        <w:ind w:left="0" w:right="41" w:firstLine="0"/>
        <w:jc w:val="right"/>
        <w:rPr>
          <w:sz w:val="20"/>
        </w:rPr>
      </w:pPr>
      <w:r>
        <w:rPr>
          <w:sz w:val="20"/>
        </w:rPr>
        <w:t>125,</w:t>
      </w:r>
      <w:r>
        <w:rPr>
          <w:spacing w:val="25"/>
          <w:sz w:val="20"/>
        </w:rPr>
        <w:t> </w:t>
      </w:r>
      <w:r>
        <w:rPr>
          <w:sz w:val="20"/>
        </w:rPr>
        <w:t>128,</w:t>
      </w:r>
      <w:r>
        <w:rPr>
          <w:spacing w:val="25"/>
          <w:sz w:val="20"/>
        </w:rPr>
        <w:t> </w:t>
      </w:r>
      <w:r>
        <w:rPr>
          <w:sz w:val="20"/>
        </w:rPr>
        <w:t>143,</w:t>
      </w:r>
      <w:r>
        <w:rPr>
          <w:spacing w:val="25"/>
          <w:sz w:val="20"/>
        </w:rPr>
        <w:t> </w:t>
      </w:r>
      <w:r>
        <w:rPr>
          <w:sz w:val="20"/>
        </w:rPr>
        <w:t>145,</w:t>
      </w:r>
      <w:r>
        <w:rPr>
          <w:spacing w:val="24"/>
          <w:sz w:val="20"/>
        </w:rPr>
        <w:t> </w:t>
      </w:r>
      <w:r>
        <w:rPr>
          <w:sz w:val="20"/>
        </w:rPr>
        <w:t>176,</w:t>
      </w:r>
      <w:r>
        <w:rPr>
          <w:spacing w:val="25"/>
          <w:sz w:val="20"/>
        </w:rPr>
        <w:t> </w:t>
      </w:r>
      <w:r>
        <w:rPr>
          <w:spacing w:val="-4"/>
          <w:sz w:val="20"/>
        </w:rPr>
        <w:t>180,</w:t>
      </w:r>
    </w:p>
    <w:p>
      <w:pPr>
        <w:spacing w:line="220" w:lineRule="exact" w:before="0"/>
        <w:ind w:left="0" w:right="41" w:firstLine="0"/>
        <w:jc w:val="right"/>
        <w:rPr>
          <w:sz w:val="20"/>
        </w:rPr>
      </w:pPr>
      <w:r>
        <w:rPr>
          <w:sz w:val="20"/>
        </w:rPr>
        <w:t>182,</w:t>
      </w:r>
      <w:r>
        <w:rPr>
          <w:spacing w:val="25"/>
          <w:sz w:val="20"/>
        </w:rPr>
        <w:t> </w:t>
      </w:r>
      <w:r>
        <w:rPr>
          <w:sz w:val="20"/>
        </w:rPr>
        <w:t>183,</w:t>
      </w:r>
      <w:r>
        <w:rPr>
          <w:spacing w:val="25"/>
          <w:sz w:val="20"/>
        </w:rPr>
        <w:t> </w:t>
      </w:r>
      <w:r>
        <w:rPr>
          <w:sz w:val="20"/>
        </w:rPr>
        <w:t>186,</w:t>
      </w:r>
      <w:r>
        <w:rPr>
          <w:spacing w:val="25"/>
          <w:sz w:val="20"/>
        </w:rPr>
        <w:t> </w:t>
      </w:r>
      <w:r>
        <w:rPr>
          <w:sz w:val="20"/>
        </w:rPr>
        <w:t>188,</w:t>
      </w:r>
      <w:r>
        <w:rPr>
          <w:spacing w:val="24"/>
          <w:sz w:val="20"/>
        </w:rPr>
        <w:t> </w:t>
      </w:r>
      <w:r>
        <w:rPr>
          <w:sz w:val="20"/>
        </w:rPr>
        <w:t>190,</w:t>
      </w:r>
      <w:r>
        <w:rPr>
          <w:spacing w:val="25"/>
          <w:sz w:val="20"/>
        </w:rPr>
        <w:t> </w:t>
      </w:r>
      <w:r>
        <w:rPr>
          <w:spacing w:val="-4"/>
          <w:sz w:val="20"/>
        </w:rPr>
        <w:t>191,</w:t>
      </w:r>
    </w:p>
    <w:p>
      <w:pPr>
        <w:spacing w:line="227" w:lineRule="exact" w:before="0"/>
        <w:ind w:left="441" w:right="0" w:firstLine="0"/>
        <w:jc w:val="left"/>
        <w:rPr>
          <w:sz w:val="20"/>
        </w:rPr>
      </w:pPr>
      <w:r>
        <w:rPr>
          <w:sz w:val="20"/>
        </w:rPr>
        <w:t>194,</w:t>
      </w:r>
      <w:r>
        <w:rPr>
          <w:spacing w:val="-6"/>
          <w:sz w:val="20"/>
        </w:rPr>
        <w:t> </w:t>
      </w:r>
      <w:r>
        <w:rPr>
          <w:sz w:val="20"/>
        </w:rPr>
        <w:t>201,</w:t>
      </w:r>
      <w:r>
        <w:rPr>
          <w:spacing w:val="-6"/>
          <w:sz w:val="20"/>
        </w:rPr>
        <w:t> </w:t>
      </w:r>
      <w:r>
        <w:rPr>
          <w:sz w:val="20"/>
        </w:rPr>
        <w:t>204,</w:t>
      </w:r>
      <w:r>
        <w:rPr>
          <w:spacing w:val="-6"/>
          <w:sz w:val="20"/>
        </w:rPr>
        <w:t> </w:t>
      </w:r>
      <w:r>
        <w:rPr>
          <w:sz w:val="20"/>
        </w:rPr>
        <w:t>222,</w:t>
      </w:r>
      <w:r>
        <w:rPr>
          <w:spacing w:val="-6"/>
          <w:sz w:val="20"/>
        </w:rPr>
        <w:t> </w:t>
      </w:r>
      <w:r>
        <w:rPr>
          <w:sz w:val="20"/>
        </w:rPr>
        <w:t>233,</w:t>
      </w:r>
      <w:r>
        <w:rPr>
          <w:spacing w:val="-6"/>
          <w:sz w:val="20"/>
        </w:rPr>
        <w:t> </w:t>
      </w:r>
      <w:r>
        <w:rPr>
          <w:spacing w:val="-5"/>
          <w:sz w:val="20"/>
        </w:rPr>
        <w:t>333</w:t>
      </w:r>
    </w:p>
    <w:p>
      <w:pPr>
        <w:pStyle w:val="BodyText"/>
        <w:spacing w:before="7"/>
        <w:rPr>
          <w:sz w:val="16"/>
        </w:rPr>
      </w:pPr>
    </w:p>
    <w:p>
      <w:pPr>
        <w:spacing w:line="253" w:lineRule="exact" w:before="0"/>
        <w:ind w:left="0" w:right="42" w:firstLine="0"/>
        <w:jc w:val="right"/>
        <w:rPr>
          <w:sz w:val="20"/>
        </w:rPr>
      </w:pPr>
      <w:r>
        <w:rPr>
          <w:rFonts w:ascii="Minion Pro Capt" w:hAnsi="Minion Pro Capt"/>
          <w:sz w:val="20"/>
        </w:rPr>
        <w:t>б</w:t>
      </w:r>
      <w:r>
        <w:rPr>
          <w:sz w:val="20"/>
        </w:rPr>
        <w:t>уксирна</w:t>
      </w:r>
      <w:r>
        <w:rPr>
          <w:spacing w:val="-2"/>
          <w:sz w:val="20"/>
        </w:rPr>
        <w:t> </w:t>
      </w:r>
      <w:r>
        <w:rPr>
          <w:sz w:val="20"/>
        </w:rPr>
        <w:t>бригада</w:t>
      </w:r>
      <w:r>
        <w:rPr>
          <w:spacing w:val="-1"/>
          <w:sz w:val="20"/>
        </w:rPr>
        <w:t> </w:t>
      </w:r>
      <w:r>
        <w:rPr>
          <w:sz w:val="20"/>
        </w:rPr>
        <w:t>124,</w:t>
      </w:r>
      <w:r>
        <w:rPr>
          <w:spacing w:val="-2"/>
          <w:sz w:val="20"/>
        </w:rPr>
        <w:t> </w:t>
      </w:r>
      <w:r>
        <w:rPr>
          <w:sz w:val="20"/>
        </w:rPr>
        <w:t>125,</w:t>
      </w:r>
      <w:r>
        <w:rPr>
          <w:spacing w:val="-1"/>
          <w:sz w:val="20"/>
        </w:rPr>
        <w:t> </w:t>
      </w:r>
      <w:r>
        <w:rPr>
          <w:spacing w:val="-4"/>
          <w:sz w:val="20"/>
        </w:rPr>
        <w:t>126,</w:t>
      </w:r>
    </w:p>
    <w:p>
      <w:pPr>
        <w:spacing w:line="205" w:lineRule="exact" w:before="0"/>
        <w:ind w:left="0" w:right="41" w:firstLine="0"/>
        <w:jc w:val="right"/>
        <w:rPr>
          <w:sz w:val="20"/>
        </w:rPr>
      </w:pPr>
      <w:r>
        <w:rPr>
          <w:sz w:val="20"/>
        </w:rPr>
        <w:t>169,</w:t>
      </w:r>
      <w:r>
        <w:rPr>
          <w:spacing w:val="25"/>
          <w:sz w:val="20"/>
        </w:rPr>
        <w:t> </w:t>
      </w:r>
      <w:r>
        <w:rPr>
          <w:sz w:val="20"/>
        </w:rPr>
        <w:t>181,</w:t>
      </w:r>
      <w:r>
        <w:rPr>
          <w:spacing w:val="25"/>
          <w:sz w:val="20"/>
        </w:rPr>
        <w:t> </w:t>
      </w:r>
      <w:r>
        <w:rPr>
          <w:sz w:val="20"/>
        </w:rPr>
        <w:t>183,</w:t>
      </w:r>
      <w:r>
        <w:rPr>
          <w:spacing w:val="25"/>
          <w:sz w:val="20"/>
        </w:rPr>
        <w:t> </w:t>
      </w:r>
      <w:r>
        <w:rPr>
          <w:sz w:val="20"/>
        </w:rPr>
        <w:t>186,</w:t>
      </w:r>
      <w:r>
        <w:rPr>
          <w:spacing w:val="24"/>
          <w:sz w:val="20"/>
        </w:rPr>
        <w:t> </w:t>
      </w:r>
      <w:r>
        <w:rPr>
          <w:sz w:val="20"/>
        </w:rPr>
        <w:t>187,</w:t>
      </w:r>
      <w:r>
        <w:rPr>
          <w:spacing w:val="25"/>
          <w:sz w:val="20"/>
        </w:rPr>
        <w:t> </w:t>
      </w:r>
      <w:r>
        <w:rPr>
          <w:spacing w:val="-4"/>
          <w:sz w:val="20"/>
        </w:rPr>
        <w:t>188,</w:t>
      </w:r>
    </w:p>
    <w:p>
      <w:pPr>
        <w:spacing w:line="220" w:lineRule="exact" w:before="0"/>
        <w:ind w:left="0" w:right="41" w:firstLine="0"/>
        <w:jc w:val="right"/>
        <w:rPr>
          <w:sz w:val="20"/>
        </w:rPr>
      </w:pPr>
      <w:r>
        <w:rPr>
          <w:sz w:val="20"/>
        </w:rPr>
        <w:t>206,</w:t>
      </w:r>
      <w:r>
        <w:rPr>
          <w:spacing w:val="25"/>
          <w:sz w:val="20"/>
        </w:rPr>
        <w:t> </w:t>
      </w:r>
      <w:r>
        <w:rPr>
          <w:sz w:val="20"/>
        </w:rPr>
        <w:t>212,</w:t>
      </w:r>
      <w:r>
        <w:rPr>
          <w:spacing w:val="25"/>
          <w:sz w:val="20"/>
        </w:rPr>
        <w:t> </w:t>
      </w:r>
      <w:r>
        <w:rPr>
          <w:sz w:val="20"/>
        </w:rPr>
        <w:t>213,</w:t>
      </w:r>
      <w:r>
        <w:rPr>
          <w:spacing w:val="25"/>
          <w:sz w:val="20"/>
        </w:rPr>
        <w:t> </w:t>
      </w:r>
      <w:r>
        <w:rPr>
          <w:sz w:val="20"/>
        </w:rPr>
        <w:t>216,</w:t>
      </w:r>
      <w:r>
        <w:rPr>
          <w:spacing w:val="24"/>
          <w:sz w:val="20"/>
        </w:rPr>
        <w:t> </w:t>
      </w:r>
      <w:r>
        <w:rPr>
          <w:sz w:val="20"/>
        </w:rPr>
        <w:t>257,</w:t>
      </w:r>
      <w:r>
        <w:rPr>
          <w:spacing w:val="25"/>
          <w:sz w:val="20"/>
        </w:rPr>
        <w:t> </w:t>
      </w:r>
      <w:r>
        <w:rPr>
          <w:spacing w:val="-4"/>
          <w:sz w:val="20"/>
        </w:rPr>
        <w:t>259,</w:t>
      </w:r>
    </w:p>
    <w:p>
      <w:pPr>
        <w:spacing w:line="220" w:lineRule="exact" w:before="0"/>
        <w:ind w:left="0" w:right="1066" w:firstLine="0"/>
        <w:jc w:val="right"/>
        <w:rPr>
          <w:sz w:val="20"/>
        </w:rPr>
      </w:pPr>
      <w:r>
        <w:rPr>
          <w:sz w:val="20"/>
        </w:rPr>
        <w:t>263,</w:t>
      </w:r>
      <w:r>
        <w:rPr>
          <w:spacing w:val="-6"/>
          <w:sz w:val="20"/>
        </w:rPr>
        <w:t> </w:t>
      </w:r>
      <w:r>
        <w:rPr>
          <w:sz w:val="20"/>
        </w:rPr>
        <w:t>303,</w:t>
      </w:r>
      <w:r>
        <w:rPr>
          <w:spacing w:val="-6"/>
          <w:sz w:val="20"/>
        </w:rPr>
        <w:t> </w:t>
      </w:r>
      <w:r>
        <w:rPr>
          <w:sz w:val="20"/>
        </w:rPr>
        <w:t>308,</w:t>
      </w:r>
      <w:r>
        <w:rPr>
          <w:spacing w:val="-5"/>
          <w:sz w:val="20"/>
        </w:rPr>
        <w:t> 335</w:t>
      </w:r>
    </w:p>
    <w:p>
      <w:pPr>
        <w:spacing w:line="227" w:lineRule="exact" w:before="0"/>
        <w:ind w:left="0" w:right="1027" w:firstLine="0"/>
        <w:jc w:val="right"/>
        <w:rPr>
          <w:sz w:val="20"/>
        </w:rPr>
      </w:pPr>
      <w:r>
        <w:rPr>
          <w:sz w:val="20"/>
        </w:rPr>
        <w:t>БУПР</w:t>
      </w:r>
      <w:r>
        <w:rPr>
          <w:spacing w:val="-4"/>
          <w:sz w:val="20"/>
        </w:rPr>
        <w:t> </w:t>
      </w:r>
      <w:r>
        <w:rPr>
          <w:sz w:val="20"/>
        </w:rPr>
        <w:t>(див.</w:t>
      </w:r>
      <w:r>
        <w:rPr>
          <w:spacing w:val="-3"/>
          <w:sz w:val="20"/>
        </w:rPr>
        <w:t> </w:t>
      </w:r>
      <w:r>
        <w:rPr>
          <w:spacing w:val="-2"/>
          <w:sz w:val="20"/>
        </w:rPr>
        <w:t>в’язниця)</w:t>
      </w:r>
    </w:p>
    <w:p>
      <w:pPr>
        <w:pStyle w:val="BodyText"/>
        <w:spacing w:before="7"/>
        <w:rPr>
          <w:sz w:val="16"/>
        </w:rPr>
      </w:pPr>
    </w:p>
    <w:p>
      <w:pPr>
        <w:spacing w:line="253" w:lineRule="exact" w:before="0"/>
        <w:ind w:left="157" w:right="0" w:firstLine="0"/>
        <w:jc w:val="left"/>
        <w:rPr>
          <w:sz w:val="20"/>
        </w:rPr>
      </w:pPr>
      <w:r>
        <w:rPr>
          <w:rFonts w:ascii="Minion Pro Capt" w:hAnsi="Minion Pro Capt"/>
          <w:sz w:val="20"/>
        </w:rPr>
        <w:t>в</w:t>
      </w:r>
      <w:r>
        <w:rPr>
          <w:sz w:val="20"/>
        </w:rPr>
        <w:t>идавництво</w:t>
      </w:r>
      <w:r>
        <w:rPr>
          <w:spacing w:val="-4"/>
          <w:sz w:val="20"/>
        </w:rPr>
        <w:t> </w:t>
      </w:r>
      <w:r>
        <w:rPr>
          <w:sz w:val="20"/>
        </w:rPr>
        <w:t>223,</w:t>
      </w:r>
      <w:r>
        <w:rPr>
          <w:spacing w:val="-2"/>
          <w:sz w:val="20"/>
        </w:rPr>
        <w:t> </w:t>
      </w:r>
      <w:r>
        <w:rPr>
          <w:spacing w:val="-5"/>
          <w:sz w:val="20"/>
        </w:rPr>
        <w:t>232</w:t>
      </w:r>
    </w:p>
    <w:p>
      <w:pPr>
        <w:spacing w:line="205" w:lineRule="exact" w:before="0"/>
        <w:ind w:left="157" w:right="0" w:firstLine="0"/>
        <w:jc w:val="left"/>
        <w:rPr>
          <w:sz w:val="20"/>
        </w:rPr>
      </w:pPr>
      <w:r>
        <w:rPr>
          <w:sz w:val="20"/>
        </w:rPr>
        <w:t>виїзна</w:t>
      </w:r>
      <w:r>
        <w:rPr>
          <w:spacing w:val="-10"/>
          <w:sz w:val="20"/>
        </w:rPr>
        <w:t> </w:t>
      </w:r>
      <w:r>
        <w:rPr>
          <w:sz w:val="20"/>
        </w:rPr>
        <w:t>редакція</w:t>
      </w:r>
      <w:r>
        <w:rPr>
          <w:spacing w:val="-10"/>
          <w:sz w:val="20"/>
        </w:rPr>
        <w:t> </w:t>
      </w:r>
      <w:r>
        <w:rPr>
          <w:sz w:val="20"/>
        </w:rPr>
        <w:t>газети</w:t>
      </w:r>
      <w:r>
        <w:rPr>
          <w:spacing w:val="-9"/>
          <w:sz w:val="20"/>
        </w:rPr>
        <w:t> </w:t>
      </w:r>
      <w:r>
        <w:rPr>
          <w:sz w:val="20"/>
        </w:rPr>
        <w:t>118,</w:t>
      </w:r>
      <w:r>
        <w:rPr>
          <w:spacing w:val="-9"/>
          <w:sz w:val="20"/>
        </w:rPr>
        <w:t> </w:t>
      </w:r>
      <w:r>
        <w:rPr>
          <w:spacing w:val="-4"/>
          <w:sz w:val="20"/>
        </w:rPr>
        <w:t>147,</w:t>
      </w:r>
    </w:p>
    <w:p>
      <w:pPr>
        <w:spacing w:line="220" w:lineRule="exact" w:before="0"/>
        <w:ind w:left="441" w:right="0" w:firstLine="0"/>
        <w:jc w:val="left"/>
        <w:rPr>
          <w:sz w:val="20"/>
        </w:rPr>
      </w:pPr>
      <w:r>
        <w:rPr>
          <w:sz w:val="20"/>
        </w:rPr>
        <w:t>167,</w:t>
      </w:r>
      <w:r>
        <w:rPr>
          <w:spacing w:val="-7"/>
          <w:sz w:val="20"/>
        </w:rPr>
        <w:t> </w:t>
      </w:r>
      <w:r>
        <w:rPr>
          <w:spacing w:val="-5"/>
          <w:sz w:val="20"/>
        </w:rPr>
        <w:t>174</w:t>
      </w:r>
    </w:p>
    <w:p>
      <w:pPr>
        <w:spacing w:line="220" w:lineRule="exact" w:before="0"/>
        <w:ind w:left="0" w:right="43" w:firstLine="0"/>
        <w:jc w:val="right"/>
        <w:rPr>
          <w:sz w:val="20"/>
        </w:rPr>
      </w:pPr>
      <w:r>
        <w:rPr>
          <w:sz w:val="20"/>
        </w:rPr>
        <w:t>ВКП(б)</w:t>
      </w:r>
      <w:r>
        <w:rPr>
          <w:spacing w:val="62"/>
          <w:sz w:val="20"/>
        </w:rPr>
        <w:t> </w:t>
      </w:r>
      <w:r>
        <w:rPr>
          <w:sz w:val="20"/>
        </w:rPr>
        <w:t>42,</w:t>
      </w:r>
      <w:r>
        <w:rPr>
          <w:spacing w:val="62"/>
          <w:sz w:val="20"/>
        </w:rPr>
        <w:t> </w:t>
      </w:r>
      <w:r>
        <w:rPr>
          <w:sz w:val="20"/>
        </w:rPr>
        <w:t>45,</w:t>
      </w:r>
      <w:r>
        <w:rPr>
          <w:spacing w:val="62"/>
          <w:sz w:val="20"/>
        </w:rPr>
        <w:t> </w:t>
      </w:r>
      <w:r>
        <w:rPr>
          <w:sz w:val="20"/>
        </w:rPr>
        <w:t>58,</w:t>
      </w:r>
      <w:r>
        <w:rPr>
          <w:spacing w:val="64"/>
          <w:sz w:val="20"/>
        </w:rPr>
        <w:t> </w:t>
      </w:r>
      <w:r>
        <w:rPr>
          <w:sz w:val="20"/>
        </w:rPr>
        <w:t>67,</w:t>
      </w:r>
      <w:r>
        <w:rPr>
          <w:spacing w:val="63"/>
          <w:sz w:val="20"/>
        </w:rPr>
        <w:t> </w:t>
      </w:r>
      <w:r>
        <w:rPr>
          <w:sz w:val="20"/>
        </w:rPr>
        <w:t>71,</w:t>
      </w:r>
      <w:r>
        <w:rPr>
          <w:spacing w:val="62"/>
          <w:sz w:val="20"/>
        </w:rPr>
        <w:t> </w:t>
      </w:r>
      <w:r>
        <w:rPr>
          <w:spacing w:val="-5"/>
          <w:sz w:val="20"/>
        </w:rPr>
        <w:t>72,</w:t>
      </w:r>
    </w:p>
    <w:p>
      <w:pPr>
        <w:spacing w:line="220" w:lineRule="exact" w:before="0"/>
        <w:ind w:left="0" w:right="42" w:firstLine="0"/>
        <w:jc w:val="right"/>
        <w:rPr>
          <w:sz w:val="20"/>
        </w:rPr>
      </w:pPr>
      <w:r>
        <w:rPr>
          <w:sz w:val="20"/>
        </w:rPr>
        <w:t>74,</w:t>
      </w:r>
      <w:r>
        <w:rPr>
          <w:spacing w:val="47"/>
          <w:sz w:val="20"/>
        </w:rPr>
        <w:t> </w:t>
      </w:r>
      <w:r>
        <w:rPr>
          <w:sz w:val="20"/>
        </w:rPr>
        <w:t>100,</w:t>
      </w:r>
      <w:r>
        <w:rPr>
          <w:spacing w:val="47"/>
          <w:sz w:val="20"/>
        </w:rPr>
        <w:t> </w:t>
      </w:r>
      <w:r>
        <w:rPr>
          <w:sz w:val="20"/>
        </w:rPr>
        <w:t>106,</w:t>
      </w:r>
      <w:r>
        <w:rPr>
          <w:spacing w:val="49"/>
          <w:sz w:val="20"/>
        </w:rPr>
        <w:t> </w:t>
      </w:r>
      <w:r>
        <w:rPr>
          <w:sz w:val="20"/>
        </w:rPr>
        <w:t>193,</w:t>
      </w:r>
      <w:r>
        <w:rPr>
          <w:spacing w:val="47"/>
          <w:sz w:val="20"/>
        </w:rPr>
        <w:t> </w:t>
      </w:r>
      <w:r>
        <w:rPr>
          <w:sz w:val="20"/>
        </w:rPr>
        <w:t>261,</w:t>
      </w:r>
      <w:r>
        <w:rPr>
          <w:spacing w:val="47"/>
          <w:sz w:val="20"/>
        </w:rPr>
        <w:t> </w:t>
      </w:r>
      <w:r>
        <w:rPr>
          <w:spacing w:val="-4"/>
          <w:sz w:val="20"/>
        </w:rPr>
        <w:t>273,</w:t>
      </w:r>
    </w:p>
    <w:p>
      <w:pPr>
        <w:spacing w:line="220" w:lineRule="exact" w:before="0"/>
        <w:ind w:left="441" w:right="0" w:firstLine="0"/>
        <w:jc w:val="left"/>
        <w:rPr>
          <w:sz w:val="20"/>
        </w:rPr>
      </w:pPr>
      <w:r>
        <w:rPr>
          <w:sz w:val="20"/>
        </w:rPr>
        <w:t>310,</w:t>
      </w:r>
      <w:r>
        <w:rPr>
          <w:spacing w:val="-7"/>
          <w:sz w:val="20"/>
        </w:rPr>
        <w:t> </w:t>
      </w:r>
      <w:r>
        <w:rPr>
          <w:spacing w:val="-5"/>
          <w:sz w:val="20"/>
        </w:rPr>
        <w:t>320</w:t>
      </w:r>
    </w:p>
    <w:p>
      <w:pPr>
        <w:spacing w:line="225" w:lineRule="auto" w:before="5"/>
        <w:ind w:left="441" w:right="0" w:hanging="285"/>
        <w:jc w:val="left"/>
        <w:rPr>
          <w:sz w:val="20"/>
        </w:rPr>
      </w:pPr>
      <w:r>
        <w:rPr>
          <w:sz w:val="20"/>
        </w:rPr>
        <w:t>Всеукраїнське</w:t>
      </w:r>
      <w:r>
        <w:rPr>
          <w:spacing w:val="15"/>
          <w:sz w:val="20"/>
        </w:rPr>
        <w:t> </w:t>
      </w:r>
      <w:r>
        <w:rPr>
          <w:sz w:val="20"/>
        </w:rPr>
        <w:t>товариство</w:t>
      </w:r>
      <w:r>
        <w:rPr>
          <w:spacing w:val="14"/>
          <w:sz w:val="20"/>
        </w:rPr>
        <w:t> </w:t>
      </w:r>
      <w:r>
        <w:rPr>
          <w:sz w:val="20"/>
        </w:rPr>
        <w:t>“Ме- моріал” ім. В. Стуса 48</w:t>
      </w:r>
    </w:p>
    <w:p>
      <w:pPr>
        <w:spacing w:line="215" w:lineRule="exact" w:before="0"/>
        <w:ind w:left="157" w:right="0" w:firstLine="0"/>
        <w:jc w:val="left"/>
        <w:rPr>
          <w:sz w:val="20"/>
        </w:rPr>
      </w:pPr>
      <w:r>
        <w:rPr>
          <w:sz w:val="20"/>
        </w:rPr>
        <w:t>Вукоопспілка</w:t>
      </w:r>
      <w:r>
        <w:rPr>
          <w:spacing w:val="-9"/>
          <w:sz w:val="20"/>
        </w:rPr>
        <w:t> </w:t>
      </w:r>
      <w:r>
        <w:rPr>
          <w:sz w:val="20"/>
        </w:rPr>
        <w:t>23,</w:t>
      </w:r>
      <w:r>
        <w:rPr>
          <w:spacing w:val="-9"/>
          <w:sz w:val="20"/>
        </w:rPr>
        <w:t> </w:t>
      </w:r>
      <w:r>
        <w:rPr>
          <w:spacing w:val="-5"/>
          <w:sz w:val="20"/>
        </w:rPr>
        <w:t>24</w:t>
      </w:r>
    </w:p>
    <w:p>
      <w:pPr>
        <w:spacing w:line="220" w:lineRule="exact" w:before="0"/>
        <w:ind w:left="157" w:right="0" w:firstLine="0"/>
        <w:jc w:val="left"/>
        <w:rPr>
          <w:sz w:val="20"/>
        </w:rPr>
      </w:pPr>
      <w:r>
        <w:rPr>
          <w:sz w:val="20"/>
        </w:rPr>
        <w:t>ВУЦВК</w:t>
      </w:r>
      <w:r>
        <w:rPr>
          <w:spacing w:val="29"/>
          <w:sz w:val="20"/>
        </w:rPr>
        <w:t> </w:t>
      </w:r>
      <w:r>
        <w:rPr>
          <w:sz w:val="20"/>
        </w:rPr>
        <w:t>23,</w:t>
      </w:r>
      <w:r>
        <w:rPr>
          <w:spacing w:val="30"/>
          <w:sz w:val="20"/>
        </w:rPr>
        <w:t> </w:t>
      </w:r>
      <w:r>
        <w:rPr>
          <w:sz w:val="20"/>
        </w:rPr>
        <w:t>74,</w:t>
      </w:r>
      <w:r>
        <w:rPr>
          <w:spacing w:val="30"/>
          <w:sz w:val="20"/>
        </w:rPr>
        <w:t> </w:t>
      </w:r>
      <w:r>
        <w:rPr>
          <w:sz w:val="20"/>
        </w:rPr>
        <w:t>87,</w:t>
      </w:r>
      <w:r>
        <w:rPr>
          <w:spacing w:val="30"/>
          <w:sz w:val="20"/>
        </w:rPr>
        <w:t> </w:t>
      </w:r>
      <w:r>
        <w:rPr>
          <w:sz w:val="20"/>
        </w:rPr>
        <w:t>88,</w:t>
      </w:r>
      <w:r>
        <w:rPr>
          <w:spacing w:val="30"/>
          <w:sz w:val="20"/>
        </w:rPr>
        <w:t> </w:t>
      </w:r>
      <w:r>
        <w:rPr>
          <w:sz w:val="20"/>
        </w:rPr>
        <w:t>107,</w:t>
      </w:r>
      <w:r>
        <w:rPr>
          <w:spacing w:val="30"/>
          <w:sz w:val="20"/>
        </w:rPr>
        <w:t> </w:t>
      </w:r>
      <w:r>
        <w:rPr>
          <w:spacing w:val="-4"/>
          <w:sz w:val="20"/>
        </w:rPr>
        <w:t>110,</w:t>
      </w:r>
    </w:p>
    <w:p>
      <w:pPr>
        <w:spacing w:line="220" w:lineRule="exact" w:before="0"/>
        <w:ind w:left="441" w:right="0" w:firstLine="0"/>
        <w:jc w:val="left"/>
        <w:rPr>
          <w:sz w:val="20"/>
        </w:rPr>
      </w:pPr>
      <w:r>
        <w:rPr>
          <w:sz w:val="20"/>
        </w:rPr>
        <w:t>113,</w:t>
      </w:r>
      <w:r>
        <w:rPr>
          <w:spacing w:val="25"/>
          <w:sz w:val="20"/>
        </w:rPr>
        <w:t> </w:t>
      </w:r>
      <w:r>
        <w:rPr>
          <w:sz w:val="20"/>
        </w:rPr>
        <w:t>128,</w:t>
      </w:r>
      <w:r>
        <w:rPr>
          <w:spacing w:val="25"/>
          <w:sz w:val="20"/>
        </w:rPr>
        <w:t> </w:t>
      </w:r>
      <w:r>
        <w:rPr>
          <w:sz w:val="20"/>
        </w:rPr>
        <w:t>129,</w:t>
      </w:r>
      <w:r>
        <w:rPr>
          <w:spacing w:val="25"/>
          <w:sz w:val="20"/>
        </w:rPr>
        <w:t> </w:t>
      </w:r>
      <w:r>
        <w:rPr>
          <w:sz w:val="20"/>
        </w:rPr>
        <w:t>130,</w:t>
      </w:r>
      <w:r>
        <w:rPr>
          <w:spacing w:val="24"/>
          <w:sz w:val="20"/>
        </w:rPr>
        <w:t> </w:t>
      </w:r>
      <w:r>
        <w:rPr>
          <w:sz w:val="20"/>
        </w:rPr>
        <w:t>134,</w:t>
      </w:r>
      <w:r>
        <w:rPr>
          <w:spacing w:val="25"/>
          <w:sz w:val="20"/>
        </w:rPr>
        <w:t> </w:t>
      </w:r>
      <w:r>
        <w:rPr>
          <w:spacing w:val="-4"/>
          <w:sz w:val="20"/>
        </w:rPr>
        <w:t>135,</w:t>
      </w:r>
    </w:p>
    <w:p>
      <w:pPr>
        <w:spacing w:line="220" w:lineRule="exact" w:before="0"/>
        <w:ind w:left="441" w:right="0" w:firstLine="0"/>
        <w:jc w:val="left"/>
        <w:rPr>
          <w:sz w:val="20"/>
        </w:rPr>
      </w:pPr>
      <w:r>
        <w:rPr>
          <w:sz w:val="20"/>
        </w:rPr>
        <w:t>138,</w:t>
      </w:r>
      <w:r>
        <w:rPr>
          <w:spacing w:val="25"/>
          <w:sz w:val="20"/>
        </w:rPr>
        <w:t> </w:t>
      </w:r>
      <w:r>
        <w:rPr>
          <w:sz w:val="20"/>
        </w:rPr>
        <w:t>139,</w:t>
      </w:r>
      <w:r>
        <w:rPr>
          <w:spacing w:val="25"/>
          <w:sz w:val="20"/>
        </w:rPr>
        <w:t> </w:t>
      </w:r>
      <w:r>
        <w:rPr>
          <w:sz w:val="20"/>
        </w:rPr>
        <w:t>142,</w:t>
      </w:r>
      <w:r>
        <w:rPr>
          <w:spacing w:val="25"/>
          <w:sz w:val="20"/>
        </w:rPr>
        <w:t> </w:t>
      </w:r>
      <w:r>
        <w:rPr>
          <w:sz w:val="20"/>
        </w:rPr>
        <w:t>162,</w:t>
      </w:r>
      <w:r>
        <w:rPr>
          <w:spacing w:val="24"/>
          <w:sz w:val="20"/>
        </w:rPr>
        <w:t> </w:t>
      </w:r>
      <w:r>
        <w:rPr>
          <w:sz w:val="20"/>
        </w:rPr>
        <w:t>169,</w:t>
      </w:r>
      <w:r>
        <w:rPr>
          <w:spacing w:val="25"/>
          <w:sz w:val="20"/>
        </w:rPr>
        <w:t> </w:t>
      </w:r>
      <w:r>
        <w:rPr>
          <w:spacing w:val="-4"/>
          <w:sz w:val="20"/>
        </w:rPr>
        <w:t>170,</w:t>
      </w:r>
    </w:p>
    <w:p>
      <w:pPr>
        <w:spacing w:line="220" w:lineRule="exact" w:before="0"/>
        <w:ind w:left="441" w:right="0" w:firstLine="0"/>
        <w:jc w:val="left"/>
        <w:rPr>
          <w:sz w:val="20"/>
        </w:rPr>
      </w:pPr>
      <w:r>
        <w:rPr>
          <w:sz w:val="20"/>
        </w:rPr>
        <w:t>194,</w:t>
      </w:r>
      <w:r>
        <w:rPr>
          <w:spacing w:val="25"/>
          <w:sz w:val="20"/>
        </w:rPr>
        <w:t> </w:t>
      </w:r>
      <w:r>
        <w:rPr>
          <w:sz w:val="20"/>
        </w:rPr>
        <w:t>195,</w:t>
      </w:r>
      <w:r>
        <w:rPr>
          <w:spacing w:val="25"/>
          <w:sz w:val="20"/>
        </w:rPr>
        <w:t> </w:t>
      </w:r>
      <w:r>
        <w:rPr>
          <w:sz w:val="20"/>
        </w:rPr>
        <w:t>218,</w:t>
      </w:r>
      <w:r>
        <w:rPr>
          <w:spacing w:val="25"/>
          <w:sz w:val="20"/>
        </w:rPr>
        <w:t> </w:t>
      </w:r>
      <w:r>
        <w:rPr>
          <w:sz w:val="20"/>
        </w:rPr>
        <w:t>223,</w:t>
      </w:r>
      <w:r>
        <w:rPr>
          <w:spacing w:val="24"/>
          <w:sz w:val="20"/>
        </w:rPr>
        <w:t> </w:t>
      </w:r>
      <w:r>
        <w:rPr>
          <w:sz w:val="20"/>
        </w:rPr>
        <w:t>227,</w:t>
      </w:r>
      <w:r>
        <w:rPr>
          <w:spacing w:val="25"/>
          <w:sz w:val="20"/>
        </w:rPr>
        <w:t> </w:t>
      </w:r>
      <w:r>
        <w:rPr>
          <w:spacing w:val="-4"/>
          <w:sz w:val="20"/>
        </w:rPr>
        <w:t>228,</w:t>
      </w:r>
    </w:p>
    <w:p>
      <w:pPr>
        <w:spacing w:line="220" w:lineRule="exact" w:before="0"/>
        <w:ind w:left="441" w:right="0" w:firstLine="0"/>
        <w:jc w:val="left"/>
        <w:rPr>
          <w:sz w:val="20"/>
        </w:rPr>
      </w:pPr>
      <w:r>
        <w:rPr>
          <w:sz w:val="20"/>
        </w:rPr>
        <w:t>234,</w:t>
      </w:r>
      <w:r>
        <w:rPr>
          <w:spacing w:val="-6"/>
          <w:sz w:val="20"/>
        </w:rPr>
        <w:t> </w:t>
      </w:r>
      <w:r>
        <w:rPr>
          <w:sz w:val="20"/>
        </w:rPr>
        <w:t>239,</w:t>
      </w:r>
      <w:r>
        <w:rPr>
          <w:spacing w:val="-5"/>
          <w:sz w:val="20"/>
        </w:rPr>
        <w:t> 340</w:t>
      </w:r>
    </w:p>
    <w:p>
      <w:pPr>
        <w:spacing w:line="220" w:lineRule="exact" w:before="0"/>
        <w:ind w:left="157" w:right="0" w:firstLine="0"/>
        <w:jc w:val="left"/>
        <w:rPr>
          <w:sz w:val="20"/>
        </w:rPr>
      </w:pPr>
      <w:r>
        <w:rPr>
          <w:sz w:val="20"/>
        </w:rPr>
        <w:t>ВЦИК</w:t>
      </w:r>
      <w:r>
        <w:rPr>
          <w:spacing w:val="-5"/>
          <w:sz w:val="20"/>
        </w:rPr>
        <w:t> </w:t>
      </w:r>
      <w:r>
        <w:rPr>
          <w:sz w:val="20"/>
        </w:rPr>
        <w:t>РСФСР</w:t>
      </w:r>
      <w:r>
        <w:rPr>
          <w:spacing w:val="-6"/>
          <w:sz w:val="20"/>
        </w:rPr>
        <w:t> </w:t>
      </w:r>
      <w:r>
        <w:rPr>
          <w:sz w:val="20"/>
        </w:rPr>
        <w:t>55,</w:t>
      </w:r>
      <w:r>
        <w:rPr>
          <w:spacing w:val="-4"/>
          <w:sz w:val="20"/>
        </w:rPr>
        <w:t> </w:t>
      </w:r>
      <w:r>
        <w:rPr>
          <w:sz w:val="20"/>
        </w:rPr>
        <w:t>56,</w:t>
      </w:r>
      <w:r>
        <w:rPr>
          <w:spacing w:val="-4"/>
          <w:sz w:val="20"/>
        </w:rPr>
        <w:t> </w:t>
      </w:r>
      <w:r>
        <w:rPr>
          <w:spacing w:val="-5"/>
          <w:sz w:val="20"/>
        </w:rPr>
        <w:t>73</w:t>
      </w:r>
    </w:p>
    <w:p>
      <w:pPr>
        <w:spacing w:line="220" w:lineRule="exact" w:before="0"/>
        <w:ind w:left="157" w:right="0" w:firstLine="0"/>
        <w:jc w:val="left"/>
        <w:rPr>
          <w:sz w:val="20"/>
        </w:rPr>
      </w:pPr>
      <w:r>
        <w:rPr>
          <w:sz w:val="20"/>
        </w:rPr>
        <w:t>ВЦИК</w:t>
      </w:r>
      <w:r>
        <w:rPr>
          <w:spacing w:val="-4"/>
          <w:sz w:val="20"/>
        </w:rPr>
        <w:t> </w:t>
      </w:r>
      <w:r>
        <w:rPr>
          <w:sz w:val="20"/>
        </w:rPr>
        <w:t>СССР</w:t>
      </w:r>
      <w:r>
        <w:rPr>
          <w:spacing w:val="-4"/>
          <w:sz w:val="20"/>
        </w:rPr>
        <w:t> </w:t>
      </w:r>
      <w:r>
        <w:rPr>
          <w:sz w:val="20"/>
        </w:rPr>
        <w:t>23,</w:t>
      </w:r>
      <w:r>
        <w:rPr>
          <w:spacing w:val="-4"/>
          <w:sz w:val="20"/>
        </w:rPr>
        <w:t> </w:t>
      </w:r>
      <w:r>
        <w:rPr>
          <w:spacing w:val="-5"/>
          <w:sz w:val="20"/>
        </w:rPr>
        <w:t>314</w:t>
      </w:r>
    </w:p>
    <w:p>
      <w:pPr>
        <w:spacing w:line="220" w:lineRule="exact" w:before="0"/>
        <w:ind w:left="157" w:right="0" w:firstLine="0"/>
        <w:jc w:val="left"/>
        <w:rPr>
          <w:sz w:val="20"/>
        </w:rPr>
      </w:pPr>
      <w:r>
        <w:rPr>
          <w:sz w:val="20"/>
        </w:rPr>
        <w:t>ВЧК</w:t>
      </w:r>
      <w:r>
        <w:rPr>
          <w:spacing w:val="67"/>
          <w:w w:val="150"/>
          <w:sz w:val="20"/>
        </w:rPr>
        <w:t> </w:t>
      </w:r>
      <w:r>
        <w:rPr>
          <w:sz w:val="20"/>
        </w:rPr>
        <w:t>27,</w:t>
      </w:r>
      <w:r>
        <w:rPr>
          <w:spacing w:val="69"/>
          <w:w w:val="150"/>
          <w:sz w:val="20"/>
        </w:rPr>
        <w:t> </w:t>
      </w:r>
      <w:r>
        <w:rPr>
          <w:sz w:val="20"/>
        </w:rPr>
        <w:t>48,</w:t>
      </w:r>
      <w:r>
        <w:rPr>
          <w:spacing w:val="69"/>
          <w:w w:val="150"/>
          <w:sz w:val="20"/>
        </w:rPr>
        <w:t> </w:t>
      </w:r>
      <w:r>
        <w:rPr>
          <w:sz w:val="20"/>
        </w:rPr>
        <w:t>52,</w:t>
      </w:r>
      <w:r>
        <w:rPr>
          <w:spacing w:val="68"/>
          <w:w w:val="150"/>
          <w:sz w:val="20"/>
        </w:rPr>
        <w:t> </w:t>
      </w:r>
      <w:r>
        <w:rPr>
          <w:sz w:val="20"/>
        </w:rPr>
        <w:t>60,</w:t>
      </w:r>
      <w:r>
        <w:rPr>
          <w:spacing w:val="69"/>
          <w:w w:val="150"/>
          <w:sz w:val="20"/>
        </w:rPr>
        <w:t> </w:t>
      </w:r>
      <w:r>
        <w:rPr>
          <w:sz w:val="20"/>
        </w:rPr>
        <w:t>73,</w:t>
      </w:r>
      <w:r>
        <w:rPr>
          <w:spacing w:val="70"/>
          <w:w w:val="150"/>
          <w:sz w:val="20"/>
        </w:rPr>
        <w:t> </w:t>
      </w:r>
      <w:r>
        <w:rPr>
          <w:spacing w:val="-4"/>
          <w:sz w:val="20"/>
        </w:rPr>
        <w:t>138,</w:t>
      </w:r>
    </w:p>
    <w:p>
      <w:pPr>
        <w:spacing w:line="220" w:lineRule="exact" w:before="0"/>
        <w:ind w:left="441" w:right="0" w:firstLine="0"/>
        <w:jc w:val="left"/>
        <w:rPr>
          <w:sz w:val="20"/>
        </w:rPr>
      </w:pPr>
      <w:r>
        <w:rPr>
          <w:sz w:val="20"/>
        </w:rPr>
        <w:t>231,</w:t>
      </w:r>
      <w:r>
        <w:rPr>
          <w:spacing w:val="-7"/>
          <w:sz w:val="20"/>
        </w:rPr>
        <w:t> </w:t>
      </w:r>
      <w:r>
        <w:rPr>
          <w:spacing w:val="-5"/>
          <w:sz w:val="20"/>
        </w:rPr>
        <w:t>238</w:t>
      </w:r>
    </w:p>
    <w:p>
      <w:pPr>
        <w:spacing w:line="228" w:lineRule="exact" w:before="0"/>
        <w:ind w:left="157" w:right="0" w:firstLine="0"/>
        <w:jc w:val="left"/>
        <w:rPr>
          <w:sz w:val="20"/>
        </w:rPr>
      </w:pPr>
      <w:r>
        <w:rPr>
          <w:sz w:val="20"/>
        </w:rPr>
        <w:t>в’язниця</w:t>
      </w:r>
      <w:r>
        <w:rPr>
          <w:spacing w:val="-7"/>
          <w:sz w:val="20"/>
        </w:rPr>
        <w:t> </w:t>
      </w:r>
      <w:r>
        <w:rPr>
          <w:sz w:val="20"/>
        </w:rPr>
        <w:t>88,</w:t>
      </w:r>
      <w:r>
        <w:rPr>
          <w:spacing w:val="-6"/>
          <w:sz w:val="20"/>
        </w:rPr>
        <w:t> </w:t>
      </w:r>
      <w:r>
        <w:rPr>
          <w:spacing w:val="-5"/>
          <w:sz w:val="20"/>
        </w:rPr>
        <w:t>187</w:t>
      </w:r>
    </w:p>
    <w:p>
      <w:pPr>
        <w:spacing w:line="253" w:lineRule="exact" w:before="59"/>
        <w:ind w:left="157" w:right="0" w:firstLine="0"/>
        <w:jc w:val="left"/>
        <w:rPr>
          <w:sz w:val="20"/>
        </w:rPr>
      </w:pPr>
      <w:r>
        <w:rPr/>
        <w:br w:type="column"/>
      </w:r>
      <w:r>
        <w:rPr>
          <w:rFonts w:ascii="Minion Pro Capt" w:hAnsi="Minion Pro Capt"/>
          <w:sz w:val="20"/>
        </w:rPr>
        <w:t>Г</w:t>
      </w:r>
      <w:r>
        <w:rPr>
          <w:sz w:val="20"/>
        </w:rPr>
        <w:t>алузеві</w:t>
      </w:r>
      <w:r>
        <w:rPr>
          <w:spacing w:val="33"/>
          <w:sz w:val="20"/>
        </w:rPr>
        <w:t>  </w:t>
      </w:r>
      <w:r>
        <w:rPr>
          <w:sz w:val="20"/>
        </w:rPr>
        <w:t>архіви</w:t>
      </w:r>
      <w:r>
        <w:rPr>
          <w:spacing w:val="34"/>
          <w:sz w:val="20"/>
        </w:rPr>
        <w:t>  </w:t>
      </w:r>
      <w:r>
        <w:rPr>
          <w:sz w:val="20"/>
        </w:rPr>
        <w:t>11,</w:t>
      </w:r>
      <w:r>
        <w:rPr>
          <w:spacing w:val="34"/>
          <w:sz w:val="20"/>
        </w:rPr>
        <w:t>  </w:t>
      </w:r>
      <w:r>
        <w:rPr>
          <w:sz w:val="20"/>
        </w:rPr>
        <w:t>28,</w:t>
      </w:r>
      <w:r>
        <w:rPr>
          <w:spacing w:val="34"/>
          <w:sz w:val="20"/>
        </w:rPr>
        <w:t>  </w:t>
      </w:r>
      <w:r>
        <w:rPr>
          <w:spacing w:val="-4"/>
          <w:sz w:val="20"/>
        </w:rPr>
        <w:t>225,</w:t>
      </w:r>
    </w:p>
    <w:p>
      <w:pPr>
        <w:spacing w:line="206" w:lineRule="exact" w:before="0"/>
        <w:ind w:left="441" w:right="0" w:firstLine="0"/>
        <w:jc w:val="left"/>
        <w:rPr>
          <w:sz w:val="20"/>
        </w:rPr>
      </w:pPr>
      <w:r>
        <w:rPr>
          <w:sz w:val="20"/>
        </w:rPr>
        <w:t>227,</w:t>
      </w:r>
      <w:r>
        <w:rPr>
          <w:spacing w:val="-7"/>
          <w:sz w:val="20"/>
        </w:rPr>
        <w:t> </w:t>
      </w:r>
      <w:r>
        <w:rPr>
          <w:spacing w:val="-5"/>
          <w:sz w:val="20"/>
        </w:rPr>
        <w:t>234</w:t>
      </w:r>
    </w:p>
    <w:p>
      <w:pPr>
        <w:spacing w:line="220" w:lineRule="exact" w:before="0"/>
        <w:ind w:left="157" w:right="0" w:firstLine="0"/>
        <w:jc w:val="left"/>
        <w:rPr>
          <w:sz w:val="20"/>
        </w:rPr>
      </w:pPr>
      <w:r>
        <w:rPr>
          <w:sz w:val="20"/>
        </w:rPr>
        <w:t>ГАРФ</w:t>
      </w:r>
      <w:r>
        <w:rPr>
          <w:spacing w:val="-3"/>
          <w:sz w:val="20"/>
        </w:rPr>
        <w:t> </w:t>
      </w:r>
      <w:r>
        <w:rPr>
          <w:sz w:val="20"/>
        </w:rPr>
        <w:t>49,</w:t>
      </w:r>
      <w:r>
        <w:rPr>
          <w:spacing w:val="-2"/>
          <w:sz w:val="20"/>
        </w:rPr>
        <w:t> </w:t>
      </w:r>
      <w:r>
        <w:rPr>
          <w:spacing w:val="-5"/>
          <w:sz w:val="20"/>
        </w:rPr>
        <w:t>314</w:t>
      </w:r>
    </w:p>
    <w:p>
      <w:pPr>
        <w:spacing w:line="220" w:lineRule="exact" w:before="0"/>
        <w:ind w:left="1" w:right="401" w:firstLine="0"/>
        <w:jc w:val="right"/>
        <w:rPr>
          <w:sz w:val="20"/>
        </w:rPr>
      </w:pPr>
      <w:r>
        <w:rPr>
          <w:sz w:val="20"/>
        </w:rPr>
        <w:t>ҐПУ</w:t>
      </w:r>
      <w:r>
        <w:rPr>
          <w:spacing w:val="3"/>
          <w:sz w:val="20"/>
        </w:rPr>
        <w:t> </w:t>
      </w:r>
      <w:r>
        <w:rPr>
          <w:sz w:val="20"/>
        </w:rPr>
        <w:t>14,</w:t>
      </w:r>
      <w:r>
        <w:rPr>
          <w:spacing w:val="4"/>
          <w:sz w:val="20"/>
        </w:rPr>
        <w:t> </w:t>
      </w:r>
      <w:r>
        <w:rPr>
          <w:sz w:val="20"/>
        </w:rPr>
        <w:t>49,</w:t>
      </w:r>
      <w:r>
        <w:rPr>
          <w:spacing w:val="4"/>
          <w:sz w:val="20"/>
        </w:rPr>
        <w:t> </w:t>
      </w:r>
      <w:r>
        <w:rPr>
          <w:sz w:val="20"/>
        </w:rPr>
        <w:t>75,</w:t>
      </w:r>
      <w:r>
        <w:rPr>
          <w:spacing w:val="3"/>
          <w:sz w:val="20"/>
        </w:rPr>
        <w:t> </w:t>
      </w:r>
      <w:r>
        <w:rPr>
          <w:sz w:val="20"/>
        </w:rPr>
        <w:t>95,</w:t>
      </w:r>
      <w:r>
        <w:rPr>
          <w:spacing w:val="4"/>
          <w:sz w:val="20"/>
        </w:rPr>
        <w:t> </w:t>
      </w:r>
      <w:r>
        <w:rPr>
          <w:sz w:val="20"/>
        </w:rPr>
        <w:t>102,</w:t>
      </w:r>
      <w:r>
        <w:rPr>
          <w:spacing w:val="4"/>
          <w:sz w:val="20"/>
        </w:rPr>
        <w:t> </w:t>
      </w:r>
      <w:r>
        <w:rPr>
          <w:sz w:val="20"/>
        </w:rPr>
        <w:t>118,</w:t>
      </w:r>
      <w:r>
        <w:rPr>
          <w:spacing w:val="4"/>
          <w:sz w:val="20"/>
        </w:rPr>
        <w:t> </w:t>
      </w:r>
      <w:r>
        <w:rPr>
          <w:spacing w:val="-4"/>
          <w:sz w:val="20"/>
        </w:rPr>
        <w:t>121,</w:t>
      </w:r>
    </w:p>
    <w:p>
      <w:pPr>
        <w:spacing w:line="220" w:lineRule="exact" w:before="0"/>
        <w:ind w:left="1" w:right="400" w:firstLine="0"/>
        <w:jc w:val="right"/>
        <w:rPr>
          <w:sz w:val="20"/>
        </w:rPr>
      </w:pPr>
      <w:r>
        <w:rPr>
          <w:sz w:val="20"/>
        </w:rPr>
        <w:t>132,</w:t>
      </w:r>
      <w:r>
        <w:rPr>
          <w:spacing w:val="25"/>
          <w:sz w:val="20"/>
        </w:rPr>
        <w:t> </w:t>
      </w:r>
      <w:r>
        <w:rPr>
          <w:sz w:val="20"/>
        </w:rPr>
        <w:t>133,</w:t>
      </w:r>
      <w:r>
        <w:rPr>
          <w:spacing w:val="25"/>
          <w:sz w:val="20"/>
        </w:rPr>
        <w:t> </w:t>
      </w:r>
      <w:r>
        <w:rPr>
          <w:sz w:val="20"/>
        </w:rPr>
        <w:t>146,</w:t>
      </w:r>
      <w:r>
        <w:rPr>
          <w:spacing w:val="25"/>
          <w:sz w:val="20"/>
        </w:rPr>
        <w:t> </w:t>
      </w:r>
      <w:r>
        <w:rPr>
          <w:sz w:val="20"/>
        </w:rPr>
        <w:t>148,</w:t>
      </w:r>
      <w:r>
        <w:rPr>
          <w:spacing w:val="24"/>
          <w:sz w:val="20"/>
        </w:rPr>
        <w:t> </w:t>
      </w:r>
      <w:r>
        <w:rPr>
          <w:sz w:val="20"/>
        </w:rPr>
        <w:t>149,</w:t>
      </w:r>
      <w:r>
        <w:rPr>
          <w:spacing w:val="25"/>
          <w:sz w:val="20"/>
        </w:rPr>
        <w:t> </w:t>
      </w:r>
      <w:r>
        <w:rPr>
          <w:spacing w:val="-4"/>
          <w:sz w:val="20"/>
        </w:rPr>
        <w:t>165,</w:t>
      </w:r>
    </w:p>
    <w:p>
      <w:pPr>
        <w:spacing w:line="220" w:lineRule="exact" w:before="0"/>
        <w:ind w:left="1" w:right="400" w:firstLine="0"/>
        <w:jc w:val="right"/>
        <w:rPr>
          <w:sz w:val="20"/>
        </w:rPr>
      </w:pPr>
      <w:r>
        <w:rPr>
          <w:sz w:val="20"/>
        </w:rPr>
        <w:t>166,</w:t>
      </w:r>
      <w:r>
        <w:rPr>
          <w:spacing w:val="25"/>
          <w:sz w:val="20"/>
        </w:rPr>
        <w:t> </w:t>
      </w:r>
      <w:r>
        <w:rPr>
          <w:sz w:val="20"/>
        </w:rPr>
        <w:t>188,</w:t>
      </w:r>
      <w:r>
        <w:rPr>
          <w:spacing w:val="25"/>
          <w:sz w:val="20"/>
        </w:rPr>
        <w:t> </w:t>
      </w:r>
      <w:r>
        <w:rPr>
          <w:sz w:val="20"/>
        </w:rPr>
        <w:t>189,</w:t>
      </w:r>
      <w:r>
        <w:rPr>
          <w:spacing w:val="25"/>
          <w:sz w:val="20"/>
        </w:rPr>
        <w:t> </w:t>
      </w:r>
      <w:r>
        <w:rPr>
          <w:sz w:val="20"/>
        </w:rPr>
        <w:t>191,</w:t>
      </w:r>
      <w:r>
        <w:rPr>
          <w:spacing w:val="24"/>
          <w:sz w:val="20"/>
        </w:rPr>
        <w:t> </w:t>
      </w:r>
      <w:r>
        <w:rPr>
          <w:sz w:val="20"/>
        </w:rPr>
        <w:t>195,</w:t>
      </w:r>
      <w:r>
        <w:rPr>
          <w:spacing w:val="25"/>
          <w:sz w:val="20"/>
        </w:rPr>
        <w:t> </w:t>
      </w:r>
      <w:r>
        <w:rPr>
          <w:spacing w:val="-4"/>
          <w:sz w:val="20"/>
        </w:rPr>
        <w:t>205,</w:t>
      </w:r>
    </w:p>
    <w:p>
      <w:pPr>
        <w:spacing w:line="220" w:lineRule="exact" w:before="0"/>
        <w:ind w:left="1" w:right="400" w:firstLine="0"/>
        <w:jc w:val="right"/>
        <w:rPr>
          <w:sz w:val="20"/>
        </w:rPr>
      </w:pPr>
      <w:r>
        <w:rPr>
          <w:sz w:val="20"/>
        </w:rPr>
        <w:t>206,</w:t>
      </w:r>
      <w:r>
        <w:rPr>
          <w:spacing w:val="25"/>
          <w:sz w:val="20"/>
        </w:rPr>
        <w:t> </w:t>
      </w:r>
      <w:r>
        <w:rPr>
          <w:sz w:val="20"/>
        </w:rPr>
        <w:t>209,</w:t>
      </w:r>
      <w:r>
        <w:rPr>
          <w:spacing w:val="25"/>
          <w:sz w:val="20"/>
        </w:rPr>
        <w:t> </w:t>
      </w:r>
      <w:r>
        <w:rPr>
          <w:sz w:val="20"/>
        </w:rPr>
        <w:t>225,</w:t>
      </w:r>
      <w:r>
        <w:rPr>
          <w:spacing w:val="25"/>
          <w:sz w:val="20"/>
        </w:rPr>
        <w:t> </w:t>
      </w:r>
      <w:r>
        <w:rPr>
          <w:sz w:val="20"/>
        </w:rPr>
        <w:t>227,</w:t>
      </w:r>
      <w:r>
        <w:rPr>
          <w:spacing w:val="24"/>
          <w:sz w:val="20"/>
        </w:rPr>
        <w:t> </w:t>
      </w:r>
      <w:r>
        <w:rPr>
          <w:sz w:val="20"/>
        </w:rPr>
        <w:t>231,</w:t>
      </w:r>
      <w:r>
        <w:rPr>
          <w:spacing w:val="25"/>
          <w:sz w:val="20"/>
        </w:rPr>
        <w:t> </w:t>
      </w:r>
      <w:r>
        <w:rPr>
          <w:spacing w:val="-4"/>
          <w:sz w:val="20"/>
        </w:rPr>
        <w:t>234,</w:t>
      </w:r>
    </w:p>
    <w:p>
      <w:pPr>
        <w:spacing w:line="220" w:lineRule="exact" w:before="0"/>
        <w:ind w:left="1" w:right="400" w:firstLine="0"/>
        <w:jc w:val="right"/>
        <w:rPr>
          <w:sz w:val="20"/>
        </w:rPr>
      </w:pPr>
      <w:r>
        <w:rPr>
          <w:sz w:val="20"/>
        </w:rPr>
        <w:t>236,</w:t>
      </w:r>
      <w:r>
        <w:rPr>
          <w:spacing w:val="25"/>
          <w:sz w:val="20"/>
        </w:rPr>
        <w:t> </w:t>
      </w:r>
      <w:r>
        <w:rPr>
          <w:sz w:val="20"/>
        </w:rPr>
        <w:t>237,</w:t>
      </w:r>
      <w:r>
        <w:rPr>
          <w:spacing w:val="25"/>
          <w:sz w:val="20"/>
        </w:rPr>
        <w:t> </w:t>
      </w:r>
      <w:r>
        <w:rPr>
          <w:sz w:val="20"/>
        </w:rPr>
        <w:t>238,</w:t>
      </w:r>
      <w:r>
        <w:rPr>
          <w:spacing w:val="25"/>
          <w:sz w:val="20"/>
        </w:rPr>
        <w:t> </w:t>
      </w:r>
      <w:r>
        <w:rPr>
          <w:sz w:val="20"/>
        </w:rPr>
        <w:t>248,</w:t>
      </w:r>
      <w:r>
        <w:rPr>
          <w:spacing w:val="24"/>
          <w:sz w:val="20"/>
        </w:rPr>
        <w:t> </w:t>
      </w:r>
      <w:r>
        <w:rPr>
          <w:sz w:val="20"/>
        </w:rPr>
        <w:t>250,</w:t>
      </w:r>
      <w:r>
        <w:rPr>
          <w:spacing w:val="25"/>
          <w:sz w:val="20"/>
        </w:rPr>
        <w:t> </w:t>
      </w:r>
      <w:r>
        <w:rPr>
          <w:spacing w:val="-4"/>
          <w:sz w:val="20"/>
        </w:rPr>
        <w:t>254,</w:t>
      </w:r>
    </w:p>
    <w:p>
      <w:pPr>
        <w:spacing w:line="220" w:lineRule="exact" w:before="0"/>
        <w:ind w:left="441" w:right="0" w:firstLine="0"/>
        <w:jc w:val="left"/>
        <w:rPr>
          <w:sz w:val="20"/>
        </w:rPr>
      </w:pPr>
      <w:r>
        <w:rPr>
          <w:sz w:val="20"/>
        </w:rPr>
        <w:t>255,</w:t>
      </w:r>
      <w:r>
        <w:rPr>
          <w:spacing w:val="-6"/>
          <w:sz w:val="20"/>
        </w:rPr>
        <w:t> </w:t>
      </w:r>
      <w:r>
        <w:rPr>
          <w:sz w:val="20"/>
        </w:rPr>
        <w:t>256,</w:t>
      </w:r>
      <w:r>
        <w:rPr>
          <w:spacing w:val="-6"/>
          <w:sz w:val="20"/>
        </w:rPr>
        <w:t> </w:t>
      </w:r>
      <w:r>
        <w:rPr>
          <w:sz w:val="20"/>
        </w:rPr>
        <w:t>292,</w:t>
      </w:r>
      <w:r>
        <w:rPr>
          <w:spacing w:val="-6"/>
          <w:sz w:val="20"/>
        </w:rPr>
        <w:t> </w:t>
      </w:r>
      <w:r>
        <w:rPr>
          <w:sz w:val="20"/>
        </w:rPr>
        <w:t>293,</w:t>
      </w:r>
      <w:r>
        <w:rPr>
          <w:spacing w:val="-6"/>
          <w:sz w:val="20"/>
        </w:rPr>
        <w:t> </w:t>
      </w:r>
      <w:r>
        <w:rPr>
          <w:sz w:val="20"/>
        </w:rPr>
        <w:t>315,</w:t>
      </w:r>
      <w:r>
        <w:rPr>
          <w:spacing w:val="-6"/>
          <w:sz w:val="20"/>
        </w:rPr>
        <w:t> </w:t>
      </w:r>
      <w:r>
        <w:rPr>
          <w:spacing w:val="-5"/>
          <w:sz w:val="20"/>
        </w:rPr>
        <w:t>333</w:t>
      </w:r>
    </w:p>
    <w:p>
      <w:pPr>
        <w:spacing w:line="227" w:lineRule="exact" w:before="0"/>
        <w:ind w:left="157" w:right="0" w:firstLine="0"/>
        <w:jc w:val="left"/>
        <w:rPr>
          <w:sz w:val="20"/>
        </w:rPr>
      </w:pPr>
      <w:r>
        <w:rPr>
          <w:sz w:val="20"/>
        </w:rPr>
        <w:t>губернський</w:t>
      </w:r>
      <w:r>
        <w:rPr>
          <w:spacing w:val="-9"/>
          <w:sz w:val="20"/>
        </w:rPr>
        <w:t> </w:t>
      </w:r>
      <w:r>
        <w:rPr>
          <w:sz w:val="20"/>
        </w:rPr>
        <w:t>виконком</w:t>
      </w:r>
      <w:r>
        <w:rPr>
          <w:spacing w:val="-7"/>
          <w:sz w:val="20"/>
        </w:rPr>
        <w:t> </w:t>
      </w:r>
      <w:r>
        <w:rPr>
          <w:spacing w:val="-5"/>
          <w:sz w:val="20"/>
        </w:rPr>
        <w:t>63</w:t>
      </w:r>
    </w:p>
    <w:p>
      <w:pPr>
        <w:pStyle w:val="BodyText"/>
        <w:spacing w:before="6"/>
        <w:rPr>
          <w:sz w:val="19"/>
        </w:rPr>
      </w:pPr>
    </w:p>
    <w:p>
      <w:pPr>
        <w:spacing w:line="199" w:lineRule="auto" w:before="0"/>
        <w:ind w:left="441" w:right="400" w:hanging="285"/>
        <w:jc w:val="left"/>
        <w:rPr>
          <w:sz w:val="20"/>
        </w:rPr>
      </w:pPr>
      <w:r>
        <w:rPr>
          <w:rFonts w:ascii="Minion Pro Capt" w:hAnsi="Minion Pro Capt"/>
          <w:sz w:val="20"/>
        </w:rPr>
        <w:t>Д</w:t>
      </w:r>
      <w:r>
        <w:rPr>
          <w:sz w:val="20"/>
        </w:rPr>
        <w:t>ержавна</w:t>
      </w:r>
      <w:r>
        <w:rPr>
          <w:spacing w:val="-4"/>
          <w:sz w:val="20"/>
        </w:rPr>
        <w:t> </w:t>
      </w:r>
      <w:r>
        <w:rPr>
          <w:sz w:val="20"/>
        </w:rPr>
        <w:t>архівна</w:t>
      </w:r>
      <w:r>
        <w:rPr>
          <w:spacing w:val="-4"/>
          <w:sz w:val="20"/>
        </w:rPr>
        <w:t> </w:t>
      </w:r>
      <w:r>
        <w:rPr>
          <w:sz w:val="20"/>
        </w:rPr>
        <w:t>служба</w:t>
      </w:r>
      <w:r>
        <w:rPr>
          <w:spacing w:val="-4"/>
          <w:sz w:val="20"/>
        </w:rPr>
        <w:t> </w:t>
      </w:r>
      <w:r>
        <w:rPr>
          <w:sz w:val="20"/>
        </w:rPr>
        <w:t>Укра- їни 28</w:t>
      </w:r>
    </w:p>
    <w:p>
      <w:pPr>
        <w:spacing w:line="221" w:lineRule="exact" w:before="0"/>
        <w:ind w:left="0" w:right="402" w:firstLine="0"/>
        <w:jc w:val="right"/>
        <w:rPr>
          <w:sz w:val="20"/>
        </w:rPr>
      </w:pPr>
      <w:r>
        <w:rPr>
          <w:sz w:val="20"/>
        </w:rPr>
        <w:t>державні</w:t>
      </w:r>
      <w:r>
        <w:rPr>
          <w:spacing w:val="71"/>
          <w:w w:val="150"/>
          <w:sz w:val="20"/>
        </w:rPr>
        <w:t> </w:t>
      </w:r>
      <w:r>
        <w:rPr>
          <w:sz w:val="20"/>
        </w:rPr>
        <w:t>архіви</w:t>
      </w:r>
      <w:r>
        <w:rPr>
          <w:spacing w:val="72"/>
          <w:w w:val="150"/>
          <w:sz w:val="20"/>
        </w:rPr>
        <w:t> </w:t>
      </w:r>
      <w:r>
        <w:rPr>
          <w:sz w:val="20"/>
        </w:rPr>
        <w:t>10,</w:t>
      </w:r>
      <w:r>
        <w:rPr>
          <w:spacing w:val="72"/>
          <w:w w:val="150"/>
          <w:sz w:val="20"/>
        </w:rPr>
        <w:t> </w:t>
      </w:r>
      <w:r>
        <w:rPr>
          <w:sz w:val="20"/>
        </w:rPr>
        <w:t>28,</w:t>
      </w:r>
      <w:r>
        <w:rPr>
          <w:spacing w:val="74"/>
          <w:w w:val="150"/>
          <w:sz w:val="20"/>
        </w:rPr>
        <w:t> </w:t>
      </w:r>
      <w:r>
        <w:rPr>
          <w:spacing w:val="-4"/>
          <w:sz w:val="20"/>
        </w:rPr>
        <w:t>162,</w:t>
      </w:r>
    </w:p>
    <w:p>
      <w:pPr>
        <w:spacing w:line="220" w:lineRule="exact" w:before="0"/>
        <w:ind w:left="1" w:right="400" w:firstLine="0"/>
        <w:jc w:val="right"/>
        <w:rPr>
          <w:sz w:val="20"/>
        </w:rPr>
      </w:pPr>
      <w:r>
        <w:rPr>
          <w:sz w:val="20"/>
        </w:rPr>
        <w:t>212,</w:t>
      </w:r>
      <w:r>
        <w:rPr>
          <w:spacing w:val="25"/>
          <w:sz w:val="20"/>
        </w:rPr>
        <w:t> </w:t>
      </w:r>
      <w:r>
        <w:rPr>
          <w:sz w:val="20"/>
        </w:rPr>
        <w:t>271,</w:t>
      </w:r>
      <w:r>
        <w:rPr>
          <w:spacing w:val="25"/>
          <w:sz w:val="20"/>
        </w:rPr>
        <w:t> </w:t>
      </w:r>
      <w:r>
        <w:rPr>
          <w:sz w:val="20"/>
        </w:rPr>
        <w:t>276,</w:t>
      </w:r>
      <w:r>
        <w:rPr>
          <w:spacing w:val="25"/>
          <w:sz w:val="20"/>
        </w:rPr>
        <w:t> </w:t>
      </w:r>
      <w:r>
        <w:rPr>
          <w:sz w:val="20"/>
        </w:rPr>
        <w:t>277,</w:t>
      </w:r>
      <w:r>
        <w:rPr>
          <w:spacing w:val="24"/>
          <w:sz w:val="20"/>
        </w:rPr>
        <w:t> </w:t>
      </w:r>
      <w:r>
        <w:rPr>
          <w:sz w:val="20"/>
        </w:rPr>
        <w:t>278,</w:t>
      </w:r>
      <w:r>
        <w:rPr>
          <w:spacing w:val="25"/>
          <w:sz w:val="20"/>
        </w:rPr>
        <w:t> </w:t>
      </w:r>
      <w:r>
        <w:rPr>
          <w:spacing w:val="-4"/>
          <w:sz w:val="20"/>
        </w:rPr>
        <w:t>279,</w:t>
      </w:r>
    </w:p>
    <w:p>
      <w:pPr>
        <w:spacing w:line="220" w:lineRule="exact" w:before="0"/>
        <w:ind w:left="1" w:right="400" w:firstLine="0"/>
        <w:jc w:val="right"/>
        <w:rPr>
          <w:sz w:val="20"/>
        </w:rPr>
      </w:pPr>
      <w:r>
        <w:rPr>
          <w:sz w:val="20"/>
        </w:rPr>
        <w:t>280,</w:t>
      </w:r>
      <w:r>
        <w:rPr>
          <w:spacing w:val="25"/>
          <w:sz w:val="20"/>
        </w:rPr>
        <w:t> </w:t>
      </w:r>
      <w:r>
        <w:rPr>
          <w:sz w:val="20"/>
        </w:rPr>
        <w:t>281,</w:t>
      </w:r>
      <w:r>
        <w:rPr>
          <w:spacing w:val="25"/>
          <w:sz w:val="20"/>
        </w:rPr>
        <w:t> </w:t>
      </w:r>
      <w:r>
        <w:rPr>
          <w:sz w:val="20"/>
        </w:rPr>
        <w:t>282,</w:t>
      </w:r>
      <w:r>
        <w:rPr>
          <w:spacing w:val="25"/>
          <w:sz w:val="20"/>
        </w:rPr>
        <w:t> </w:t>
      </w:r>
      <w:r>
        <w:rPr>
          <w:sz w:val="20"/>
        </w:rPr>
        <w:t>283,</w:t>
      </w:r>
      <w:r>
        <w:rPr>
          <w:spacing w:val="24"/>
          <w:sz w:val="20"/>
        </w:rPr>
        <w:t> </w:t>
      </w:r>
      <w:r>
        <w:rPr>
          <w:sz w:val="20"/>
        </w:rPr>
        <w:t>308,</w:t>
      </w:r>
      <w:r>
        <w:rPr>
          <w:spacing w:val="25"/>
          <w:sz w:val="20"/>
        </w:rPr>
        <w:t> </w:t>
      </w:r>
      <w:r>
        <w:rPr>
          <w:spacing w:val="-4"/>
          <w:sz w:val="20"/>
        </w:rPr>
        <w:t>314,</w:t>
      </w:r>
    </w:p>
    <w:p>
      <w:pPr>
        <w:spacing w:line="220" w:lineRule="exact" w:before="0"/>
        <w:ind w:left="441" w:right="0" w:firstLine="0"/>
        <w:jc w:val="left"/>
        <w:rPr>
          <w:sz w:val="20"/>
        </w:rPr>
      </w:pPr>
      <w:r>
        <w:rPr>
          <w:sz w:val="20"/>
        </w:rPr>
        <w:t>315,</w:t>
      </w:r>
      <w:r>
        <w:rPr>
          <w:spacing w:val="-7"/>
          <w:sz w:val="20"/>
        </w:rPr>
        <w:t> </w:t>
      </w:r>
      <w:r>
        <w:rPr>
          <w:spacing w:val="-5"/>
          <w:sz w:val="20"/>
        </w:rPr>
        <w:t>329</w:t>
      </w:r>
    </w:p>
    <w:p>
      <w:pPr>
        <w:spacing w:line="225" w:lineRule="auto" w:before="5"/>
        <w:ind w:left="441" w:right="400" w:hanging="285"/>
        <w:jc w:val="left"/>
        <w:rPr>
          <w:sz w:val="20"/>
        </w:rPr>
      </w:pPr>
      <w:r>
        <w:rPr>
          <w:sz w:val="20"/>
        </w:rPr>
        <w:t>державні</w:t>
      </w:r>
      <w:r>
        <w:rPr>
          <w:spacing w:val="40"/>
          <w:sz w:val="20"/>
        </w:rPr>
        <w:t> </w:t>
      </w:r>
      <w:r>
        <w:rPr>
          <w:sz w:val="20"/>
        </w:rPr>
        <w:t>архіви</w:t>
      </w:r>
      <w:r>
        <w:rPr>
          <w:spacing w:val="40"/>
          <w:sz w:val="20"/>
        </w:rPr>
        <w:t> </w:t>
      </w:r>
      <w:r>
        <w:rPr>
          <w:sz w:val="20"/>
        </w:rPr>
        <w:t>областей</w:t>
      </w:r>
      <w:r>
        <w:rPr>
          <w:spacing w:val="40"/>
          <w:sz w:val="20"/>
        </w:rPr>
        <w:t> </w:t>
      </w:r>
      <w:r>
        <w:rPr>
          <w:sz w:val="20"/>
        </w:rPr>
        <w:t>11, 13,</w:t>
      </w:r>
      <w:r>
        <w:rPr>
          <w:spacing w:val="47"/>
          <w:sz w:val="20"/>
        </w:rPr>
        <w:t> </w:t>
      </w:r>
      <w:r>
        <w:rPr>
          <w:sz w:val="20"/>
        </w:rPr>
        <w:t>129,</w:t>
      </w:r>
      <w:r>
        <w:rPr>
          <w:spacing w:val="47"/>
          <w:sz w:val="20"/>
        </w:rPr>
        <w:t> </w:t>
      </w:r>
      <w:r>
        <w:rPr>
          <w:sz w:val="20"/>
        </w:rPr>
        <w:t>130,</w:t>
      </w:r>
      <w:r>
        <w:rPr>
          <w:spacing w:val="49"/>
          <w:sz w:val="20"/>
        </w:rPr>
        <w:t> </w:t>
      </w:r>
      <w:r>
        <w:rPr>
          <w:sz w:val="20"/>
        </w:rPr>
        <w:t>132,</w:t>
      </w:r>
      <w:r>
        <w:rPr>
          <w:spacing w:val="47"/>
          <w:sz w:val="20"/>
        </w:rPr>
        <w:t> </w:t>
      </w:r>
      <w:r>
        <w:rPr>
          <w:sz w:val="20"/>
        </w:rPr>
        <w:t>134,</w:t>
      </w:r>
      <w:r>
        <w:rPr>
          <w:spacing w:val="47"/>
          <w:sz w:val="20"/>
        </w:rPr>
        <w:t> </w:t>
      </w:r>
      <w:r>
        <w:rPr>
          <w:spacing w:val="-4"/>
          <w:sz w:val="20"/>
        </w:rPr>
        <w:t>135,</w:t>
      </w:r>
    </w:p>
    <w:p>
      <w:pPr>
        <w:spacing w:line="215" w:lineRule="exact" w:before="0"/>
        <w:ind w:left="441" w:right="0" w:firstLine="0"/>
        <w:jc w:val="left"/>
        <w:rPr>
          <w:sz w:val="20"/>
        </w:rPr>
      </w:pPr>
      <w:r>
        <w:rPr>
          <w:sz w:val="20"/>
        </w:rPr>
        <w:t>137,</w:t>
      </w:r>
      <w:r>
        <w:rPr>
          <w:spacing w:val="25"/>
          <w:sz w:val="20"/>
        </w:rPr>
        <w:t> </w:t>
      </w:r>
      <w:r>
        <w:rPr>
          <w:sz w:val="20"/>
        </w:rPr>
        <w:t>138,</w:t>
      </w:r>
      <w:r>
        <w:rPr>
          <w:spacing w:val="25"/>
          <w:sz w:val="20"/>
        </w:rPr>
        <w:t> </w:t>
      </w:r>
      <w:r>
        <w:rPr>
          <w:sz w:val="20"/>
        </w:rPr>
        <w:t>139,</w:t>
      </w:r>
      <w:r>
        <w:rPr>
          <w:spacing w:val="25"/>
          <w:sz w:val="20"/>
        </w:rPr>
        <w:t> </w:t>
      </w:r>
      <w:r>
        <w:rPr>
          <w:sz w:val="20"/>
        </w:rPr>
        <w:t>162,</w:t>
      </w:r>
      <w:r>
        <w:rPr>
          <w:spacing w:val="24"/>
          <w:sz w:val="20"/>
        </w:rPr>
        <w:t> </w:t>
      </w:r>
      <w:r>
        <w:rPr>
          <w:sz w:val="20"/>
        </w:rPr>
        <w:t>166,</w:t>
      </w:r>
      <w:r>
        <w:rPr>
          <w:spacing w:val="25"/>
          <w:sz w:val="20"/>
        </w:rPr>
        <w:t> </w:t>
      </w:r>
      <w:r>
        <w:rPr>
          <w:spacing w:val="-4"/>
          <w:sz w:val="20"/>
        </w:rPr>
        <w:t>172,</w:t>
      </w:r>
    </w:p>
    <w:p>
      <w:pPr>
        <w:spacing w:line="220" w:lineRule="exact" w:before="0"/>
        <w:ind w:left="441" w:right="0" w:firstLine="0"/>
        <w:jc w:val="left"/>
        <w:rPr>
          <w:sz w:val="20"/>
        </w:rPr>
      </w:pPr>
      <w:r>
        <w:rPr>
          <w:sz w:val="20"/>
        </w:rPr>
        <w:t>173,</w:t>
      </w:r>
      <w:r>
        <w:rPr>
          <w:spacing w:val="25"/>
          <w:sz w:val="20"/>
        </w:rPr>
        <w:t> </w:t>
      </w:r>
      <w:r>
        <w:rPr>
          <w:sz w:val="20"/>
        </w:rPr>
        <w:t>223,</w:t>
      </w:r>
      <w:r>
        <w:rPr>
          <w:spacing w:val="25"/>
          <w:sz w:val="20"/>
        </w:rPr>
        <w:t> </w:t>
      </w:r>
      <w:r>
        <w:rPr>
          <w:sz w:val="20"/>
        </w:rPr>
        <w:t>224,</w:t>
      </w:r>
      <w:r>
        <w:rPr>
          <w:spacing w:val="25"/>
          <w:sz w:val="20"/>
        </w:rPr>
        <w:t> </w:t>
      </w:r>
      <w:r>
        <w:rPr>
          <w:sz w:val="20"/>
        </w:rPr>
        <w:t>226,</w:t>
      </w:r>
      <w:r>
        <w:rPr>
          <w:spacing w:val="24"/>
          <w:sz w:val="20"/>
        </w:rPr>
        <w:t> </w:t>
      </w:r>
      <w:r>
        <w:rPr>
          <w:sz w:val="20"/>
        </w:rPr>
        <w:t>227,</w:t>
      </w:r>
      <w:r>
        <w:rPr>
          <w:spacing w:val="25"/>
          <w:sz w:val="20"/>
        </w:rPr>
        <w:t> </w:t>
      </w:r>
      <w:r>
        <w:rPr>
          <w:spacing w:val="-4"/>
          <w:sz w:val="20"/>
        </w:rPr>
        <w:t>228,</w:t>
      </w:r>
    </w:p>
    <w:p>
      <w:pPr>
        <w:spacing w:line="220" w:lineRule="exact" w:before="0"/>
        <w:ind w:left="441" w:right="0" w:firstLine="0"/>
        <w:jc w:val="left"/>
        <w:rPr>
          <w:sz w:val="20"/>
        </w:rPr>
      </w:pPr>
      <w:r>
        <w:rPr>
          <w:sz w:val="20"/>
        </w:rPr>
        <w:t>229,</w:t>
      </w:r>
      <w:r>
        <w:rPr>
          <w:spacing w:val="25"/>
          <w:sz w:val="20"/>
        </w:rPr>
        <w:t> </w:t>
      </w:r>
      <w:r>
        <w:rPr>
          <w:sz w:val="20"/>
        </w:rPr>
        <w:t>230,</w:t>
      </w:r>
      <w:r>
        <w:rPr>
          <w:spacing w:val="25"/>
          <w:sz w:val="20"/>
        </w:rPr>
        <w:t> </w:t>
      </w:r>
      <w:r>
        <w:rPr>
          <w:sz w:val="20"/>
        </w:rPr>
        <w:t>231,</w:t>
      </w:r>
      <w:r>
        <w:rPr>
          <w:spacing w:val="25"/>
          <w:sz w:val="20"/>
        </w:rPr>
        <w:t> </w:t>
      </w:r>
      <w:r>
        <w:rPr>
          <w:sz w:val="20"/>
        </w:rPr>
        <w:t>232,</w:t>
      </w:r>
      <w:r>
        <w:rPr>
          <w:spacing w:val="24"/>
          <w:sz w:val="20"/>
        </w:rPr>
        <w:t> </w:t>
      </w:r>
      <w:r>
        <w:rPr>
          <w:sz w:val="20"/>
        </w:rPr>
        <w:t>233,</w:t>
      </w:r>
      <w:r>
        <w:rPr>
          <w:spacing w:val="25"/>
          <w:sz w:val="20"/>
        </w:rPr>
        <w:t> </w:t>
      </w:r>
      <w:r>
        <w:rPr>
          <w:spacing w:val="-4"/>
          <w:sz w:val="20"/>
        </w:rPr>
        <w:t>234,</w:t>
      </w:r>
    </w:p>
    <w:p>
      <w:pPr>
        <w:spacing w:line="220" w:lineRule="exact" w:before="0"/>
        <w:ind w:left="441" w:right="0" w:firstLine="0"/>
        <w:jc w:val="left"/>
        <w:rPr>
          <w:sz w:val="20"/>
        </w:rPr>
      </w:pPr>
      <w:r>
        <w:rPr>
          <w:sz w:val="20"/>
        </w:rPr>
        <w:t>236,</w:t>
      </w:r>
      <w:r>
        <w:rPr>
          <w:spacing w:val="-6"/>
          <w:sz w:val="20"/>
        </w:rPr>
        <w:t> </w:t>
      </w:r>
      <w:r>
        <w:rPr>
          <w:sz w:val="20"/>
        </w:rPr>
        <w:t>238,</w:t>
      </w:r>
      <w:r>
        <w:rPr>
          <w:spacing w:val="-6"/>
          <w:sz w:val="20"/>
        </w:rPr>
        <w:t> </w:t>
      </w:r>
      <w:r>
        <w:rPr>
          <w:sz w:val="20"/>
        </w:rPr>
        <w:t>239,</w:t>
      </w:r>
      <w:r>
        <w:rPr>
          <w:spacing w:val="-5"/>
          <w:sz w:val="20"/>
        </w:rPr>
        <w:t> </w:t>
      </w:r>
      <w:r>
        <w:rPr>
          <w:sz w:val="20"/>
        </w:rPr>
        <w:t>240,</w:t>
      </w:r>
      <w:r>
        <w:rPr>
          <w:spacing w:val="-6"/>
          <w:sz w:val="20"/>
        </w:rPr>
        <w:t> </w:t>
      </w:r>
      <w:r>
        <w:rPr>
          <w:spacing w:val="-5"/>
          <w:sz w:val="20"/>
        </w:rPr>
        <w:t>278</w:t>
      </w:r>
    </w:p>
    <w:p>
      <w:pPr>
        <w:spacing w:line="220" w:lineRule="exact" w:before="0"/>
        <w:ind w:left="157" w:right="0" w:firstLine="0"/>
        <w:jc w:val="left"/>
        <w:rPr>
          <w:sz w:val="20"/>
        </w:rPr>
      </w:pPr>
      <w:r>
        <w:rPr>
          <w:sz w:val="20"/>
        </w:rPr>
        <w:t>держбанк</w:t>
      </w:r>
      <w:r>
        <w:rPr>
          <w:spacing w:val="77"/>
          <w:sz w:val="20"/>
        </w:rPr>
        <w:t> </w:t>
      </w:r>
      <w:r>
        <w:rPr>
          <w:sz w:val="20"/>
        </w:rPr>
        <w:t>113,</w:t>
      </w:r>
      <w:r>
        <w:rPr>
          <w:spacing w:val="78"/>
          <w:sz w:val="20"/>
        </w:rPr>
        <w:t> </w:t>
      </w:r>
      <w:r>
        <w:rPr>
          <w:sz w:val="20"/>
        </w:rPr>
        <w:t>114,</w:t>
      </w:r>
      <w:r>
        <w:rPr>
          <w:spacing w:val="78"/>
          <w:sz w:val="20"/>
        </w:rPr>
        <w:t> </w:t>
      </w:r>
      <w:r>
        <w:rPr>
          <w:sz w:val="20"/>
        </w:rPr>
        <w:t>136,</w:t>
      </w:r>
      <w:r>
        <w:rPr>
          <w:spacing w:val="76"/>
          <w:sz w:val="20"/>
        </w:rPr>
        <w:t> </w:t>
      </w:r>
      <w:r>
        <w:rPr>
          <w:spacing w:val="-4"/>
          <w:sz w:val="20"/>
        </w:rPr>
        <w:t>150,</w:t>
      </w:r>
    </w:p>
    <w:p>
      <w:pPr>
        <w:spacing w:line="220" w:lineRule="exact" w:before="0"/>
        <w:ind w:left="441" w:right="0" w:firstLine="0"/>
        <w:jc w:val="left"/>
        <w:rPr>
          <w:sz w:val="20"/>
        </w:rPr>
      </w:pPr>
      <w:r>
        <w:rPr>
          <w:sz w:val="20"/>
        </w:rPr>
        <w:t>200,</w:t>
      </w:r>
      <w:r>
        <w:rPr>
          <w:spacing w:val="-6"/>
          <w:sz w:val="20"/>
        </w:rPr>
        <w:t> </w:t>
      </w:r>
      <w:r>
        <w:rPr>
          <w:sz w:val="20"/>
        </w:rPr>
        <w:t>261,</w:t>
      </w:r>
      <w:r>
        <w:rPr>
          <w:spacing w:val="-5"/>
          <w:sz w:val="20"/>
        </w:rPr>
        <w:t> 301</w:t>
      </w:r>
    </w:p>
    <w:p>
      <w:pPr>
        <w:spacing w:line="225" w:lineRule="auto" w:before="4"/>
        <w:ind w:left="157" w:right="402" w:firstLine="0"/>
        <w:jc w:val="left"/>
        <w:rPr>
          <w:sz w:val="20"/>
        </w:rPr>
      </w:pPr>
      <w:r>
        <w:rPr>
          <w:sz w:val="20"/>
        </w:rPr>
        <w:t>дипломатична служба 237, 277 Дніпропетровський</w:t>
      </w:r>
      <w:r>
        <w:rPr>
          <w:spacing w:val="36"/>
          <w:sz w:val="20"/>
        </w:rPr>
        <w:t> </w:t>
      </w:r>
      <w:r>
        <w:rPr>
          <w:spacing w:val="-2"/>
          <w:sz w:val="20"/>
        </w:rPr>
        <w:t>національ-</w:t>
      </w:r>
    </w:p>
    <w:p>
      <w:pPr>
        <w:spacing w:line="225" w:lineRule="auto" w:before="0"/>
        <w:ind w:left="441" w:right="402" w:firstLine="0"/>
        <w:jc w:val="left"/>
        <w:rPr>
          <w:sz w:val="20"/>
        </w:rPr>
      </w:pPr>
      <w:r>
        <w:rPr>
          <w:sz w:val="20"/>
        </w:rPr>
        <w:t>ний</w:t>
      </w:r>
      <w:r>
        <w:rPr>
          <w:spacing w:val="35"/>
          <w:sz w:val="20"/>
        </w:rPr>
        <w:t> </w:t>
      </w:r>
      <w:r>
        <w:rPr>
          <w:sz w:val="20"/>
        </w:rPr>
        <w:t>університет</w:t>
      </w:r>
      <w:r>
        <w:rPr>
          <w:spacing w:val="36"/>
          <w:sz w:val="20"/>
        </w:rPr>
        <w:t> </w:t>
      </w:r>
      <w:r>
        <w:rPr>
          <w:sz w:val="20"/>
        </w:rPr>
        <w:t>ім.</w:t>
      </w:r>
      <w:r>
        <w:rPr>
          <w:spacing w:val="36"/>
          <w:sz w:val="20"/>
        </w:rPr>
        <w:t> </w:t>
      </w:r>
      <w:r>
        <w:rPr>
          <w:sz w:val="20"/>
        </w:rPr>
        <w:t>О.</w:t>
      </w:r>
      <w:r>
        <w:rPr>
          <w:spacing w:val="36"/>
          <w:sz w:val="20"/>
        </w:rPr>
        <w:t> </w:t>
      </w:r>
      <w:r>
        <w:rPr>
          <w:sz w:val="20"/>
        </w:rPr>
        <w:t>Гон- чара 32</w:t>
      </w:r>
    </w:p>
    <w:p>
      <w:pPr>
        <w:pStyle w:val="BodyText"/>
        <w:spacing w:before="8"/>
        <w:rPr>
          <w:sz w:val="16"/>
        </w:rPr>
      </w:pPr>
    </w:p>
    <w:p>
      <w:pPr>
        <w:spacing w:line="253" w:lineRule="exact" w:before="0"/>
        <w:ind w:left="157" w:right="0" w:firstLine="0"/>
        <w:jc w:val="left"/>
        <w:rPr>
          <w:sz w:val="20"/>
        </w:rPr>
      </w:pPr>
      <w:r>
        <w:rPr>
          <w:rFonts w:ascii="Minion Pro Capt" w:hAnsi="Minion Pro Capt"/>
          <w:sz w:val="20"/>
        </w:rPr>
        <w:t>з</w:t>
      </w:r>
      <w:r>
        <w:rPr>
          <w:sz w:val="20"/>
        </w:rPr>
        <w:t>авод 21, 22, </w:t>
      </w:r>
      <w:r>
        <w:rPr>
          <w:spacing w:val="-5"/>
          <w:sz w:val="20"/>
        </w:rPr>
        <w:t>196</w:t>
      </w:r>
    </w:p>
    <w:p>
      <w:pPr>
        <w:spacing w:line="206" w:lineRule="exact" w:before="0"/>
        <w:ind w:left="157" w:right="0" w:firstLine="0"/>
        <w:jc w:val="left"/>
        <w:rPr>
          <w:sz w:val="20"/>
        </w:rPr>
      </w:pPr>
      <w:r>
        <w:rPr>
          <w:sz w:val="20"/>
        </w:rPr>
        <w:t>“Заготзерно”</w:t>
      </w:r>
      <w:r>
        <w:rPr>
          <w:spacing w:val="-8"/>
          <w:sz w:val="20"/>
        </w:rPr>
        <w:t> </w:t>
      </w:r>
      <w:r>
        <w:rPr>
          <w:sz w:val="20"/>
        </w:rPr>
        <w:t>150,</w:t>
      </w:r>
      <w:r>
        <w:rPr>
          <w:spacing w:val="-7"/>
          <w:sz w:val="20"/>
        </w:rPr>
        <w:t> </w:t>
      </w:r>
      <w:r>
        <w:rPr>
          <w:sz w:val="20"/>
        </w:rPr>
        <w:t>215,</w:t>
      </w:r>
      <w:r>
        <w:rPr>
          <w:spacing w:val="-7"/>
          <w:sz w:val="20"/>
        </w:rPr>
        <w:t> </w:t>
      </w:r>
      <w:r>
        <w:rPr>
          <w:spacing w:val="-5"/>
          <w:sz w:val="20"/>
        </w:rPr>
        <w:t>238</w:t>
      </w:r>
    </w:p>
    <w:p>
      <w:pPr>
        <w:spacing w:line="220" w:lineRule="exact" w:before="0"/>
        <w:ind w:left="157" w:right="0" w:firstLine="0"/>
        <w:jc w:val="left"/>
        <w:rPr>
          <w:sz w:val="20"/>
        </w:rPr>
      </w:pPr>
      <w:r>
        <w:rPr>
          <w:sz w:val="20"/>
        </w:rPr>
        <w:t>“Заготекспорт”</w:t>
      </w:r>
      <w:r>
        <w:rPr>
          <w:spacing w:val="-8"/>
          <w:sz w:val="20"/>
        </w:rPr>
        <w:t> </w:t>
      </w:r>
      <w:r>
        <w:rPr>
          <w:spacing w:val="-5"/>
          <w:sz w:val="20"/>
        </w:rPr>
        <w:t>180</w:t>
      </w:r>
    </w:p>
    <w:p>
      <w:pPr>
        <w:tabs>
          <w:tab w:pos="1161" w:val="left" w:leader="none"/>
          <w:tab w:pos="2078" w:val="left" w:leader="none"/>
        </w:tabs>
        <w:spacing w:line="225" w:lineRule="auto" w:before="4"/>
        <w:ind w:left="441" w:right="401" w:hanging="285"/>
        <w:jc w:val="left"/>
        <w:rPr>
          <w:sz w:val="20"/>
        </w:rPr>
      </w:pPr>
      <w:r>
        <w:rPr>
          <w:spacing w:val="-2"/>
          <w:sz w:val="20"/>
        </w:rPr>
        <w:t>засівний</w:t>
      </w:r>
      <w:r>
        <w:rPr>
          <w:sz w:val="20"/>
        </w:rPr>
        <w:tab/>
      </w:r>
      <w:r>
        <w:rPr>
          <w:spacing w:val="-2"/>
          <w:sz w:val="20"/>
        </w:rPr>
        <w:t>комітет</w:t>
      </w:r>
      <w:r>
        <w:rPr>
          <w:sz w:val="20"/>
        </w:rPr>
        <w:tab/>
      </w:r>
      <w:r>
        <w:rPr>
          <w:spacing w:val="-2"/>
          <w:sz w:val="20"/>
        </w:rPr>
        <w:t>(посівком) </w:t>
      </w:r>
      <w:r>
        <w:rPr>
          <w:sz w:val="20"/>
        </w:rPr>
        <w:t>267, 300</w:t>
      </w:r>
    </w:p>
    <w:p>
      <w:pPr>
        <w:spacing w:after="0" w:line="225" w:lineRule="auto"/>
        <w:jc w:val="left"/>
        <w:rPr>
          <w:sz w:val="20"/>
        </w:rPr>
        <w:sectPr>
          <w:type w:val="continuous"/>
          <w:pgSz w:w="8400" w:h="11900"/>
          <w:pgMar w:top="820" w:bottom="280" w:left="920" w:right="680"/>
          <w:cols w:num="2" w:equalWidth="0">
            <w:col w:w="3096" w:space="250"/>
            <w:col w:w="3454"/>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58528" id="docshape429" filled="true" fillcolor="#000000" stroked="false">
            <v:fill type="solid"/>
            <w10:wrap type="none"/>
          </v:rect>
        </w:pict>
      </w:r>
      <w:r>
        <w:rPr>
          <w:rFonts w:ascii="Arno Pro"/>
          <w:spacing w:val="-5"/>
          <w:sz w:val="20"/>
        </w:rPr>
        <w:t>392</w:t>
      </w:r>
    </w:p>
    <w:p>
      <w:pPr>
        <w:pStyle w:val="BodyText"/>
        <w:spacing w:before="5"/>
        <w:rPr>
          <w:rFonts w:ascii="Arno Pro"/>
          <w:sz w:val="16"/>
        </w:rPr>
      </w:pPr>
    </w:p>
    <w:p>
      <w:pPr>
        <w:spacing w:line="211" w:lineRule="auto" w:before="0"/>
        <w:ind w:left="442" w:right="42" w:hanging="285"/>
        <w:jc w:val="both"/>
        <w:rPr>
          <w:sz w:val="20"/>
        </w:rPr>
      </w:pPr>
      <w:r>
        <w:rPr>
          <w:rFonts w:ascii="Minion Pro Capt" w:hAnsi="Minion Pro Capt"/>
          <w:sz w:val="20"/>
        </w:rPr>
        <w:t>І</w:t>
      </w:r>
      <w:r>
        <w:rPr>
          <w:sz w:val="20"/>
        </w:rPr>
        <w:t>нститут</w:t>
      </w:r>
      <w:r>
        <w:rPr>
          <w:spacing w:val="-6"/>
          <w:sz w:val="20"/>
        </w:rPr>
        <w:t> </w:t>
      </w:r>
      <w:r>
        <w:rPr>
          <w:sz w:val="20"/>
        </w:rPr>
        <w:t>демографії</w:t>
      </w:r>
      <w:r>
        <w:rPr>
          <w:spacing w:val="-6"/>
          <w:sz w:val="20"/>
        </w:rPr>
        <w:t> </w:t>
      </w:r>
      <w:r>
        <w:rPr>
          <w:sz w:val="20"/>
        </w:rPr>
        <w:t>та</w:t>
      </w:r>
      <w:r>
        <w:rPr>
          <w:spacing w:val="-6"/>
          <w:sz w:val="20"/>
        </w:rPr>
        <w:t> </w:t>
      </w:r>
      <w:r>
        <w:rPr>
          <w:sz w:val="20"/>
        </w:rPr>
        <w:t>соціаль- них досліджень ім. М.В. Пту- хи НАНУ 50, 225, 282</w:t>
      </w:r>
    </w:p>
    <w:p>
      <w:pPr>
        <w:spacing w:line="225" w:lineRule="auto" w:before="4"/>
        <w:ind w:left="442" w:right="41" w:hanging="285"/>
        <w:jc w:val="both"/>
        <w:rPr>
          <w:sz w:val="20"/>
        </w:rPr>
      </w:pPr>
      <w:r>
        <w:rPr>
          <w:sz w:val="20"/>
        </w:rPr>
        <w:t>Інститут історії партії при ЦК КПУ 26</w:t>
      </w:r>
    </w:p>
    <w:p>
      <w:pPr>
        <w:spacing w:line="225" w:lineRule="auto" w:before="0"/>
        <w:ind w:left="442" w:right="39" w:hanging="285"/>
        <w:jc w:val="both"/>
        <w:rPr>
          <w:sz w:val="20"/>
        </w:rPr>
      </w:pPr>
      <w:r>
        <w:rPr>
          <w:sz w:val="20"/>
        </w:rPr>
        <w:t>Інститут історії України НАНУ 11 28, 50, 223, 225, 282</w:t>
      </w:r>
    </w:p>
    <w:p>
      <w:pPr>
        <w:spacing w:line="221" w:lineRule="exact" w:before="0"/>
        <w:ind w:left="157" w:right="0" w:firstLine="0"/>
        <w:jc w:val="left"/>
        <w:rPr>
          <w:sz w:val="20"/>
        </w:rPr>
      </w:pPr>
      <w:r>
        <w:rPr>
          <w:spacing w:val="-2"/>
          <w:w w:val="95"/>
          <w:sz w:val="20"/>
        </w:rPr>
        <w:t>Інститут</w:t>
      </w:r>
      <w:r>
        <w:rPr>
          <w:spacing w:val="-5"/>
          <w:w w:val="95"/>
          <w:sz w:val="20"/>
        </w:rPr>
        <w:t> </w:t>
      </w:r>
      <w:r>
        <w:rPr>
          <w:spacing w:val="-2"/>
          <w:w w:val="95"/>
          <w:sz w:val="20"/>
        </w:rPr>
        <w:t>російської</w:t>
      </w:r>
      <w:r>
        <w:rPr>
          <w:spacing w:val="-4"/>
          <w:w w:val="95"/>
          <w:sz w:val="20"/>
        </w:rPr>
        <w:t> </w:t>
      </w:r>
      <w:r>
        <w:rPr>
          <w:spacing w:val="-2"/>
          <w:w w:val="95"/>
          <w:sz w:val="20"/>
        </w:rPr>
        <w:t>історії</w:t>
      </w:r>
      <w:r>
        <w:rPr>
          <w:spacing w:val="-5"/>
          <w:w w:val="95"/>
          <w:sz w:val="20"/>
        </w:rPr>
        <w:t> </w:t>
      </w:r>
      <w:r>
        <w:rPr>
          <w:spacing w:val="-2"/>
          <w:w w:val="95"/>
          <w:sz w:val="20"/>
        </w:rPr>
        <w:t>РАН</w:t>
      </w:r>
      <w:r>
        <w:rPr>
          <w:spacing w:val="-4"/>
          <w:w w:val="95"/>
          <w:sz w:val="20"/>
        </w:rPr>
        <w:t> </w:t>
      </w:r>
      <w:r>
        <w:rPr>
          <w:spacing w:val="-5"/>
          <w:w w:val="95"/>
          <w:sz w:val="20"/>
        </w:rPr>
        <w:t>43</w:t>
      </w:r>
    </w:p>
    <w:p>
      <w:pPr>
        <w:pStyle w:val="BodyText"/>
        <w:spacing w:before="5"/>
        <w:rPr>
          <w:sz w:val="19"/>
        </w:rPr>
      </w:pPr>
    </w:p>
    <w:p>
      <w:pPr>
        <w:spacing w:line="199" w:lineRule="auto" w:before="1"/>
        <w:ind w:left="442" w:right="41" w:hanging="285"/>
        <w:jc w:val="both"/>
        <w:rPr>
          <w:sz w:val="20"/>
        </w:rPr>
      </w:pPr>
      <w:r>
        <w:rPr>
          <w:rFonts w:ascii="Minion Pro Capt" w:hAnsi="Minion Pro Capt"/>
          <w:sz w:val="20"/>
        </w:rPr>
        <w:t>К</w:t>
      </w:r>
      <w:r>
        <w:rPr>
          <w:sz w:val="20"/>
        </w:rPr>
        <w:t>авказьке лінійне козацьке військо 254</w:t>
      </w:r>
    </w:p>
    <w:p>
      <w:pPr>
        <w:spacing w:line="225" w:lineRule="auto" w:before="5"/>
        <w:ind w:left="442" w:right="38" w:hanging="285"/>
        <w:jc w:val="both"/>
        <w:rPr>
          <w:sz w:val="20"/>
        </w:rPr>
      </w:pPr>
      <w:r>
        <w:rPr>
          <w:spacing w:val="-2"/>
          <w:sz w:val="20"/>
        </w:rPr>
        <w:t>Київський</w:t>
      </w:r>
      <w:r>
        <w:rPr>
          <w:spacing w:val="-10"/>
          <w:sz w:val="20"/>
        </w:rPr>
        <w:t> </w:t>
      </w:r>
      <w:r>
        <w:rPr>
          <w:spacing w:val="-2"/>
          <w:sz w:val="20"/>
        </w:rPr>
        <w:t>національний</w:t>
      </w:r>
      <w:r>
        <w:rPr>
          <w:spacing w:val="-9"/>
          <w:sz w:val="20"/>
        </w:rPr>
        <w:t> </w:t>
      </w:r>
      <w:r>
        <w:rPr>
          <w:spacing w:val="-2"/>
          <w:sz w:val="20"/>
        </w:rPr>
        <w:t>універ- </w:t>
      </w:r>
      <w:r>
        <w:rPr>
          <w:sz w:val="20"/>
        </w:rPr>
        <w:t>ситет ім. Тараса Шевченка 50, 225, 282</w:t>
      </w:r>
    </w:p>
    <w:p>
      <w:pPr>
        <w:tabs>
          <w:tab w:pos="2032" w:val="left" w:leader="none"/>
        </w:tabs>
        <w:spacing w:line="225" w:lineRule="auto" w:before="0"/>
        <w:ind w:left="157" w:right="40" w:firstLine="0"/>
        <w:jc w:val="right"/>
        <w:rPr>
          <w:sz w:val="20"/>
        </w:rPr>
      </w:pPr>
      <w:r>
        <w:rPr>
          <w:spacing w:val="-2"/>
          <w:sz w:val="20"/>
        </w:rPr>
        <w:t>Кіровоградський</w:t>
      </w:r>
      <w:r>
        <w:rPr>
          <w:sz w:val="20"/>
        </w:rPr>
        <w:tab/>
      </w:r>
      <w:r>
        <w:rPr>
          <w:spacing w:val="-2"/>
          <w:sz w:val="20"/>
        </w:rPr>
        <w:t>державний </w:t>
      </w:r>
      <w:r>
        <w:rPr>
          <w:sz w:val="20"/>
        </w:rPr>
        <w:t>педінститут ім. Пушкіна 131 колгосп</w:t>
      </w:r>
      <w:r>
        <w:rPr>
          <w:spacing w:val="-2"/>
          <w:sz w:val="20"/>
        </w:rPr>
        <w:t> </w:t>
      </w:r>
      <w:r>
        <w:rPr>
          <w:sz w:val="20"/>
        </w:rPr>
        <w:t>10,</w:t>
      </w:r>
      <w:r>
        <w:rPr>
          <w:spacing w:val="-2"/>
          <w:sz w:val="20"/>
        </w:rPr>
        <w:t> </w:t>
      </w:r>
      <w:r>
        <w:rPr>
          <w:sz w:val="20"/>
        </w:rPr>
        <w:t>25,</w:t>
      </w:r>
      <w:r>
        <w:rPr>
          <w:spacing w:val="-1"/>
          <w:sz w:val="20"/>
        </w:rPr>
        <w:t> </w:t>
      </w:r>
      <w:r>
        <w:rPr>
          <w:sz w:val="20"/>
        </w:rPr>
        <w:t>26,</w:t>
      </w:r>
      <w:r>
        <w:rPr>
          <w:spacing w:val="-2"/>
          <w:sz w:val="20"/>
        </w:rPr>
        <w:t> </w:t>
      </w:r>
      <w:r>
        <w:rPr>
          <w:sz w:val="20"/>
        </w:rPr>
        <w:t>35,</w:t>
      </w:r>
      <w:r>
        <w:rPr>
          <w:spacing w:val="1"/>
          <w:sz w:val="20"/>
        </w:rPr>
        <w:t> </w:t>
      </w:r>
      <w:r>
        <w:rPr>
          <w:sz w:val="20"/>
        </w:rPr>
        <w:t>43,</w:t>
      </w:r>
      <w:r>
        <w:rPr>
          <w:spacing w:val="1"/>
          <w:sz w:val="20"/>
        </w:rPr>
        <w:t> </w:t>
      </w:r>
      <w:r>
        <w:rPr>
          <w:sz w:val="20"/>
        </w:rPr>
        <w:t>65,</w:t>
      </w:r>
      <w:r>
        <w:rPr>
          <w:spacing w:val="-2"/>
          <w:sz w:val="20"/>
        </w:rPr>
        <w:t> </w:t>
      </w:r>
      <w:r>
        <w:rPr>
          <w:spacing w:val="-5"/>
          <w:sz w:val="20"/>
        </w:rPr>
        <w:t>66,</w:t>
      </w:r>
    </w:p>
    <w:p>
      <w:pPr>
        <w:spacing w:line="214" w:lineRule="exact" w:before="0"/>
        <w:ind w:left="442" w:right="0" w:firstLine="0"/>
        <w:jc w:val="left"/>
        <w:rPr>
          <w:sz w:val="20"/>
        </w:rPr>
      </w:pPr>
      <w:r>
        <w:rPr>
          <w:sz w:val="20"/>
        </w:rPr>
        <w:t>67,</w:t>
      </w:r>
      <w:r>
        <w:rPr>
          <w:spacing w:val="24"/>
          <w:sz w:val="20"/>
        </w:rPr>
        <w:t> </w:t>
      </w:r>
      <w:r>
        <w:rPr>
          <w:sz w:val="20"/>
        </w:rPr>
        <w:t>78,</w:t>
      </w:r>
      <w:r>
        <w:rPr>
          <w:spacing w:val="26"/>
          <w:sz w:val="20"/>
        </w:rPr>
        <w:t> </w:t>
      </w:r>
      <w:r>
        <w:rPr>
          <w:sz w:val="20"/>
        </w:rPr>
        <w:t>79,</w:t>
      </w:r>
      <w:r>
        <w:rPr>
          <w:spacing w:val="26"/>
          <w:sz w:val="20"/>
        </w:rPr>
        <w:t> </w:t>
      </w:r>
      <w:r>
        <w:rPr>
          <w:sz w:val="20"/>
        </w:rPr>
        <w:t>80,</w:t>
      </w:r>
      <w:r>
        <w:rPr>
          <w:spacing w:val="25"/>
          <w:sz w:val="20"/>
        </w:rPr>
        <w:t> </w:t>
      </w:r>
      <w:r>
        <w:rPr>
          <w:sz w:val="20"/>
        </w:rPr>
        <w:t>81,</w:t>
      </w:r>
      <w:r>
        <w:rPr>
          <w:spacing w:val="26"/>
          <w:sz w:val="20"/>
        </w:rPr>
        <w:t> </w:t>
      </w:r>
      <w:r>
        <w:rPr>
          <w:sz w:val="20"/>
        </w:rPr>
        <w:t>91,</w:t>
      </w:r>
      <w:r>
        <w:rPr>
          <w:spacing w:val="25"/>
          <w:sz w:val="20"/>
        </w:rPr>
        <w:t> </w:t>
      </w:r>
      <w:r>
        <w:rPr>
          <w:sz w:val="20"/>
        </w:rPr>
        <w:t>92,</w:t>
      </w:r>
      <w:r>
        <w:rPr>
          <w:spacing w:val="25"/>
          <w:sz w:val="20"/>
        </w:rPr>
        <w:t> </w:t>
      </w:r>
      <w:r>
        <w:rPr>
          <w:spacing w:val="-5"/>
          <w:sz w:val="20"/>
        </w:rPr>
        <w:t>93,</w:t>
      </w:r>
    </w:p>
    <w:p>
      <w:pPr>
        <w:spacing w:line="220" w:lineRule="exact" w:before="0"/>
        <w:ind w:left="442" w:right="0" w:firstLine="0"/>
        <w:jc w:val="left"/>
        <w:rPr>
          <w:sz w:val="20"/>
        </w:rPr>
      </w:pPr>
      <w:r>
        <w:rPr>
          <w:sz w:val="20"/>
        </w:rPr>
        <w:t>94,</w:t>
      </w:r>
      <w:r>
        <w:rPr>
          <w:spacing w:val="47"/>
          <w:sz w:val="20"/>
        </w:rPr>
        <w:t> </w:t>
      </w:r>
      <w:r>
        <w:rPr>
          <w:sz w:val="20"/>
        </w:rPr>
        <w:t>100,</w:t>
      </w:r>
      <w:r>
        <w:rPr>
          <w:spacing w:val="47"/>
          <w:sz w:val="20"/>
        </w:rPr>
        <w:t> </w:t>
      </w:r>
      <w:r>
        <w:rPr>
          <w:sz w:val="20"/>
        </w:rPr>
        <w:t>103,</w:t>
      </w:r>
      <w:r>
        <w:rPr>
          <w:spacing w:val="49"/>
          <w:sz w:val="20"/>
        </w:rPr>
        <w:t> </w:t>
      </w:r>
      <w:r>
        <w:rPr>
          <w:sz w:val="20"/>
        </w:rPr>
        <w:t>108,</w:t>
      </w:r>
      <w:r>
        <w:rPr>
          <w:spacing w:val="47"/>
          <w:sz w:val="20"/>
        </w:rPr>
        <w:t> </w:t>
      </w:r>
      <w:r>
        <w:rPr>
          <w:sz w:val="20"/>
        </w:rPr>
        <w:t>109,</w:t>
      </w:r>
      <w:r>
        <w:rPr>
          <w:spacing w:val="47"/>
          <w:sz w:val="20"/>
        </w:rPr>
        <w:t> </w:t>
      </w:r>
      <w:r>
        <w:rPr>
          <w:spacing w:val="-4"/>
          <w:sz w:val="20"/>
        </w:rPr>
        <w:t>113,</w:t>
      </w:r>
    </w:p>
    <w:p>
      <w:pPr>
        <w:spacing w:line="220" w:lineRule="exact" w:before="0"/>
        <w:ind w:left="442" w:right="0" w:firstLine="0"/>
        <w:jc w:val="left"/>
        <w:rPr>
          <w:sz w:val="20"/>
        </w:rPr>
      </w:pPr>
      <w:r>
        <w:rPr>
          <w:sz w:val="20"/>
        </w:rPr>
        <w:t>114,</w:t>
      </w:r>
      <w:r>
        <w:rPr>
          <w:spacing w:val="25"/>
          <w:sz w:val="20"/>
        </w:rPr>
        <w:t> </w:t>
      </w:r>
      <w:r>
        <w:rPr>
          <w:sz w:val="20"/>
        </w:rPr>
        <w:t>125,</w:t>
      </w:r>
      <w:r>
        <w:rPr>
          <w:spacing w:val="25"/>
          <w:sz w:val="20"/>
        </w:rPr>
        <w:t> </w:t>
      </w:r>
      <w:r>
        <w:rPr>
          <w:sz w:val="20"/>
        </w:rPr>
        <w:t>127,</w:t>
      </w:r>
      <w:r>
        <w:rPr>
          <w:spacing w:val="25"/>
          <w:sz w:val="20"/>
        </w:rPr>
        <w:t> </w:t>
      </w:r>
      <w:r>
        <w:rPr>
          <w:sz w:val="20"/>
        </w:rPr>
        <w:t>128,</w:t>
      </w:r>
      <w:r>
        <w:rPr>
          <w:spacing w:val="24"/>
          <w:sz w:val="20"/>
        </w:rPr>
        <w:t> </w:t>
      </w:r>
      <w:r>
        <w:rPr>
          <w:sz w:val="20"/>
        </w:rPr>
        <w:t>129,</w:t>
      </w:r>
      <w:r>
        <w:rPr>
          <w:spacing w:val="25"/>
          <w:sz w:val="20"/>
        </w:rPr>
        <w:t> </w:t>
      </w:r>
      <w:r>
        <w:rPr>
          <w:spacing w:val="-4"/>
          <w:sz w:val="20"/>
        </w:rPr>
        <w:t>131,</w:t>
      </w:r>
    </w:p>
    <w:p>
      <w:pPr>
        <w:spacing w:line="220" w:lineRule="exact" w:before="0"/>
        <w:ind w:left="442" w:right="0" w:firstLine="0"/>
        <w:jc w:val="left"/>
        <w:rPr>
          <w:sz w:val="20"/>
        </w:rPr>
      </w:pPr>
      <w:r>
        <w:rPr>
          <w:sz w:val="20"/>
        </w:rPr>
        <w:t>133,</w:t>
      </w:r>
      <w:r>
        <w:rPr>
          <w:spacing w:val="25"/>
          <w:sz w:val="20"/>
        </w:rPr>
        <w:t> </w:t>
      </w:r>
      <w:r>
        <w:rPr>
          <w:sz w:val="20"/>
        </w:rPr>
        <w:t>134,</w:t>
      </w:r>
      <w:r>
        <w:rPr>
          <w:spacing w:val="25"/>
          <w:sz w:val="20"/>
        </w:rPr>
        <w:t> </w:t>
      </w:r>
      <w:r>
        <w:rPr>
          <w:sz w:val="20"/>
        </w:rPr>
        <w:t>136,</w:t>
      </w:r>
      <w:r>
        <w:rPr>
          <w:spacing w:val="25"/>
          <w:sz w:val="20"/>
        </w:rPr>
        <w:t> </w:t>
      </w:r>
      <w:r>
        <w:rPr>
          <w:sz w:val="20"/>
        </w:rPr>
        <w:t>139,</w:t>
      </w:r>
      <w:r>
        <w:rPr>
          <w:spacing w:val="24"/>
          <w:sz w:val="20"/>
        </w:rPr>
        <w:t> </w:t>
      </w:r>
      <w:r>
        <w:rPr>
          <w:sz w:val="20"/>
        </w:rPr>
        <w:t>143,</w:t>
      </w:r>
      <w:r>
        <w:rPr>
          <w:spacing w:val="25"/>
          <w:sz w:val="20"/>
        </w:rPr>
        <w:t> </w:t>
      </w:r>
      <w:r>
        <w:rPr>
          <w:spacing w:val="-4"/>
          <w:sz w:val="20"/>
        </w:rPr>
        <w:t>144,</w:t>
      </w:r>
    </w:p>
    <w:p>
      <w:pPr>
        <w:spacing w:line="220" w:lineRule="exact" w:before="0"/>
        <w:ind w:left="442" w:right="0" w:firstLine="0"/>
        <w:jc w:val="left"/>
        <w:rPr>
          <w:sz w:val="20"/>
        </w:rPr>
      </w:pPr>
      <w:r>
        <w:rPr>
          <w:sz w:val="20"/>
        </w:rPr>
        <w:t>145,</w:t>
      </w:r>
      <w:r>
        <w:rPr>
          <w:spacing w:val="25"/>
          <w:sz w:val="20"/>
        </w:rPr>
        <w:t> </w:t>
      </w:r>
      <w:r>
        <w:rPr>
          <w:sz w:val="20"/>
        </w:rPr>
        <w:t>146,</w:t>
      </w:r>
      <w:r>
        <w:rPr>
          <w:spacing w:val="25"/>
          <w:sz w:val="20"/>
        </w:rPr>
        <w:t> </w:t>
      </w:r>
      <w:r>
        <w:rPr>
          <w:sz w:val="20"/>
        </w:rPr>
        <w:t>148,</w:t>
      </w:r>
      <w:r>
        <w:rPr>
          <w:spacing w:val="25"/>
          <w:sz w:val="20"/>
        </w:rPr>
        <w:t> </w:t>
      </w:r>
      <w:r>
        <w:rPr>
          <w:sz w:val="20"/>
        </w:rPr>
        <w:t>149,</w:t>
      </w:r>
      <w:r>
        <w:rPr>
          <w:spacing w:val="24"/>
          <w:sz w:val="20"/>
        </w:rPr>
        <w:t> </w:t>
      </w:r>
      <w:r>
        <w:rPr>
          <w:sz w:val="20"/>
        </w:rPr>
        <w:t>150,</w:t>
      </w:r>
      <w:r>
        <w:rPr>
          <w:spacing w:val="25"/>
          <w:sz w:val="20"/>
        </w:rPr>
        <w:t> </w:t>
      </w:r>
      <w:r>
        <w:rPr>
          <w:spacing w:val="-4"/>
          <w:sz w:val="20"/>
        </w:rPr>
        <w:t>151,</w:t>
      </w:r>
    </w:p>
    <w:p>
      <w:pPr>
        <w:spacing w:line="220" w:lineRule="exact" w:before="0"/>
        <w:ind w:left="442" w:right="0" w:firstLine="0"/>
        <w:jc w:val="left"/>
        <w:rPr>
          <w:sz w:val="20"/>
        </w:rPr>
      </w:pPr>
      <w:r>
        <w:rPr>
          <w:sz w:val="20"/>
        </w:rPr>
        <w:t>152,</w:t>
      </w:r>
      <w:r>
        <w:rPr>
          <w:spacing w:val="25"/>
          <w:sz w:val="20"/>
        </w:rPr>
        <w:t> </w:t>
      </w:r>
      <w:r>
        <w:rPr>
          <w:sz w:val="20"/>
        </w:rPr>
        <w:t>153,</w:t>
      </w:r>
      <w:r>
        <w:rPr>
          <w:spacing w:val="25"/>
          <w:sz w:val="20"/>
        </w:rPr>
        <w:t> </w:t>
      </w:r>
      <w:r>
        <w:rPr>
          <w:sz w:val="20"/>
        </w:rPr>
        <w:t>154,</w:t>
      </w:r>
      <w:r>
        <w:rPr>
          <w:spacing w:val="25"/>
          <w:sz w:val="20"/>
        </w:rPr>
        <w:t> </w:t>
      </w:r>
      <w:r>
        <w:rPr>
          <w:sz w:val="20"/>
        </w:rPr>
        <w:t>155,</w:t>
      </w:r>
      <w:r>
        <w:rPr>
          <w:spacing w:val="24"/>
          <w:sz w:val="20"/>
        </w:rPr>
        <w:t> </w:t>
      </w:r>
      <w:r>
        <w:rPr>
          <w:sz w:val="20"/>
        </w:rPr>
        <w:t>156,</w:t>
      </w:r>
      <w:r>
        <w:rPr>
          <w:spacing w:val="25"/>
          <w:sz w:val="20"/>
        </w:rPr>
        <w:t> </w:t>
      </w:r>
      <w:r>
        <w:rPr>
          <w:spacing w:val="-4"/>
          <w:sz w:val="20"/>
        </w:rPr>
        <w:t>157,</w:t>
      </w:r>
    </w:p>
    <w:p>
      <w:pPr>
        <w:spacing w:line="220" w:lineRule="exact" w:before="0"/>
        <w:ind w:left="442" w:right="0" w:firstLine="0"/>
        <w:jc w:val="left"/>
        <w:rPr>
          <w:sz w:val="20"/>
        </w:rPr>
      </w:pPr>
      <w:r>
        <w:rPr>
          <w:sz w:val="20"/>
        </w:rPr>
        <w:t>159,</w:t>
      </w:r>
      <w:r>
        <w:rPr>
          <w:spacing w:val="25"/>
          <w:sz w:val="20"/>
        </w:rPr>
        <w:t> </w:t>
      </w:r>
      <w:r>
        <w:rPr>
          <w:sz w:val="20"/>
        </w:rPr>
        <w:t>160,</w:t>
      </w:r>
      <w:r>
        <w:rPr>
          <w:spacing w:val="25"/>
          <w:sz w:val="20"/>
        </w:rPr>
        <w:t> </w:t>
      </w:r>
      <w:r>
        <w:rPr>
          <w:sz w:val="20"/>
        </w:rPr>
        <w:t>163,</w:t>
      </w:r>
      <w:r>
        <w:rPr>
          <w:spacing w:val="25"/>
          <w:sz w:val="20"/>
        </w:rPr>
        <w:t> </w:t>
      </w:r>
      <w:r>
        <w:rPr>
          <w:sz w:val="20"/>
        </w:rPr>
        <w:t>164,</w:t>
      </w:r>
      <w:r>
        <w:rPr>
          <w:spacing w:val="24"/>
          <w:sz w:val="20"/>
        </w:rPr>
        <w:t> </w:t>
      </w:r>
      <w:r>
        <w:rPr>
          <w:sz w:val="20"/>
        </w:rPr>
        <w:t>167,</w:t>
      </w:r>
      <w:r>
        <w:rPr>
          <w:spacing w:val="25"/>
          <w:sz w:val="20"/>
        </w:rPr>
        <w:t> </w:t>
      </w:r>
      <w:r>
        <w:rPr>
          <w:spacing w:val="-4"/>
          <w:sz w:val="20"/>
        </w:rPr>
        <w:t>169,</w:t>
      </w:r>
    </w:p>
    <w:p>
      <w:pPr>
        <w:spacing w:line="220" w:lineRule="exact" w:before="0"/>
        <w:ind w:left="442" w:right="0" w:firstLine="0"/>
        <w:jc w:val="left"/>
        <w:rPr>
          <w:sz w:val="20"/>
        </w:rPr>
      </w:pPr>
      <w:r>
        <w:rPr>
          <w:sz w:val="20"/>
        </w:rPr>
        <w:t>170,</w:t>
      </w:r>
      <w:r>
        <w:rPr>
          <w:spacing w:val="25"/>
          <w:sz w:val="20"/>
        </w:rPr>
        <w:t> </w:t>
      </w:r>
      <w:r>
        <w:rPr>
          <w:sz w:val="20"/>
        </w:rPr>
        <w:t>171,</w:t>
      </w:r>
      <w:r>
        <w:rPr>
          <w:spacing w:val="25"/>
          <w:sz w:val="20"/>
        </w:rPr>
        <w:t> </w:t>
      </w:r>
      <w:r>
        <w:rPr>
          <w:sz w:val="20"/>
        </w:rPr>
        <w:t>172,</w:t>
      </w:r>
      <w:r>
        <w:rPr>
          <w:spacing w:val="25"/>
          <w:sz w:val="20"/>
        </w:rPr>
        <w:t> </w:t>
      </w:r>
      <w:r>
        <w:rPr>
          <w:sz w:val="20"/>
        </w:rPr>
        <w:t>173,</w:t>
      </w:r>
      <w:r>
        <w:rPr>
          <w:spacing w:val="24"/>
          <w:sz w:val="20"/>
        </w:rPr>
        <w:t> </w:t>
      </w:r>
      <w:r>
        <w:rPr>
          <w:sz w:val="20"/>
        </w:rPr>
        <w:t>174,</w:t>
      </w:r>
      <w:r>
        <w:rPr>
          <w:spacing w:val="25"/>
          <w:sz w:val="20"/>
        </w:rPr>
        <w:t> </w:t>
      </w:r>
      <w:r>
        <w:rPr>
          <w:spacing w:val="-4"/>
          <w:sz w:val="20"/>
        </w:rPr>
        <w:t>176,</w:t>
      </w:r>
    </w:p>
    <w:p>
      <w:pPr>
        <w:spacing w:line="220" w:lineRule="exact" w:before="0"/>
        <w:ind w:left="442" w:right="0" w:firstLine="0"/>
        <w:jc w:val="left"/>
        <w:rPr>
          <w:sz w:val="20"/>
        </w:rPr>
      </w:pPr>
      <w:r>
        <w:rPr>
          <w:sz w:val="20"/>
        </w:rPr>
        <w:t>177,</w:t>
      </w:r>
      <w:r>
        <w:rPr>
          <w:spacing w:val="25"/>
          <w:sz w:val="20"/>
        </w:rPr>
        <w:t> </w:t>
      </w:r>
      <w:r>
        <w:rPr>
          <w:sz w:val="20"/>
        </w:rPr>
        <w:t>178,</w:t>
      </w:r>
      <w:r>
        <w:rPr>
          <w:spacing w:val="25"/>
          <w:sz w:val="20"/>
        </w:rPr>
        <w:t> </w:t>
      </w:r>
      <w:r>
        <w:rPr>
          <w:sz w:val="20"/>
        </w:rPr>
        <w:t>179,</w:t>
      </w:r>
      <w:r>
        <w:rPr>
          <w:spacing w:val="25"/>
          <w:sz w:val="20"/>
        </w:rPr>
        <w:t> </w:t>
      </w:r>
      <w:r>
        <w:rPr>
          <w:sz w:val="20"/>
        </w:rPr>
        <w:t>181,</w:t>
      </w:r>
      <w:r>
        <w:rPr>
          <w:spacing w:val="24"/>
          <w:sz w:val="20"/>
        </w:rPr>
        <w:t> </w:t>
      </w:r>
      <w:r>
        <w:rPr>
          <w:sz w:val="20"/>
        </w:rPr>
        <w:t>182,</w:t>
      </w:r>
      <w:r>
        <w:rPr>
          <w:spacing w:val="25"/>
          <w:sz w:val="20"/>
        </w:rPr>
        <w:t> </w:t>
      </w:r>
      <w:r>
        <w:rPr>
          <w:spacing w:val="-4"/>
          <w:sz w:val="20"/>
        </w:rPr>
        <w:t>183,</w:t>
      </w:r>
    </w:p>
    <w:p>
      <w:pPr>
        <w:spacing w:line="220" w:lineRule="exact" w:before="0"/>
        <w:ind w:left="442" w:right="0" w:firstLine="0"/>
        <w:jc w:val="left"/>
        <w:rPr>
          <w:sz w:val="20"/>
        </w:rPr>
      </w:pPr>
      <w:r>
        <w:rPr>
          <w:sz w:val="20"/>
        </w:rPr>
        <w:t>186,</w:t>
      </w:r>
      <w:r>
        <w:rPr>
          <w:spacing w:val="25"/>
          <w:sz w:val="20"/>
        </w:rPr>
        <w:t> </w:t>
      </w:r>
      <w:r>
        <w:rPr>
          <w:sz w:val="20"/>
        </w:rPr>
        <w:t>187,</w:t>
      </w:r>
      <w:r>
        <w:rPr>
          <w:spacing w:val="25"/>
          <w:sz w:val="20"/>
        </w:rPr>
        <w:t> </w:t>
      </w:r>
      <w:r>
        <w:rPr>
          <w:sz w:val="20"/>
        </w:rPr>
        <w:t>188,</w:t>
      </w:r>
      <w:r>
        <w:rPr>
          <w:spacing w:val="25"/>
          <w:sz w:val="20"/>
        </w:rPr>
        <w:t> </w:t>
      </w:r>
      <w:r>
        <w:rPr>
          <w:sz w:val="20"/>
        </w:rPr>
        <w:t>191,</w:t>
      </w:r>
      <w:r>
        <w:rPr>
          <w:spacing w:val="24"/>
          <w:sz w:val="20"/>
        </w:rPr>
        <w:t> </w:t>
      </w:r>
      <w:r>
        <w:rPr>
          <w:sz w:val="20"/>
        </w:rPr>
        <w:t>192,</w:t>
      </w:r>
      <w:r>
        <w:rPr>
          <w:spacing w:val="25"/>
          <w:sz w:val="20"/>
        </w:rPr>
        <w:t> </w:t>
      </w:r>
      <w:r>
        <w:rPr>
          <w:spacing w:val="-4"/>
          <w:sz w:val="20"/>
        </w:rPr>
        <w:t>193,</w:t>
      </w:r>
    </w:p>
    <w:p>
      <w:pPr>
        <w:spacing w:line="220" w:lineRule="exact" w:before="0"/>
        <w:ind w:left="442" w:right="0" w:firstLine="0"/>
        <w:jc w:val="left"/>
        <w:rPr>
          <w:sz w:val="20"/>
        </w:rPr>
      </w:pPr>
      <w:r>
        <w:rPr>
          <w:sz w:val="20"/>
        </w:rPr>
        <w:t>194,</w:t>
      </w:r>
      <w:r>
        <w:rPr>
          <w:spacing w:val="25"/>
          <w:sz w:val="20"/>
        </w:rPr>
        <w:t> </w:t>
      </w:r>
      <w:r>
        <w:rPr>
          <w:sz w:val="20"/>
        </w:rPr>
        <w:t>195,</w:t>
      </w:r>
      <w:r>
        <w:rPr>
          <w:spacing w:val="25"/>
          <w:sz w:val="20"/>
        </w:rPr>
        <w:t> </w:t>
      </w:r>
      <w:r>
        <w:rPr>
          <w:sz w:val="20"/>
        </w:rPr>
        <w:t>196,</w:t>
      </w:r>
      <w:r>
        <w:rPr>
          <w:spacing w:val="25"/>
          <w:sz w:val="20"/>
        </w:rPr>
        <w:t> </w:t>
      </w:r>
      <w:r>
        <w:rPr>
          <w:sz w:val="20"/>
        </w:rPr>
        <w:t>199,</w:t>
      </w:r>
      <w:r>
        <w:rPr>
          <w:spacing w:val="24"/>
          <w:sz w:val="20"/>
        </w:rPr>
        <w:t> </w:t>
      </w:r>
      <w:r>
        <w:rPr>
          <w:sz w:val="20"/>
        </w:rPr>
        <w:t>200,</w:t>
      </w:r>
      <w:r>
        <w:rPr>
          <w:spacing w:val="25"/>
          <w:sz w:val="20"/>
        </w:rPr>
        <w:t> </w:t>
      </w:r>
      <w:r>
        <w:rPr>
          <w:spacing w:val="-4"/>
          <w:sz w:val="20"/>
        </w:rPr>
        <w:t>202,</w:t>
      </w:r>
    </w:p>
    <w:p>
      <w:pPr>
        <w:spacing w:line="220" w:lineRule="exact" w:before="0"/>
        <w:ind w:left="442" w:right="0" w:firstLine="0"/>
        <w:jc w:val="left"/>
        <w:rPr>
          <w:sz w:val="20"/>
        </w:rPr>
      </w:pPr>
      <w:r>
        <w:rPr>
          <w:sz w:val="20"/>
        </w:rPr>
        <w:t>203,</w:t>
      </w:r>
      <w:r>
        <w:rPr>
          <w:spacing w:val="25"/>
          <w:sz w:val="20"/>
        </w:rPr>
        <w:t> </w:t>
      </w:r>
      <w:r>
        <w:rPr>
          <w:sz w:val="20"/>
        </w:rPr>
        <w:t>204,</w:t>
      </w:r>
      <w:r>
        <w:rPr>
          <w:spacing w:val="25"/>
          <w:sz w:val="20"/>
        </w:rPr>
        <w:t> </w:t>
      </w:r>
      <w:r>
        <w:rPr>
          <w:sz w:val="20"/>
        </w:rPr>
        <w:t>206,</w:t>
      </w:r>
      <w:r>
        <w:rPr>
          <w:spacing w:val="25"/>
          <w:sz w:val="20"/>
        </w:rPr>
        <w:t> </w:t>
      </w:r>
      <w:r>
        <w:rPr>
          <w:sz w:val="20"/>
        </w:rPr>
        <w:t>207,</w:t>
      </w:r>
      <w:r>
        <w:rPr>
          <w:spacing w:val="24"/>
          <w:sz w:val="20"/>
        </w:rPr>
        <w:t> </w:t>
      </w:r>
      <w:r>
        <w:rPr>
          <w:sz w:val="20"/>
        </w:rPr>
        <w:t>209,</w:t>
      </w:r>
      <w:r>
        <w:rPr>
          <w:spacing w:val="25"/>
          <w:sz w:val="20"/>
        </w:rPr>
        <w:t> </w:t>
      </w:r>
      <w:r>
        <w:rPr>
          <w:spacing w:val="-4"/>
          <w:sz w:val="20"/>
        </w:rPr>
        <w:t>210,</w:t>
      </w:r>
    </w:p>
    <w:p>
      <w:pPr>
        <w:spacing w:line="220" w:lineRule="exact" w:before="0"/>
        <w:ind w:left="442" w:right="0" w:firstLine="0"/>
        <w:jc w:val="left"/>
        <w:rPr>
          <w:sz w:val="20"/>
        </w:rPr>
      </w:pPr>
      <w:r>
        <w:rPr>
          <w:sz w:val="20"/>
        </w:rPr>
        <w:t>211,</w:t>
      </w:r>
      <w:r>
        <w:rPr>
          <w:spacing w:val="25"/>
          <w:sz w:val="20"/>
        </w:rPr>
        <w:t> </w:t>
      </w:r>
      <w:r>
        <w:rPr>
          <w:sz w:val="20"/>
        </w:rPr>
        <w:t>214,</w:t>
      </w:r>
      <w:r>
        <w:rPr>
          <w:spacing w:val="25"/>
          <w:sz w:val="20"/>
        </w:rPr>
        <w:t> </w:t>
      </w:r>
      <w:r>
        <w:rPr>
          <w:sz w:val="20"/>
        </w:rPr>
        <w:t>215,</w:t>
      </w:r>
      <w:r>
        <w:rPr>
          <w:spacing w:val="25"/>
          <w:sz w:val="20"/>
        </w:rPr>
        <w:t> </w:t>
      </w:r>
      <w:r>
        <w:rPr>
          <w:sz w:val="20"/>
        </w:rPr>
        <w:t>216,</w:t>
      </w:r>
      <w:r>
        <w:rPr>
          <w:spacing w:val="24"/>
          <w:sz w:val="20"/>
        </w:rPr>
        <w:t> </w:t>
      </w:r>
      <w:r>
        <w:rPr>
          <w:sz w:val="20"/>
        </w:rPr>
        <w:t>217,</w:t>
      </w:r>
      <w:r>
        <w:rPr>
          <w:spacing w:val="25"/>
          <w:sz w:val="20"/>
        </w:rPr>
        <w:t> </w:t>
      </w:r>
      <w:r>
        <w:rPr>
          <w:spacing w:val="-4"/>
          <w:sz w:val="20"/>
        </w:rPr>
        <w:t>218,</w:t>
      </w:r>
    </w:p>
    <w:p>
      <w:pPr>
        <w:spacing w:line="220" w:lineRule="exact" w:before="0"/>
        <w:ind w:left="442" w:right="0" w:firstLine="0"/>
        <w:jc w:val="left"/>
        <w:rPr>
          <w:sz w:val="20"/>
        </w:rPr>
      </w:pPr>
      <w:r>
        <w:rPr>
          <w:sz w:val="20"/>
        </w:rPr>
        <w:t>219,</w:t>
      </w:r>
      <w:r>
        <w:rPr>
          <w:spacing w:val="25"/>
          <w:sz w:val="20"/>
        </w:rPr>
        <w:t> </w:t>
      </w:r>
      <w:r>
        <w:rPr>
          <w:sz w:val="20"/>
        </w:rPr>
        <w:t>220,</w:t>
      </w:r>
      <w:r>
        <w:rPr>
          <w:spacing w:val="25"/>
          <w:sz w:val="20"/>
        </w:rPr>
        <w:t> </w:t>
      </w:r>
      <w:r>
        <w:rPr>
          <w:sz w:val="20"/>
        </w:rPr>
        <w:t>221,</w:t>
      </w:r>
      <w:r>
        <w:rPr>
          <w:spacing w:val="25"/>
          <w:sz w:val="20"/>
        </w:rPr>
        <w:t> </w:t>
      </w:r>
      <w:r>
        <w:rPr>
          <w:sz w:val="20"/>
        </w:rPr>
        <w:t>222,</w:t>
      </w:r>
      <w:r>
        <w:rPr>
          <w:spacing w:val="24"/>
          <w:sz w:val="20"/>
        </w:rPr>
        <w:t> </w:t>
      </w:r>
      <w:r>
        <w:rPr>
          <w:sz w:val="20"/>
        </w:rPr>
        <w:t>224,</w:t>
      </w:r>
      <w:r>
        <w:rPr>
          <w:spacing w:val="25"/>
          <w:sz w:val="20"/>
        </w:rPr>
        <w:t> </w:t>
      </w:r>
      <w:r>
        <w:rPr>
          <w:spacing w:val="-4"/>
          <w:sz w:val="20"/>
        </w:rPr>
        <w:t>228,</w:t>
      </w:r>
    </w:p>
    <w:p>
      <w:pPr>
        <w:spacing w:line="220" w:lineRule="exact" w:before="0"/>
        <w:ind w:left="442" w:right="0" w:firstLine="0"/>
        <w:jc w:val="left"/>
        <w:rPr>
          <w:sz w:val="20"/>
        </w:rPr>
      </w:pPr>
      <w:r>
        <w:rPr>
          <w:sz w:val="20"/>
        </w:rPr>
        <w:t>231,</w:t>
      </w:r>
      <w:r>
        <w:rPr>
          <w:spacing w:val="25"/>
          <w:sz w:val="20"/>
        </w:rPr>
        <w:t> </w:t>
      </w:r>
      <w:r>
        <w:rPr>
          <w:sz w:val="20"/>
        </w:rPr>
        <w:t>232,</w:t>
      </w:r>
      <w:r>
        <w:rPr>
          <w:spacing w:val="25"/>
          <w:sz w:val="20"/>
        </w:rPr>
        <w:t> </w:t>
      </w:r>
      <w:r>
        <w:rPr>
          <w:sz w:val="20"/>
        </w:rPr>
        <w:t>234,</w:t>
      </w:r>
      <w:r>
        <w:rPr>
          <w:spacing w:val="25"/>
          <w:sz w:val="20"/>
        </w:rPr>
        <w:t> </w:t>
      </w:r>
      <w:r>
        <w:rPr>
          <w:sz w:val="20"/>
        </w:rPr>
        <w:t>235,</w:t>
      </w:r>
      <w:r>
        <w:rPr>
          <w:spacing w:val="24"/>
          <w:sz w:val="20"/>
        </w:rPr>
        <w:t> </w:t>
      </w:r>
      <w:r>
        <w:rPr>
          <w:sz w:val="20"/>
        </w:rPr>
        <w:t>243,</w:t>
      </w:r>
      <w:r>
        <w:rPr>
          <w:spacing w:val="25"/>
          <w:sz w:val="20"/>
        </w:rPr>
        <w:t> </w:t>
      </w:r>
      <w:r>
        <w:rPr>
          <w:spacing w:val="-4"/>
          <w:sz w:val="20"/>
        </w:rPr>
        <w:t>246,</w:t>
      </w:r>
    </w:p>
    <w:p>
      <w:pPr>
        <w:spacing w:line="220" w:lineRule="exact" w:before="0"/>
        <w:ind w:left="442" w:right="0" w:firstLine="0"/>
        <w:jc w:val="left"/>
        <w:rPr>
          <w:sz w:val="20"/>
        </w:rPr>
      </w:pPr>
      <w:r>
        <w:rPr>
          <w:sz w:val="20"/>
        </w:rPr>
        <w:t>247,</w:t>
      </w:r>
      <w:r>
        <w:rPr>
          <w:spacing w:val="25"/>
          <w:sz w:val="20"/>
        </w:rPr>
        <w:t> </w:t>
      </w:r>
      <w:r>
        <w:rPr>
          <w:sz w:val="20"/>
        </w:rPr>
        <w:t>249,</w:t>
      </w:r>
      <w:r>
        <w:rPr>
          <w:spacing w:val="25"/>
          <w:sz w:val="20"/>
        </w:rPr>
        <w:t> </w:t>
      </w:r>
      <w:r>
        <w:rPr>
          <w:sz w:val="20"/>
        </w:rPr>
        <w:t>251,</w:t>
      </w:r>
      <w:r>
        <w:rPr>
          <w:spacing w:val="25"/>
          <w:sz w:val="20"/>
        </w:rPr>
        <w:t> </w:t>
      </w:r>
      <w:r>
        <w:rPr>
          <w:sz w:val="20"/>
        </w:rPr>
        <w:t>253,</w:t>
      </w:r>
      <w:r>
        <w:rPr>
          <w:spacing w:val="24"/>
          <w:sz w:val="20"/>
        </w:rPr>
        <w:t> </w:t>
      </w:r>
      <w:r>
        <w:rPr>
          <w:sz w:val="20"/>
        </w:rPr>
        <w:t>255,</w:t>
      </w:r>
      <w:r>
        <w:rPr>
          <w:spacing w:val="25"/>
          <w:sz w:val="20"/>
        </w:rPr>
        <w:t> </w:t>
      </w:r>
      <w:r>
        <w:rPr>
          <w:spacing w:val="-4"/>
          <w:sz w:val="20"/>
        </w:rPr>
        <w:t>256,</w:t>
      </w:r>
    </w:p>
    <w:p>
      <w:pPr>
        <w:spacing w:line="220" w:lineRule="exact" w:before="0"/>
        <w:ind w:left="442" w:right="0" w:firstLine="0"/>
        <w:jc w:val="left"/>
        <w:rPr>
          <w:sz w:val="20"/>
        </w:rPr>
      </w:pPr>
      <w:r>
        <w:rPr>
          <w:sz w:val="20"/>
        </w:rPr>
        <w:t>257,</w:t>
      </w:r>
      <w:r>
        <w:rPr>
          <w:spacing w:val="25"/>
          <w:sz w:val="20"/>
        </w:rPr>
        <w:t> </w:t>
      </w:r>
      <w:r>
        <w:rPr>
          <w:sz w:val="20"/>
        </w:rPr>
        <w:t>259,</w:t>
      </w:r>
      <w:r>
        <w:rPr>
          <w:spacing w:val="25"/>
          <w:sz w:val="20"/>
        </w:rPr>
        <w:t> </w:t>
      </w:r>
      <w:r>
        <w:rPr>
          <w:sz w:val="20"/>
        </w:rPr>
        <w:t>261,</w:t>
      </w:r>
      <w:r>
        <w:rPr>
          <w:spacing w:val="25"/>
          <w:sz w:val="20"/>
        </w:rPr>
        <w:t> </w:t>
      </w:r>
      <w:r>
        <w:rPr>
          <w:sz w:val="20"/>
        </w:rPr>
        <w:t>263,</w:t>
      </w:r>
      <w:r>
        <w:rPr>
          <w:spacing w:val="24"/>
          <w:sz w:val="20"/>
        </w:rPr>
        <w:t> </w:t>
      </w:r>
      <w:r>
        <w:rPr>
          <w:sz w:val="20"/>
        </w:rPr>
        <w:t>264,</w:t>
      </w:r>
      <w:r>
        <w:rPr>
          <w:spacing w:val="25"/>
          <w:sz w:val="20"/>
        </w:rPr>
        <w:t> </w:t>
      </w:r>
      <w:r>
        <w:rPr>
          <w:spacing w:val="-4"/>
          <w:sz w:val="20"/>
        </w:rPr>
        <w:t>265,</w:t>
      </w:r>
    </w:p>
    <w:p>
      <w:pPr>
        <w:spacing w:line="220" w:lineRule="exact" w:before="0"/>
        <w:ind w:left="442" w:right="0" w:firstLine="0"/>
        <w:jc w:val="left"/>
        <w:rPr>
          <w:sz w:val="20"/>
        </w:rPr>
      </w:pPr>
      <w:r>
        <w:rPr>
          <w:sz w:val="20"/>
        </w:rPr>
        <w:t>266,</w:t>
      </w:r>
      <w:r>
        <w:rPr>
          <w:spacing w:val="25"/>
          <w:sz w:val="20"/>
        </w:rPr>
        <w:t> </w:t>
      </w:r>
      <w:r>
        <w:rPr>
          <w:sz w:val="20"/>
        </w:rPr>
        <w:t>267,</w:t>
      </w:r>
      <w:r>
        <w:rPr>
          <w:spacing w:val="25"/>
          <w:sz w:val="20"/>
        </w:rPr>
        <w:t> </w:t>
      </w:r>
      <w:r>
        <w:rPr>
          <w:sz w:val="20"/>
        </w:rPr>
        <w:t>268,</w:t>
      </w:r>
      <w:r>
        <w:rPr>
          <w:spacing w:val="25"/>
          <w:sz w:val="20"/>
        </w:rPr>
        <w:t> </w:t>
      </w:r>
      <w:r>
        <w:rPr>
          <w:sz w:val="20"/>
        </w:rPr>
        <w:t>269,</w:t>
      </w:r>
      <w:r>
        <w:rPr>
          <w:spacing w:val="24"/>
          <w:sz w:val="20"/>
        </w:rPr>
        <w:t> </w:t>
      </w:r>
      <w:r>
        <w:rPr>
          <w:sz w:val="20"/>
        </w:rPr>
        <w:t>270,</w:t>
      </w:r>
      <w:r>
        <w:rPr>
          <w:spacing w:val="25"/>
          <w:sz w:val="20"/>
        </w:rPr>
        <w:t> </w:t>
      </w:r>
      <w:r>
        <w:rPr>
          <w:spacing w:val="-4"/>
          <w:sz w:val="20"/>
        </w:rPr>
        <w:t>278,</w:t>
      </w:r>
    </w:p>
    <w:p>
      <w:pPr>
        <w:spacing w:line="220" w:lineRule="exact" w:before="0"/>
        <w:ind w:left="442" w:right="0" w:firstLine="0"/>
        <w:jc w:val="left"/>
        <w:rPr>
          <w:sz w:val="20"/>
        </w:rPr>
      </w:pPr>
      <w:r>
        <w:rPr>
          <w:sz w:val="20"/>
        </w:rPr>
        <w:t>279,</w:t>
      </w:r>
      <w:r>
        <w:rPr>
          <w:spacing w:val="25"/>
          <w:sz w:val="20"/>
        </w:rPr>
        <w:t> </w:t>
      </w:r>
      <w:r>
        <w:rPr>
          <w:sz w:val="20"/>
        </w:rPr>
        <w:t>289,</w:t>
      </w:r>
      <w:r>
        <w:rPr>
          <w:spacing w:val="25"/>
          <w:sz w:val="20"/>
        </w:rPr>
        <w:t> </w:t>
      </w:r>
      <w:r>
        <w:rPr>
          <w:sz w:val="20"/>
        </w:rPr>
        <w:t>290,</w:t>
      </w:r>
      <w:r>
        <w:rPr>
          <w:spacing w:val="25"/>
          <w:sz w:val="20"/>
        </w:rPr>
        <w:t> </w:t>
      </w:r>
      <w:r>
        <w:rPr>
          <w:sz w:val="20"/>
        </w:rPr>
        <w:t>292,</w:t>
      </w:r>
      <w:r>
        <w:rPr>
          <w:spacing w:val="24"/>
          <w:sz w:val="20"/>
        </w:rPr>
        <w:t> </w:t>
      </w:r>
      <w:r>
        <w:rPr>
          <w:sz w:val="20"/>
        </w:rPr>
        <w:t>293,</w:t>
      </w:r>
      <w:r>
        <w:rPr>
          <w:spacing w:val="25"/>
          <w:sz w:val="20"/>
        </w:rPr>
        <w:t> </w:t>
      </w:r>
      <w:r>
        <w:rPr>
          <w:spacing w:val="-4"/>
          <w:sz w:val="20"/>
        </w:rPr>
        <w:t>294,</w:t>
      </w:r>
    </w:p>
    <w:p>
      <w:pPr>
        <w:spacing w:line="220" w:lineRule="exact" w:before="0"/>
        <w:ind w:left="442" w:right="0" w:firstLine="0"/>
        <w:jc w:val="left"/>
        <w:rPr>
          <w:sz w:val="20"/>
        </w:rPr>
      </w:pPr>
      <w:r>
        <w:rPr>
          <w:sz w:val="20"/>
        </w:rPr>
        <w:t>296.</w:t>
      </w:r>
      <w:r>
        <w:rPr>
          <w:spacing w:val="25"/>
          <w:sz w:val="20"/>
        </w:rPr>
        <w:t> </w:t>
      </w:r>
      <w:r>
        <w:rPr>
          <w:sz w:val="20"/>
        </w:rPr>
        <w:t>297,</w:t>
      </w:r>
      <w:r>
        <w:rPr>
          <w:spacing w:val="25"/>
          <w:sz w:val="20"/>
        </w:rPr>
        <w:t> </w:t>
      </w:r>
      <w:r>
        <w:rPr>
          <w:sz w:val="20"/>
        </w:rPr>
        <w:t>298,</w:t>
      </w:r>
      <w:r>
        <w:rPr>
          <w:spacing w:val="25"/>
          <w:sz w:val="20"/>
        </w:rPr>
        <w:t> </w:t>
      </w:r>
      <w:r>
        <w:rPr>
          <w:sz w:val="20"/>
        </w:rPr>
        <w:t>299,</w:t>
      </w:r>
      <w:r>
        <w:rPr>
          <w:spacing w:val="24"/>
          <w:sz w:val="20"/>
        </w:rPr>
        <w:t> </w:t>
      </w:r>
      <w:r>
        <w:rPr>
          <w:sz w:val="20"/>
        </w:rPr>
        <w:t>300,</w:t>
      </w:r>
      <w:r>
        <w:rPr>
          <w:spacing w:val="25"/>
          <w:sz w:val="20"/>
        </w:rPr>
        <w:t> </w:t>
      </w:r>
      <w:r>
        <w:rPr>
          <w:spacing w:val="-4"/>
          <w:sz w:val="20"/>
        </w:rPr>
        <w:t>301,</w:t>
      </w:r>
    </w:p>
    <w:p>
      <w:pPr>
        <w:spacing w:line="220" w:lineRule="exact" w:before="0"/>
        <w:ind w:left="442" w:right="0" w:firstLine="0"/>
        <w:jc w:val="left"/>
        <w:rPr>
          <w:sz w:val="20"/>
        </w:rPr>
      </w:pPr>
      <w:r>
        <w:rPr>
          <w:sz w:val="20"/>
        </w:rPr>
        <w:t>302,</w:t>
      </w:r>
      <w:r>
        <w:rPr>
          <w:spacing w:val="25"/>
          <w:sz w:val="20"/>
        </w:rPr>
        <w:t> </w:t>
      </w:r>
      <w:r>
        <w:rPr>
          <w:sz w:val="20"/>
        </w:rPr>
        <w:t>303,</w:t>
      </w:r>
      <w:r>
        <w:rPr>
          <w:spacing w:val="25"/>
          <w:sz w:val="20"/>
        </w:rPr>
        <w:t> </w:t>
      </w:r>
      <w:r>
        <w:rPr>
          <w:sz w:val="20"/>
        </w:rPr>
        <w:t>304,</w:t>
      </w:r>
      <w:r>
        <w:rPr>
          <w:spacing w:val="25"/>
          <w:sz w:val="20"/>
        </w:rPr>
        <w:t> </w:t>
      </w:r>
      <w:r>
        <w:rPr>
          <w:sz w:val="20"/>
        </w:rPr>
        <w:t>305,</w:t>
      </w:r>
      <w:r>
        <w:rPr>
          <w:spacing w:val="24"/>
          <w:sz w:val="20"/>
        </w:rPr>
        <w:t> </w:t>
      </w:r>
      <w:r>
        <w:rPr>
          <w:sz w:val="20"/>
        </w:rPr>
        <w:t>306,</w:t>
      </w:r>
      <w:r>
        <w:rPr>
          <w:spacing w:val="25"/>
          <w:sz w:val="20"/>
        </w:rPr>
        <w:t> </w:t>
      </w:r>
      <w:r>
        <w:rPr>
          <w:spacing w:val="-4"/>
          <w:sz w:val="20"/>
        </w:rPr>
        <w:t>307,</w:t>
      </w:r>
    </w:p>
    <w:p>
      <w:pPr>
        <w:spacing w:line="220" w:lineRule="exact" w:before="0"/>
        <w:ind w:left="442" w:right="0" w:firstLine="0"/>
        <w:jc w:val="left"/>
        <w:rPr>
          <w:sz w:val="20"/>
        </w:rPr>
      </w:pPr>
      <w:r>
        <w:rPr>
          <w:sz w:val="20"/>
        </w:rPr>
        <w:t>309,</w:t>
      </w:r>
      <w:r>
        <w:rPr>
          <w:spacing w:val="25"/>
          <w:sz w:val="20"/>
        </w:rPr>
        <w:t> </w:t>
      </w:r>
      <w:r>
        <w:rPr>
          <w:sz w:val="20"/>
        </w:rPr>
        <w:t>311,</w:t>
      </w:r>
      <w:r>
        <w:rPr>
          <w:spacing w:val="25"/>
          <w:sz w:val="20"/>
        </w:rPr>
        <w:t> </w:t>
      </w:r>
      <w:r>
        <w:rPr>
          <w:sz w:val="20"/>
        </w:rPr>
        <w:t>321,</w:t>
      </w:r>
      <w:r>
        <w:rPr>
          <w:spacing w:val="25"/>
          <w:sz w:val="20"/>
        </w:rPr>
        <w:t> </w:t>
      </w:r>
      <w:r>
        <w:rPr>
          <w:sz w:val="20"/>
        </w:rPr>
        <w:t>323,</w:t>
      </w:r>
      <w:r>
        <w:rPr>
          <w:spacing w:val="24"/>
          <w:sz w:val="20"/>
        </w:rPr>
        <w:t> </w:t>
      </w:r>
      <w:r>
        <w:rPr>
          <w:sz w:val="20"/>
        </w:rPr>
        <w:t>324,</w:t>
      </w:r>
      <w:r>
        <w:rPr>
          <w:spacing w:val="25"/>
          <w:sz w:val="20"/>
        </w:rPr>
        <w:t> </w:t>
      </w:r>
      <w:r>
        <w:rPr>
          <w:spacing w:val="-4"/>
          <w:sz w:val="20"/>
        </w:rPr>
        <w:t>328,</w:t>
      </w:r>
    </w:p>
    <w:p>
      <w:pPr>
        <w:spacing w:line="220" w:lineRule="exact" w:before="0"/>
        <w:ind w:left="442" w:right="0" w:firstLine="0"/>
        <w:jc w:val="left"/>
        <w:rPr>
          <w:sz w:val="20"/>
        </w:rPr>
      </w:pPr>
      <w:r>
        <w:rPr>
          <w:sz w:val="20"/>
        </w:rPr>
        <w:t>333,</w:t>
      </w:r>
      <w:r>
        <w:rPr>
          <w:spacing w:val="-6"/>
          <w:sz w:val="20"/>
        </w:rPr>
        <w:t> </w:t>
      </w:r>
      <w:r>
        <w:rPr>
          <w:sz w:val="20"/>
        </w:rPr>
        <w:t>334,</w:t>
      </w:r>
      <w:r>
        <w:rPr>
          <w:spacing w:val="-6"/>
          <w:sz w:val="20"/>
        </w:rPr>
        <w:t> </w:t>
      </w:r>
      <w:r>
        <w:rPr>
          <w:sz w:val="20"/>
        </w:rPr>
        <w:t>335,</w:t>
      </w:r>
      <w:r>
        <w:rPr>
          <w:spacing w:val="-5"/>
          <w:sz w:val="20"/>
        </w:rPr>
        <w:t> </w:t>
      </w:r>
      <w:r>
        <w:rPr>
          <w:sz w:val="20"/>
        </w:rPr>
        <w:t>336,</w:t>
      </w:r>
      <w:r>
        <w:rPr>
          <w:spacing w:val="-6"/>
          <w:sz w:val="20"/>
        </w:rPr>
        <w:t> </w:t>
      </w:r>
      <w:r>
        <w:rPr>
          <w:spacing w:val="-5"/>
          <w:sz w:val="20"/>
        </w:rPr>
        <w:t>337</w:t>
      </w:r>
    </w:p>
    <w:p>
      <w:pPr>
        <w:spacing w:line="227" w:lineRule="exact" w:before="0"/>
        <w:ind w:left="157" w:right="0" w:firstLine="0"/>
        <w:jc w:val="left"/>
        <w:rPr>
          <w:sz w:val="20"/>
        </w:rPr>
      </w:pPr>
      <w:r>
        <w:rPr>
          <w:sz w:val="20"/>
        </w:rPr>
        <w:t>Комінтерн</w:t>
      </w:r>
      <w:r>
        <w:rPr>
          <w:spacing w:val="-8"/>
          <w:sz w:val="20"/>
        </w:rPr>
        <w:t> </w:t>
      </w:r>
      <w:r>
        <w:rPr>
          <w:spacing w:val="-5"/>
          <w:sz w:val="20"/>
        </w:rPr>
        <w:t>57</w:t>
      </w:r>
    </w:p>
    <w:p>
      <w:pPr>
        <w:spacing w:before="59"/>
        <w:ind w:left="157"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9"/>
        <w:rPr>
          <w:rFonts w:ascii="Arno Pro"/>
          <w:i/>
          <w:sz w:val="15"/>
        </w:rPr>
      </w:pPr>
    </w:p>
    <w:p>
      <w:pPr>
        <w:spacing w:line="225" w:lineRule="auto" w:before="0"/>
        <w:ind w:left="442" w:right="391" w:hanging="285"/>
        <w:jc w:val="left"/>
        <w:rPr>
          <w:sz w:val="20"/>
        </w:rPr>
      </w:pPr>
      <w:r>
        <w:rPr>
          <w:sz w:val="20"/>
        </w:rPr>
        <w:t>комісія</w:t>
      </w:r>
      <w:r>
        <w:rPr>
          <w:spacing w:val="21"/>
          <w:sz w:val="20"/>
        </w:rPr>
        <w:t> </w:t>
      </w:r>
      <w:r>
        <w:rPr>
          <w:sz w:val="20"/>
        </w:rPr>
        <w:t>сприяння</w:t>
      </w:r>
      <w:r>
        <w:rPr>
          <w:spacing w:val="21"/>
          <w:sz w:val="20"/>
        </w:rPr>
        <w:t> </w:t>
      </w:r>
      <w:r>
        <w:rPr>
          <w:sz w:val="20"/>
        </w:rPr>
        <w:t>хлібозаготів- лям 143, 212, 216, 252, 257</w:t>
      </w:r>
    </w:p>
    <w:p>
      <w:pPr>
        <w:spacing w:line="225" w:lineRule="auto" w:before="0"/>
        <w:ind w:left="442" w:right="0" w:hanging="285"/>
        <w:jc w:val="left"/>
        <w:rPr>
          <w:sz w:val="20"/>
        </w:rPr>
      </w:pPr>
      <w:r>
        <w:rPr>
          <w:sz w:val="20"/>
        </w:rPr>
        <w:t>Комітет</w:t>
      </w:r>
      <w:r>
        <w:rPr>
          <w:spacing w:val="23"/>
          <w:sz w:val="20"/>
        </w:rPr>
        <w:t> </w:t>
      </w:r>
      <w:r>
        <w:rPr>
          <w:sz w:val="20"/>
        </w:rPr>
        <w:t>із</w:t>
      </w:r>
      <w:r>
        <w:rPr>
          <w:spacing w:val="22"/>
          <w:sz w:val="20"/>
        </w:rPr>
        <w:t> </w:t>
      </w:r>
      <w:r>
        <w:rPr>
          <w:sz w:val="20"/>
        </w:rPr>
        <w:t>заготівель</w:t>
      </w:r>
      <w:r>
        <w:rPr>
          <w:spacing w:val="23"/>
          <w:sz w:val="20"/>
        </w:rPr>
        <w:t> </w:t>
      </w:r>
      <w:r>
        <w:rPr>
          <w:sz w:val="20"/>
        </w:rPr>
        <w:t>сільгосп- продуктів 245, 321</w:t>
      </w:r>
    </w:p>
    <w:p>
      <w:pPr>
        <w:spacing w:line="215" w:lineRule="exact" w:before="0"/>
        <w:ind w:left="157" w:right="0" w:firstLine="0"/>
        <w:jc w:val="left"/>
        <w:rPr>
          <w:sz w:val="20"/>
        </w:rPr>
      </w:pPr>
      <w:r>
        <w:rPr>
          <w:sz w:val="20"/>
        </w:rPr>
        <w:t>комітет</w:t>
      </w:r>
      <w:r>
        <w:rPr>
          <w:spacing w:val="-6"/>
          <w:sz w:val="20"/>
        </w:rPr>
        <w:t> </w:t>
      </w:r>
      <w:r>
        <w:rPr>
          <w:sz w:val="20"/>
        </w:rPr>
        <w:t>бідноти</w:t>
      </w:r>
      <w:r>
        <w:rPr>
          <w:spacing w:val="-5"/>
          <w:sz w:val="20"/>
        </w:rPr>
        <w:t> </w:t>
      </w:r>
      <w:r>
        <w:rPr>
          <w:sz w:val="20"/>
        </w:rPr>
        <w:t>55,</w:t>
      </w:r>
      <w:r>
        <w:rPr>
          <w:spacing w:val="-6"/>
          <w:sz w:val="20"/>
        </w:rPr>
        <w:t> </w:t>
      </w:r>
      <w:r>
        <w:rPr>
          <w:spacing w:val="-5"/>
          <w:sz w:val="20"/>
        </w:rPr>
        <w:t>56</w:t>
      </w:r>
    </w:p>
    <w:p>
      <w:pPr>
        <w:spacing w:line="220" w:lineRule="exact" w:before="0"/>
        <w:ind w:left="157" w:right="0" w:firstLine="0"/>
        <w:jc w:val="left"/>
        <w:rPr>
          <w:sz w:val="20"/>
        </w:rPr>
      </w:pPr>
      <w:r>
        <w:rPr>
          <w:sz w:val="20"/>
        </w:rPr>
        <w:t>комуна</w:t>
      </w:r>
      <w:r>
        <w:rPr>
          <w:spacing w:val="-6"/>
          <w:sz w:val="20"/>
        </w:rPr>
        <w:t> </w:t>
      </w:r>
      <w:r>
        <w:rPr>
          <w:sz w:val="20"/>
        </w:rPr>
        <w:t>56,</w:t>
      </w:r>
      <w:r>
        <w:rPr>
          <w:spacing w:val="-5"/>
          <w:sz w:val="20"/>
        </w:rPr>
        <w:t> </w:t>
      </w:r>
      <w:r>
        <w:rPr>
          <w:sz w:val="20"/>
        </w:rPr>
        <w:t>108,</w:t>
      </w:r>
      <w:r>
        <w:rPr>
          <w:spacing w:val="-5"/>
          <w:sz w:val="20"/>
        </w:rPr>
        <w:t> </w:t>
      </w:r>
      <w:r>
        <w:rPr>
          <w:sz w:val="20"/>
        </w:rPr>
        <w:t>268,</w:t>
      </w:r>
      <w:r>
        <w:rPr>
          <w:spacing w:val="-5"/>
          <w:sz w:val="20"/>
        </w:rPr>
        <w:t> 333</w:t>
      </w:r>
    </w:p>
    <w:p>
      <w:pPr>
        <w:spacing w:line="220" w:lineRule="exact" w:before="0"/>
        <w:ind w:left="157" w:right="0" w:firstLine="0"/>
        <w:jc w:val="left"/>
        <w:rPr>
          <w:sz w:val="20"/>
        </w:rPr>
      </w:pPr>
      <w:r>
        <w:rPr>
          <w:spacing w:val="-2"/>
          <w:sz w:val="20"/>
        </w:rPr>
        <w:t>контрольна комісія</w:t>
      </w:r>
      <w:r>
        <w:rPr>
          <w:sz w:val="20"/>
        </w:rPr>
        <w:t> </w:t>
      </w:r>
      <w:r>
        <w:rPr>
          <w:spacing w:val="-2"/>
          <w:sz w:val="20"/>
        </w:rPr>
        <w:t>88,</w:t>
      </w:r>
      <w:r>
        <w:rPr>
          <w:spacing w:val="-1"/>
          <w:sz w:val="20"/>
        </w:rPr>
        <w:t> </w:t>
      </w:r>
      <w:r>
        <w:rPr>
          <w:spacing w:val="-2"/>
          <w:sz w:val="20"/>
        </w:rPr>
        <w:t>121,</w:t>
      </w:r>
      <w:r>
        <w:rPr>
          <w:spacing w:val="-1"/>
          <w:sz w:val="20"/>
        </w:rPr>
        <w:t> </w:t>
      </w:r>
      <w:r>
        <w:rPr>
          <w:spacing w:val="-4"/>
          <w:sz w:val="20"/>
        </w:rPr>
        <w:t>127,</w:t>
      </w:r>
    </w:p>
    <w:p>
      <w:pPr>
        <w:spacing w:line="220" w:lineRule="exact" w:before="0"/>
        <w:ind w:left="442" w:right="0" w:firstLine="0"/>
        <w:jc w:val="left"/>
        <w:rPr>
          <w:sz w:val="20"/>
        </w:rPr>
      </w:pPr>
      <w:r>
        <w:rPr>
          <w:sz w:val="20"/>
        </w:rPr>
        <w:t>130,</w:t>
      </w:r>
      <w:r>
        <w:rPr>
          <w:spacing w:val="25"/>
          <w:sz w:val="20"/>
        </w:rPr>
        <w:t> </w:t>
      </w:r>
      <w:r>
        <w:rPr>
          <w:sz w:val="20"/>
        </w:rPr>
        <w:t>213,</w:t>
      </w:r>
      <w:r>
        <w:rPr>
          <w:spacing w:val="25"/>
          <w:sz w:val="20"/>
        </w:rPr>
        <w:t> </w:t>
      </w:r>
      <w:r>
        <w:rPr>
          <w:sz w:val="20"/>
        </w:rPr>
        <w:t>234,</w:t>
      </w:r>
      <w:r>
        <w:rPr>
          <w:spacing w:val="25"/>
          <w:sz w:val="20"/>
        </w:rPr>
        <w:t> </w:t>
      </w:r>
      <w:r>
        <w:rPr>
          <w:sz w:val="20"/>
        </w:rPr>
        <w:t>235,</w:t>
      </w:r>
      <w:r>
        <w:rPr>
          <w:spacing w:val="24"/>
          <w:sz w:val="20"/>
        </w:rPr>
        <w:t> </w:t>
      </w:r>
      <w:r>
        <w:rPr>
          <w:sz w:val="20"/>
        </w:rPr>
        <w:t>238,</w:t>
      </w:r>
      <w:r>
        <w:rPr>
          <w:spacing w:val="25"/>
          <w:sz w:val="20"/>
        </w:rPr>
        <w:t> </w:t>
      </w:r>
      <w:r>
        <w:rPr>
          <w:spacing w:val="-4"/>
          <w:sz w:val="20"/>
        </w:rPr>
        <w:t>279,</w:t>
      </w:r>
    </w:p>
    <w:p>
      <w:pPr>
        <w:spacing w:line="220" w:lineRule="exact" w:before="0"/>
        <w:ind w:left="442" w:right="0" w:firstLine="0"/>
        <w:jc w:val="left"/>
        <w:rPr>
          <w:sz w:val="20"/>
        </w:rPr>
      </w:pPr>
      <w:r>
        <w:rPr>
          <w:sz w:val="20"/>
        </w:rPr>
        <w:t>291,</w:t>
      </w:r>
      <w:r>
        <w:rPr>
          <w:spacing w:val="-6"/>
          <w:sz w:val="20"/>
        </w:rPr>
        <w:t> </w:t>
      </w:r>
      <w:r>
        <w:rPr>
          <w:sz w:val="20"/>
        </w:rPr>
        <w:t>293,</w:t>
      </w:r>
      <w:r>
        <w:rPr>
          <w:spacing w:val="-6"/>
          <w:sz w:val="20"/>
        </w:rPr>
        <w:t> </w:t>
      </w:r>
      <w:r>
        <w:rPr>
          <w:sz w:val="20"/>
        </w:rPr>
        <w:t>327,</w:t>
      </w:r>
      <w:r>
        <w:rPr>
          <w:spacing w:val="-5"/>
          <w:sz w:val="20"/>
        </w:rPr>
        <w:t> 336</w:t>
      </w:r>
    </w:p>
    <w:p>
      <w:pPr>
        <w:spacing w:line="220" w:lineRule="exact" w:before="0"/>
        <w:ind w:left="0" w:right="402" w:firstLine="0"/>
        <w:jc w:val="right"/>
        <w:rPr>
          <w:sz w:val="20"/>
        </w:rPr>
      </w:pPr>
      <w:r>
        <w:rPr>
          <w:sz w:val="20"/>
        </w:rPr>
        <w:t>кооператив</w:t>
      </w:r>
      <w:r>
        <w:rPr>
          <w:spacing w:val="52"/>
          <w:sz w:val="20"/>
        </w:rPr>
        <w:t> </w:t>
      </w:r>
      <w:r>
        <w:rPr>
          <w:sz w:val="20"/>
        </w:rPr>
        <w:t>86,</w:t>
      </w:r>
      <w:r>
        <w:rPr>
          <w:spacing w:val="55"/>
          <w:sz w:val="20"/>
        </w:rPr>
        <w:t> </w:t>
      </w:r>
      <w:r>
        <w:rPr>
          <w:sz w:val="20"/>
        </w:rPr>
        <w:t>87,</w:t>
      </w:r>
      <w:r>
        <w:rPr>
          <w:spacing w:val="54"/>
          <w:sz w:val="20"/>
        </w:rPr>
        <w:t> </w:t>
      </w:r>
      <w:r>
        <w:rPr>
          <w:sz w:val="20"/>
        </w:rPr>
        <w:t>88,</w:t>
      </w:r>
      <w:r>
        <w:rPr>
          <w:spacing w:val="55"/>
          <w:sz w:val="20"/>
        </w:rPr>
        <w:t> </w:t>
      </w:r>
      <w:r>
        <w:rPr>
          <w:sz w:val="20"/>
        </w:rPr>
        <w:t>91,</w:t>
      </w:r>
      <w:r>
        <w:rPr>
          <w:spacing w:val="55"/>
          <w:sz w:val="20"/>
        </w:rPr>
        <w:t> </w:t>
      </w:r>
      <w:r>
        <w:rPr>
          <w:spacing w:val="-5"/>
          <w:sz w:val="20"/>
        </w:rPr>
        <w:t>93,</w:t>
      </w:r>
    </w:p>
    <w:p>
      <w:pPr>
        <w:spacing w:line="220" w:lineRule="exact" w:before="0"/>
        <w:ind w:left="157" w:right="400" w:firstLine="0"/>
        <w:jc w:val="right"/>
        <w:rPr>
          <w:sz w:val="20"/>
        </w:rPr>
      </w:pPr>
      <w:r>
        <w:rPr>
          <w:sz w:val="20"/>
        </w:rPr>
        <w:t>97,</w:t>
      </w:r>
      <w:r>
        <w:rPr>
          <w:spacing w:val="47"/>
          <w:sz w:val="20"/>
        </w:rPr>
        <w:t> </w:t>
      </w:r>
      <w:r>
        <w:rPr>
          <w:sz w:val="20"/>
        </w:rPr>
        <w:t>101,</w:t>
      </w:r>
      <w:r>
        <w:rPr>
          <w:spacing w:val="47"/>
          <w:sz w:val="20"/>
        </w:rPr>
        <w:t> </w:t>
      </w:r>
      <w:r>
        <w:rPr>
          <w:sz w:val="20"/>
        </w:rPr>
        <w:t>186,</w:t>
      </w:r>
      <w:r>
        <w:rPr>
          <w:spacing w:val="49"/>
          <w:sz w:val="20"/>
        </w:rPr>
        <w:t> </w:t>
      </w:r>
      <w:r>
        <w:rPr>
          <w:sz w:val="20"/>
        </w:rPr>
        <w:t>200,</w:t>
      </w:r>
      <w:r>
        <w:rPr>
          <w:spacing w:val="47"/>
          <w:sz w:val="20"/>
        </w:rPr>
        <w:t> </w:t>
      </w:r>
      <w:r>
        <w:rPr>
          <w:sz w:val="20"/>
        </w:rPr>
        <w:t>249,</w:t>
      </w:r>
      <w:r>
        <w:rPr>
          <w:spacing w:val="47"/>
          <w:sz w:val="20"/>
        </w:rPr>
        <w:t> </w:t>
      </w:r>
      <w:r>
        <w:rPr>
          <w:spacing w:val="-4"/>
          <w:sz w:val="20"/>
        </w:rPr>
        <w:t>252,</w:t>
      </w:r>
    </w:p>
    <w:p>
      <w:pPr>
        <w:spacing w:line="220" w:lineRule="exact" w:before="0"/>
        <w:ind w:left="442" w:right="0" w:firstLine="0"/>
        <w:jc w:val="left"/>
        <w:rPr>
          <w:sz w:val="20"/>
        </w:rPr>
      </w:pPr>
      <w:r>
        <w:rPr>
          <w:sz w:val="20"/>
        </w:rPr>
        <w:t>289,</w:t>
      </w:r>
      <w:r>
        <w:rPr>
          <w:spacing w:val="-7"/>
          <w:sz w:val="20"/>
        </w:rPr>
        <w:t> </w:t>
      </w:r>
      <w:r>
        <w:rPr>
          <w:spacing w:val="-5"/>
          <w:sz w:val="20"/>
        </w:rPr>
        <w:t>301</w:t>
      </w:r>
    </w:p>
    <w:p>
      <w:pPr>
        <w:spacing w:line="220" w:lineRule="exact" w:before="0"/>
        <w:ind w:left="157" w:right="448" w:firstLine="0"/>
        <w:jc w:val="right"/>
        <w:rPr>
          <w:sz w:val="20"/>
        </w:rPr>
      </w:pPr>
      <w:r>
        <w:rPr>
          <w:sz w:val="20"/>
        </w:rPr>
        <w:t>крайова</w:t>
      </w:r>
      <w:r>
        <w:rPr>
          <w:spacing w:val="-7"/>
          <w:sz w:val="20"/>
        </w:rPr>
        <w:t> </w:t>
      </w:r>
      <w:r>
        <w:rPr>
          <w:sz w:val="20"/>
        </w:rPr>
        <w:t>хлібна</w:t>
      </w:r>
      <w:r>
        <w:rPr>
          <w:spacing w:val="-7"/>
          <w:sz w:val="20"/>
        </w:rPr>
        <w:t> </w:t>
      </w:r>
      <w:r>
        <w:rPr>
          <w:sz w:val="20"/>
        </w:rPr>
        <w:t>нарада</w:t>
      </w:r>
      <w:r>
        <w:rPr>
          <w:spacing w:val="-7"/>
          <w:sz w:val="20"/>
        </w:rPr>
        <w:t> </w:t>
      </w:r>
      <w:r>
        <w:rPr>
          <w:sz w:val="20"/>
        </w:rPr>
        <w:t>308,</w:t>
      </w:r>
      <w:r>
        <w:rPr>
          <w:spacing w:val="-7"/>
          <w:sz w:val="20"/>
        </w:rPr>
        <w:t> </w:t>
      </w:r>
      <w:r>
        <w:rPr>
          <w:spacing w:val="-5"/>
          <w:sz w:val="20"/>
        </w:rPr>
        <w:t>315</w:t>
      </w:r>
    </w:p>
    <w:p>
      <w:pPr>
        <w:spacing w:line="220" w:lineRule="exact" w:before="0"/>
        <w:ind w:left="157" w:right="401" w:firstLine="0"/>
        <w:jc w:val="right"/>
        <w:rPr>
          <w:sz w:val="20"/>
        </w:rPr>
      </w:pPr>
      <w:r>
        <w:rPr>
          <w:sz w:val="20"/>
        </w:rPr>
        <w:t>крайком</w:t>
      </w:r>
      <w:r>
        <w:rPr>
          <w:spacing w:val="59"/>
          <w:sz w:val="20"/>
        </w:rPr>
        <w:t> </w:t>
      </w:r>
      <w:r>
        <w:rPr>
          <w:sz w:val="20"/>
        </w:rPr>
        <w:t>компартії</w:t>
      </w:r>
      <w:r>
        <w:rPr>
          <w:spacing w:val="59"/>
          <w:sz w:val="20"/>
        </w:rPr>
        <w:t> </w:t>
      </w:r>
      <w:r>
        <w:rPr>
          <w:sz w:val="20"/>
        </w:rPr>
        <w:t>28,</w:t>
      </w:r>
      <w:r>
        <w:rPr>
          <w:spacing w:val="59"/>
          <w:sz w:val="20"/>
        </w:rPr>
        <w:t> </w:t>
      </w:r>
      <w:r>
        <w:rPr>
          <w:sz w:val="20"/>
        </w:rPr>
        <w:t>34,</w:t>
      </w:r>
      <w:r>
        <w:rPr>
          <w:spacing w:val="59"/>
          <w:sz w:val="20"/>
        </w:rPr>
        <w:t> </w:t>
      </w:r>
      <w:r>
        <w:rPr>
          <w:spacing w:val="-5"/>
          <w:sz w:val="20"/>
        </w:rPr>
        <w:t>40,</w:t>
      </w:r>
    </w:p>
    <w:p>
      <w:pPr>
        <w:spacing w:line="220" w:lineRule="exact" w:before="0"/>
        <w:ind w:left="0" w:right="402" w:firstLine="0"/>
        <w:jc w:val="right"/>
        <w:rPr>
          <w:sz w:val="20"/>
        </w:rPr>
      </w:pPr>
      <w:r>
        <w:rPr>
          <w:sz w:val="20"/>
        </w:rPr>
        <w:t>42,</w:t>
      </w:r>
      <w:r>
        <w:rPr>
          <w:spacing w:val="68"/>
          <w:sz w:val="20"/>
        </w:rPr>
        <w:t> </w:t>
      </w:r>
      <w:r>
        <w:rPr>
          <w:sz w:val="20"/>
        </w:rPr>
        <w:t>89,</w:t>
      </w:r>
      <w:r>
        <w:rPr>
          <w:spacing w:val="69"/>
          <w:sz w:val="20"/>
        </w:rPr>
        <w:t> </w:t>
      </w:r>
      <w:r>
        <w:rPr>
          <w:sz w:val="20"/>
        </w:rPr>
        <w:t>148,</w:t>
      </w:r>
      <w:r>
        <w:rPr>
          <w:spacing w:val="69"/>
          <w:sz w:val="20"/>
        </w:rPr>
        <w:t> </w:t>
      </w:r>
      <w:r>
        <w:rPr>
          <w:sz w:val="20"/>
        </w:rPr>
        <w:t>151,</w:t>
      </w:r>
      <w:r>
        <w:rPr>
          <w:spacing w:val="70"/>
          <w:sz w:val="20"/>
        </w:rPr>
        <w:t> </w:t>
      </w:r>
      <w:r>
        <w:rPr>
          <w:sz w:val="20"/>
        </w:rPr>
        <w:t>198,</w:t>
      </w:r>
      <w:r>
        <w:rPr>
          <w:spacing w:val="68"/>
          <w:sz w:val="20"/>
        </w:rPr>
        <w:t> </w:t>
      </w:r>
      <w:r>
        <w:rPr>
          <w:spacing w:val="-4"/>
          <w:sz w:val="20"/>
        </w:rPr>
        <w:t>225,</w:t>
      </w:r>
    </w:p>
    <w:p>
      <w:pPr>
        <w:spacing w:line="220" w:lineRule="exact" w:before="0"/>
        <w:ind w:left="157" w:right="400" w:firstLine="0"/>
        <w:jc w:val="right"/>
        <w:rPr>
          <w:sz w:val="20"/>
        </w:rPr>
      </w:pPr>
      <w:r>
        <w:rPr>
          <w:sz w:val="20"/>
        </w:rPr>
        <w:t>244,</w:t>
      </w:r>
      <w:r>
        <w:rPr>
          <w:spacing w:val="25"/>
          <w:sz w:val="20"/>
        </w:rPr>
        <w:t> </w:t>
      </w:r>
      <w:r>
        <w:rPr>
          <w:sz w:val="20"/>
        </w:rPr>
        <w:t>246,</w:t>
      </w:r>
      <w:r>
        <w:rPr>
          <w:spacing w:val="25"/>
          <w:sz w:val="20"/>
        </w:rPr>
        <w:t> </w:t>
      </w:r>
      <w:r>
        <w:rPr>
          <w:sz w:val="20"/>
        </w:rPr>
        <w:t>247,</w:t>
      </w:r>
      <w:r>
        <w:rPr>
          <w:spacing w:val="25"/>
          <w:sz w:val="20"/>
        </w:rPr>
        <w:t> </w:t>
      </w:r>
      <w:r>
        <w:rPr>
          <w:sz w:val="20"/>
        </w:rPr>
        <w:t>248,</w:t>
      </w:r>
      <w:r>
        <w:rPr>
          <w:spacing w:val="24"/>
          <w:sz w:val="20"/>
        </w:rPr>
        <w:t> </w:t>
      </w:r>
      <w:r>
        <w:rPr>
          <w:sz w:val="20"/>
        </w:rPr>
        <w:t>250,</w:t>
      </w:r>
      <w:r>
        <w:rPr>
          <w:spacing w:val="25"/>
          <w:sz w:val="20"/>
        </w:rPr>
        <w:t> </w:t>
      </w:r>
      <w:r>
        <w:rPr>
          <w:spacing w:val="-4"/>
          <w:sz w:val="20"/>
        </w:rPr>
        <w:t>251,</w:t>
      </w:r>
    </w:p>
    <w:p>
      <w:pPr>
        <w:spacing w:line="220" w:lineRule="exact" w:before="0"/>
        <w:ind w:left="157" w:right="400" w:firstLine="0"/>
        <w:jc w:val="right"/>
        <w:rPr>
          <w:sz w:val="20"/>
        </w:rPr>
      </w:pPr>
      <w:r>
        <w:rPr>
          <w:sz w:val="20"/>
        </w:rPr>
        <w:t>256,</w:t>
      </w:r>
      <w:r>
        <w:rPr>
          <w:spacing w:val="25"/>
          <w:sz w:val="20"/>
        </w:rPr>
        <w:t> </w:t>
      </w:r>
      <w:r>
        <w:rPr>
          <w:sz w:val="20"/>
        </w:rPr>
        <w:t>257,</w:t>
      </w:r>
      <w:r>
        <w:rPr>
          <w:spacing w:val="25"/>
          <w:sz w:val="20"/>
        </w:rPr>
        <w:t> </w:t>
      </w:r>
      <w:r>
        <w:rPr>
          <w:sz w:val="20"/>
        </w:rPr>
        <w:t>260,</w:t>
      </w:r>
      <w:r>
        <w:rPr>
          <w:spacing w:val="25"/>
          <w:sz w:val="20"/>
        </w:rPr>
        <w:t> </w:t>
      </w:r>
      <w:r>
        <w:rPr>
          <w:sz w:val="20"/>
        </w:rPr>
        <w:t>261,</w:t>
      </w:r>
      <w:r>
        <w:rPr>
          <w:spacing w:val="24"/>
          <w:sz w:val="20"/>
        </w:rPr>
        <w:t> </w:t>
      </w:r>
      <w:r>
        <w:rPr>
          <w:sz w:val="20"/>
        </w:rPr>
        <w:t>262,</w:t>
      </w:r>
      <w:r>
        <w:rPr>
          <w:spacing w:val="25"/>
          <w:sz w:val="20"/>
        </w:rPr>
        <w:t> </w:t>
      </w:r>
      <w:r>
        <w:rPr>
          <w:spacing w:val="-4"/>
          <w:sz w:val="20"/>
        </w:rPr>
        <w:t>265,</w:t>
      </w:r>
    </w:p>
    <w:p>
      <w:pPr>
        <w:spacing w:line="220" w:lineRule="exact" w:before="0"/>
        <w:ind w:left="157" w:right="400" w:firstLine="0"/>
        <w:jc w:val="right"/>
        <w:rPr>
          <w:sz w:val="20"/>
        </w:rPr>
      </w:pPr>
      <w:r>
        <w:rPr>
          <w:sz w:val="20"/>
        </w:rPr>
        <w:t>266,</w:t>
      </w:r>
      <w:r>
        <w:rPr>
          <w:spacing w:val="25"/>
          <w:sz w:val="20"/>
        </w:rPr>
        <w:t> </w:t>
      </w:r>
      <w:r>
        <w:rPr>
          <w:sz w:val="20"/>
        </w:rPr>
        <w:t>267,</w:t>
      </w:r>
      <w:r>
        <w:rPr>
          <w:spacing w:val="25"/>
          <w:sz w:val="20"/>
        </w:rPr>
        <w:t> </w:t>
      </w:r>
      <w:r>
        <w:rPr>
          <w:sz w:val="20"/>
        </w:rPr>
        <w:t>268,</w:t>
      </w:r>
      <w:r>
        <w:rPr>
          <w:spacing w:val="25"/>
          <w:sz w:val="20"/>
        </w:rPr>
        <w:t> </w:t>
      </w:r>
      <w:r>
        <w:rPr>
          <w:sz w:val="20"/>
        </w:rPr>
        <w:t>270,</w:t>
      </w:r>
      <w:r>
        <w:rPr>
          <w:spacing w:val="24"/>
          <w:sz w:val="20"/>
        </w:rPr>
        <w:t> </w:t>
      </w:r>
      <w:r>
        <w:rPr>
          <w:sz w:val="20"/>
        </w:rPr>
        <w:t>271,</w:t>
      </w:r>
      <w:r>
        <w:rPr>
          <w:spacing w:val="25"/>
          <w:sz w:val="20"/>
        </w:rPr>
        <w:t> </w:t>
      </w:r>
      <w:r>
        <w:rPr>
          <w:spacing w:val="-4"/>
          <w:sz w:val="20"/>
        </w:rPr>
        <w:t>272,</w:t>
      </w:r>
    </w:p>
    <w:p>
      <w:pPr>
        <w:spacing w:line="220" w:lineRule="exact" w:before="0"/>
        <w:ind w:left="157" w:right="400" w:firstLine="0"/>
        <w:jc w:val="right"/>
        <w:rPr>
          <w:sz w:val="20"/>
        </w:rPr>
      </w:pPr>
      <w:r>
        <w:rPr>
          <w:sz w:val="20"/>
        </w:rPr>
        <w:t>276,</w:t>
      </w:r>
      <w:r>
        <w:rPr>
          <w:spacing w:val="25"/>
          <w:sz w:val="20"/>
        </w:rPr>
        <w:t> </w:t>
      </w:r>
      <w:r>
        <w:rPr>
          <w:sz w:val="20"/>
        </w:rPr>
        <w:t>277,</w:t>
      </w:r>
      <w:r>
        <w:rPr>
          <w:spacing w:val="25"/>
          <w:sz w:val="20"/>
        </w:rPr>
        <w:t> </w:t>
      </w:r>
      <w:r>
        <w:rPr>
          <w:sz w:val="20"/>
        </w:rPr>
        <w:t>278,</w:t>
      </w:r>
      <w:r>
        <w:rPr>
          <w:spacing w:val="25"/>
          <w:sz w:val="20"/>
        </w:rPr>
        <w:t> </w:t>
      </w:r>
      <w:r>
        <w:rPr>
          <w:sz w:val="20"/>
        </w:rPr>
        <w:t>280,</w:t>
      </w:r>
      <w:r>
        <w:rPr>
          <w:spacing w:val="24"/>
          <w:sz w:val="20"/>
        </w:rPr>
        <w:t> </w:t>
      </w:r>
      <w:r>
        <w:rPr>
          <w:sz w:val="20"/>
        </w:rPr>
        <w:t>281,</w:t>
      </w:r>
      <w:r>
        <w:rPr>
          <w:spacing w:val="25"/>
          <w:sz w:val="20"/>
        </w:rPr>
        <w:t> </w:t>
      </w:r>
      <w:r>
        <w:rPr>
          <w:spacing w:val="-4"/>
          <w:sz w:val="20"/>
        </w:rPr>
        <w:t>283,</w:t>
      </w:r>
    </w:p>
    <w:p>
      <w:pPr>
        <w:spacing w:line="220" w:lineRule="exact" w:before="0"/>
        <w:ind w:left="157" w:right="400" w:firstLine="0"/>
        <w:jc w:val="right"/>
        <w:rPr>
          <w:sz w:val="20"/>
        </w:rPr>
      </w:pPr>
      <w:r>
        <w:rPr>
          <w:sz w:val="20"/>
        </w:rPr>
        <w:t>289,</w:t>
      </w:r>
      <w:r>
        <w:rPr>
          <w:spacing w:val="25"/>
          <w:sz w:val="20"/>
        </w:rPr>
        <w:t> </w:t>
      </w:r>
      <w:r>
        <w:rPr>
          <w:sz w:val="20"/>
        </w:rPr>
        <w:t>291,</w:t>
      </w:r>
      <w:r>
        <w:rPr>
          <w:spacing w:val="25"/>
          <w:sz w:val="20"/>
        </w:rPr>
        <w:t> </w:t>
      </w:r>
      <w:r>
        <w:rPr>
          <w:sz w:val="20"/>
        </w:rPr>
        <w:t>292,</w:t>
      </w:r>
      <w:r>
        <w:rPr>
          <w:spacing w:val="25"/>
          <w:sz w:val="20"/>
        </w:rPr>
        <w:t> </w:t>
      </w:r>
      <w:r>
        <w:rPr>
          <w:sz w:val="20"/>
        </w:rPr>
        <w:t>293,</w:t>
      </w:r>
      <w:r>
        <w:rPr>
          <w:spacing w:val="24"/>
          <w:sz w:val="20"/>
        </w:rPr>
        <w:t> </w:t>
      </w:r>
      <w:r>
        <w:rPr>
          <w:sz w:val="20"/>
        </w:rPr>
        <w:t>294,</w:t>
      </w:r>
      <w:r>
        <w:rPr>
          <w:spacing w:val="25"/>
          <w:sz w:val="20"/>
        </w:rPr>
        <w:t> </w:t>
      </w:r>
      <w:r>
        <w:rPr>
          <w:spacing w:val="-4"/>
          <w:sz w:val="20"/>
        </w:rPr>
        <w:t>296,</w:t>
      </w:r>
    </w:p>
    <w:p>
      <w:pPr>
        <w:spacing w:line="220" w:lineRule="exact" w:before="0"/>
        <w:ind w:left="157" w:right="400" w:firstLine="0"/>
        <w:jc w:val="right"/>
        <w:rPr>
          <w:sz w:val="20"/>
        </w:rPr>
      </w:pPr>
      <w:r>
        <w:rPr>
          <w:sz w:val="20"/>
        </w:rPr>
        <w:t>297,</w:t>
      </w:r>
      <w:r>
        <w:rPr>
          <w:spacing w:val="25"/>
          <w:sz w:val="20"/>
        </w:rPr>
        <w:t> </w:t>
      </w:r>
      <w:r>
        <w:rPr>
          <w:sz w:val="20"/>
        </w:rPr>
        <w:t>298,</w:t>
      </w:r>
      <w:r>
        <w:rPr>
          <w:spacing w:val="25"/>
          <w:sz w:val="20"/>
        </w:rPr>
        <w:t> </w:t>
      </w:r>
      <w:r>
        <w:rPr>
          <w:sz w:val="20"/>
        </w:rPr>
        <w:t>300,</w:t>
      </w:r>
      <w:r>
        <w:rPr>
          <w:spacing w:val="25"/>
          <w:sz w:val="20"/>
        </w:rPr>
        <w:t> </w:t>
      </w:r>
      <w:r>
        <w:rPr>
          <w:sz w:val="20"/>
        </w:rPr>
        <w:t>301,</w:t>
      </w:r>
      <w:r>
        <w:rPr>
          <w:spacing w:val="24"/>
          <w:sz w:val="20"/>
        </w:rPr>
        <w:t> </w:t>
      </w:r>
      <w:r>
        <w:rPr>
          <w:sz w:val="20"/>
        </w:rPr>
        <w:t>303,</w:t>
      </w:r>
      <w:r>
        <w:rPr>
          <w:spacing w:val="25"/>
          <w:sz w:val="20"/>
        </w:rPr>
        <w:t> </w:t>
      </w:r>
      <w:r>
        <w:rPr>
          <w:spacing w:val="-4"/>
          <w:sz w:val="20"/>
        </w:rPr>
        <w:t>304,</w:t>
      </w:r>
    </w:p>
    <w:p>
      <w:pPr>
        <w:spacing w:line="220" w:lineRule="exact" w:before="0"/>
        <w:ind w:left="157" w:right="400" w:firstLine="0"/>
        <w:jc w:val="right"/>
        <w:rPr>
          <w:sz w:val="20"/>
        </w:rPr>
      </w:pPr>
      <w:r>
        <w:rPr>
          <w:sz w:val="20"/>
        </w:rPr>
        <w:t>305,</w:t>
      </w:r>
      <w:r>
        <w:rPr>
          <w:spacing w:val="25"/>
          <w:sz w:val="20"/>
        </w:rPr>
        <w:t> </w:t>
      </w:r>
      <w:r>
        <w:rPr>
          <w:sz w:val="20"/>
        </w:rPr>
        <w:t>306,</w:t>
      </w:r>
      <w:r>
        <w:rPr>
          <w:spacing w:val="25"/>
          <w:sz w:val="20"/>
        </w:rPr>
        <w:t> </w:t>
      </w:r>
      <w:r>
        <w:rPr>
          <w:sz w:val="20"/>
        </w:rPr>
        <w:t>309,</w:t>
      </w:r>
      <w:r>
        <w:rPr>
          <w:spacing w:val="25"/>
          <w:sz w:val="20"/>
        </w:rPr>
        <w:t> </w:t>
      </w:r>
      <w:r>
        <w:rPr>
          <w:sz w:val="20"/>
        </w:rPr>
        <w:t>311,</w:t>
      </w:r>
      <w:r>
        <w:rPr>
          <w:spacing w:val="24"/>
          <w:sz w:val="20"/>
        </w:rPr>
        <w:t> </w:t>
      </w:r>
      <w:r>
        <w:rPr>
          <w:sz w:val="20"/>
        </w:rPr>
        <w:t>312,</w:t>
      </w:r>
      <w:r>
        <w:rPr>
          <w:spacing w:val="25"/>
          <w:sz w:val="20"/>
        </w:rPr>
        <w:t> </w:t>
      </w:r>
      <w:r>
        <w:rPr>
          <w:spacing w:val="-4"/>
          <w:sz w:val="20"/>
        </w:rPr>
        <w:t>313,</w:t>
      </w:r>
    </w:p>
    <w:p>
      <w:pPr>
        <w:spacing w:line="220" w:lineRule="exact" w:before="0"/>
        <w:ind w:left="157" w:right="400" w:firstLine="0"/>
        <w:jc w:val="right"/>
        <w:rPr>
          <w:sz w:val="20"/>
        </w:rPr>
      </w:pPr>
      <w:r>
        <w:rPr>
          <w:sz w:val="20"/>
        </w:rPr>
        <w:t>314,</w:t>
      </w:r>
      <w:r>
        <w:rPr>
          <w:spacing w:val="25"/>
          <w:sz w:val="20"/>
        </w:rPr>
        <w:t> </w:t>
      </w:r>
      <w:r>
        <w:rPr>
          <w:sz w:val="20"/>
        </w:rPr>
        <w:t>315,</w:t>
      </w:r>
      <w:r>
        <w:rPr>
          <w:spacing w:val="25"/>
          <w:sz w:val="20"/>
        </w:rPr>
        <w:t> </w:t>
      </w:r>
      <w:r>
        <w:rPr>
          <w:sz w:val="20"/>
        </w:rPr>
        <w:t>319,</w:t>
      </w:r>
      <w:r>
        <w:rPr>
          <w:spacing w:val="25"/>
          <w:sz w:val="20"/>
        </w:rPr>
        <w:t> </w:t>
      </w:r>
      <w:r>
        <w:rPr>
          <w:sz w:val="20"/>
        </w:rPr>
        <w:t>320,</w:t>
      </w:r>
      <w:r>
        <w:rPr>
          <w:spacing w:val="24"/>
          <w:sz w:val="20"/>
        </w:rPr>
        <w:t> </w:t>
      </w:r>
      <w:r>
        <w:rPr>
          <w:sz w:val="20"/>
        </w:rPr>
        <w:t>321,</w:t>
      </w:r>
      <w:r>
        <w:rPr>
          <w:spacing w:val="25"/>
          <w:sz w:val="20"/>
        </w:rPr>
        <w:t> </w:t>
      </w:r>
      <w:r>
        <w:rPr>
          <w:spacing w:val="-4"/>
          <w:sz w:val="20"/>
        </w:rPr>
        <w:t>324,</w:t>
      </w:r>
    </w:p>
    <w:p>
      <w:pPr>
        <w:spacing w:line="220" w:lineRule="exact" w:before="0"/>
        <w:ind w:left="157" w:right="723" w:firstLine="0"/>
        <w:jc w:val="center"/>
        <w:rPr>
          <w:sz w:val="20"/>
        </w:rPr>
      </w:pPr>
      <w:r>
        <w:rPr>
          <w:sz w:val="20"/>
        </w:rPr>
        <w:t>325,</w:t>
      </w:r>
      <w:r>
        <w:rPr>
          <w:spacing w:val="-6"/>
          <w:sz w:val="20"/>
        </w:rPr>
        <w:t> </w:t>
      </w:r>
      <w:r>
        <w:rPr>
          <w:sz w:val="20"/>
        </w:rPr>
        <w:t>326.</w:t>
      </w:r>
      <w:r>
        <w:rPr>
          <w:spacing w:val="-6"/>
          <w:sz w:val="20"/>
        </w:rPr>
        <w:t> </w:t>
      </w:r>
      <w:r>
        <w:rPr>
          <w:sz w:val="20"/>
        </w:rPr>
        <w:t>328,</w:t>
      </w:r>
      <w:r>
        <w:rPr>
          <w:spacing w:val="-5"/>
          <w:sz w:val="20"/>
        </w:rPr>
        <w:t> </w:t>
      </w:r>
      <w:r>
        <w:rPr>
          <w:sz w:val="20"/>
        </w:rPr>
        <w:t>329,</w:t>
      </w:r>
      <w:r>
        <w:rPr>
          <w:spacing w:val="-6"/>
          <w:sz w:val="20"/>
        </w:rPr>
        <w:t> </w:t>
      </w:r>
      <w:r>
        <w:rPr>
          <w:spacing w:val="-5"/>
          <w:sz w:val="20"/>
        </w:rPr>
        <w:t>330</w:t>
      </w:r>
    </w:p>
    <w:p>
      <w:pPr>
        <w:spacing w:line="220" w:lineRule="exact" w:before="0"/>
        <w:ind w:left="152" w:right="391" w:firstLine="0"/>
        <w:jc w:val="center"/>
        <w:rPr>
          <w:sz w:val="20"/>
        </w:rPr>
      </w:pPr>
      <w:r>
        <w:rPr>
          <w:spacing w:val="-4"/>
          <w:sz w:val="20"/>
        </w:rPr>
        <w:t>крайовий</w:t>
      </w:r>
      <w:r>
        <w:rPr>
          <w:spacing w:val="2"/>
          <w:sz w:val="20"/>
        </w:rPr>
        <w:t> </w:t>
      </w:r>
      <w:r>
        <w:rPr>
          <w:spacing w:val="-4"/>
          <w:sz w:val="20"/>
        </w:rPr>
        <w:t>виконком</w:t>
      </w:r>
      <w:r>
        <w:rPr>
          <w:sz w:val="20"/>
        </w:rPr>
        <w:t> </w:t>
      </w:r>
      <w:r>
        <w:rPr>
          <w:spacing w:val="-4"/>
          <w:sz w:val="20"/>
        </w:rPr>
        <w:t>63,</w:t>
      </w:r>
      <w:r>
        <w:rPr>
          <w:spacing w:val="2"/>
          <w:sz w:val="20"/>
        </w:rPr>
        <w:t> </w:t>
      </w:r>
      <w:r>
        <w:rPr>
          <w:spacing w:val="-4"/>
          <w:sz w:val="20"/>
        </w:rPr>
        <w:t>267,</w:t>
      </w:r>
      <w:r>
        <w:rPr>
          <w:spacing w:val="2"/>
          <w:sz w:val="20"/>
        </w:rPr>
        <w:t> </w:t>
      </w:r>
      <w:r>
        <w:rPr>
          <w:spacing w:val="-4"/>
          <w:sz w:val="20"/>
        </w:rPr>
        <w:t>292,</w:t>
      </w:r>
    </w:p>
    <w:p>
      <w:pPr>
        <w:spacing w:line="220" w:lineRule="exact" w:before="0"/>
        <w:ind w:left="157" w:right="305" w:firstLine="0"/>
        <w:jc w:val="center"/>
        <w:rPr>
          <w:sz w:val="20"/>
        </w:rPr>
      </w:pPr>
      <w:r>
        <w:rPr>
          <w:sz w:val="20"/>
        </w:rPr>
        <w:t>297,</w:t>
      </w:r>
      <w:r>
        <w:rPr>
          <w:spacing w:val="-6"/>
          <w:sz w:val="20"/>
        </w:rPr>
        <w:t> </w:t>
      </w:r>
      <w:r>
        <w:rPr>
          <w:sz w:val="20"/>
        </w:rPr>
        <w:t>298,</w:t>
      </w:r>
      <w:r>
        <w:rPr>
          <w:spacing w:val="-6"/>
          <w:sz w:val="20"/>
        </w:rPr>
        <w:t> </w:t>
      </w:r>
      <w:r>
        <w:rPr>
          <w:sz w:val="20"/>
        </w:rPr>
        <w:t>313,</w:t>
      </w:r>
      <w:r>
        <w:rPr>
          <w:spacing w:val="-6"/>
          <w:sz w:val="20"/>
        </w:rPr>
        <w:t> </w:t>
      </w:r>
      <w:r>
        <w:rPr>
          <w:sz w:val="20"/>
        </w:rPr>
        <w:t>321,</w:t>
      </w:r>
      <w:r>
        <w:rPr>
          <w:spacing w:val="-6"/>
          <w:sz w:val="20"/>
        </w:rPr>
        <w:t> </w:t>
      </w:r>
      <w:r>
        <w:rPr>
          <w:sz w:val="20"/>
        </w:rPr>
        <w:t>322,</w:t>
      </w:r>
      <w:r>
        <w:rPr>
          <w:spacing w:val="-6"/>
          <w:sz w:val="20"/>
        </w:rPr>
        <w:t> </w:t>
      </w:r>
      <w:r>
        <w:rPr>
          <w:spacing w:val="-5"/>
          <w:sz w:val="20"/>
        </w:rPr>
        <w:t>323</w:t>
      </w:r>
    </w:p>
    <w:p>
      <w:pPr>
        <w:spacing w:line="220" w:lineRule="exact" w:before="0"/>
        <w:ind w:left="147" w:right="391" w:firstLine="0"/>
        <w:jc w:val="center"/>
        <w:rPr>
          <w:sz w:val="20"/>
        </w:rPr>
      </w:pPr>
      <w:r>
        <w:rPr>
          <w:sz w:val="20"/>
        </w:rPr>
        <w:t>КП(б)У</w:t>
      </w:r>
      <w:r>
        <w:rPr>
          <w:spacing w:val="69"/>
          <w:sz w:val="20"/>
        </w:rPr>
        <w:t> </w:t>
      </w:r>
      <w:r>
        <w:rPr>
          <w:sz w:val="20"/>
        </w:rPr>
        <w:t>20,</w:t>
      </w:r>
      <w:r>
        <w:rPr>
          <w:spacing w:val="71"/>
          <w:sz w:val="20"/>
        </w:rPr>
        <w:t> </w:t>
      </w:r>
      <w:r>
        <w:rPr>
          <w:sz w:val="20"/>
        </w:rPr>
        <w:t>96,</w:t>
      </w:r>
      <w:r>
        <w:rPr>
          <w:spacing w:val="71"/>
          <w:sz w:val="20"/>
        </w:rPr>
        <w:t> </w:t>
      </w:r>
      <w:r>
        <w:rPr>
          <w:sz w:val="20"/>
        </w:rPr>
        <w:t>105,</w:t>
      </w:r>
      <w:r>
        <w:rPr>
          <w:spacing w:val="72"/>
          <w:sz w:val="20"/>
        </w:rPr>
        <w:t> </w:t>
      </w:r>
      <w:r>
        <w:rPr>
          <w:sz w:val="20"/>
        </w:rPr>
        <w:t>125,</w:t>
      </w:r>
      <w:r>
        <w:rPr>
          <w:spacing w:val="71"/>
          <w:sz w:val="20"/>
        </w:rPr>
        <w:t> </w:t>
      </w:r>
      <w:r>
        <w:rPr>
          <w:spacing w:val="-4"/>
          <w:sz w:val="20"/>
        </w:rPr>
        <w:t>139,</w:t>
      </w:r>
    </w:p>
    <w:p>
      <w:pPr>
        <w:spacing w:line="220" w:lineRule="exact" w:before="0"/>
        <w:ind w:left="435" w:right="2252" w:firstLine="0"/>
        <w:jc w:val="center"/>
        <w:rPr>
          <w:sz w:val="20"/>
        </w:rPr>
      </w:pPr>
      <w:r>
        <w:rPr>
          <w:sz w:val="20"/>
        </w:rPr>
        <w:t>336,</w:t>
      </w:r>
      <w:r>
        <w:rPr>
          <w:spacing w:val="-7"/>
          <w:sz w:val="20"/>
        </w:rPr>
        <w:t> </w:t>
      </w:r>
      <w:r>
        <w:rPr>
          <w:spacing w:val="-5"/>
          <w:sz w:val="20"/>
        </w:rPr>
        <w:t>337</w:t>
      </w:r>
    </w:p>
    <w:p>
      <w:pPr>
        <w:spacing w:line="225" w:lineRule="auto" w:before="4"/>
        <w:ind w:left="157" w:right="575" w:firstLine="0"/>
        <w:jc w:val="left"/>
        <w:rPr>
          <w:sz w:val="20"/>
        </w:rPr>
      </w:pPr>
      <w:r>
        <w:rPr>
          <w:sz w:val="20"/>
        </w:rPr>
        <w:t>Кубанська Рада 243 Кубанське</w:t>
      </w:r>
      <w:r>
        <w:rPr>
          <w:spacing w:val="-12"/>
          <w:sz w:val="20"/>
        </w:rPr>
        <w:t> </w:t>
      </w:r>
      <w:r>
        <w:rPr>
          <w:sz w:val="20"/>
        </w:rPr>
        <w:t>козаче</w:t>
      </w:r>
      <w:r>
        <w:rPr>
          <w:spacing w:val="-11"/>
          <w:sz w:val="20"/>
        </w:rPr>
        <w:t> </w:t>
      </w:r>
      <w:r>
        <w:rPr>
          <w:sz w:val="20"/>
        </w:rPr>
        <w:t>військо</w:t>
      </w:r>
      <w:r>
        <w:rPr>
          <w:spacing w:val="-11"/>
          <w:sz w:val="20"/>
        </w:rPr>
        <w:t> </w:t>
      </w:r>
      <w:r>
        <w:rPr>
          <w:sz w:val="20"/>
        </w:rPr>
        <w:t>242 КФ 113</w:t>
      </w:r>
    </w:p>
    <w:p>
      <w:pPr>
        <w:pStyle w:val="BodyText"/>
        <w:spacing w:before="9"/>
        <w:rPr>
          <w:sz w:val="16"/>
        </w:rPr>
      </w:pPr>
    </w:p>
    <w:p>
      <w:pPr>
        <w:spacing w:before="0"/>
        <w:ind w:left="157" w:right="0" w:firstLine="0"/>
        <w:jc w:val="left"/>
        <w:rPr>
          <w:sz w:val="20"/>
        </w:rPr>
      </w:pPr>
      <w:r>
        <w:rPr>
          <w:rFonts w:ascii="Minion Pro Capt" w:hAnsi="Minion Pro Capt"/>
          <w:sz w:val="20"/>
        </w:rPr>
        <w:t>л</w:t>
      </w:r>
      <w:r>
        <w:rPr>
          <w:sz w:val="20"/>
        </w:rPr>
        <w:t>іспромгосп</w:t>
      </w:r>
      <w:r>
        <w:rPr>
          <w:spacing w:val="1"/>
          <w:sz w:val="20"/>
        </w:rPr>
        <w:t> </w:t>
      </w:r>
      <w:r>
        <w:rPr>
          <w:sz w:val="20"/>
        </w:rPr>
        <w:t>164,</w:t>
      </w:r>
      <w:r>
        <w:rPr>
          <w:spacing w:val="3"/>
          <w:sz w:val="20"/>
        </w:rPr>
        <w:t> </w:t>
      </w:r>
      <w:r>
        <w:rPr>
          <w:spacing w:val="-5"/>
          <w:sz w:val="20"/>
        </w:rPr>
        <w:t>180</w:t>
      </w:r>
    </w:p>
    <w:p>
      <w:pPr>
        <w:spacing w:line="254" w:lineRule="exact" w:before="164"/>
        <w:ind w:left="157" w:right="0" w:firstLine="0"/>
        <w:jc w:val="left"/>
        <w:rPr>
          <w:sz w:val="20"/>
        </w:rPr>
      </w:pPr>
      <w:r>
        <w:rPr>
          <w:rFonts w:ascii="Minion Pro Capt" w:hAnsi="Minion Pro Capt"/>
          <w:sz w:val="20"/>
        </w:rPr>
        <w:t>м</w:t>
      </w:r>
      <w:r>
        <w:rPr>
          <w:sz w:val="20"/>
        </w:rPr>
        <w:t>агазин</w:t>
      </w:r>
      <w:r>
        <w:rPr>
          <w:spacing w:val="38"/>
          <w:sz w:val="20"/>
        </w:rPr>
        <w:t> </w:t>
      </w:r>
      <w:r>
        <w:rPr>
          <w:sz w:val="20"/>
        </w:rPr>
        <w:t>(лавка)</w:t>
      </w:r>
      <w:r>
        <w:rPr>
          <w:spacing w:val="39"/>
          <w:sz w:val="20"/>
        </w:rPr>
        <w:t> </w:t>
      </w:r>
      <w:r>
        <w:rPr>
          <w:sz w:val="20"/>
        </w:rPr>
        <w:t>188,</w:t>
      </w:r>
      <w:r>
        <w:rPr>
          <w:spacing w:val="39"/>
          <w:sz w:val="20"/>
        </w:rPr>
        <w:t> </w:t>
      </w:r>
      <w:r>
        <w:rPr>
          <w:sz w:val="20"/>
        </w:rPr>
        <w:t>257,</w:t>
      </w:r>
      <w:r>
        <w:rPr>
          <w:spacing w:val="39"/>
          <w:sz w:val="20"/>
        </w:rPr>
        <w:t> </w:t>
      </w:r>
      <w:r>
        <w:rPr>
          <w:spacing w:val="-4"/>
          <w:sz w:val="20"/>
        </w:rPr>
        <w:t>260,</w:t>
      </w:r>
    </w:p>
    <w:p>
      <w:pPr>
        <w:spacing w:line="206" w:lineRule="exact" w:before="0"/>
        <w:ind w:left="442" w:right="0" w:firstLine="0"/>
        <w:jc w:val="left"/>
        <w:rPr>
          <w:sz w:val="20"/>
        </w:rPr>
      </w:pPr>
      <w:r>
        <w:rPr>
          <w:sz w:val="20"/>
        </w:rPr>
        <w:t>263,</w:t>
      </w:r>
      <w:r>
        <w:rPr>
          <w:spacing w:val="-6"/>
          <w:sz w:val="20"/>
        </w:rPr>
        <w:t> </w:t>
      </w:r>
      <w:r>
        <w:rPr>
          <w:sz w:val="20"/>
        </w:rPr>
        <w:t>289,</w:t>
      </w:r>
      <w:r>
        <w:rPr>
          <w:spacing w:val="-6"/>
          <w:sz w:val="20"/>
        </w:rPr>
        <w:t> </w:t>
      </w:r>
      <w:r>
        <w:rPr>
          <w:sz w:val="20"/>
        </w:rPr>
        <w:t>290,</w:t>
      </w:r>
      <w:r>
        <w:rPr>
          <w:spacing w:val="-5"/>
          <w:sz w:val="20"/>
        </w:rPr>
        <w:t> </w:t>
      </w:r>
      <w:r>
        <w:rPr>
          <w:sz w:val="20"/>
        </w:rPr>
        <w:t>292,</w:t>
      </w:r>
      <w:r>
        <w:rPr>
          <w:spacing w:val="-6"/>
          <w:sz w:val="20"/>
        </w:rPr>
        <w:t> </w:t>
      </w:r>
      <w:r>
        <w:rPr>
          <w:spacing w:val="-5"/>
          <w:sz w:val="20"/>
        </w:rPr>
        <w:t>336</w:t>
      </w:r>
    </w:p>
    <w:p>
      <w:pPr>
        <w:spacing w:line="220" w:lineRule="exact" w:before="0"/>
        <w:ind w:left="157" w:right="0" w:firstLine="0"/>
        <w:jc w:val="left"/>
        <w:rPr>
          <w:sz w:val="20"/>
        </w:rPr>
      </w:pPr>
      <w:r>
        <w:rPr>
          <w:sz w:val="20"/>
        </w:rPr>
        <w:t>міліція</w:t>
      </w:r>
      <w:r>
        <w:rPr>
          <w:spacing w:val="72"/>
          <w:sz w:val="20"/>
        </w:rPr>
        <w:t> </w:t>
      </w:r>
      <w:r>
        <w:rPr>
          <w:sz w:val="20"/>
        </w:rPr>
        <w:t>83,</w:t>
      </w:r>
      <w:r>
        <w:rPr>
          <w:spacing w:val="74"/>
          <w:sz w:val="20"/>
        </w:rPr>
        <w:t> </w:t>
      </w:r>
      <w:r>
        <w:rPr>
          <w:sz w:val="20"/>
        </w:rPr>
        <w:t>84,</w:t>
      </w:r>
      <w:r>
        <w:rPr>
          <w:spacing w:val="73"/>
          <w:sz w:val="20"/>
        </w:rPr>
        <w:t> </w:t>
      </w:r>
      <w:r>
        <w:rPr>
          <w:sz w:val="20"/>
        </w:rPr>
        <w:t>104,</w:t>
      </w:r>
      <w:r>
        <w:rPr>
          <w:spacing w:val="74"/>
          <w:sz w:val="20"/>
        </w:rPr>
        <w:t> </w:t>
      </w:r>
      <w:r>
        <w:rPr>
          <w:sz w:val="20"/>
        </w:rPr>
        <w:t>118,</w:t>
      </w:r>
      <w:r>
        <w:rPr>
          <w:spacing w:val="73"/>
          <w:sz w:val="20"/>
        </w:rPr>
        <w:t> </w:t>
      </w:r>
      <w:r>
        <w:rPr>
          <w:spacing w:val="-4"/>
          <w:sz w:val="20"/>
        </w:rPr>
        <w:t>125,</w:t>
      </w:r>
    </w:p>
    <w:p>
      <w:pPr>
        <w:spacing w:line="220" w:lineRule="exact" w:before="0"/>
        <w:ind w:left="442" w:right="0" w:firstLine="0"/>
        <w:jc w:val="left"/>
        <w:rPr>
          <w:sz w:val="20"/>
        </w:rPr>
      </w:pPr>
      <w:r>
        <w:rPr>
          <w:sz w:val="20"/>
        </w:rPr>
        <w:t>188,</w:t>
      </w:r>
      <w:r>
        <w:rPr>
          <w:spacing w:val="-6"/>
          <w:sz w:val="20"/>
        </w:rPr>
        <w:t> </w:t>
      </w:r>
      <w:r>
        <w:rPr>
          <w:sz w:val="20"/>
        </w:rPr>
        <w:t>194,</w:t>
      </w:r>
      <w:r>
        <w:rPr>
          <w:spacing w:val="-6"/>
          <w:sz w:val="20"/>
        </w:rPr>
        <w:t> </w:t>
      </w:r>
      <w:r>
        <w:rPr>
          <w:sz w:val="20"/>
        </w:rPr>
        <w:t>263,</w:t>
      </w:r>
      <w:r>
        <w:rPr>
          <w:spacing w:val="-5"/>
          <w:sz w:val="20"/>
        </w:rPr>
        <w:t> </w:t>
      </w:r>
      <w:r>
        <w:rPr>
          <w:sz w:val="20"/>
        </w:rPr>
        <w:t>264,</w:t>
      </w:r>
      <w:r>
        <w:rPr>
          <w:spacing w:val="-6"/>
          <w:sz w:val="20"/>
        </w:rPr>
        <w:t> </w:t>
      </w:r>
      <w:r>
        <w:rPr>
          <w:spacing w:val="-5"/>
          <w:sz w:val="20"/>
        </w:rPr>
        <w:t>335</w:t>
      </w:r>
    </w:p>
    <w:p>
      <w:pPr>
        <w:spacing w:line="225" w:lineRule="auto" w:before="5"/>
        <w:ind w:left="442" w:right="391" w:hanging="285"/>
        <w:jc w:val="left"/>
        <w:rPr>
          <w:sz w:val="20"/>
        </w:rPr>
      </w:pPr>
      <w:r>
        <w:rPr>
          <w:spacing w:val="-4"/>
          <w:sz w:val="20"/>
        </w:rPr>
        <w:t>міністерство</w:t>
      </w:r>
      <w:r>
        <w:rPr>
          <w:spacing w:val="16"/>
          <w:sz w:val="20"/>
        </w:rPr>
        <w:t> </w:t>
      </w:r>
      <w:r>
        <w:rPr>
          <w:spacing w:val="-4"/>
          <w:sz w:val="20"/>
        </w:rPr>
        <w:t>закордонних</w:t>
      </w:r>
      <w:r>
        <w:rPr>
          <w:spacing w:val="16"/>
          <w:sz w:val="20"/>
        </w:rPr>
        <w:t> </w:t>
      </w:r>
      <w:r>
        <w:rPr>
          <w:spacing w:val="-4"/>
          <w:sz w:val="20"/>
        </w:rPr>
        <w:t>справ</w:t>
      </w:r>
      <w:r>
        <w:rPr>
          <w:sz w:val="20"/>
        </w:rPr>
        <w:t> </w:t>
      </w:r>
      <w:r>
        <w:rPr>
          <w:spacing w:val="-6"/>
          <w:sz w:val="20"/>
        </w:rPr>
        <w:t>28</w:t>
      </w:r>
    </w:p>
    <w:p>
      <w:pPr>
        <w:spacing w:line="221" w:lineRule="exact" w:before="0"/>
        <w:ind w:left="157" w:right="0" w:firstLine="0"/>
        <w:jc w:val="left"/>
        <w:rPr>
          <w:sz w:val="20"/>
        </w:rPr>
      </w:pPr>
      <w:r>
        <w:rPr>
          <w:sz w:val="20"/>
        </w:rPr>
        <w:t>міськвиконком</w:t>
      </w:r>
      <w:r>
        <w:rPr>
          <w:spacing w:val="-8"/>
          <w:sz w:val="20"/>
        </w:rPr>
        <w:t> </w:t>
      </w:r>
      <w:r>
        <w:rPr>
          <w:sz w:val="20"/>
        </w:rPr>
        <w:t>84,</w:t>
      </w:r>
      <w:r>
        <w:rPr>
          <w:spacing w:val="-7"/>
          <w:sz w:val="20"/>
        </w:rPr>
        <w:t> </w:t>
      </w:r>
      <w:r>
        <w:rPr>
          <w:sz w:val="20"/>
        </w:rPr>
        <w:t>132,</w:t>
      </w:r>
      <w:r>
        <w:rPr>
          <w:spacing w:val="-7"/>
          <w:sz w:val="20"/>
        </w:rPr>
        <w:t> </w:t>
      </w:r>
      <w:r>
        <w:rPr>
          <w:spacing w:val="-5"/>
          <w:sz w:val="20"/>
        </w:rPr>
        <w:t>218</w:t>
      </w:r>
    </w:p>
    <w:p>
      <w:pPr>
        <w:spacing w:after="0" w:line="221" w:lineRule="exact"/>
        <w:jc w:val="left"/>
        <w:rPr>
          <w:sz w:val="20"/>
        </w:rPr>
        <w:sectPr>
          <w:pgSz w:w="8400" w:h="11900"/>
          <w:pgMar w:top="1020" w:bottom="280" w:left="920" w:right="680"/>
          <w:cols w:num="2" w:equalWidth="0">
            <w:col w:w="3095" w:space="250"/>
            <w:col w:w="3455"/>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59040" id="docshape430" filled="true" fillcolor="#000000" stroked="false">
            <v:fill type="solid"/>
            <w10:wrap type="none"/>
          </v:rect>
        </w:pict>
      </w:r>
      <w:r>
        <w:rPr>
          <w:rFonts w:ascii="Arno Pro" w:hAnsi="Arno Pro"/>
          <w:i/>
          <w:spacing w:val="-2"/>
          <w:sz w:val="20"/>
        </w:rPr>
        <w:t>Інституційний</w:t>
      </w:r>
      <w:r>
        <w:rPr>
          <w:rFonts w:ascii="Arno Pro" w:hAnsi="Arno Pro"/>
          <w:i/>
          <w:spacing w:val="12"/>
          <w:sz w:val="20"/>
        </w:rPr>
        <w:t> </w:t>
      </w:r>
      <w:r>
        <w:rPr>
          <w:rFonts w:ascii="Arno Pro" w:hAnsi="Arno Pro"/>
          <w:i/>
          <w:spacing w:val="-2"/>
          <w:sz w:val="20"/>
        </w:rPr>
        <w:t>покажчик</w:t>
      </w:r>
      <w:r>
        <w:rPr>
          <w:rFonts w:ascii="Times New Roman" w:hAnsi="Times New Roman"/>
          <w:sz w:val="20"/>
        </w:rPr>
        <w:tab/>
      </w:r>
      <w:r>
        <w:rPr>
          <w:rFonts w:ascii="Arno Pro" w:hAnsi="Arno Pro"/>
          <w:spacing w:val="-5"/>
          <w:sz w:val="20"/>
        </w:rPr>
        <w:t>393</w:t>
      </w:r>
    </w:p>
    <w:p>
      <w:pPr>
        <w:spacing w:after="0"/>
        <w:jc w:val="left"/>
        <w:rPr>
          <w:rFonts w:ascii="Arno Pro" w:hAnsi="Arno Pro"/>
          <w:sz w:val="20"/>
        </w:rPr>
        <w:sectPr>
          <w:pgSz w:w="8400" w:h="11900"/>
          <w:pgMar w:top="1020" w:bottom="280" w:left="920" w:right="680"/>
        </w:sectPr>
      </w:pPr>
    </w:p>
    <w:p>
      <w:pPr>
        <w:pStyle w:val="BodyText"/>
        <w:spacing w:before="12"/>
        <w:rPr>
          <w:rFonts w:ascii="Arno Pro"/>
          <w:sz w:val="14"/>
        </w:rPr>
      </w:pPr>
    </w:p>
    <w:p>
      <w:pPr>
        <w:spacing w:line="227" w:lineRule="exact" w:before="0"/>
        <w:ind w:left="0" w:right="42" w:firstLine="0"/>
        <w:jc w:val="right"/>
        <w:rPr>
          <w:sz w:val="20"/>
        </w:rPr>
      </w:pPr>
      <w:r>
        <w:rPr>
          <w:sz w:val="20"/>
        </w:rPr>
        <w:t>міськком</w:t>
      </w:r>
      <w:r>
        <w:rPr>
          <w:spacing w:val="41"/>
          <w:sz w:val="20"/>
        </w:rPr>
        <w:t>  </w:t>
      </w:r>
      <w:r>
        <w:rPr>
          <w:sz w:val="20"/>
        </w:rPr>
        <w:t>компартії</w:t>
      </w:r>
      <w:r>
        <w:rPr>
          <w:spacing w:val="42"/>
          <w:sz w:val="20"/>
        </w:rPr>
        <w:t>  </w:t>
      </w:r>
      <w:r>
        <w:rPr>
          <w:sz w:val="20"/>
        </w:rPr>
        <w:t>79,</w:t>
      </w:r>
      <w:r>
        <w:rPr>
          <w:spacing w:val="42"/>
          <w:sz w:val="20"/>
        </w:rPr>
        <w:t>  </w:t>
      </w:r>
      <w:r>
        <w:rPr>
          <w:spacing w:val="-4"/>
          <w:sz w:val="20"/>
        </w:rPr>
        <w:t>105,</w:t>
      </w:r>
    </w:p>
    <w:p>
      <w:pPr>
        <w:spacing w:line="220" w:lineRule="exact" w:before="0"/>
        <w:ind w:left="0" w:right="41" w:firstLine="0"/>
        <w:jc w:val="right"/>
        <w:rPr>
          <w:sz w:val="20"/>
        </w:rPr>
      </w:pPr>
      <w:r>
        <w:rPr>
          <w:sz w:val="20"/>
        </w:rPr>
        <w:t>117,</w:t>
      </w:r>
      <w:r>
        <w:rPr>
          <w:spacing w:val="25"/>
          <w:sz w:val="20"/>
        </w:rPr>
        <w:t> </w:t>
      </w:r>
      <w:r>
        <w:rPr>
          <w:sz w:val="20"/>
        </w:rPr>
        <w:t>122,</w:t>
      </w:r>
      <w:r>
        <w:rPr>
          <w:spacing w:val="25"/>
          <w:sz w:val="20"/>
        </w:rPr>
        <w:t> </w:t>
      </w:r>
      <w:r>
        <w:rPr>
          <w:sz w:val="20"/>
        </w:rPr>
        <w:t>128,</w:t>
      </w:r>
      <w:r>
        <w:rPr>
          <w:spacing w:val="25"/>
          <w:sz w:val="20"/>
        </w:rPr>
        <w:t> </w:t>
      </w:r>
      <w:r>
        <w:rPr>
          <w:sz w:val="20"/>
        </w:rPr>
        <w:t>129,</w:t>
      </w:r>
      <w:r>
        <w:rPr>
          <w:spacing w:val="24"/>
          <w:sz w:val="20"/>
        </w:rPr>
        <w:t> </w:t>
      </w:r>
      <w:r>
        <w:rPr>
          <w:sz w:val="20"/>
        </w:rPr>
        <w:t>138,</w:t>
      </w:r>
      <w:r>
        <w:rPr>
          <w:spacing w:val="25"/>
          <w:sz w:val="20"/>
        </w:rPr>
        <w:t> </w:t>
      </w:r>
      <w:r>
        <w:rPr>
          <w:spacing w:val="-4"/>
          <w:sz w:val="20"/>
        </w:rPr>
        <w:t>139,</w:t>
      </w:r>
    </w:p>
    <w:p>
      <w:pPr>
        <w:spacing w:line="220" w:lineRule="exact" w:before="0"/>
        <w:ind w:left="0" w:right="41" w:firstLine="0"/>
        <w:jc w:val="right"/>
        <w:rPr>
          <w:sz w:val="20"/>
        </w:rPr>
      </w:pPr>
      <w:r>
        <w:rPr>
          <w:sz w:val="20"/>
        </w:rPr>
        <w:t>148,</w:t>
      </w:r>
      <w:r>
        <w:rPr>
          <w:spacing w:val="25"/>
          <w:sz w:val="20"/>
        </w:rPr>
        <w:t> </w:t>
      </w:r>
      <w:r>
        <w:rPr>
          <w:sz w:val="20"/>
        </w:rPr>
        <w:t>162,</w:t>
      </w:r>
      <w:r>
        <w:rPr>
          <w:spacing w:val="25"/>
          <w:sz w:val="20"/>
        </w:rPr>
        <w:t> </w:t>
      </w:r>
      <w:r>
        <w:rPr>
          <w:sz w:val="20"/>
        </w:rPr>
        <w:t>190,</w:t>
      </w:r>
      <w:r>
        <w:rPr>
          <w:spacing w:val="25"/>
          <w:sz w:val="20"/>
        </w:rPr>
        <w:t> </w:t>
      </w:r>
      <w:r>
        <w:rPr>
          <w:sz w:val="20"/>
        </w:rPr>
        <w:t>202,</w:t>
      </w:r>
      <w:r>
        <w:rPr>
          <w:spacing w:val="24"/>
          <w:sz w:val="20"/>
        </w:rPr>
        <w:t> </w:t>
      </w:r>
      <w:r>
        <w:rPr>
          <w:sz w:val="20"/>
        </w:rPr>
        <w:t>216,</w:t>
      </w:r>
      <w:r>
        <w:rPr>
          <w:spacing w:val="25"/>
          <w:sz w:val="20"/>
        </w:rPr>
        <w:t> </w:t>
      </w:r>
      <w:r>
        <w:rPr>
          <w:spacing w:val="-4"/>
          <w:sz w:val="20"/>
        </w:rPr>
        <w:t>224,</w:t>
      </w:r>
    </w:p>
    <w:p>
      <w:pPr>
        <w:spacing w:line="220" w:lineRule="exact" w:before="0"/>
        <w:ind w:left="442" w:right="0" w:firstLine="0"/>
        <w:jc w:val="left"/>
        <w:rPr>
          <w:sz w:val="20"/>
        </w:rPr>
      </w:pPr>
      <w:r>
        <w:rPr>
          <w:sz w:val="20"/>
        </w:rPr>
        <w:t>227,</w:t>
      </w:r>
      <w:r>
        <w:rPr>
          <w:spacing w:val="-6"/>
          <w:sz w:val="20"/>
        </w:rPr>
        <w:t> </w:t>
      </w:r>
      <w:r>
        <w:rPr>
          <w:sz w:val="20"/>
        </w:rPr>
        <w:t>233,</w:t>
      </w:r>
      <w:r>
        <w:rPr>
          <w:spacing w:val="-6"/>
          <w:sz w:val="20"/>
        </w:rPr>
        <w:t> </w:t>
      </w:r>
      <w:r>
        <w:rPr>
          <w:sz w:val="20"/>
        </w:rPr>
        <w:t>236,</w:t>
      </w:r>
      <w:r>
        <w:rPr>
          <w:spacing w:val="-5"/>
          <w:sz w:val="20"/>
        </w:rPr>
        <w:t> </w:t>
      </w:r>
      <w:r>
        <w:rPr>
          <w:sz w:val="20"/>
        </w:rPr>
        <w:t>238,</w:t>
      </w:r>
      <w:r>
        <w:rPr>
          <w:spacing w:val="-6"/>
          <w:sz w:val="20"/>
        </w:rPr>
        <w:t> </w:t>
      </w:r>
      <w:r>
        <w:rPr>
          <w:spacing w:val="-5"/>
          <w:sz w:val="20"/>
        </w:rPr>
        <w:t>281</w:t>
      </w:r>
    </w:p>
    <w:p>
      <w:pPr>
        <w:spacing w:line="220" w:lineRule="exact" w:before="0"/>
        <w:ind w:left="157" w:right="0" w:firstLine="0"/>
        <w:jc w:val="left"/>
        <w:rPr>
          <w:sz w:val="20"/>
        </w:rPr>
      </w:pPr>
      <w:r>
        <w:rPr>
          <w:sz w:val="20"/>
        </w:rPr>
        <w:t>міськрада</w:t>
      </w:r>
      <w:r>
        <w:rPr>
          <w:spacing w:val="-5"/>
          <w:sz w:val="20"/>
        </w:rPr>
        <w:t> </w:t>
      </w:r>
      <w:r>
        <w:rPr>
          <w:sz w:val="20"/>
        </w:rPr>
        <w:t>85,</w:t>
      </w:r>
      <w:r>
        <w:rPr>
          <w:spacing w:val="-5"/>
          <w:sz w:val="20"/>
        </w:rPr>
        <w:t> </w:t>
      </w:r>
      <w:r>
        <w:rPr>
          <w:sz w:val="20"/>
        </w:rPr>
        <w:t>130,</w:t>
      </w:r>
      <w:r>
        <w:rPr>
          <w:spacing w:val="-4"/>
          <w:sz w:val="20"/>
        </w:rPr>
        <w:t> </w:t>
      </w:r>
      <w:r>
        <w:rPr>
          <w:sz w:val="20"/>
        </w:rPr>
        <w:t>145,</w:t>
      </w:r>
      <w:r>
        <w:rPr>
          <w:spacing w:val="-4"/>
          <w:sz w:val="20"/>
        </w:rPr>
        <w:t> </w:t>
      </w:r>
      <w:r>
        <w:rPr>
          <w:sz w:val="20"/>
        </w:rPr>
        <w:t>160,</w:t>
      </w:r>
      <w:r>
        <w:rPr>
          <w:spacing w:val="-5"/>
          <w:sz w:val="20"/>
        </w:rPr>
        <w:t> </w:t>
      </w:r>
      <w:r>
        <w:rPr>
          <w:spacing w:val="-4"/>
          <w:sz w:val="20"/>
        </w:rPr>
        <w:t>205,</w:t>
      </w:r>
    </w:p>
    <w:p>
      <w:pPr>
        <w:spacing w:line="220" w:lineRule="exact" w:before="0"/>
        <w:ind w:left="442" w:right="0" w:firstLine="0"/>
        <w:jc w:val="left"/>
        <w:rPr>
          <w:sz w:val="20"/>
        </w:rPr>
      </w:pPr>
      <w:r>
        <w:rPr>
          <w:sz w:val="20"/>
        </w:rPr>
        <w:t>231,</w:t>
      </w:r>
      <w:r>
        <w:rPr>
          <w:spacing w:val="-7"/>
          <w:sz w:val="20"/>
        </w:rPr>
        <w:t> </w:t>
      </w:r>
      <w:r>
        <w:rPr>
          <w:spacing w:val="-5"/>
          <w:sz w:val="20"/>
        </w:rPr>
        <w:t>336</w:t>
      </w:r>
    </w:p>
    <w:p>
      <w:pPr>
        <w:spacing w:line="220" w:lineRule="exact" w:before="0"/>
        <w:ind w:left="157" w:right="0" w:firstLine="0"/>
        <w:jc w:val="left"/>
        <w:rPr>
          <w:sz w:val="20"/>
        </w:rPr>
      </w:pPr>
      <w:r>
        <w:rPr>
          <w:sz w:val="20"/>
        </w:rPr>
        <w:t>МТМ</w:t>
      </w:r>
      <w:r>
        <w:rPr>
          <w:spacing w:val="68"/>
          <w:sz w:val="20"/>
        </w:rPr>
        <w:t> </w:t>
      </w:r>
      <w:r>
        <w:rPr>
          <w:sz w:val="20"/>
        </w:rPr>
        <w:t>179,</w:t>
      </w:r>
      <w:r>
        <w:rPr>
          <w:spacing w:val="68"/>
          <w:sz w:val="20"/>
        </w:rPr>
        <w:t> </w:t>
      </w:r>
      <w:r>
        <w:rPr>
          <w:sz w:val="20"/>
        </w:rPr>
        <w:t>196,</w:t>
      </w:r>
      <w:r>
        <w:rPr>
          <w:spacing w:val="68"/>
          <w:sz w:val="20"/>
        </w:rPr>
        <w:t> </w:t>
      </w:r>
      <w:r>
        <w:rPr>
          <w:sz w:val="20"/>
        </w:rPr>
        <w:t>197,</w:t>
      </w:r>
      <w:r>
        <w:rPr>
          <w:spacing w:val="68"/>
          <w:sz w:val="20"/>
        </w:rPr>
        <w:t> </w:t>
      </w:r>
      <w:r>
        <w:rPr>
          <w:sz w:val="20"/>
        </w:rPr>
        <w:t>217,</w:t>
      </w:r>
      <w:r>
        <w:rPr>
          <w:spacing w:val="69"/>
          <w:sz w:val="20"/>
        </w:rPr>
        <w:t> </w:t>
      </w:r>
      <w:r>
        <w:rPr>
          <w:spacing w:val="-4"/>
          <w:sz w:val="20"/>
        </w:rPr>
        <w:t>230,</w:t>
      </w:r>
    </w:p>
    <w:p>
      <w:pPr>
        <w:spacing w:line="220" w:lineRule="exact" w:before="0"/>
        <w:ind w:left="442" w:right="0" w:firstLine="0"/>
        <w:jc w:val="left"/>
        <w:rPr>
          <w:sz w:val="20"/>
        </w:rPr>
      </w:pPr>
      <w:r>
        <w:rPr>
          <w:sz w:val="20"/>
        </w:rPr>
        <w:t>234,</w:t>
      </w:r>
      <w:r>
        <w:rPr>
          <w:spacing w:val="-7"/>
          <w:sz w:val="20"/>
        </w:rPr>
        <w:t> </w:t>
      </w:r>
      <w:r>
        <w:rPr>
          <w:spacing w:val="-5"/>
          <w:sz w:val="20"/>
        </w:rPr>
        <w:t>239</w:t>
      </w:r>
    </w:p>
    <w:p>
      <w:pPr>
        <w:spacing w:line="220" w:lineRule="exact" w:before="0"/>
        <w:ind w:left="0" w:right="42" w:firstLine="0"/>
        <w:jc w:val="right"/>
        <w:rPr>
          <w:sz w:val="20"/>
        </w:rPr>
      </w:pPr>
      <w:r>
        <w:rPr>
          <w:sz w:val="20"/>
        </w:rPr>
        <w:t>МТС</w:t>
      </w:r>
      <w:r>
        <w:rPr>
          <w:spacing w:val="50"/>
          <w:sz w:val="20"/>
        </w:rPr>
        <w:t> </w:t>
      </w:r>
      <w:r>
        <w:rPr>
          <w:sz w:val="20"/>
        </w:rPr>
        <w:t>23,</w:t>
      </w:r>
      <w:r>
        <w:rPr>
          <w:spacing w:val="50"/>
          <w:sz w:val="20"/>
        </w:rPr>
        <w:t> </w:t>
      </w:r>
      <w:r>
        <w:rPr>
          <w:sz w:val="20"/>
        </w:rPr>
        <w:t>26,</w:t>
      </w:r>
      <w:r>
        <w:rPr>
          <w:spacing w:val="51"/>
          <w:sz w:val="20"/>
        </w:rPr>
        <w:t> </w:t>
      </w:r>
      <w:r>
        <w:rPr>
          <w:sz w:val="20"/>
        </w:rPr>
        <w:t>39,</w:t>
      </w:r>
      <w:r>
        <w:rPr>
          <w:spacing w:val="51"/>
          <w:sz w:val="20"/>
        </w:rPr>
        <w:t> </w:t>
      </w:r>
      <w:r>
        <w:rPr>
          <w:sz w:val="20"/>
        </w:rPr>
        <w:t>148,</w:t>
      </w:r>
      <w:r>
        <w:rPr>
          <w:spacing w:val="50"/>
          <w:sz w:val="20"/>
        </w:rPr>
        <w:t> </w:t>
      </w:r>
      <w:r>
        <w:rPr>
          <w:sz w:val="20"/>
        </w:rPr>
        <w:t>149,</w:t>
      </w:r>
      <w:r>
        <w:rPr>
          <w:spacing w:val="51"/>
          <w:sz w:val="20"/>
        </w:rPr>
        <w:t> </w:t>
      </w:r>
      <w:r>
        <w:rPr>
          <w:spacing w:val="-4"/>
          <w:sz w:val="20"/>
        </w:rPr>
        <w:t>164,</w:t>
      </w:r>
    </w:p>
    <w:p>
      <w:pPr>
        <w:spacing w:line="220" w:lineRule="exact" w:before="0"/>
        <w:ind w:left="0" w:right="41" w:firstLine="0"/>
        <w:jc w:val="right"/>
        <w:rPr>
          <w:sz w:val="20"/>
        </w:rPr>
      </w:pPr>
      <w:r>
        <w:rPr>
          <w:sz w:val="20"/>
        </w:rPr>
        <w:t>170,</w:t>
      </w:r>
      <w:r>
        <w:rPr>
          <w:spacing w:val="25"/>
          <w:sz w:val="20"/>
        </w:rPr>
        <w:t> </w:t>
      </w:r>
      <w:r>
        <w:rPr>
          <w:sz w:val="20"/>
        </w:rPr>
        <w:t>179,</w:t>
      </w:r>
      <w:r>
        <w:rPr>
          <w:spacing w:val="25"/>
          <w:sz w:val="20"/>
        </w:rPr>
        <w:t> </w:t>
      </w:r>
      <w:r>
        <w:rPr>
          <w:sz w:val="20"/>
        </w:rPr>
        <w:t>194,</w:t>
      </w:r>
      <w:r>
        <w:rPr>
          <w:spacing w:val="25"/>
          <w:sz w:val="20"/>
        </w:rPr>
        <w:t> </w:t>
      </w:r>
      <w:r>
        <w:rPr>
          <w:sz w:val="20"/>
        </w:rPr>
        <w:t>196,</w:t>
      </w:r>
      <w:r>
        <w:rPr>
          <w:spacing w:val="24"/>
          <w:sz w:val="20"/>
        </w:rPr>
        <w:t> </w:t>
      </w:r>
      <w:r>
        <w:rPr>
          <w:sz w:val="20"/>
        </w:rPr>
        <w:t>197,</w:t>
      </w:r>
      <w:r>
        <w:rPr>
          <w:spacing w:val="25"/>
          <w:sz w:val="20"/>
        </w:rPr>
        <w:t> </w:t>
      </w:r>
      <w:r>
        <w:rPr>
          <w:spacing w:val="-4"/>
          <w:sz w:val="20"/>
        </w:rPr>
        <w:t>217,</w:t>
      </w:r>
    </w:p>
    <w:p>
      <w:pPr>
        <w:spacing w:line="220" w:lineRule="exact" w:before="0"/>
        <w:ind w:left="0" w:right="41" w:firstLine="0"/>
        <w:jc w:val="right"/>
        <w:rPr>
          <w:sz w:val="20"/>
        </w:rPr>
      </w:pPr>
      <w:r>
        <w:rPr>
          <w:sz w:val="20"/>
        </w:rPr>
        <w:t>223,</w:t>
      </w:r>
      <w:r>
        <w:rPr>
          <w:spacing w:val="25"/>
          <w:sz w:val="20"/>
        </w:rPr>
        <w:t> </w:t>
      </w:r>
      <w:r>
        <w:rPr>
          <w:sz w:val="20"/>
        </w:rPr>
        <w:t>230,</w:t>
      </w:r>
      <w:r>
        <w:rPr>
          <w:spacing w:val="25"/>
          <w:sz w:val="20"/>
        </w:rPr>
        <w:t> </w:t>
      </w:r>
      <w:r>
        <w:rPr>
          <w:sz w:val="20"/>
        </w:rPr>
        <w:t>234,</w:t>
      </w:r>
      <w:r>
        <w:rPr>
          <w:spacing w:val="25"/>
          <w:sz w:val="20"/>
        </w:rPr>
        <w:t> </w:t>
      </w:r>
      <w:r>
        <w:rPr>
          <w:sz w:val="20"/>
        </w:rPr>
        <w:t>239,</w:t>
      </w:r>
      <w:r>
        <w:rPr>
          <w:spacing w:val="24"/>
          <w:sz w:val="20"/>
        </w:rPr>
        <w:t> </w:t>
      </w:r>
      <w:r>
        <w:rPr>
          <w:sz w:val="20"/>
        </w:rPr>
        <w:t>259,</w:t>
      </w:r>
      <w:r>
        <w:rPr>
          <w:spacing w:val="25"/>
          <w:sz w:val="20"/>
        </w:rPr>
        <w:t> </w:t>
      </w:r>
      <w:r>
        <w:rPr>
          <w:spacing w:val="-4"/>
          <w:sz w:val="20"/>
        </w:rPr>
        <w:t>265,</w:t>
      </w:r>
    </w:p>
    <w:p>
      <w:pPr>
        <w:spacing w:line="228" w:lineRule="exact" w:before="0"/>
        <w:ind w:left="442" w:right="0" w:firstLine="0"/>
        <w:jc w:val="left"/>
        <w:rPr>
          <w:sz w:val="20"/>
        </w:rPr>
      </w:pPr>
      <w:r>
        <w:rPr>
          <w:sz w:val="20"/>
        </w:rPr>
        <w:t>268,</w:t>
      </w:r>
      <w:r>
        <w:rPr>
          <w:spacing w:val="-6"/>
          <w:sz w:val="20"/>
        </w:rPr>
        <w:t> </w:t>
      </w:r>
      <w:r>
        <w:rPr>
          <w:sz w:val="20"/>
        </w:rPr>
        <w:t>269,</w:t>
      </w:r>
      <w:r>
        <w:rPr>
          <w:spacing w:val="-6"/>
          <w:sz w:val="20"/>
        </w:rPr>
        <w:t> </w:t>
      </w:r>
      <w:r>
        <w:rPr>
          <w:sz w:val="20"/>
        </w:rPr>
        <w:t>273,</w:t>
      </w:r>
      <w:r>
        <w:rPr>
          <w:spacing w:val="-6"/>
          <w:sz w:val="20"/>
        </w:rPr>
        <w:t> </w:t>
      </w:r>
      <w:r>
        <w:rPr>
          <w:sz w:val="20"/>
        </w:rPr>
        <w:t>314,</w:t>
      </w:r>
      <w:r>
        <w:rPr>
          <w:spacing w:val="-6"/>
          <w:sz w:val="20"/>
        </w:rPr>
        <w:t> </w:t>
      </w:r>
      <w:r>
        <w:rPr>
          <w:sz w:val="20"/>
        </w:rPr>
        <w:t>334,</w:t>
      </w:r>
      <w:r>
        <w:rPr>
          <w:spacing w:val="-6"/>
          <w:sz w:val="20"/>
        </w:rPr>
        <w:t> </w:t>
      </w:r>
      <w:r>
        <w:rPr>
          <w:spacing w:val="-5"/>
          <w:sz w:val="20"/>
        </w:rPr>
        <w:t>335</w:t>
      </w:r>
    </w:p>
    <w:p>
      <w:pPr>
        <w:pStyle w:val="BodyText"/>
        <w:spacing w:before="6"/>
        <w:rPr>
          <w:sz w:val="16"/>
        </w:rPr>
      </w:pPr>
    </w:p>
    <w:p>
      <w:pPr>
        <w:spacing w:line="254" w:lineRule="exact" w:before="0"/>
        <w:ind w:left="157" w:right="0" w:firstLine="0"/>
        <w:jc w:val="left"/>
        <w:rPr>
          <w:sz w:val="20"/>
        </w:rPr>
      </w:pPr>
      <w:r>
        <w:rPr>
          <w:rFonts w:ascii="Minion Pro Capt" w:hAnsi="Minion Pro Capt"/>
          <w:sz w:val="20"/>
        </w:rPr>
        <w:t>Н</w:t>
      </w:r>
      <w:r>
        <w:rPr>
          <w:sz w:val="20"/>
        </w:rPr>
        <w:t>АН</w:t>
      </w:r>
      <w:r>
        <w:rPr>
          <w:spacing w:val="-9"/>
          <w:sz w:val="20"/>
        </w:rPr>
        <w:t> </w:t>
      </w:r>
      <w:r>
        <w:rPr>
          <w:sz w:val="20"/>
        </w:rPr>
        <w:t>України</w:t>
      </w:r>
      <w:r>
        <w:rPr>
          <w:spacing w:val="-8"/>
          <w:sz w:val="20"/>
        </w:rPr>
        <w:t> </w:t>
      </w:r>
      <w:r>
        <w:rPr>
          <w:sz w:val="20"/>
        </w:rPr>
        <w:t>12,</w:t>
      </w:r>
      <w:r>
        <w:rPr>
          <w:spacing w:val="-8"/>
          <w:sz w:val="20"/>
        </w:rPr>
        <w:t> </w:t>
      </w:r>
      <w:r>
        <w:rPr>
          <w:spacing w:val="-5"/>
          <w:sz w:val="20"/>
        </w:rPr>
        <w:t>223</w:t>
      </w:r>
    </w:p>
    <w:p>
      <w:pPr>
        <w:spacing w:line="225" w:lineRule="auto" w:before="0"/>
        <w:ind w:left="0" w:right="38" w:firstLine="0"/>
        <w:jc w:val="right"/>
        <w:rPr>
          <w:sz w:val="20"/>
        </w:rPr>
      </w:pPr>
      <w:r>
        <w:rPr>
          <w:sz w:val="20"/>
        </w:rPr>
        <w:t>наркомат</w:t>
      </w:r>
      <w:r>
        <w:rPr>
          <w:spacing w:val="-8"/>
          <w:sz w:val="20"/>
        </w:rPr>
        <w:t> </w:t>
      </w:r>
      <w:r>
        <w:rPr>
          <w:sz w:val="20"/>
        </w:rPr>
        <w:t>охорони</w:t>
      </w:r>
      <w:r>
        <w:rPr>
          <w:spacing w:val="-8"/>
          <w:sz w:val="20"/>
        </w:rPr>
        <w:t> </w:t>
      </w:r>
      <w:r>
        <w:rPr>
          <w:sz w:val="20"/>
        </w:rPr>
        <w:t>здоров’я</w:t>
      </w:r>
      <w:r>
        <w:rPr>
          <w:spacing w:val="-8"/>
          <w:sz w:val="20"/>
        </w:rPr>
        <w:t> </w:t>
      </w:r>
      <w:r>
        <w:rPr>
          <w:sz w:val="20"/>
        </w:rPr>
        <w:t>204 </w:t>
      </w:r>
      <w:r>
        <w:rPr>
          <w:spacing w:val="-4"/>
          <w:sz w:val="20"/>
        </w:rPr>
        <w:t>наркомат</w:t>
      </w:r>
      <w:r>
        <w:rPr>
          <w:spacing w:val="-8"/>
          <w:sz w:val="20"/>
        </w:rPr>
        <w:t> </w:t>
      </w:r>
      <w:r>
        <w:rPr>
          <w:spacing w:val="-4"/>
          <w:sz w:val="20"/>
        </w:rPr>
        <w:t>землеробства</w:t>
      </w:r>
      <w:r>
        <w:rPr>
          <w:spacing w:val="-7"/>
          <w:sz w:val="20"/>
        </w:rPr>
        <w:t> </w:t>
      </w:r>
      <w:r>
        <w:rPr>
          <w:spacing w:val="-4"/>
          <w:sz w:val="20"/>
        </w:rPr>
        <w:t>(земель-</w:t>
      </w:r>
      <w:r>
        <w:rPr>
          <w:sz w:val="20"/>
        </w:rPr>
        <w:t> них</w:t>
      </w:r>
      <w:r>
        <w:rPr>
          <w:spacing w:val="40"/>
          <w:sz w:val="20"/>
        </w:rPr>
        <w:t> </w:t>
      </w:r>
      <w:r>
        <w:rPr>
          <w:sz w:val="20"/>
        </w:rPr>
        <w:t>справ)</w:t>
      </w:r>
      <w:r>
        <w:rPr>
          <w:spacing w:val="80"/>
          <w:sz w:val="20"/>
        </w:rPr>
        <w:t> </w:t>
      </w:r>
      <w:r>
        <w:rPr>
          <w:sz w:val="20"/>
        </w:rPr>
        <w:t>23,</w:t>
      </w:r>
      <w:r>
        <w:rPr>
          <w:spacing w:val="40"/>
          <w:sz w:val="20"/>
        </w:rPr>
        <w:t> </w:t>
      </w:r>
      <w:r>
        <w:rPr>
          <w:sz w:val="20"/>
        </w:rPr>
        <w:t>47,</w:t>
      </w:r>
      <w:r>
        <w:rPr>
          <w:spacing w:val="40"/>
          <w:sz w:val="20"/>
        </w:rPr>
        <w:t> </w:t>
      </w:r>
      <w:r>
        <w:rPr>
          <w:sz w:val="20"/>
        </w:rPr>
        <w:t>80,</w:t>
      </w:r>
      <w:r>
        <w:rPr>
          <w:spacing w:val="40"/>
          <w:sz w:val="20"/>
        </w:rPr>
        <w:t> </w:t>
      </w:r>
      <w:r>
        <w:rPr>
          <w:sz w:val="20"/>
        </w:rPr>
        <w:t>119,</w:t>
      </w:r>
    </w:p>
    <w:p>
      <w:pPr>
        <w:spacing w:line="214" w:lineRule="exact" w:before="0"/>
        <w:ind w:left="442" w:right="0" w:firstLine="0"/>
        <w:jc w:val="left"/>
        <w:rPr>
          <w:sz w:val="20"/>
        </w:rPr>
      </w:pPr>
      <w:r>
        <w:rPr>
          <w:sz w:val="20"/>
        </w:rPr>
        <w:t>129,</w:t>
      </w:r>
      <w:r>
        <w:rPr>
          <w:spacing w:val="25"/>
          <w:sz w:val="20"/>
        </w:rPr>
        <w:t> </w:t>
      </w:r>
      <w:r>
        <w:rPr>
          <w:sz w:val="20"/>
        </w:rPr>
        <w:t>132,</w:t>
      </w:r>
      <w:r>
        <w:rPr>
          <w:spacing w:val="25"/>
          <w:sz w:val="20"/>
        </w:rPr>
        <w:t> </w:t>
      </w:r>
      <w:r>
        <w:rPr>
          <w:sz w:val="20"/>
        </w:rPr>
        <w:t>138,</w:t>
      </w:r>
      <w:r>
        <w:rPr>
          <w:spacing w:val="25"/>
          <w:sz w:val="20"/>
        </w:rPr>
        <w:t> </w:t>
      </w:r>
      <w:r>
        <w:rPr>
          <w:sz w:val="20"/>
        </w:rPr>
        <w:t>150,</w:t>
      </w:r>
      <w:r>
        <w:rPr>
          <w:spacing w:val="24"/>
          <w:sz w:val="20"/>
        </w:rPr>
        <w:t> </w:t>
      </w:r>
      <w:r>
        <w:rPr>
          <w:sz w:val="20"/>
        </w:rPr>
        <w:t>156,</w:t>
      </w:r>
      <w:r>
        <w:rPr>
          <w:spacing w:val="25"/>
          <w:sz w:val="20"/>
        </w:rPr>
        <w:t> </w:t>
      </w:r>
      <w:r>
        <w:rPr>
          <w:spacing w:val="-4"/>
          <w:sz w:val="20"/>
        </w:rPr>
        <w:t>157,</w:t>
      </w:r>
    </w:p>
    <w:p>
      <w:pPr>
        <w:spacing w:line="220" w:lineRule="exact" w:before="0"/>
        <w:ind w:left="442" w:right="0" w:firstLine="0"/>
        <w:jc w:val="left"/>
        <w:rPr>
          <w:sz w:val="20"/>
        </w:rPr>
      </w:pPr>
      <w:r>
        <w:rPr>
          <w:sz w:val="20"/>
        </w:rPr>
        <w:t>160,</w:t>
      </w:r>
      <w:r>
        <w:rPr>
          <w:spacing w:val="-6"/>
          <w:sz w:val="20"/>
        </w:rPr>
        <w:t> </w:t>
      </w:r>
      <w:r>
        <w:rPr>
          <w:sz w:val="20"/>
        </w:rPr>
        <w:t>181,</w:t>
      </w:r>
      <w:r>
        <w:rPr>
          <w:spacing w:val="-6"/>
          <w:sz w:val="20"/>
        </w:rPr>
        <w:t> </w:t>
      </w:r>
      <w:r>
        <w:rPr>
          <w:sz w:val="20"/>
        </w:rPr>
        <w:t>209,</w:t>
      </w:r>
      <w:r>
        <w:rPr>
          <w:spacing w:val="-5"/>
          <w:sz w:val="20"/>
        </w:rPr>
        <w:t> </w:t>
      </w:r>
      <w:r>
        <w:rPr>
          <w:sz w:val="20"/>
        </w:rPr>
        <w:t>226,</w:t>
      </w:r>
      <w:r>
        <w:rPr>
          <w:spacing w:val="-6"/>
          <w:sz w:val="20"/>
        </w:rPr>
        <w:t> </w:t>
      </w:r>
      <w:r>
        <w:rPr>
          <w:spacing w:val="-5"/>
          <w:sz w:val="20"/>
        </w:rPr>
        <w:t>236</w:t>
      </w:r>
    </w:p>
    <w:p>
      <w:pPr>
        <w:spacing w:line="225" w:lineRule="auto" w:before="0"/>
        <w:ind w:left="442" w:right="0" w:hanging="285"/>
        <w:jc w:val="left"/>
        <w:rPr>
          <w:sz w:val="20"/>
        </w:rPr>
      </w:pPr>
      <w:r>
        <w:rPr>
          <w:sz w:val="20"/>
        </w:rPr>
        <w:t>наркомат</w:t>
      </w:r>
      <w:r>
        <w:rPr>
          <w:spacing w:val="17"/>
          <w:sz w:val="20"/>
        </w:rPr>
        <w:t> </w:t>
      </w:r>
      <w:r>
        <w:rPr>
          <w:sz w:val="20"/>
        </w:rPr>
        <w:t>внутрішніх</w:t>
      </w:r>
      <w:r>
        <w:rPr>
          <w:spacing w:val="16"/>
          <w:sz w:val="20"/>
        </w:rPr>
        <w:t> </w:t>
      </w:r>
      <w:r>
        <w:rPr>
          <w:sz w:val="20"/>
        </w:rPr>
        <w:t>справ</w:t>
      </w:r>
      <w:r>
        <w:rPr>
          <w:spacing w:val="16"/>
          <w:sz w:val="20"/>
        </w:rPr>
        <w:t> </w:t>
      </w:r>
      <w:r>
        <w:rPr>
          <w:sz w:val="20"/>
        </w:rPr>
        <w:t>14, 23,</w:t>
      </w:r>
      <w:r>
        <w:rPr>
          <w:spacing w:val="43"/>
          <w:sz w:val="20"/>
        </w:rPr>
        <w:t> </w:t>
      </w:r>
      <w:r>
        <w:rPr>
          <w:sz w:val="20"/>
        </w:rPr>
        <w:t>27,</w:t>
      </w:r>
      <w:r>
        <w:rPr>
          <w:spacing w:val="44"/>
          <w:sz w:val="20"/>
        </w:rPr>
        <w:t> </w:t>
      </w:r>
      <w:r>
        <w:rPr>
          <w:sz w:val="20"/>
        </w:rPr>
        <w:t>48,</w:t>
      </w:r>
      <w:r>
        <w:rPr>
          <w:spacing w:val="43"/>
          <w:sz w:val="20"/>
        </w:rPr>
        <w:t> </w:t>
      </w:r>
      <w:r>
        <w:rPr>
          <w:sz w:val="20"/>
        </w:rPr>
        <w:t>49,</w:t>
      </w:r>
      <w:r>
        <w:rPr>
          <w:spacing w:val="44"/>
          <w:sz w:val="20"/>
        </w:rPr>
        <w:t> </w:t>
      </w:r>
      <w:r>
        <w:rPr>
          <w:sz w:val="20"/>
        </w:rPr>
        <w:t>52,</w:t>
      </w:r>
      <w:r>
        <w:rPr>
          <w:spacing w:val="44"/>
          <w:sz w:val="20"/>
        </w:rPr>
        <w:t> </w:t>
      </w:r>
      <w:r>
        <w:rPr>
          <w:sz w:val="20"/>
        </w:rPr>
        <w:t>104,</w:t>
      </w:r>
      <w:r>
        <w:rPr>
          <w:spacing w:val="44"/>
          <w:sz w:val="20"/>
        </w:rPr>
        <w:t> </w:t>
      </w:r>
      <w:r>
        <w:rPr>
          <w:spacing w:val="-4"/>
          <w:sz w:val="20"/>
        </w:rPr>
        <w:t>121,</w:t>
      </w:r>
    </w:p>
    <w:p>
      <w:pPr>
        <w:spacing w:line="215" w:lineRule="exact" w:before="0"/>
        <w:ind w:left="442" w:right="0" w:firstLine="0"/>
        <w:jc w:val="left"/>
        <w:rPr>
          <w:sz w:val="20"/>
        </w:rPr>
      </w:pPr>
      <w:r>
        <w:rPr>
          <w:sz w:val="20"/>
        </w:rPr>
        <w:t>138,</w:t>
      </w:r>
      <w:r>
        <w:rPr>
          <w:spacing w:val="-6"/>
          <w:sz w:val="20"/>
        </w:rPr>
        <w:t> </w:t>
      </w:r>
      <w:r>
        <w:rPr>
          <w:sz w:val="20"/>
        </w:rPr>
        <w:t>206,</w:t>
      </w:r>
      <w:r>
        <w:rPr>
          <w:spacing w:val="-6"/>
          <w:sz w:val="20"/>
        </w:rPr>
        <w:t> </w:t>
      </w:r>
      <w:r>
        <w:rPr>
          <w:sz w:val="20"/>
        </w:rPr>
        <w:t>231,</w:t>
      </w:r>
      <w:r>
        <w:rPr>
          <w:spacing w:val="-5"/>
          <w:sz w:val="20"/>
        </w:rPr>
        <w:t> </w:t>
      </w:r>
      <w:r>
        <w:rPr>
          <w:sz w:val="20"/>
        </w:rPr>
        <w:t>238,</w:t>
      </w:r>
      <w:r>
        <w:rPr>
          <w:spacing w:val="-6"/>
          <w:sz w:val="20"/>
        </w:rPr>
        <w:t> </w:t>
      </w:r>
      <w:r>
        <w:rPr>
          <w:spacing w:val="-5"/>
          <w:sz w:val="20"/>
        </w:rPr>
        <w:t>333</w:t>
      </w:r>
    </w:p>
    <w:p>
      <w:pPr>
        <w:spacing w:line="225" w:lineRule="auto" w:before="0"/>
        <w:ind w:left="157" w:right="0" w:firstLine="0"/>
        <w:jc w:val="left"/>
        <w:rPr>
          <w:sz w:val="20"/>
        </w:rPr>
      </w:pPr>
      <w:r>
        <w:rPr>
          <w:spacing w:val="-8"/>
          <w:sz w:val="20"/>
        </w:rPr>
        <w:t>наркомат</w:t>
      </w:r>
      <w:r>
        <w:rPr>
          <w:spacing w:val="-15"/>
          <w:sz w:val="20"/>
        </w:rPr>
        <w:t> </w:t>
      </w:r>
      <w:r>
        <w:rPr>
          <w:spacing w:val="-8"/>
          <w:sz w:val="20"/>
        </w:rPr>
        <w:t>внутрішньої</w:t>
      </w:r>
      <w:r>
        <w:rPr>
          <w:spacing w:val="-16"/>
          <w:sz w:val="20"/>
        </w:rPr>
        <w:t> </w:t>
      </w:r>
      <w:r>
        <w:rPr>
          <w:spacing w:val="-8"/>
          <w:sz w:val="20"/>
        </w:rPr>
        <w:t>торгівлі</w:t>
      </w:r>
      <w:r>
        <w:rPr>
          <w:spacing w:val="-16"/>
          <w:sz w:val="20"/>
        </w:rPr>
        <w:t> </w:t>
      </w:r>
      <w:r>
        <w:rPr>
          <w:spacing w:val="-8"/>
          <w:sz w:val="20"/>
        </w:rPr>
        <w:t>71,</w:t>
      </w:r>
      <w:r>
        <w:rPr>
          <w:sz w:val="20"/>
        </w:rPr>
        <w:t> наркомат</w:t>
      </w:r>
      <w:r>
        <w:rPr>
          <w:spacing w:val="72"/>
          <w:w w:val="150"/>
          <w:sz w:val="20"/>
        </w:rPr>
        <w:t> </w:t>
      </w:r>
      <w:r>
        <w:rPr>
          <w:sz w:val="20"/>
        </w:rPr>
        <w:t>постачання</w:t>
      </w:r>
      <w:r>
        <w:rPr>
          <w:spacing w:val="73"/>
          <w:w w:val="150"/>
          <w:sz w:val="20"/>
        </w:rPr>
        <w:t> </w:t>
      </w:r>
      <w:r>
        <w:rPr>
          <w:sz w:val="20"/>
        </w:rPr>
        <w:t>97,</w:t>
      </w:r>
      <w:r>
        <w:rPr>
          <w:spacing w:val="73"/>
          <w:w w:val="150"/>
          <w:sz w:val="20"/>
        </w:rPr>
        <w:t> </w:t>
      </w:r>
      <w:r>
        <w:rPr>
          <w:spacing w:val="-5"/>
          <w:sz w:val="20"/>
        </w:rPr>
        <w:t>98,</w:t>
      </w:r>
    </w:p>
    <w:p>
      <w:pPr>
        <w:spacing w:line="215" w:lineRule="exact" w:before="0"/>
        <w:ind w:left="442" w:right="0" w:firstLine="0"/>
        <w:jc w:val="left"/>
        <w:rPr>
          <w:sz w:val="20"/>
        </w:rPr>
      </w:pPr>
      <w:r>
        <w:rPr>
          <w:sz w:val="20"/>
        </w:rPr>
        <w:t>132,</w:t>
      </w:r>
      <w:r>
        <w:rPr>
          <w:spacing w:val="-7"/>
          <w:sz w:val="20"/>
        </w:rPr>
        <w:t> </w:t>
      </w:r>
      <w:r>
        <w:rPr>
          <w:spacing w:val="-5"/>
          <w:sz w:val="20"/>
        </w:rPr>
        <w:t>245</w:t>
      </w:r>
    </w:p>
    <w:p>
      <w:pPr>
        <w:spacing w:line="220" w:lineRule="exact" w:before="0"/>
        <w:ind w:left="157" w:right="0" w:firstLine="0"/>
        <w:jc w:val="left"/>
        <w:rPr>
          <w:sz w:val="20"/>
        </w:rPr>
      </w:pPr>
      <w:r>
        <w:rPr>
          <w:sz w:val="20"/>
        </w:rPr>
        <w:t>наркомат</w:t>
      </w:r>
      <w:r>
        <w:rPr>
          <w:spacing w:val="-7"/>
          <w:sz w:val="20"/>
        </w:rPr>
        <w:t> </w:t>
      </w:r>
      <w:r>
        <w:rPr>
          <w:sz w:val="20"/>
        </w:rPr>
        <w:t>продовольства</w:t>
      </w:r>
      <w:r>
        <w:rPr>
          <w:spacing w:val="-9"/>
          <w:sz w:val="20"/>
        </w:rPr>
        <w:t> </w:t>
      </w:r>
      <w:r>
        <w:rPr>
          <w:spacing w:val="-5"/>
          <w:sz w:val="20"/>
        </w:rPr>
        <w:t>73</w:t>
      </w:r>
    </w:p>
    <w:p>
      <w:pPr>
        <w:spacing w:line="225" w:lineRule="auto" w:before="2"/>
        <w:ind w:left="157" w:right="0" w:firstLine="0"/>
        <w:jc w:val="left"/>
        <w:rPr>
          <w:sz w:val="20"/>
        </w:rPr>
      </w:pPr>
      <w:r>
        <w:rPr>
          <w:sz w:val="20"/>
        </w:rPr>
        <w:t>наркомат радгоспів 245 </w:t>
      </w:r>
      <w:r>
        <w:rPr>
          <w:spacing w:val="-2"/>
          <w:sz w:val="20"/>
        </w:rPr>
        <w:t>наркомат</w:t>
      </w:r>
      <w:r>
        <w:rPr>
          <w:spacing w:val="49"/>
          <w:sz w:val="20"/>
        </w:rPr>
        <w:t> </w:t>
      </w:r>
      <w:r>
        <w:rPr>
          <w:spacing w:val="-2"/>
          <w:sz w:val="20"/>
        </w:rPr>
        <w:t>робітничо-</w:t>
      </w:r>
      <w:r>
        <w:rPr>
          <w:spacing w:val="-4"/>
          <w:sz w:val="20"/>
        </w:rPr>
        <w:t>селянської</w:t>
      </w:r>
    </w:p>
    <w:p>
      <w:pPr>
        <w:spacing w:line="215" w:lineRule="exact" w:before="0"/>
        <w:ind w:left="442" w:right="0" w:firstLine="0"/>
        <w:jc w:val="left"/>
        <w:rPr>
          <w:sz w:val="20"/>
        </w:rPr>
      </w:pPr>
      <w:r>
        <w:rPr>
          <w:sz w:val="20"/>
        </w:rPr>
        <w:t>інспекції</w:t>
      </w:r>
      <w:r>
        <w:rPr>
          <w:spacing w:val="3"/>
          <w:sz w:val="20"/>
        </w:rPr>
        <w:t> </w:t>
      </w:r>
      <w:r>
        <w:rPr>
          <w:sz w:val="20"/>
        </w:rPr>
        <w:t>23,</w:t>
      </w:r>
      <w:r>
        <w:rPr>
          <w:spacing w:val="5"/>
          <w:sz w:val="20"/>
        </w:rPr>
        <w:t> </w:t>
      </w:r>
      <w:r>
        <w:rPr>
          <w:sz w:val="20"/>
        </w:rPr>
        <w:t>24,</w:t>
      </w:r>
      <w:r>
        <w:rPr>
          <w:spacing w:val="5"/>
          <w:sz w:val="20"/>
        </w:rPr>
        <w:t> </w:t>
      </w:r>
      <w:r>
        <w:rPr>
          <w:sz w:val="20"/>
        </w:rPr>
        <w:t>71,</w:t>
      </w:r>
      <w:r>
        <w:rPr>
          <w:spacing w:val="4"/>
          <w:sz w:val="20"/>
        </w:rPr>
        <w:t> </w:t>
      </w:r>
      <w:r>
        <w:rPr>
          <w:sz w:val="20"/>
        </w:rPr>
        <w:t>130,</w:t>
      </w:r>
      <w:r>
        <w:rPr>
          <w:spacing w:val="5"/>
          <w:sz w:val="20"/>
        </w:rPr>
        <w:t> </w:t>
      </w:r>
      <w:r>
        <w:rPr>
          <w:spacing w:val="-4"/>
          <w:sz w:val="20"/>
        </w:rPr>
        <w:t>138,</w:t>
      </w:r>
    </w:p>
    <w:p>
      <w:pPr>
        <w:spacing w:line="220" w:lineRule="exact" w:before="0"/>
        <w:ind w:left="442" w:right="0" w:firstLine="0"/>
        <w:jc w:val="left"/>
        <w:rPr>
          <w:sz w:val="20"/>
        </w:rPr>
      </w:pPr>
      <w:r>
        <w:rPr>
          <w:sz w:val="20"/>
        </w:rPr>
        <w:t>144,</w:t>
      </w:r>
      <w:r>
        <w:rPr>
          <w:spacing w:val="-6"/>
          <w:sz w:val="20"/>
        </w:rPr>
        <w:t> </w:t>
      </w:r>
      <w:r>
        <w:rPr>
          <w:sz w:val="20"/>
        </w:rPr>
        <w:t>153,</w:t>
      </w:r>
      <w:r>
        <w:rPr>
          <w:spacing w:val="-6"/>
          <w:sz w:val="20"/>
        </w:rPr>
        <w:t> </w:t>
      </w:r>
      <w:r>
        <w:rPr>
          <w:sz w:val="20"/>
        </w:rPr>
        <w:t>245,</w:t>
      </w:r>
      <w:r>
        <w:rPr>
          <w:spacing w:val="-5"/>
          <w:sz w:val="20"/>
        </w:rPr>
        <w:t> 249</w:t>
      </w:r>
    </w:p>
    <w:p>
      <w:pPr>
        <w:spacing w:line="220" w:lineRule="exact" w:before="0"/>
        <w:ind w:left="157" w:right="0" w:firstLine="0"/>
        <w:jc w:val="left"/>
        <w:rPr>
          <w:sz w:val="20"/>
        </w:rPr>
      </w:pPr>
      <w:r>
        <w:rPr>
          <w:sz w:val="20"/>
        </w:rPr>
        <w:t>наркомат</w:t>
      </w:r>
      <w:r>
        <w:rPr>
          <w:spacing w:val="-7"/>
          <w:sz w:val="20"/>
        </w:rPr>
        <w:t> </w:t>
      </w:r>
      <w:r>
        <w:rPr>
          <w:sz w:val="20"/>
        </w:rPr>
        <w:t>торгівлі</w:t>
      </w:r>
      <w:r>
        <w:rPr>
          <w:spacing w:val="-6"/>
          <w:sz w:val="20"/>
        </w:rPr>
        <w:t> </w:t>
      </w:r>
      <w:r>
        <w:rPr>
          <w:spacing w:val="-5"/>
          <w:sz w:val="20"/>
        </w:rPr>
        <w:t>23</w:t>
      </w:r>
    </w:p>
    <w:p>
      <w:pPr>
        <w:spacing w:line="225" w:lineRule="auto" w:before="4"/>
        <w:ind w:left="442" w:right="0" w:hanging="285"/>
        <w:jc w:val="left"/>
        <w:rPr>
          <w:sz w:val="20"/>
        </w:rPr>
      </w:pPr>
      <w:r>
        <w:rPr>
          <w:sz w:val="20"/>
        </w:rPr>
        <w:t>наркомат</w:t>
      </w:r>
      <w:r>
        <w:rPr>
          <w:spacing w:val="18"/>
          <w:sz w:val="20"/>
        </w:rPr>
        <w:t> </w:t>
      </w:r>
      <w:r>
        <w:rPr>
          <w:sz w:val="20"/>
        </w:rPr>
        <w:t>у</w:t>
      </w:r>
      <w:r>
        <w:rPr>
          <w:spacing w:val="16"/>
          <w:sz w:val="20"/>
        </w:rPr>
        <w:t> </w:t>
      </w:r>
      <w:r>
        <w:rPr>
          <w:sz w:val="20"/>
        </w:rPr>
        <w:t>справах</w:t>
      </w:r>
      <w:r>
        <w:rPr>
          <w:spacing w:val="17"/>
          <w:sz w:val="20"/>
        </w:rPr>
        <w:t> </w:t>
      </w:r>
      <w:r>
        <w:rPr>
          <w:sz w:val="20"/>
        </w:rPr>
        <w:t>національ- ностей РСФСР 20</w:t>
      </w:r>
    </w:p>
    <w:p>
      <w:pPr>
        <w:spacing w:line="215" w:lineRule="exact" w:before="0"/>
        <w:ind w:left="157" w:right="0" w:firstLine="0"/>
        <w:jc w:val="left"/>
        <w:rPr>
          <w:sz w:val="20"/>
        </w:rPr>
      </w:pPr>
      <w:r>
        <w:rPr>
          <w:sz w:val="20"/>
        </w:rPr>
        <w:t>наркомат</w:t>
      </w:r>
      <w:r>
        <w:rPr>
          <w:spacing w:val="-7"/>
          <w:sz w:val="20"/>
        </w:rPr>
        <w:t> </w:t>
      </w:r>
      <w:r>
        <w:rPr>
          <w:sz w:val="20"/>
        </w:rPr>
        <w:t>фінансів</w:t>
      </w:r>
      <w:r>
        <w:rPr>
          <w:spacing w:val="-6"/>
          <w:sz w:val="20"/>
        </w:rPr>
        <w:t> </w:t>
      </w:r>
      <w:r>
        <w:rPr>
          <w:sz w:val="20"/>
        </w:rPr>
        <w:t>23,</w:t>
      </w:r>
      <w:r>
        <w:rPr>
          <w:spacing w:val="-7"/>
          <w:sz w:val="20"/>
        </w:rPr>
        <w:t> </w:t>
      </w:r>
      <w:r>
        <w:rPr>
          <w:spacing w:val="-5"/>
          <w:sz w:val="20"/>
        </w:rPr>
        <w:t>111</w:t>
      </w:r>
    </w:p>
    <w:p>
      <w:pPr>
        <w:spacing w:line="220" w:lineRule="exact" w:before="0"/>
        <w:ind w:left="157" w:right="0" w:firstLine="0"/>
        <w:jc w:val="left"/>
        <w:rPr>
          <w:sz w:val="20"/>
        </w:rPr>
      </w:pPr>
      <w:r>
        <w:rPr>
          <w:sz w:val="20"/>
        </w:rPr>
        <w:t>наркомат</w:t>
      </w:r>
      <w:r>
        <w:rPr>
          <w:spacing w:val="64"/>
          <w:w w:val="150"/>
          <w:sz w:val="20"/>
        </w:rPr>
        <w:t> </w:t>
      </w:r>
      <w:r>
        <w:rPr>
          <w:sz w:val="20"/>
        </w:rPr>
        <w:t>юстиції</w:t>
      </w:r>
      <w:r>
        <w:rPr>
          <w:spacing w:val="65"/>
          <w:w w:val="150"/>
          <w:sz w:val="20"/>
        </w:rPr>
        <w:t> </w:t>
      </w:r>
      <w:r>
        <w:rPr>
          <w:sz w:val="20"/>
        </w:rPr>
        <w:t>23,</w:t>
      </w:r>
      <w:r>
        <w:rPr>
          <w:spacing w:val="65"/>
          <w:w w:val="150"/>
          <w:sz w:val="20"/>
        </w:rPr>
        <w:t> </w:t>
      </w:r>
      <w:r>
        <w:rPr>
          <w:sz w:val="20"/>
        </w:rPr>
        <w:t>75,</w:t>
      </w:r>
      <w:r>
        <w:rPr>
          <w:spacing w:val="64"/>
          <w:w w:val="150"/>
          <w:sz w:val="20"/>
        </w:rPr>
        <w:t> </w:t>
      </w:r>
      <w:r>
        <w:rPr>
          <w:spacing w:val="-5"/>
          <w:sz w:val="20"/>
        </w:rPr>
        <w:t>84,</w:t>
      </w:r>
    </w:p>
    <w:p>
      <w:pPr>
        <w:spacing w:line="220" w:lineRule="exact" w:before="0"/>
        <w:ind w:left="442" w:right="0" w:firstLine="0"/>
        <w:jc w:val="left"/>
        <w:rPr>
          <w:sz w:val="20"/>
        </w:rPr>
      </w:pPr>
      <w:r>
        <w:rPr>
          <w:sz w:val="20"/>
        </w:rPr>
        <w:t>100,</w:t>
      </w:r>
      <w:r>
        <w:rPr>
          <w:spacing w:val="25"/>
          <w:sz w:val="20"/>
        </w:rPr>
        <w:t> </w:t>
      </w:r>
      <w:r>
        <w:rPr>
          <w:sz w:val="20"/>
        </w:rPr>
        <w:t>104,</w:t>
      </w:r>
      <w:r>
        <w:rPr>
          <w:spacing w:val="25"/>
          <w:sz w:val="20"/>
        </w:rPr>
        <w:t> </w:t>
      </w:r>
      <w:r>
        <w:rPr>
          <w:sz w:val="20"/>
        </w:rPr>
        <w:t>114,</w:t>
      </w:r>
      <w:r>
        <w:rPr>
          <w:spacing w:val="25"/>
          <w:sz w:val="20"/>
        </w:rPr>
        <w:t> </w:t>
      </w:r>
      <w:r>
        <w:rPr>
          <w:sz w:val="20"/>
        </w:rPr>
        <w:t>124,</w:t>
      </w:r>
      <w:r>
        <w:rPr>
          <w:spacing w:val="24"/>
          <w:sz w:val="20"/>
        </w:rPr>
        <w:t> </w:t>
      </w:r>
      <w:r>
        <w:rPr>
          <w:sz w:val="20"/>
        </w:rPr>
        <w:t>133,</w:t>
      </w:r>
      <w:r>
        <w:rPr>
          <w:spacing w:val="25"/>
          <w:sz w:val="20"/>
        </w:rPr>
        <w:t> </w:t>
      </w:r>
      <w:r>
        <w:rPr>
          <w:spacing w:val="-4"/>
          <w:sz w:val="20"/>
        </w:rPr>
        <w:t>136,</w:t>
      </w:r>
    </w:p>
    <w:p>
      <w:pPr>
        <w:spacing w:line="220" w:lineRule="exact" w:before="0"/>
        <w:ind w:left="442" w:right="0" w:firstLine="0"/>
        <w:jc w:val="left"/>
        <w:rPr>
          <w:sz w:val="20"/>
        </w:rPr>
      </w:pPr>
      <w:r>
        <w:rPr>
          <w:sz w:val="20"/>
        </w:rPr>
        <w:t>139,</w:t>
      </w:r>
      <w:r>
        <w:rPr>
          <w:spacing w:val="-7"/>
          <w:sz w:val="20"/>
        </w:rPr>
        <w:t> </w:t>
      </w:r>
      <w:r>
        <w:rPr>
          <w:spacing w:val="-5"/>
          <w:sz w:val="20"/>
        </w:rPr>
        <w:t>300</w:t>
      </w:r>
    </w:p>
    <w:p>
      <w:pPr>
        <w:tabs>
          <w:tab w:pos="1954" w:val="left" w:leader="none"/>
        </w:tabs>
        <w:spacing w:line="225" w:lineRule="auto" w:before="4"/>
        <w:ind w:left="157" w:right="43" w:firstLine="0"/>
        <w:jc w:val="left"/>
        <w:rPr>
          <w:sz w:val="20"/>
        </w:rPr>
      </w:pPr>
      <w:r>
        <w:rPr>
          <w:sz w:val="20"/>
        </w:rPr>
        <w:t>народний суд 112, 114, 118 </w:t>
      </w:r>
      <w:r>
        <w:rPr>
          <w:spacing w:val="-2"/>
          <w:sz w:val="20"/>
        </w:rPr>
        <w:t>Національний</w:t>
      </w:r>
      <w:r>
        <w:rPr>
          <w:sz w:val="20"/>
        </w:rPr>
        <w:tab/>
      </w:r>
      <w:r>
        <w:rPr>
          <w:spacing w:val="-2"/>
          <w:sz w:val="20"/>
        </w:rPr>
        <w:t>університет</w:t>
      </w:r>
    </w:p>
    <w:p>
      <w:pPr>
        <w:spacing w:line="225" w:lineRule="auto" w:before="0"/>
        <w:ind w:left="442" w:right="0" w:firstLine="0"/>
        <w:jc w:val="left"/>
        <w:rPr>
          <w:sz w:val="20"/>
        </w:rPr>
      </w:pPr>
      <w:r>
        <w:rPr>
          <w:spacing w:val="-2"/>
          <w:sz w:val="20"/>
        </w:rPr>
        <w:t>“Києво-Могилянська </w:t>
      </w:r>
      <w:r>
        <w:rPr>
          <w:sz w:val="20"/>
        </w:rPr>
        <w:t>академія”</w:t>
      </w:r>
      <w:r>
        <w:rPr>
          <w:spacing w:val="-12"/>
          <w:sz w:val="20"/>
        </w:rPr>
        <w:t> </w:t>
      </w:r>
      <w:r>
        <w:rPr>
          <w:sz w:val="20"/>
        </w:rPr>
        <w:t>50,</w:t>
      </w:r>
      <w:r>
        <w:rPr>
          <w:spacing w:val="-11"/>
          <w:sz w:val="20"/>
        </w:rPr>
        <w:t> </w:t>
      </w:r>
      <w:r>
        <w:rPr>
          <w:sz w:val="20"/>
        </w:rPr>
        <w:t>225,</w:t>
      </w:r>
      <w:r>
        <w:rPr>
          <w:spacing w:val="-11"/>
          <w:sz w:val="20"/>
        </w:rPr>
        <w:t> </w:t>
      </w:r>
      <w:r>
        <w:rPr>
          <w:sz w:val="20"/>
        </w:rPr>
        <w:t>282</w:t>
      </w:r>
    </w:p>
    <w:p>
      <w:pPr>
        <w:spacing w:line="253" w:lineRule="exact" w:before="175"/>
        <w:ind w:left="1" w:right="400" w:firstLine="0"/>
        <w:jc w:val="right"/>
        <w:rPr>
          <w:sz w:val="20"/>
        </w:rPr>
      </w:pPr>
      <w:r>
        <w:rPr/>
        <w:br w:type="column"/>
      </w:r>
      <w:r>
        <w:rPr>
          <w:rFonts w:ascii="Minion Pro Capt" w:hAnsi="Minion Pro Capt"/>
          <w:sz w:val="20"/>
        </w:rPr>
        <w:t>о</w:t>
      </w:r>
      <w:r>
        <w:rPr>
          <w:sz w:val="20"/>
        </w:rPr>
        <w:t>бком</w:t>
      </w:r>
      <w:r>
        <w:rPr>
          <w:spacing w:val="30"/>
          <w:sz w:val="20"/>
        </w:rPr>
        <w:t> </w:t>
      </w:r>
      <w:r>
        <w:rPr>
          <w:sz w:val="20"/>
        </w:rPr>
        <w:t>компартії</w:t>
      </w:r>
      <w:r>
        <w:rPr>
          <w:spacing w:val="31"/>
          <w:sz w:val="20"/>
        </w:rPr>
        <w:t> </w:t>
      </w:r>
      <w:r>
        <w:rPr>
          <w:sz w:val="20"/>
        </w:rPr>
        <w:t>23,</w:t>
      </w:r>
      <w:r>
        <w:rPr>
          <w:spacing w:val="30"/>
          <w:sz w:val="20"/>
        </w:rPr>
        <w:t> </w:t>
      </w:r>
      <w:r>
        <w:rPr>
          <w:sz w:val="20"/>
        </w:rPr>
        <w:t>24,</w:t>
      </w:r>
      <w:r>
        <w:rPr>
          <w:spacing w:val="33"/>
          <w:sz w:val="20"/>
        </w:rPr>
        <w:t> </w:t>
      </w:r>
      <w:r>
        <w:rPr>
          <w:sz w:val="20"/>
        </w:rPr>
        <w:t>28,</w:t>
      </w:r>
      <w:r>
        <w:rPr>
          <w:spacing w:val="30"/>
          <w:sz w:val="20"/>
        </w:rPr>
        <w:t> </w:t>
      </w:r>
      <w:r>
        <w:rPr>
          <w:spacing w:val="-5"/>
          <w:sz w:val="20"/>
        </w:rPr>
        <w:t>81,</w:t>
      </w:r>
    </w:p>
    <w:p>
      <w:pPr>
        <w:spacing w:line="206" w:lineRule="exact" w:before="0"/>
        <w:ind w:left="1" w:right="401" w:firstLine="0"/>
        <w:jc w:val="right"/>
        <w:rPr>
          <w:sz w:val="20"/>
        </w:rPr>
      </w:pPr>
      <w:r>
        <w:rPr>
          <w:sz w:val="20"/>
        </w:rPr>
        <w:t>91,</w:t>
      </w:r>
      <w:r>
        <w:rPr>
          <w:spacing w:val="43"/>
          <w:sz w:val="20"/>
        </w:rPr>
        <w:t> </w:t>
      </w:r>
      <w:r>
        <w:rPr>
          <w:sz w:val="20"/>
        </w:rPr>
        <w:t>93,</w:t>
      </w:r>
      <w:r>
        <w:rPr>
          <w:spacing w:val="44"/>
          <w:sz w:val="20"/>
        </w:rPr>
        <w:t> </w:t>
      </w:r>
      <w:r>
        <w:rPr>
          <w:sz w:val="20"/>
        </w:rPr>
        <w:t>94,</w:t>
      </w:r>
      <w:r>
        <w:rPr>
          <w:spacing w:val="43"/>
          <w:sz w:val="20"/>
        </w:rPr>
        <w:t> </w:t>
      </w:r>
      <w:r>
        <w:rPr>
          <w:sz w:val="20"/>
        </w:rPr>
        <w:t>96,</w:t>
      </w:r>
      <w:r>
        <w:rPr>
          <w:spacing w:val="44"/>
          <w:sz w:val="20"/>
        </w:rPr>
        <w:t> </w:t>
      </w:r>
      <w:r>
        <w:rPr>
          <w:sz w:val="20"/>
        </w:rPr>
        <w:t>97,</w:t>
      </w:r>
      <w:r>
        <w:rPr>
          <w:spacing w:val="44"/>
          <w:sz w:val="20"/>
        </w:rPr>
        <w:t> </w:t>
      </w:r>
      <w:r>
        <w:rPr>
          <w:sz w:val="20"/>
        </w:rPr>
        <w:t>105,</w:t>
      </w:r>
      <w:r>
        <w:rPr>
          <w:spacing w:val="44"/>
          <w:sz w:val="20"/>
        </w:rPr>
        <w:t> </w:t>
      </w:r>
      <w:r>
        <w:rPr>
          <w:spacing w:val="-4"/>
          <w:sz w:val="20"/>
        </w:rPr>
        <w:t>116,</w:t>
      </w:r>
    </w:p>
    <w:p>
      <w:pPr>
        <w:spacing w:line="220" w:lineRule="exact" w:before="0"/>
        <w:ind w:left="1" w:right="400" w:firstLine="0"/>
        <w:jc w:val="right"/>
        <w:rPr>
          <w:sz w:val="20"/>
        </w:rPr>
      </w:pPr>
      <w:r>
        <w:rPr>
          <w:sz w:val="20"/>
        </w:rPr>
        <w:t>118,</w:t>
      </w:r>
      <w:r>
        <w:rPr>
          <w:spacing w:val="25"/>
          <w:sz w:val="20"/>
        </w:rPr>
        <w:t> </w:t>
      </w:r>
      <w:r>
        <w:rPr>
          <w:sz w:val="20"/>
        </w:rPr>
        <w:t>121,</w:t>
      </w:r>
      <w:r>
        <w:rPr>
          <w:spacing w:val="25"/>
          <w:sz w:val="20"/>
        </w:rPr>
        <w:t> </w:t>
      </w:r>
      <w:r>
        <w:rPr>
          <w:sz w:val="20"/>
        </w:rPr>
        <w:t>131,</w:t>
      </w:r>
      <w:r>
        <w:rPr>
          <w:spacing w:val="25"/>
          <w:sz w:val="20"/>
        </w:rPr>
        <w:t> </w:t>
      </w:r>
      <w:r>
        <w:rPr>
          <w:sz w:val="20"/>
        </w:rPr>
        <w:t>133,</w:t>
      </w:r>
      <w:r>
        <w:rPr>
          <w:spacing w:val="24"/>
          <w:sz w:val="20"/>
        </w:rPr>
        <w:t> </w:t>
      </w:r>
      <w:r>
        <w:rPr>
          <w:sz w:val="20"/>
        </w:rPr>
        <w:t>137,</w:t>
      </w:r>
      <w:r>
        <w:rPr>
          <w:spacing w:val="25"/>
          <w:sz w:val="20"/>
        </w:rPr>
        <w:t> </w:t>
      </w:r>
      <w:r>
        <w:rPr>
          <w:spacing w:val="-4"/>
          <w:sz w:val="20"/>
        </w:rPr>
        <w:t>138,</w:t>
      </w:r>
    </w:p>
    <w:p>
      <w:pPr>
        <w:spacing w:line="220" w:lineRule="exact" w:before="0"/>
        <w:ind w:left="1" w:right="400" w:firstLine="0"/>
        <w:jc w:val="right"/>
        <w:rPr>
          <w:sz w:val="20"/>
        </w:rPr>
      </w:pPr>
      <w:r>
        <w:rPr>
          <w:sz w:val="20"/>
        </w:rPr>
        <w:t>139,</w:t>
      </w:r>
      <w:r>
        <w:rPr>
          <w:spacing w:val="25"/>
          <w:sz w:val="20"/>
        </w:rPr>
        <w:t> </w:t>
      </w:r>
      <w:r>
        <w:rPr>
          <w:sz w:val="20"/>
        </w:rPr>
        <w:t>145,</w:t>
      </w:r>
      <w:r>
        <w:rPr>
          <w:spacing w:val="25"/>
          <w:sz w:val="20"/>
        </w:rPr>
        <w:t> </w:t>
      </w:r>
      <w:r>
        <w:rPr>
          <w:sz w:val="20"/>
        </w:rPr>
        <w:t>146,</w:t>
      </w:r>
      <w:r>
        <w:rPr>
          <w:spacing w:val="25"/>
          <w:sz w:val="20"/>
        </w:rPr>
        <w:t> </w:t>
      </w:r>
      <w:r>
        <w:rPr>
          <w:sz w:val="20"/>
        </w:rPr>
        <w:t>148,</w:t>
      </w:r>
      <w:r>
        <w:rPr>
          <w:spacing w:val="24"/>
          <w:sz w:val="20"/>
        </w:rPr>
        <w:t> </w:t>
      </w:r>
      <w:r>
        <w:rPr>
          <w:sz w:val="20"/>
        </w:rPr>
        <w:t>150,</w:t>
      </w:r>
      <w:r>
        <w:rPr>
          <w:spacing w:val="25"/>
          <w:sz w:val="20"/>
        </w:rPr>
        <w:t> </w:t>
      </w:r>
      <w:r>
        <w:rPr>
          <w:spacing w:val="-4"/>
          <w:sz w:val="20"/>
        </w:rPr>
        <w:t>155,</w:t>
      </w:r>
    </w:p>
    <w:p>
      <w:pPr>
        <w:spacing w:line="220" w:lineRule="exact" w:before="0"/>
        <w:ind w:left="1" w:right="400" w:firstLine="0"/>
        <w:jc w:val="right"/>
        <w:rPr>
          <w:sz w:val="20"/>
        </w:rPr>
      </w:pPr>
      <w:r>
        <w:rPr>
          <w:sz w:val="20"/>
        </w:rPr>
        <w:t>158,</w:t>
      </w:r>
      <w:r>
        <w:rPr>
          <w:spacing w:val="25"/>
          <w:sz w:val="20"/>
        </w:rPr>
        <w:t> </w:t>
      </w:r>
      <w:r>
        <w:rPr>
          <w:sz w:val="20"/>
        </w:rPr>
        <w:t>159,</w:t>
      </w:r>
      <w:r>
        <w:rPr>
          <w:spacing w:val="25"/>
          <w:sz w:val="20"/>
        </w:rPr>
        <w:t> </w:t>
      </w:r>
      <w:r>
        <w:rPr>
          <w:sz w:val="20"/>
        </w:rPr>
        <w:t>160,</w:t>
      </w:r>
      <w:r>
        <w:rPr>
          <w:spacing w:val="25"/>
          <w:sz w:val="20"/>
        </w:rPr>
        <w:t> </w:t>
      </w:r>
      <w:r>
        <w:rPr>
          <w:sz w:val="20"/>
        </w:rPr>
        <w:t>161,</w:t>
      </w:r>
      <w:r>
        <w:rPr>
          <w:spacing w:val="24"/>
          <w:sz w:val="20"/>
        </w:rPr>
        <w:t> </w:t>
      </w:r>
      <w:r>
        <w:rPr>
          <w:sz w:val="20"/>
        </w:rPr>
        <w:t>162,</w:t>
      </w:r>
      <w:r>
        <w:rPr>
          <w:spacing w:val="25"/>
          <w:sz w:val="20"/>
        </w:rPr>
        <w:t> </w:t>
      </w:r>
      <w:r>
        <w:rPr>
          <w:spacing w:val="-4"/>
          <w:sz w:val="20"/>
        </w:rPr>
        <w:t>166,</w:t>
      </w:r>
    </w:p>
    <w:p>
      <w:pPr>
        <w:spacing w:line="220" w:lineRule="exact" w:before="0"/>
        <w:ind w:left="1" w:right="400" w:firstLine="0"/>
        <w:jc w:val="right"/>
        <w:rPr>
          <w:sz w:val="20"/>
        </w:rPr>
      </w:pPr>
      <w:r>
        <w:rPr>
          <w:sz w:val="20"/>
        </w:rPr>
        <w:t>167,</w:t>
      </w:r>
      <w:r>
        <w:rPr>
          <w:spacing w:val="25"/>
          <w:sz w:val="20"/>
        </w:rPr>
        <w:t> </w:t>
      </w:r>
      <w:r>
        <w:rPr>
          <w:sz w:val="20"/>
        </w:rPr>
        <w:t>168,</w:t>
      </w:r>
      <w:r>
        <w:rPr>
          <w:spacing w:val="25"/>
          <w:sz w:val="20"/>
        </w:rPr>
        <w:t> </w:t>
      </w:r>
      <w:r>
        <w:rPr>
          <w:sz w:val="20"/>
        </w:rPr>
        <w:t>169,</w:t>
      </w:r>
      <w:r>
        <w:rPr>
          <w:spacing w:val="25"/>
          <w:sz w:val="20"/>
        </w:rPr>
        <w:t> </w:t>
      </w:r>
      <w:r>
        <w:rPr>
          <w:sz w:val="20"/>
        </w:rPr>
        <w:t>170,</w:t>
      </w:r>
      <w:r>
        <w:rPr>
          <w:spacing w:val="24"/>
          <w:sz w:val="20"/>
        </w:rPr>
        <w:t> </w:t>
      </w:r>
      <w:r>
        <w:rPr>
          <w:sz w:val="20"/>
        </w:rPr>
        <w:t>171,</w:t>
      </w:r>
      <w:r>
        <w:rPr>
          <w:spacing w:val="25"/>
          <w:sz w:val="20"/>
        </w:rPr>
        <w:t> </w:t>
      </w:r>
      <w:r>
        <w:rPr>
          <w:spacing w:val="-4"/>
          <w:sz w:val="20"/>
        </w:rPr>
        <w:t>172,</w:t>
      </w:r>
    </w:p>
    <w:p>
      <w:pPr>
        <w:spacing w:line="220" w:lineRule="exact" w:before="0"/>
        <w:ind w:left="1" w:right="400" w:firstLine="0"/>
        <w:jc w:val="right"/>
        <w:rPr>
          <w:sz w:val="20"/>
        </w:rPr>
      </w:pPr>
      <w:r>
        <w:rPr>
          <w:sz w:val="20"/>
        </w:rPr>
        <w:t>176,</w:t>
      </w:r>
      <w:r>
        <w:rPr>
          <w:spacing w:val="25"/>
          <w:sz w:val="20"/>
        </w:rPr>
        <w:t> </w:t>
      </w:r>
      <w:r>
        <w:rPr>
          <w:sz w:val="20"/>
        </w:rPr>
        <w:t>181,</w:t>
      </w:r>
      <w:r>
        <w:rPr>
          <w:spacing w:val="25"/>
          <w:sz w:val="20"/>
        </w:rPr>
        <w:t> </w:t>
      </w:r>
      <w:r>
        <w:rPr>
          <w:sz w:val="20"/>
        </w:rPr>
        <w:t>192,</w:t>
      </w:r>
      <w:r>
        <w:rPr>
          <w:spacing w:val="25"/>
          <w:sz w:val="20"/>
        </w:rPr>
        <w:t> </w:t>
      </w:r>
      <w:r>
        <w:rPr>
          <w:sz w:val="20"/>
        </w:rPr>
        <w:t>196,</w:t>
      </w:r>
      <w:r>
        <w:rPr>
          <w:spacing w:val="24"/>
          <w:sz w:val="20"/>
        </w:rPr>
        <w:t> </w:t>
      </w:r>
      <w:r>
        <w:rPr>
          <w:sz w:val="20"/>
        </w:rPr>
        <w:t>197,</w:t>
      </w:r>
      <w:r>
        <w:rPr>
          <w:spacing w:val="25"/>
          <w:sz w:val="20"/>
        </w:rPr>
        <w:t> </w:t>
      </w:r>
      <w:r>
        <w:rPr>
          <w:spacing w:val="-4"/>
          <w:sz w:val="20"/>
        </w:rPr>
        <w:t>199,</w:t>
      </w:r>
    </w:p>
    <w:p>
      <w:pPr>
        <w:spacing w:line="220" w:lineRule="exact" w:before="0"/>
        <w:ind w:left="1" w:right="400" w:firstLine="0"/>
        <w:jc w:val="right"/>
        <w:rPr>
          <w:sz w:val="20"/>
        </w:rPr>
      </w:pPr>
      <w:r>
        <w:rPr>
          <w:sz w:val="20"/>
        </w:rPr>
        <w:t>200,</w:t>
      </w:r>
      <w:r>
        <w:rPr>
          <w:spacing w:val="25"/>
          <w:sz w:val="20"/>
        </w:rPr>
        <w:t> </w:t>
      </w:r>
      <w:r>
        <w:rPr>
          <w:sz w:val="20"/>
        </w:rPr>
        <w:t>202,</w:t>
      </w:r>
      <w:r>
        <w:rPr>
          <w:spacing w:val="25"/>
          <w:sz w:val="20"/>
        </w:rPr>
        <w:t> </w:t>
      </w:r>
      <w:r>
        <w:rPr>
          <w:sz w:val="20"/>
        </w:rPr>
        <w:t>203,</w:t>
      </w:r>
      <w:r>
        <w:rPr>
          <w:spacing w:val="25"/>
          <w:sz w:val="20"/>
        </w:rPr>
        <w:t> </w:t>
      </w:r>
      <w:r>
        <w:rPr>
          <w:sz w:val="20"/>
        </w:rPr>
        <w:t>207,</w:t>
      </w:r>
      <w:r>
        <w:rPr>
          <w:spacing w:val="24"/>
          <w:sz w:val="20"/>
        </w:rPr>
        <w:t> </w:t>
      </w:r>
      <w:r>
        <w:rPr>
          <w:sz w:val="20"/>
        </w:rPr>
        <w:t>210,</w:t>
      </w:r>
      <w:r>
        <w:rPr>
          <w:spacing w:val="25"/>
          <w:sz w:val="20"/>
        </w:rPr>
        <w:t> </w:t>
      </w:r>
      <w:r>
        <w:rPr>
          <w:spacing w:val="-4"/>
          <w:sz w:val="20"/>
        </w:rPr>
        <w:t>211,</w:t>
      </w:r>
    </w:p>
    <w:p>
      <w:pPr>
        <w:spacing w:line="220" w:lineRule="exact" w:before="0"/>
        <w:ind w:left="1" w:right="400" w:firstLine="0"/>
        <w:jc w:val="right"/>
        <w:rPr>
          <w:sz w:val="20"/>
        </w:rPr>
      </w:pPr>
      <w:r>
        <w:rPr>
          <w:sz w:val="20"/>
        </w:rPr>
        <w:t>214,</w:t>
      </w:r>
      <w:r>
        <w:rPr>
          <w:spacing w:val="25"/>
          <w:sz w:val="20"/>
        </w:rPr>
        <w:t> </w:t>
      </w:r>
      <w:r>
        <w:rPr>
          <w:sz w:val="20"/>
        </w:rPr>
        <w:t>217,</w:t>
      </w:r>
      <w:r>
        <w:rPr>
          <w:spacing w:val="25"/>
          <w:sz w:val="20"/>
        </w:rPr>
        <w:t> </w:t>
      </w:r>
      <w:r>
        <w:rPr>
          <w:sz w:val="20"/>
        </w:rPr>
        <w:t>221,</w:t>
      </w:r>
      <w:r>
        <w:rPr>
          <w:spacing w:val="25"/>
          <w:sz w:val="20"/>
        </w:rPr>
        <w:t> </w:t>
      </w:r>
      <w:r>
        <w:rPr>
          <w:sz w:val="20"/>
        </w:rPr>
        <w:t>224,</w:t>
      </w:r>
      <w:r>
        <w:rPr>
          <w:spacing w:val="24"/>
          <w:sz w:val="20"/>
        </w:rPr>
        <w:t> </w:t>
      </w:r>
      <w:r>
        <w:rPr>
          <w:sz w:val="20"/>
        </w:rPr>
        <w:t>225,</w:t>
      </w:r>
      <w:r>
        <w:rPr>
          <w:spacing w:val="25"/>
          <w:sz w:val="20"/>
        </w:rPr>
        <w:t> </w:t>
      </w:r>
      <w:r>
        <w:rPr>
          <w:spacing w:val="-4"/>
          <w:sz w:val="20"/>
        </w:rPr>
        <w:t>226,</w:t>
      </w:r>
    </w:p>
    <w:p>
      <w:pPr>
        <w:spacing w:line="220" w:lineRule="exact" w:before="0"/>
        <w:ind w:left="1" w:right="400" w:firstLine="0"/>
        <w:jc w:val="right"/>
        <w:rPr>
          <w:sz w:val="20"/>
        </w:rPr>
      </w:pPr>
      <w:r>
        <w:rPr>
          <w:sz w:val="20"/>
        </w:rPr>
        <w:t>227,</w:t>
      </w:r>
      <w:r>
        <w:rPr>
          <w:spacing w:val="25"/>
          <w:sz w:val="20"/>
        </w:rPr>
        <w:t> </w:t>
      </w:r>
      <w:r>
        <w:rPr>
          <w:sz w:val="20"/>
        </w:rPr>
        <w:t>228,</w:t>
      </w:r>
      <w:r>
        <w:rPr>
          <w:spacing w:val="25"/>
          <w:sz w:val="20"/>
        </w:rPr>
        <w:t> </w:t>
      </w:r>
      <w:r>
        <w:rPr>
          <w:sz w:val="20"/>
        </w:rPr>
        <w:t>230,</w:t>
      </w:r>
      <w:r>
        <w:rPr>
          <w:spacing w:val="25"/>
          <w:sz w:val="20"/>
        </w:rPr>
        <w:t> </w:t>
      </w:r>
      <w:r>
        <w:rPr>
          <w:sz w:val="20"/>
        </w:rPr>
        <w:t>231,</w:t>
      </w:r>
      <w:r>
        <w:rPr>
          <w:spacing w:val="24"/>
          <w:sz w:val="20"/>
        </w:rPr>
        <w:t> </w:t>
      </w:r>
      <w:r>
        <w:rPr>
          <w:sz w:val="20"/>
        </w:rPr>
        <w:t>232,</w:t>
      </w:r>
      <w:r>
        <w:rPr>
          <w:spacing w:val="25"/>
          <w:sz w:val="20"/>
        </w:rPr>
        <w:t> </w:t>
      </w:r>
      <w:r>
        <w:rPr>
          <w:spacing w:val="-4"/>
          <w:sz w:val="20"/>
        </w:rPr>
        <w:t>233,</w:t>
      </w:r>
    </w:p>
    <w:p>
      <w:pPr>
        <w:spacing w:line="220" w:lineRule="exact" w:before="0"/>
        <w:ind w:left="1" w:right="400" w:firstLine="0"/>
        <w:jc w:val="right"/>
        <w:rPr>
          <w:sz w:val="20"/>
        </w:rPr>
      </w:pPr>
      <w:r>
        <w:rPr>
          <w:sz w:val="20"/>
        </w:rPr>
        <w:t>235,</w:t>
      </w:r>
      <w:r>
        <w:rPr>
          <w:spacing w:val="25"/>
          <w:sz w:val="20"/>
        </w:rPr>
        <w:t> </w:t>
      </w:r>
      <w:r>
        <w:rPr>
          <w:sz w:val="20"/>
        </w:rPr>
        <w:t>236,</w:t>
      </w:r>
      <w:r>
        <w:rPr>
          <w:spacing w:val="25"/>
          <w:sz w:val="20"/>
        </w:rPr>
        <w:t> </w:t>
      </w:r>
      <w:r>
        <w:rPr>
          <w:sz w:val="20"/>
        </w:rPr>
        <w:t>237,</w:t>
      </w:r>
      <w:r>
        <w:rPr>
          <w:spacing w:val="25"/>
          <w:sz w:val="20"/>
        </w:rPr>
        <w:t> </w:t>
      </w:r>
      <w:r>
        <w:rPr>
          <w:sz w:val="20"/>
        </w:rPr>
        <w:t>238,</w:t>
      </w:r>
      <w:r>
        <w:rPr>
          <w:spacing w:val="24"/>
          <w:sz w:val="20"/>
        </w:rPr>
        <w:t> </w:t>
      </w:r>
      <w:r>
        <w:rPr>
          <w:sz w:val="20"/>
        </w:rPr>
        <w:t>240,</w:t>
      </w:r>
      <w:r>
        <w:rPr>
          <w:spacing w:val="25"/>
          <w:sz w:val="20"/>
        </w:rPr>
        <w:t> </w:t>
      </w:r>
      <w:r>
        <w:rPr>
          <w:spacing w:val="-4"/>
          <w:sz w:val="20"/>
        </w:rPr>
        <w:t>304,</w:t>
      </w:r>
    </w:p>
    <w:p>
      <w:pPr>
        <w:spacing w:line="220" w:lineRule="exact" w:before="0"/>
        <w:ind w:left="1" w:right="400" w:firstLine="0"/>
        <w:jc w:val="right"/>
        <w:rPr>
          <w:sz w:val="20"/>
        </w:rPr>
      </w:pPr>
      <w:r>
        <w:rPr>
          <w:sz w:val="20"/>
        </w:rPr>
        <w:t>305,</w:t>
      </w:r>
      <w:r>
        <w:rPr>
          <w:spacing w:val="25"/>
          <w:sz w:val="20"/>
        </w:rPr>
        <w:t> </w:t>
      </w:r>
      <w:r>
        <w:rPr>
          <w:sz w:val="20"/>
        </w:rPr>
        <w:t>309,</w:t>
      </w:r>
      <w:r>
        <w:rPr>
          <w:spacing w:val="25"/>
          <w:sz w:val="20"/>
        </w:rPr>
        <w:t> </w:t>
      </w:r>
      <w:r>
        <w:rPr>
          <w:sz w:val="20"/>
        </w:rPr>
        <w:t>315,</w:t>
      </w:r>
      <w:r>
        <w:rPr>
          <w:spacing w:val="25"/>
          <w:sz w:val="20"/>
        </w:rPr>
        <w:t> </w:t>
      </w:r>
      <w:r>
        <w:rPr>
          <w:sz w:val="20"/>
        </w:rPr>
        <w:t>320,</w:t>
      </w:r>
      <w:r>
        <w:rPr>
          <w:spacing w:val="24"/>
          <w:sz w:val="20"/>
        </w:rPr>
        <w:t> </w:t>
      </w:r>
      <w:r>
        <w:rPr>
          <w:sz w:val="20"/>
        </w:rPr>
        <w:t>321,</w:t>
      </w:r>
      <w:r>
        <w:rPr>
          <w:spacing w:val="25"/>
          <w:sz w:val="20"/>
        </w:rPr>
        <w:t> </w:t>
      </w:r>
      <w:r>
        <w:rPr>
          <w:spacing w:val="-4"/>
          <w:sz w:val="20"/>
        </w:rPr>
        <w:t>323,</w:t>
      </w:r>
    </w:p>
    <w:p>
      <w:pPr>
        <w:spacing w:line="220" w:lineRule="exact" w:before="0"/>
        <w:ind w:left="0" w:right="983" w:firstLine="0"/>
        <w:jc w:val="center"/>
        <w:rPr>
          <w:sz w:val="20"/>
        </w:rPr>
      </w:pPr>
      <w:r>
        <w:rPr>
          <w:sz w:val="20"/>
        </w:rPr>
        <w:t>324,</w:t>
      </w:r>
      <w:r>
        <w:rPr>
          <w:spacing w:val="-6"/>
          <w:sz w:val="20"/>
        </w:rPr>
        <w:t> </w:t>
      </w:r>
      <w:r>
        <w:rPr>
          <w:sz w:val="20"/>
        </w:rPr>
        <w:t>325,</w:t>
      </w:r>
      <w:r>
        <w:rPr>
          <w:spacing w:val="-6"/>
          <w:sz w:val="20"/>
        </w:rPr>
        <w:t> </w:t>
      </w:r>
      <w:r>
        <w:rPr>
          <w:sz w:val="20"/>
        </w:rPr>
        <w:t>329,</w:t>
      </w:r>
      <w:r>
        <w:rPr>
          <w:spacing w:val="-5"/>
          <w:sz w:val="20"/>
        </w:rPr>
        <w:t> 334</w:t>
      </w:r>
    </w:p>
    <w:p>
      <w:pPr>
        <w:spacing w:line="220" w:lineRule="exact" w:before="0"/>
        <w:ind w:left="0" w:right="402" w:firstLine="0"/>
        <w:jc w:val="right"/>
        <w:rPr>
          <w:sz w:val="20"/>
        </w:rPr>
      </w:pPr>
      <w:r>
        <w:rPr>
          <w:sz w:val="20"/>
        </w:rPr>
        <w:t>облвиконком</w:t>
      </w:r>
      <w:r>
        <w:rPr>
          <w:spacing w:val="48"/>
          <w:sz w:val="20"/>
        </w:rPr>
        <w:t> </w:t>
      </w:r>
      <w:r>
        <w:rPr>
          <w:sz w:val="20"/>
        </w:rPr>
        <w:t>23,</w:t>
      </w:r>
      <w:r>
        <w:rPr>
          <w:spacing w:val="49"/>
          <w:sz w:val="20"/>
        </w:rPr>
        <w:t> </w:t>
      </w:r>
      <w:r>
        <w:rPr>
          <w:sz w:val="20"/>
        </w:rPr>
        <w:t>85,</w:t>
      </w:r>
      <w:r>
        <w:rPr>
          <w:spacing w:val="49"/>
          <w:sz w:val="20"/>
        </w:rPr>
        <w:t> </w:t>
      </w:r>
      <w:r>
        <w:rPr>
          <w:sz w:val="20"/>
        </w:rPr>
        <w:t>100,</w:t>
      </w:r>
      <w:r>
        <w:rPr>
          <w:spacing w:val="48"/>
          <w:sz w:val="20"/>
        </w:rPr>
        <w:t> </w:t>
      </w:r>
      <w:r>
        <w:rPr>
          <w:spacing w:val="-4"/>
          <w:sz w:val="20"/>
        </w:rPr>
        <w:t>102,</w:t>
      </w:r>
    </w:p>
    <w:p>
      <w:pPr>
        <w:spacing w:line="220" w:lineRule="exact" w:before="0"/>
        <w:ind w:left="1" w:right="400" w:firstLine="0"/>
        <w:jc w:val="right"/>
        <w:rPr>
          <w:sz w:val="20"/>
        </w:rPr>
      </w:pPr>
      <w:r>
        <w:rPr>
          <w:sz w:val="20"/>
        </w:rPr>
        <w:t>111,</w:t>
      </w:r>
      <w:r>
        <w:rPr>
          <w:spacing w:val="25"/>
          <w:sz w:val="20"/>
        </w:rPr>
        <w:t> </w:t>
      </w:r>
      <w:r>
        <w:rPr>
          <w:sz w:val="20"/>
        </w:rPr>
        <w:t>145,</w:t>
      </w:r>
      <w:r>
        <w:rPr>
          <w:spacing w:val="25"/>
          <w:sz w:val="20"/>
        </w:rPr>
        <w:t> </w:t>
      </w:r>
      <w:r>
        <w:rPr>
          <w:sz w:val="20"/>
        </w:rPr>
        <w:t>148,</w:t>
      </w:r>
      <w:r>
        <w:rPr>
          <w:spacing w:val="25"/>
          <w:sz w:val="20"/>
        </w:rPr>
        <w:t> </w:t>
      </w:r>
      <w:r>
        <w:rPr>
          <w:sz w:val="20"/>
        </w:rPr>
        <w:t>155,</w:t>
      </w:r>
      <w:r>
        <w:rPr>
          <w:spacing w:val="24"/>
          <w:sz w:val="20"/>
        </w:rPr>
        <w:t> </w:t>
      </w:r>
      <w:r>
        <w:rPr>
          <w:sz w:val="20"/>
        </w:rPr>
        <w:t>156,</w:t>
      </w:r>
      <w:r>
        <w:rPr>
          <w:spacing w:val="25"/>
          <w:sz w:val="20"/>
        </w:rPr>
        <w:t> </w:t>
      </w:r>
      <w:r>
        <w:rPr>
          <w:spacing w:val="-4"/>
          <w:sz w:val="20"/>
        </w:rPr>
        <w:t>160,</w:t>
      </w:r>
    </w:p>
    <w:p>
      <w:pPr>
        <w:spacing w:line="220" w:lineRule="exact" w:before="0"/>
        <w:ind w:left="1" w:right="400" w:firstLine="0"/>
        <w:jc w:val="right"/>
        <w:rPr>
          <w:sz w:val="20"/>
        </w:rPr>
      </w:pPr>
      <w:r>
        <w:rPr>
          <w:sz w:val="20"/>
        </w:rPr>
        <w:t>161,</w:t>
      </w:r>
      <w:r>
        <w:rPr>
          <w:spacing w:val="25"/>
          <w:sz w:val="20"/>
        </w:rPr>
        <w:t> </w:t>
      </w:r>
      <w:r>
        <w:rPr>
          <w:sz w:val="20"/>
        </w:rPr>
        <w:t>168,</w:t>
      </w:r>
      <w:r>
        <w:rPr>
          <w:spacing w:val="25"/>
          <w:sz w:val="20"/>
        </w:rPr>
        <w:t> </w:t>
      </w:r>
      <w:r>
        <w:rPr>
          <w:sz w:val="20"/>
        </w:rPr>
        <w:t>170,</w:t>
      </w:r>
      <w:r>
        <w:rPr>
          <w:spacing w:val="25"/>
          <w:sz w:val="20"/>
        </w:rPr>
        <w:t> </w:t>
      </w:r>
      <w:r>
        <w:rPr>
          <w:sz w:val="20"/>
        </w:rPr>
        <w:t>171,</w:t>
      </w:r>
      <w:r>
        <w:rPr>
          <w:spacing w:val="24"/>
          <w:sz w:val="20"/>
        </w:rPr>
        <w:t> </w:t>
      </w:r>
      <w:r>
        <w:rPr>
          <w:sz w:val="20"/>
        </w:rPr>
        <w:t>172,</w:t>
      </w:r>
      <w:r>
        <w:rPr>
          <w:spacing w:val="25"/>
          <w:sz w:val="20"/>
        </w:rPr>
        <w:t> </w:t>
      </w:r>
      <w:r>
        <w:rPr>
          <w:spacing w:val="-4"/>
          <w:sz w:val="20"/>
        </w:rPr>
        <w:t>173,</w:t>
      </w:r>
    </w:p>
    <w:p>
      <w:pPr>
        <w:spacing w:line="220" w:lineRule="exact" w:before="0"/>
        <w:ind w:left="1" w:right="400" w:firstLine="0"/>
        <w:jc w:val="right"/>
        <w:rPr>
          <w:sz w:val="20"/>
        </w:rPr>
      </w:pPr>
      <w:r>
        <w:rPr>
          <w:sz w:val="20"/>
        </w:rPr>
        <w:t>178,</w:t>
      </w:r>
      <w:r>
        <w:rPr>
          <w:spacing w:val="25"/>
          <w:sz w:val="20"/>
        </w:rPr>
        <w:t> </w:t>
      </w:r>
      <w:r>
        <w:rPr>
          <w:sz w:val="20"/>
        </w:rPr>
        <w:t>192,</w:t>
      </w:r>
      <w:r>
        <w:rPr>
          <w:spacing w:val="25"/>
          <w:sz w:val="20"/>
        </w:rPr>
        <w:t> </w:t>
      </w:r>
      <w:r>
        <w:rPr>
          <w:sz w:val="20"/>
        </w:rPr>
        <w:t>197,</w:t>
      </w:r>
      <w:r>
        <w:rPr>
          <w:spacing w:val="25"/>
          <w:sz w:val="20"/>
        </w:rPr>
        <w:t> </w:t>
      </w:r>
      <w:r>
        <w:rPr>
          <w:sz w:val="20"/>
        </w:rPr>
        <w:t>218,</w:t>
      </w:r>
      <w:r>
        <w:rPr>
          <w:spacing w:val="24"/>
          <w:sz w:val="20"/>
        </w:rPr>
        <w:t> </w:t>
      </w:r>
      <w:r>
        <w:rPr>
          <w:sz w:val="20"/>
        </w:rPr>
        <w:t>221,</w:t>
      </w:r>
      <w:r>
        <w:rPr>
          <w:spacing w:val="25"/>
          <w:sz w:val="20"/>
        </w:rPr>
        <w:t> </w:t>
      </w:r>
      <w:r>
        <w:rPr>
          <w:spacing w:val="-4"/>
          <w:sz w:val="20"/>
        </w:rPr>
        <w:t>224,</w:t>
      </w:r>
    </w:p>
    <w:p>
      <w:pPr>
        <w:spacing w:line="220" w:lineRule="exact" w:before="0"/>
        <w:ind w:left="0" w:right="983" w:firstLine="0"/>
        <w:jc w:val="center"/>
        <w:rPr>
          <w:sz w:val="20"/>
        </w:rPr>
      </w:pPr>
      <w:r>
        <w:rPr>
          <w:sz w:val="20"/>
        </w:rPr>
        <w:t>227,</w:t>
      </w:r>
      <w:r>
        <w:rPr>
          <w:spacing w:val="-6"/>
          <w:sz w:val="20"/>
        </w:rPr>
        <w:t> </w:t>
      </w:r>
      <w:r>
        <w:rPr>
          <w:sz w:val="20"/>
        </w:rPr>
        <w:t>230,</w:t>
      </w:r>
      <w:r>
        <w:rPr>
          <w:spacing w:val="-6"/>
          <w:sz w:val="20"/>
        </w:rPr>
        <w:t> </w:t>
      </w:r>
      <w:r>
        <w:rPr>
          <w:sz w:val="20"/>
        </w:rPr>
        <w:t>240,</w:t>
      </w:r>
      <w:r>
        <w:rPr>
          <w:spacing w:val="-5"/>
          <w:sz w:val="20"/>
        </w:rPr>
        <w:t> 334</w:t>
      </w:r>
    </w:p>
    <w:p>
      <w:pPr>
        <w:spacing w:line="220" w:lineRule="exact" w:before="0"/>
        <w:ind w:left="0" w:right="1073" w:firstLine="0"/>
        <w:jc w:val="center"/>
        <w:rPr>
          <w:sz w:val="20"/>
        </w:rPr>
      </w:pPr>
      <w:r>
        <w:rPr>
          <w:spacing w:val="-2"/>
          <w:sz w:val="20"/>
        </w:rPr>
        <w:t>облземуправління</w:t>
      </w:r>
      <w:r>
        <w:rPr>
          <w:spacing w:val="17"/>
          <w:sz w:val="20"/>
        </w:rPr>
        <w:t> </w:t>
      </w:r>
      <w:r>
        <w:rPr>
          <w:spacing w:val="-5"/>
          <w:sz w:val="20"/>
        </w:rPr>
        <w:t>233</w:t>
      </w:r>
    </w:p>
    <w:p>
      <w:pPr>
        <w:spacing w:line="220" w:lineRule="exact" w:before="0"/>
        <w:ind w:left="0" w:right="244" w:firstLine="0"/>
        <w:jc w:val="center"/>
        <w:rPr>
          <w:sz w:val="20"/>
        </w:rPr>
      </w:pPr>
      <w:r>
        <w:rPr>
          <w:sz w:val="20"/>
        </w:rPr>
        <w:t>облоргбюро</w:t>
      </w:r>
      <w:r>
        <w:rPr>
          <w:spacing w:val="-3"/>
          <w:sz w:val="20"/>
        </w:rPr>
        <w:t> </w:t>
      </w:r>
      <w:r>
        <w:rPr>
          <w:sz w:val="20"/>
        </w:rPr>
        <w:t>компартії 171, </w:t>
      </w:r>
      <w:r>
        <w:rPr>
          <w:spacing w:val="-4"/>
          <w:sz w:val="20"/>
        </w:rPr>
        <w:t>228,</w:t>
      </w:r>
    </w:p>
    <w:p>
      <w:pPr>
        <w:spacing w:line="220" w:lineRule="exact" w:before="0"/>
        <w:ind w:left="0" w:right="2235" w:firstLine="0"/>
        <w:jc w:val="center"/>
        <w:rPr>
          <w:sz w:val="20"/>
        </w:rPr>
      </w:pPr>
      <w:r>
        <w:rPr>
          <w:spacing w:val="-5"/>
          <w:sz w:val="20"/>
        </w:rPr>
        <w:t>239</w:t>
      </w:r>
    </w:p>
    <w:p>
      <w:pPr>
        <w:tabs>
          <w:tab w:pos="1543" w:val="left" w:leader="none"/>
          <w:tab w:pos="2630" w:val="left" w:leader="none"/>
        </w:tabs>
        <w:spacing w:line="220" w:lineRule="exact" w:before="0"/>
        <w:ind w:left="0" w:right="244" w:firstLine="0"/>
        <w:jc w:val="center"/>
        <w:rPr>
          <w:sz w:val="20"/>
        </w:rPr>
      </w:pPr>
      <w:r>
        <w:rPr>
          <w:spacing w:val="-2"/>
          <w:sz w:val="20"/>
        </w:rPr>
        <w:t>облоргкомітет</w:t>
      </w:r>
      <w:r>
        <w:rPr>
          <w:sz w:val="20"/>
        </w:rPr>
        <w:tab/>
      </w:r>
      <w:r>
        <w:rPr>
          <w:spacing w:val="-2"/>
          <w:sz w:val="20"/>
        </w:rPr>
        <w:t>компартії</w:t>
      </w:r>
      <w:r>
        <w:rPr>
          <w:sz w:val="20"/>
        </w:rPr>
        <w:tab/>
      </w:r>
      <w:r>
        <w:rPr>
          <w:spacing w:val="-5"/>
          <w:sz w:val="20"/>
        </w:rPr>
        <w:t>94,</w:t>
      </w:r>
    </w:p>
    <w:p>
      <w:pPr>
        <w:spacing w:line="220" w:lineRule="exact" w:before="0"/>
        <w:ind w:left="0" w:right="1401" w:firstLine="0"/>
        <w:jc w:val="center"/>
        <w:rPr>
          <w:sz w:val="20"/>
        </w:rPr>
      </w:pPr>
      <w:r>
        <w:rPr>
          <w:sz w:val="20"/>
        </w:rPr>
        <w:t>131,</w:t>
      </w:r>
      <w:r>
        <w:rPr>
          <w:spacing w:val="-6"/>
          <w:sz w:val="20"/>
        </w:rPr>
        <w:t> </w:t>
      </w:r>
      <w:r>
        <w:rPr>
          <w:sz w:val="20"/>
        </w:rPr>
        <w:t>132,</w:t>
      </w:r>
      <w:r>
        <w:rPr>
          <w:spacing w:val="-5"/>
          <w:sz w:val="20"/>
        </w:rPr>
        <w:t> 136</w:t>
      </w:r>
    </w:p>
    <w:p>
      <w:pPr>
        <w:spacing w:line="225" w:lineRule="auto" w:before="5"/>
        <w:ind w:left="442" w:right="402" w:hanging="285"/>
        <w:jc w:val="both"/>
        <w:rPr>
          <w:sz w:val="20"/>
        </w:rPr>
      </w:pPr>
      <w:r>
        <w:rPr>
          <w:sz w:val="20"/>
        </w:rPr>
        <w:t>обласна оздоровча комісія 204, </w:t>
      </w:r>
      <w:r>
        <w:rPr>
          <w:spacing w:val="-4"/>
          <w:sz w:val="20"/>
        </w:rPr>
        <w:t>236</w:t>
      </w:r>
    </w:p>
    <w:p>
      <w:pPr>
        <w:spacing w:line="225" w:lineRule="auto" w:before="0"/>
        <w:ind w:left="442" w:right="396" w:hanging="285"/>
        <w:jc w:val="both"/>
        <w:rPr>
          <w:sz w:val="20"/>
        </w:rPr>
      </w:pPr>
      <w:r>
        <w:rPr>
          <w:spacing w:val="-2"/>
          <w:sz w:val="20"/>
        </w:rPr>
        <w:t>обласна</w:t>
      </w:r>
      <w:r>
        <w:rPr>
          <w:spacing w:val="-10"/>
          <w:sz w:val="20"/>
        </w:rPr>
        <w:t> </w:t>
      </w:r>
      <w:r>
        <w:rPr>
          <w:spacing w:val="-2"/>
          <w:sz w:val="20"/>
        </w:rPr>
        <w:t>рада</w:t>
      </w:r>
      <w:r>
        <w:rPr>
          <w:spacing w:val="-9"/>
          <w:sz w:val="20"/>
        </w:rPr>
        <w:t> </w:t>
      </w:r>
      <w:r>
        <w:rPr>
          <w:spacing w:val="-2"/>
          <w:sz w:val="20"/>
        </w:rPr>
        <w:t>депутатів</w:t>
      </w:r>
      <w:r>
        <w:rPr>
          <w:spacing w:val="-9"/>
          <w:sz w:val="20"/>
        </w:rPr>
        <w:t> </w:t>
      </w:r>
      <w:r>
        <w:rPr>
          <w:spacing w:val="-2"/>
          <w:sz w:val="20"/>
        </w:rPr>
        <w:t>робітни- </w:t>
      </w:r>
      <w:r>
        <w:rPr>
          <w:sz w:val="20"/>
        </w:rPr>
        <w:t>чих, селянських та червоно- армійських депутатів 23</w:t>
      </w:r>
    </w:p>
    <w:p>
      <w:pPr>
        <w:spacing w:line="215" w:lineRule="exact" w:before="0"/>
        <w:ind w:left="1" w:right="395" w:firstLine="0"/>
        <w:jc w:val="right"/>
        <w:rPr>
          <w:sz w:val="20"/>
        </w:rPr>
      </w:pPr>
      <w:r>
        <w:rPr>
          <w:sz w:val="20"/>
        </w:rPr>
        <w:t>ОҐПУ</w:t>
      </w:r>
      <w:r>
        <w:rPr>
          <w:spacing w:val="-8"/>
          <w:sz w:val="20"/>
        </w:rPr>
        <w:t> </w:t>
      </w:r>
      <w:r>
        <w:rPr>
          <w:sz w:val="20"/>
        </w:rPr>
        <w:t>23,</w:t>
      </w:r>
      <w:r>
        <w:rPr>
          <w:spacing w:val="-7"/>
          <w:sz w:val="20"/>
        </w:rPr>
        <w:t> </w:t>
      </w:r>
      <w:r>
        <w:rPr>
          <w:sz w:val="20"/>
        </w:rPr>
        <w:t>27,</w:t>
      </w:r>
      <w:r>
        <w:rPr>
          <w:spacing w:val="-7"/>
          <w:sz w:val="20"/>
        </w:rPr>
        <w:t> </w:t>
      </w:r>
      <w:r>
        <w:rPr>
          <w:sz w:val="20"/>
        </w:rPr>
        <w:t>42,</w:t>
      </w:r>
      <w:r>
        <w:rPr>
          <w:spacing w:val="-6"/>
          <w:sz w:val="20"/>
        </w:rPr>
        <w:t> </w:t>
      </w:r>
      <w:r>
        <w:rPr>
          <w:sz w:val="20"/>
        </w:rPr>
        <w:t>48,</w:t>
      </w:r>
      <w:r>
        <w:rPr>
          <w:spacing w:val="-6"/>
          <w:sz w:val="20"/>
        </w:rPr>
        <w:t> </w:t>
      </w:r>
      <w:r>
        <w:rPr>
          <w:sz w:val="20"/>
        </w:rPr>
        <w:t>52,</w:t>
      </w:r>
      <w:r>
        <w:rPr>
          <w:spacing w:val="-6"/>
          <w:sz w:val="20"/>
        </w:rPr>
        <w:t> </w:t>
      </w:r>
      <w:r>
        <w:rPr>
          <w:sz w:val="20"/>
        </w:rPr>
        <w:t>69,</w:t>
      </w:r>
      <w:r>
        <w:rPr>
          <w:spacing w:val="-9"/>
          <w:sz w:val="20"/>
        </w:rPr>
        <w:t> </w:t>
      </w:r>
      <w:r>
        <w:rPr>
          <w:sz w:val="20"/>
        </w:rPr>
        <w:t>70,</w:t>
      </w:r>
      <w:r>
        <w:rPr>
          <w:spacing w:val="-6"/>
          <w:sz w:val="20"/>
        </w:rPr>
        <w:t> </w:t>
      </w:r>
      <w:r>
        <w:rPr>
          <w:spacing w:val="-5"/>
          <w:sz w:val="20"/>
        </w:rPr>
        <w:t>84,</w:t>
      </w:r>
    </w:p>
    <w:p>
      <w:pPr>
        <w:spacing w:line="220" w:lineRule="exact" w:before="0"/>
        <w:ind w:left="1" w:right="400" w:firstLine="0"/>
        <w:jc w:val="right"/>
        <w:rPr>
          <w:sz w:val="20"/>
        </w:rPr>
      </w:pPr>
      <w:r>
        <w:rPr>
          <w:sz w:val="20"/>
        </w:rPr>
        <w:t>116,</w:t>
      </w:r>
      <w:r>
        <w:rPr>
          <w:spacing w:val="25"/>
          <w:sz w:val="20"/>
        </w:rPr>
        <w:t> </w:t>
      </w:r>
      <w:r>
        <w:rPr>
          <w:sz w:val="20"/>
        </w:rPr>
        <w:t>120,</w:t>
      </w:r>
      <w:r>
        <w:rPr>
          <w:spacing w:val="25"/>
          <w:sz w:val="20"/>
        </w:rPr>
        <w:t> </w:t>
      </w:r>
      <w:r>
        <w:rPr>
          <w:sz w:val="20"/>
        </w:rPr>
        <w:t>121,</w:t>
      </w:r>
      <w:r>
        <w:rPr>
          <w:spacing w:val="25"/>
          <w:sz w:val="20"/>
        </w:rPr>
        <w:t> </w:t>
      </w:r>
      <w:r>
        <w:rPr>
          <w:sz w:val="20"/>
        </w:rPr>
        <w:t>130,</w:t>
      </w:r>
      <w:r>
        <w:rPr>
          <w:spacing w:val="24"/>
          <w:sz w:val="20"/>
        </w:rPr>
        <w:t> </w:t>
      </w:r>
      <w:r>
        <w:rPr>
          <w:sz w:val="20"/>
        </w:rPr>
        <w:t>137,</w:t>
      </w:r>
      <w:r>
        <w:rPr>
          <w:spacing w:val="25"/>
          <w:sz w:val="20"/>
        </w:rPr>
        <w:t> </w:t>
      </w:r>
      <w:r>
        <w:rPr>
          <w:spacing w:val="-4"/>
          <w:sz w:val="20"/>
        </w:rPr>
        <w:t>138,</w:t>
      </w:r>
    </w:p>
    <w:p>
      <w:pPr>
        <w:spacing w:line="220" w:lineRule="exact" w:before="0"/>
        <w:ind w:left="1" w:right="400" w:firstLine="0"/>
        <w:jc w:val="right"/>
        <w:rPr>
          <w:sz w:val="20"/>
        </w:rPr>
      </w:pPr>
      <w:r>
        <w:rPr>
          <w:sz w:val="20"/>
        </w:rPr>
        <w:t>153,</w:t>
      </w:r>
      <w:r>
        <w:rPr>
          <w:spacing w:val="25"/>
          <w:sz w:val="20"/>
        </w:rPr>
        <w:t> </w:t>
      </w:r>
      <w:r>
        <w:rPr>
          <w:sz w:val="20"/>
        </w:rPr>
        <w:t>238,</w:t>
      </w:r>
      <w:r>
        <w:rPr>
          <w:spacing w:val="25"/>
          <w:sz w:val="20"/>
        </w:rPr>
        <w:t> </w:t>
      </w:r>
      <w:r>
        <w:rPr>
          <w:sz w:val="20"/>
        </w:rPr>
        <w:t>245,</w:t>
      </w:r>
      <w:r>
        <w:rPr>
          <w:spacing w:val="25"/>
          <w:sz w:val="20"/>
        </w:rPr>
        <w:t> </w:t>
      </w:r>
      <w:r>
        <w:rPr>
          <w:sz w:val="20"/>
        </w:rPr>
        <w:t>249,</w:t>
      </w:r>
      <w:r>
        <w:rPr>
          <w:spacing w:val="24"/>
          <w:sz w:val="20"/>
        </w:rPr>
        <w:t> </w:t>
      </w:r>
      <w:r>
        <w:rPr>
          <w:sz w:val="20"/>
        </w:rPr>
        <w:t>258,</w:t>
      </w:r>
      <w:r>
        <w:rPr>
          <w:spacing w:val="25"/>
          <w:sz w:val="20"/>
        </w:rPr>
        <w:t> </w:t>
      </w:r>
      <w:r>
        <w:rPr>
          <w:spacing w:val="-4"/>
          <w:sz w:val="20"/>
        </w:rPr>
        <w:t>259,</w:t>
      </w:r>
    </w:p>
    <w:p>
      <w:pPr>
        <w:spacing w:line="220" w:lineRule="exact" w:before="0"/>
        <w:ind w:left="1" w:right="400" w:firstLine="0"/>
        <w:jc w:val="right"/>
        <w:rPr>
          <w:sz w:val="20"/>
        </w:rPr>
      </w:pPr>
      <w:r>
        <w:rPr>
          <w:sz w:val="20"/>
        </w:rPr>
        <w:t>263,</w:t>
      </w:r>
      <w:r>
        <w:rPr>
          <w:spacing w:val="25"/>
          <w:sz w:val="20"/>
        </w:rPr>
        <w:t> </w:t>
      </w:r>
      <w:r>
        <w:rPr>
          <w:sz w:val="20"/>
        </w:rPr>
        <w:t>264,</w:t>
      </w:r>
      <w:r>
        <w:rPr>
          <w:spacing w:val="25"/>
          <w:sz w:val="20"/>
        </w:rPr>
        <w:t> </w:t>
      </w:r>
      <w:r>
        <w:rPr>
          <w:sz w:val="20"/>
        </w:rPr>
        <w:t>268,</w:t>
      </w:r>
      <w:r>
        <w:rPr>
          <w:spacing w:val="25"/>
          <w:sz w:val="20"/>
        </w:rPr>
        <w:t> </w:t>
      </w:r>
      <w:r>
        <w:rPr>
          <w:sz w:val="20"/>
        </w:rPr>
        <w:t>277,</w:t>
      </w:r>
      <w:r>
        <w:rPr>
          <w:spacing w:val="24"/>
          <w:sz w:val="20"/>
        </w:rPr>
        <w:t> </w:t>
      </w:r>
      <w:r>
        <w:rPr>
          <w:sz w:val="20"/>
        </w:rPr>
        <w:t>278,</w:t>
      </w:r>
      <w:r>
        <w:rPr>
          <w:spacing w:val="25"/>
          <w:sz w:val="20"/>
        </w:rPr>
        <w:t> </w:t>
      </w:r>
      <w:r>
        <w:rPr>
          <w:spacing w:val="-4"/>
          <w:sz w:val="20"/>
        </w:rPr>
        <w:t>282,</w:t>
      </w:r>
    </w:p>
    <w:p>
      <w:pPr>
        <w:spacing w:line="220" w:lineRule="exact" w:before="0"/>
        <w:ind w:left="1" w:right="400" w:firstLine="0"/>
        <w:jc w:val="right"/>
        <w:rPr>
          <w:sz w:val="20"/>
        </w:rPr>
      </w:pPr>
      <w:r>
        <w:rPr>
          <w:sz w:val="20"/>
        </w:rPr>
        <w:t>291,</w:t>
      </w:r>
      <w:r>
        <w:rPr>
          <w:spacing w:val="25"/>
          <w:sz w:val="20"/>
        </w:rPr>
        <w:t> </w:t>
      </w:r>
      <w:r>
        <w:rPr>
          <w:sz w:val="20"/>
        </w:rPr>
        <w:t>294,</w:t>
      </w:r>
      <w:r>
        <w:rPr>
          <w:spacing w:val="25"/>
          <w:sz w:val="20"/>
        </w:rPr>
        <w:t> </w:t>
      </w:r>
      <w:r>
        <w:rPr>
          <w:sz w:val="20"/>
        </w:rPr>
        <w:t>295,</w:t>
      </w:r>
      <w:r>
        <w:rPr>
          <w:spacing w:val="25"/>
          <w:sz w:val="20"/>
        </w:rPr>
        <w:t> </w:t>
      </w:r>
      <w:r>
        <w:rPr>
          <w:sz w:val="20"/>
        </w:rPr>
        <w:t>304,</w:t>
      </w:r>
      <w:r>
        <w:rPr>
          <w:spacing w:val="24"/>
          <w:sz w:val="20"/>
        </w:rPr>
        <w:t> </w:t>
      </w:r>
      <w:r>
        <w:rPr>
          <w:sz w:val="20"/>
        </w:rPr>
        <w:t>306,</w:t>
      </w:r>
      <w:r>
        <w:rPr>
          <w:spacing w:val="25"/>
          <w:sz w:val="20"/>
        </w:rPr>
        <w:t> </w:t>
      </w:r>
      <w:r>
        <w:rPr>
          <w:spacing w:val="-4"/>
          <w:sz w:val="20"/>
        </w:rPr>
        <w:t>307,</w:t>
      </w:r>
    </w:p>
    <w:p>
      <w:pPr>
        <w:spacing w:line="220" w:lineRule="exact" w:before="0"/>
        <w:ind w:left="0" w:right="148" w:firstLine="0"/>
        <w:jc w:val="center"/>
        <w:rPr>
          <w:sz w:val="20"/>
        </w:rPr>
      </w:pPr>
      <w:r>
        <w:rPr>
          <w:sz w:val="20"/>
        </w:rPr>
        <w:t>308,</w:t>
      </w:r>
      <w:r>
        <w:rPr>
          <w:spacing w:val="-6"/>
          <w:sz w:val="20"/>
        </w:rPr>
        <w:t> </w:t>
      </w:r>
      <w:r>
        <w:rPr>
          <w:sz w:val="20"/>
        </w:rPr>
        <w:t>312,</w:t>
      </w:r>
      <w:r>
        <w:rPr>
          <w:spacing w:val="-6"/>
          <w:sz w:val="20"/>
        </w:rPr>
        <w:t> </w:t>
      </w:r>
      <w:r>
        <w:rPr>
          <w:sz w:val="20"/>
        </w:rPr>
        <w:t>313,</w:t>
      </w:r>
      <w:r>
        <w:rPr>
          <w:spacing w:val="-6"/>
          <w:sz w:val="20"/>
        </w:rPr>
        <w:t> </w:t>
      </w:r>
      <w:r>
        <w:rPr>
          <w:sz w:val="20"/>
        </w:rPr>
        <w:t>315,</w:t>
      </w:r>
      <w:r>
        <w:rPr>
          <w:spacing w:val="-6"/>
          <w:sz w:val="20"/>
        </w:rPr>
        <w:t> </w:t>
      </w:r>
      <w:r>
        <w:rPr>
          <w:sz w:val="20"/>
        </w:rPr>
        <w:t>325,</w:t>
      </w:r>
      <w:r>
        <w:rPr>
          <w:spacing w:val="-6"/>
          <w:sz w:val="20"/>
        </w:rPr>
        <w:t> </w:t>
      </w:r>
      <w:r>
        <w:rPr>
          <w:spacing w:val="-5"/>
          <w:sz w:val="20"/>
        </w:rPr>
        <w:t>327</w:t>
      </w:r>
    </w:p>
    <w:p>
      <w:pPr>
        <w:spacing w:line="220" w:lineRule="exact" w:before="0"/>
        <w:ind w:left="157" w:right="0" w:firstLine="0"/>
        <w:jc w:val="left"/>
        <w:rPr>
          <w:sz w:val="20"/>
        </w:rPr>
      </w:pPr>
      <w:r>
        <w:rPr>
          <w:sz w:val="20"/>
        </w:rPr>
        <w:t>ОЗЕТ</w:t>
      </w:r>
      <w:r>
        <w:rPr>
          <w:spacing w:val="-2"/>
          <w:sz w:val="20"/>
        </w:rPr>
        <w:t> </w:t>
      </w:r>
      <w:r>
        <w:rPr>
          <w:spacing w:val="-5"/>
          <w:sz w:val="20"/>
        </w:rPr>
        <w:t>80</w:t>
      </w:r>
    </w:p>
    <w:p>
      <w:pPr>
        <w:spacing w:line="220" w:lineRule="exact" w:before="0"/>
        <w:ind w:left="157" w:right="0" w:firstLine="0"/>
        <w:jc w:val="left"/>
        <w:rPr>
          <w:sz w:val="20"/>
        </w:rPr>
      </w:pPr>
      <w:r>
        <w:rPr>
          <w:sz w:val="20"/>
        </w:rPr>
        <w:t>окружний</w:t>
      </w:r>
      <w:r>
        <w:rPr>
          <w:spacing w:val="19"/>
          <w:sz w:val="20"/>
        </w:rPr>
        <w:t> </w:t>
      </w:r>
      <w:r>
        <w:rPr>
          <w:sz w:val="20"/>
        </w:rPr>
        <w:t>виконком</w:t>
      </w:r>
      <w:r>
        <w:rPr>
          <w:spacing w:val="20"/>
          <w:sz w:val="20"/>
        </w:rPr>
        <w:t> </w:t>
      </w:r>
      <w:r>
        <w:rPr>
          <w:sz w:val="20"/>
        </w:rPr>
        <w:t>63,</w:t>
      </w:r>
      <w:r>
        <w:rPr>
          <w:spacing w:val="20"/>
          <w:sz w:val="20"/>
        </w:rPr>
        <w:t> </w:t>
      </w:r>
      <w:r>
        <w:rPr>
          <w:sz w:val="20"/>
        </w:rPr>
        <w:t>87,</w:t>
      </w:r>
      <w:r>
        <w:rPr>
          <w:spacing w:val="19"/>
          <w:sz w:val="20"/>
        </w:rPr>
        <w:t> </w:t>
      </w:r>
      <w:r>
        <w:rPr>
          <w:spacing w:val="-5"/>
          <w:sz w:val="20"/>
        </w:rPr>
        <w:t>88,</w:t>
      </w:r>
    </w:p>
    <w:p>
      <w:pPr>
        <w:spacing w:line="220" w:lineRule="exact" w:before="0"/>
        <w:ind w:left="442" w:right="0" w:firstLine="0"/>
        <w:jc w:val="left"/>
        <w:rPr>
          <w:sz w:val="20"/>
        </w:rPr>
      </w:pPr>
      <w:r>
        <w:rPr>
          <w:sz w:val="20"/>
        </w:rPr>
        <w:t>130,</w:t>
      </w:r>
      <w:r>
        <w:rPr>
          <w:spacing w:val="-6"/>
          <w:sz w:val="20"/>
        </w:rPr>
        <w:t> </w:t>
      </w:r>
      <w:r>
        <w:rPr>
          <w:sz w:val="20"/>
        </w:rPr>
        <w:t>142,</w:t>
      </w:r>
      <w:r>
        <w:rPr>
          <w:spacing w:val="-5"/>
          <w:sz w:val="20"/>
        </w:rPr>
        <w:t> 223</w:t>
      </w:r>
    </w:p>
    <w:p>
      <w:pPr>
        <w:spacing w:line="225" w:lineRule="auto" w:before="2"/>
        <w:ind w:left="442" w:right="400" w:hanging="285"/>
        <w:jc w:val="left"/>
        <w:rPr>
          <w:sz w:val="20"/>
        </w:rPr>
      </w:pPr>
      <w:r>
        <w:rPr>
          <w:sz w:val="20"/>
        </w:rPr>
        <w:t>окружний</w:t>
      </w:r>
      <w:r>
        <w:rPr>
          <w:spacing w:val="80"/>
          <w:sz w:val="20"/>
        </w:rPr>
        <w:t> </w:t>
      </w:r>
      <w:r>
        <w:rPr>
          <w:sz w:val="20"/>
        </w:rPr>
        <w:t>комітет</w:t>
      </w:r>
      <w:r>
        <w:rPr>
          <w:spacing w:val="80"/>
          <w:sz w:val="20"/>
        </w:rPr>
        <w:t> </w:t>
      </w:r>
      <w:r>
        <w:rPr>
          <w:sz w:val="20"/>
        </w:rPr>
        <w:t>компартії 131, 223</w:t>
      </w:r>
    </w:p>
    <w:p>
      <w:pPr>
        <w:spacing w:line="215" w:lineRule="exact" w:before="0"/>
        <w:ind w:left="157" w:right="0" w:firstLine="0"/>
        <w:jc w:val="left"/>
        <w:rPr>
          <w:sz w:val="20"/>
        </w:rPr>
      </w:pPr>
      <w:r>
        <w:rPr>
          <w:sz w:val="20"/>
        </w:rPr>
        <w:t>оргбюро</w:t>
      </w:r>
      <w:r>
        <w:rPr>
          <w:spacing w:val="-6"/>
          <w:sz w:val="20"/>
        </w:rPr>
        <w:t> </w:t>
      </w:r>
      <w:r>
        <w:rPr>
          <w:sz w:val="20"/>
        </w:rPr>
        <w:t>парткому</w:t>
      </w:r>
      <w:r>
        <w:rPr>
          <w:spacing w:val="-5"/>
          <w:sz w:val="20"/>
        </w:rPr>
        <w:t> 23</w:t>
      </w:r>
    </w:p>
    <w:p>
      <w:pPr>
        <w:spacing w:line="227" w:lineRule="exact" w:before="0"/>
        <w:ind w:left="157" w:right="0" w:firstLine="0"/>
        <w:jc w:val="left"/>
        <w:rPr>
          <w:sz w:val="20"/>
        </w:rPr>
      </w:pPr>
      <w:r>
        <w:rPr>
          <w:sz w:val="20"/>
        </w:rPr>
        <w:t>ОУН</w:t>
      </w:r>
      <w:r>
        <w:rPr>
          <w:spacing w:val="-3"/>
          <w:sz w:val="20"/>
        </w:rPr>
        <w:t> </w:t>
      </w:r>
      <w:r>
        <w:rPr>
          <w:spacing w:val="-5"/>
          <w:sz w:val="20"/>
        </w:rPr>
        <w:t>19</w:t>
      </w:r>
    </w:p>
    <w:p>
      <w:pPr>
        <w:spacing w:after="0" w:line="227" w:lineRule="exact"/>
        <w:jc w:val="left"/>
        <w:rPr>
          <w:sz w:val="20"/>
        </w:rPr>
        <w:sectPr>
          <w:type w:val="continuous"/>
          <w:pgSz w:w="8400" w:h="11900"/>
          <w:pgMar w:top="820" w:bottom="280" w:left="920" w:right="680"/>
          <w:cols w:num="2" w:equalWidth="0">
            <w:col w:w="3096" w:space="250"/>
            <w:col w:w="3454"/>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59552" id="docshape431" filled="true" fillcolor="#000000" stroked="false">
            <v:fill type="solid"/>
            <w10:wrap type="none"/>
          </v:rect>
        </w:pict>
      </w:r>
      <w:r>
        <w:rPr>
          <w:rFonts w:ascii="Arno Pro"/>
          <w:spacing w:val="-5"/>
          <w:sz w:val="20"/>
        </w:rPr>
        <w:t>394</w:t>
      </w:r>
    </w:p>
    <w:p>
      <w:pPr>
        <w:pStyle w:val="BodyText"/>
        <w:spacing w:before="6"/>
        <w:rPr>
          <w:rFonts w:ascii="Arno Pro"/>
          <w:sz w:val="14"/>
        </w:rPr>
      </w:pPr>
    </w:p>
    <w:p>
      <w:pPr>
        <w:spacing w:line="253" w:lineRule="exact" w:before="0"/>
        <w:ind w:left="157" w:right="0" w:firstLine="0"/>
        <w:jc w:val="left"/>
        <w:rPr>
          <w:sz w:val="20"/>
        </w:rPr>
      </w:pPr>
      <w:r>
        <w:rPr>
          <w:rFonts w:ascii="Minion Pro Capt" w:hAnsi="Minion Pro Capt"/>
          <w:sz w:val="20"/>
        </w:rPr>
        <w:t>п</w:t>
      </w:r>
      <w:r>
        <w:rPr>
          <w:sz w:val="20"/>
        </w:rPr>
        <w:t>ароплавство</w:t>
      </w:r>
      <w:r>
        <w:rPr>
          <w:spacing w:val="-3"/>
          <w:sz w:val="20"/>
        </w:rPr>
        <w:t> </w:t>
      </w:r>
      <w:r>
        <w:rPr>
          <w:spacing w:val="-5"/>
          <w:sz w:val="20"/>
        </w:rPr>
        <w:t>21</w:t>
      </w:r>
    </w:p>
    <w:p>
      <w:pPr>
        <w:spacing w:line="206" w:lineRule="exact" w:before="0"/>
        <w:ind w:left="157" w:right="0" w:firstLine="0"/>
        <w:jc w:val="left"/>
        <w:rPr>
          <w:sz w:val="20"/>
        </w:rPr>
      </w:pPr>
      <w:r>
        <w:rPr>
          <w:sz w:val="20"/>
        </w:rPr>
        <w:t>партосередок</w:t>
      </w:r>
      <w:r>
        <w:rPr>
          <w:spacing w:val="13"/>
          <w:sz w:val="20"/>
        </w:rPr>
        <w:t> </w:t>
      </w:r>
      <w:r>
        <w:rPr>
          <w:sz w:val="20"/>
        </w:rPr>
        <w:t>80,</w:t>
      </w:r>
      <w:r>
        <w:rPr>
          <w:spacing w:val="14"/>
          <w:sz w:val="20"/>
        </w:rPr>
        <w:t> </w:t>
      </w:r>
      <w:r>
        <w:rPr>
          <w:sz w:val="20"/>
        </w:rPr>
        <w:t>127,</w:t>
      </w:r>
      <w:r>
        <w:rPr>
          <w:spacing w:val="14"/>
          <w:sz w:val="20"/>
        </w:rPr>
        <w:t> </w:t>
      </w:r>
      <w:r>
        <w:rPr>
          <w:sz w:val="20"/>
        </w:rPr>
        <w:t>139,</w:t>
      </w:r>
      <w:r>
        <w:rPr>
          <w:spacing w:val="13"/>
          <w:sz w:val="20"/>
        </w:rPr>
        <w:t> </w:t>
      </w:r>
      <w:r>
        <w:rPr>
          <w:spacing w:val="-4"/>
          <w:sz w:val="20"/>
        </w:rPr>
        <w:t>147,</w:t>
      </w:r>
    </w:p>
    <w:p>
      <w:pPr>
        <w:spacing w:line="220" w:lineRule="exact" w:before="0"/>
        <w:ind w:left="442" w:right="0" w:firstLine="0"/>
        <w:jc w:val="left"/>
        <w:rPr>
          <w:sz w:val="20"/>
        </w:rPr>
      </w:pPr>
      <w:r>
        <w:rPr>
          <w:sz w:val="20"/>
        </w:rPr>
        <w:t>149,</w:t>
      </w:r>
      <w:r>
        <w:rPr>
          <w:spacing w:val="25"/>
          <w:sz w:val="20"/>
        </w:rPr>
        <w:t> </w:t>
      </w:r>
      <w:r>
        <w:rPr>
          <w:sz w:val="20"/>
        </w:rPr>
        <w:t>150,</w:t>
      </w:r>
      <w:r>
        <w:rPr>
          <w:spacing w:val="25"/>
          <w:sz w:val="20"/>
        </w:rPr>
        <w:t> </w:t>
      </w:r>
      <w:r>
        <w:rPr>
          <w:sz w:val="20"/>
        </w:rPr>
        <w:t>155,</w:t>
      </w:r>
      <w:r>
        <w:rPr>
          <w:spacing w:val="25"/>
          <w:sz w:val="20"/>
        </w:rPr>
        <w:t> </w:t>
      </w:r>
      <w:r>
        <w:rPr>
          <w:sz w:val="20"/>
        </w:rPr>
        <w:t>183,</w:t>
      </w:r>
      <w:r>
        <w:rPr>
          <w:spacing w:val="24"/>
          <w:sz w:val="20"/>
        </w:rPr>
        <w:t> </w:t>
      </w:r>
      <w:r>
        <w:rPr>
          <w:sz w:val="20"/>
        </w:rPr>
        <w:t>186,</w:t>
      </w:r>
      <w:r>
        <w:rPr>
          <w:spacing w:val="25"/>
          <w:sz w:val="20"/>
        </w:rPr>
        <w:t> </w:t>
      </w:r>
      <w:r>
        <w:rPr>
          <w:spacing w:val="-4"/>
          <w:sz w:val="20"/>
        </w:rPr>
        <w:t>191,</w:t>
      </w:r>
    </w:p>
    <w:p>
      <w:pPr>
        <w:spacing w:line="220" w:lineRule="exact" w:before="0"/>
        <w:ind w:left="442" w:right="0" w:firstLine="0"/>
        <w:jc w:val="left"/>
        <w:rPr>
          <w:sz w:val="20"/>
        </w:rPr>
      </w:pPr>
      <w:r>
        <w:rPr>
          <w:sz w:val="20"/>
        </w:rPr>
        <w:t>192,</w:t>
      </w:r>
      <w:r>
        <w:rPr>
          <w:spacing w:val="25"/>
          <w:sz w:val="20"/>
        </w:rPr>
        <w:t> </w:t>
      </w:r>
      <w:r>
        <w:rPr>
          <w:sz w:val="20"/>
        </w:rPr>
        <w:t>194,</w:t>
      </w:r>
      <w:r>
        <w:rPr>
          <w:spacing w:val="25"/>
          <w:sz w:val="20"/>
        </w:rPr>
        <w:t> </w:t>
      </w:r>
      <w:r>
        <w:rPr>
          <w:sz w:val="20"/>
        </w:rPr>
        <w:t>196,</w:t>
      </w:r>
      <w:r>
        <w:rPr>
          <w:spacing w:val="25"/>
          <w:sz w:val="20"/>
        </w:rPr>
        <w:t> </w:t>
      </w:r>
      <w:r>
        <w:rPr>
          <w:sz w:val="20"/>
        </w:rPr>
        <w:t>199,</w:t>
      </w:r>
      <w:r>
        <w:rPr>
          <w:spacing w:val="24"/>
          <w:sz w:val="20"/>
        </w:rPr>
        <w:t> </w:t>
      </w:r>
      <w:r>
        <w:rPr>
          <w:sz w:val="20"/>
        </w:rPr>
        <w:t>202,</w:t>
      </w:r>
      <w:r>
        <w:rPr>
          <w:spacing w:val="25"/>
          <w:sz w:val="20"/>
        </w:rPr>
        <w:t> </w:t>
      </w:r>
      <w:r>
        <w:rPr>
          <w:spacing w:val="-4"/>
          <w:sz w:val="20"/>
        </w:rPr>
        <w:t>213,</w:t>
      </w:r>
    </w:p>
    <w:p>
      <w:pPr>
        <w:spacing w:line="220" w:lineRule="exact" w:before="0"/>
        <w:ind w:left="442" w:right="0" w:firstLine="0"/>
        <w:jc w:val="left"/>
        <w:rPr>
          <w:sz w:val="20"/>
        </w:rPr>
      </w:pPr>
      <w:r>
        <w:rPr>
          <w:sz w:val="20"/>
        </w:rPr>
        <w:t>231,</w:t>
      </w:r>
      <w:r>
        <w:rPr>
          <w:spacing w:val="25"/>
          <w:sz w:val="20"/>
        </w:rPr>
        <w:t> </w:t>
      </w:r>
      <w:r>
        <w:rPr>
          <w:sz w:val="20"/>
        </w:rPr>
        <w:t>232,</w:t>
      </w:r>
      <w:r>
        <w:rPr>
          <w:spacing w:val="25"/>
          <w:sz w:val="20"/>
        </w:rPr>
        <w:t> </w:t>
      </w:r>
      <w:r>
        <w:rPr>
          <w:sz w:val="20"/>
        </w:rPr>
        <w:t>233,</w:t>
      </w:r>
      <w:r>
        <w:rPr>
          <w:spacing w:val="25"/>
          <w:sz w:val="20"/>
        </w:rPr>
        <w:t> </w:t>
      </w:r>
      <w:r>
        <w:rPr>
          <w:sz w:val="20"/>
        </w:rPr>
        <w:t>234,</w:t>
      </w:r>
      <w:r>
        <w:rPr>
          <w:spacing w:val="24"/>
          <w:sz w:val="20"/>
        </w:rPr>
        <w:t> </w:t>
      </w:r>
      <w:r>
        <w:rPr>
          <w:sz w:val="20"/>
        </w:rPr>
        <w:t>235,</w:t>
      </w:r>
      <w:r>
        <w:rPr>
          <w:spacing w:val="25"/>
          <w:sz w:val="20"/>
        </w:rPr>
        <w:t> </w:t>
      </w:r>
      <w:r>
        <w:rPr>
          <w:spacing w:val="-4"/>
          <w:sz w:val="20"/>
        </w:rPr>
        <w:t>236,</w:t>
      </w:r>
    </w:p>
    <w:p>
      <w:pPr>
        <w:spacing w:line="220" w:lineRule="exact" w:before="0"/>
        <w:ind w:left="442" w:right="0" w:firstLine="0"/>
        <w:jc w:val="left"/>
        <w:rPr>
          <w:sz w:val="20"/>
        </w:rPr>
      </w:pPr>
      <w:r>
        <w:rPr>
          <w:sz w:val="20"/>
        </w:rPr>
        <w:t>248,</w:t>
      </w:r>
      <w:r>
        <w:rPr>
          <w:spacing w:val="25"/>
          <w:sz w:val="20"/>
        </w:rPr>
        <w:t> </w:t>
      </w:r>
      <w:r>
        <w:rPr>
          <w:sz w:val="20"/>
        </w:rPr>
        <w:t>249,</w:t>
      </w:r>
      <w:r>
        <w:rPr>
          <w:spacing w:val="25"/>
          <w:sz w:val="20"/>
        </w:rPr>
        <w:t> </w:t>
      </w:r>
      <w:r>
        <w:rPr>
          <w:sz w:val="20"/>
        </w:rPr>
        <w:t>251,</w:t>
      </w:r>
      <w:r>
        <w:rPr>
          <w:spacing w:val="25"/>
          <w:sz w:val="20"/>
        </w:rPr>
        <w:t> </w:t>
      </w:r>
      <w:r>
        <w:rPr>
          <w:sz w:val="20"/>
        </w:rPr>
        <w:t>253,</w:t>
      </w:r>
      <w:r>
        <w:rPr>
          <w:spacing w:val="24"/>
          <w:sz w:val="20"/>
        </w:rPr>
        <w:t> </w:t>
      </w:r>
      <w:r>
        <w:rPr>
          <w:sz w:val="20"/>
        </w:rPr>
        <w:t>256,</w:t>
      </w:r>
      <w:r>
        <w:rPr>
          <w:spacing w:val="25"/>
          <w:sz w:val="20"/>
        </w:rPr>
        <w:t> </w:t>
      </w:r>
      <w:r>
        <w:rPr>
          <w:spacing w:val="-4"/>
          <w:sz w:val="20"/>
        </w:rPr>
        <w:t>258,</w:t>
      </w:r>
    </w:p>
    <w:p>
      <w:pPr>
        <w:spacing w:line="220" w:lineRule="exact" w:before="0"/>
        <w:ind w:left="442" w:right="0" w:firstLine="0"/>
        <w:jc w:val="left"/>
        <w:rPr>
          <w:sz w:val="20"/>
        </w:rPr>
      </w:pPr>
      <w:r>
        <w:rPr>
          <w:sz w:val="20"/>
        </w:rPr>
        <w:t>262,</w:t>
      </w:r>
      <w:r>
        <w:rPr>
          <w:spacing w:val="25"/>
          <w:sz w:val="20"/>
        </w:rPr>
        <w:t> </w:t>
      </w:r>
      <w:r>
        <w:rPr>
          <w:sz w:val="20"/>
        </w:rPr>
        <w:t>268,</w:t>
      </w:r>
      <w:r>
        <w:rPr>
          <w:spacing w:val="25"/>
          <w:sz w:val="20"/>
        </w:rPr>
        <w:t> </w:t>
      </w:r>
      <w:r>
        <w:rPr>
          <w:sz w:val="20"/>
        </w:rPr>
        <w:t>277,</w:t>
      </w:r>
      <w:r>
        <w:rPr>
          <w:spacing w:val="25"/>
          <w:sz w:val="20"/>
        </w:rPr>
        <w:t> </w:t>
      </w:r>
      <w:r>
        <w:rPr>
          <w:sz w:val="20"/>
        </w:rPr>
        <w:t>278,</w:t>
      </w:r>
      <w:r>
        <w:rPr>
          <w:spacing w:val="24"/>
          <w:sz w:val="20"/>
        </w:rPr>
        <w:t> </w:t>
      </w:r>
      <w:r>
        <w:rPr>
          <w:sz w:val="20"/>
        </w:rPr>
        <w:t>281,</w:t>
      </w:r>
      <w:r>
        <w:rPr>
          <w:spacing w:val="25"/>
          <w:sz w:val="20"/>
        </w:rPr>
        <w:t> </w:t>
      </w:r>
      <w:r>
        <w:rPr>
          <w:spacing w:val="-4"/>
          <w:sz w:val="20"/>
        </w:rPr>
        <w:t>291,</w:t>
      </w:r>
    </w:p>
    <w:p>
      <w:pPr>
        <w:spacing w:line="220" w:lineRule="exact" w:before="0"/>
        <w:ind w:left="442" w:right="0" w:firstLine="0"/>
        <w:jc w:val="left"/>
        <w:rPr>
          <w:sz w:val="20"/>
        </w:rPr>
      </w:pPr>
      <w:r>
        <w:rPr>
          <w:sz w:val="20"/>
        </w:rPr>
        <w:t>292,</w:t>
      </w:r>
      <w:r>
        <w:rPr>
          <w:spacing w:val="25"/>
          <w:sz w:val="20"/>
        </w:rPr>
        <w:t> </w:t>
      </w:r>
      <w:r>
        <w:rPr>
          <w:sz w:val="20"/>
        </w:rPr>
        <w:t>293,</w:t>
      </w:r>
      <w:r>
        <w:rPr>
          <w:spacing w:val="25"/>
          <w:sz w:val="20"/>
        </w:rPr>
        <w:t> </w:t>
      </w:r>
      <w:r>
        <w:rPr>
          <w:sz w:val="20"/>
        </w:rPr>
        <w:t>297,</w:t>
      </w:r>
      <w:r>
        <w:rPr>
          <w:spacing w:val="25"/>
          <w:sz w:val="20"/>
        </w:rPr>
        <w:t> </w:t>
      </w:r>
      <w:r>
        <w:rPr>
          <w:sz w:val="20"/>
        </w:rPr>
        <w:t>300,</w:t>
      </w:r>
      <w:r>
        <w:rPr>
          <w:spacing w:val="24"/>
          <w:sz w:val="20"/>
        </w:rPr>
        <w:t> </w:t>
      </w:r>
      <w:r>
        <w:rPr>
          <w:sz w:val="20"/>
        </w:rPr>
        <w:t>302,</w:t>
      </w:r>
      <w:r>
        <w:rPr>
          <w:spacing w:val="25"/>
          <w:sz w:val="20"/>
        </w:rPr>
        <w:t> </w:t>
      </w:r>
      <w:r>
        <w:rPr>
          <w:spacing w:val="-4"/>
          <w:sz w:val="20"/>
        </w:rPr>
        <w:t>309,</w:t>
      </w:r>
    </w:p>
    <w:p>
      <w:pPr>
        <w:spacing w:line="220" w:lineRule="exact" w:before="0"/>
        <w:ind w:left="442" w:right="0" w:firstLine="0"/>
        <w:jc w:val="left"/>
        <w:rPr>
          <w:sz w:val="20"/>
        </w:rPr>
      </w:pPr>
      <w:r>
        <w:rPr>
          <w:sz w:val="20"/>
        </w:rPr>
        <w:t>314,</w:t>
      </w:r>
      <w:r>
        <w:rPr>
          <w:spacing w:val="-6"/>
          <w:sz w:val="20"/>
        </w:rPr>
        <w:t> </w:t>
      </w:r>
      <w:r>
        <w:rPr>
          <w:sz w:val="20"/>
        </w:rPr>
        <w:t>334,</w:t>
      </w:r>
      <w:r>
        <w:rPr>
          <w:spacing w:val="-5"/>
          <w:sz w:val="20"/>
        </w:rPr>
        <w:t> 336</w:t>
      </w:r>
    </w:p>
    <w:p>
      <w:pPr>
        <w:spacing w:line="220" w:lineRule="exact" w:before="0"/>
        <w:ind w:left="157" w:right="0" w:firstLine="0"/>
        <w:jc w:val="left"/>
        <w:rPr>
          <w:sz w:val="20"/>
        </w:rPr>
      </w:pPr>
      <w:r>
        <w:rPr>
          <w:spacing w:val="-2"/>
          <w:sz w:val="20"/>
        </w:rPr>
        <w:t>педтехнікум</w:t>
      </w:r>
      <w:r>
        <w:rPr>
          <w:spacing w:val="9"/>
          <w:sz w:val="20"/>
        </w:rPr>
        <w:t> </w:t>
      </w:r>
      <w:r>
        <w:rPr>
          <w:spacing w:val="-5"/>
          <w:sz w:val="20"/>
        </w:rPr>
        <w:t>255</w:t>
      </w:r>
    </w:p>
    <w:p>
      <w:pPr>
        <w:spacing w:line="220" w:lineRule="exact" w:before="0"/>
        <w:ind w:left="157" w:right="0" w:firstLine="0"/>
        <w:jc w:val="left"/>
        <w:rPr>
          <w:sz w:val="20"/>
        </w:rPr>
      </w:pPr>
      <w:r>
        <w:rPr>
          <w:sz w:val="20"/>
        </w:rPr>
        <w:t>політвідділ</w:t>
      </w:r>
      <w:r>
        <w:rPr>
          <w:spacing w:val="-9"/>
          <w:sz w:val="20"/>
        </w:rPr>
        <w:t> </w:t>
      </w:r>
      <w:r>
        <w:rPr>
          <w:spacing w:val="-5"/>
          <w:sz w:val="20"/>
        </w:rPr>
        <w:t>26,</w:t>
      </w:r>
    </w:p>
    <w:p>
      <w:pPr>
        <w:spacing w:line="220" w:lineRule="exact" w:before="0"/>
        <w:ind w:left="157" w:right="0" w:firstLine="0"/>
        <w:jc w:val="left"/>
        <w:rPr>
          <w:sz w:val="20"/>
        </w:rPr>
      </w:pPr>
      <w:r>
        <w:rPr>
          <w:sz w:val="20"/>
        </w:rPr>
        <w:t>президія</w:t>
      </w:r>
      <w:r>
        <w:rPr>
          <w:spacing w:val="-6"/>
          <w:sz w:val="20"/>
        </w:rPr>
        <w:t> </w:t>
      </w:r>
      <w:r>
        <w:rPr>
          <w:sz w:val="20"/>
        </w:rPr>
        <w:t>виконкому</w:t>
      </w:r>
      <w:r>
        <w:rPr>
          <w:spacing w:val="-6"/>
          <w:sz w:val="20"/>
        </w:rPr>
        <w:t> </w:t>
      </w:r>
      <w:r>
        <w:rPr>
          <w:spacing w:val="-5"/>
          <w:sz w:val="20"/>
        </w:rPr>
        <w:t>23</w:t>
      </w:r>
    </w:p>
    <w:p>
      <w:pPr>
        <w:spacing w:line="220" w:lineRule="exact" w:before="0"/>
        <w:ind w:left="157" w:right="0" w:firstLine="0"/>
        <w:jc w:val="left"/>
        <w:rPr>
          <w:sz w:val="20"/>
        </w:rPr>
      </w:pPr>
      <w:r>
        <w:rPr>
          <w:sz w:val="20"/>
        </w:rPr>
        <w:t>політбюро</w:t>
      </w:r>
      <w:r>
        <w:rPr>
          <w:spacing w:val="-7"/>
          <w:sz w:val="20"/>
        </w:rPr>
        <w:t> </w:t>
      </w:r>
      <w:r>
        <w:rPr>
          <w:sz w:val="20"/>
        </w:rPr>
        <w:t>ЦК</w:t>
      </w:r>
      <w:r>
        <w:rPr>
          <w:spacing w:val="-4"/>
          <w:sz w:val="20"/>
        </w:rPr>
        <w:t> </w:t>
      </w:r>
      <w:r>
        <w:rPr>
          <w:sz w:val="20"/>
        </w:rPr>
        <w:t>ВКП(б)</w:t>
      </w:r>
      <w:r>
        <w:rPr>
          <w:spacing w:val="-4"/>
          <w:sz w:val="20"/>
        </w:rPr>
        <w:t> </w:t>
      </w:r>
      <w:r>
        <w:rPr>
          <w:sz w:val="20"/>
        </w:rPr>
        <w:t>27,</w:t>
      </w:r>
      <w:r>
        <w:rPr>
          <w:spacing w:val="-4"/>
          <w:sz w:val="20"/>
        </w:rPr>
        <w:t> </w:t>
      </w:r>
      <w:r>
        <w:rPr>
          <w:sz w:val="20"/>
        </w:rPr>
        <w:t>86,</w:t>
      </w:r>
      <w:r>
        <w:rPr>
          <w:spacing w:val="-4"/>
          <w:sz w:val="20"/>
        </w:rPr>
        <w:t> </w:t>
      </w:r>
      <w:r>
        <w:rPr>
          <w:spacing w:val="-5"/>
          <w:sz w:val="20"/>
        </w:rPr>
        <w:t>89,</w:t>
      </w:r>
    </w:p>
    <w:p>
      <w:pPr>
        <w:spacing w:line="220" w:lineRule="exact" w:before="0"/>
        <w:ind w:left="442" w:right="0" w:firstLine="0"/>
        <w:jc w:val="left"/>
        <w:rPr>
          <w:sz w:val="20"/>
        </w:rPr>
      </w:pPr>
      <w:r>
        <w:rPr>
          <w:spacing w:val="-2"/>
          <w:sz w:val="20"/>
        </w:rPr>
        <w:t>90, 99,</w:t>
      </w:r>
      <w:r>
        <w:rPr>
          <w:spacing w:val="-1"/>
          <w:sz w:val="20"/>
        </w:rPr>
        <w:t> </w:t>
      </w:r>
      <w:r>
        <w:rPr>
          <w:spacing w:val="-2"/>
          <w:sz w:val="20"/>
        </w:rPr>
        <w:t>117, 130,</w:t>
      </w:r>
      <w:r>
        <w:rPr>
          <w:spacing w:val="-1"/>
          <w:sz w:val="20"/>
        </w:rPr>
        <w:t> </w:t>
      </w:r>
      <w:r>
        <w:rPr>
          <w:spacing w:val="-2"/>
          <w:sz w:val="20"/>
        </w:rPr>
        <w:t>136,</w:t>
      </w:r>
      <w:r>
        <w:rPr>
          <w:spacing w:val="-1"/>
          <w:sz w:val="20"/>
        </w:rPr>
        <w:t> </w:t>
      </w:r>
      <w:r>
        <w:rPr>
          <w:spacing w:val="-2"/>
          <w:sz w:val="20"/>
        </w:rPr>
        <w:t>138,</w:t>
      </w:r>
      <w:r>
        <w:rPr>
          <w:spacing w:val="-1"/>
          <w:sz w:val="20"/>
        </w:rPr>
        <w:t> </w:t>
      </w:r>
      <w:r>
        <w:rPr>
          <w:spacing w:val="-4"/>
          <w:sz w:val="20"/>
        </w:rPr>
        <w:t>149,</w:t>
      </w:r>
    </w:p>
    <w:p>
      <w:pPr>
        <w:spacing w:line="220" w:lineRule="exact" w:before="0"/>
        <w:ind w:left="442" w:right="0" w:firstLine="0"/>
        <w:jc w:val="left"/>
        <w:rPr>
          <w:sz w:val="20"/>
        </w:rPr>
      </w:pPr>
      <w:r>
        <w:rPr>
          <w:sz w:val="20"/>
        </w:rPr>
        <w:t>151,</w:t>
      </w:r>
      <w:r>
        <w:rPr>
          <w:spacing w:val="25"/>
          <w:sz w:val="20"/>
        </w:rPr>
        <w:t> </w:t>
      </w:r>
      <w:r>
        <w:rPr>
          <w:sz w:val="20"/>
        </w:rPr>
        <w:t>189,</w:t>
      </w:r>
      <w:r>
        <w:rPr>
          <w:spacing w:val="25"/>
          <w:sz w:val="20"/>
        </w:rPr>
        <w:t> </w:t>
      </w:r>
      <w:r>
        <w:rPr>
          <w:sz w:val="20"/>
        </w:rPr>
        <w:t>191,</w:t>
      </w:r>
      <w:r>
        <w:rPr>
          <w:spacing w:val="25"/>
          <w:sz w:val="20"/>
        </w:rPr>
        <w:t> </w:t>
      </w:r>
      <w:r>
        <w:rPr>
          <w:sz w:val="20"/>
        </w:rPr>
        <w:t>225,</w:t>
      </w:r>
      <w:r>
        <w:rPr>
          <w:spacing w:val="24"/>
          <w:sz w:val="20"/>
        </w:rPr>
        <w:t> </w:t>
      </w:r>
      <w:r>
        <w:rPr>
          <w:sz w:val="20"/>
        </w:rPr>
        <w:t>233,</w:t>
      </w:r>
      <w:r>
        <w:rPr>
          <w:spacing w:val="25"/>
          <w:sz w:val="20"/>
        </w:rPr>
        <w:t> </w:t>
      </w:r>
      <w:r>
        <w:rPr>
          <w:spacing w:val="-4"/>
          <w:sz w:val="20"/>
        </w:rPr>
        <w:t>253,</w:t>
      </w:r>
    </w:p>
    <w:p>
      <w:pPr>
        <w:spacing w:line="220" w:lineRule="exact" w:before="0"/>
        <w:ind w:left="442" w:right="0" w:firstLine="0"/>
        <w:jc w:val="left"/>
        <w:rPr>
          <w:sz w:val="20"/>
        </w:rPr>
      </w:pPr>
      <w:r>
        <w:rPr>
          <w:sz w:val="20"/>
        </w:rPr>
        <w:t>266,</w:t>
      </w:r>
      <w:r>
        <w:rPr>
          <w:spacing w:val="25"/>
          <w:sz w:val="20"/>
        </w:rPr>
        <w:t> </w:t>
      </w:r>
      <w:r>
        <w:rPr>
          <w:sz w:val="20"/>
        </w:rPr>
        <w:t>281,</w:t>
      </w:r>
      <w:r>
        <w:rPr>
          <w:spacing w:val="25"/>
          <w:sz w:val="20"/>
        </w:rPr>
        <w:t> </w:t>
      </w:r>
      <w:r>
        <w:rPr>
          <w:sz w:val="20"/>
        </w:rPr>
        <w:t>291,</w:t>
      </w:r>
      <w:r>
        <w:rPr>
          <w:spacing w:val="25"/>
          <w:sz w:val="20"/>
        </w:rPr>
        <w:t> </w:t>
      </w:r>
      <w:r>
        <w:rPr>
          <w:sz w:val="20"/>
        </w:rPr>
        <w:t>293,</w:t>
      </w:r>
      <w:r>
        <w:rPr>
          <w:spacing w:val="24"/>
          <w:sz w:val="20"/>
        </w:rPr>
        <w:t> </w:t>
      </w:r>
      <w:r>
        <w:rPr>
          <w:sz w:val="20"/>
        </w:rPr>
        <w:t>309,</w:t>
      </w:r>
      <w:r>
        <w:rPr>
          <w:spacing w:val="25"/>
          <w:sz w:val="20"/>
        </w:rPr>
        <w:t> </w:t>
      </w:r>
      <w:r>
        <w:rPr>
          <w:spacing w:val="-4"/>
          <w:sz w:val="20"/>
        </w:rPr>
        <w:t>311,</w:t>
      </w:r>
    </w:p>
    <w:p>
      <w:pPr>
        <w:spacing w:line="220" w:lineRule="exact" w:before="0"/>
        <w:ind w:left="442" w:right="0" w:firstLine="0"/>
        <w:jc w:val="left"/>
        <w:rPr>
          <w:sz w:val="20"/>
        </w:rPr>
      </w:pPr>
      <w:r>
        <w:rPr>
          <w:sz w:val="20"/>
        </w:rPr>
        <w:t>312,</w:t>
      </w:r>
      <w:r>
        <w:rPr>
          <w:spacing w:val="-6"/>
          <w:sz w:val="20"/>
        </w:rPr>
        <w:t> </w:t>
      </w:r>
      <w:r>
        <w:rPr>
          <w:sz w:val="20"/>
        </w:rPr>
        <w:t>313,</w:t>
      </w:r>
      <w:r>
        <w:rPr>
          <w:spacing w:val="-6"/>
          <w:sz w:val="20"/>
        </w:rPr>
        <w:t> </w:t>
      </w:r>
      <w:r>
        <w:rPr>
          <w:sz w:val="20"/>
        </w:rPr>
        <w:t>319,</w:t>
      </w:r>
      <w:r>
        <w:rPr>
          <w:spacing w:val="-6"/>
          <w:sz w:val="20"/>
        </w:rPr>
        <w:t> </w:t>
      </w:r>
      <w:r>
        <w:rPr>
          <w:sz w:val="20"/>
        </w:rPr>
        <w:t>320,</w:t>
      </w:r>
      <w:r>
        <w:rPr>
          <w:spacing w:val="-6"/>
          <w:sz w:val="20"/>
        </w:rPr>
        <w:t> </w:t>
      </w:r>
      <w:r>
        <w:rPr>
          <w:sz w:val="20"/>
        </w:rPr>
        <w:t>327,</w:t>
      </w:r>
      <w:r>
        <w:rPr>
          <w:spacing w:val="-6"/>
          <w:sz w:val="20"/>
        </w:rPr>
        <w:t> </w:t>
      </w:r>
      <w:r>
        <w:rPr>
          <w:spacing w:val="-5"/>
          <w:sz w:val="20"/>
        </w:rPr>
        <w:t>330</w:t>
      </w:r>
    </w:p>
    <w:p>
      <w:pPr>
        <w:spacing w:line="220" w:lineRule="exact" w:before="0"/>
        <w:ind w:left="0" w:right="45" w:firstLine="0"/>
        <w:jc w:val="right"/>
        <w:rPr>
          <w:sz w:val="20"/>
        </w:rPr>
      </w:pPr>
      <w:r>
        <w:rPr>
          <w:sz w:val="20"/>
        </w:rPr>
        <w:t>політбюро</w:t>
      </w:r>
      <w:r>
        <w:rPr>
          <w:spacing w:val="-5"/>
          <w:sz w:val="20"/>
        </w:rPr>
        <w:t> </w:t>
      </w:r>
      <w:r>
        <w:rPr>
          <w:sz w:val="20"/>
        </w:rPr>
        <w:t>ЦК</w:t>
      </w:r>
      <w:r>
        <w:rPr>
          <w:spacing w:val="-4"/>
          <w:sz w:val="20"/>
        </w:rPr>
        <w:t> </w:t>
      </w:r>
      <w:r>
        <w:rPr>
          <w:sz w:val="20"/>
        </w:rPr>
        <w:t>КП(б)У</w:t>
      </w:r>
      <w:r>
        <w:rPr>
          <w:spacing w:val="-4"/>
          <w:sz w:val="20"/>
        </w:rPr>
        <w:t> </w:t>
      </w:r>
      <w:r>
        <w:rPr>
          <w:sz w:val="20"/>
        </w:rPr>
        <w:t>31,</w:t>
      </w:r>
      <w:r>
        <w:rPr>
          <w:spacing w:val="-5"/>
          <w:sz w:val="20"/>
        </w:rPr>
        <w:t> </w:t>
      </w:r>
      <w:r>
        <w:rPr>
          <w:sz w:val="20"/>
        </w:rPr>
        <w:t>34,</w:t>
      </w:r>
      <w:r>
        <w:rPr>
          <w:spacing w:val="-3"/>
          <w:sz w:val="20"/>
        </w:rPr>
        <w:t> </w:t>
      </w:r>
      <w:r>
        <w:rPr>
          <w:spacing w:val="-5"/>
          <w:sz w:val="20"/>
        </w:rPr>
        <w:t>81,</w:t>
      </w:r>
    </w:p>
    <w:p>
      <w:pPr>
        <w:spacing w:line="220" w:lineRule="exact" w:before="0"/>
        <w:ind w:left="0" w:right="44" w:firstLine="0"/>
        <w:jc w:val="right"/>
        <w:rPr>
          <w:sz w:val="20"/>
        </w:rPr>
      </w:pPr>
      <w:r>
        <w:rPr>
          <w:sz w:val="20"/>
        </w:rPr>
        <w:t>92,</w:t>
      </w:r>
      <w:r>
        <w:rPr>
          <w:spacing w:val="68"/>
          <w:sz w:val="20"/>
        </w:rPr>
        <w:t> </w:t>
      </w:r>
      <w:r>
        <w:rPr>
          <w:sz w:val="20"/>
        </w:rPr>
        <w:t>93,</w:t>
      </w:r>
      <w:r>
        <w:rPr>
          <w:spacing w:val="69"/>
          <w:sz w:val="20"/>
        </w:rPr>
        <w:t> </w:t>
      </w:r>
      <w:r>
        <w:rPr>
          <w:sz w:val="20"/>
        </w:rPr>
        <w:t>102,</w:t>
      </w:r>
      <w:r>
        <w:rPr>
          <w:spacing w:val="69"/>
          <w:sz w:val="20"/>
        </w:rPr>
        <w:t> </w:t>
      </w:r>
      <w:r>
        <w:rPr>
          <w:sz w:val="20"/>
        </w:rPr>
        <w:t>116,</w:t>
      </w:r>
      <w:r>
        <w:rPr>
          <w:spacing w:val="70"/>
          <w:sz w:val="20"/>
        </w:rPr>
        <w:t> </w:t>
      </w:r>
      <w:r>
        <w:rPr>
          <w:sz w:val="20"/>
        </w:rPr>
        <w:t>119,</w:t>
      </w:r>
      <w:r>
        <w:rPr>
          <w:spacing w:val="68"/>
          <w:sz w:val="20"/>
        </w:rPr>
        <w:t> </w:t>
      </w:r>
      <w:r>
        <w:rPr>
          <w:spacing w:val="-4"/>
          <w:sz w:val="20"/>
        </w:rPr>
        <w:t>121,</w:t>
      </w:r>
    </w:p>
    <w:p>
      <w:pPr>
        <w:spacing w:line="220" w:lineRule="exact" w:before="0"/>
        <w:ind w:left="0" w:right="43" w:firstLine="0"/>
        <w:jc w:val="right"/>
        <w:rPr>
          <w:sz w:val="20"/>
        </w:rPr>
      </w:pPr>
      <w:r>
        <w:rPr>
          <w:sz w:val="20"/>
        </w:rPr>
        <w:t>129,</w:t>
      </w:r>
      <w:r>
        <w:rPr>
          <w:spacing w:val="25"/>
          <w:sz w:val="20"/>
        </w:rPr>
        <w:t> </w:t>
      </w:r>
      <w:r>
        <w:rPr>
          <w:sz w:val="20"/>
        </w:rPr>
        <w:t>131,</w:t>
      </w:r>
      <w:r>
        <w:rPr>
          <w:spacing w:val="25"/>
          <w:sz w:val="20"/>
        </w:rPr>
        <w:t> </w:t>
      </w:r>
      <w:r>
        <w:rPr>
          <w:sz w:val="20"/>
        </w:rPr>
        <w:t>132,</w:t>
      </w:r>
      <w:r>
        <w:rPr>
          <w:spacing w:val="25"/>
          <w:sz w:val="20"/>
        </w:rPr>
        <w:t> </w:t>
      </w:r>
      <w:r>
        <w:rPr>
          <w:sz w:val="20"/>
        </w:rPr>
        <w:t>133,</w:t>
      </w:r>
      <w:r>
        <w:rPr>
          <w:spacing w:val="24"/>
          <w:sz w:val="20"/>
        </w:rPr>
        <w:t> </w:t>
      </w:r>
      <w:r>
        <w:rPr>
          <w:sz w:val="20"/>
        </w:rPr>
        <w:t>136,</w:t>
      </w:r>
      <w:r>
        <w:rPr>
          <w:spacing w:val="25"/>
          <w:sz w:val="20"/>
        </w:rPr>
        <w:t> </w:t>
      </w:r>
      <w:r>
        <w:rPr>
          <w:spacing w:val="-4"/>
          <w:sz w:val="20"/>
        </w:rPr>
        <w:t>138,</w:t>
      </w:r>
    </w:p>
    <w:p>
      <w:pPr>
        <w:spacing w:line="220" w:lineRule="exact" w:before="0"/>
        <w:ind w:left="442" w:right="0" w:firstLine="0"/>
        <w:jc w:val="left"/>
        <w:rPr>
          <w:sz w:val="20"/>
        </w:rPr>
      </w:pPr>
      <w:r>
        <w:rPr>
          <w:sz w:val="20"/>
        </w:rPr>
        <w:t>149,</w:t>
      </w:r>
      <w:r>
        <w:rPr>
          <w:spacing w:val="-6"/>
          <w:sz w:val="20"/>
        </w:rPr>
        <w:t> </w:t>
      </w:r>
      <w:r>
        <w:rPr>
          <w:sz w:val="20"/>
        </w:rPr>
        <w:t>154,</w:t>
      </w:r>
      <w:r>
        <w:rPr>
          <w:spacing w:val="-6"/>
          <w:sz w:val="20"/>
        </w:rPr>
        <w:t> </w:t>
      </w:r>
      <w:r>
        <w:rPr>
          <w:sz w:val="20"/>
        </w:rPr>
        <w:t>189,</w:t>
      </w:r>
      <w:r>
        <w:rPr>
          <w:spacing w:val="-6"/>
          <w:sz w:val="20"/>
        </w:rPr>
        <w:t> </w:t>
      </w:r>
      <w:r>
        <w:rPr>
          <w:sz w:val="20"/>
        </w:rPr>
        <w:t>197,</w:t>
      </w:r>
      <w:r>
        <w:rPr>
          <w:spacing w:val="-6"/>
          <w:sz w:val="20"/>
        </w:rPr>
        <w:t> </w:t>
      </w:r>
      <w:r>
        <w:rPr>
          <w:sz w:val="20"/>
        </w:rPr>
        <w:t>225,</w:t>
      </w:r>
      <w:r>
        <w:rPr>
          <w:spacing w:val="-6"/>
          <w:sz w:val="20"/>
        </w:rPr>
        <w:t> </w:t>
      </w:r>
      <w:r>
        <w:rPr>
          <w:spacing w:val="-5"/>
          <w:sz w:val="20"/>
        </w:rPr>
        <w:t>333</w:t>
      </w:r>
    </w:p>
    <w:p>
      <w:pPr>
        <w:spacing w:line="225" w:lineRule="auto" w:before="4"/>
        <w:ind w:left="157" w:right="42" w:firstLine="0"/>
        <w:jc w:val="left"/>
        <w:rPr>
          <w:sz w:val="20"/>
        </w:rPr>
      </w:pPr>
      <w:r>
        <w:rPr>
          <w:sz w:val="20"/>
        </w:rPr>
        <w:t>політбюро ЦК РКП(б) 20 політехнічний</w:t>
      </w:r>
      <w:r>
        <w:rPr>
          <w:spacing w:val="-12"/>
          <w:sz w:val="20"/>
        </w:rPr>
        <w:t> </w:t>
      </w:r>
      <w:r>
        <w:rPr>
          <w:sz w:val="20"/>
        </w:rPr>
        <w:t>інститут</w:t>
      </w:r>
      <w:r>
        <w:rPr>
          <w:spacing w:val="-11"/>
          <w:sz w:val="20"/>
        </w:rPr>
        <w:t> </w:t>
      </w:r>
      <w:r>
        <w:rPr>
          <w:sz w:val="20"/>
        </w:rPr>
        <w:t>22</w:t>
      </w:r>
    </w:p>
    <w:p>
      <w:pPr>
        <w:spacing w:line="215" w:lineRule="exact" w:before="0"/>
        <w:ind w:left="157" w:right="0" w:firstLine="0"/>
        <w:jc w:val="left"/>
        <w:rPr>
          <w:sz w:val="20"/>
        </w:rPr>
      </w:pPr>
      <w:r>
        <w:rPr>
          <w:sz w:val="20"/>
        </w:rPr>
        <w:t>пошта</w:t>
      </w:r>
      <w:r>
        <w:rPr>
          <w:spacing w:val="-4"/>
          <w:sz w:val="20"/>
        </w:rPr>
        <w:t> </w:t>
      </w:r>
      <w:r>
        <w:rPr>
          <w:spacing w:val="-5"/>
          <w:sz w:val="20"/>
        </w:rPr>
        <w:t>189</w:t>
      </w:r>
    </w:p>
    <w:p>
      <w:pPr>
        <w:spacing w:line="220" w:lineRule="exact" w:before="0"/>
        <w:ind w:left="157" w:right="0" w:firstLine="0"/>
        <w:jc w:val="left"/>
        <w:rPr>
          <w:sz w:val="20"/>
        </w:rPr>
      </w:pPr>
      <w:r>
        <w:rPr>
          <w:sz w:val="20"/>
        </w:rPr>
        <w:t>преса</w:t>
      </w:r>
      <w:r>
        <w:rPr>
          <w:spacing w:val="77"/>
          <w:sz w:val="20"/>
        </w:rPr>
        <w:t> </w:t>
      </w:r>
      <w:r>
        <w:rPr>
          <w:sz w:val="20"/>
        </w:rPr>
        <w:t>80,</w:t>
      </w:r>
      <w:r>
        <w:rPr>
          <w:spacing w:val="78"/>
          <w:sz w:val="20"/>
        </w:rPr>
        <w:t> </w:t>
      </w:r>
      <w:r>
        <w:rPr>
          <w:sz w:val="20"/>
        </w:rPr>
        <w:t>147,</w:t>
      </w:r>
      <w:r>
        <w:rPr>
          <w:spacing w:val="77"/>
          <w:sz w:val="20"/>
        </w:rPr>
        <w:t> </w:t>
      </w:r>
      <w:r>
        <w:rPr>
          <w:sz w:val="20"/>
        </w:rPr>
        <w:t>193,</w:t>
      </w:r>
      <w:r>
        <w:rPr>
          <w:spacing w:val="77"/>
          <w:sz w:val="20"/>
        </w:rPr>
        <w:t> </w:t>
      </w:r>
      <w:r>
        <w:rPr>
          <w:sz w:val="20"/>
        </w:rPr>
        <w:t>210,</w:t>
      </w:r>
      <w:r>
        <w:rPr>
          <w:spacing w:val="77"/>
          <w:sz w:val="20"/>
        </w:rPr>
        <w:t> </w:t>
      </w:r>
      <w:r>
        <w:rPr>
          <w:spacing w:val="-4"/>
          <w:sz w:val="20"/>
        </w:rPr>
        <w:t>212,</w:t>
      </w:r>
    </w:p>
    <w:p>
      <w:pPr>
        <w:spacing w:line="220" w:lineRule="exact" w:before="0"/>
        <w:ind w:left="442" w:right="0" w:firstLine="0"/>
        <w:jc w:val="left"/>
        <w:rPr>
          <w:sz w:val="20"/>
        </w:rPr>
      </w:pPr>
      <w:r>
        <w:rPr>
          <w:sz w:val="20"/>
        </w:rPr>
        <w:t>215,</w:t>
      </w:r>
      <w:r>
        <w:rPr>
          <w:spacing w:val="25"/>
          <w:sz w:val="20"/>
        </w:rPr>
        <w:t> </w:t>
      </w:r>
      <w:r>
        <w:rPr>
          <w:sz w:val="20"/>
        </w:rPr>
        <w:t>216,</w:t>
      </w:r>
      <w:r>
        <w:rPr>
          <w:spacing w:val="25"/>
          <w:sz w:val="20"/>
        </w:rPr>
        <w:t> </w:t>
      </w:r>
      <w:r>
        <w:rPr>
          <w:sz w:val="20"/>
        </w:rPr>
        <w:t>217,</w:t>
      </w:r>
      <w:r>
        <w:rPr>
          <w:spacing w:val="25"/>
          <w:sz w:val="20"/>
        </w:rPr>
        <w:t> </w:t>
      </w:r>
      <w:r>
        <w:rPr>
          <w:sz w:val="20"/>
        </w:rPr>
        <w:t>218,</w:t>
      </w:r>
      <w:r>
        <w:rPr>
          <w:spacing w:val="24"/>
          <w:sz w:val="20"/>
        </w:rPr>
        <w:t> </w:t>
      </w:r>
      <w:r>
        <w:rPr>
          <w:sz w:val="20"/>
        </w:rPr>
        <w:t>232,</w:t>
      </w:r>
      <w:r>
        <w:rPr>
          <w:spacing w:val="25"/>
          <w:sz w:val="20"/>
        </w:rPr>
        <w:t> </w:t>
      </w:r>
      <w:r>
        <w:rPr>
          <w:spacing w:val="-4"/>
          <w:sz w:val="20"/>
        </w:rPr>
        <w:t>243,</w:t>
      </w:r>
    </w:p>
    <w:p>
      <w:pPr>
        <w:spacing w:line="220" w:lineRule="exact" w:before="0"/>
        <w:ind w:left="442" w:right="0" w:firstLine="0"/>
        <w:jc w:val="left"/>
        <w:rPr>
          <w:sz w:val="20"/>
        </w:rPr>
      </w:pPr>
      <w:r>
        <w:rPr>
          <w:sz w:val="20"/>
        </w:rPr>
        <w:t>246,</w:t>
      </w:r>
      <w:r>
        <w:rPr>
          <w:spacing w:val="-6"/>
          <w:sz w:val="20"/>
        </w:rPr>
        <w:t> </w:t>
      </w:r>
      <w:r>
        <w:rPr>
          <w:sz w:val="20"/>
        </w:rPr>
        <w:t>247,</w:t>
      </w:r>
      <w:r>
        <w:rPr>
          <w:spacing w:val="-6"/>
          <w:sz w:val="20"/>
        </w:rPr>
        <w:t> </w:t>
      </w:r>
      <w:r>
        <w:rPr>
          <w:sz w:val="20"/>
        </w:rPr>
        <w:t>265,</w:t>
      </w:r>
      <w:r>
        <w:rPr>
          <w:spacing w:val="-5"/>
          <w:sz w:val="20"/>
        </w:rPr>
        <w:t> </w:t>
      </w:r>
      <w:r>
        <w:rPr>
          <w:sz w:val="20"/>
        </w:rPr>
        <w:t>286,</w:t>
      </w:r>
      <w:r>
        <w:rPr>
          <w:spacing w:val="-6"/>
          <w:sz w:val="20"/>
        </w:rPr>
        <w:t> </w:t>
      </w:r>
      <w:r>
        <w:rPr>
          <w:spacing w:val="-5"/>
          <w:sz w:val="20"/>
        </w:rPr>
        <w:t>297</w:t>
      </w:r>
    </w:p>
    <w:p>
      <w:pPr>
        <w:spacing w:line="220" w:lineRule="exact" w:before="0"/>
        <w:ind w:left="157" w:right="0" w:firstLine="0"/>
        <w:jc w:val="left"/>
        <w:rPr>
          <w:sz w:val="20"/>
        </w:rPr>
      </w:pPr>
      <w:r>
        <w:rPr>
          <w:sz w:val="20"/>
        </w:rPr>
        <w:t>Продовольча</w:t>
      </w:r>
      <w:r>
        <w:rPr>
          <w:spacing w:val="-5"/>
          <w:sz w:val="20"/>
        </w:rPr>
        <w:t> </w:t>
      </w:r>
      <w:r>
        <w:rPr>
          <w:sz w:val="20"/>
        </w:rPr>
        <w:t>армія</w:t>
      </w:r>
      <w:r>
        <w:rPr>
          <w:spacing w:val="-4"/>
          <w:sz w:val="20"/>
        </w:rPr>
        <w:t> </w:t>
      </w:r>
      <w:r>
        <w:rPr>
          <w:spacing w:val="-5"/>
          <w:sz w:val="20"/>
        </w:rPr>
        <w:t>57</w:t>
      </w:r>
    </w:p>
    <w:p>
      <w:pPr>
        <w:spacing w:line="220" w:lineRule="exact" w:before="0"/>
        <w:ind w:left="157" w:right="0" w:firstLine="0"/>
        <w:jc w:val="left"/>
        <w:rPr>
          <w:sz w:val="20"/>
        </w:rPr>
      </w:pPr>
      <w:r>
        <w:rPr>
          <w:sz w:val="20"/>
        </w:rPr>
        <w:t>прокуратура</w:t>
      </w:r>
      <w:r>
        <w:rPr>
          <w:spacing w:val="12"/>
          <w:sz w:val="20"/>
        </w:rPr>
        <w:t> </w:t>
      </w:r>
      <w:r>
        <w:rPr>
          <w:sz w:val="20"/>
        </w:rPr>
        <w:t>23,</w:t>
      </w:r>
      <w:r>
        <w:rPr>
          <w:spacing w:val="12"/>
          <w:sz w:val="20"/>
        </w:rPr>
        <w:t> </w:t>
      </w:r>
      <w:r>
        <w:rPr>
          <w:sz w:val="20"/>
        </w:rPr>
        <w:t>24,</w:t>
      </w:r>
      <w:r>
        <w:rPr>
          <w:spacing w:val="14"/>
          <w:sz w:val="20"/>
        </w:rPr>
        <w:t> </w:t>
      </w:r>
      <w:r>
        <w:rPr>
          <w:sz w:val="20"/>
        </w:rPr>
        <w:t>75,</w:t>
      </w:r>
      <w:r>
        <w:rPr>
          <w:spacing w:val="14"/>
          <w:sz w:val="20"/>
        </w:rPr>
        <w:t> </w:t>
      </w:r>
      <w:r>
        <w:rPr>
          <w:sz w:val="20"/>
        </w:rPr>
        <w:t>83,</w:t>
      </w:r>
      <w:r>
        <w:rPr>
          <w:spacing w:val="13"/>
          <w:sz w:val="20"/>
        </w:rPr>
        <w:t> </w:t>
      </w:r>
      <w:r>
        <w:rPr>
          <w:spacing w:val="-4"/>
          <w:sz w:val="20"/>
        </w:rPr>
        <w:t>100,</w:t>
      </w:r>
    </w:p>
    <w:p>
      <w:pPr>
        <w:spacing w:line="220" w:lineRule="exact" w:before="0"/>
        <w:ind w:left="442" w:right="0" w:firstLine="0"/>
        <w:jc w:val="left"/>
        <w:rPr>
          <w:sz w:val="20"/>
        </w:rPr>
      </w:pPr>
      <w:r>
        <w:rPr>
          <w:sz w:val="20"/>
        </w:rPr>
        <w:t>104,</w:t>
      </w:r>
      <w:r>
        <w:rPr>
          <w:spacing w:val="25"/>
          <w:sz w:val="20"/>
        </w:rPr>
        <w:t> </w:t>
      </w:r>
      <w:r>
        <w:rPr>
          <w:sz w:val="20"/>
        </w:rPr>
        <w:t>113,</w:t>
      </w:r>
      <w:r>
        <w:rPr>
          <w:spacing w:val="25"/>
          <w:sz w:val="20"/>
        </w:rPr>
        <w:t> </w:t>
      </w:r>
      <w:r>
        <w:rPr>
          <w:sz w:val="20"/>
        </w:rPr>
        <w:t>121,</w:t>
      </w:r>
      <w:r>
        <w:rPr>
          <w:spacing w:val="25"/>
          <w:sz w:val="20"/>
        </w:rPr>
        <w:t> </w:t>
      </w:r>
      <w:r>
        <w:rPr>
          <w:sz w:val="20"/>
        </w:rPr>
        <w:t>125,</w:t>
      </w:r>
      <w:r>
        <w:rPr>
          <w:spacing w:val="24"/>
          <w:sz w:val="20"/>
        </w:rPr>
        <w:t> </w:t>
      </w:r>
      <w:r>
        <w:rPr>
          <w:sz w:val="20"/>
        </w:rPr>
        <w:t>135,</w:t>
      </w:r>
      <w:r>
        <w:rPr>
          <w:spacing w:val="25"/>
          <w:sz w:val="20"/>
        </w:rPr>
        <w:t> </w:t>
      </w:r>
      <w:r>
        <w:rPr>
          <w:spacing w:val="-4"/>
          <w:sz w:val="20"/>
        </w:rPr>
        <w:t>139,</w:t>
      </w:r>
    </w:p>
    <w:p>
      <w:pPr>
        <w:spacing w:line="220" w:lineRule="exact" w:before="0"/>
        <w:ind w:left="442" w:right="0" w:firstLine="0"/>
        <w:jc w:val="left"/>
        <w:rPr>
          <w:sz w:val="20"/>
        </w:rPr>
      </w:pPr>
      <w:r>
        <w:rPr>
          <w:sz w:val="20"/>
        </w:rPr>
        <w:t>148,</w:t>
      </w:r>
      <w:r>
        <w:rPr>
          <w:spacing w:val="25"/>
          <w:sz w:val="20"/>
        </w:rPr>
        <w:t> </w:t>
      </w:r>
      <w:r>
        <w:rPr>
          <w:sz w:val="20"/>
        </w:rPr>
        <w:t>192,</w:t>
      </w:r>
      <w:r>
        <w:rPr>
          <w:spacing w:val="25"/>
          <w:sz w:val="20"/>
        </w:rPr>
        <w:t> </w:t>
      </w:r>
      <w:r>
        <w:rPr>
          <w:sz w:val="20"/>
        </w:rPr>
        <w:t>193,</w:t>
      </w:r>
      <w:r>
        <w:rPr>
          <w:spacing w:val="25"/>
          <w:sz w:val="20"/>
        </w:rPr>
        <w:t> </w:t>
      </w:r>
      <w:r>
        <w:rPr>
          <w:sz w:val="20"/>
        </w:rPr>
        <w:t>245,</w:t>
      </w:r>
      <w:r>
        <w:rPr>
          <w:spacing w:val="24"/>
          <w:sz w:val="20"/>
        </w:rPr>
        <w:t> </w:t>
      </w:r>
      <w:r>
        <w:rPr>
          <w:sz w:val="20"/>
        </w:rPr>
        <w:t>260,</w:t>
      </w:r>
      <w:r>
        <w:rPr>
          <w:spacing w:val="25"/>
          <w:sz w:val="20"/>
        </w:rPr>
        <w:t> </w:t>
      </w:r>
      <w:r>
        <w:rPr>
          <w:spacing w:val="-4"/>
          <w:sz w:val="20"/>
        </w:rPr>
        <w:t>263,</w:t>
      </w:r>
    </w:p>
    <w:p>
      <w:pPr>
        <w:spacing w:line="220" w:lineRule="exact" w:before="0"/>
        <w:ind w:left="442" w:right="0" w:firstLine="0"/>
        <w:jc w:val="left"/>
        <w:rPr>
          <w:sz w:val="20"/>
        </w:rPr>
      </w:pPr>
      <w:r>
        <w:rPr>
          <w:sz w:val="20"/>
        </w:rPr>
        <w:t>290,</w:t>
      </w:r>
      <w:r>
        <w:rPr>
          <w:spacing w:val="-6"/>
          <w:sz w:val="20"/>
        </w:rPr>
        <w:t> </w:t>
      </w:r>
      <w:r>
        <w:rPr>
          <w:sz w:val="20"/>
        </w:rPr>
        <w:t>310,</w:t>
      </w:r>
      <w:r>
        <w:rPr>
          <w:spacing w:val="-6"/>
          <w:sz w:val="20"/>
        </w:rPr>
        <w:t> </w:t>
      </w:r>
      <w:r>
        <w:rPr>
          <w:sz w:val="20"/>
        </w:rPr>
        <w:t>312,</w:t>
      </w:r>
      <w:r>
        <w:rPr>
          <w:spacing w:val="-5"/>
          <w:sz w:val="20"/>
        </w:rPr>
        <w:t> </w:t>
      </w:r>
      <w:r>
        <w:rPr>
          <w:sz w:val="20"/>
        </w:rPr>
        <w:t>325,</w:t>
      </w:r>
      <w:r>
        <w:rPr>
          <w:spacing w:val="-6"/>
          <w:sz w:val="20"/>
        </w:rPr>
        <w:t> </w:t>
      </w:r>
      <w:r>
        <w:rPr>
          <w:spacing w:val="-5"/>
          <w:sz w:val="20"/>
        </w:rPr>
        <w:t>333</w:t>
      </w:r>
    </w:p>
    <w:p>
      <w:pPr>
        <w:spacing w:line="228" w:lineRule="exact" w:before="0"/>
        <w:ind w:left="157" w:right="0" w:firstLine="0"/>
        <w:jc w:val="left"/>
        <w:rPr>
          <w:sz w:val="20"/>
        </w:rPr>
      </w:pPr>
      <w:r>
        <w:rPr>
          <w:sz w:val="20"/>
        </w:rPr>
        <w:t>профспілка</w:t>
      </w:r>
      <w:r>
        <w:rPr>
          <w:spacing w:val="-9"/>
          <w:sz w:val="20"/>
        </w:rPr>
        <w:t> </w:t>
      </w:r>
      <w:r>
        <w:rPr>
          <w:spacing w:val="-5"/>
          <w:sz w:val="20"/>
        </w:rPr>
        <w:t>180</w:t>
      </w:r>
    </w:p>
    <w:p>
      <w:pPr>
        <w:pStyle w:val="BodyText"/>
        <w:spacing w:before="5"/>
        <w:rPr>
          <w:sz w:val="16"/>
        </w:rPr>
      </w:pPr>
    </w:p>
    <w:p>
      <w:pPr>
        <w:spacing w:line="254" w:lineRule="exact" w:before="1"/>
        <w:ind w:left="157" w:right="0" w:firstLine="0"/>
        <w:jc w:val="left"/>
        <w:rPr>
          <w:sz w:val="20"/>
        </w:rPr>
      </w:pPr>
      <w:r>
        <w:rPr>
          <w:rFonts w:ascii="Minion Pro Capt" w:hAnsi="Minion Pro Capt"/>
          <w:sz w:val="20"/>
        </w:rPr>
        <w:t>р</w:t>
      </w:r>
      <w:r>
        <w:rPr>
          <w:sz w:val="20"/>
        </w:rPr>
        <w:t>адгосп</w:t>
      </w:r>
      <w:r>
        <w:rPr>
          <w:spacing w:val="34"/>
          <w:sz w:val="20"/>
        </w:rPr>
        <w:t> </w:t>
      </w:r>
      <w:r>
        <w:rPr>
          <w:sz w:val="20"/>
        </w:rPr>
        <w:t>56,</w:t>
      </w:r>
      <w:r>
        <w:rPr>
          <w:spacing w:val="35"/>
          <w:sz w:val="20"/>
        </w:rPr>
        <w:t> </w:t>
      </w:r>
      <w:r>
        <w:rPr>
          <w:sz w:val="20"/>
        </w:rPr>
        <w:t>179,</w:t>
      </w:r>
      <w:r>
        <w:rPr>
          <w:spacing w:val="36"/>
          <w:sz w:val="20"/>
        </w:rPr>
        <w:t> </w:t>
      </w:r>
      <w:r>
        <w:rPr>
          <w:sz w:val="20"/>
        </w:rPr>
        <w:t>180,</w:t>
      </w:r>
      <w:r>
        <w:rPr>
          <w:spacing w:val="35"/>
          <w:sz w:val="20"/>
        </w:rPr>
        <w:t> </w:t>
      </w:r>
      <w:r>
        <w:rPr>
          <w:sz w:val="20"/>
        </w:rPr>
        <w:t>223,</w:t>
      </w:r>
      <w:r>
        <w:rPr>
          <w:spacing w:val="35"/>
          <w:sz w:val="20"/>
        </w:rPr>
        <w:t> </w:t>
      </w:r>
      <w:r>
        <w:rPr>
          <w:spacing w:val="-4"/>
          <w:sz w:val="20"/>
        </w:rPr>
        <w:t>262,</w:t>
      </w:r>
    </w:p>
    <w:p>
      <w:pPr>
        <w:spacing w:line="206" w:lineRule="exact" w:before="0"/>
        <w:ind w:left="442" w:right="0" w:firstLine="0"/>
        <w:jc w:val="left"/>
        <w:rPr>
          <w:sz w:val="20"/>
        </w:rPr>
      </w:pPr>
      <w:r>
        <w:rPr>
          <w:sz w:val="20"/>
        </w:rPr>
        <w:t>303,</w:t>
      </w:r>
      <w:r>
        <w:rPr>
          <w:spacing w:val="-6"/>
          <w:sz w:val="20"/>
        </w:rPr>
        <w:t> </w:t>
      </w:r>
      <w:r>
        <w:rPr>
          <w:sz w:val="20"/>
        </w:rPr>
        <w:t>308,</w:t>
      </w:r>
      <w:r>
        <w:rPr>
          <w:spacing w:val="-5"/>
          <w:sz w:val="20"/>
        </w:rPr>
        <w:t> 334</w:t>
      </w:r>
    </w:p>
    <w:p>
      <w:pPr>
        <w:spacing w:line="220" w:lineRule="exact" w:before="0"/>
        <w:ind w:left="0" w:right="44" w:firstLine="0"/>
        <w:jc w:val="right"/>
        <w:rPr>
          <w:sz w:val="20"/>
        </w:rPr>
      </w:pPr>
      <w:r>
        <w:rPr>
          <w:sz w:val="20"/>
        </w:rPr>
        <w:t>райвиконком</w:t>
      </w:r>
      <w:r>
        <w:rPr>
          <w:spacing w:val="19"/>
          <w:sz w:val="20"/>
        </w:rPr>
        <w:t> </w:t>
      </w:r>
      <w:r>
        <w:rPr>
          <w:sz w:val="20"/>
        </w:rPr>
        <w:t>23,</w:t>
      </w:r>
      <w:r>
        <w:rPr>
          <w:spacing w:val="20"/>
          <w:sz w:val="20"/>
        </w:rPr>
        <w:t> </w:t>
      </w:r>
      <w:r>
        <w:rPr>
          <w:sz w:val="20"/>
        </w:rPr>
        <w:t>79,</w:t>
      </w:r>
      <w:r>
        <w:rPr>
          <w:spacing w:val="20"/>
          <w:sz w:val="20"/>
        </w:rPr>
        <w:t> </w:t>
      </w:r>
      <w:r>
        <w:rPr>
          <w:sz w:val="20"/>
        </w:rPr>
        <w:t>84,</w:t>
      </w:r>
      <w:r>
        <w:rPr>
          <w:spacing w:val="20"/>
          <w:sz w:val="20"/>
        </w:rPr>
        <w:t> </w:t>
      </w:r>
      <w:r>
        <w:rPr>
          <w:sz w:val="20"/>
        </w:rPr>
        <w:t>88,</w:t>
      </w:r>
      <w:r>
        <w:rPr>
          <w:spacing w:val="19"/>
          <w:sz w:val="20"/>
        </w:rPr>
        <w:t> </w:t>
      </w:r>
      <w:r>
        <w:rPr>
          <w:spacing w:val="-5"/>
          <w:sz w:val="20"/>
        </w:rPr>
        <w:t>91,</w:t>
      </w:r>
    </w:p>
    <w:p>
      <w:pPr>
        <w:spacing w:line="220" w:lineRule="exact" w:before="0"/>
        <w:ind w:left="0" w:right="44" w:firstLine="0"/>
        <w:jc w:val="right"/>
        <w:rPr>
          <w:sz w:val="20"/>
        </w:rPr>
      </w:pPr>
      <w:r>
        <w:rPr>
          <w:sz w:val="20"/>
        </w:rPr>
        <w:t>92,</w:t>
      </w:r>
      <w:r>
        <w:rPr>
          <w:spacing w:val="68"/>
          <w:sz w:val="20"/>
        </w:rPr>
        <w:t> </w:t>
      </w:r>
      <w:r>
        <w:rPr>
          <w:sz w:val="20"/>
        </w:rPr>
        <w:t>94,</w:t>
      </w:r>
      <w:r>
        <w:rPr>
          <w:spacing w:val="69"/>
          <w:sz w:val="20"/>
        </w:rPr>
        <w:t> </w:t>
      </w:r>
      <w:r>
        <w:rPr>
          <w:sz w:val="20"/>
        </w:rPr>
        <w:t>101,</w:t>
      </w:r>
      <w:r>
        <w:rPr>
          <w:spacing w:val="69"/>
          <w:sz w:val="20"/>
        </w:rPr>
        <w:t> </w:t>
      </w:r>
      <w:r>
        <w:rPr>
          <w:sz w:val="20"/>
        </w:rPr>
        <w:t>102,</w:t>
      </w:r>
      <w:r>
        <w:rPr>
          <w:spacing w:val="70"/>
          <w:sz w:val="20"/>
        </w:rPr>
        <w:t> </w:t>
      </w:r>
      <w:r>
        <w:rPr>
          <w:sz w:val="20"/>
        </w:rPr>
        <w:t>103,</w:t>
      </w:r>
      <w:r>
        <w:rPr>
          <w:spacing w:val="68"/>
          <w:sz w:val="20"/>
        </w:rPr>
        <w:t> </w:t>
      </w:r>
      <w:r>
        <w:rPr>
          <w:spacing w:val="-4"/>
          <w:sz w:val="20"/>
        </w:rPr>
        <w:t>107,</w:t>
      </w:r>
    </w:p>
    <w:p>
      <w:pPr>
        <w:spacing w:line="220" w:lineRule="exact" w:before="0"/>
        <w:ind w:left="0" w:right="43" w:firstLine="0"/>
        <w:jc w:val="right"/>
        <w:rPr>
          <w:sz w:val="20"/>
        </w:rPr>
      </w:pPr>
      <w:r>
        <w:rPr>
          <w:sz w:val="20"/>
        </w:rPr>
        <w:t>112,</w:t>
      </w:r>
      <w:r>
        <w:rPr>
          <w:spacing w:val="25"/>
          <w:sz w:val="20"/>
        </w:rPr>
        <w:t> </w:t>
      </w:r>
      <w:r>
        <w:rPr>
          <w:sz w:val="20"/>
        </w:rPr>
        <w:t>117,</w:t>
      </w:r>
      <w:r>
        <w:rPr>
          <w:spacing w:val="25"/>
          <w:sz w:val="20"/>
        </w:rPr>
        <w:t> </w:t>
      </w:r>
      <w:r>
        <w:rPr>
          <w:sz w:val="20"/>
        </w:rPr>
        <w:t>118,</w:t>
      </w:r>
      <w:r>
        <w:rPr>
          <w:spacing w:val="25"/>
          <w:sz w:val="20"/>
        </w:rPr>
        <w:t> </w:t>
      </w:r>
      <w:r>
        <w:rPr>
          <w:sz w:val="20"/>
        </w:rPr>
        <w:t>120,</w:t>
      </w:r>
      <w:r>
        <w:rPr>
          <w:spacing w:val="24"/>
          <w:sz w:val="20"/>
        </w:rPr>
        <w:t> </w:t>
      </w:r>
      <w:r>
        <w:rPr>
          <w:sz w:val="20"/>
        </w:rPr>
        <w:t>127,</w:t>
      </w:r>
      <w:r>
        <w:rPr>
          <w:spacing w:val="25"/>
          <w:sz w:val="20"/>
        </w:rPr>
        <w:t> </w:t>
      </w:r>
      <w:r>
        <w:rPr>
          <w:spacing w:val="-4"/>
          <w:sz w:val="20"/>
        </w:rPr>
        <w:t>129,</w:t>
      </w:r>
    </w:p>
    <w:p>
      <w:pPr>
        <w:spacing w:line="220" w:lineRule="exact" w:before="0"/>
        <w:ind w:left="0" w:right="43" w:firstLine="0"/>
        <w:jc w:val="right"/>
        <w:rPr>
          <w:sz w:val="20"/>
        </w:rPr>
      </w:pPr>
      <w:r>
        <w:rPr>
          <w:sz w:val="20"/>
        </w:rPr>
        <w:t>138,</w:t>
      </w:r>
      <w:r>
        <w:rPr>
          <w:spacing w:val="25"/>
          <w:sz w:val="20"/>
        </w:rPr>
        <w:t> </w:t>
      </w:r>
      <w:r>
        <w:rPr>
          <w:sz w:val="20"/>
        </w:rPr>
        <w:t>145,</w:t>
      </w:r>
      <w:r>
        <w:rPr>
          <w:spacing w:val="25"/>
          <w:sz w:val="20"/>
        </w:rPr>
        <w:t> </w:t>
      </w:r>
      <w:r>
        <w:rPr>
          <w:sz w:val="20"/>
        </w:rPr>
        <w:t>149,</w:t>
      </w:r>
      <w:r>
        <w:rPr>
          <w:spacing w:val="25"/>
          <w:sz w:val="20"/>
        </w:rPr>
        <w:t> </w:t>
      </w:r>
      <w:r>
        <w:rPr>
          <w:sz w:val="20"/>
        </w:rPr>
        <w:t>156,</w:t>
      </w:r>
      <w:r>
        <w:rPr>
          <w:spacing w:val="24"/>
          <w:sz w:val="20"/>
        </w:rPr>
        <w:t> </w:t>
      </w:r>
      <w:r>
        <w:rPr>
          <w:sz w:val="20"/>
        </w:rPr>
        <w:t>170,</w:t>
      </w:r>
      <w:r>
        <w:rPr>
          <w:spacing w:val="25"/>
          <w:sz w:val="20"/>
        </w:rPr>
        <w:t> </w:t>
      </w:r>
      <w:r>
        <w:rPr>
          <w:spacing w:val="-4"/>
          <w:sz w:val="20"/>
        </w:rPr>
        <w:t>172,</w:t>
      </w:r>
    </w:p>
    <w:p>
      <w:pPr>
        <w:spacing w:line="220" w:lineRule="exact" w:before="0"/>
        <w:ind w:left="0" w:right="43" w:firstLine="0"/>
        <w:jc w:val="right"/>
        <w:rPr>
          <w:sz w:val="20"/>
        </w:rPr>
      </w:pPr>
      <w:r>
        <w:rPr>
          <w:sz w:val="20"/>
        </w:rPr>
        <w:t>173,</w:t>
      </w:r>
      <w:r>
        <w:rPr>
          <w:spacing w:val="25"/>
          <w:sz w:val="20"/>
        </w:rPr>
        <w:t> </w:t>
      </w:r>
      <w:r>
        <w:rPr>
          <w:sz w:val="20"/>
        </w:rPr>
        <w:t>178,</w:t>
      </w:r>
      <w:r>
        <w:rPr>
          <w:spacing w:val="25"/>
          <w:sz w:val="20"/>
        </w:rPr>
        <w:t> </w:t>
      </w:r>
      <w:r>
        <w:rPr>
          <w:sz w:val="20"/>
        </w:rPr>
        <w:t>182,</w:t>
      </w:r>
      <w:r>
        <w:rPr>
          <w:spacing w:val="25"/>
          <w:sz w:val="20"/>
        </w:rPr>
        <w:t> </w:t>
      </w:r>
      <w:r>
        <w:rPr>
          <w:sz w:val="20"/>
        </w:rPr>
        <w:t>183,</w:t>
      </w:r>
      <w:r>
        <w:rPr>
          <w:spacing w:val="24"/>
          <w:sz w:val="20"/>
        </w:rPr>
        <w:t> </w:t>
      </w:r>
      <w:r>
        <w:rPr>
          <w:sz w:val="20"/>
        </w:rPr>
        <w:t>194,</w:t>
      </w:r>
      <w:r>
        <w:rPr>
          <w:spacing w:val="25"/>
          <w:sz w:val="20"/>
        </w:rPr>
        <w:t> </w:t>
      </w:r>
      <w:r>
        <w:rPr>
          <w:spacing w:val="-4"/>
          <w:sz w:val="20"/>
        </w:rPr>
        <w:t>198,</w:t>
      </w:r>
    </w:p>
    <w:p>
      <w:pPr>
        <w:spacing w:line="228" w:lineRule="exact" w:before="0"/>
        <w:ind w:left="0" w:right="43" w:firstLine="0"/>
        <w:jc w:val="right"/>
        <w:rPr>
          <w:sz w:val="20"/>
        </w:rPr>
      </w:pPr>
      <w:r>
        <w:rPr>
          <w:sz w:val="20"/>
        </w:rPr>
        <w:t>210,</w:t>
      </w:r>
      <w:r>
        <w:rPr>
          <w:spacing w:val="25"/>
          <w:sz w:val="20"/>
        </w:rPr>
        <w:t> </w:t>
      </w:r>
      <w:r>
        <w:rPr>
          <w:sz w:val="20"/>
        </w:rPr>
        <w:t>217,</w:t>
      </w:r>
      <w:r>
        <w:rPr>
          <w:spacing w:val="25"/>
          <w:sz w:val="20"/>
        </w:rPr>
        <w:t> </w:t>
      </w:r>
      <w:r>
        <w:rPr>
          <w:sz w:val="20"/>
        </w:rPr>
        <w:t>218,</w:t>
      </w:r>
      <w:r>
        <w:rPr>
          <w:spacing w:val="25"/>
          <w:sz w:val="20"/>
        </w:rPr>
        <w:t> </w:t>
      </w:r>
      <w:r>
        <w:rPr>
          <w:sz w:val="20"/>
        </w:rPr>
        <w:t>220,</w:t>
      </w:r>
      <w:r>
        <w:rPr>
          <w:spacing w:val="24"/>
          <w:sz w:val="20"/>
        </w:rPr>
        <w:t> </w:t>
      </w:r>
      <w:r>
        <w:rPr>
          <w:sz w:val="20"/>
        </w:rPr>
        <w:t>221,</w:t>
      </w:r>
      <w:r>
        <w:rPr>
          <w:spacing w:val="25"/>
          <w:sz w:val="20"/>
        </w:rPr>
        <w:t> </w:t>
      </w:r>
      <w:r>
        <w:rPr>
          <w:spacing w:val="-4"/>
          <w:sz w:val="20"/>
        </w:rPr>
        <w:t>230,</w:t>
      </w:r>
    </w:p>
    <w:p>
      <w:pPr>
        <w:spacing w:before="59"/>
        <w:ind w:left="157"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10"/>
        <w:rPr>
          <w:rFonts w:ascii="Arno Pro"/>
          <w:i/>
          <w:sz w:val="14"/>
        </w:rPr>
      </w:pPr>
    </w:p>
    <w:p>
      <w:pPr>
        <w:spacing w:line="227" w:lineRule="exact" w:before="0"/>
        <w:ind w:left="442" w:right="0" w:firstLine="0"/>
        <w:jc w:val="left"/>
        <w:rPr>
          <w:sz w:val="20"/>
        </w:rPr>
      </w:pPr>
      <w:r>
        <w:rPr>
          <w:sz w:val="20"/>
        </w:rPr>
        <w:t>231,</w:t>
      </w:r>
      <w:r>
        <w:rPr>
          <w:spacing w:val="25"/>
          <w:sz w:val="20"/>
        </w:rPr>
        <w:t> </w:t>
      </w:r>
      <w:r>
        <w:rPr>
          <w:sz w:val="20"/>
        </w:rPr>
        <w:t>233,</w:t>
      </w:r>
      <w:r>
        <w:rPr>
          <w:spacing w:val="25"/>
          <w:sz w:val="20"/>
        </w:rPr>
        <w:t> </w:t>
      </w:r>
      <w:r>
        <w:rPr>
          <w:sz w:val="20"/>
        </w:rPr>
        <w:t>234,</w:t>
      </w:r>
      <w:r>
        <w:rPr>
          <w:spacing w:val="25"/>
          <w:sz w:val="20"/>
        </w:rPr>
        <w:t> </w:t>
      </w:r>
      <w:r>
        <w:rPr>
          <w:sz w:val="20"/>
        </w:rPr>
        <w:t>239,</w:t>
      </w:r>
      <w:r>
        <w:rPr>
          <w:spacing w:val="24"/>
          <w:sz w:val="20"/>
        </w:rPr>
        <w:t> </w:t>
      </w:r>
      <w:r>
        <w:rPr>
          <w:sz w:val="20"/>
        </w:rPr>
        <w:t>260,</w:t>
      </w:r>
      <w:r>
        <w:rPr>
          <w:spacing w:val="25"/>
          <w:sz w:val="20"/>
        </w:rPr>
        <w:t> </w:t>
      </w:r>
      <w:r>
        <w:rPr>
          <w:spacing w:val="-4"/>
          <w:sz w:val="20"/>
        </w:rPr>
        <w:t>261,</w:t>
      </w:r>
    </w:p>
    <w:p>
      <w:pPr>
        <w:spacing w:line="220" w:lineRule="exact" w:before="0"/>
        <w:ind w:left="442" w:right="0" w:firstLine="0"/>
        <w:jc w:val="left"/>
        <w:rPr>
          <w:sz w:val="20"/>
        </w:rPr>
      </w:pPr>
      <w:r>
        <w:rPr>
          <w:sz w:val="20"/>
        </w:rPr>
        <w:t>262,</w:t>
      </w:r>
      <w:r>
        <w:rPr>
          <w:spacing w:val="25"/>
          <w:sz w:val="20"/>
        </w:rPr>
        <w:t> </w:t>
      </w:r>
      <w:r>
        <w:rPr>
          <w:sz w:val="20"/>
        </w:rPr>
        <w:t>270,</w:t>
      </w:r>
      <w:r>
        <w:rPr>
          <w:spacing w:val="25"/>
          <w:sz w:val="20"/>
        </w:rPr>
        <w:t> </w:t>
      </w:r>
      <w:r>
        <w:rPr>
          <w:sz w:val="20"/>
        </w:rPr>
        <w:t>290,</w:t>
      </w:r>
      <w:r>
        <w:rPr>
          <w:spacing w:val="25"/>
          <w:sz w:val="20"/>
        </w:rPr>
        <w:t> </w:t>
      </w:r>
      <w:r>
        <w:rPr>
          <w:sz w:val="20"/>
        </w:rPr>
        <w:t>291,</w:t>
      </w:r>
      <w:r>
        <w:rPr>
          <w:spacing w:val="24"/>
          <w:sz w:val="20"/>
        </w:rPr>
        <w:t> </w:t>
      </w:r>
      <w:r>
        <w:rPr>
          <w:sz w:val="20"/>
        </w:rPr>
        <w:t>293,</w:t>
      </w:r>
      <w:r>
        <w:rPr>
          <w:spacing w:val="25"/>
          <w:sz w:val="20"/>
        </w:rPr>
        <w:t> </w:t>
      </w:r>
      <w:r>
        <w:rPr>
          <w:spacing w:val="-4"/>
          <w:sz w:val="20"/>
        </w:rPr>
        <w:t>297,</w:t>
      </w:r>
    </w:p>
    <w:p>
      <w:pPr>
        <w:spacing w:line="220" w:lineRule="exact" w:before="0"/>
        <w:ind w:left="442" w:right="0" w:firstLine="0"/>
        <w:jc w:val="left"/>
        <w:rPr>
          <w:sz w:val="20"/>
        </w:rPr>
      </w:pPr>
      <w:r>
        <w:rPr>
          <w:sz w:val="20"/>
        </w:rPr>
        <w:t>298,</w:t>
      </w:r>
      <w:r>
        <w:rPr>
          <w:spacing w:val="25"/>
          <w:sz w:val="20"/>
        </w:rPr>
        <w:t> </w:t>
      </w:r>
      <w:r>
        <w:rPr>
          <w:sz w:val="20"/>
        </w:rPr>
        <w:t>301,</w:t>
      </w:r>
      <w:r>
        <w:rPr>
          <w:spacing w:val="25"/>
          <w:sz w:val="20"/>
        </w:rPr>
        <w:t> </w:t>
      </w:r>
      <w:r>
        <w:rPr>
          <w:sz w:val="20"/>
        </w:rPr>
        <w:t>310,</w:t>
      </w:r>
      <w:r>
        <w:rPr>
          <w:spacing w:val="25"/>
          <w:sz w:val="20"/>
        </w:rPr>
        <w:t> </w:t>
      </w:r>
      <w:r>
        <w:rPr>
          <w:sz w:val="20"/>
        </w:rPr>
        <w:t>312,</w:t>
      </w:r>
      <w:r>
        <w:rPr>
          <w:spacing w:val="24"/>
          <w:sz w:val="20"/>
        </w:rPr>
        <w:t> </w:t>
      </w:r>
      <w:r>
        <w:rPr>
          <w:sz w:val="20"/>
        </w:rPr>
        <w:t>314,</w:t>
      </w:r>
      <w:r>
        <w:rPr>
          <w:spacing w:val="25"/>
          <w:sz w:val="20"/>
        </w:rPr>
        <w:t> </w:t>
      </w:r>
      <w:r>
        <w:rPr>
          <w:spacing w:val="-4"/>
          <w:sz w:val="20"/>
        </w:rPr>
        <w:t>315,</w:t>
      </w:r>
    </w:p>
    <w:p>
      <w:pPr>
        <w:spacing w:line="220" w:lineRule="exact" w:before="0"/>
        <w:ind w:left="442" w:right="0" w:firstLine="0"/>
        <w:jc w:val="left"/>
        <w:rPr>
          <w:sz w:val="20"/>
        </w:rPr>
      </w:pPr>
      <w:r>
        <w:rPr>
          <w:sz w:val="20"/>
        </w:rPr>
        <w:t>321,</w:t>
      </w:r>
      <w:r>
        <w:rPr>
          <w:spacing w:val="-6"/>
          <w:sz w:val="20"/>
        </w:rPr>
        <w:t> </w:t>
      </w:r>
      <w:r>
        <w:rPr>
          <w:sz w:val="20"/>
        </w:rPr>
        <w:t>322,</w:t>
      </w:r>
      <w:r>
        <w:rPr>
          <w:spacing w:val="-6"/>
          <w:sz w:val="20"/>
        </w:rPr>
        <w:t> </w:t>
      </w:r>
      <w:r>
        <w:rPr>
          <w:sz w:val="20"/>
        </w:rPr>
        <w:t>323,</w:t>
      </w:r>
      <w:r>
        <w:rPr>
          <w:spacing w:val="-5"/>
          <w:sz w:val="20"/>
        </w:rPr>
        <w:t> </w:t>
      </w:r>
      <w:r>
        <w:rPr>
          <w:sz w:val="20"/>
        </w:rPr>
        <w:t>327,</w:t>
      </w:r>
      <w:r>
        <w:rPr>
          <w:spacing w:val="-6"/>
          <w:sz w:val="20"/>
        </w:rPr>
        <w:t> </w:t>
      </w:r>
      <w:r>
        <w:rPr>
          <w:spacing w:val="-5"/>
          <w:sz w:val="20"/>
        </w:rPr>
        <w:t>329</w:t>
      </w:r>
    </w:p>
    <w:p>
      <w:pPr>
        <w:spacing w:line="220" w:lineRule="exact" w:before="0"/>
        <w:ind w:left="157" w:right="0" w:firstLine="0"/>
        <w:jc w:val="left"/>
        <w:rPr>
          <w:sz w:val="20"/>
        </w:rPr>
      </w:pPr>
      <w:r>
        <w:rPr>
          <w:spacing w:val="-2"/>
          <w:sz w:val="20"/>
        </w:rPr>
        <w:t>райземвідділ</w:t>
      </w:r>
      <w:r>
        <w:rPr>
          <w:spacing w:val="8"/>
          <w:sz w:val="20"/>
        </w:rPr>
        <w:t> </w:t>
      </w:r>
      <w:r>
        <w:rPr>
          <w:spacing w:val="-5"/>
          <w:sz w:val="20"/>
        </w:rPr>
        <w:t>261</w:t>
      </w:r>
    </w:p>
    <w:p>
      <w:pPr>
        <w:spacing w:line="220" w:lineRule="exact" w:before="0"/>
        <w:ind w:left="157" w:right="0" w:firstLine="0"/>
        <w:jc w:val="left"/>
        <w:rPr>
          <w:sz w:val="20"/>
        </w:rPr>
      </w:pPr>
      <w:r>
        <w:rPr>
          <w:spacing w:val="-2"/>
          <w:sz w:val="20"/>
        </w:rPr>
        <w:t>райколгоспспілка</w:t>
      </w:r>
      <w:r>
        <w:rPr>
          <w:spacing w:val="14"/>
          <w:sz w:val="20"/>
        </w:rPr>
        <w:t> </w:t>
      </w:r>
      <w:r>
        <w:rPr>
          <w:spacing w:val="-5"/>
          <w:sz w:val="20"/>
        </w:rPr>
        <w:t>80</w:t>
      </w:r>
    </w:p>
    <w:p>
      <w:pPr>
        <w:spacing w:line="220" w:lineRule="exact" w:before="0"/>
        <w:ind w:left="157" w:right="0" w:firstLine="0"/>
        <w:jc w:val="left"/>
        <w:rPr>
          <w:sz w:val="20"/>
        </w:rPr>
      </w:pPr>
      <w:r>
        <w:rPr>
          <w:sz w:val="20"/>
        </w:rPr>
        <w:t>райком</w:t>
      </w:r>
      <w:r>
        <w:rPr>
          <w:spacing w:val="7"/>
          <w:sz w:val="20"/>
        </w:rPr>
        <w:t> </w:t>
      </w:r>
      <w:r>
        <w:rPr>
          <w:sz w:val="20"/>
        </w:rPr>
        <w:t>компартії</w:t>
      </w:r>
      <w:r>
        <w:rPr>
          <w:spacing w:val="7"/>
          <w:sz w:val="20"/>
        </w:rPr>
        <w:t> </w:t>
      </w:r>
      <w:r>
        <w:rPr>
          <w:sz w:val="20"/>
        </w:rPr>
        <w:t>24,</w:t>
      </w:r>
      <w:r>
        <w:rPr>
          <w:spacing w:val="8"/>
          <w:sz w:val="20"/>
        </w:rPr>
        <w:t> </w:t>
      </w:r>
      <w:r>
        <w:rPr>
          <w:sz w:val="20"/>
        </w:rPr>
        <w:t>79,</w:t>
      </w:r>
      <w:r>
        <w:rPr>
          <w:spacing w:val="8"/>
          <w:sz w:val="20"/>
        </w:rPr>
        <w:t> </w:t>
      </w:r>
      <w:r>
        <w:rPr>
          <w:sz w:val="20"/>
        </w:rPr>
        <w:t>83,</w:t>
      </w:r>
      <w:r>
        <w:rPr>
          <w:spacing w:val="8"/>
          <w:sz w:val="20"/>
        </w:rPr>
        <w:t> </w:t>
      </w:r>
      <w:r>
        <w:rPr>
          <w:spacing w:val="-5"/>
          <w:sz w:val="20"/>
        </w:rPr>
        <w:t>90,</w:t>
      </w:r>
    </w:p>
    <w:p>
      <w:pPr>
        <w:spacing w:line="220" w:lineRule="exact" w:before="0"/>
        <w:ind w:left="442" w:right="0" w:firstLine="0"/>
        <w:jc w:val="left"/>
        <w:rPr>
          <w:sz w:val="20"/>
        </w:rPr>
      </w:pPr>
      <w:r>
        <w:rPr>
          <w:sz w:val="20"/>
        </w:rPr>
        <w:t>93,</w:t>
      </w:r>
      <w:r>
        <w:rPr>
          <w:spacing w:val="68"/>
          <w:sz w:val="20"/>
        </w:rPr>
        <w:t> </w:t>
      </w:r>
      <w:r>
        <w:rPr>
          <w:sz w:val="20"/>
        </w:rPr>
        <w:t>95,</w:t>
      </w:r>
      <w:r>
        <w:rPr>
          <w:spacing w:val="69"/>
          <w:sz w:val="20"/>
        </w:rPr>
        <w:t> </w:t>
      </w:r>
      <w:r>
        <w:rPr>
          <w:sz w:val="20"/>
        </w:rPr>
        <w:t>116,</w:t>
      </w:r>
      <w:r>
        <w:rPr>
          <w:spacing w:val="69"/>
          <w:sz w:val="20"/>
        </w:rPr>
        <w:t> </w:t>
      </w:r>
      <w:r>
        <w:rPr>
          <w:sz w:val="20"/>
        </w:rPr>
        <w:t>118,</w:t>
      </w:r>
      <w:r>
        <w:rPr>
          <w:spacing w:val="70"/>
          <w:sz w:val="20"/>
        </w:rPr>
        <w:t> </w:t>
      </w:r>
      <w:r>
        <w:rPr>
          <w:sz w:val="20"/>
        </w:rPr>
        <w:t>125,</w:t>
      </w:r>
      <w:r>
        <w:rPr>
          <w:spacing w:val="68"/>
          <w:sz w:val="20"/>
        </w:rPr>
        <w:t> </w:t>
      </w:r>
      <w:r>
        <w:rPr>
          <w:spacing w:val="-4"/>
          <w:sz w:val="20"/>
        </w:rPr>
        <w:t>126,</w:t>
      </w:r>
    </w:p>
    <w:p>
      <w:pPr>
        <w:spacing w:line="220" w:lineRule="exact" w:before="0"/>
        <w:ind w:left="442" w:right="0" w:firstLine="0"/>
        <w:jc w:val="left"/>
        <w:rPr>
          <w:sz w:val="20"/>
        </w:rPr>
      </w:pPr>
      <w:r>
        <w:rPr>
          <w:sz w:val="20"/>
        </w:rPr>
        <w:t>127,</w:t>
      </w:r>
      <w:r>
        <w:rPr>
          <w:spacing w:val="25"/>
          <w:sz w:val="20"/>
        </w:rPr>
        <w:t> </w:t>
      </w:r>
      <w:r>
        <w:rPr>
          <w:sz w:val="20"/>
        </w:rPr>
        <w:t>129,</w:t>
      </w:r>
      <w:r>
        <w:rPr>
          <w:spacing w:val="25"/>
          <w:sz w:val="20"/>
        </w:rPr>
        <w:t> </w:t>
      </w:r>
      <w:r>
        <w:rPr>
          <w:sz w:val="20"/>
        </w:rPr>
        <w:t>130,</w:t>
      </w:r>
      <w:r>
        <w:rPr>
          <w:spacing w:val="25"/>
          <w:sz w:val="20"/>
        </w:rPr>
        <w:t> </w:t>
      </w:r>
      <w:r>
        <w:rPr>
          <w:sz w:val="20"/>
        </w:rPr>
        <w:t>131,</w:t>
      </w:r>
      <w:r>
        <w:rPr>
          <w:spacing w:val="24"/>
          <w:sz w:val="20"/>
        </w:rPr>
        <w:t> </w:t>
      </w:r>
      <w:r>
        <w:rPr>
          <w:sz w:val="20"/>
        </w:rPr>
        <w:t>132,</w:t>
      </w:r>
      <w:r>
        <w:rPr>
          <w:spacing w:val="25"/>
          <w:sz w:val="20"/>
        </w:rPr>
        <w:t> </w:t>
      </w:r>
      <w:r>
        <w:rPr>
          <w:spacing w:val="-4"/>
          <w:sz w:val="20"/>
        </w:rPr>
        <w:t>136,</w:t>
      </w:r>
    </w:p>
    <w:p>
      <w:pPr>
        <w:spacing w:line="220" w:lineRule="exact" w:before="0"/>
        <w:ind w:left="442" w:right="0" w:firstLine="0"/>
        <w:jc w:val="left"/>
        <w:rPr>
          <w:sz w:val="20"/>
        </w:rPr>
      </w:pPr>
      <w:r>
        <w:rPr>
          <w:sz w:val="20"/>
        </w:rPr>
        <w:t>137,</w:t>
      </w:r>
      <w:r>
        <w:rPr>
          <w:spacing w:val="25"/>
          <w:sz w:val="20"/>
        </w:rPr>
        <w:t> </w:t>
      </w:r>
      <w:r>
        <w:rPr>
          <w:sz w:val="20"/>
        </w:rPr>
        <w:t>139,</w:t>
      </w:r>
      <w:r>
        <w:rPr>
          <w:spacing w:val="25"/>
          <w:sz w:val="20"/>
        </w:rPr>
        <w:t> </w:t>
      </w:r>
      <w:r>
        <w:rPr>
          <w:sz w:val="20"/>
        </w:rPr>
        <w:t>145,</w:t>
      </w:r>
      <w:r>
        <w:rPr>
          <w:spacing w:val="25"/>
          <w:sz w:val="20"/>
        </w:rPr>
        <w:t> </w:t>
      </w:r>
      <w:r>
        <w:rPr>
          <w:sz w:val="20"/>
        </w:rPr>
        <w:t>147,</w:t>
      </w:r>
      <w:r>
        <w:rPr>
          <w:spacing w:val="24"/>
          <w:sz w:val="20"/>
        </w:rPr>
        <w:t> </w:t>
      </w:r>
      <w:r>
        <w:rPr>
          <w:sz w:val="20"/>
        </w:rPr>
        <w:t>155,</w:t>
      </w:r>
      <w:r>
        <w:rPr>
          <w:spacing w:val="25"/>
          <w:sz w:val="20"/>
        </w:rPr>
        <w:t> </w:t>
      </w:r>
      <w:r>
        <w:rPr>
          <w:spacing w:val="-4"/>
          <w:sz w:val="20"/>
        </w:rPr>
        <w:t>169,</w:t>
      </w:r>
    </w:p>
    <w:p>
      <w:pPr>
        <w:spacing w:line="220" w:lineRule="exact" w:before="0"/>
        <w:ind w:left="442" w:right="0" w:firstLine="0"/>
        <w:jc w:val="left"/>
        <w:rPr>
          <w:sz w:val="20"/>
        </w:rPr>
      </w:pPr>
      <w:r>
        <w:rPr>
          <w:sz w:val="20"/>
        </w:rPr>
        <w:t>171,</w:t>
      </w:r>
      <w:r>
        <w:rPr>
          <w:spacing w:val="25"/>
          <w:sz w:val="20"/>
        </w:rPr>
        <w:t> </w:t>
      </w:r>
      <w:r>
        <w:rPr>
          <w:sz w:val="20"/>
        </w:rPr>
        <w:t>172,</w:t>
      </w:r>
      <w:r>
        <w:rPr>
          <w:spacing w:val="25"/>
          <w:sz w:val="20"/>
        </w:rPr>
        <w:t> </w:t>
      </w:r>
      <w:r>
        <w:rPr>
          <w:sz w:val="20"/>
        </w:rPr>
        <w:t>183,</w:t>
      </w:r>
      <w:r>
        <w:rPr>
          <w:spacing w:val="25"/>
          <w:sz w:val="20"/>
        </w:rPr>
        <w:t> </w:t>
      </w:r>
      <w:r>
        <w:rPr>
          <w:sz w:val="20"/>
        </w:rPr>
        <w:t>190,</w:t>
      </w:r>
      <w:r>
        <w:rPr>
          <w:spacing w:val="24"/>
          <w:sz w:val="20"/>
        </w:rPr>
        <w:t> </w:t>
      </w:r>
      <w:r>
        <w:rPr>
          <w:sz w:val="20"/>
        </w:rPr>
        <w:t>192,</w:t>
      </w:r>
      <w:r>
        <w:rPr>
          <w:spacing w:val="25"/>
          <w:sz w:val="20"/>
        </w:rPr>
        <w:t> </w:t>
      </w:r>
      <w:r>
        <w:rPr>
          <w:spacing w:val="-4"/>
          <w:sz w:val="20"/>
        </w:rPr>
        <w:t>193,</w:t>
      </w:r>
    </w:p>
    <w:p>
      <w:pPr>
        <w:spacing w:line="220" w:lineRule="exact" w:before="0"/>
        <w:ind w:left="442" w:right="0" w:firstLine="0"/>
        <w:jc w:val="left"/>
        <w:rPr>
          <w:sz w:val="20"/>
        </w:rPr>
      </w:pPr>
      <w:r>
        <w:rPr>
          <w:sz w:val="20"/>
        </w:rPr>
        <w:t>194,</w:t>
      </w:r>
      <w:r>
        <w:rPr>
          <w:spacing w:val="25"/>
          <w:sz w:val="20"/>
        </w:rPr>
        <w:t> </w:t>
      </w:r>
      <w:r>
        <w:rPr>
          <w:sz w:val="20"/>
        </w:rPr>
        <w:t>196,</w:t>
      </w:r>
      <w:r>
        <w:rPr>
          <w:spacing w:val="25"/>
          <w:sz w:val="20"/>
        </w:rPr>
        <w:t> </w:t>
      </w:r>
      <w:r>
        <w:rPr>
          <w:sz w:val="20"/>
        </w:rPr>
        <w:t>200,</w:t>
      </w:r>
      <w:r>
        <w:rPr>
          <w:spacing w:val="25"/>
          <w:sz w:val="20"/>
        </w:rPr>
        <w:t> </w:t>
      </w:r>
      <w:r>
        <w:rPr>
          <w:sz w:val="20"/>
        </w:rPr>
        <w:t>207,</w:t>
      </w:r>
      <w:r>
        <w:rPr>
          <w:spacing w:val="24"/>
          <w:sz w:val="20"/>
        </w:rPr>
        <w:t> </w:t>
      </w:r>
      <w:r>
        <w:rPr>
          <w:sz w:val="20"/>
        </w:rPr>
        <w:t>209,</w:t>
      </w:r>
      <w:r>
        <w:rPr>
          <w:spacing w:val="25"/>
          <w:sz w:val="20"/>
        </w:rPr>
        <w:t> </w:t>
      </w:r>
      <w:r>
        <w:rPr>
          <w:spacing w:val="-4"/>
          <w:sz w:val="20"/>
        </w:rPr>
        <w:t>211,</w:t>
      </w:r>
    </w:p>
    <w:p>
      <w:pPr>
        <w:spacing w:line="220" w:lineRule="exact" w:before="0"/>
        <w:ind w:left="442" w:right="0" w:firstLine="0"/>
        <w:jc w:val="left"/>
        <w:rPr>
          <w:sz w:val="20"/>
        </w:rPr>
      </w:pPr>
      <w:r>
        <w:rPr>
          <w:sz w:val="20"/>
        </w:rPr>
        <w:t>212,</w:t>
      </w:r>
      <w:r>
        <w:rPr>
          <w:spacing w:val="25"/>
          <w:sz w:val="20"/>
        </w:rPr>
        <w:t> </w:t>
      </w:r>
      <w:r>
        <w:rPr>
          <w:sz w:val="20"/>
        </w:rPr>
        <w:t>213,</w:t>
      </w:r>
      <w:r>
        <w:rPr>
          <w:spacing w:val="25"/>
          <w:sz w:val="20"/>
        </w:rPr>
        <w:t> </w:t>
      </w:r>
      <w:r>
        <w:rPr>
          <w:sz w:val="20"/>
        </w:rPr>
        <w:t>221,</w:t>
      </w:r>
      <w:r>
        <w:rPr>
          <w:spacing w:val="25"/>
          <w:sz w:val="20"/>
        </w:rPr>
        <w:t> </w:t>
      </w:r>
      <w:r>
        <w:rPr>
          <w:sz w:val="20"/>
        </w:rPr>
        <w:t>223,</w:t>
      </w:r>
      <w:r>
        <w:rPr>
          <w:spacing w:val="24"/>
          <w:sz w:val="20"/>
        </w:rPr>
        <w:t> </w:t>
      </w:r>
      <w:r>
        <w:rPr>
          <w:sz w:val="20"/>
        </w:rPr>
        <w:t>224,</w:t>
      </w:r>
      <w:r>
        <w:rPr>
          <w:spacing w:val="25"/>
          <w:sz w:val="20"/>
        </w:rPr>
        <w:t> </w:t>
      </w:r>
      <w:r>
        <w:rPr>
          <w:spacing w:val="-4"/>
          <w:sz w:val="20"/>
        </w:rPr>
        <w:t>226,</w:t>
      </w:r>
    </w:p>
    <w:p>
      <w:pPr>
        <w:spacing w:line="220" w:lineRule="exact" w:before="0"/>
        <w:ind w:left="442" w:right="0" w:firstLine="0"/>
        <w:jc w:val="left"/>
        <w:rPr>
          <w:sz w:val="20"/>
        </w:rPr>
      </w:pPr>
      <w:r>
        <w:rPr>
          <w:sz w:val="20"/>
        </w:rPr>
        <w:t>228,</w:t>
      </w:r>
      <w:r>
        <w:rPr>
          <w:spacing w:val="25"/>
          <w:sz w:val="20"/>
        </w:rPr>
        <w:t> </w:t>
      </w:r>
      <w:r>
        <w:rPr>
          <w:sz w:val="20"/>
        </w:rPr>
        <w:t>230,</w:t>
      </w:r>
      <w:r>
        <w:rPr>
          <w:spacing w:val="25"/>
          <w:sz w:val="20"/>
        </w:rPr>
        <w:t> </w:t>
      </w:r>
      <w:r>
        <w:rPr>
          <w:sz w:val="20"/>
        </w:rPr>
        <w:t>231,</w:t>
      </w:r>
      <w:r>
        <w:rPr>
          <w:spacing w:val="25"/>
          <w:sz w:val="20"/>
        </w:rPr>
        <w:t> </w:t>
      </w:r>
      <w:r>
        <w:rPr>
          <w:sz w:val="20"/>
        </w:rPr>
        <w:t>232,</w:t>
      </w:r>
      <w:r>
        <w:rPr>
          <w:spacing w:val="24"/>
          <w:sz w:val="20"/>
        </w:rPr>
        <w:t> </w:t>
      </w:r>
      <w:r>
        <w:rPr>
          <w:sz w:val="20"/>
        </w:rPr>
        <w:t>233,</w:t>
      </w:r>
      <w:r>
        <w:rPr>
          <w:spacing w:val="25"/>
          <w:sz w:val="20"/>
        </w:rPr>
        <w:t> </w:t>
      </w:r>
      <w:r>
        <w:rPr>
          <w:spacing w:val="-4"/>
          <w:sz w:val="20"/>
        </w:rPr>
        <w:t>234,</w:t>
      </w:r>
    </w:p>
    <w:p>
      <w:pPr>
        <w:spacing w:line="220" w:lineRule="exact" w:before="0"/>
        <w:ind w:left="442" w:right="0" w:firstLine="0"/>
        <w:jc w:val="left"/>
        <w:rPr>
          <w:sz w:val="20"/>
        </w:rPr>
      </w:pPr>
      <w:r>
        <w:rPr>
          <w:sz w:val="20"/>
        </w:rPr>
        <w:t>236,</w:t>
      </w:r>
      <w:r>
        <w:rPr>
          <w:spacing w:val="25"/>
          <w:sz w:val="20"/>
        </w:rPr>
        <w:t> </w:t>
      </w:r>
      <w:r>
        <w:rPr>
          <w:sz w:val="20"/>
        </w:rPr>
        <w:t>237,</w:t>
      </w:r>
      <w:r>
        <w:rPr>
          <w:spacing w:val="25"/>
          <w:sz w:val="20"/>
        </w:rPr>
        <w:t> </w:t>
      </w:r>
      <w:r>
        <w:rPr>
          <w:sz w:val="20"/>
        </w:rPr>
        <w:t>238,</w:t>
      </w:r>
      <w:r>
        <w:rPr>
          <w:spacing w:val="25"/>
          <w:sz w:val="20"/>
        </w:rPr>
        <w:t> </w:t>
      </w:r>
      <w:r>
        <w:rPr>
          <w:sz w:val="20"/>
        </w:rPr>
        <w:t>239,</w:t>
      </w:r>
      <w:r>
        <w:rPr>
          <w:spacing w:val="24"/>
          <w:sz w:val="20"/>
        </w:rPr>
        <w:t> </w:t>
      </w:r>
      <w:r>
        <w:rPr>
          <w:sz w:val="20"/>
        </w:rPr>
        <w:t>240,</w:t>
      </w:r>
      <w:r>
        <w:rPr>
          <w:spacing w:val="25"/>
          <w:sz w:val="20"/>
        </w:rPr>
        <w:t> </w:t>
      </w:r>
      <w:r>
        <w:rPr>
          <w:spacing w:val="-4"/>
          <w:sz w:val="20"/>
        </w:rPr>
        <w:t>252,</w:t>
      </w:r>
    </w:p>
    <w:p>
      <w:pPr>
        <w:spacing w:line="220" w:lineRule="exact" w:before="0"/>
        <w:ind w:left="442" w:right="0" w:firstLine="0"/>
        <w:jc w:val="left"/>
        <w:rPr>
          <w:sz w:val="20"/>
        </w:rPr>
      </w:pPr>
      <w:r>
        <w:rPr>
          <w:sz w:val="20"/>
        </w:rPr>
        <w:t>253,</w:t>
      </w:r>
      <w:r>
        <w:rPr>
          <w:spacing w:val="25"/>
          <w:sz w:val="20"/>
        </w:rPr>
        <w:t> </w:t>
      </w:r>
      <w:r>
        <w:rPr>
          <w:sz w:val="20"/>
        </w:rPr>
        <w:t>256,</w:t>
      </w:r>
      <w:r>
        <w:rPr>
          <w:spacing w:val="25"/>
          <w:sz w:val="20"/>
        </w:rPr>
        <w:t> </w:t>
      </w:r>
      <w:r>
        <w:rPr>
          <w:sz w:val="20"/>
        </w:rPr>
        <w:t>257,</w:t>
      </w:r>
      <w:r>
        <w:rPr>
          <w:spacing w:val="25"/>
          <w:sz w:val="20"/>
        </w:rPr>
        <w:t> </w:t>
      </w:r>
      <w:r>
        <w:rPr>
          <w:sz w:val="20"/>
        </w:rPr>
        <w:t>258,</w:t>
      </w:r>
      <w:r>
        <w:rPr>
          <w:spacing w:val="24"/>
          <w:sz w:val="20"/>
        </w:rPr>
        <w:t> </w:t>
      </w:r>
      <w:r>
        <w:rPr>
          <w:sz w:val="20"/>
        </w:rPr>
        <w:t>259,</w:t>
      </w:r>
      <w:r>
        <w:rPr>
          <w:spacing w:val="25"/>
          <w:sz w:val="20"/>
        </w:rPr>
        <w:t> </w:t>
      </w:r>
      <w:r>
        <w:rPr>
          <w:spacing w:val="-4"/>
          <w:sz w:val="20"/>
        </w:rPr>
        <w:t>260,</w:t>
      </w:r>
    </w:p>
    <w:p>
      <w:pPr>
        <w:spacing w:line="220" w:lineRule="exact" w:before="0"/>
        <w:ind w:left="442" w:right="0" w:firstLine="0"/>
        <w:jc w:val="left"/>
        <w:rPr>
          <w:sz w:val="20"/>
        </w:rPr>
      </w:pPr>
      <w:r>
        <w:rPr>
          <w:sz w:val="20"/>
        </w:rPr>
        <w:t>262,</w:t>
      </w:r>
      <w:r>
        <w:rPr>
          <w:spacing w:val="25"/>
          <w:sz w:val="20"/>
        </w:rPr>
        <w:t> </w:t>
      </w:r>
      <w:r>
        <w:rPr>
          <w:sz w:val="20"/>
        </w:rPr>
        <w:t>263,</w:t>
      </w:r>
      <w:r>
        <w:rPr>
          <w:spacing w:val="25"/>
          <w:sz w:val="20"/>
        </w:rPr>
        <w:t> </w:t>
      </w:r>
      <w:r>
        <w:rPr>
          <w:sz w:val="20"/>
        </w:rPr>
        <w:t>264,</w:t>
      </w:r>
      <w:r>
        <w:rPr>
          <w:spacing w:val="25"/>
          <w:sz w:val="20"/>
        </w:rPr>
        <w:t> </w:t>
      </w:r>
      <w:r>
        <w:rPr>
          <w:sz w:val="20"/>
        </w:rPr>
        <w:t>265,</w:t>
      </w:r>
      <w:r>
        <w:rPr>
          <w:spacing w:val="24"/>
          <w:sz w:val="20"/>
        </w:rPr>
        <w:t> </w:t>
      </w:r>
      <w:r>
        <w:rPr>
          <w:sz w:val="20"/>
        </w:rPr>
        <w:t>267,</w:t>
      </w:r>
      <w:r>
        <w:rPr>
          <w:spacing w:val="25"/>
          <w:sz w:val="20"/>
        </w:rPr>
        <w:t> </w:t>
      </w:r>
      <w:r>
        <w:rPr>
          <w:spacing w:val="-4"/>
          <w:sz w:val="20"/>
        </w:rPr>
        <w:t>268,</w:t>
      </w:r>
    </w:p>
    <w:p>
      <w:pPr>
        <w:spacing w:line="220" w:lineRule="exact" w:before="0"/>
        <w:ind w:left="442" w:right="0" w:firstLine="0"/>
        <w:jc w:val="left"/>
        <w:rPr>
          <w:sz w:val="20"/>
        </w:rPr>
      </w:pPr>
      <w:r>
        <w:rPr>
          <w:sz w:val="20"/>
        </w:rPr>
        <w:t>269,</w:t>
      </w:r>
      <w:r>
        <w:rPr>
          <w:spacing w:val="25"/>
          <w:sz w:val="20"/>
        </w:rPr>
        <w:t> </w:t>
      </w:r>
      <w:r>
        <w:rPr>
          <w:sz w:val="20"/>
        </w:rPr>
        <w:t>270,</w:t>
      </w:r>
      <w:r>
        <w:rPr>
          <w:spacing w:val="25"/>
          <w:sz w:val="20"/>
        </w:rPr>
        <w:t> </w:t>
      </w:r>
      <w:r>
        <w:rPr>
          <w:sz w:val="20"/>
        </w:rPr>
        <w:t>277,</w:t>
      </w:r>
      <w:r>
        <w:rPr>
          <w:spacing w:val="25"/>
          <w:sz w:val="20"/>
        </w:rPr>
        <w:t> </w:t>
      </w:r>
      <w:r>
        <w:rPr>
          <w:sz w:val="20"/>
        </w:rPr>
        <w:t>278,</w:t>
      </w:r>
      <w:r>
        <w:rPr>
          <w:spacing w:val="24"/>
          <w:sz w:val="20"/>
        </w:rPr>
        <w:t> </w:t>
      </w:r>
      <w:r>
        <w:rPr>
          <w:sz w:val="20"/>
        </w:rPr>
        <w:t>279,</w:t>
      </w:r>
      <w:r>
        <w:rPr>
          <w:spacing w:val="25"/>
          <w:sz w:val="20"/>
        </w:rPr>
        <w:t> </w:t>
      </w:r>
      <w:r>
        <w:rPr>
          <w:spacing w:val="-4"/>
          <w:sz w:val="20"/>
        </w:rPr>
        <w:t>280,</w:t>
      </w:r>
    </w:p>
    <w:p>
      <w:pPr>
        <w:spacing w:line="220" w:lineRule="exact" w:before="0"/>
        <w:ind w:left="442" w:right="0" w:firstLine="0"/>
        <w:jc w:val="left"/>
        <w:rPr>
          <w:sz w:val="20"/>
        </w:rPr>
      </w:pPr>
      <w:r>
        <w:rPr>
          <w:sz w:val="20"/>
        </w:rPr>
        <w:t>282,</w:t>
      </w:r>
      <w:r>
        <w:rPr>
          <w:spacing w:val="25"/>
          <w:sz w:val="20"/>
        </w:rPr>
        <w:t> </w:t>
      </w:r>
      <w:r>
        <w:rPr>
          <w:sz w:val="20"/>
        </w:rPr>
        <w:t>291,</w:t>
      </w:r>
      <w:r>
        <w:rPr>
          <w:spacing w:val="25"/>
          <w:sz w:val="20"/>
        </w:rPr>
        <w:t> </w:t>
      </w:r>
      <w:r>
        <w:rPr>
          <w:sz w:val="20"/>
        </w:rPr>
        <w:t>293,</w:t>
      </w:r>
      <w:r>
        <w:rPr>
          <w:spacing w:val="25"/>
          <w:sz w:val="20"/>
        </w:rPr>
        <w:t> </w:t>
      </w:r>
      <w:r>
        <w:rPr>
          <w:sz w:val="20"/>
        </w:rPr>
        <w:t>294,</w:t>
      </w:r>
      <w:r>
        <w:rPr>
          <w:spacing w:val="24"/>
          <w:sz w:val="20"/>
        </w:rPr>
        <w:t> </w:t>
      </w:r>
      <w:r>
        <w:rPr>
          <w:sz w:val="20"/>
        </w:rPr>
        <w:t>297,</w:t>
      </w:r>
      <w:r>
        <w:rPr>
          <w:spacing w:val="25"/>
          <w:sz w:val="20"/>
        </w:rPr>
        <w:t> </w:t>
      </w:r>
      <w:r>
        <w:rPr>
          <w:spacing w:val="-4"/>
          <w:sz w:val="20"/>
        </w:rPr>
        <w:t>298,</w:t>
      </w:r>
    </w:p>
    <w:p>
      <w:pPr>
        <w:spacing w:line="220" w:lineRule="exact" w:before="0"/>
        <w:ind w:left="442" w:right="0" w:firstLine="0"/>
        <w:jc w:val="left"/>
        <w:rPr>
          <w:sz w:val="20"/>
        </w:rPr>
      </w:pPr>
      <w:r>
        <w:rPr>
          <w:sz w:val="20"/>
        </w:rPr>
        <w:t>300,</w:t>
      </w:r>
      <w:r>
        <w:rPr>
          <w:spacing w:val="25"/>
          <w:sz w:val="20"/>
        </w:rPr>
        <w:t> </w:t>
      </w:r>
      <w:r>
        <w:rPr>
          <w:sz w:val="20"/>
        </w:rPr>
        <w:t>306,</w:t>
      </w:r>
      <w:r>
        <w:rPr>
          <w:spacing w:val="25"/>
          <w:sz w:val="20"/>
        </w:rPr>
        <w:t> </w:t>
      </w:r>
      <w:r>
        <w:rPr>
          <w:sz w:val="20"/>
        </w:rPr>
        <w:t>309,</w:t>
      </w:r>
      <w:r>
        <w:rPr>
          <w:spacing w:val="25"/>
          <w:sz w:val="20"/>
        </w:rPr>
        <w:t> </w:t>
      </w:r>
      <w:r>
        <w:rPr>
          <w:sz w:val="20"/>
        </w:rPr>
        <w:t>310,</w:t>
      </w:r>
      <w:r>
        <w:rPr>
          <w:spacing w:val="24"/>
          <w:sz w:val="20"/>
        </w:rPr>
        <w:t> </w:t>
      </w:r>
      <w:r>
        <w:rPr>
          <w:sz w:val="20"/>
        </w:rPr>
        <w:t>313,</w:t>
      </w:r>
      <w:r>
        <w:rPr>
          <w:spacing w:val="25"/>
          <w:sz w:val="20"/>
        </w:rPr>
        <w:t> </w:t>
      </w:r>
      <w:r>
        <w:rPr>
          <w:spacing w:val="-4"/>
          <w:sz w:val="20"/>
        </w:rPr>
        <w:t>315,</w:t>
      </w:r>
    </w:p>
    <w:p>
      <w:pPr>
        <w:spacing w:line="220" w:lineRule="exact" w:before="0"/>
        <w:ind w:left="442" w:right="0" w:firstLine="0"/>
        <w:jc w:val="left"/>
        <w:rPr>
          <w:sz w:val="20"/>
        </w:rPr>
      </w:pPr>
      <w:r>
        <w:rPr>
          <w:sz w:val="20"/>
        </w:rPr>
        <w:t>321,</w:t>
      </w:r>
      <w:r>
        <w:rPr>
          <w:spacing w:val="25"/>
          <w:sz w:val="20"/>
        </w:rPr>
        <w:t> </w:t>
      </w:r>
      <w:r>
        <w:rPr>
          <w:sz w:val="20"/>
        </w:rPr>
        <w:t>322,</w:t>
      </w:r>
      <w:r>
        <w:rPr>
          <w:spacing w:val="25"/>
          <w:sz w:val="20"/>
        </w:rPr>
        <w:t> </w:t>
      </w:r>
      <w:r>
        <w:rPr>
          <w:sz w:val="20"/>
        </w:rPr>
        <w:t>323,</w:t>
      </w:r>
      <w:r>
        <w:rPr>
          <w:spacing w:val="25"/>
          <w:sz w:val="20"/>
        </w:rPr>
        <w:t> </w:t>
      </w:r>
      <w:r>
        <w:rPr>
          <w:sz w:val="20"/>
        </w:rPr>
        <w:t>324,</w:t>
      </w:r>
      <w:r>
        <w:rPr>
          <w:spacing w:val="24"/>
          <w:sz w:val="20"/>
        </w:rPr>
        <w:t> </w:t>
      </w:r>
      <w:r>
        <w:rPr>
          <w:sz w:val="20"/>
        </w:rPr>
        <w:t>325,</w:t>
      </w:r>
      <w:r>
        <w:rPr>
          <w:spacing w:val="25"/>
          <w:sz w:val="20"/>
        </w:rPr>
        <w:t> </w:t>
      </w:r>
      <w:r>
        <w:rPr>
          <w:spacing w:val="-4"/>
          <w:sz w:val="20"/>
        </w:rPr>
        <w:t>327,</w:t>
      </w:r>
    </w:p>
    <w:p>
      <w:pPr>
        <w:spacing w:line="220" w:lineRule="exact" w:before="0"/>
        <w:ind w:left="442" w:right="0" w:firstLine="0"/>
        <w:jc w:val="left"/>
        <w:rPr>
          <w:sz w:val="20"/>
        </w:rPr>
      </w:pPr>
      <w:r>
        <w:rPr>
          <w:sz w:val="20"/>
        </w:rPr>
        <w:t>329,</w:t>
      </w:r>
      <w:r>
        <w:rPr>
          <w:spacing w:val="-7"/>
          <w:sz w:val="20"/>
        </w:rPr>
        <w:t> </w:t>
      </w:r>
      <w:r>
        <w:rPr>
          <w:spacing w:val="-5"/>
          <w:sz w:val="20"/>
        </w:rPr>
        <w:t>334</w:t>
      </w:r>
    </w:p>
    <w:p>
      <w:pPr>
        <w:spacing w:line="220" w:lineRule="exact" w:before="0"/>
        <w:ind w:left="157" w:right="0" w:firstLine="0"/>
        <w:jc w:val="left"/>
        <w:rPr>
          <w:sz w:val="20"/>
        </w:rPr>
      </w:pPr>
      <w:r>
        <w:rPr>
          <w:sz w:val="20"/>
        </w:rPr>
        <w:t>райпостач</w:t>
      </w:r>
      <w:r>
        <w:rPr>
          <w:spacing w:val="-8"/>
          <w:sz w:val="20"/>
        </w:rPr>
        <w:t> </w:t>
      </w:r>
      <w:r>
        <w:rPr>
          <w:spacing w:val="-5"/>
          <w:sz w:val="20"/>
        </w:rPr>
        <w:t>122</w:t>
      </w:r>
    </w:p>
    <w:p>
      <w:pPr>
        <w:spacing w:line="220" w:lineRule="exact" w:before="0"/>
        <w:ind w:left="157" w:right="0" w:firstLine="0"/>
        <w:jc w:val="left"/>
        <w:rPr>
          <w:sz w:val="20"/>
        </w:rPr>
      </w:pPr>
      <w:r>
        <w:rPr>
          <w:sz w:val="20"/>
        </w:rPr>
        <w:t>РАН</w:t>
      </w:r>
      <w:r>
        <w:rPr>
          <w:spacing w:val="-1"/>
          <w:sz w:val="20"/>
        </w:rPr>
        <w:t> </w:t>
      </w:r>
      <w:r>
        <w:rPr>
          <w:spacing w:val="-5"/>
          <w:sz w:val="20"/>
        </w:rPr>
        <w:t>43</w:t>
      </w:r>
    </w:p>
    <w:p>
      <w:pPr>
        <w:spacing w:line="220" w:lineRule="exact" w:before="0"/>
        <w:ind w:left="157" w:right="0" w:firstLine="0"/>
        <w:jc w:val="left"/>
        <w:rPr>
          <w:sz w:val="20"/>
        </w:rPr>
      </w:pPr>
      <w:r>
        <w:rPr>
          <w:sz w:val="20"/>
        </w:rPr>
        <w:t>РГАЭ</w:t>
      </w:r>
      <w:r>
        <w:rPr>
          <w:spacing w:val="1"/>
          <w:sz w:val="20"/>
        </w:rPr>
        <w:t> </w:t>
      </w:r>
      <w:r>
        <w:rPr>
          <w:sz w:val="20"/>
        </w:rPr>
        <w:t>49,</w:t>
      </w:r>
      <w:r>
        <w:rPr>
          <w:spacing w:val="1"/>
          <w:sz w:val="20"/>
        </w:rPr>
        <w:t> </w:t>
      </w:r>
      <w:r>
        <w:rPr>
          <w:sz w:val="20"/>
        </w:rPr>
        <w:t>132,</w:t>
      </w:r>
      <w:r>
        <w:rPr>
          <w:spacing w:val="2"/>
          <w:sz w:val="20"/>
        </w:rPr>
        <w:t> </w:t>
      </w:r>
      <w:r>
        <w:rPr>
          <w:sz w:val="20"/>
        </w:rPr>
        <w:t>133,</w:t>
      </w:r>
      <w:r>
        <w:rPr>
          <w:spacing w:val="2"/>
          <w:sz w:val="20"/>
        </w:rPr>
        <w:t> </w:t>
      </w:r>
      <w:r>
        <w:rPr>
          <w:sz w:val="20"/>
        </w:rPr>
        <w:t>137,</w:t>
      </w:r>
      <w:r>
        <w:rPr>
          <w:spacing w:val="2"/>
          <w:sz w:val="20"/>
        </w:rPr>
        <w:t> </w:t>
      </w:r>
      <w:r>
        <w:rPr>
          <w:sz w:val="20"/>
        </w:rPr>
        <w:t>231,</w:t>
      </w:r>
      <w:r>
        <w:rPr>
          <w:spacing w:val="1"/>
          <w:sz w:val="20"/>
        </w:rPr>
        <w:t> </w:t>
      </w:r>
      <w:r>
        <w:rPr>
          <w:spacing w:val="-4"/>
          <w:sz w:val="20"/>
        </w:rPr>
        <w:t>235,</w:t>
      </w:r>
    </w:p>
    <w:p>
      <w:pPr>
        <w:spacing w:line="220" w:lineRule="exact" w:before="0"/>
        <w:ind w:left="442" w:right="0" w:firstLine="0"/>
        <w:jc w:val="left"/>
        <w:rPr>
          <w:sz w:val="20"/>
        </w:rPr>
      </w:pPr>
      <w:r>
        <w:rPr>
          <w:sz w:val="20"/>
        </w:rPr>
        <w:t>238,</w:t>
      </w:r>
      <w:r>
        <w:rPr>
          <w:spacing w:val="-6"/>
          <w:sz w:val="20"/>
        </w:rPr>
        <w:t> </w:t>
      </w:r>
      <w:r>
        <w:rPr>
          <w:sz w:val="20"/>
        </w:rPr>
        <w:t>283,</w:t>
      </w:r>
      <w:r>
        <w:rPr>
          <w:spacing w:val="-5"/>
          <w:sz w:val="20"/>
        </w:rPr>
        <w:t> 308</w:t>
      </w:r>
    </w:p>
    <w:p>
      <w:pPr>
        <w:spacing w:line="220" w:lineRule="exact" w:before="0"/>
        <w:ind w:left="0" w:right="402" w:firstLine="0"/>
        <w:jc w:val="right"/>
        <w:rPr>
          <w:sz w:val="20"/>
        </w:rPr>
      </w:pPr>
      <w:r>
        <w:rPr>
          <w:sz w:val="20"/>
        </w:rPr>
        <w:t>РГАСПИ</w:t>
      </w:r>
      <w:r>
        <w:rPr>
          <w:spacing w:val="54"/>
          <w:sz w:val="20"/>
        </w:rPr>
        <w:t> </w:t>
      </w:r>
      <w:r>
        <w:rPr>
          <w:sz w:val="20"/>
        </w:rPr>
        <w:t>49,</w:t>
      </w:r>
      <w:r>
        <w:rPr>
          <w:spacing w:val="55"/>
          <w:sz w:val="20"/>
        </w:rPr>
        <w:t> </w:t>
      </w:r>
      <w:r>
        <w:rPr>
          <w:sz w:val="20"/>
        </w:rPr>
        <w:t>75,</w:t>
      </w:r>
      <w:r>
        <w:rPr>
          <w:spacing w:val="55"/>
          <w:sz w:val="20"/>
        </w:rPr>
        <w:t> </w:t>
      </w:r>
      <w:r>
        <w:rPr>
          <w:sz w:val="20"/>
        </w:rPr>
        <w:t>130,</w:t>
      </w:r>
      <w:r>
        <w:rPr>
          <w:spacing w:val="55"/>
          <w:sz w:val="20"/>
        </w:rPr>
        <w:t> </w:t>
      </w:r>
      <w:r>
        <w:rPr>
          <w:sz w:val="20"/>
        </w:rPr>
        <w:t>133,</w:t>
      </w:r>
      <w:r>
        <w:rPr>
          <w:spacing w:val="56"/>
          <w:sz w:val="20"/>
        </w:rPr>
        <w:t> </w:t>
      </w:r>
      <w:r>
        <w:rPr>
          <w:spacing w:val="-4"/>
          <w:sz w:val="20"/>
        </w:rPr>
        <w:t>136,</w:t>
      </w:r>
    </w:p>
    <w:p>
      <w:pPr>
        <w:spacing w:line="220" w:lineRule="exact" w:before="0"/>
        <w:ind w:left="157" w:right="400" w:firstLine="0"/>
        <w:jc w:val="right"/>
        <w:rPr>
          <w:sz w:val="20"/>
        </w:rPr>
      </w:pPr>
      <w:r>
        <w:rPr>
          <w:sz w:val="20"/>
        </w:rPr>
        <w:t>225,</w:t>
      </w:r>
      <w:r>
        <w:rPr>
          <w:spacing w:val="25"/>
          <w:sz w:val="20"/>
        </w:rPr>
        <w:t> </w:t>
      </w:r>
      <w:r>
        <w:rPr>
          <w:sz w:val="20"/>
        </w:rPr>
        <w:t>227,</w:t>
      </w:r>
      <w:r>
        <w:rPr>
          <w:spacing w:val="25"/>
          <w:sz w:val="20"/>
        </w:rPr>
        <w:t> </w:t>
      </w:r>
      <w:r>
        <w:rPr>
          <w:sz w:val="20"/>
        </w:rPr>
        <w:t>235,</w:t>
      </w:r>
      <w:r>
        <w:rPr>
          <w:spacing w:val="25"/>
          <w:sz w:val="20"/>
        </w:rPr>
        <w:t> </w:t>
      </w:r>
      <w:r>
        <w:rPr>
          <w:sz w:val="20"/>
        </w:rPr>
        <w:t>236,</w:t>
      </w:r>
      <w:r>
        <w:rPr>
          <w:spacing w:val="24"/>
          <w:sz w:val="20"/>
        </w:rPr>
        <w:t> </w:t>
      </w:r>
      <w:r>
        <w:rPr>
          <w:sz w:val="20"/>
        </w:rPr>
        <w:t>276,</w:t>
      </w:r>
      <w:r>
        <w:rPr>
          <w:spacing w:val="25"/>
          <w:sz w:val="20"/>
        </w:rPr>
        <w:t> </w:t>
      </w:r>
      <w:r>
        <w:rPr>
          <w:spacing w:val="-4"/>
          <w:sz w:val="20"/>
        </w:rPr>
        <w:t>277,</w:t>
      </w:r>
    </w:p>
    <w:p>
      <w:pPr>
        <w:spacing w:line="220" w:lineRule="exact" w:before="0"/>
        <w:ind w:left="157" w:right="400" w:firstLine="0"/>
        <w:jc w:val="right"/>
        <w:rPr>
          <w:sz w:val="20"/>
        </w:rPr>
      </w:pPr>
      <w:r>
        <w:rPr>
          <w:sz w:val="20"/>
        </w:rPr>
        <w:t>278,</w:t>
      </w:r>
      <w:r>
        <w:rPr>
          <w:spacing w:val="25"/>
          <w:sz w:val="20"/>
        </w:rPr>
        <w:t> </w:t>
      </w:r>
      <w:r>
        <w:rPr>
          <w:sz w:val="20"/>
        </w:rPr>
        <w:t>279,</w:t>
      </w:r>
      <w:r>
        <w:rPr>
          <w:spacing w:val="25"/>
          <w:sz w:val="20"/>
        </w:rPr>
        <w:t> </w:t>
      </w:r>
      <w:r>
        <w:rPr>
          <w:sz w:val="20"/>
        </w:rPr>
        <w:t>280,</w:t>
      </w:r>
      <w:r>
        <w:rPr>
          <w:spacing w:val="25"/>
          <w:sz w:val="20"/>
        </w:rPr>
        <w:t> </w:t>
      </w:r>
      <w:r>
        <w:rPr>
          <w:sz w:val="20"/>
        </w:rPr>
        <w:t>281,</w:t>
      </w:r>
      <w:r>
        <w:rPr>
          <w:spacing w:val="24"/>
          <w:sz w:val="20"/>
        </w:rPr>
        <w:t> </w:t>
      </w:r>
      <w:r>
        <w:rPr>
          <w:sz w:val="20"/>
        </w:rPr>
        <w:t>283,</w:t>
      </w:r>
      <w:r>
        <w:rPr>
          <w:spacing w:val="25"/>
          <w:sz w:val="20"/>
        </w:rPr>
        <w:t> </w:t>
      </w:r>
      <w:r>
        <w:rPr>
          <w:spacing w:val="-4"/>
          <w:sz w:val="20"/>
        </w:rPr>
        <w:t>312,</w:t>
      </w:r>
    </w:p>
    <w:p>
      <w:pPr>
        <w:spacing w:line="220" w:lineRule="exact" w:before="0"/>
        <w:ind w:left="442" w:right="0" w:firstLine="0"/>
        <w:jc w:val="left"/>
        <w:rPr>
          <w:sz w:val="20"/>
        </w:rPr>
      </w:pPr>
      <w:r>
        <w:rPr>
          <w:sz w:val="20"/>
        </w:rPr>
        <w:t>313,</w:t>
      </w:r>
      <w:r>
        <w:rPr>
          <w:spacing w:val="-6"/>
          <w:sz w:val="20"/>
        </w:rPr>
        <w:t> </w:t>
      </w:r>
      <w:r>
        <w:rPr>
          <w:sz w:val="20"/>
        </w:rPr>
        <w:t>327,</w:t>
      </w:r>
      <w:r>
        <w:rPr>
          <w:spacing w:val="-6"/>
          <w:sz w:val="20"/>
        </w:rPr>
        <w:t> </w:t>
      </w:r>
      <w:r>
        <w:rPr>
          <w:sz w:val="20"/>
        </w:rPr>
        <w:t>328,</w:t>
      </w:r>
      <w:r>
        <w:rPr>
          <w:spacing w:val="-5"/>
          <w:sz w:val="20"/>
        </w:rPr>
        <w:t> </w:t>
      </w:r>
      <w:r>
        <w:rPr>
          <w:sz w:val="20"/>
        </w:rPr>
        <w:t>329,</w:t>
      </w:r>
      <w:r>
        <w:rPr>
          <w:spacing w:val="-6"/>
          <w:sz w:val="20"/>
        </w:rPr>
        <w:t> </w:t>
      </w:r>
      <w:r>
        <w:rPr>
          <w:spacing w:val="-5"/>
          <w:sz w:val="20"/>
        </w:rPr>
        <w:t>330</w:t>
      </w:r>
    </w:p>
    <w:p>
      <w:pPr>
        <w:spacing w:line="220" w:lineRule="exact" w:before="0"/>
        <w:ind w:left="157" w:right="0" w:firstLine="0"/>
        <w:jc w:val="left"/>
        <w:rPr>
          <w:sz w:val="20"/>
        </w:rPr>
      </w:pPr>
      <w:r>
        <w:rPr>
          <w:sz w:val="20"/>
        </w:rPr>
        <w:t>РГВА</w:t>
      </w:r>
      <w:r>
        <w:rPr>
          <w:spacing w:val="-1"/>
          <w:sz w:val="20"/>
        </w:rPr>
        <w:t> </w:t>
      </w:r>
      <w:r>
        <w:rPr>
          <w:spacing w:val="-5"/>
          <w:sz w:val="20"/>
        </w:rPr>
        <w:t>51</w:t>
      </w:r>
    </w:p>
    <w:p>
      <w:pPr>
        <w:spacing w:line="220" w:lineRule="exact" w:before="0"/>
        <w:ind w:left="157" w:right="0" w:firstLine="0"/>
        <w:jc w:val="left"/>
        <w:rPr>
          <w:sz w:val="20"/>
        </w:rPr>
      </w:pPr>
      <w:r>
        <w:rPr>
          <w:sz w:val="20"/>
        </w:rPr>
        <w:t>РККА</w:t>
      </w:r>
      <w:r>
        <w:rPr>
          <w:spacing w:val="32"/>
          <w:sz w:val="20"/>
        </w:rPr>
        <w:t> </w:t>
      </w:r>
      <w:r>
        <w:rPr>
          <w:sz w:val="20"/>
        </w:rPr>
        <w:t>14,</w:t>
      </w:r>
      <w:r>
        <w:rPr>
          <w:spacing w:val="32"/>
          <w:sz w:val="20"/>
        </w:rPr>
        <w:t> </w:t>
      </w:r>
      <w:r>
        <w:rPr>
          <w:sz w:val="20"/>
        </w:rPr>
        <w:t>51,</w:t>
      </w:r>
      <w:r>
        <w:rPr>
          <w:spacing w:val="33"/>
          <w:sz w:val="20"/>
        </w:rPr>
        <w:t> </w:t>
      </w:r>
      <w:r>
        <w:rPr>
          <w:sz w:val="20"/>
        </w:rPr>
        <w:t>58,</w:t>
      </w:r>
      <w:r>
        <w:rPr>
          <w:spacing w:val="32"/>
          <w:sz w:val="20"/>
        </w:rPr>
        <w:t> </w:t>
      </w:r>
      <w:r>
        <w:rPr>
          <w:sz w:val="20"/>
        </w:rPr>
        <w:t>105,</w:t>
      </w:r>
      <w:r>
        <w:rPr>
          <w:spacing w:val="32"/>
          <w:sz w:val="20"/>
        </w:rPr>
        <w:t> </w:t>
      </w:r>
      <w:r>
        <w:rPr>
          <w:sz w:val="20"/>
        </w:rPr>
        <w:t>113,</w:t>
      </w:r>
      <w:r>
        <w:rPr>
          <w:spacing w:val="33"/>
          <w:sz w:val="20"/>
        </w:rPr>
        <w:t> </w:t>
      </w:r>
      <w:r>
        <w:rPr>
          <w:spacing w:val="-4"/>
          <w:sz w:val="20"/>
        </w:rPr>
        <w:t>188,</w:t>
      </w:r>
    </w:p>
    <w:p>
      <w:pPr>
        <w:spacing w:line="220" w:lineRule="exact" w:before="0"/>
        <w:ind w:left="442" w:right="0" w:firstLine="0"/>
        <w:jc w:val="left"/>
        <w:rPr>
          <w:sz w:val="20"/>
        </w:rPr>
      </w:pPr>
      <w:r>
        <w:rPr>
          <w:sz w:val="20"/>
        </w:rPr>
        <w:t>245,</w:t>
      </w:r>
      <w:r>
        <w:rPr>
          <w:spacing w:val="-6"/>
          <w:sz w:val="20"/>
        </w:rPr>
        <w:t> </w:t>
      </w:r>
      <w:r>
        <w:rPr>
          <w:sz w:val="20"/>
        </w:rPr>
        <w:t>253,</w:t>
      </w:r>
      <w:r>
        <w:rPr>
          <w:spacing w:val="-5"/>
          <w:sz w:val="20"/>
        </w:rPr>
        <w:t> 266</w:t>
      </w:r>
    </w:p>
    <w:p>
      <w:pPr>
        <w:spacing w:line="220" w:lineRule="exact" w:before="0"/>
        <w:ind w:left="157" w:right="0" w:firstLine="0"/>
        <w:jc w:val="left"/>
        <w:rPr>
          <w:sz w:val="20"/>
        </w:rPr>
      </w:pPr>
      <w:r>
        <w:rPr>
          <w:sz w:val="20"/>
        </w:rPr>
        <w:t>РКП(б)</w:t>
      </w:r>
      <w:r>
        <w:rPr>
          <w:spacing w:val="-7"/>
          <w:sz w:val="20"/>
        </w:rPr>
        <w:t> </w:t>
      </w:r>
      <w:r>
        <w:rPr>
          <w:sz w:val="20"/>
        </w:rPr>
        <w:t>55,</w:t>
      </w:r>
      <w:r>
        <w:rPr>
          <w:spacing w:val="-5"/>
          <w:sz w:val="20"/>
        </w:rPr>
        <w:t> 57</w:t>
      </w:r>
    </w:p>
    <w:p>
      <w:pPr>
        <w:spacing w:line="220" w:lineRule="exact" w:before="0"/>
        <w:ind w:left="157" w:right="0" w:firstLine="0"/>
        <w:jc w:val="left"/>
        <w:rPr>
          <w:sz w:val="20"/>
        </w:rPr>
      </w:pPr>
      <w:r>
        <w:rPr>
          <w:sz w:val="20"/>
        </w:rPr>
        <w:t>РНК</w:t>
      </w:r>
      <w:r>
        <w:rPr>
          <w:spacing w:val="-5"/>
          <w:sz w:val="20"/>
        </w:rPr>
        <w:t> </w:t>
      </w:r>
      <w:r>
        <w:rPr>
          <w:sz w:val="20"/>
        </w:rPr>
        <w:t>АМСРР</w:t>
      </w:r>
      <w:r>
        <w:rPr>
          <w:spacing w:val="-3"/>
          <w:sz w:val="20"/>
        </w:rPr>
        <w:t> </w:t>
      </w:r>
      <w:r>
        <w:rPr>
          <w:spacing w:val="-4"/>
          <w:sz w:val="20"/>
        </w:rPr>
        <w:t>111,</w:t>
      </w:r>
    </w:p>
    <w:p>
      <w:pPr>
        <w:spacing w:line="220" w:lineRule="exact" w:before="0"/>
        <w:ind w:left="0" w:right="402" w:firstLine="0"/>
        <w:jc w:val="right"/>
        <w:rPr>
          <w:sz w:val="20"/>
        </w:rPr>
      </w:pPr>
      <w:r>
        <w:rPr>
          <w:sz w:val="20"/>
        </w:rPr>
        <w:t>РНК</w:t>
      </w:r>
      <w:r>
        <w:rPr>
          <w:spacing w:val="20"/>
          <w:sz w:val="20"/>
        </w:rPr>
        <w:t> </w:t>
      </w:r>
      <w:r>
        <w:rPr>
          <w:sz w:val="20"/>
        </w:rPr>
        <w:t>УСРР</w:t>
      </w:r>
      <w:r>
        <w:rPr>
          <w:spacing w:val="20"/>
          <w:sz w:val="20"/>
        </w:rPr>
        <w:t> </w:t>
      </w:r>
      <w:r>
        <w:rPr>
          <w:sz w:val="20"/>
        </w:rPr>
        <w:t>23,</w:t>
      </w:r>
      <w:r>
        <w:rPr>
          <w:spacing w:val="21"/>
          <w:sz w:val="20"/>
        </w:rPr>
        <w:t> </w:t>
      </w:r>
      <w:r>
        <w:rPr>
          <w:sz w:val="20"/>
        </w:rPr>
        <w:t>29,</w:t>
      </w:r>
      <w:r>
        <w:rPr>
          <w:spacing w:val="20"/>
          <w:sz w:val="20"/>
        </w:rPr>
        <w:t> </w:t>
      </w:r>
      <w:r>
        <w:rPr>
          <w:sz w:val="20"/>
        </w:rPr>
        <w:t>74,</w:t>
      </w:r>
      <w:r>
        <w:rPr>
          <w:spacing w:val="21"/>
          <w:sz w:val="20"/>
        </w:rPr>
        <w:t> </w:t>
      </w:r>
      <w:r>
        <w:rPr>
          <w:sz w:val="20"/>
        </w:rPr>
        <w:t>84,</w:t>
      </w:r>
      <w:r>
        <w:rPr>
          <w:spacing w:val="20"/>
          <w:sz w:val="20"/>
        </w:rPr>
        <w:t> </w:t>
      </w:r>
      <w:r>
        <w:rPr>
          <w:sz w:val="20"/>
        </w:rPr>
        <w:t>97,</w:t>
      </w:r>
      <w:r>
        <w:rPr>
          <w:spacing w:val="21"/>
          <w:sz w:val="20"/>
        </w:rPr>
        <w:t> </w:t>
      </w:r>
      <w:r>
        <w:rPr>
          <w:spacing w:val="-5"/>
          <w:sz w:val="20"/>
        </w:rPr>
        <w:t>99,</w:t>
      </w:r>
    </w:p>
    <w:p>
      <w:pPr>
        <w:spacing w:line="220" w:lineRule="exact" w:before="0"/>
        <w:ind w:left="157" w:right="400" w:firstLine="0"/>
        <w:jc w:val="right"/>
        <w:rPr>
          <w:sz w:val="20"/>
        </w:rPr>
      </w:pPr>
      <w:r>
        <w:rPr>
          <w:sz w:val="20"/>
        </w:rPr>
        <w:t>101,</w:t>
      </w:r>
      <w:r>
        <w:rPr>
          <w:spacing w:val="25"/>
          <w:sz w:val="20"/>
        </w:rPr>
        <w:t> </w:t>
      </w:r>
      <w:r>
        <w:rPr>
          <w:sz w:val="20"/>
        </w:rPr>
        <w:t>104,</w:t>
      </w:r>
      <w:r>
        <w:rPr>
          <w:spacing w:val="25"/>
          <w:sz w:val="20"/>
        </w:rPr>
        <w:t> </w:t>
      </w:r>
      <w:r>
        <w:rPr>
          <w:sz w:val="20"/>
        </w:rPr>
        <w:t>107,</w:t>
      </w:r>
      <w:r>
        <w:rPr>
          <w:spacing w:val="25"/>
          <w:sz w:val="20"/>
        </w:rPr>
        <w:t> </w:t>
      </w:r>
      <w:r>
        <w:rPr>
          <w:sz w:val="20"/>
        </w:rPr>
        <w:t>110,</w:t>
      </w:r>
      <w:r>
        <w:rPr>
          <w:spacing w:val="24"/>
          <w:sz w:val="20"/>
        </w:rPr>
        <w:t> </w:t>
      </w:r>
      <w:r>
        <w:rPr>
          <w:sz w:val="20"/>
        </w:rPr>
        <w:t>115,</w:t>
      </w:r>
      <w:r>
        <w:rPr>
          <w:spacing w:val="25"/>
          <w:sz w:val="20"/>
        </w:rPr>
        <w:t> </w:t>
      </w:r>
      <w:r>
        <w:rPr>
          <w:spacing w:val="-4"/>
          <w:sz w:val="20"/>
        </w:rPr>
        <w:t>119,</w:t>
      </w:r>
    </w:p>
    <w:p>
      <w:pPr>
        <w:spacing w:line="220" w:lineRule="exact" w:before="0"/>
        <w:ind w:left="157" w:right="400" w:firstLine="0"/>
        <w:jc w:val="right"/>
        <w:rPr>
          <w:sz w:val="20"/>
        </w:rPr>
      </w:pPr>
      <w:r>
        <w:rPr>
          <w:sz w:val="20"/>
        </w:rPr>
        <w:t>129,</w:t>
      </w:r>
      <w:r>
        <w:rPr>
          <w:spacing w:val="25"/>
          <w:sz w:val="20"/>
        </w:rPr>
        <w:t> </w:t>
      </w:r>
      <w:r>
        <w:rPr>
          <w:sz w:val="20"/>
        </w:rPr>
        <w:t>130,</w:t>
      </w:r>
      <w:r>
        <w:rPr>
          <w:spacing w:val="25"/>
          <w:sz w:val="20"/>
        </w:rPr>
        <w:t> </w:t>
      </w:r>
      <w:r>
        <w:rPr>
          <w:sz w:val="20"/>
        </w:rPr>
        <w:t>132,</w:t>
      </w:r>
      <w:r>
        <w:rPr>
          <w:spacing w:val="25"/>
          <w:sz w:val="20"/>
        </w:rPr>
        <w:t> </w:t>
      </w:r>
      <w:r>
        <w:rPr>
          <w:sz w:val="20"/>
        </w:rPr>
        <w:t>133,</w:t>
      </w:r>
      <w:r>
        <w:rPr>
          <w:spacing w:val="24"/>
          <w:sz w:val="20"/>
        </w:rPr>
        <w:t> </w:t>
      </w:r>
      <w:r>
        <w:rPr>
          <w:sz w:val="20"/>
        </w:rPr>
        <w:t>134,</w:t>
      </w:r>
      <w:r>
        <w:rPr>
          <w:spacing w:val="25"/>
          <w:sz w:val="20"/>
        </w:rPr>
        <w:t> </w:t>
      </w:r>
      <w:r>
        <w:rPr>
          <w:spacing w:val="-4"/>
          <w:sz w:val="20"/>
        </w:rPr>
        <w:t>135,</w:t>
      </w:r>
    </w:p>
    <w:p>
      <w:pPr>
        <w:spacing w:line="220" w:lineRule="exact" w:before="0"/>
        <w:ind w:left="157" w:right="400" w:firstLine="0"/>
        <w:jc w:val="right"/>
        <w:rPr>
          <w:sz w:val="20"/>
        </w:rPr>
      </w:pPr>
      <w:r>
        <w:rPr>
          <w:sz w:val="20"/>
        </w:rPr>
        <w:t>139,</w:t>
      </w:r>
      <w:r>
        <w:rPr>
          <w:spacing w:val="25"/>
          <w:sz w:val="20"/>
        </w:rPr>
        <w:t> </w:t>
      </w:r>
      <w:r>
        <w:rPr>
          <w:sz w:val="20"/>
        </w:rPr>
        <w:t>143,</w:t>
      </w:r>
      <w:r>
        <w:rPr>
          <w:spacing w:val="25"/>
          <w:sz w:val="20"/>
        </w:rPr>
        <w:t> </w:t>
      </w:r>
      <w:r>
        <w:rPr>
          <w:sz w:val="20"/>
        </w:rPr>
        <w:t>152,</w:t>
      </w:r>
      <w:r>
        <w:rPr>
          <w:spacing w:val="25"/>
          <w:sz w:val="20"/>
        </w:rPr>
        <w:t> </w:t>
      </w:r>
      <w:r>
        <w:rPr>
          <w:sz w:val="20"/>
        </w:rPr>
        <w:t>156,</w:t>
      </w:r>
      <w:r>
        <w:rPr>
          <w:spacing w:val="24"/>
          <w:sz w:val="20"/>
        </w:rPr>
        <w:t> </w:t>
      </w:r>
      <w:r>
        <w:rPr>
          <w:sz w:val="20"/>
        </w:rPr>
        <w:t>157,</w:t>
      </w:r>
      <w:r>
        <w:rPr>
          <w:spacing w:val="25"/>
          <w:sz w:val="20"/>
        </w:rPr>
        <w:t> </w:t>
      </w:r>
      <w:r>
        <w:rPr>
          <w:spacing w:val="-4"/>
          <w:sz w:val="20"/>
        </w:rPr>
        <w:t>158,</w:t>
      </w:r>
    </w:p>
    <w:p>
      <w:pPr>
        <w:spacing w:line="220" w:lineRule="exact" w:before="0"/>
        <w:ind w:left="157" w:right="400" w:firstLine="0"/>
        <w:jc w:val="right"/>
        <w:rPr>
          <w:sz w:val="20"/>
        </w:rPr>
      </w:pPr>
      <w:r>
        <w:rPr>
          <w:sz w:val="20"/>
        </w:rPr>
        <w:t>159,</w:t>
      </w:r>
      <w:r>
        <w:rPr>
          <w:spacing w:val="25"/>
          <w:sz w:val="20"/>
        </w:rPr>
        <w:t> </w:t>
      </w:r>
      <w:r>
        <w:rPr>
          <w:sz w:val="20"/>
        </w:rPr>
        <w:t>160,</w:t>
      </w:r>
      <w:r>
        <w:rPr>
          <w:spacing w:val="25"/>
          <w:sz w:val="20"/>
        </w:rPr>
        <w:t> </w:t>
      </w:r>
      <w:r>
        <w:rPr>
          <w:sz w:val="20"/>
        </w:rPr>
        <w:t>161,</w:t>
      </w:r>
      <w:r>
        <w:rPr>
          <w:spacing w:val="25"/>
          <w:sz w:val="20"/>
        </w:rPr>
        <w:t> </w:t>
      </w:r>
      <w:r>
        <w:rPr>
          <w:sz w:val="20"/>
        </w:rPr>
        <w:t>164,</w:t>
      </w:r>
      <w:r>
        <w:rPr>
          <w:spacing w:val="24"/>
          <w:sz w:val="20"/>
        </w:rPr>
        <w:t> </w:t>
      </w:r>
      <w:r>
        <w:rPr>
          <w:sz w:val="20"/>
        </w:rPr>
        <w:t>165,</w:t>
      </w:r>
      <w:r>
        <w:rPr>
          <w:spacing w:val="25"/>
          <w:sz w:val="20"/>
        </w:rPr>
        <w:t> </w:t>
      </w:r>
      <w:r>
        <w:rPr>
          <w:spacing w:val="-4"/>
          <w:sz w:val="20"/>
        </w:rPr>
        <w:t>166,</w:t>
      </w:r>
    </w:p>
    <w:p>
      <w:pPr>
        <w:spacing w:line="220" w:lineRule="exact" w:before="0"/>
        <w:ind w:left="157" w:right="400" w:firstLine="0"/>
        <w:jc w:val="right"/>
        <w:rPr>
          <w:sz w:val="20"/>
        </w:rPr>
      </w:pPr>
      <w:r>
        <w:rPr>
          <w:sz w:val="20"/>
        </w:rPr>
        <w:t>167,</w:t>
      </w:r>
      <w:r>
        <w:rPr>
          <w:spacing w:val="25"/>
          <w:sz w:val="20"/>
        </w:rPr>
        <w:t> </w:t>
      </w:r>
      <w:r>
        <w:rPr>
          <w:sz w:val="20"/>
        </w:rPr>
        <w:t>168,</w:t>
      </w:r>
      <w:r>
        <w:rPr>
          <w:spacing w:val="25"/>
          <w:sz w:val="20"/>
        </w:rPr>
        <w:t> </w:t>
      </w:r>
      <w:r>
        <w:rPr>
          <w:sz w:val="20"/>
        </w:rPr>
        <w:t>191,</w:t>
      </w:r>
      <w:r>
        <w:rPr>
          <w:spacing w:val="25"/>
          <w:sz w:val="20"/>
        </w:rPr>
        <w:t> </w:t>
      </w:r>
      <w:r>
        <w:rPr>
          <w:sz w:val="20"/>
        </w:rPr>
        <w:t>210,</w:t>
      </w:r>
      <w:r>
        <w:rPr>
          <w:spacing w:val="24"/>
          <w:sz w:val="20"/>
        </w:rPr>
        <w:t> </w:t>
      </w:r>
      <w:r>
        <w:rPr>
          <w:sz w:val="20"/>
        </w:rPr>
        <w:t>218,</w:t>
      </w:r>
      <w:r>
        <w:rPr>
          <w:spacing w:val="25"/>
          <w:sz w:val="20"/>
        </w:rPr>
        <w:t> </w:t>
      </w:r>
      <w:r>
        <w:rPr>
          <w:spacing w:val="-4"/>
          <w:sz w:val="20"/>
        </w:rPr>
        <w:t>226,</w:t>
      </w:r>
    </w:p>
    <w:p>
      <w:pPr>
        <w:spacing w:line="228" w:lineRule="exact" w:before="0"/>
        <w:ind w:left="442" w:right="0" w:firstLine="0"/>
        <w:jc w:val="left"/>
        <w:rPr>
          <w:sz w:val="20"/>
        </w:rPr>
      </w:pPr>
      <w:r>
        <w:rPr>
          <w:sz w:val="20"/>
        </w:rPr>
        <w:t>227,</w:t>
      </w:r>
      <w:r>
        <w:rPr>
          <w:spacing w:val="-6"/>
          <w:sz w:val="20"/>
        </w:rPr>
        <w:t> </w:t>
      </w:r>
      <w:r>
        <w:rPr>
          <w:sz w:val="20"/>
        </w:rPr>
        <w:t>228,</w:t>
      </w:r>
      <w:r>
        <w:rPr>
          <w:spacing w:val="-6"/>
          <w:sz w:val="20"/>
        </w:rPr>
        <w:t> </w:t>
      </w:r>
      <w:r>
        <w:rPr>
          <w:sz w:val="20"/>
        </w:rPr>
        <w:t>237,</w:t>
      </w:r>
      <w:r>
        <w:rPr>
          <w:spacing w:val="-5"/>
          <w:sz w:val="20"/>
        </w:rPr>
        <w:t> 239</w:t>
      </w:r>
    </w:p>
    <w:p>
      <w:pPr>
        <w:spacing w:after="0" w:line="228" w:lineRule="exact"/>
        <w:jc w:val="left"/>
        <w:rPr>
          <w:sz w:val="20"/>
        </w:rPr>
        <w:sectPr>
          <w:pgSz w:w="8400" w:h="11900"/>
          <w:pgMar w:top="1020" w:bottom="280" w:left="920" w:right="680"/>
          <w:cols w:num="2" w:equalWidth="0">
            <w:col w:w="3097" w:space="248"/>
            <w:col w:w="3455"/>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960064" id="docshape432" filled="true" fillcolor="#000000" stroked="false">
            <v:fill type="solid"/>
            <w10:wrap type="none"/>
          </v:rect>
        </w:pict>
      </w:r>
      <w:r>
        <w:rPr>
          <w:rFonts w:ascii="Arno Pro" w:hAnsi="Arno Pro"/>
          <w:i/>
          <w:spacing w:val="-2"/>
          <w:sz w:val="20"/>
        </w:rPr>
        <w:t>Інституційний</w:t>
      </w:r>
      <w:r>
        <w:rPr>
          <w:rFonts w:ascii="Arno Pro" w:hAnsi="Arno Pro"/>
          <w:i/>
          <w:spacing w:val="12"/>
          <w:sz w:val="20"/>
        </w:rPr>
        <w:t> </w:t>
      </w:r>
      <w:r>
        <w:rPr>
          <w:rFonts w:ascii="Arno Pro" w:hAnsi="Arno Pro"/>
          <w:i/>
          <w:spacing w:val="-2"/>
          <w:sz w:val="20"/>
        </w:rPr>
        <w:t>покажчик</w:t>
      </w:r>
      <w:r>
        <w:rPr>
          <w:rFonts w:ascii="Times New Roman" w:hAnsi="Times New Roman"/>
          <w:sz w:val="20"/>
        </w:rPr>
        <w:tab/>
      </w:r>
      <w:r>
        <w:rPr>
          <w:rFonts w:ascii="Arno Pro" w:hAnsi="Arno Pro"/>
          <w:spacing w:val="-5"/>
          <w:sz w:val="20"/>
        </w:rPr>
        <w:t>395</w:t>
      </w:r>
    </w:p>
    <w:p>
      <w:pPr>
        <w:spacing w:after="0"/>
        <w:jc w:val="left"/>
        <w:rPr>
          <w:rFonts w:ascii="Arno Pro" w:hAnsi="Arno Pro"/>
          <w:sz w:val="20"/>
        </w:rPr>
        <w:sectPr>
          <w:pgSz w:w="8400" w:h="11900"/>
          <w:pgMar w:top="1020" w:bottom="280" w:left="920" w:right="680"/>
        </w:sectPr>
      </w:pPr>
    </w:p>
    <w:p>
      <w:pPr>
        <w:pStyle w:val="BodyText"/>
        <w:spacing w:before="11"/>
        <w:rPr>
          <w:rFonts w:ascii="Arno Pro"/>
          <w:sz w:val="15"/>
        </w:rPr>
      </w:pPr>
    </w:p>
    <w:p>
      <w:pPr>
        <w:spacing w:line="225" w:lineRule="auto" w:before="0"/>
        <w:ind w:left="442" w:right="42" w:hanging="285"/>
        <w:jc w:val="left"/>
        <w:rPr>
          <w:sz w:val="20"/>
        </w:rPr>
      </w:pPr>
      <w:r>
        <w:rPr>
          <w:sz w:val="20"/>
        </w:rPr>
        <w:t>Російський</w:t>
      </w:r>
      <w:r>
        <w:rPr>
          <w:spacing w:val="80"/>
          <w:sz w:val="20"/>
        </w:rPr>
        <w:t> </w:t>
      </w:r>
      <w:r>
        <w:rPr>
          <w:sz w:val="20"/>
        </w:rPr>
        <w:t>державний</w:t>
      </w:r>
      <w:r>
        <w:rPr>
          <w:spacing w:val="80"/>
          <w:sz w:val="20"/>
        </w:rPr>
        <w:t> </w:t>
      </w:r>
      <w:r>
        <w:rPr>
          <w:sz w:val="20"/>
        </w:rPr>
        <w:t>гума- нітарний університет 329</w:t>
      </w:r>
    </w:p>
    <w:p>
      <w:pPr>
        <w:pStyle w:val="BodyText"/>
        <w:spacing w:before="9"/>
        <w:rPr>
          <w:sz w:val="16"/>
        </w:rPr>
      </w:pPr>
    </w:p>
    <w:p>
      <w:pPr>
        <w:spacing w:line="253" w:lineRule="exact" w:before="0"/>
        <w:ind w:left="157" w:right="0" w:firstLine="0"/>
        <w:jc w:val="left"/>
        <w:rPr>
          <w:sz w:val="20"/>
        </w:rPr>
      </w:pPr>
      <w:r>
        <w:rPr>
          <w:rFonts w:ascii="Minion Pro Capt" w:hAnsi="Minion Pro Capt"/>
          <w:sz w:val="20"/>
        </w:rPr>
        <w:t>С</w:t>
      </w:r>
      <w:r>
        <w:rPr>
          <w:sz w:val="20"/>
        </w:rPr>
        <w:t>БУ</w:t>
      </w:r>
      <w:r>
        <w:rPr>
          <w:spacing w:val="-9"/>
          <w:sz w:val="20"/>
        </w:rPr>
        <w:t> </w:t>
      </w:r>
      <w:r>
        <w:rPr>
          <w:sz w:val="20"/>
        </w:rPr>
        <w:t>28,</w:t>
      </w:r>
      <w:r>
        <w:rPr>
          <w:spacing w:val="-9"/>
          <w:sz w:val="20"/>
        </w:rPr>
        <w:t> </w:t>
      </w:r>
      <w:r>
        <w:rPr>
          <w:sz w:val="20"/>
        </w:rPr>
        <w:t>130,</w:t>
      </w:r>
      <w:r>
        <w:rPr>
          <w:spacing w:val="-8"/>
          <w:sz w:val="20"/>
        </w:rPr>
        <w:t> </w:t>
      </w:r>
      <w:r>
        <w:rPr>
          <w:sz w:val="20"/>
        </w:rPr>
        <w:t>133,</w:t>
      </w:r>
      <w:r>
        <w:rPr>
          <w:spacing w:val="-8"/>
          <w:sz w:val="20"/>
        </w:rPr>
        <w:t> </w:t>
      </w:r>
      <w:r>
        <w:rPr>
          <w:sz w:val="20"/>
        </w:rPr>
        <w:t>195,</w:t>
      </w:r>
      <w:r>
        <w:rPr>
          <w:spacing w:val="-9"/>
          <w:sz w:val="20"/>
        </w:rPr>
        <w:t> </w:t>
      </w:r>
      <w:r>
        <w:rPr>
          <w:sz w:val="20"/>
        </w:rPr>
        <w:t>225,</w:t>
      </w:r>
      <w:r>
        <w:rPr>
          <w:spacing w:val="-7"/>
          <w:sz w:val="20"/>
        </w:rPr>
        <w:t> </w:t>
      </w:r>
      <w:r>
        <w:rPr>
          <w:spacing w:val="-5"/>
          <w:sz w:val="20"/>
        </w:rPr>
        <w:t>227</w:t>
      </w:r>
    </w:p>
    <w:p>
      <w:pPr>
        <w:spacing w:line="206" w:lineRule="exact" w:before="0"/>
        <w:ind w:left="157" w:right="0" w:firstLine="0"/>
        <w:jc w:val="left"/>
        <w:rPr>
          <w:sz w:val="20"/>
        </w:rPr>
      </w:pPr>
      <w:r>
        <w:rPr>
          <w:sz w:val="20"/>
        </w:rPr>
        <w:t>сільрада</w:t>
      </w:r>
      <w:r>
        <w:rPr>
          <w:spacing w:val="42"/>
          <w:sz w:val="20"/>
        </w:rPr>
        <w:t> </w:t>
      </w:r>
      <w:r>
        <w:rPr>
          <w:sz w:val="20"/>
        </w:rPr>
        <w:t>11,</w:t>
      </w:r>
      <w:r>
        <w:rPr>
          <w:spacing w:val="42"/>
          <w:sz w:val="20"/>
        </w:rPr>
        <w:t> </w:t>
      </w:r>
      <w:r>
        <w:rPr>
          <w:sz w:val="20"/>
        </w:rPr>
        <w:t>16,</w:t>
      </w:r>
      <w:r>
        <w:rPr>
          <w:spacing w:val="42"/>
          <w:sz w:val="20"/>
        </w:rPr>
        <w:t> </w:t>
      </w:r>
      <w:r>
        <w:rPr>
          <w:sz w:val="20"/>
        </w:rPr>
        <w:t>23,</w:t>
      </w:r>
      <w:r>
        <w:rPr>
          <w:spacing w:val="43"/>
          <w:sz w:val="20"/>
        </w:rPr>
        <w:t> </w:t>
      </w:r>
      <w:r>
        <w:rPr>
          <w:sz w:val="20"/>
        </w:rPr>
        <w:t>25,</w:t>
      </w:r>
      <w:r>
        <w:rPr>
          <w:spacing w:val="43"/>
          <w:sz w:val="20"/>
        </w:rPr>
        <w:t> </w:t>
      </w:r>
      <w:r>
        <w:rPr>
          <w:sz w:val="20"/>
        </w:rPr>
        <w:t>26,</w:t>
      </w:r>
      <w:r>
        <w:rPr>
          <w:spacing w:val="42"/>
          <w:sz w:val="20"/>
        </w:rPr>
        <w:t> </w:t>
      </w:r>
      <w:r>
        <w:rPr>
          <w:spacing w:val="-5"/>
          <w:sz w:val="20"/>
        </w:rPr>
        <w:t>35,</w:t>
      </w:r>
    </w:p>
    <w:p>
      <w:pPr>
        <w:spacing w:line="220" w:lineRule="exact" w:before="0"/>
        <w:ind w:left="442" w:right="0" w:firstLine="0"/>
        <w:jc w:val="left"/>
        <w:rPr>
          <w:sz w:val="20"/>
        </w:rPr>
      </w:pPr>
      <w:r>
        <w:rPr>
          <w:sz w:val="20"/>
        </w:rPr>
        <w:t>43,</w:t>
      </w:r>
      <w:r>
        <w:rPr>
          <w:spacing w:val="24"/>
          <w:sz w:val="20"/>
        </w:rPr>
        <w:t> </w:t>
      </w:r>
      <w:r>
        <w:rPr>
          <w:sz w:val="20"/>
        </w:rPr>
        <w:t>78,</w:t>
      </w:r>
      <w:r>
        <w:rPr>
          <w:spacing w:val="26"/>
          <w:sz w:val="20"/>
        </w:rPr>
        <w:t> </w:t>
      </w:r>
      <w:r>
        <w:rPr>
          <w:sz w:val="20"/>
        </w:rPr>
        <w:t>79,</w:t>
      </w:r>
      <w:r>
        <w:rPr>
          <w:spacing w:val="24"/>
          <w:sz w:val="20"/>
        </w:rPr>
        <w:t> </w:t>
      </w:r>
      <w:r>
        <w:rPr>
          <w:sz w:val="20"/>
        </w:rPr>
        <w:t>94,</w:t>
      </w:r>
      <w:r>
        <w:rPr>
          <w:spacing w:val="25"/>
          <w:sz w:val="20"/>
        </w:rPr>
        <w:t> </w:t>
      </w:r>
      <w:r>
        <w:rPr>
          <w:sz w:val="20"/>
        </w:rPr>
        <w:t>101,</w:t>
      </w:r>
      <w:r>
        <w:rPr>
          <w:spacing w:val="25"/>
          <w:sz w:val="20"/>
        </w:rPr>
        <w:t> </w:t>
      </w:r>
      <w:r>
        <w:rPr>
          <w:sz w:val="20"/>
        </w:rPr>
        <w:t>103,</w:t>
      </w:r>
      <w:r>
        <w:rPr>
          <w:spacing w:val="24"/>
          <w:sz w:val="20"/>
        </w:rPr>
        <w:t> </w:t>
      </w:r>
      <w:r>
        <w:rPr>
          <w:spacing w:val="-4"/>
          <w:sz w:val="20"/>
        </w:rPr>
        <w:t>107,</w:t>
      </w:r>
    </w:p>
    <w:p>
      <w:pPr>
        <w:spacing w:line="220" w:lineRule="exact" w:before="0"/>
        <w:ind w:left="442" w:right="0" w:firstLine="0"/>
        <w:jc w:val="left"/>
        <w:rPr>
          <w:sz w:val="20"/>
        </w:rPr>
      </w:pPr>
      <w:r>
        <w:rPr>
          <w:sz w:val="20"/>
        </w:rPr>
        <w:t>109,</w:t>
      </w:r>
      <w:r>
        <w:rPr>
          <w:spacing w:val="25"/>
          <w:sz w:val="20"/>
        </w:rPr>
        <w:t> </w:t>
      </w:r>
      <w:r>
        <w:rPr>
          <w:sz w:val="20"/>
        </w:rPr>
        <w:t>112,</w:t>
      </w:r>
      <w:r>
        <w:rPr>
          <w:spacing w:val="25"/>
          <w:sz w:val="20"/>
        </w:rPr>
        <w:t> </w:t>
      </w:r>
      <w:r>
        <w:rPr>
          <w:sz w:val="20"/>
        </w:rPr>
        <w:t>113,</w:t>
      </w:r>
      <w:r>
        <w:rPr>
          <w:spacing w:val="25"/>
          <w:sz w:val="20"/>
        </w:rPr>
        <w:t> </w:t>
      </w:r>
      <w:r>
        <w:rPr>
          <w:sz w:val="20"/>
        </w:rPr>
        <w:t>119,</w:t>
      </w:r>
      <w:r>
        <w:rPr>
          <w:spacing w:val="24"/>
          <w:sz w:val="20"/>
        </w:rPr>
        <w:t> </w:t>
      </w:r>
      <w:r>
        <w:rPr>
          <w:sz w:val="20"/>
        </w:rPr>
        <w:t>127,</w:t>
      </w:r>
      <w:r>
        <w:rPr>
          <w:spacing w:val="25"/>
          <w:sz w:val="20"/>
        </w:rPr>
        <w:t> </w:t>
      </w:r>
      <w:r>
        <w:rPr>
          <w:spacing w:val="-4"/>
          <w:sz w:val="20"/>
        </w:rPr>
        <w:t>128,</w:t>
      </w:r>
    </w:p>
    <w:p>
      <w:pPr>
        <w:spacing w:line="220" w:lineRule="exact" w:before="0"/>
        <w:ind w:left="442" w:right="0" w:firstLine="0"/>
        <w:jc w:val="left"/>
        <w:rPr>
          <w:sz w:val="20"/>
        </w:rPr>
      </w:pPr>
      <w:r>
        <w:rPr>
          <w:sz w:val="20"/>
        </w:rPr>
        <w:t>138,</w:t>
      </w:r>
      <w:r>
        <w:rPr>
          <w:spacing w:val="25"/>
          <w:sz w:val="20"/>
        </w:rPr>
        <w:t> </w:t>
      </w:r>
      <w:r>
        <w:rPr>
          <w:sz w:val="20"/>
        </w:rPr>
        <w:t>139,</w:t>
      </w:r>
      <w:r>
        <w:rPr>
          <w:spacing w:val="25"/>
          <w:sz w:val="20"/>
        </w:rPr>
        <w:t> </w:t>
      </w:r>
      <w:r>
        <w:rPr>
          <w:sz w:val="20"/>
        </w:rPr>
        <w:t>143,</w:t>
      </w:r>
      <w:r>
        <w:rPr>
          <w:spacing w:val="25"/>
          <w:sz w:val="20"/>
        </w:rPr>
        <w:t> </w:t>
      </w:r>
      <w:r>
        <w:rPr>
          <w:sz w:val="20"/>
        </w:rPr>
        <w:t>144,</w:t>
      </w:r>
      <w:r>
        <w:rPr>
          <w:spacing w:val="24"/>
          <w:sz w:val="20"/>
        </w:rPr>
        <w:t> </w:t>
      </w:r>
      <w:r>
        <w:rPr>
          <w:sz w:val="20"/>
        </w:rPr>
        <w:t>145,</w:t>
      </w:r>
      <w:r>
        <w:rPr>
          <w:spacing w:val="25"/>
          <w:sz w:val="20"/>
        </w:rPr>
        <w:t> </w:t>
      </w:r>
      <w:r>
        <w:rPr>
          <w:spacing w:val="-4"/>
          <w:sz w:val="20"/>
        </w:rPr>
        <w:t>147,</w:t>
      </w:r>
    </w:p>
    <w:p>
      <w:pPr>
        <w:spacing w:line="220" w:lineRule="exact" w:before="0"/>
        <w:ind w:left="442" w:right="0" w:firstLine="0"/>
        <w:jc w:val="left"/>
        <w:rPr>
          <w:sz w:val="20"/>
        </w:rPr>
      </w:pPr>
      <w:r>
        <w:rPr>
          <w:sz w:val="20"/>
        </w:rPr>
        <w:t>155,</w:t>
      </w:r>
      <w:r>
        <w:rPr>
          <w:spacing w:val="25"/>
          <w:sz w:val="20"/>
        </w:rPr>
        <w:t> </w:t>
      </w:r>
      <w:r>
        <w:rPr>
          <w:sz w:val="20"/>
        </w:rPr>
        <w:t>156,</w:t>
      </w:r>
      <w:r>
        <w:rPr>
          <w:spacing w:val="25"/>
          <w:sz w:val="20"/>
        </w:rPr>
        <w:t> </w:t>
      </w:r>
      <w:r>
        <w:rPr>
          <w:sz w:val="20"/>
        </w:rPr>
        <w:t>157,</w:t>
      </w:r>
      <w:r>
        <w:rPr>
          <w:spacing w:val="25"/>
          <w:sz w:val="20"/>
        </w:rPr>
        <w:t> </w:t>
      </w:r>
      <w:r>
        <w:rPr>
          <w:sz w:val="20"/>
        </w:rPr>
        <w:t>160,</w:t>
      </w:r>
      <w:r>
        <w:rPr>
          <w:spacing w:val="24"/>
          <w:sz w:val="20"/>
        </w:rPr>
        <w:t> </w:t>
      </w:r>
      <w:r>
        <w:rPr>
          <w:sz w:val="20"/>
        </w:rPr>
        <w:t>163,</w:t>
      </w:r>
      <w:r>
        <w:rPr>
          <w:spacing w:val="25"/>
          <w:sz w:val="20"/>
        </w:rPr>
        <w:t> </w:t>
      </w:r>
      <w:r>
        <w:rPr>
          <w:spacing w:val="-4"/>
          <w:sz w:val="20"/>
        </w:rPr>
        <w:t>170,</w:t>
      </w:r>
    </w:p>
    <w:p>
      <w:pPr>
        <w:spacing w:line="220" w:lineRule="exact" w:before="0"/>
        <w:ind w:left="442" w:right="0" w:firstLine="0"/>
        <w:jc w:val="left"/>
        <w:rPr>
          <w:sz w:val="20"/>
        </w:rPr>
      </w:pPr>
      <w:r>
        <w:rPr>
          <w:sz w:val="20"/>
        </w:rPr>
        <w:t>171,</w:t>
      </w:r>
      <w:r>
        <w:rPr>
          <w:spacing w:val="25"/>
          <w:sz w:val="20"/>
        </w:rPr>
        <w:t> </w:t>
      </w:r>
      <w:r>
        <w:rPr>
          <w:sz w:val="20"/>
        </w:rPr>
        <w:t>172,</w:t>
      </w:r>
      <w:r>
        <w:rPr>
          <w:spacing w:val="25"/>
          <w:sz w:val="20"/>
        </w:rPr>
        <w:t> </w:t>
      </w:r>
      <w:r>
        <w:rPr>
          <w:sz w:val="20"/>
        </w:rPr>
        <w:t>173,</w:t>
      </w:r>
      <w:r>
        <w:rPr>
          <w:spacing w:val="25"/>
          <w:sz w:val="20"/>
        </w:rPr>
        <w:t> </w:t>
      </w:r>
      <w:r>
        <w:rPr>
          <w:sz w:val="20"/>
        </w:rPr>
        <w:t>174,</w:t>
      </w:r>
      <w:r>
        <w:rPr>
          <w:spacing w:val="24"/>
          <w:sz w:val="20"/>
        </w:rPr>
        <w:t> </w:t>
      </w:r>
      <w:r>
        <w:rPr>
          <w:sz w:val="20"/>
        </w:rPr>
        <w:t>177,</w:t>
      </w:r>
      <w:r>
        <w:rPr>
          <w:spacing w:val="25"/>
          <w:sz w:val="20"/>
        </w:rPr>
        <w:t> </w:t>
      </w:r>
      <w:r>
        <w:rPr>
          <w:spacing w:val="-4"/>
          <w:sz w:val="20"/>
        </w:rPr>
        <w:t>178,</w:t>
      </w:r>
    </w:p>
    <w:p>
      <w:pPr>
        <w:spacing w:line="220" w:lineRule="exact" w:before="0"/>
        <w:ind w:left="442" w:right="0" w:firstLine="0"/>
        <w:jc w:val="left"/>
        <w:rPr>
          <w:sz w:val="20"/>
        </w:rPr>
      </w:pPr>
      <w:r>
        <w:rPr>
          <w:sz w:val="20"/>
        </w:rPr>
        <w:t>180,</w:t>
      </w:r>
      <w:r>
        <w:rPr>
          <w:spacing w:val="25"/>
          <w:sz w:val="20"/>
        </w:rPr>
        <w:t> </w:t>
      </w:r>
      <w:r>
        <w:rPr>
          <w:sz w:val="20"/>
        </w:rPr>
        <w:t>183,</w:t>
      </w:r>
      <w:r>
        <w:rPr>
          <w:spacing w:val="25"/>
          <w:sz w:val="20"/>
        </w:rPr>
        <w:t> </w:t>
      </w:r>
      <w:r>
        <w:rPr>
          <w:sz w:val="20"/>
        </w:rPr>
        <w:t>186,</w:t>
      </w:r>
      <w:r>
        <w:rPr>
          <w:spacing w:val="25"/>
          <w:sz w:val="20"/>
        </w:rPr>
        <w:t> </w:t>
      </w:r>
      <w:r>
        <w:rPr>
          <w:sz w:val="20"/>
        </w:rPr>
        <w:t>190,</w:t>
      </w:r>
      <w:r>
        <w:rPr>
          <w:spacing w:val="24"/>
          <w:sz w:val="20"/>
        </w:rPr>
        <w:t> </w:t>
      </w:r>
      <w:r>
        <w:rPr>
          <w:sz w:val="20"/>
        </w:rPr>
        <w:t>191,</w:t>
      </w:r>
      <w:r>
        <w:rPr>
          <w:spacing w:val="25"/>
          <w:sz w:val="20"/>
        </w:rPr>
        <w:t> </w:t>
      </w:r>
      <w:r>
        <w:rPr>
          <w:spacing w:val="-4"/>
          <w:sz w:val="20"/>
        </w:rPr>
        <w:t>192,</w:t>
      </w:r>
    </w:p>
    <w:p>
      <w:pPr>
        <w:spacing w:line="220" w:lineRule="exact" w:before="0"/>
        <w:ind w:left="442" w:right="0" w:firstLine="0"/>
        <w:jc w:val="left"/>
        <w:rPr>
          <w:sz w:val="20"/>
        </w:rPr>
      </w:pPr>
      <w:r>
        <w:rPr>
          <w:sz w:val="20"/>
        </w:rPr>
        <w:t>193,</w:t>
      </w:r>
      <w:r>
        <w:rPr>
          <w:spacing w:val="25"/>
          <w:sz w:val="20"/>
        </w:rPr>
        <w:t> </w:t>
      </w:r>
      <w:r>
        <w:rPr>
          <w:sz w:val="20"/>
        </w:rPr>
        <w:t>199,</w:t>
      </w:r>
      <w:r>
        <w:rPr>
          <w:spacing w:val="25"/>
          <w:sz w:val="20"/>
        </w:rPr>
        <w:t> </w:t>
      </w:r>
      <w:r>
        <w:rPr>
          <w:sz w:val="20"/>
        </w:rPr>
        <w:t>200,</w:t>
      </w:r>
      <w:r>
        <w:rPr>
          <w:spacing w:val="25"/>
          <w:sz w:val="20"/>
        </w:rPr>
        <w:t> </w:t>
      </w:r>
      <w:r>
        <w:rPr>
          <w:sz w:val="20"/>
        </w:rPr>
        <w:t>202,</w:t>
      </w:r>
      <w:r>
        <w:rPr>
          <w:spacing w:val="24"/>
          <w:sz w:val="20"/>
        </w:rPr>
        <w:t> </w:t>
      </w:r>
      <w:r>
        <w:rPr>
          <w:sz w:val="20"/>
        </w:rPr>
        <w:t>204,</w:t>
      </w:r>
      <w:r>
        <w:rPr>
          <w:spacing w:val="25"/>
          <w:sz w:val="20"/>
        </w:rPr>
        <w:t> </w:t>
      </w:r>
      <w:r>
        <w:rPr>
          <w:spacing w:val="-4"/>
          <w:sz w:val="20"/>
        </w:rPr>
        <w:t>209,</w:t>
      </w:r>
    </w:p>
    <w:p>
      <w:pPr>
        <w:spacing w:line="220" w:lineRule="exact" w:before="0"/>
        <w:ind w:left="442" w:right="0" w:firstLine="0"/>
        <w:jc w:val="left"/>
        <w:rPr>
          <w:sz w:val="20"/>
        </w:rPr>
      </w:pPr>
      <w:r>
        <w:rPr>
          <w:sz w:val="20"/>
        </w:rPr>
        <w:t>211,</w:t>
      </w:r>
      <w:r>
        <w:rPr>
          <w:spacing w:val="25"/>
          <w:sz w:val="20"/>
        </w:rPr>
        <w:t> </w:t>
      </w:r>
      <w:r>
        <w:rPr>
          <w:sz w:val="20"/>
        </w:rPr>
        <w:t>212,</w:t>
      </w:r>
      <w:r>
        <w:rPr>
          <w:spacing w:val="25"/>
          <w:sz w:val="20"/>
        </w:rPr>
        <w:t> </w:t>
      </w:r>
      <w:r>
        <w:rPr>
          <w:sz w:val="20"/>
        </w:rPr>
        <w:t>213,</w:t>
      </w:r>
      <w:r>
        <w:rPr>
          <w:spacing w:val="25"/>
          <w:sz w:val="20"/>
        </w:rPr>
        <w:t> </w:t>
      </w:r>
      <w:r>
        <w:rPr>
          <w:sz w:val="20"/>
        </w:rPr>
        <w:t>214,</w:t>
      </w:r>
      <w:r>
        <w:rPr>
          <w:spacing w:val="24"/>
          <w:sz w:val="20"/>
        </w:rPr>
        <w:t> </w:t>
      </w:r>
      <w:r>
        <w:rPr>
          <w:sz w:val="20"/>
        </w:rPr>
        <w:t>217,</w:t>
      </w:r>
      <w:r>
        <w:rPr>
          <w:spacing w:val="25"/>
          <w:sz w:val="20"/>
        </w:rPr>
        <w:t> </w:t>
      </w:r>
      <w:r>
        <w:rPr>
          <w:spacing w:val="-4"/>
          <w:sz w:val="20"/>
        </w:rPr>
        <w:t>219,</w:t>
      </w:r>
    </w:p>
    <w:p>
      <w:pPr>
        <w:spacing w:line="220" w:lineRule="exact" w:before="0"/>
        <w:ind w:left="442" w:right="0" w:firstLine="0"/>
        <w:jc w:val="left"/>
        <w:rPr>
          <w:sz w:val="20"/>
        </w:rPr>
      </w:pPr>
      <w:r>
        <w:rPr>
          <w:sz w:val="20"/>
        </w:rPr>
        <w:t>220,</w:t>
      </w:r>
      <w:r>
        <w:rPr>
          <w:spacing w:val="25"/>
          <w:sz w:val="20"/>
        </w:rPr>
        <w:t> </w:t>
      </w:r>
      <w:r>
        <w:rPr>
          <w:sz w:val="20"/>
        </w:rPr>
        <w:t>222,</w:t>
      </w:r>
      <w:r>
        <w:rPr>
          <w:spacing w:val="25"/>
          <w:sz w:val="20"/>
        </w:rPr>
        <w:t> </w:t>
      </w:r>
      <w:r>
        <w:rPr>
          <w:sz w:val="20"/>
        </w:rPr>
        <w:t>231,</w:t>
      </w:r>
      <w:r>
        <w:rPr>
          <w:spacing w:val="25"/>
          <w:sz w:val="20"/>
        </w:rPr>
        <w:t> </w:t>
      </w:r>
      <w:r>
        <w:rPr>
          <w:sz w:val="20"/>
        </w:rPr>
        <w:t>232,</w:t>
      </w:r>
      <w:r>
        <w:rPr>
          <w:spacing w:val="24"/>
          <w:sz w:val="20"/>
        </w:rPr>
        <w:t> </w:t>
      </w:r>
      <w:r>
        <w:rPr>
          <w:sz w:val="20"/>
        </w:rPr>
        <w:t>233,</w:t>
      </w:r>
      <w:r>
        <w:rPr>
          <w:spacing w:val="25"/>
          <w:sz w:val="20"/>
        </w:rPr>
        <w:t> </w:t>
      </w:r>
      <w:r>
        <w:rPr>
          <w:spacing w:val="-4"/>
          <w:sz w:val="20"/>
        </w:rPr>
        <w:t>235,</w:t>
      </w:r>
    </w:p>
    <w:p>
      <w:pPr>
        <w:spacing w:line="220" w:lineRule="exact" w:before="0"/>
        <w:ind w:left="442" w:right="0" w:firstLine="0"/>
        <w:jc w:val="left"/>
        <w:rPr>
          <w:sz w:val="20"/>
        </w:rPr>
      </w:pPr>
      <w:r>
        <w:rPr>
          <w:sz w:val="20"/>
        </w:rPr>
        <w:t>236,</w:t>
      </w:r>
      <w:r>
        <w:rPr>
          <w:spacing w:val="25"/>
          <w:sz w:val="20"/>
        </w:rPr>
        <w:t> </w:t>
      </w:r>
      <w:r>
        <w:rPr>
          <w:sz w:val="20"/>
        </w:rPr>
        <w:t>239,</w:t>
      </w:r>
      <w:r>
        <w:rPr>
          <w:spacing w:val="25"/>
          <w:sz w:val="20"/>
        </w:rPr>
        <w:t> </w:t>
      </w:r>
      <w:r>
        <w:rPr>
          <w:sz w:val="20"/>
        </w:rPr>
        <w:t>290,</w:t>
      </w:r>
      <w:r>
        <w:rPr>
          <w:spacing w:val="25"/>
          <w:sz w:val="20"/>
        </w:rPr>
        <w:t> </w:t>
      </w:r>
      <w:r>
        <w:rPr>
          <w:sz w:val="20"/>
        </w:rPr>
        <w:t>291,</w:t>
      </w:r>
      <w:r>
        <w:rPr>
          <w:spacing w:val="24"/>
          <w:sz w:val="20"/>
        </w:rPr>
        <w:t> </w:t>
      </w:r>
      <w:r>
        <w:rPr>
          <w:sz w:val="20"/>
        </w:rPr>
        <w:t>292,</w:t>
      </w:r>
      <w:r>
        <w:rPr>
          <w:spacing w:val="25"/>
          <w:sz w:val="20"/>
        </w:rPr>
        <w:t> </w:t>
      </w:r>
      <w:r>
        <w:rPr>
          <w:spacing w:val="-4"/>
          <w:sz w:val="20"/>
        </w:rPr>
        <w:t>294,</w:t>
      </w:r>
    </w:p>
    <w:p>
      <w:pPr>
        <w:spacing w:line="220" w:lineRule="exact" w:before="0"/>
        <w:ind w:left="442" w:right="0" w:firstLine="0"/>
        <w:jc w:val="left"/>
        <w:rPr>
          <w:sz w:val="20"/>
        </w:rPr>
      </w:pPr>
      <w:r>
        <w:rPr>
          <w:sz w:val="20"/>
        </w:rPr>
        <w:t>297,</w:t>
      </w:r>
      <w:r>
        <w:rPr>
          <w:spacing w:val="25"/>
          <w:sz w:val="20"/>
        </w:rPr>
        <w:t> </w:t>
      </w:r>
      <w:r>
        <w:rPr>
          <w:sz w:val="20"/>
        </w:rPr>
        <w:t>299,</w:t>
      </w:r>
      <w:r>
        <w:rPr>
          <w:spacing w:val="25"/>
          <w:sz w:val="20"/>
        </w:rPr>
        <w:t> </w:t>
      </w:r>
      <w:r>
        <w:rPr>
          <w:sz w:val="20"/>
        </w:rPr>
        <w:t>300,</w:t>
      </w:r>
      <w:r>
        <w:rPr>
          <w:spacing w:val="25"/>
          <w:sz w:val="20"/>
        </w:rPr>
        <w:t> </w:t>
      </w:r>
      <w:r>
        <w:rPr>
          <w:sz w:val="20"/>
        </w:rPr>
        <w:t>301,</w:t>
      </w:r>
      <w:r>
        <w:rPr>
          <w:spacing w:val="24"/>
          <w:sz w:val="20"/>
        </w:rPr>
        <w:t> </w:t>
      </w:r>
      <w:r>
        <w:rPr>
          <w:sz w:val="20"/>
        </w:rPr>
        <w:t>302,</w:t>
      </w:r>
      <w:r>
        <w:rPr>
          <w:spacing w:val="25"/>
          <w:sz w:val="20"/>
        </w:rPr>
        <w:t> </w:t>
      </w:r>
      <w:r>
        <w:rPr>
          <w:spacing w:val="-4"/>
          <w:sz w:val="20"/>
        </w:rPr>
        <w:t>333,</w:t>
      </w:r>
    </w:p>
    <w:p>
      <w:pPr>
        <w:spacing w:line="220" w:lineRule="exact" w:before="0"/>
        <w:ind w:left="442" w:right="0" w:firstLine="0"/>
        <w:jc w:val="left"/>
        <w:rPr>
          <w:sz w:val="20"/>
        </w:rPr>
      </w:pPr>
      <w:r>
        <w:rPr>
          <w:sz w:val="20"/>
        </w:rPr>
        <w:t>334,</w:t>
      </w:r>
      <w:r>
        <w:rPr>
          <w:spacing w:val="-6"/>
          <w:sz w:val="20"/>
        </w:rPr>
        <w:t> </w:t>
      </w:r>
      <w:r>
        <w:rPr>
          <w:sz w:val="20"/>
        </w:rPr>
        <w:t>335,</w:t>
      </w:r>
      <w:r>
        <w:rPr>
          <w:spacing w:val="-5"/>
          <w:sz w:val="20"/>
        </w:rPr>
        <w:t> 336</w:t>
      </w:r>
    </w:p>
    <w:p>
      <w:pPr>
        <w:spacing w:line="220" w:lineRule="exact" w:before="0"/>
        <w:ind w:left="157" w:right="0" w:firstLine="0"/>
        <w:jc w:val="left"/>
        <w:rPr>
          <w:sz w:val="20"/>
        </w:rPr>
      </w:pPr>
      <w:r>
        <w:rPr>
          <w:sz w:val="20"/>
        </w:rPr>
        <w:t>СНК</w:t>
      </w:r>
      <w:r>
        <w:rPr>
          <w:spacing w:val="-6"/>
          <w:sz w:val="20"/>
        </w:rPr>
        <w:t> </w:t>
      </w:r>
      <w:r>
        <w:rPr>
          <w:sz w:val="20"/>
        </w:rPr>
        <w:t>Казакської</w:t>
      </w:r>
      <w:r>
        <w:rPr>
          <w:spacing w:val="-4"/>
          <w:sz w:val="20"/>
        </w:rPr>
        <w:t> </w:t>
      </w:r>
      <w:r>
        <w:rPr>
          <w:sz w:val="20"/>
        </w:rPr>
        <w:t>АССР</w:t>
      </w:r>
      <w:r>
        <w:rPr>
          <w:spacing w:val="-5"/>
          <w:sz w:val="20"/>
        </w:rPr>
        <w:t> 326</w:t>
      </w:r>
    </w:p>
    <w:p>
      <w:pPr>
        <w:spacing w:line="220" w:lineRule="exact" w:before="0"/>
        <w:ind w:left="0" w:right="39" w:firstLine="0"/>
        <w:jc w:val="right"/>
        <w:rPr>
          <w:sz w:val="20"/>
        </w:rPr>
      </w:pPr>
      <w:r>
        <w:rPr>
          <w:sz w:val="20"/>
        </w:rPr>
        <w:t>СНК</w:t>
      </w:r>
      <w:r>
        <w:rPr>
          <w:spacing w:val="-7"/>
          <w:sz w:val="20"/>
        </w:rPr>
        <w:t> </w:t>
      </w:r>
      <w:r>
        <w:rPr>
          <w:sz w:val="20"/>
        </w:rPr>
        <w:t>СССР</w:t>
      </w:r>
      <w:r>
        <w:rPr>
          <w:spacing w:val="-7"/>
          <w:sz w:val="20"/>
        </w:rPr>
        <w:t> </w:t>
      </w:r>
      <w:r>
        <w:rPr>
          <w:sz w:val="20"/>
        </w:rPr>
        <w:t>23,</w:t>
      </w:r>
      <w:r>
        <w:rPr>
          <w:spacing w:val="-6"/>
          <w:sz w:val="20"/>
        </w:rPr>
        <w:t> </w:t>
      </w:r>
      <w:r>
        <w:rPr>
          <w:sz w:val="20"/>
        </w:rPr>
        <w:t>36,</w:t>
      </w:r>
      <w:r>
        <w:rPr>
          <w:spacing w:val="-7"/>
          <w:sz w:val="20"/>
        </w:rPr>
        <w:t> </w:t>
      </w:r>
      <w:r>
        <w:rPr>
          <w:sz w:val="20"/>
        </w:rPr>
        <w:t>82,</w:t>
      </w:r>
      <w:r>
        <w:rPr>
          <w:spacing w:val="-6"/>
          <w:sz w:val="20"/>
        </w:rPr>
        <w:t> </w:t>
      </w:r>
      <w:r>
        <w:rPr>
          <w:sz w:val="20"/>
        </w:rPr>
        <w:t>96,</w:t>
      </w:r>
      <w:r>
        <w:rPr>
          <w:spacing w:val="-7"/>
          <w:sz w:val="20"/>
        </w:rPr>
        <w:t> </w:t>
      </w:r>
      <w:r>
        <w:rPr>
          <w:sz w:val="20"/>
        </w:rPr>
        <w:t>109,</w:t>
      </w:r>
      <w:r>
        <w:rPr>
          <w:spacing w:val="-7"/>
          <w:sz w:val="20"/>
        </w:rPr>
        <w:t> </w:t>
      </w:r>
      <w:r>
        <w:rPr>
          <w:spacing w:val="-4"/>
          <w:sz w:val="20"/>
        </w:rPr>
        <w:t>116,</w:t>
      </w:r>
    </w:p>
    <w:p>
      <w:pPr>
        <w:spacing w:line="220" w:lineRule="exact" w:before="0"/>
        <w:ind w:left="0" w:right="43" w:firstLine="0"/>
        <w:jc w:val="right"/>
        <w:rPr>
          <w:sz w:val="20"/>
        </w:rPr>
      </w:pPr>
      <w:r>
        <w:rPr>
          <w:sz w:val="20"/>
        </w:rPr>
        <w:t>132,</w:t>
      </w:r>
      <w:r>
        <w:rPr>
          <w:spacing w:val="25"/>
          <w:sz w:val="20"/>
        </w:rPr>
        <w:t> </w:t>
      </w:r>
      <w:r>
        <w:rPr>
          <w:sz w:val="20"/>
        </w:rPr>
        <w:t>137,</w:t>
      </w:r>
      <w:r>
        <w:rPr>
          <w:spacing w:val="25"/>
          <w:sz w:val="20"/>
        </w:rPr>
        <w:t> </w:t>
      </w:r>
      <w:r>
        <w:rPr>
          <w:sz w:val="20"/>
        </w:rPr>
        <w:t>150,</w:t>
      </w:r>
      <w:r>
        <w:rPr>
          <w:spacing w:val="25"/>
          <w:sz w:val="20"/>
        </w:rPr>
        <w:t> </w:t>
      </w:r>
      <w:r>
        <w:rPr>
          <w:sz w:val="20"/>
        </w:rPr>
        <w:t>275,</w:t>
      </w:r>
      <w:r>
        <w:rPr>
          <w:spacing w:val="24"/>
          <w:sz w:val="20"/>
        </w:rPr>
        <w:t> </w:t>
      </w:r>
      <w:r>
        <w:rPr>
          <w:sz w:val="20"/>
        </w:rPr>
        <w:t>286,</w:t>
      </w:r>
      <w:r>
        <w:rPr>
          <w:spacing w:val="25"/>
          <w:sz w:val="20"/>
        </w:rPr>
        <w:t> </w:t>
      </w:r>
      <w:r>
        <w:rPr>
          <w:spacing w:val="-4"/>
          <w:sz w:val="20"/>
        </w:rPr>
        <w:t>310,</w:t>
      </w:r>
    </w:p>
    <w:p>
      <w:pPr>
        <w:spacing w:line="220" w:lineRule="exact" w:before="0"/>
        <w:ind w:left="442" w:right="0" w:firstLine="0"/>
        <w:jc w:val="left"/>
        <w:rPr>
          <w:sz w:val="20"/>
        </w:rPr>
      </w:pPr>
      <w:r>
        <w:rPr>
          <w:sz w:val="20"/>
        </w:rPr>
        <w:t>318,</w:t>
      </w:r>
      <w:r>
        <w:rPr>
          <w:spacing w:val="-6"/>
          <w:sz w:val="20"/>
        </w:rPr>
        <w:t> </w:t>
      </w:r>
      <w:r>
        <w:rPr>
          <w:sz w:val="20"/>
        </w:rPr>
        <w:t>320,</w:t>
      </w:r>
      <w:r>
        <w:rPr>
          <w:spacing w:val="-6"/>
          <w:sz w:val="20"/>
        </w:rPr>
        <w:t> </w:t>
      </w:r>
      <w:r>
        <w:rPr>
          <w:sz w:val="20"/>
        </w:rPr>
        <w:t>321,</w:t>
      </w:r>
      <w:r>
        <w:rPr>
          <w:spacing w:val="-6"/>
          <w:sz w:val="20"/>
        </w:rPr>
        <w:t> </w:t>
      </w:r>
      <w:r>
        <w:rPr>
          <w:sz w:val="20"/>
        </w:rPr>
        <w:t>322,</w:t>
      </w:r>
      <w:r>
        <w:rPr>
          <w:spacing w:val="-6"/>
          <w:sz w:val="20"/>
        </w:rPr>
        <w:t> </w:t>
      </w:r>
      <w:r>
        <w:rPr>
          <w:sz w:val="20"/>
        </w:rPr>
        <w:t>323,</w:t>
      </w:r>
      <w:r>
        <w:rPr>
          <w:spacing w:val="-6"/>
          <w:sz w:val="20"/>
        </w:rPr>
        <w:t> </w:t>
      </w:r>
      <w:r>
        <w:rPr>
          <w:spacing w:val="-5"/>
          <w:sz w:val="20"/>
        </w:rPr>
        <w:t>328</w:t>
      </w:r>
    </w:p>
    <w:p>
      <w:pPr>
        <w:spacing w:line="220" w:lineRule="exact" w:before="0"/>
        <w:ind w:left="157" w:right="0" w:firstLine="0"/>
        <w:jc w:val="left"/>
        <w:rPr>
          <w:sz w:val="20"/>
        </w:rPr>
      </w:pPr>
      <w:r>
        <w:rPr>
          <w:sz w:val="20"/>
        </w:rPr>
        <w:t>“Союзсахар”</w:t>
      </w:r>
      <w:r>
        <w:rPr>
          <w:spacing w:val="-8"/>
          <w:sz w:val="20"/>
        </w:rPr>
        <w:t> </w:t>
      </w:r>
      <w:r>
        <w:rPr>
          <w:spacing w:val="-5"/>
          <w:sz w:val="20"/>
        </w:rPr>
        <w:t>308</w:t>
      </w:r>
    </w:p>
    <w:p>
      <w:pPr>
        <w:spacing w:line="220" w:lineRule="exact" w:before="0"/>
        <w:ind w:left="157" w:right="0" w:firstLine="0"/>
        <w:jc w:val="left"/>
        <w:rPr>
          <w:sz w:val="20"/>
        </w:rPr>
      </w:pPr>
      <w:r>
        <w:rPr>
          <w:sz w:val="20"/>
        </w:rPr>
        <w:t>статистика</w:t>
      </w:r>
      <w:r>
        <w:rPr>
          <w:spacing w:val="-6"/>
          <w:sz w:val="20"/>
        </w:rPr>
        <w:t> </w:t>
      </w:r>
      <w:r>
        <w:rPr>
          <w:sz w:val="20"/>
        </w:rPr>
        <w:t>275,</w:t>
      </w:r>
      <w:r>
        <w:rPr>
          <w:spacing w:val="-6"/>
          <w:sz w:val="20"/>
        </w:rPr>
        <w:t> </w:t>
      </w:r>
      <w:r>
        <w:rPr>
          <w:sz w:val="20"/>
        </w:rPr>
        <w:t>282,</w:t>
      </w:r>
      <w:r>
        <w:rPr>
          <w:spacing w:val="-6"/>
          <w:sz w:val="20"/>
        </w:rPr>
        <w:t> </w:t>
      </w:r>
      <w:r>
        <w:rPr>
          <w:sz w:val="20"/>
        </w:rPr>
        <w:t>312,</w:t>
      </w:r>
      <w:r>
        <w:rPr>
          <w:spacing w:val="-5"/>
          <w:sz w:val="20"/>
        </w:rPr>
        <w:t> 314</w:t>
      </w:r>
    </w:p>
    <w:p>
      <w:pPr>
        <w:spacing w:line="220" w:lineRule="exact" w:before="0"/>
        <w:ind w:left="157" w:right="0" w:firstLine="0"/>
        <w:jc w:val="left"/>
        <w:rPr>
          <w:sz w:val="20"/>
        </w:rPr>
      </w:pPr>
      <w:r>
        <w:rPr>
          <w:sz w:val="20"/>
        </w:rPr>
        <w:t>станична</w:t>
      </w:r>
      <w:r>
        <w:rPr>
          <w:spacing w:val="77"/>
          <w:sz w:val="20"/>
        </w:rPr>
        <w:t> </w:t>
      </w:r>
      <w:r>
        <w:rPr>
          <w:sz w:val="20"/>
        </w:rPr>
        <w:t>рада</w:t>
      </w:r>
      <w:r>
        <w:rPr>
          <w:spacing w:val="78"/>
          <w:sz w:val="20"/>
        </w:rPr>
        <w:t> </w:t>
      </w:r>
      <w:r>
        <w:rPr>
          <w:sz w:val="20"/>
        </w:rPr>
        <w:t>251,</w:t>
      </w:r>
      <w:r>
        <w:rPr>
          <w:spacing w:val="77"/>
          <w:sz w:val="20"/>
        </w:rPr>
        <w:t> </w:t>
      </w:r>
      <w:r>
        <w:rPr>
          <w:sz w:val="20"/>
        </w:rPr>
        <w:t>261,</w:t>
      </w:r>
      <w:r>
        <w:rPr>
          <w:spacing w:val="78"/>
          <w:sz w:val="20"/>
        </w:rPr>
        <w:t> </w:t>
      </w:r>
      <w:r>
        <w:rPr>
          <w:spacing w:val="-4"/>
          <w:sz w:val="20"/>
        </w:rPr>
        <w:t>262,</w:t>
      </w:r>
    </w:p>
    <w:p>
      <w:pPr>
        <w:spacing w:line="220" w:lineRule="exact" w:before="0"/>
        <w:ind w:left="442" w:right="0" w:firstLine="0"/>
        <w:jc w:val="left"/>
        <w:rPr>
          <w:sz w:val="20"/>
        </w:rPr>
      </w:pPr>
      <w:r>
        <w:rPr>
          <w:sz w:val="20"/>
        </w:rPr>
        <w:t>263,</w:t>
      </w:r>
      <w:r>
        <w:rPr>
          <w:spacing w:val="-6"/>
          <w:sz w:val="20"/>
        </w:rPr>
        <w:t> </w:t>
      </w:r>
      <w:r>
        <w:rPr>
          <w:sz w:val="20"/>
        </w:rPr>
        <w:t>264,</w:t>
      </w:r>
      <w:r>
        <w:rPr>
          <w:spacing w:val="-6"/>
          <w:sz w:val="20"/>
        </w:rPr>
        <w:t> </w:t>
      </w:r>
      <w:r>
        <w:rPr>
          <w:sz w:val="20"/>
        </w:rPr>
        <w:t>267,</w:t>
      </w:r>
      <w:r>
        <w:rPr>
          <w:spacing w:val="-5"/>
          <w:sz w:val="20"/>
        </w:rPr>
        <w:t> 268</w:t>
      </w:r>
    </w:p>
    <w:p>
      <w:pPr>
        <w:spacing w:line="220" w:lineRule="exact" w:before="0"/>
        <w:ind w:left="157" w:right="0" w:firstLine="0"/>
        <w:jc w:val="left"/>
        <w:rPr>
          <w:sz w:val="20"/>
        </w:rPr>
      </w:pPr>
      <w:r>
        <w:rPr>
          <w:sz w:val="20"/>
        </w:rPr>
        <w:t>СТО </w:t>
      </w:r>
      <w:r>
        <w:rPr>
          <w:spacing w:val="-5"/>
          <w:sz w:val="20"/>
        </w:rPr>
        <w:t>134</w:t>
      </w:r>
    </w:p>
    <w:p>
      <w:pPr>
        <w:spacing w:line="220" w:lineRule="exact" w:before="0"/>
        <w:ind w:left="157" w:right="0" w:firstLine="0"/>
        <w:jc w:val="left"/>
        <w:rPr>
          <w:sz w:val="20"/>
        </w:rPr>
      </w:pPr>
      <w:r>
        <w:rPr>
          <w:sz w:val="20"/>
        </w:rPr>
        <w:t>страхова</w:t>
      </w:r>
      <w:r>
        <w:rPr>
          <w:spacing w:val="-5"/>
          <w:sz w:val="20"/>
        </w:rPr>
        <w:t> </w:t>
      </w:r>
      <w:r>
        <w:rPr>
          <w:sz w:val="20"/>
        </w:rPr>
        <w:t>каса</w:t>
      </w:r>
      <w:r>
        <w:rPr>
          <w:spacing w:val="-5"/>
          <w:sz w:val="20"/>
        </w:rPr>
        <w:t> 180</w:t>
      </w:r>
    </w:p>
    <w:p>
      <w:pPr>
        <w:spacing w:line="220" w:lineRule="exact" w:before="0"/>
        <w:ind w:left="157" w:right="0" w:firstLine="0"/>
        <w:jc w:val="left"/>
        <w:rPr>
          <w:sz w:val="20"/>
        </w:rPr>
      </w:pPr>
      <w:r>
        <w:rPr>
          <w:spacing w:val="-2"/>
          <w:w w:val="95"/>
          <w:sz w:val="20"/>
        </w:rPr>
        <w:t>суд</w:t>
      </w:r>
      <w:r>
        <w:rPr>
          <w:spacing w:val="-6"/>
          <w:w w:val="95"/>
          <w:sz w:val="20"/>
        </w:rPr>
        <w:t> </w:t>
      </w:r>
      <w:r>
        <w:rPr>
          <w:spacing w:val="-2"/>
          <w:w w:val="95"/>
          <w:sz w:val="20"/>
        </w:rPr>
        <w:t>24,</w:t>
      </w:r>
      <w:r>
        <w:rPr>
          <w:spacing w:val="-6"/>
          <w:w w:val="95"/>
          <w:sz w:val="20"/>
        </w:rPr>
        <w:t> </w:t>
      </w:r>
      <w:r>
        <w:rPr>
          <w:spacing w:val="-2"/>
          <w:w w:val="95"/>
          <w:sz w:val="20"/>
        </w:rPr>
        <w:t>112,</w:t>
      </w:r>
      <w:r>
        <w:rPr>
          <w:spacing w:val="-4"/>
          <w:w w:val="95"/>
          <w:sz w:val="20"/>
        </w:rPr>
        <w:t> </w:t>
      </w:r>
      <w:r>
        <w:rPr>
          <w:spacing w:val="-2"/>
          <w:w w:val="95"/>
          <w:sz w:val="20"/>
        </w:rPr>
        <w:t>123,</w:t>
      </w:r>
      <w:r>
        <w:rPr>
          <w:spacing w:val="-6"/>
          <w:w w:val="95"/>
          <w:sz w:val="20"/>
        </w:rPr>
        <w:t> </w:t>
      </w:r>
      <w:r>
        <w:rPr>
          <w:spacing w:val="-2"/>
          <w:w w:val="95"/>
          <w:sz w:val="20"/>
        </w:rPr>
        <w:t>127,</w:t>
      </w:r>
      <w:r>
        <w:rPr>
          <w:spacing w:val="-6"/>
          <w:w w:val="95"/>
          <w:sz w:val="20"/>
        </w:rPr>
        <w:t> </w:t>
      </w:r>
      <w:r>
        <w:rPr>
          <w:spacing w:val="-2"/>
          <w:w w:val="95"/>
          <w:sz w:val="20"/>
        </w:rPr>
        <w:t>135,</w:t>
      </w:r>
      <w:r>
        <w:rPr>
          <w:spacing w:val="-5"/>
          <w:w w:val="95"/>
          <w:sz w:val="20"/>
        </w:rPr>
        <w:t> </w:t>
      </w:r>
      <w:r>
        <w:rPr>
          <w:spacing w:val="-2"/>
          <w:w w:val="95"/>
          <w:sz w:val="20"/>
        </w:rPr>
        <w:t>139,</w:t>
      </w:r>
      <w:r>
        <w:rPr>
          <w:spacing w:val="-6"/>
          <w:w w:val="95"/>
          <w:sz w:val="20"/>
        </w:rPr>
        <w:t> </w:t>
      </w:r>
      <w:r>
        <w:rPr>
          <w:spacing w:val="-4"/>
          <w:w w:val="95"/>
          <w:sz w:val="20"/>
        </w:rPr>
        <w:t>146,</w:t>
      </w:r>
    </w:p>
    <w:p>
      <w:pPr>
        <w:spacing w:line="220" w:lineRule="exact" w:before="0"/>
        <w:ind w:left="442" w:right="0" w:firstLine="0"/>
        <w:jc w:val="left"/>
        <w:rPr>
          <w:sz w:val="20"/>
        </w:rPr>
      </w:pPr>
      <w:r>
        <w:rPr>
          <w:sz w:val="20"/>
        </w:rPr>
        <w:t>148,</w:t>
      </w:r>
      <w:r>
        <w:rPr>
          <w:spacing w:val="25"/>
          <w:sz w:val="20"/>
        </w:rPr>
        <w:t> </w:t>
      </w:r>
      <w:r>
        <w:rPr>
          <w:sz w:val="20"/>
        </w:rPr>
        <w:t>169,</w:t>
      </w:r>
      <w:r>
        <w:rPr>
          <w:spacing w:val="25"/>
          <w:sz w:val="20"/>
        </w:rPr>
        <w:t> </w:t>
      </w:r>
      <w:r>
        <w:rPr>
          <w:sz w:val="20"/>
        </w:rPr>
        <w:t>189,</w:t>
      </w:r>
      <w:r>
        <w:rPr>
          <w:spacing w:val="25"/>
          <w:sz w:val="20"/>
        </w:rPr>
        <w:t> </w:t>
      </w:r>
      <w:r>
        <w:rPr>
          <w:sz w:val="20"/>
        </w:rPr>
        <w:t>191,</w:t>
      </w:r>
      <w:r>
        <w:rPr>
          <w:spacing w:val="24"/>
          <w:sz w:val="20"/>
        </w:rPr>
        <w:t> </w:t>
      </w:r>
      <w:r>
        <w:rPr>
          <w:sz w:val="20"/>
        </w:rPr>
        <w:t>192,</w:t>
      </w:r>
      <w:r>
        <w:rPr>
          <w:spacing w:val="25"/>
          <w:sz w:val="20"/>
        </w:rPr>
        <w:t> </w:t>
      </w:r>
      <w:r>
        <w:rPr>
          <w:spacing w:val="-4"/>
          <w:sz w:val="20"/>
        </w:rPr>
        <w:t>204,</w:t>
      </w:r>
    </w:p>
    <w:p>
      <w:pPr>
        <w:spacing w:line="220" w:lineRule="exact" w:before="0"/>
        <w:ind w:left="442" w:right="0" w:firstLine="0"/>
        <w:jc w:val="left"/>
        <w:rPr>
          <w:sz w:val="20"/>
        </w:rPr>
      </w:pPr>
      <w:r>
        <w:rPr>
          <w:sz w:val="20"/>
        </w:rPr>
        <w:t>214,</w:t>
      </w:r>
      <w:r>
        <w:rPr>
          <w:spacing w:val="25"/>
          <w:sz w:val="20"/>
        </w:rPr>
        <w:t> </w:t>
      </w:r>
      <w:r>
        <w:rPr>
          <w:sz w:val="20"/>
        </w:rPr>
        <w:t>223,</w:t>
      </w:r>
      <w:r>
        <w:rPr>
          <w:spacing w:val="25"/>
          <w:sz w:val="20"/>
        </w:rPr>
        <w:t> </w:t>
      </w:r>
      <w:r>
        <w:rPr>
          <w:sz w:val="20"/>
        </w:rPr>
        <w:t>238,</w:t>
      </w:r>
      <w:r>
        <w:rPr>
          <w:spacing w:val="25"/>
          <w:sz w:val="20"/>
        </w:rPr>
        <w:t> </w:t>
      </w:r>
      <w:r>
        <w:rPr>
          <w:sz w:val="20"/>
        </w:rPr>
        <w:t>252,</w:t>
      </w:r>
      <w:r>
        <w:rPr>
          <w:spacing w:val="24"/>
          <w:sz w:val="20"/>
        </w:rPr>
        <w:t> </w:t>
      </w:r>
      <w:r>
        <w:rPr>
          <w:sz w:val="20"/>
        </w:rPr>
        <w:t>260,</w:t>
      </w:r>
      <w:r>
        <w:rPr>
          <w:spacing w:val="25"/>
          <w:sz w:val="20"/>
        </w:rPr>
        <w:t> </w:t>
      </w:r>
      <w:r>
        <w:rPr>
          <w:spacing w:val="-4"/>
          <w:sz w:val="20"/>
        </w:rPr>
        <w:t>263,</w:t>
      </w:r>
    </w:p>
    <w:p>
      <w:pPr>
        <w:spacing w:line="227" w:lineRule="exact" w:before="0"/>
        <w:ind w:left="442" w:right="0" w:firstLine="0"/>
        <w:jc w:val="left"/>
        <w:rPr>
          <w:sz w:val="20"/>
        </w:rPr>
      </w:pPr>
      <w:r>
        <w:rPr>
          <w:sz w:val="20"/>
        </w:rPr>
        <w:t>290,</w:t>
      </w:r>
      <w:r>
        <w:rPr>
          <w:spacing w:val="-6"/>
          <w:sz w:val="20"/>
        </w:rPr>
        <w:t> </w:t>
      </w:r>
      <w:r>
        <w:rPr>
          <w:sz w:val="20"/>
        </w:rPr>
        <w:t>291,</w:t>
      </w:r>
      <w:r>
        <w:rPr>
          <w:spacing w:val="-6"/>
          <w:sz w:val="20"/>
        </w:rPr>
        <w:t> </w:t>
      </w:r>
      <w:r>
        <w:rPr>
          <w:sz w:val="20"/>
        </w:rPr>
        <w:t>292,</w:t>
      </w:r>
      <w:r>
        <w:rPr>
          <w:spacing w:val="-6"/>
          <w:sz w:val="20"/>
        </w:rPr>
        <w:t> </w:t>
      </w:r>
      <w:r>
        <w:rPr>
          <w:sz w:val="20"/>
        </w:rPr>
        <w:t>310,</w:t>
      </w:r>
      <w:r>
        <w:rPr>
          <w:spacing w:val="-6"/>
          <w:sz w:val="20"/>
        </w:rPr>
        <w:t> </w:t>
      </w:r>
      <w:r>
        <w:rPr>
          <w:sz w:val="20"/>
        </w:rPr>
        <w:t>333,</w:t>
      </w:r>
      <w:r>
        <w:rPr>
          <w:spacing w:val="-6"/>
          <w:sz w:val="20"/>
        </w:rPr>
        <w:t> </w:t>
      </w:r>
      <w:r>
        <w:rPr>
          <w:spacing w:val="-5"/>
          <w:sz w:val="20"/>
        </w:rPr>
        <w:t>336</w:t>
      </w:r>
    </w:p>
    <w:p>
      <w:pPr>
        <w:pStyle w:val="BodyText"/>
        <w:spacing w:before="7"/>
        <w:rPr>
          <w:sz w:val="16"/>
        </w:rPr>
      </w:pPr>
    </w:p>
    <w:p>
      <w:pPr>
        <w:spacing w:line="253" w:lineRule="exact" w:before="0"/>
        <w:ind w:left="157" w:right="0" w:firstLine="0"/>
        <w:jc w:val="left"/>
        <w:rPr>
          <w:sz w:val="20"/>
        </w:rPr>
      </w:pPr>
      <w:r>
        <w:rPr>
          <w:rFonts w:ascii="Minion Pro Capt" w:hAnsi="Minion Pro Capt"/>
          <w:sz w:val="20"/>
        </w:rPr>
        <w:t>т</w:t>
      </w:r>
      <w:r>
        <w:rPr>
          <w:sz w:val="20"/>
        </w:rPr>
        <w:t>абір</w:t>
      </w:r>
      <w:r>
        <w:rPr>
          <w:spacing w:val="-1"/>
          <w:sz w:val="20"/>
        </w:rPr>
        <w:t> </w:t>
      </w:r>
      <w:r>
        <w:rPr>
          <w:sz w:val="20"/>
        </w:rPr>
        <w:t>188,</w:t>
      </w:r>
      <w:r>
        <w:rPr>
          <w:spacing w:val="-1"/>
          <w:sz w:val="20"/>
        </w:rPr>
        <w:t> </w:t>
      </w:r>
      <w:r>
        <w:rPr>
          <w:sz w:val="20"/>
        </w:rPr>
        <w:t>191,</w:t>
      </w:r>
      <w:r>
        <w:rPr>
          <w:spacing w:val="-1"/>
          <w:sz w:val="20"/>
        </w:rPr>
        <w:t> </w:t>
      </w:r>
      <w:r>
        <w:rPr>
          <w:spacing w:val="-5"/>
          <w:sz w:val="20"/>
        </w:rPr>
        <w:t>194</w:t>
      </w:r>
    </w:p>
    <w:p>
      <w:pPr>
        <w:spacing w:line="205" w:lineRule="exact" w:before="0"/>
        <w:ind w:left="157" w:right="0" w:firstLine="0"/>
        <w:jc w:val="left"/>
        <w:rPr>
          <w:sz w:val="20"/>
        </w:rPr>
      </w:pPr>
      <w:r>
        <w:rPr>
          <w:sz w:val="20"/>
        </w:rPr>
        <w:t>технікум</w:t>
      </w:r>
      <w:r>
        <w:rPr>
          <w:spacing w:val="-10"/>
          <w:sz w:val="20"/>
        </w:rPr>
        <w:t> </w:t>
      </w:r>
      <w:r>
        <w:rPr>
          <w:spacing w:val="-5"/>
          <w:sz w:val="20"/>
        </w:rPr>
        <w:t>125</w:t>
      </w:r>
    </w:p>
    <w:p>
      <w:pPr>
        <w:spacing w:line="220" w:lineRule="exact" w:before="0"/>
        <w:ind w:left="157" w:right="0" w:firstLine="0"/>
        <w:jc w:val="left"/>
        <w:rPr>
          <w:sz w:val="20"/>
        </w:rPr>
      </w:pPr>
      <w:r>
        <w:rPr>
          <w:sz w:val="20"/>
        </w:rPr>
        <w:t>Трактороцентр</w:t>
      </w:r>
      <w:r>
        <w:rPr>
          <w:spacing w:val="-6"/>
          <w:sz w:val="20"/>
        </w:rPr>
        <w:t> </w:t>
      </w:r>
      <w:r>
        <w:rPr>
          <w:sz w:val="20"/>
        </w:rPr>
        <w:t>23,</w:t>
      </w:r>
      <w:r>
        <w:rPr>
          <w:spacing w:val="-6"/>
          <w:sz w:val="20"/>
        </w:rPr>
        <w:t> </w:t>
      </w:r>
      <w:r>
        <w:rPr>
          <w:spacing w:val="-5"/>
          <w:sz w:val="20"/>
        </w:rPr>
        <w:t>24</w:t>
      </w:r>
    </w:p>
    <w:p>
      <w:pPr>
        <w:spacing w:line="220" w:lineRule="exact" w:before="0"/>
        <w:ind w:left="157" w:right="0" w:firstLine="0"/>
        <w:jc w:val="left"/>
        <w:rPr>
          <w:sz w:val="20"/>
        </w:rPr>
      </w:pPr>
      <w:r>
        <w:rPr>
          <w:sz w:val="20"/>
        </w:rPr>
        <w:t>трест</w:t>
      </w:r>
      <w:r>
        <w:rPr>
          <w:spacing w:val="-2"/>
          <w:sz w:val="20"/>
        </w:rPr>
        <w:t> </w:t>
      </w:r>
      <w:r>
        <w:rPr>
          <w:spacing w:val="-5"/>
          <w:sz w:val="20"/>
        </w:rPr>
        <w:t>262</w:t>
      </w:r>
    </w:p>
    <w:p>
      <w:pPr>
        <w:spacing w:line="220" w:lineRule="exact" w:before="0"/>
        <w:ind w:left="157" w:right="0" w:firstLine="0"/>
        <w:jc w:val="left"/>
        <w:rPr>
          <w:sz w:val="20"/>
        </w:rPr>
      </w:pPr>
      <w:r>
        <w:rPr>
          <w:sz w:val="20"/>
        </w:rPr>
        <w:t>“трійка”</w:t>
      </w:r>
      <w:r>
        <w:rPr>
          <w:spacing w:val="-7"/>
          <w:sz w:val="20"/>
        </w:rPr>
        <w:t> </w:t>
      </w:r>
      <w:r>
        <w:rPr>
          <w:sz w:val="20"/>
        </w:rPr>
        <w:t>253,</w:t>
      </w:r>
      <w:r>
        <w:rPr>
          <w:spacing w:val="-7"/>
          <w:sz w:val="20"/>
        </w:rPr>
        <w:t> </w:t>
      </w:r>
      <w:r>
        <w:rPr>
          <w:spacing w:val="-5"/>
          <w:sz w:val="20"/>
        </w:rPr>
        <w:t>257</w:t>
      </w:r>
    </w:p>
    <w:p>
      <w:pPr>
        <w:spacing w:line="227" w:lineRule="exact" w:before="0"/>
        <w:ind w:left="157" w:right="0" w:firstLine="0"/>
        <w:jc w:val="left"/>
        <w:rPr>
          <w:sz w:val="20"/>
        </w:rPr>
      </w:pPr>
      <w:r>
        <w:rPr>
          <w:sz w:val="20"/>
        </w:rPr>
        <w:t>ТСОЗ</w:t>
      </w:r>
      <w:r>
        <w:rPr>
          <w:spacing w:val="-1"/>
          <w:sz w:val="20"/>
        </w:rPr>
        <w:t> </w:t>
      </w:r>
      <w:r>
        <w:rPr>
          <w:spacing w:val="-5"/>
          <w:sz w:val="20"/>
        </w:rPr>
        <w:t>79</w:t>
      </w:r>
    </w:p>
    <w:p>
      <w:pPr>
        <w:pStyle w:val="BodyText"/>
        <w:spacing w:before="6"/>
        <w:rPr>
          <w:sz w:val="19"/>
        </w:rPr>
      </w:pPr>
    </w:p>
    <w:p>
      <w:pPr>
        <w:spacing w:line="199" w:lineRule="auto" w:before="0"/>
        <w:ind w:left="157" w:right="42" w:firstLine="0"/>
        <w:jc w:val="left"/>
        <w:rPr>
          <w:sz w:val="20"/>
        </w:rPr>
      </w:pPr>
      <w:r>
        <w:rPr>
          <w:rFonts w:ascii="Minion Pro Capt" w:hAnsi="Minion Pro Capt"/>
          <w:sz w:val="20"/>
        </w:rPr>
        <w:t>У</w:t>
      </w:r>
      <w:r>
        <w:rPr>
          <w:sz w:val="20"/>
        </w:rPr>
        <w:t>ніверситет м. Торонто 74 Українська</w:t>
      </w:r>
      <w:r>
        <w:rPr>
          <w:spacing w:val="40"/>
          <w:sz w:val="20"/>
        </w:rPr>
        <w:t> </w:t>
      </w:r>
      <w:r>
        <w:rPr>
          <w:sz w:val="20"/>
        </w:rPr>
        <w:t>економічна</w:t>
      </w:r>
      <w:r>
        <w:rPr>
          <w:spacing w:val="40"/>
          <w:sz w:val="20"/>
        </w:rPr>
        <w:t> </w:t>
      </w:r>
      <w:r>
        <w:rPr>
          <w:sz w:val="20"/>
        </w:rPr>
        <w:t>нарада</w:t>
      </w:r>
    </w:p>
    <w:p>
      <w:pPr>
        <w:spacing w:line="229" w:lineRule="exact" w:before="0"/>
        <w:ind w:left="442" w:right="0" w:firstLine="0"/>
        <w:jc w:val="left"/>
        <w:rPr>
          <w:sz w:val="20"/>
        </w:rPr>
      </w:pPr>
      <w:r>
        <w:rPr>
          <w:sz w:val="20"/>
        </w:rPr>
        <w:t>(Економнарада</w:t>
      </w:r>
      <w:r>
        <w:rPr>
          <w:spacing w:val="-7"/>
          <w:sz w:val="20"/>
        </w:rPr>
        <w:t> </w:t>
      </w:r>
      <w:r>
        <w:rPr>
          <w:sz w:val="20"/>
        </w:rPr>
        <w:t>УСРР)</w:t>
      </w:r>
      <w:r>
        <w:rPr>
          <w:spacing w:val="-7"/>
          <w:sz w:val="20"/>
        </w:rPr>
        <w:t> </w:t>
      </w:r>
      <w:r>
        <w:rPr>
          <w:spacing w:val="-5"/>
          <w:sz w:val="20"/>
        </w:rPr>
        <w:t>134</w:t>
      </w:r>
    </w:p>
    <w:p>
      <w:pPr>
        <w:spacing w:line="240" w:lineRule="auto" w:before="10"/>
        <w:rPr>
          <w:sz w:val="16"/>
        </w:rPr>
      </w:pPr>
      <w:r>
        <w:rPr/>
        <w:br w:type="column"/>
      </w:r>
      <w:r>
        <w:rPr>
          <w:sz w:val="16"/>
        </w:rPr>
      </w:r>
    </w:p>
    <w:p>
      <w:pPr>
        <w:tabs>
          <w:tab w:pos="1504" w:val="left" w:leader="none"/>
          <w:tab w:pos="2491" w:val="left" w:leader="none"/>
        </w:tabs>
        <w:spacing w:line="225" w:lineRule="auto" w:before="0"/>
        <w:ind w:left="157" w:right="401" w:hanging="1"/>
        <w:jc w:val="center"/>
        <w:rPr>
          <w:sz w:val="20"/>
        </w:rPr>
      </w:pPr>
      <w:r>
        <w:rPr>
          <w:spacing w:val="-2"/>
          <w:sz w:val="20"/>
        </w:rPr>
        <w:t>Український</w:t>
      </w:r>
      <w:r>
        <w:rPr>
          <w:sz w:val="20"/>
        </w:rPr>
        <w:tab/>
      </w:r>
      <w:r>
        <w:rPr>
          <w:spacing w:val="-2"/>
          <w:sz w:val="20"/>
        </w:rPr>
        <w:t>інститут</w:t>
      </w:r>
      <w:r>
        <w:rPr>
          <w:sz w:val="20"/>
        </w:rPr>
        <w:tab/>
      </w:r>
      <w:r>
        <w:rPr>
          <w:spacing w:val="-2"/>
          <w:sz w:val="20"/>
        </w:rPr>
        <w:t>націо- </w:t>
      </w:r>
      <w:r>
        <w:rPr>
          <w:sz w:val="20"/>
        </w:rPr>
        <w:t>нальної пам’яті 10, 12, 144 Український</w:t>
      </w:r>
      <w:r>
        <w:rPr>
          <w:spacing w:val="-10"/>
          <w:sz w:val="20"/>
        </w:rPr>
        <w:t> </w:t>
      </w:r>
      <w:r>
        <w:rPr>
          <w:sz w:val="20"/>
        </w:rPr>
        <w:t>науковий</w:t>
      </w:r>
      <w:r>
        <w:rPr>
          <w:spacing w:val="-9"/>
          <w:sz w:val="20"/>
        </w:rPr>
        <w:t> </w:t>
      </w:r>
      <w:r>
        <w:rPr>
          <w:spacing w:val="-2"/>
          <w:sz w:val="20"/>
        </w:rPr>
        <w:t>інститут</w:t>
      </w:r>
    </w:p>
    <w:p>
      <w:pPr>
        <w:spacing w:line="225" w:lineRule="auto" w:before="0"/>
        <w:ind w:left="442" w:right="0" w:firstLine="0"/>
        <w:jc w:val="left"/>
        <w:rPr>
          <w:sz w:val="20"/>
        </w:rPr>
      </w:pPr>
      <w:r>
        <w:rPr>
          <w:sz w:val="20"/>
        </w:rPr>
        <w:t>Гарвардського університету (США) 11</w:t>
      </w:r>
    </w:p>
    <w:p>
      <w:pPr>
        <w:spacing w:line="215" w:lineRule="exact" w:before="0"/>
        <w:ind w:left="157" w:right="0" w:firstLine="0"/>
        <w:jc w:val="left"/>
        <w:rPr>
          <w:sz w:val="20"/>
        </w:rPr>
      </w:pPr>
      <w:r>
        <w:rPr>
          <w:sz w:val="20"/>
        </w:rPr>
        <w:t>Укрколгоспцентр</w:t>
      </w:r>
      <w:r>
        <w:rPr>
          <w:spacing w:val="8"/>
          <w:sz w:val="20"/>
        </w:rPr>
        <w:t> </w:t>
      </w:r>
      <w:r>
        <w:rPr>
          <w:sz w:val="20"/>
        </w:rPr>
        <w:t>23,</w:t>
      </w:r>
      <w:r>
        <w:rPr>
          <w:spacing w:val="10"/>
          <w:sz w:val="20"/>
        </w:rPr>
        <w:t> </w:t>
      </w:r>
      <w:r>
        <w:rPr>
          <w:sz w:val="20"/>
        </w:rPr>
        <w:t>24,</w:t>
      </w:r>
      <w:r>
        <w:rPr>
          <w:spacing w:val="11"/>
          <w:sz w:val="20"/>
        </w:rPr>
        <w:t> </w:t>
      </w:r>
      <w:r>
        <w:rPr>
          <w:sz w:val="20"/>
        </w:rPr>
        <w:t>79,</w:t>
      </w:r>
      <w:r>
        <w:rPr>
          <w:spacing w:val="8"/>
          <w:sz w:val="20"/>
        </w:rPr>
        <w:t> </w:t>
      </w:r>
      <w:r>
        <w:rPr>
          <w:spacing w:val="-5"/>
          <w:sz w:val="20"/>
        </w:rPr>
        <w:t>80,</w:t>
      </w:r>
    </w:p>
    <w:p>
      <w:pPr>
        <w:spacing w:line="220" w:lineRule="exact" w:before="0"/>
        <w:ind w:left="442" w:right="0" w:firstLine="0"/>
        <w:jc w:val="left"/>
        <w:rPr>
          <w:sz w:val="20"/>
        </w:rPr>
      </w:pPr>
      <w:r>
        <w:rPr>
          <w:sz w:val="20"/>
        </w:rPr>
        <w:t>81,</w:t>
      </w:r>
      <w:r>
        <w:rPr>
          <w:spacing w:val="-6"/>
          <w:sz w:val="20"/>
        </w:rPr>
        <w:t> </w:t>
      </w:r>
      <w:r>
        <w:rPr>
          <w:sz w:val="20"/>
        </w:rPr>
        <w:t>113,</w:t>
      </w:r>
      <w:r>
        <w:rPr>
          <w:spacing w:val="-5"/>
          <w:sz w:val="20"/>
        </w:rPr>
        <w:t> </w:t>
      </w:r>
      <w:r>
        <w:rPr>
          <w:sz w:val="20"/>
        </w:rPr>
        <w:t>129,</w:t>
      </w:r>
      <w:r>
        <w:rPr>
          <w:spacing w:val="-5"/>
          <w:sz w:val="20"/>
        </w:rPr>
        <w:t> </w:t>
      </w:r>
      <w:r>
        <w:rPr>
          <w:sz w:val="20"/>
        </w:rPr>
        <w:t>135,</w:t>
      </w:r>
      <w:r>
        <w:rPr>
          <w:spacing w:val="-5"/>
          <w:sz w:val="20"/>
        </w:rPr>
        <w:t> 139</w:t>
      </w:r>
    </w:p>
    <w:p>
      <w:pPr>
        <w:tabs>
          <w:tab w:pos="1823" w:val="left" w:leader="none"/>
          <w:tab w:pos="2345" w:val="left" w:leader="none"/>
        </w:tabs>
        <w:spacing w:line="225" w:lineRule="auto" w:before="3"/>
        <w:ind w:left="442" w:right="400" w:hanging="285"/>
        <w:jc w:val="left"/>
        <w:rPr>
          <w:sz w:val="20"/>
        </w:rPr>
      </w:pPr>
      <w:r>
        <w:rPr>
          <w:spacing w:val="-2"/>
          <w:sz w:val="20"/>
        </w:rPr>
        <w:t>уповноважений</w:t>
      </w:r>
      <w:r>
        <w:rPr>
          <w:sz w:val="20"/>
        </w:rPr>
        <w:tab/>
      </w:r>
      <w:r>
        <w:rPr>
          <w:spacing w:val="-4"/>
          <w:sz w:val="20"/>
        </w:rPr>
        <w:t>ЦК,</w:t>
      </w:r>
      <w:r>
        <w:rPr>
          <w:sz w:val="20"/>
        </w:rPr>
        <w:tab/>
      </w:r>
      <w:r>
        <w:rPr>
          <w:spacing w:val="-2"/>
          <w:sz w:val="20"/>
        </w:rPr>
        <w:t>обкому, </w:t>
      </w:r>
      <w:r>
        <w:rPr>
          <w:sz w:val="20"/>
        </w:rPr>
        <w:t>райкому</w:t>
      </w:r>
      <w:r>
        <w:rPr>
          <w:spacing w:val="68"/>
          <w:w w:val="150"/>
          <w:sz w:val="20"/>
        </w:rPr>
        <w:t> </w:t>
      </w:r>
      <w:r>
        <w:rPr>
          <w:sz w:val="20"/>
        </w:rPr>
        <w:t>компартії</w:t>
      </w:r>
      <w:r>
        <w:rPr>
          <w:spacing w:val="69"/>
          <w:w w:val="150"/>
          <w:sz w:val="20"/>
        </w:rPr>
        <w:t> </w:t>
      </w:r>
      <w:r>
        <w:rPr>
          <w:sz w:val="20"/>
        </w:rPr>
        <w:t>24,</w:t>
      </w:r>
      <w:r>
        <w:rPr>
          <w:spacing w:val="70"/>
          <w:w w:val="150"/>
          <w:sz w:val="20"/>
        </w:rPr>
        <w:t> </w:t>
      </w:r>
      <w:r>
        <w:rPr>
          <w:spacing w:val="-5"/>
          <w:sz w:val="20"/>
        </w:rPr>
        <w:t>68,</w:t>
      </w:r>
    </w:p>
    <w:p>
      <w:pPr>
        <w:spacing w:line="215" w:lineRule="exact" w:before="0"/>
        <w:ind w:left="442" w:right="0" w:firstLine="0"/>
        <w:jc w:val="left"/>
        <w:rPr>
          <w:sz w:val="20"/>
        </w:rPr>
      </w:pPr>
      <w:r>
        <w:rPr>
          <w:sz w:val="20"/>
        </w:rPr>
        <w:t>69,</w:t>
      </w:r>
      <w:r>
        <w:rPr>
          <w:spacing w:val="68"/>
          <w:sz w:val="20"/>
        </w:rPr>
        <w:t> </w:t>
      </w:r>
      <w:r>
        <w:rPr>
          <w:sz w:val="20"/>
        </w:rPr>
        <w:t>97,</w:t>
      </w:r>
      <w:r>
        <w:rPr>
          <w:spacing w:val="69"/>
          <w:sz w:val="20"/>
        </w:rPr>
        <w:t> </w:t>
      </w:r>
      <w:r>
        <w:rPr>
          <w:sz w:val="20"/>
        </w:rPr>
        <w:t>101,</w:t>
      </w:r>
      <w:r>
        <w:rPr>
          <w:spacing w:val="69"/>
          <w:sz w:val="20"/>
        </w:rPr>
        <w:t> </w:t>
      </w:r>
      <w:r>
        <w:rPr>
          <w:sz w:val="20"/>
        </w:rPr>
        <w:t>117,</w:t>
      </w:r>
      <w:r>
        <w:rPr>
          <w:spacing w:val="70"/>
          <w:sz w:val="20"/>
        </w:rPr>
        <w:t> </w:t>
      </w:r>
      <w:r>
        <w:rPr>
          <w:sz w:val="20"/>
        </w:rPr>
        <w:t>118,</w:t>
      </w:r>
      <w:r>
        <w:rPr>
          <w:spacing w:val="68"/>
          <w:sz w:val="20"/>
        </w:rPr>
        <w:t> </w:t>
      </w:r>
      <w:r>
        <w:rPr>
          <w:spacing w:val="-4"/>
          <w:sz w:val="20"/>
        </w:rPr>
        <w:t>119,</w:t>
      </w:r>
    </w:p>
    <w:p>
      <w:pPr>
        <w:spacing w:line="220" w:lineRule="exact" w:before="0"/>
        <w:ind w:left="442" w:right="0" w:firstLine="0"/>
        <w:jc w:val="left"/>
        <w:rPr>
          <w:sz w:val="20"/>
        </w:rPr>
      </w:pPr>
      <w:r>
        <w:rPr>
          <w:sz w:val="20"/>
        </w:rPr>
        <w:t>126,</w:t>
      </w:r>
      <w:r>
        <w:rPr>
          <w:spacing w:val="25"/>
          <w:sz w:val="20"/>
        </w:rPr>
        <w:t> </w:t>
      </w:r>
      <w:r>
        <w:rPr>
          <w:sz w:val="20"/>
        </w:rPr>
        <w:t>133,</w:t>
      </w:r>
      <w:r>
        <w:rPr>
          <w:spacing w:val="25"/>
          <w:sz w:val="20"/>
        </w:rPr>
        <w:t> </w:t>
      </w:r>
      <w:r>
        <w:rPr>
          <w:sz w:val="20"/>
        </w:rPr>
        <w:t>137,</w:t>
      </w:r>
      <w:r>
        <w:rPr>
          <w:spacing w:val="25"/>
          <w:sz w:val="20"/>
        </w:rPr>
        <w:t> </w:t>
      </w:r>
      <w:r>
        <w:rPr>
          <w:sz w:val="20"/>
        </w:rPr>
        <w:t>139,</w:t>
      </w:r>
      <w:r>
        <w:rPr>
          <w:spacing w:val="24"/>
          <w:sz w:val="20"/>
        </w:rPr>
        <w:t> </w:t>
      </w:r>
      <w:r>
        <w:rPr>
          <w:sz w:val="20"/>
        </w:rPr>
        <w:t>142,</w:t>
      </w:r>
      <w:r>
        <w:rPr>
          <w:spacing w:val="25"/>
          <w:sz w:val="20"/>
        </w:rPr>
        <w:t> </w:t>
      </w:r>
      <w:r>
        <w:rPr>
          <w:spacing w:val="-4"/>
          <w:sz w:val="20"/>
        </w:rPr>
        <w:t>143,</w:t>
      </w:r>
    </w:p>
    <w:p>
      <w:pPr>
        <w:spacing w:line="220" w:lineRule="exact" w:before="0"/>
        <w:ind w:left="442" w:right="0" w:firstLine="0"/>
        <w:jc w:val="left"/>
        <w:rPr>
          <w:sz w:val="20"/>
        </w:rPr>
      </w:pPr>
      <w:r>
        <w:rPr>
          <w:sz w:val="20"/>
        </w:rPr>
        <w:t>144,</w:t>
      </w:r>
      <w:r>
        <w:rPr>
          <w:spacing w:val="25"/>
          <w:sz w:val="20"/>
        </w:rPr>
        <w:t> </w:t>
      </w:r>
      <w:r>
        <w:rPr>
          <w:sz w:val="20"/>
        </w:rPr>
        <w:t>146,</w:t>
      </w:r>
      <w:r>
        <w:rPr>
          <w:spacing w:val="25"/>
          <w:sz w:val="20"/>
        </w:rPr>
        <w:t> </w:t>
      </w:r>
      <w:r>
        <w:rPr>
          <w:sz w:val="20"/>
        </w:rPr>
        <w:t>149,</w:t>
      </w:r>
      <w:r>
        <w:rPr>
          <w:spacing w:val="25"/>
          <w:sz w:val="20"/>
        </w:rPr>
        <w:t> </w:t>
      </w:r>
      <w:r>
        <w:rPr>
          <w:sz w:val="20"/>
        </w:rPr>
        <w:t>156,</w:t>
      </w:r>
      <w:r>
        <w:rPr>
          <w:spacing w:val="24"/>
          <w:sz w:val="20"/>
        </w:rPr>
        <w:t> </w:t>
      </w:r>
      <w:r>
        <w:rPr>
          <w:sz w:val="20"/>
        </w:rPr>
        <w:t>158,</w:t>
      </w:r>
      <w:r>
        <w:rPr>
          <w:spacing w:val="25"/>
          <w:sz w:val="20"/>
        </w:rPr>
        <w:t> </w:t>
      </w:r>
      <w:r>
        <w:rPr>
          <w:spacing w:val="-4"/>
          <w:sz w:val="20"/>
        </w:rPr>
        <w:t>166,</w:t>
      </w:r>
    </w:p>
    <w:p>
      <w:pPr>
        <w:spacing w:line="220" w:lineRule="exact" w:before="0"/>
        <w:ind w:left="442" w:right="0" w:firstLine="0"/>
        <w:jc w:val="left"/>
        <w:rPr>
          <w:sz w:val="20"/>
        </w:rPr>
      </w:pPr>
      <w:r>
        <w:rPr>
          <w:sz w:val="20"/>
        </w:rPr>
        <w:t>181,</w:t>
      </w:r>
      <w:r>
        <w:rPr>
          <w:spacing w:val="25"/>
          <w:sz w:val="20"/>
        </w:rPr>
        <w:t> </w:t>
      </w:r>
      <w:r>
        <w:rPr>
          <w:sz w:val="20"/>
        </w:rPr>
        <w:t>182,</w:t>
      </w:r>
      <w:r>
        <w:rPr>
          <w:spacing w:val="25"/>
          <w:sz w:val="20"/>
        </w:rPr>
        <w:t> </w:t>
      </w:r>
      <w:r>
        <w:rPr>
          <w:sz w:val="20"/>
        </w:rPr>
        <w:t>196,</w:t>
      </w:r>
      <w:r>
        <w:rPr>
          <w:spacing w:val="25"/>
          <w:sz w:val="20"/>
        </w:rPr>
        <w:t> </w:t>
      </w:r>
      <w:r>
        <w:rPr>
          <w:sz w:val="20"/>
        </w:rPr>
        <w:t>198,</w:t>
      </w:r>
      <w:r>
        <w:rPr>
          <w:spacing w:val="24"/>
          <w:sz w:val="20"/>
        </w:rPr>
        <w:t> </w:t>
      </w:r>
      <w:r>
        <w:rPr>
          <w:sz w:val="20"/>
        </w:rPr>
        <w:t>204,</w:t>
      </w:r>
      <w:r>
        <w:rPr>
          <w:spacing w:val="25"/>
          <w:sz w:val="20"/>
        </w:rPr>
        <w:t> </w:t>
      </w:r>
      <w:r>
        <w:rPr>
          <w:spacing w:val="-4"/>
          <w:sz w:val="20"/>
        </w:rPr>
        <w:t>213,</w:t>
      </w:r>
    </w:p>
    <w:p>
      <w:pPr>
        <w:spacing w:line="220" w:lineRule="exact" w:before="0"/>
        <w:ind w:left="442" w:right="0" w:firstLine="0"/>
        <w:jc w:val="left"/>
        <w:rPr>
          <w:sz w:val="20"/>
        </w:rPr>
      </w:pPr>
      <w:r>
        <w:rPr>
          <w:sz w:val="20"/>
        </w:rPr>
        <w:t>214,</w:t>
      </w:r>
      <w:r>
        <w:rPr>
          <w:spacing w:val="25"/>
          <w:sz w:val="20"/>
        </w:rPr>
        <w:t> </w:t>
      </w:r>
      <w:r>
        <w:rPr>
          <w:sz w:val="20"/>
        </w:rPr>
        <w:t>221,</w:t>
      </w:r>
      <w:r>
        <w:rPr>
          <w:spacing w:val="25"/>
          <w:sz w:val="20"/>
        </w:rPr>
        <w:t> </w:t>
      </w:r>
      <w:r>
        <w:rPr>
          <w:sz w:val="20"/>
        </w:rPr>
        <w:t>223,</w:t>
      </w:r>
      <w:r>
        <w:rPr>
          <w:spacing w:val="25"/>
          <w:sz w:val="20"/>
        </w:rPr>
        <w:t> </w:t>
      </w:r>
      <w:r>
        <w:rPr>
          <w:sz w:val="20"/>
        </w:rPr>
        <w:t>226,</w:t>
      </w:r>
      <w:r>
        <w:rPr>
          <w:spacing w:val="24"/>
          <w:sz w:val="20"/>
        </w:rPr>
        <w:t> </w:t>
      </w:r>
      <w:r>
        <w:rPr>
          <w:sz w:val="20"/>
        </w:rPr>
        <w:t>231,</w:t>
      </w:r>
      <w:r>
        <w:rPr>
          <w:spacing w:val="25"/>
          <w:sz w:val="20"/>
        </w:rPr>
        <w:t> </w:t>
      </w:r>
      <w:r>
        <w:rPr>
          <w:spacing w:val="-4"/>
          <w:sz w:val="20"/>
        </w:rPr>
        <w:t>235,</w:t>
      </w:r>
    </w:p>
    <w:p>
      <w:pPr>
        <w:spacing w:line="220" w:lineRule="exact" w:before="0"/>
        <w:ind w:left="442" w:right="0" w:firstLine="0"/>
        <w:jc w:val="left"/>
        <w:rPr>
          <w:sz w:val="20"/>
        </w:rPr>
      </w:pPr>
      <w:r>
        <w:rPr>
          <w:sz w:val="20"/>
        </w:rPr>
        <w:t>238,</w:t>
      </w:r>
      <w:r>
        <w:rPr>
          <w:spacing w:val="25"/>
          <w:sz w:val="20"/>
        </w:rPr>
        <w:t> </w:t>
      </w:r>
      <w:r>
        <w:rPr>
          <w:sz w:val="20"/>
        </w:rPr>
        <w:t>244,</w:t>
      </w:r>
      <w:r>
        <w:rPr>
          <w:spacing w:val="25"/>
          <w:sz w:val="20"/>
        </w:rPr>
        <w:t> </w:t>
      </w:r>
      <w:r>
        <w:rPr>
          <w:sz w:val="20"/>
        </w:rPr>
        <w:t>245,</w:t>
      </w:r>
      <w:r>
        <w:rPr>
          <w:spacing w:val="25"/>
          <w:sz w:val="20"/>
        </w:rPr>
        <w:t> </w:t>
      </w:r>
      <w:r>
        <w:rPr>
          <w:sz w:val="20"/>
        </w:rPr>
        <w:t>248,</w:t>
      </w:r>
      <w:r>
        <w:rPr>
          <w:spacing w:val="24"/>
          <w:sz w:val="20"/>
        </w:rPr>
        <w:t> </w:t>
      </w:r>
      <w:r>
        <w:rPr>
          <w:sz w:val="20"/>
        </w:rPr>
        <w:t>251,</w:t>
      </w:r>
      <w:r>
        <w:rPr>
          <w:spacing w:val="25"/>
          <w:sz w:val="20"/>
        </w:rPr>
        <w:t> </w:t>
      </w:r>
      <w:r>
        <w:rPr>
          <w:spacing w:val="-4"/>
          <w:sz w:val="20"/>
        </w:rPr>
        <w:t>257,</w:t>
      </w:r>
    </w:p>
    <w:p>
      <w:pPr>
        <w:spacing w:line="220" w:lineRule="exact" w:before="0"/>
        <w:ind w:left="442" w:right="0" w:firstLine="0"/>
        <w:jc w:val="left"/>
        <w:rPr>
          <w:sz w:val="20"/>
        </w:rPr>
      </w:pPr>
      <w:r>
        <w:rPr>
          <w:sz w:val="20"/>
        </w:rPr>
        <w:t>261,</w:t>
      </w:r>
      <w:r>
        <w:rPr>
          <w:spacing w:val="25"/>
          <w:sz w:val="20"/>
        </w:rPr>
        <w:t> </w:t>
      </w:r>
      <w:r>
        <w:rPr>
          <w:sz w:val="20"/>
        </w:rPr>
        <w:t>262,</w:t>
      </w:r>
      <w:r>
        <w:rPr>
          <w:spacing w:val="25"/>
          <w:sz w:val="20"/>
        </w:rPr>
        <w:t> </w:t>
      </w:r>
      <w:r>
        <w:rPr>
          <w:sz w:val="20"/>
        </w:rPr>
        <w:t>273,</w:t>
      </w:r>
      <w:r>
        <w:rPr>
          <w:spacing w:val="25"/>
          <w:sz w:val="20"/>
        </w:rPr>
        <w:t> </w:t>
      </w:r>
      <w:r>
        <w:rPr>
          <w:sz w:val="20"/>
        </w:rPr>
        <w:t>277,</w:t>
      </w:r>
      <w:r>
        <w:rPr>
          <w:spacing w:val="24"/>
          <w:sz w:val="20"/>
        </w:rPr>
        <w:t> </w:t>
      </w:r>
      <w:r>
        <w:rPr>
          <w:sz w:val="20"/>
        </w:rPr>
        <w:t>282,</w:t>
      </w:r>
      <w:r>
        <w:rPr>
          <w:spacing w:val="25"/>
          <w:sz w:val="20"/>
        </w:rPr>
        <w:t> </w:t>
      </w:r>
      <w:r>
        <w:rPr>
          <w:spacing w:val="-4"/>
          <w:sz w:val="20"/>
        </w:rPr>
        <w:t>283,</w:t>
      </w:r>
    </w:p>
    <w:p>
      <w:pPr>
        <w:spacing w:line="220" w:lineRule="exact" w:before="0"/>
        <w:ind w:left="442" w:right="0" w:firstLine="0"/>
        <w:jc w:val="left"/>
        <w:rPr>
          <w:sz w:val="20"/>
        </w:rPr>
      </w:pPr>
      <w:r>
        <w:rPr>
          <w:sz w:val="20"/>
        </w:rPr>
        <w:t>293,</w:t>
      </w:r>
      <w:r>
        <w:rPr>
          <w:spacing w:val="25"/>
          <w:sz w:val="20"/>
        </w:rPr>
        <w:t> </w:t>
      </w:r>
      <w:r>
        <w:rPr>
          <w:sz w:val="20"/>
        </w:rPr>
        <w:t>295,</w:t>
      </w:r>
      <w:r>
        <w:rPr>
          <w:spacing w:val="25"/>
          <w:sz w:val="20"/>
        </w:rPr>
        <w:t> </w:t>
      </w:r>
      <w:r>
        <w:rPr>
          <w:sz w:val="20"/>
        </w:rPr>
        <w:t>299,</w:t>
      </w:r>
      <w:r>
        <w:rPr>
          <w:spacing w:val="25"/>
          <w:sz w:val="20"/>
        </w:rPr>
        <w:t> </w:t>
      </w:r>
      <w:r>
        <w:rPr>
          <w:sz w:val="20"/>
        </w:rPr>
        <w:t>302,</w:t>
      </w:r>
      <w:r>
        <w:rPr>
          <w:spacing w:val="24"/>
          <w:sz w:val="20"/>
        </w:rPr>
        <w:t> </w:t>
      </w:r>
      <w:r>
        <w:rPr>
          <w:sz w:val="20"/>
        </w:rPr>
        <w:t>303,</w:t>
      </w:r>
      <w:r>
        <w:rPr>
          <w:spacing w:val="25"/>
          <w:sz w:val="20"/>
        </w:rPr>
        <w:t> </w:t>
      </w:r>
      <w:r>
        <w:rPr>
          <w:spacing w:val="-4"/>
          <w:sz w:val="20"/>
        </w:rPr>
        <w:t>311,</w:t>
      </w:r>
    </w:p>
    <w:p>
      <w:pPr>
        <w:spacing w:line="228" w:lineRule="exact" w:before="0"/>
        <w:ind w:left="442" w:right="0" w:firstLine="0"/>
        <w:jc w:val="left"/>
        <w:rPr>
          <w:sz w:val="20"/>
        </w:rPr>
      </w:pPr>
      <w:r>
        <w:rPr>
          <w:sz w:val="20"/>
        </w:rPr>
        <w:t>319,</w:t>
      </w:r>
      <w:r>
        <w:rPr>
          <w:spacing w:val="-6"/>
          <w:sz w:val="20"/>
        </w:rPr>
        <w:t> </w:t>
      </w:r>
      <w:r>
        <w:rPr>
          <w:sz w:val="20"/>
        </w:rPr>
        <w:t>324,</w:t>
      </w:r>
      <w:r>
        <w:rPr>
          <w:spacing w:val="-6"/>
          <w:sz w:val="20"/>
        </w:rPr>
        <w:t> </w:t>
      </w:r>
      <w:r>
        <w:rPr>
          <w:sz w:val="20"/>
        </w:rPr>
        <w:t>325,</w:t>
      </w:r>
      <w:r>
        <w:rPr>
          <w:spacing w:val="-5"/>
          <w:sz w:val="20"/>
        </w:rPr>
        <w:t> 327</w:t>
      </w:r>
    </w:p>
    <w:p>
      <w:pPr>
        <w:pStyle w:val="BodyText"/>
        <w:spacing w:before="6"/>
        <w:rPr>
          <w:sz w:val="16"/>
        </w:rPr>
      </w:pPr>
    </w:p>
    <w:p>
      <w:pPr>
        <w:spacing w:line="254" w:lineRule="exact" w:before="0"/>
        <w:ind w:left="157" w:right="0" w:firstLine="0"/>
        <w:jc w:val="left"/>
        <w:rPr>
          <w:sz w:val="20"/>
        </w:rPr>
      </w:pPr>
      <w:r>
        <w:rPr>
          <w:rFonts w:ascii="Minion Pro Capt" w:hAnsi="Minion Pro Capt"/>
          <w:sz w:val="20"/>
        </w:rPr>
        <w:t>ф</w:t>
      </w:r>
      <w:r>
        <w:rPr>
          <w:sz w:val="20"/>
        </w:rPr>
        <w:t>абрика 21,</w:t>
      </w:r>
      <w:r>
        <w:rPr>
          <w:spacing w:val="1"/>
          <w:sz w:val="20"/>
        </w:rPr>
        <w:t> </w:t>
      </w:r>
      <w:r>
        <w:rPr>
          <w:spacing w:val="-5"/>
          <w:sz w:val="20"/>
        </w:rPr>
        <w:t>22</w:t>
      </w:r>
    </w:p>
    <w:p>
      <w:pPr>
        <w:spacing w:line="206" w:lineRule="exact" w:before="0"/>
        <w:ind w:left="157" w:right="0" w:firstLine="0"/>
        <w:jc w:val="left"/>
        <w:rPr>
          <w:sz w:val="20"/>
        </w:rPr>
      </w:pPr>
      <w:r>
        <w:rPr>
          <w:sz w:val="20"/>
        </w:rPr>
        <w:t>федеральні</w:t>
      </w:r>
      <w:r>
        <w:rPr>
          <w:spacing w:val="-4"/>
          <w:sz w:val="20"/>
        </w:rPr>
        <w:t> </w:t>
      </w:r>
      <w:r>
        <w:rPr>
          <w:sz w:val="20"/>
        </w:rPr>
        <w:t>архіви</w:t>
      </w:r>
      <w:r>
        <w:rPr>
          <w:spacing w:val="-3"/>
          <w:sz w:val="20"/>
        </w:rPr>
        <w:t> </w:t>
      </w:r>
      <w:r>
        <w:rPr>
          <w:sz w:val="20"/>
        </w:rPr>
        <w:t>11,</w:t>
      </w:r>
      <w:r>
        <w:rPr>
          <w:spacing w:val="-4"/>
          <w:sz w:val="20"/>
        </w:rPr>
        <w:t> </w:t>
      </w:r>
      <w:r>
        <w:rPr>
          <w:spacing w:val="-5"/>
          <w:sz w:val="20"/>
        </w:rPr>
        <w:t>308</w:t>
      </w:r>
    </w:p>
    <w:p>
      <w:pPr>
        <w:spacing w:line="220" w:lineRule="exact" w:before="0"/>
        <w:ind w:left="157" w:right="0" w:firstLine="0"/>
        <w:jc w:val="left"/>
        <w:rPr>
          <w:sz w:val="20"/>
        </w:rPr>
      </w:pPr>
      <w:r>
        <w:rPr>
          <w:sz w:val="20"/>
        </w:rPr>
        <w:t>фельдшерський</w:t>
      </w:r>
      <w:r>
        <w:rPr>
          <w:spacing w:val="-8"/>
          <w:sz w:val="20"/>
        </w:rPr>
        <w:t> </w:t>
      </w:r>
      <w:r>
        <w:rPr>
          <w:sz w:val="20"/>
        </w:rPr>
        <w:t>пункт</w:t>
      </w:r>
      <w:r>
        <w:rPr>
          <w:spacing w:val="-7"/>
          <w:sz w:val="20"/>
        </w:rPr>
        <w:t> </w:t>
      </w:r>
      <w:r>
        <w:rPr>
          <w:spacing w:val="-5"/>
          <w:sz w:val="20"/>
        </w:rPr>
        <w:t>302</w:t>
      </w:r>
    </w:p>
    <w:p>
      <w:pPr>
        <w:spacing w:line="227" w:lineRule="exact" w:before="0"/>
        <w:ind w:left="157" w:right="0" w:firstLine="0"/>
        <w:jc w:val="left"/>
        <w:rPr>
          <w:sz w:val="20"/>
        </w:rPr>
      </w:pPr>
      <w:r>
        <w:rPr>
          <w:sz w:val="20"/>
        </w:rPr>
        <w:t>фінансовий</w:t>
      </w:r>
      <w:r>
        <w:rPr>
          <w:spacing w:val="-9"/>
          <w:sz w:val="20"/>
        </w:rPr>
        <w:t> </w:t>
      </w:r>
      <w:r>
        <w:rPr>
          <w:sz w:val="20"/>
        </w:rPr>
        <w:t>відділ</w:t>
      </w:r>
      <w:r>
        <w:rPr>
          <w:spacing w:val="-8"/>
          <w:sz w:val="20"/>
        </w:rPr>
        <w:t> </w:t>
      </w:r>
      <w:r>
        <w:rPr>
          <w:sz w:val="20"/>
        </w:rPr>
        <w:t>111,</w:t>
      </w:r>
      <w:r>
        <w:rPr>
          <w:spacing w:val="-8"/>
          <w:sz w:val="20"/>
        </w:rPr>
        <w:t> </w:t>
      </w:r>
      <w:r>
        <w:rPr>
          <w:spacing w:val="-5"/>
          <w:sz w:val="20"/>
        </w:rPr>
        <w:t>200</w:t>
      </w:r>
    </w:p>
    <w:p>
      <w:pPr>
        <w:pStyle w:val="BodyText"/>
        <w:spacing w:before="7"/>
        <w:rPr>
          <w:sz w:val="16"/>
        </w:rPr>
      </w:pPr>
    </w:p>
    <w:p>
      <w:pPr>
        <w:spacing w:line="253" w:lineRule="exact" w:before="0"/>
        <w:ind w:left="157" w:right="401" w:firstLine="0"/>
        <w:jc w:val="right"/>
        <w:rPr>
          <w:sz w:val="20"/>
        </w:rPr>
      </w:pPr>
      <w:r>
        <w:rPr>
          <w:rFonts w:ascii="Minion Pro Capt" w:hAnsi="Minion Pro Capt"/>
          <w:sz w:val="20"/>
        </w:rPr>
        <w:t>Ц</w:t>
      </w:r>
      <w:r>
        <w:rPr>
          <w:sz w:val="20"/>
        </w:rPr>
        <w:t>А</w:t>
      </w:r>
      <w:r>
        <w:rPr>
          <w:spacing w:val="13"/>
          <w:sz w:val="20"/>
        </w:rPr>
        <w:t> </w:t>
      </w:r>
      <w:r>
        <w:rPr>
          <w:sz w:val="20"/>
        </w:rPr>
        <w:t>ФСБ</w:t>
      </w:r>
      <w:r>
        <w:rPr>
          <w:spacing w:val="14"/>
          <w:sz w:val="20"/>
        </w:rPr>
        <w:t> </w:t>
      </w:r>
      <w:r>
        <w:rPr>
          <w:sz w:val="20"/>
        </w:rPr>
        <w:t>27,</w:t>
      </w:r>
      <w:r>
        <w:rPr>
          <w:spacing w:val="14"/>
          <w:sz w:val="20"/>
        </w:rPr>
        <w:t> </w:t>
      </w:r>
      <w:r>
        <w:rPr>
          <w:sz w:val="20"/>
        </w:rPr>
        <w:t>49,</w:t>
      </w:r>
      <w:r>
        <w:rPr>
          <w:spacing w:val="14"/>
          <w:sz w:val="20"/>
        </w:rPr>
        <w:t> </w:t>
      </w:r>
      <w:r>
        <w:rPr>
          <w:sz w:val="20"/>
        </w:rPr>
        <w:t>52,</w:t>
      </w:r>
      <w:r>
        <w:rPr>
          <w:spacing w:val="15"/>
          <w:sz w:val="20"/>
        </w:rPr>
        <w:t> </w:t>
      </w:r>
      <w:r>
        <w:rPr>
          <w:sz w:val="20"/>
        </w:rPr>
        <w:t>75,</w:t>
      </w:r>
      <w:r>
        <w:rPr>
          <w:spacing w:val="15"/>
          <w:sz w:val="20"/>
        </w:rPr>
        <w:t> </w:t>
      </w:r>
      <w:r>
        <w:rPr>
          <w:sz w:val="20"/>
        </w:rPr>
        <w:t>132,</w:t>
      </w:r>
      <w:r>
        <w:rPr>
          <w:spacing w:val="14"/>
          <w:sz w:val="20"/>
        </w:rPr>
        <w:t> </w:t>
      </w:r>
      <w:r>
        <w:rPr>
          <w:spacing w:val="-4"/>
          <w:sz w:val="20"/>
        </w:rPr>
        <w:t>138,</w:t>
      </w:r>
    </w:p>
    <w:p>
      <w:pPr>
        <w:spacing w:line="206" w:lineRule="exact" w:before="0"/>
        <w:ind w:left="157" w:right="400" w:firstLine="0"/>
        <w:jc w:val="right"/>
        <w:rPr>
          <w:sz w:val="20"/>
        </w:rPr>
      </w:pPr>
      <w:r>
        <w:rPr>
          <w:sz w:val="20"/>
        </w:rPr>
        <w:t>238,</w:t>
      </w:r>
      <w:r>
        <w:rPr>
          <w:spacing w:val="25"/>
          <w:sz w:val="20"/>
        </w:rPr>
        <w:t> </w:t>
      </w:r>
      <w:r>
        <w:rPr>
          <w:sz w:val="20"/>
        </w:rPr>
        <w:t>277,</w:t>
      </w:r>
      <w:r>
        <w:rPr>
          <w:spacing w:val="25"/>
          <w:sz w:val="20"/>
        </w:rPr>
        <w:t> </w:t>
      </w:r>
      <w:r>
        <w:rPr>
          <w:sz w:val="20"/>
        </w:rPr>
        <w:t>278,</w:t>
      </w:r>
      <w:r>
        <w:rPr>
          <w:spacing w:val="25"/>
          <w:sz w:val="20"/>
        </w:rPr>
        <w:t> </w:t>
      </w:r>
      <w:r>
        <w:rPr>
          <w:sz w:val="20"/>
        </w:rPr>
        <w:t>282,</w:t>
      </w:r>
      <w:r>
        <w:rPr>
          <w:spacing w:val="24"/>
          <w:sz w:val="20"/>
        </w:rPr>
        <w:t> </w:t>
      </w:r>
      <w:r>
        <w:rPr>
          <w:sz w:val="20"/>
        </w:rPr>
        <w:t>308,</w:t>
      </w:r>
      <w:r>
        <w:rPr>
          <w:spacing w:val="25"/>
          <w:sz w:val="20"/>
        </w:rPr>
        <w:t> </w:t>
      </w:r>
      <w:r>
        <w:rPr>
          <w:spacing w:val="-4"/>
          <w:sz w:val="20"/>
        </w:rPr>
        <w:t>312,</w:t>
      </w:r>
    </w:p>
    <w:p>
      <w:pPr>
        <w:spacing w:line="220" w:lineRule="exact" w:before="0"/>
        <w:ind w:left="442" w:right="0" w:firstLine="0"/>
        <w:jc w:val="left"/>
        <w:rPr>
          <w:sz w:val="20"/>
        </w:rPr>
      </w:pPr>
      <w:r>
        <w:rPr>
          <w:sz w:val="20"/>
        </w:rPr>
        <w:t>313,</w:t>
      </w:r>
      <w:r>
        <w:rPr>
          <w:spacing w:val="-7"/>
          <w:sz w:val="20"/>
        </w:rPr>
        <w:t> </w:t>
      </w:r>
      <w:r>
        <w:rPr>
          <w:spacing w:val="-5"/>
          <w:sz w:val="20"/>
        </w:rPr>
        <w:t>314</w:t>
      </w:r>
    </w:p>
    <w:p>
      <w:pPr>
        <w:spacing w:line="225" w:lineRule="auto" w:before="4"/>
        <w:ind w:left="442" w:right="391" w:hanging="285"/>
        <w:jc w:val="left"/>
        <w:rPr>
          <w:sz w:val="20"/>
        </w:rPr>
      </w:pPr>
      <w:r>
        <w:rPr>
          <w:sz w:val="20"/>
        </w:rPr>
        <w:t>центральні державні архіви 11, 13,</w:t>
      </w:r>
      <w:r>
        <w:rPr>
          <w:spacing w:val="47"/>
          <w:sz w:val="20"/>
        </w:rPr>
        <w:t> </w:t>
      </w:r>
      <w:r>
        <w:rPr>
          <w:sz w:val="20"/>
        </w:rPr>
        <w:t>128,</w:t>
      </w:r>
      <w:r>
        <w:rPr>
          <w:spacing w:val="47"/>
          <w:sz w:val="20"/>
        </w:rPr>
        <w:t> </w:t>
      </w:r>
      <w:r>
        <w:rPr>
          <w:sz w:val="20"/>
        </w:rPr>
        <w:t>129,</w:t>
      </w:r>
      <w:r>
        <w:rPr>
          <w:spacing w:val="49"/>
          <w:sz w:val="20"/>
        </w:rPr>
        <w:t> </w:t>
      </w:r>
      <w:r>
        <w:rPr>
          <w:sz w:val="20"/>
        </w:rPr>
        <w:t>130,</w:t>
      </w:r>
      <w:r>
        <w:rPr>
          <w:spacing w:val="47"/>
          <w:sz w:val="20"/>
        </w:rPr>
        <w:t> </w:t>
      </w:r>
      <w:r>
        <w:rPr>
          <w:sz w:val="20"/>
        </w:rPr>
        <w:t>131,</w:t>
      </w:r>
      <w:r>
        <w:rPr>
          <w:spacing w:val="47"/>
          <w:sz w:val="20"/>
        </w:rPr>
        <w:t> </w:t>
      </w:r>
      <w:r>
        <w:rPr>
          <w:spacing w:val="-4"/>
          <w:sz w:val="20"/>
        </w:rPr>
        <w:t>132,</w:t>
      </w:r>
    </w:p>
    <w:p>
      <w:pPr>
        <w:spacing w:line="215" w:lineRule="exact" w:before="0"/>
        <w:ind w:left="442" w:right="0" w:firstLine="0"/>
        <w:jc w:val="left"/>
        <w:rPr>
          <w:sz w:val="20"/>
        </w:rPr>
      </w:pPr>
      <w:r>
        <w:rPr>
          <w:sz w:val="20"/>
        </w:rPr>
        <w:t>133,</w:t>
      </w:r>
      <w:r>
        <w:rPr>
          <w:spacing w:val="25"/>
          <w:sz w:val="20"/>
        </w:rPr>
        <w:t> </w:t>
      </w:r>
      <w:r>
        <w:rPr>
          <w:sz w:val="20"/>
        </w:rPr>
        <w:t>134,</w:t>
      </w:r>
      <w:r>
        <w:rPr>
          <w:spacing w:val="25"/>
          <w:sz w:val="20"/>
        </w:rPr>
        <w:t> </w:t>
      </w:r>
      <w:r>
        <w:rPr>
          <w:sz w:val="20"/>
        </w:rPr>
        <w:t>135,</w:t>
      </w:r>
      <w:r>
        <w:rPr>
          <w:spacing w:val="25"/>
          <w:sz w:val="20"/>
        </w:rPr>
        <w:t> </w:t>
      </w:r>
      <w:r>
        <w:rPr>
          <w:sz w:val="20"/>
        </w:rPr>
        <w:t>136,</w:t>
      </w:r>
      <w:r>
        <w:rPr>
          <w:spacing w:val="24"/>
          <w:sz w:val="20"/>
        </w:rPr>
        <w:t> </w:t>
      </w:r>
      <w:r>
        <w:rPr>
          <w:sz w:val="20"/>
        </w:rPr>
        <w:t>137,</w:t>
      </w:r>
      <w:r>
        <w:rPr>
          <w:spacing w:val="25"/>
          <w:sz w:val="20"/>
        </w:rPr>
        <w:t> </w:t>
      </w:r>
      <w:r>
        <w:rPr>
          <w:spacing w:val="-4"/>
          <w:sz w:val="20"/>
        </w:rPr>
        <w:t>138,</w:t>
      </w:r>
    </w:p>
    <w:p>
      <w:pPr>
        <w:spacing w:line="220" w:lineRule="exact" w:before="0"/>
        <w:ind w:left="442" w:right="0" w:firstLine="0"/>
        <w:jc w:val="left"/>
        <w:rPr>
          <w:sz w:val="20"/>
        </w:rPr>
      </w:pPr>
      <w:r>
        <w:rPr>
          <w:sz w:val="20"/>
        </w:rPr>
        <w:t>158,</w:t>
      </w:r>
      <w:r>
        <w:rPr>
          <w:spacing w:val="25"/>
          <w:sz w:val="20"/>
        </w:rPr>
        <w:t> </w:t>
      </w:r>
      <w:r>
        <w:rPr>
          <w:sz w:val="20"/>
        </w:rPr>
        <w:t>160,</w:t>
      </w:r>
      <w:r>
        <w:rPr>
          <w:spacing w:val="25"/>
          <w:sz w:val="20"/>
        </w:rPr>
        <w:t> </w:t>
      </w:r>
      <w:r>
        <w:rPr>
          <w:sz w:val="20"/>
        </w:rPr>
        <w:t>162,</w:t>
      </w:r>
      <w:r>
        <w:rPr>
          <w:spacing w:val="25"/>
          <w:sz w:val="20"/>
        </w:rPr>
        <w:t> </w:t>
      </w:r>
      <w:r>
        <w:rPr>
          <w:sz w:val="20"/>
        </w:rPr>
        <w:t>223,</w:t>
      </w:r>
      <w:r>
        <w:rPr>
          <w:spacing w:val="24"/>
          <w:sz w:val="20"/>
        </w:rPr>
        <w:t> </w:t>
      </w:r>
      <w:r>
        <w:rPr>
          <w:sz w:val="20"/>
        </w:rPr>
        <w:t>224,</w:t>
      </w:r>
      <w:r>
        <w:rPr>
          <w:spacing w:val="25"/>
          <w:sz w:val="20"/>
        </w:rPr>
        <w:t> </w:t>
      </w:r>
      <w:r>
        <w:rPr>
          <w:spacing w:val="-4"/>
          <w:sz w:val="20"/>
        </w:rPr>
        <w:t>225,</w:t>
      </w:r>
    </w:p>
    <w:p>
      <w:pPr>
        <w:spacing w:line="220" w:lineRule="exact" w:before="0"/>
        <w:ind w:left="442" w:right="0" w:firstLine="0"/>
        <w:jc w:val="left"/>
        <w:rPr>
          <w:sz w:val="20"/>
        </w:rPr>
      </w:pPr>
      <w:r>
        <w:rPr>
          <w:sz w:val="20"/>
        </w:rPr>
        <w:t>226,</w:t>
      </w:r>
      <w:r>
        <w:rPr>
          <w:spacing w:val="25"/>
          <w:sz w:val="20"/>
        </w:rPr>
        <w:t> </w:t>
      </w:r>
      <w:r>
        <w:rPr>
          <w:sz w:val="20"/>
        </w:rPr>
        <w:t>227,</w:t>
      </w:r>
      <w:r>
        <w:rPr>
          <w:spacing w:val="25"/>
          <w:sz w:val="20"/>
        </w:rPr>
        <w:t> </w:t>
      </w:r>
      <w:r>
        <w:rPr>
          <w:sz w:val="20"/>
        </w:rPr>
        <w:t>228,</w:t>
      </w:r>
      <w:r>
        <w:rPr>
          <w:spacing w:val="25"/>
          <w:sz w:val="20"/>
        </w:rPr>
        <w:t> </w:t>
      </w:r>
      <w:r>
        <w:rPr>
          <w:sz w:val="20"/>
        </w:rPr>
        <w:t>231,</w:t>
      </w:r>
      <w:r>
        <w:rPr>
          <w:spacing w:val="24"/>
          <w:sz w:val="20"/>
        </w:rPr>
        <w:t> </w:t>
      </w:r>
      <w:r>
        <w:rPr>
          <w:sz w:val="20"/>
        </w:rPr>
        <w:t>232,</w:t>
      </w:r>
      <w:r>
        <w:rPr>
          <w:spacing w:val="25"/>
          <w:sz w:val="20"/>
        </w:rPr>
        <w:t> </w:t>
      </w:r>
      <w:r>
        <w:rPr>
          <w:spacing w:val="-4"/>
          <w:sz w:val="20"/>
        </w:rPr>
        <w:t>236,</w:t>
      </w:r>
    </w:p>
    <w:p>
      <w:pPr>
        <w:spacing w:line="220" w:lineRule="exact" w:before="0"/>
        <w:ind w:left="442" w:right="0" w:firstLine="0"/>
        <w:jc w:val="left"/>
        <w:rPr>
          <w:sz w:val="20"/>
        </w:rPr>
      </w:pPr>
      <w:r>
        <w:rPr>
          <w:sz w:val="20"/>
        </w:rPr>
        <w:t>237,</w:t>
      </w:r>
      <w:r>
        <w:rPr>
          <w:spacing w:val="-6"/>
          <w:sz w:val="20"/>
        </w:rPr>
        <w:t> </w:t>
      </w:r>
      <w:r>
        <w:rPr>
          <w:sz w:val="20"/>
        </w:rPr>
        <w:t>238,</w:t>
      </w:r>
      <w:r>
        <w:rPr>
          <w:spacing w:val="-6"/>
          <w:sz w:val="20"/>
        </w:rPr>
        <w:t> </w:t>
      </w:r>
      <w:r>
        <w:rPr>
          <w:sz w:val="20"/>
        </w:rPr>
        <w:t>239,</w:t>
      </w:r>
      <w:r>
        <w:rPr>
          <w:spacing w:val="-5"/>
          <w:sz w:val="20"/>
        </w:rPr>
        <w:t> </w:t>
      </w:r>
      <w:r>
        <w:rPr>
          <w:sz w:val="20"/>
        </w:rPr>
        <w:t>275,</w:t>
      </w:r>
      <w:r>
        <w:rPr>
          <w:spacing w:val="-6"/>
          <w:sz w:val="20"/>
        </w:rPr>
        <w:t> </w:t>
      </w:r>
      <w:r>
        <w:rPr>
          <w:spacing w:val="-5"/>
          <w:sz w:val="20"/>
        </w:rPr>
        <w:t>311</w:t>
      </w:r>
    </w:p>
    <w:p>
      <w:pPr>
        <w:spacing w:line="220" w:lineRule="exact" w:before="0"/>
        <w:ind w:left="157" w:right="0" w:firstLine="0"/>
        <w:jc w:val="left"/>
        <w:rPr>
          <w:sz w:val="20"/>
        </w:rPr>
      </w:pPr>
      <w:r>
        <w:rPr>
          <w:sz w:val="20"/>
        </w:rPr>
        <w:t>ЦК</w:t>
      </w:r>
      <w:r>
        <w:rPr>
          <w:spacing w:val="-3"/>
          <w:sz w:val="20"/>
        </w:rPr>
        <w:t> </w:t>
      </w:r>
      <w:r>
        <w:rPr>
          <w:sz w:val="20"/>
        </w:rPr>
        <w:t>ВЛКСМ</w:t>
      </w:r>
      <w:r>
        <w:rPr>
          <w:spacing w:val="-3"/>
          <w:sz w:val="20"/>
        </w:rPr>
        <w:t> </w:t>
      </w:r>
      <w:r>
        <w:rPr>
          <w:spacing w:val="-5"/>
          <w:sz w:val="20"/>
        </w:rPr>
        <w:t>245</w:t>
      </w:r>
    </w:p>
    <w:p>
      <w:pPr>
        <w:spacing w:line="220" w:lineRule="exact" w:before="0"/>
        <w:ind w:left="0" w:right="402" w:firstLine="0"/>
        <w:jc w:val="right"/>
        <w:rPr>
          <w:sz w:val="20"/>
        </w:rPr>
      </w:pPr>
      <w:r>
        <w:rPr>
          <w:sz w:val="20"/>
        </w:rPr>
        <w:t>ЦК</w:t>
      </w:r>
      <w:r>
        <w:rPr>
          <w:spacing w:val="8"/>
          <w:sz w:val="20"/>
        </w:rPr>
        <w:t> </w:t>
      </w:r>
      <w:r>
        <w:rPr>
          <w:sz w:val="20"/>
        </w:rPr>
        <w:t>ВКП(б)</w:t>
      </w:r>
      <w:r>
        <w:rPr>
          <w:spacing w:val="9"/>
          <w:sz w:val="20"/>
        </w:rPr>
        <w:t> </w:t>
      </w:r>
      <w:r>
        <w:rPr>
          <w:sz w:val="20"/>
        </w:rPr>
        <w:t>23,</w:t>
      </w:r>
      <w:r>
        <w:rPr>
          <w:spacing w:val="8"/>
          <w:sz w:val="20"/>
        </w:rPr>
        <w:t> </w:t>
      </w:r>
      <w:r>
        <w:rPr>
          <w:sz w:val="20"/>
        </w:rPr>
        <w:t>24,</w:t>
      </w:r>
      <w:r>
        <w:rPr>
          <w:spacing w:val="10"/>
          <w:sz w:val="20"/>
        </w:rPr>
        <w:t> </w:t>
      </w:r>
      <w:r>
        <w:rPr>
          <w:sz w:val="20"/>
        </w:rPr>
        <w:t>28,</w:t>
      </w:r>
      <w:r>
        <w:rPr>
          <w:spacing w:val="9"/>
          <w:sz w:val="20"/>
        </w:rPr>
        <w:t> </w:t>
      </w:r>
      <w:r>
        <w:rPr>
          <w:sz w:val="20"/>
        </w:rPr>
        <w:t>29,</w:t>
      </w:r>
      <w:r>
        <w:rPr>
          <w:spacing w:val="10"/>
          <w:sz w:val="20"/>
        </w:rPr>
        <w:t> </w:t>
      </w:r>
      <w:r>
        <w:rPr>
          <w:sz w:val="20"/>
        </w:rPr>
        <w:t>35,</w:t>
      </w:r>
      <w:r>
        <w:rPr>
          <w:spacing w:val="8"/>
          <w:sz w:val="20"/>
        </w:rPr>
        <w:t> </w:t>
      </w:r>
      <w:r>
        <w:rPr>
          <w:spacing w:val="-5"/>
          <w:sz w:val="20"/>
        </w:rPr>
        <w:t>36,</w:t>
      </w:r>
    </w:p>
    <w:p>
      <w:pPr>
        <w:spacing w:line="220" w:lineRule="exact" w:before="0"/>
        <w:ind w:left="157" w:right="401" w:firstLine="0"/>
        <w:jc w:val="right"/>
        <w:rPr>
          <w:sz w:val="20"/>
        </w:rPr>
      </w:pPr>
      <w:r>
        <w:rPr>
          <w:sz w:val="20"/>
        </w:rPr>
        <w:t>40,</w:t>
      </w:r>
      <w:r>
        <w:rPr>
          <w:spacing w:val="24"/>
          <w:sz w:val="20"/>
        </w:rPr>
        <w:t> </w:t>
      </w:r>
      <w:r>
        <w:rPr>
          <w:sz w:val="20"/>
        </w:rPr>
        <w:t>43,</w:t>
      </w:r>
      <w:r>
        <w:rPr>
          <w:spacing w:val="26"/>
          <w:sz w:val="20"/>
        </w:rPr>
        <w:t> </w:t>
      </w:r>
      <w:r>
        <w:rPr>
          <w:sz w:val="20"/>
        </w:rPr>
        <w:t>44,</w:t>
      </w:r>
      <w:r>
        <w:rPr>
          <w:spacing w:val="26"/>
          <w:sz w:val="20"/>
        </w:rPr>
        <w:t> </w:t>
      </w:r>
      <w:r>
        <w:rPr>
          <w:sz w:val="20"/>
        </w:rPr>
        <w:t>45,</w:t>
      </w:r>
      <w:r>
        <w:rPr>
          <w:spacing w:val="25"/>
          <w:sz w:val="20"/>
        </w:rPr>
        <w:t> </w:t>
      </w:r>
      <w:r>
        <w:rPr>
          <w:sz w:val="20"/>
        </w:rPr>
        <w:t>58,</w:t>
      </w:r>
      <w:r>
        <w:rPr>
          <w:spacing w:val="25"/>
          <w:sz w:val="20"/>
        </w:rPr>
        <w:t> </w:t>
      </w:r>
      <w:r>
        <w:rPr>
          <w:sz w:val="20"/>
        </w:rPr>
        <w:t>63,</w:t>
      </w:r>
      <w:r>
        <w:rPr>
          <w:spacing w:val="25"/>
          <w:sz w:val="20"/>
        </w:rPr>
        <w:t> </w:t>
      </w:r>
      <w:r>
        <w:rPr>
          <w:sz w:val="20"/>
        </w:rPr>
        <w:t>64,</w:t>
      </w:r>
      <w:r>
        <w:rPr>
          <w:spacing w:val="26"/>
          <w:sz w:val="20"/>
        </w:rPr>
        <w:t> </w:t>
      </w:r>
      <w:r>
        <w:rPr>
          <w:spacing w:val="-5"/>
          <w:sz w:val="20"/>
        </w:rPr>
        <w:t>66,</w:t>
      </w:r>
    </w:p>
    <w:p>
      <w:pPr>
        <w:spacing w:line="220" w:lineRule="exact" w:before="0"/>
        <w:ind w:left="157" w:right="401" w:firstLine="0"/>
        <w:jc w:val="right"/>
        <w:rPr>
          <w:sz w:val="20"/>
        </w:rPr>
      </w:pPr>
      <w:r>
        <w:rPr>
          <w:sz w:val="20"/>
        </w:rPr>
        <w:t>68,</w:t>
      </w:r>
      <w:r>
        <w:rPr>
          <w:spacing w:val="24"/>
          <w:sz w:val="20"/>
        </w:rPr>
        <w:t> </w:t>
      </w:r>
      <w:r>
        <w:rPr>
          <w:sz w:val="20"/>
        </w:rPr>
        <w:t>69,</w:t>
      </w:r>
      <w:r>
        <w:rPr>
          <w:spacing w:val="26"/>
          <w:sz w:val="20"/>
        </w:rPr>
        <w:t> </w:t>
      </w:r>
      <w:r>
        <w:rPr>
          <w:sz w:val="20"/>
        </w:rPr>
        <w:t>74,</w:t>
      </w:r>
      <w:r>
        <w:rPr>
          <w:spacing w:val="26"/>
          <w:sz w:val="20"/>
        </w:rPr>
        <w:t> </w:t>
      </w:r>
      <w:r>
        <w:rPr>
          <w:sz w:val="20"/>
        </w:rPr>
        <w:t>75,</w:t>
      </w:r>
      <w:r>
        <w:rPr>
          <w:spacing w:val="25"/>
          <w:sz w:val="20"/>
        </w:rPr>
        <w:t> </w:t>
      </w:r>
      <w:r>
        <w:rPr>
          <w:sz w:val="20"/>
        </w:rPr>
        <w:t>81,</w:t>
      </w:r>
      <w:r>
        <w:rPr>
          <w:spacing w:val="26"/>
          <w:sz w:val="20"/>
        </w:rPr>
        <w:t> </w:t>
      </w:r>
      <w:r>
        <w:rPr>
          <w:sz w:val="20"/>
        </w:rPr>
        <w:t>82,</w:t>
      </w:r>
      <w:r>
        <w:rPr>
          <w:spacing w:val="25"/>
          <w:sz w:val="20"/>
        </w:rPr>
        <w:t> </w:t>
      </w:r>
      <w:r>
        <w:rPr>
          <w:sz w:val="20"/>
        </w:rPr>
        <w:t>86,</w:t>
      </w:r>
      <w:r>
        <w:rPr>
          <w:spacing w:val="25"/>
          <w:sz w:val="20"/>
        </w:rPr>
        <w:t> </w:t>
      </w:r>
      <w:r>
        <w:rPr>
          <w:spacing w:val="-5"/>
          <w:sz w:val="20"/>
        </w:rPr>
        <w:t>87,</w:t>
      </w:r>
    </w:p>
    <w:p>
      <w:pPr>
        <w:spacing w:line="220" w:lineRule="exact" w:before="0"/>
        <w:ind w:left="0" w:right="402" w:firstLine="0"/>
        <w:jc w:val="right"/>
        <w:rPr>
          <w:sz w:val="20"/>
        </w:rPr>
      </w:pPr>
      <w:r>
        <w:rPr>
          <w:sz w:val="20"/>
        </w:rPr>
        <w:t>89,</w:t>
      </w:r>
      <w:r>
        <w:rPr>
          <w:spacing w:val="68"/>
          <w:sz w:val="20"/>
        </w:rPr>
        <w:t> </w:t>
      </w:r>
      <w:r>
        <w:rPr>
          <w:sz w:val="20"/>
        </w:rPr>
        <w:t>95,</w:t>
      </w:r>
      <w:r>
        <w:rPr>
          <w:spacing w:val="69"/>
          <w:sz w:val="20"/>
        </w:rPr>
        <w:t> </w:t>
      </w:r>
      <w:r>
        <w:rPr>
          <w:sz w:val="20"/>
        </w:rPr>
        <w:t>106,</w:t>
      </w:r>
      <w:r>
        <w:rPr>
          <w:spacing w:val="69"/>
          <w:sz w:val="20"/>
        </w:rPr>
        <w:t> </w:t>
      </w:r>
      <w:r>
        <w:rPr>
          <w:sz w:val="20"/>
        </w:rPr>
        <w:t>115,</w:t>
      </w:r>
      <w:r>
        <w:rPr>
          <w:spacing w:val="70"/>
          <w:sz w:val="20"/>
        </w:rPr>
        <w:t> </w:t>
      </w:r>
      <w:r>
        <w:rPr>
          <w:sz w:val="20"/>
        </w:rPr>
        <w:t>122,</w:t>
      </w:r>
      <w:r>
        <w:rPr>
          <w:spacing w:val="68"/>
          <w:sz w:val="20"/>
        </w:rPr>
        <w:t> </w:t>
      </w:r>
      <w:r>
        <w:rPr>
          <w:spacing w:val="-4"/>
          <w:sz w:val="20"/>
        </w:rPr>
        <w:t>124,</w:t>
      </w:r>
    </w:p>
    <w:p>
      <w:pPr>
        <w:spacing w:line="220" w:lineRule="exact" w:before="0"/>
        <w:ind w:left="157" w:right="400" w:firstLine="0"/>
        <w:jc w:val="right"/>
        <w:rPr>
          <w:sz w:val="20"/>
        </w:rPr>
      </w:pPr>
      <w:r>
        <w:rPr>
          <w:sz w:val="20"/>
        </w:rPr>
        <w:t>130,</w:t>
      </w:r>
      <w:r>
        <w:rPr>
          <w:spacing w:val="25"/>
          <w:sz w:val="20"/>
        </w:rPr>
        <w:t> </w:t>
      </w:r>
      <w:r>
        <w:rPr>
          <w:sz w:val="20"/>
        </w:rPr>
        <w:t>132,</w:t>
      </w:r>
      <w:r>
        <w:rPr>
          <w:spacing w:val="25"/>
          <w:sz w:val="20"/>
        </w:rPr>
        <w:t> </w:t>
      </w:r>
      <w:r>
        <w:rPr>
          <w:sz w:val="20"/>
        </w:rPr>
        <w:t>134,</w:t>
      </w:r>
      <w:r>
        <w:rPr>
          <w:spacing w:val="25"/>
          <w:sz w:val="20"/>
        </w:rPr>
        <w:t> </w:t>
      </w:r>
      <w:r>
        <w:rPr>
          <w:sz w:val="20"/>
        </w:rPr>
        <w:t>151,</w:t>
      </w:r>
      <w:r>
        <w:rPr>
          <w:spacing w:val="24"/>
          <w:sz w:val="20"/>
        </w:rPr>
        <w:t> </w:t>
      </w:r>
      <w:r>
        <w:rPr>
          <w:sz w:val="20"/>
        </w:rPr>
        <w:t>154,</w:t>
      </w:r>
      <w:r>
        <w:rPr>
          <w:spacing w:val="25"/>
          <w:sz w:val="20"/>
        </w:rPr>
        <w:t> </w:t>
      </w:r>
      <w:r>
        <w:rPr>
          <w:spacing w:val="-4"/>
          <w:sz w:val="20"/>
        </w:rPr>
        <w:t>161,</w:t>
      </w:r>
    </w:p>
    <w:p>
      <w:pPr>
        <w:spacing w:line="220" w:lineRule="exact" w:before="0"/>
        <w:ind w:left="157" w:right="400" w:firstLine="0"/>
        <w:jc w:val="right"/>
        <w:rPr>
          <w:sz w:val="20"/>
        </w:rPr>
      </w:pPr>
      <w:r>
        <w:rPr>
          <w:sz w:val="20"/>
        </w:rPr>
        <w:t>170,</w:t>
      </w:r>
      <w:r>
        <w:rPr>
          <w:spacing w:val="25"/>
          <w:sz w:val="20"/>
        </w:rPr>
        <w:t> </w:t>
      </w:r>
      <w:r>
        <w:rPr>
          <w:sz w:val="20"/>
        </w:rPr>
        <w:t>181,</w:t>
      </w:r>
      <w:r>
        <w:rPr>
          <w:spacing w:val="25"/>
          <w:sz w:val="20"/>
        </w:rPr>
        <w:t> </w:t>
      </w:r>
      <w:r>
        <w:rPr>
          <w:sz w:val="20"/>
        </w:rPr>
        <w:t>230,</w:t>
      </w:r>
      <w:r>
        <w:rPr>
          <w:spacing w:val="25"/>
          <w:sz w:val="20"/>
        </w:rPr>
        <w:t> </w:t>
      </w:r>
      <w:r>
        <w:rPr>
          <w:sz w:val="20"/>
        </w:rPr>
        <w:t>234,</w:t>
      </w:r>
      <w:r>
        <w:rPr>
          <w:spacing w:val="24"/>
          <w:sz w:val="20"/>
        </w:rPr>
        <w:t> </w:t>
      </w:r>
      <w:r>
        <w:rPr>
          <w:sz w:val="20"/>
        </w:rPr>
        <w:t>243,</w:t>
      </w:r>
      <w:r>
        <w:rPr>
          <w:spacing w:val="25"/>
          <w:sz w:val="20"/>
        </w:rPr>
        <w:t> </w:t>
      </w:r>
      <w:r>
        <w:rPr>
          <w:spacing w:val="-4"/>
          <w:sz w:val="20"/>
        </w:rPr>
        <w:t>244,</w:t>
      </w:r>
    </w:p>
    <w:p>
      <w:pPr>
        <w:spacing w:line="220" w:lineRule="exact" w:before="0"/>
        <w:ind w:left="157" w:right="400" w:firstLine="0"/>
        <w:jc w:val="right"/>
        <w:rPr>
          <w:sz w:val="20"/>
        </w:rPr>
      </w:pPr>
      <w:r>
        <w:rPr>
          <w:sz w:val="20"/>
        </w:rPr>
        <w:t>245,</w:t>
      </w:r>
      <w:r>
        <w:rPr>
          <w:spacing w:val="25"/>
          <w:sz w:val="20"/>
        </w:rPr>
        <w:t> </w:t>
      </w:r>
      <w:r>
        <w:rPr>
          <w:sz w:val="20"/>
        </w:rPr>
        <w:t>246,</w:t>
      </w:r>
      <w:r>
        <w:rPr>
          <w:spacing w:val="25"/>
          <w:sz w:val="20"/>
        </w:rPr>
        <w:t> </w:t>
      </w:r>
      <w:r>
        <w:rPr>
          <w:sz w:val="20"/>
        </w:rPr>
        <w:t>249,</w:t>
      </w:r>
      <w:r>
        <w:rPr>
          <w:spacing w:val="25"/>
          <w:sz w:val="20"/>
        </w:rPr>
        <w:t> </w:t>
      </w:r>
      <w:r>
        <w:rPr>
          <w:sz w:val="20"/>
        </w:rPr>
        <w:t>273,</w:t>
      </w:r>
      <w:r>
        <w:rPr>
          <w:spacing w:val="24"/>
          <w:sz w:val="20"/>
        </w:rPr>
        <w:t> </w:t>
      </w:r>
      <w:r>
        <w:rPr>
          <w:sz w:val="20"/>
        </w:rPr>
        <w:t>275,</w:t>
      </w:r>
      <w:r>
        <w:rPr>
          <w:spacing w:val="25"/>
          <w:sz w:val="20"/>
        </w:rPr>
        <w:t> </w:t>
      </w:r>
      <w:r>
        <w:rPr>
          <w:spacing w:val="-4"/>
          <w:sz w:val="20"/>
        </w:rPr>
        <w:t>286,</w:t>
      </w:r>
    </w:p>
    <w:p>
      <w:pPr>
        <w:spacing w:line="228" w:lineRule="exact" w:before="0"/>
        <w:ind w:left="157" w:right="400" w:firstLine="0"/>
        <w:jc w:val="right"/>
        <w:rPr>
          <w:sz w:val="20"/>
        </w:rPr>
      </w:pPr>
      <w:r>
        <w:rPr>
          <w:sz w:val="20"/>
        </w:rPr>
        <w:t>293,</w:t>
      </w:r>
      <w:r>
        <w:rPr>
          <w:spacing w:val="25"/>
          <w:sz w:val="20"/>
        </w:rPr>
        <w:t> </w:t>
      </w:r>
      <w:r>
        <w:rPr>
          <w:sz w:val="20"/>
        </w:rPr>
        <w:t>304,</w:t>
      </w:r>
      <w:r>
        <w:rPr>
          <w:spacing w:val="25"/>
          <w:sz w:val="20"/>
        </w:rPr>
        <w:t> </w:t>
      </w:r>
      <w:r>
        <w:rPr>
          <w:sz w:val="20"/>
        </w:rPr>
        <w:t>305,</w:t>
      </w:r>
      <w:r>
        <w:rPr>
          <w:spacing w:val="25"/>
          <w:sz w:val="20"/>
        </w:rPr>
        <w:t> </w:t>
      </w:r>
      <w:r>
        <w:rPr>
          <w:sz w:val="20"/>
        </w:rPr>
        <w:t>306,</w:t>
      </w:r>
      <w:r>
        <w:rPr>
          <w:spacing w:val="24"/>
          <w:sz w:val="20"/>
        </w:rPr>
        <w:t> </w:t>
      </w:r>
      <w:r>
        <w:rPr>
          <w:sz w:val="20"/>
        </w:rPr>
        <w:t>309,</w:t>
      </w:r>
      <w:r>
        <w:rPr>
          <w:spacing w:val="25"/>
          <w:sz w:val="20"/>
        </w:rPr>
        <w:t> </w:t>
      </w:r>
      <w:r>
        <w:rPr>
          <w:spacing w:val="-4"/>
          <w:sz w:val="20"/>
        </w:rPr>
        <w:t>310,</w:t>
      </w:r>
    </w:p>
    <w:p>
      <w:pPr>
        <w:spacing w:after="0" w:line="228" w:lineRule="exact"/>
        <w:jc w:val="right"/>
        <w:rPr>
          <w:sz w:val="20"/>
        </w:rPr>
        <w:sectPr>
          <w:type w:val="continuous"/>
          <w:pgSz w:w="8400" w:h="11900"/>
          <w:pgMar w:top="820" w:bottom="280" w:left="920" w:right="680"/>
          <w:cols w:num="2" w:equalWidth="0">
            <w:col w:w="3097" w:space="248"/>
            <w:col w:w="3455"/>
          </w:cols>
        </w:sectPr>
      </w:pPr>
    </w:p>
    <w:p>
      <w:pPr>
        <w:spacing w:before="56"/>
        <w:ind w:left="157" w:right="0" w:firstLine="0"/>
        <w:jc w:val="left"/>
        <w:rPr>
          <w:rFonts w:ascii="Arno Pro"/>
          <w:sz w:val="20"/>
        </w:rPr>
      </w:pPr>
      <w:r>
        <w:rPr/>
        <w:pict>
          <v:rect style="position:absolute;margin-left:52.379997pt;margin-top:16.491268pt;width:314.699993pt;height:.96pt;mso-position-horizontal-relative:page;mso-position-vertical-relative:paragraph;z-index:15960576" id="docshape433" filled="true" fillcolor="#000000" stroked="false">
            <v:fill type="solid"/>
            <w10:wrap type="none"/>
          </v:rect>
        </w:pict>
      </w:r>
      <w:r>
        <w:rPr>
          <w:rFonts w:ascii="Arno Pro"/>
          <w:spacing w:val="-5"/>
          <w:sz w:val="20"/>
        </w:rPr>
        <w:t>396</w:t>
      </w:r>
    </w:p>
    <w:p>
      <w:pPr>
        <w:pStyle w:val="BodyText"/>
        <w:spacing w:before="5"/>
        <w:rPr>
          <w:rFonts w:ascii="Arno Pro"/>
          <w:sz w:val="15"/>
        </w:rPr>
      </w:pPr>
    </w:p>
    <w:p>
      <w:pPr>
        <w:spacing w:line="227" w:lineRule="exact" w:before="0"/>
        <w:ind w:left="442" w:right="0" w:firstLine="0"/>
        <w:jc w:val="left"/>
        <w:rPr>
          <w:sz w:val="20"/>
        </w:rPr>
      </w:pPr>
      <w:r>
        <w:rPr>
          <w:sz w:val="20"/>
        </w:rPr>
        <w:t>312,</w:t>
      </w:r>
      <w:r>
        <w:rPr>
          <w:spacing w:val="25"/>
          <w:sz w:val="20"/>
        </w:rPr>
        <w:t> </w:t>
      </w:r>
      <w:r>
        <w:rPr>
          <w:sz w:val="20"/>
        </w:rPr>
        <w:t>314,</w:t>
      </w:r>
      <w:r>
        <w:rPr>
          <w:spacing w:val="25"/>
          <w:sz w:val="20"/>
        </w:rPr>
        <w:t> </w:t>
      </w:r>
      <w:r>
        <w:rPr>
          <w:sz w:val="20"/>
        </w:rPr>
        <w:t>318,</w:t>
      </w:r>
      <w:r>
        <w:rPr>
          <w:spacing w:val="25"/>
          <w:sz w:val="20"/>
        </w:rPr>
        <w:t> </w:t>
      </w:r>
      <w:r>
        <w:rPr>
          <w:sz w:val="20"/>
        </w:rPr>
        <w:t>319,</w:t>
      </w:r>
      <w:r>
        <w:rPr>
          <w:spacing w:val="24"/>
          <w:sz w:val="20"/>
        </w:rPr>
        <w:t> </w:t>
      </w:r>
      <w:r>
        <w:rPr>
          <w:sz w:val="20"/>
        </w:rPr>
        <w:t>321,</w:t>
      </w:r>
      <w:r>
        <w:rPr>
          <w:spacing w:val="25"/>
          <w:sz w:val="20"/>
        </w:rPr>
        <w:t> </w:t>
      </w:r>
      <w:r>
        <w:rPr>
          <w:spacing w:val="-4"/>
          <w:sz w:val="20"/>
        </w:rPr>
        <w:t>322,</w:t>
      </w:r>
    </w:p>
    <w:p>
      <w:pPr>
        <w:spacing w:line="220" w:lineRule="exact" w:before="0"/>
        <w:ind w:left="442" w:right="0" w:firstLine="0"/>
        <w:jc w:val="left"/>
        <w:rPr>
          <w:sz w:val="20"/>
        </w:rPr>
      </w:pPr>
      <w:r>
        <w:rPr>
          <w:sz w:val="20"/>
        </w:rPr>
        <w:t>323,</w:t>
      </w:r>
      <w:r>
        <w:rPr>
          <w:spacing w:val="-6"/>
          <w:sz w:val="20"/>
        </w:rPr>
        <w:t> </w:t>
      </w:r>
      <w:r>
        <w:rPr>
          <w:sz w:val="20"/>
        </w:rPr>
        <w:t>324,</w:t>
      </w:r>
      <w:r>
        <w:rPr>
          <w:spacing w:val="-6"/>
          <w:sz w:val="20"/>
        </w:rPr>
        <w:t> </w:t>
      </w:r>
      <w:r>
        <w:rPr>
          <w:sz w:val="20"/>
        </w:rPr>
        <w:t>326,</w:t>
      </w:r>
      <w:r>
        <w:rPr>
          <w:spacing w:val="-6"/>
          <w:sz w:val="20"/>
        </w:rPr>
        <w:t> </w:t>
      </w:r>
      <w:r>
        <w:rPr>
          <w:sz w:val="20"/>
        </w:rPr>
        <w:t>327,</w:t>
      </w:r>
      <w:r>
        <w:rPr>
          <w:spacing w:val="-6"/>
          <w:sz w:val="20"/>
        </w:rPr>
        <w:t> </w:t>
      </w:r>
      <w:r>
        <w:rPr>
          <w:sz w:val="20"/>
        </w:rPr>
        <w:t>328,</w:t>
      </w:r>
      <w:r>
        <w:rPr>
          <w:spacing w:val="-6"/>
          <w:sz w:val="20"/>
        </w:rPr>
        <w:t> </w:t>
      </w:r>
      <w:r>
        <w:rPr>
          <w:spacing w:val="-5"/>
          <w:sz w:val="20"/>
        </w:rPr>
        <w:t>332</w:t>
      </w:r>
    </w:p>
    <w:p>
      <w:pPr>
        <w:spacing w:line="220" w:lineRule="exact" w:before="0"/>
        <w:ind w:left="0" w:right="39" w:firstLine="0"/>
        <w:jc w:val="right"/>
        <w:rPr>
          <w:sz w:val="20"/>
        </w:rPr>
      </w:pPr>
      <w:r>
        <w:rPr>
          <w:sz w:val="20"/>
        </w:rPr>
        <w:t>ЦК</w:t>
      </w:r>
      <w:r>
        <w:rPr>
          <w:spacing w:val="9"/>
          <w:sz w:val="20"/>
        </w:rPr>
        <w:t> </w:t>
      </w:r>
      <w:r>
        <w:rPr>
          <w:sz w:val="20"/>
        </w:rPr>
        <w:t>КП(б)У</w:t>
      </w:r>
      <w:r>
        <w:rPr>
          <w:spacing w:val="9"/>
          <w:sz w:val="20"/>
        </w:rPr>
        <w:t> </w:t>
      </w:r>
      <w:r>
        <w:rPr>
          <w:sz w:val="20"/>
        </w:rPr>
        <w:t>22,</w:t>
      </w:r>
      <w:r>
        <w:rPr>
          <w:spacing w:val="9"/>
          <w:sz w:val="20"/>
        </w:rPr>
        <w:t> </w:t>
      </w:r>
      <w:r>
        <w:rPr>
          <w:sz w:val="20"/>
        </w:rPr>
        <w:t>23,</w:t>
      </w:r>
      <w:r>
        <w:rPr>
          <w:spacing w:val="9"/>
          <w:sz w:val="20"/>
        </w:rPr>
        <w:t> </w:t>
      </w:r>
      <w:r>
        <w:rPr>
          <w:sz w:val="20"/>
        </w:rPr>
        <w:t>24,</w:t>
      </w:r>
      <w:r>
        <w:rPr>
          <w:spacing w:val="11"/>
          <w:sz w:val="20"/>
        </w:rPr>
        <w:t> </w:t>
      </w:r>
      <w:r>
        <w:rPr>
          <w:sz w:val="20"/>
        </w:rPr>
        <w:t>29,</w:t>
      </w:r>
      <w:r>
        <w:rPr>
          <w:spacing w:val="10"/>
          <w:sz w:val="20"/>
        </w:rPr>
        <w:t> </w:t>
      </w:r>
      <w:r>
        <w:rPr>
          <w:sz w:val="20"/>
        </w:rPr>
        <w:t>30,</w:t>
      </w:r>
      <w:r>
        <w:rPr>
          <w:spacing w:val="9"/>
          <w:sz w:val="20"/>
        </w:rPr>
        <w:t> </w:t>
      </w:r>
      <w:r>
        <w:rPr>
          <w:spacing w:val="-5"/>
          <w:sz w:val="20"/>
        </w:rPr>
        <w:t>47,</w:t>
      </w:r>
    </w:p>
    <w:p>
      <w:pPr>
        <w:spacing w:line="220" w:lineRule="exact" w:before="0"/>
        <w:ind w:left="0" w:right="39" w:firstLine="0"/>
        <w:jc w:val="right"/>
        <w:rPr>
          <w:sz w:val="20"/>
        </w:rPr>
      </w:pPr>
      <w:r>
        <w:rPr>
          <w:sz w:val="20"/>
        </w:rPr>
        <w:t>83,</w:t>
      </w:r>
      <w:r>
        <w:rPr>
          <w:spacing w:val="24"/>
          <w:sz w:val="20"/>
        </w:rPr>
        <w:t> </w:t>
      </w:r>
      <w:r>
        <w:rPr>
          <w:sz w:val="20"/>
        </w:rPr>
        <w:t>89,</w:t>
      </w:r>
      <w:r>
        <w:rPr>
          <w:spacing w:val="26"/>
          <w:sz w:val="20"/>
        </w:rPr>
        <w:t> </w:t>
      </w:r>
      <w:r>
        <w:rPr>
          <w:sz w:val="20"/>
        </w:rPr>
        <w:t>91,</w:t>
      </w:r>
      <w:r>
        <w:rPr>
          <w:spacing w:val="26"/>
          <w:sz w:val="20"/>
        </w:rPr>
        <w:t> </w:t>
      </w:r>
      <w:r>
        <w:rPr>
          <w:sz w:val="20"/>
        </w:rPr>
        <w:t>92,</w:t>
      </w:r>
      <w:r>
        <w:rPr>
          <w:spacing w:val="25"/>
          <w:sz w:val="20"/>
        </w:rPr>
        <w:t> </w:t>
      </w:r>
      <w:r>
        <w:rPr>
          <w:sz w:val="20"/>
        </w:rPr>
        <w:t>93,</w:t>
      </w:r>
      <w:r>
        <w:rPr>
          <w:spacing w:val="26"/>
          <w:sz w:val="20"/>
        </w:rPr>
        <w:t> </w:t>
      </w:r>
      <w:r>
        <w:rPr>
          <w:sz w:val="20"/>
        </w:rPr>
        <w:t>94,</w:t>
      </w:r>
      <w:r>
        <w:rPr>
          <w:spacing w:val="25"/>
          <w:sz w:val="20"/>
        </w:rPr>
        <w:t> </w:t>
      </w:r>
      <w:r>
        <w:rPr>
          <w:sz w:val="20"/>
        </w:rPr>
        <w:t>96,</w:t>
      </w:r>
      <w:r>
        <w:rPr>
          <w:spacing w:val="25"/>
          <w:sz w:val="20"/>
        </w:rPr>
        <w:t> </w:t>
      </w:r>
      <w:r>
        <w:rPr>
          <w:spacing w:val="-5"/>
          <w:sz w:val="20"/>
        </w:rPr>
        <w:t>97,</w:t>
      </w:r>
    </w:p>
    <w:p>
      <w:pPr>
        <w:spacing w:line="220" w:lineRule="exact" w:before="0"/>
        <w:ind w:left="0" w:right="38" w:firstLine="0"/>
        <w:jc w:val="right"/>
        <w:rPr>
          <w:sz w:val="20"/>
        </w:rPr>
      </w:pPr>
      <w:r>
        <w:rPr>
          <w:sz w:val="20"/>
        </w:rPr>
        <w:t>115,</w:t>
      </w:r>
      <w:r>
        <w:rPr>
          <w:spacing w:val="25"/>
          <w:sz w:val="20"/>
        </w:rPr>
        <w:t> </w:t>
      </w:r>
      <w:r>
        <w:rPr>
          <w:sz w:val="20"/>
        </w:rPr>
        <w:t>116,</w:t>
      </w:r>
      <w:r>
        <w:rPr>
          <w:spacing w:val="25"/>
          <w:sz w:val="20"/>
        </w:rPr>
        <w:t> </w:t>
      </w:r>
      <w:r>
        <w:rPr>
          <w:sz w:val="20"/>
        </w:rPr>
        <w:t>118,</w:t>
      </w:r>
      <w:r>
        <w:rPr>
          <w:spacing w:val="25"/>
          <w:sz w:val="20"/>
        </w:rPr>
        <w:t> </w:t>
      </w:r>
      <w:r>
        <w:rPr>
          <w:sz w:val="20"/>
        </w:rPr>
        <w:t>119,</w:t>
      </w:r>
      <w:r>
        <w:rPr>
          <w:spacing w:val="24"/>
          <w:sz w:val="20"/>
        </w:rPr>
        <w:t> </w:t>
      </w:r>
      <w:r>
        <w:rPr>
          <w:sz w:val="20"/>
        </w:rPr>
        <w:t>121,</w:t>
      </w:r>
      <w:r>
        <w:rPr>
          <w:spacing w:val="25"/>
          <w:sz w:val="20"/>
        </w:rPr>
        <w:t> </w:t>
      </w:r>
      <w:r>
        <w:rPr>
          <w:spacing w:val="-4"/>
          <w:sz w:val="20"/>
        </w:rPr>
        <w:t>122,</w:t>
      </w:r>
    </w:p>
    <w:p>
      <w:pPr>
        <w:spacing w:line="220" w:lineRule="exact" w:before="0"/>
        <w:ind w:left="0" w:right="38" w:firstLine="0"/>
        <w:jc w:val="right"/>
        <w:rPr>
          <w:sz w:val="20"/>
        </w:rPr>
      </w:pPr>
      <w:r>
        <w:rPr>
          <w:sz w:val="20"/>
        </w:rPr>
        <w:t>124,</w:t>
      </w:r>
      <w:r>
        <w:rPr>
          <w:spacing w:val="25"/>
          <w:sz w:val="20"/>
        </w:rPr>
        <w:t> </w:t>
      </w:r>
      <w:r>
        <w:rPr>
          <w:sz w:val="20"/>
        </w:rPr>
        <w:t>126,</w:t>
      </w:r>
      <w:r>
        <w:rPr>
          <w:spacing w:val="25"/>
          <w:sz w:val="20"/>
        </w:rPr>
        <w:t> </w:t>
      </w:r>
      <w:r>
        <w:rPr>
          <w:sz w:val="20"/>
        </w:rPr>
        <w:t>129,</w:t>
      </w:r>
      <w:r>
        <w:rPr>
          <w:spacing w:val="25"/>
          <w:sz w:val="20"/>
        </w:rPr>
        <w:t> </w:t>
      </w:r>
      <w:r>
        <w:rPr>
          <w:sz w:val="20"/>
        </w:rPr>
        <w:t>131,</w:t>
      </w:r>
      <w:r>
        <w:rPr>
          <w:spacing w:val="24"/>
          <w:sz w:val="20"/>
        </w:rPr>
        <w:t> </w:t>
      </w:r>
      <w:r>
        <w:rPr>
          <w:sz w:val="20"/>
        </w:rPr>
        <w:t>132,</w:t>
      </w:r>
      <w:r>
        <w:rPr>
          <w:spacing w:val="25"/>
          <w:sz w:val="20"/>
        </w:rPr>
        <w:t> </w:t>
      </w:r>
      <w:r>
        <w:rPr>
          <w:spacing w:val="-4"/>
          <w:sz w:val="20"/>
        </w:rPr>
        <w:t>133,</w:t>
      </w:r>
    </w:p>
    <w:p>
      <w:pPr>
        <w:spacing w:line="220" w:lineRule="exact" w:before="0"/>
        <w:ind w:left="0" w:right="38" w:firstLine="0"/>
        <w:jc w:val="right"/>
        <w:rPr>
          <w:sz w:val="20"/>
        </w:rPr>
      </w:pPr>
      <w:r>
        <w:rPr>
          <w:sz w:val="20"/>
        </w:rPr>
        <w:t>136,</w:t>
      </w:r>
      <w:r>
        <w:rPr>
          <w:spacing w:val="25"/>
          <w:sz w:val="20"/>
        </w:rPr>
        <w:t> </w:t>
      </w:r>
      <w:r>
        <w:rPr>
          <w:sz w:val="20"/>
        </w:rPr>
        <w:t>137,</w:t>
      </w:r>
      <w:r>
        <w:rPr>
          <w:spacing w:val="25"/>
          <w:sz w:val="20"/>
        </w:rPr>
        <w:t> </w:t>
      </w:r>
      <w:r>
        <w:rPr>
          <w:sz w:val="20"/>
        </w:rPr>
        <w:t>138,</w:t>
      </w:r>
      <w:r>
        <w:rPr>
          <w:spacing w:val="25"/>
          <w:sz w:val="20"/>
        </w:rPr>
        <w:t> </w:t>
      </w:r>
      <w:r>
        <w:rPr>
          <w:sz w:val="20"/>
        </w:rPr>
        <w:t>142,</w:t>
      </w:r>
      <w:r>
        <w:rPr>
          <w:spacing w:val="24"/>
          <w:sz w:val="20"/>
        </w:rPr>
        <w:t> </w:t>
      </w:r>
      <w:r>
        <w:rPr>
          <w:sz w:val="20"/>
        </w:rPr>
        <w:t>143,</w:t>
      </w:r>
      <w:r>
        <w:rPr>
          <w:spacing w:val="25"/>
          <w:sz w:val="20"/>
        </w:rPr>
        <w:t> </w:t>
      </w:r>
      <w:r>
        <w:rPr>
          <w:spacing w:val="-4"/>
          <w:sz w:val="20"/>
        </w:rPr>
        <w:t>144,</w:t>
      </w:r>
    </w:p>
    <w:p>
      <w:pPr>
        <w:spacing w:line="220" w:lineRule="exact" w:before="0"/>
        <w:ind w:left="0" w:right="38" w:firstLine="0"/>
        <w:jc w:val="right"/>
        <w:rPr>
          <w:sz w:val="20"/>
        </w:rPr>
      </w:pPr>
      <w:r>
        <w:rPr>
          <w:sz w:val="20"/>
        </w:rPr>
        <w:t>150,</w:t>
      </w:r>
      <w:r>
        <w:rPr>
          <w:spacing w:val="25"/>
          <w:sz w:val="20"/>
        </w:rPr>
        <w:t> </w:t>
      </w:r>
      <w:r>
        <w:rPr>
          <w:sz w:val="20"/>
        </w:rPr>
        <w:t>151,</w:t>
      </w:r>
      <w:r>
        <w:rPr>
          <w:spacing w:val="25"/>
          <w:sz w:val="20"/>
        </w:rPr>
        <w:t> </w:t>
      </w:r>
      <w:r>
        <w:rPr>
          <w:sz w:val="20"/>
        </w:rPr>
        <w:t>152,</w:t>
      </w:r>
      <w:r>
        <w:rPr>
          <w:spacing w:val="25"/>
          <w:sz w:val="20"/>
        </w:rPr>
        <w:t> </w:t>
      </w:r>
      <w:r>
        <w:rPr>
          <w:sz w:val="20"/>
        </w:rPr>
        <w:t>153,</w:t>
      </w:r>
      <w:r>
        <w:rPr>
          <w:spacing w:val="24"/>
          <w:sz w:val="20"/>
        </w:rPr>
        <w:t> </w:t>
      </w:r>
      <w:r>
        <w:rPr>
          <w:sz w:val="20"/>
        </w:rPr>
        <w:t>154,</w:t>
      </w:r>
      <w:r>
        <w:rPr>
          <w:spacing w:val="25"/>
          <w:sz w:val="20"/>
        </w:rPr>
        <w:t> </w:t>
      </w:r>
      <w:r>
        <w:rPr>
          <w:spacing w:val="-4"/>
          <w:sz w:val="20"/>
        </w:rPr>
        <w:t>156,</w:t>
      </w:r>
    </w:p>
    <w:p>
      <w:pPr>
        <w:spacing w:line="220" w:lineRule="exact" w:before="0"/>
        <w:ind w:left="0" w:right="38" w:firstLine="0"/>
        <w:jc w:val="right"/>
        <w:rPr>
          <w:sz w:val="20"/>
        </w:rPr>
      </w:pPr>
      <w:r>
        <w:rPr>
          <w:sz w:val="20"/>
        </w:rPr>
        <w:t>157,</w:t>
      </w:r>
      <w:r>
        <w:rPr>
          <w:spacing w:val="25"/>
          <w:sz w:val="20"/>
        </w:rPr>
        <w:t> </w:t>
      </w:r>
      <w:r>
        <w:rPr>
          <w:sz w:val="20"/>
        </w:rPr>
        <w:t>158,</w:t>
      </w:r>
      <w:r>
        <w:rPr>
          <w:spacing w:val="25"/>
          <w:sz w:val="20"/>
        </w:rPr>
        <w:t> </w:t>
      </w:r>
      <w:r>
        <w:rPr>
          <w:sz w:val="20"/>
        </w:rPr>
        <w:t>159,</w:t>
      </w:r>
      <w:r>
        <w:rPr>
          <w:spacing w:val="25"/>
          <w:sz w:val="20"/>
        </w:rPr>
        <w:t> </w:t>
      </w:r>
      <w:r>
        <w:rPr>
          <w:sz w:val="20"/>
        </w:rPr>
        <w:t>160,</w:t>
      </w:r>
      <w:r>
        <w:rPr>
          <w:spacing w:val="24"/>
          <w:sz w:val="20"/>
        </w:rPr>
        <w:t> </w:t>
      </w:r>
      <w:r>
        <w:rPr>
          <w:sz w:val="20"/>
        </w:rPr>
        <w:t>161,</w:t>
      </w:r>
      <w:r>
        <w:rPr>
          <w:spacing w:val="25"/>
          <w:sz w:val="20"/>
        </w:rPr>
        <w:t> </w:t>
      </w:r>
      <w:r>
        <w:rPr>
          <w:spacing w:val="-4"/>
          <w:sz w:val="20"/>
        </w:rPr>
        <w:t>162,</w:t>
      </w:r>
    </w:p>
    <w:p>
      <w:pPr>
        <w:spacing w:line="220" w:lineRule="exact" w:before="0"/>
        <w:ind w:left="0" w:right="38" w:firstLine="0"/>
        <w:jc w:val="right"/>
        <w:rPr>
          <w:sz w:val="20"/>
        </w:rPr>
      </w:pPr>
      <w:r>
        <w:rPr>
          <w:sz w:val="20"/>
        </w:rPr>
        <w:t>164,</w:t>
      </w:r>
      <w:r>
        <w:rPr>
          <w:spacing w:val="25"/>
          <w:sz w:val="20"/>
        </w:rPr>
        <w:t> </w:t>
      </w:r>
      <w:r>
        <w:rPr>
          <w:sz w:val="20"/>
        </w:rPr>
        <w:t>165,</w:t>
      </w:r>
      <w:r>
        <w:rPr>
          <w:spacing w:val="25"/>
          <w:sz w:val="20"/>
        </w:rPr>
        <w:t> </w:t>
      </w:r>
      <w:r>
        <w:rPr>
          <w:sz w:val="20"/>
        </w:rPr>
        <w:t>166,</w:t>
      </w:r>
      <w:r>
        <w:rPr>
          <w:spacing w:val="25"/>
          <w:sz w:val="20"/>
        </w:rPr>
        <w:t> </w:t>
      </w:r>
      <w:r>
        <w:rPr>
          <w:sz w:val="20"/>
        </w:rPr>
        <w:t>167,</w:t>
      </w:r>
      <w:r>
        <w:rPr>
          <w:spacing w:val="24"/>
          <w:sz w:val="20"/>
        </w:rPr>
        <w:t> </w:t>
      </w:r>
      <w:r>
        <w:rPr>
          <w:sz w:val="20"/>
        </w:rPr>
        <w:t>168,</w:t>
      </w:r>
      <w:r>
        <w:rPr>
          <w:spacing w:val="25"/>
          <w:sz w:val="20"/>
        </w:rPr>
        <w:t> </w:t>
      </w:r>
      <w:r>
        <w:rPr>
          <w:spacing w:val="-4"/>
          <w:sz w:val="20"/>
        </w:rPr>
        <w:t>169,</w:t>
      </w:r>
    </w:p>
    <w:p>
      <w:pPr>
        <w:spacing w:line="220" w:lineRule="exact" w:before="0"/>
        <w:ind w:left="0" w:right="38" w:firstLine="0"/>
        <w:jc w:val="right"/>
        <w:rPr>
          <w:sz w:val="20"/>
        </w:rPr>
      </w:pPr>
      <w:r>
        <w:rPr>
          <w:sz w:val="20"/>
        </w:rPr>
        <w:t>170,</w:t>
      </w:r>
      <w:r>
        <w:rPr>
          <w:spacing w:val="25"/>
          <w:sz w:val="20"/>
        </w:rPr>
        <w:t> </w:t>
      </w:r>
      <w:r>
        <w:rPr>
          <w:sz w:val="20"/>
        </w:rPr>
        <w:t>173,</w:t>
      </w:r>
      <w:r>
        <w:rPr>
          <w:spacing w:val="25"/>
          <w:sz w:val="20"/>
        </w:rPr>
        <w:t> </w:t>
      </w:r>
      <w:r>
        <w:rPr>
          <w:sz w:val="20"/>
        </w:rPr>
        <w:t>181,</w:t>
      </w:r>
      <w:r>
        <w:rPr>
          <w:spacing w:val="25"/>
          <w:sz w:val="20"/>
        </w:rPr>
        <w:t> </w:t>
      </w:r>
      <w:r>
        <w:rPr>
          <w:sz w:val="20"/>
        </w:rPr>
        <w:t>191,</w:t>
      </w:r>
      <w:r>
        <w:rPr>
          <w:spacing w:val="24"/>
          <w:sz w:val="20"/>
        </w:rPr>
        <w:t> </w:t>
      </w:r>
      <w:r>
        <w:rPr>
          <w:sz w:val="20"/>
        </w:rPr>
        <w:t>192,</w:t>
      </w:r>
      <w:r>
        <w:rPr>
          <w:spacing w:val="25"/>
          <w:sz w:val="20"/>
        </w:rPr>
        <w:t> </w:t>
      </w:r>
      <w:r>
        <w:rPr>
          <w:spacing w:val="-4"/>
          <w:sz w:val="20"/>
        </w:rPr>
        <w:t>195,</w:t>
      </w:r>
    </w:p>
    <w:p>
      <w:pPr>
        <w:spacing w:line="220" w:lineRule="exact" w:before="0"/>
        <w:ind w:left="0" w:right="38" w:firstLine="0"/>
        <w:jc w:val="right"/>
        <w:rPr>
          <w:sz w:val="20"/>
        </w:rPr>
      </w:pPr>
      <w:r>
        <w:rPr>
          <w:sz w:val="20"/>
        </w:rPr>
        <w:t>198,</w:t>
      </w:r>
      <w:r>
        <w:rPr>
          <w:spacing w:val="25"/>
          <w:sz w:val="20"/>
        </w:rPr>
        <w:t> </w:t>
      </w:r>
      <w:r>
        <w:rPr>
          <w:sz w:val="20"/>
        </w:rPr>
        <w:t>210,</w:t>
      </w:r>
      <w:r>
        <w:rPr>
          <w:spacing w:val="25"/>
          <w:sz w:val="20"/>
        </w:rPr>
        <w:t> </w:t>
      </w:r>
      <w:r>
        <w:rPr>
          <w:sz w:val="20"/>
        </w:rPr>
        <w:t>214,</w:t>
      </w:r>
      <w:r>
        <w:rPr>
          <w:spacing w:val="25"/>
          <w:sz w:val="20"/>
        </w:rPr>
        <w:t> </w:t>
      </w:r>
      <w:r>
        <w:rPr>
          <w:sz w:val="20"/>
        </w:rPr>
        <w:t>223,</w:t>
      </w:r>
      <w:r>
        <w:rPr>
          <w:spacing w:val="24"/>
          <w:sz w:val="20"/>
        </w:rPr>
        <w:t> </w:t>
      </w:r>
      <w:r>
        <w:rPr>
          <w:sz w:val="20"/>
        </w:rPr>
        <w:t>224,</w:t>
      </w:r>
      <w:r>
        <w:rPr>
          <w:spacing w:val="25"/>
          <w:sz w:val="20"/>
        </w:rPr>
        <w:t> </w:t>
      </w:r>
      <w:r>
        <w:rPr>
          <w:spacing w:val="-4"/>
          <w:sz w:val="20"/>
        </w:rPr>
        <w:t>226,</w:t>
      </w:r>
    </w:p>
    <w:p>
      <w:pPr>
        <w:spacing w:line="220" w:lineRule="exact" w:before="0"/>
        <w:ind w:left="0" w:right="38" w:firstLine="0"/>
        <w:jc w:val="right"/>
        <w:rPr>
          <w:sz w:val="20"/>
        </w:rPr>
      </w:pPr>
      <w:r>
        <w:rPr>
          <w:sz w:val="20"/>
        </w:rPr>
        <w:t>227,</w:t>
      </w:r>
      <w:r>
        <w:rPr>
          <w:spacing w:val="25"/>
          <w:sz w:val="20"/>
        </w:rPr>
        <w:t> </w:t>
      </w:r>
      <w:r>
        <w:rPr>
          <w:sz w:val="20"/>
        </w:rPr>
        <w:t>228,</w:t>
      </w:r>
      <w:r>
        <w:rPr>
          <w:spacing w:val="25"/>
          <w:sz w:val="20"/>
        </w:rPr>
        <w:t> </w:t>
      </w:r>
      <w:r>
        <w:rPr>
          <w:sz w:val="20"/>
        </w:rPr>
        <w:t>232,</w:t>
      </w:r>
      <w:r>
        <w:rPr>
          <w:spacing w:val="25"/>
          <w:sz w:val="20"/>
        </w:rPr>
        <w:t> </w:t>
      </w:r>
      <w:r>
        <w:rPr>
          <w:sz w:val="20"/>
        </w:rPr>
        <w:t>234,</w:t>
      </w:r>
      <w:r>
        <w:rPr>
          <w:spacing w:val="24"/>
          <w:sz w:val="20"/>
        </w:rPr>
        <w:t> </w:t>
      </w:r>
      <w:r>
        <w:rPr>
          <w:sz w:val="20"/>
        </w:rPr>
        <w:t>235,</w:t>
      </w:r>
      <w:r>
        <w:rPr>
          <w:spacing w:val="25"/>
          <w:sz w:val="20"/>
        </w:rPr>
        <w:t> </w:t>
      </w:r>
      <w:r>
        <w:rPr>
          <w:spacing w:val="-4"/>
          <w:sz w:val="20"/>
        </w:rPr>
        <w:t>236,</w:t>
      </w:r>
    </w:p>
    <w:p>
      <w:pPr>
        <w:spacing w:line="227" w:lineRule="exact" w:before="0"/>
        <w:ind w:left="442" w:right="0" w:firstLine="0"/>
        <w:jc w:val="left"/>
        <w:rPr>
          <w:sz w:val="20"/>
        </w:rPr>
      </w:pPr>
      <w:r>
        <w:rPr>
          <w:sz w:val="20"/>
        </w:rPr>
        <w:t>237,</w:t>
      </w:r>
      <w:r>
        <w:rPr>
          <w:spacing w:val="-6"/>
          <w:sz w:val="20"/>
        </w:rPr>
        <w:t> </w:t>
      </w:r>
      <w:r>
        <w:rPr>
          <w:sz w:val="20"/>
        </w:rPr>
        <w:t>325,</w:t>
      </w:r>
      <w:r>
        <w:rPr>
          <w:spacing w:val="-6"/>
          <w:sz w:val="20"/>
        </w:rPr>
        <w:t> </w:t>
      </w:r>
      <w:r>
        <w:rPr>
          <w:sz w:val="20"/>
        </w:rPr>
        <w:t>328,</w:t>
      </w:r>
      <w:r>
        <w:rPr>
          <w:spacing w:val="-5"/>
          <w:sz w:val="20"/>
        </w:rPr>
        <w:t> 333</w:t>
      </w:r>
    </w:p>
    <w:p>
      <w:pPr>
        <w:spacing w:before="59"/>
        <w:ind w:left="1" w:right="405" w:firstLine="0"/>
        <w:jc w:val="right"/>
        <w:rPr>
          <w:rFonts w:ascii="Arno Pro" w:hAnsi="Arno Pro"/>
          <w:i/>
          <w:sz w:val="20"/>
        </w:rPr>
      </w:pPr>
      <w:r>
        <w:rPr/>
        <w:br w:type="column"/>
      </w:r>
      <w:r>
        <w:rPr>
          <w:rFonts w:ascii="Arno Pro" w:hAnsi="Arno Pro"/>
          <w:i/>
          <w:spacing w:val="-2"/>
          <w:sz w:val="20"/>
        </w:rPr>
        <w:t>Додатки</w:t>
      </w:r>
    </w:p>
    <w:p>
      <w:pPr>
        <w:pStyle w:val="BodyText"/>
        <w:spacing w:before="10"/>
        <w:rPr>
          <w:rFonts w:ascii="Arno Pro"/>
          <w:i/>
          <w:sz w:val="14"/>
        </w:rPr>
      </w:pPr>
    </w:p>
    <w:p>
      <w:pPr>
        <w:spacing w:line="227" w:lineRule="exact" w:before="1"/>
        <w:ind w:left="157" w:right="0" w:firstLine="0"/>
        <w:jc w:val="left"/>
        <w:rPr>
          <w:sz w:val="20"/>
        </w:rPr>
      </w:pPr>
      <w:r>
        <w:rPr>
          <w:sz w:val="20"/>
        </w:rPr>
        <w:t>ЦКК</w:t>
      </w:r>
      <w:r>
        <w:rPr>
          <w:spacing w:val="66"/>
          <w:sz w:val="20"/>
        </w:rPr>
        <w:t> </w:t>
      </w:r>
      <w:r>
        <w:rPr>
          <w:sz w:val="20"/>
        </w:rPr>
        <w:t>ВКП(б)</w:t>
      </w:r>
      <w:r>
        <w:rPr>
          <w:spacing w:val="65"/>
          <w:sz w:val="20"/>
        </w:rPr>
        <w:t> </w:t>
      </w:r>
      <w:r>
        <w:rPr>
          <w:sz w:val="20"/>
        </w:rPr>
        <w:t>66,</w:t>
      </w:r>
      <w:r>
        <w:rPr>
          <w:spacing w:val="67"/>
          <w:sz w:val="20"/>
        </w:rPr>
        <w:t> </w:t>
      </w:r>
      <w:r>
        <w:rPr>
          <w:sz w:val="20"/>
        </w:rPr>
        <w:t>74,</w:t>
      </w:r>
      <w:r>
        <w:rPr>
          <w:spacing w:val="68"/>
          <w:sz w:val="20"/>
        </w:rPr>
        <w:t> </w:t>
      </w:r>
      <w:r>
        <w:rPr>
          <w:sz w:val="20"/>
        </w:rPr>
        <w:t>191,</w:t>
      </w:r>
      <w:r>
        <w:rPr>
          <w:spacing w:val="67"/>
          <w:sz w:val="20"/>
        </w:rPr>
        <w:t> </w:t>
      </w:r>
      <w:r>
        <w:rPr>
          <w:spacing w:val="-4"/>
          <w:sz w:val="20"/>
        </w:rPr>
        <w:t>225,</w:t>
      </w:r>
    </w:p>
    <w:p>
      <w:pPr>
        <w:spacing w:line="220" w:lineRule="exact" w:before="0"/>
        <w:ind w:left="442" w:right="0" w:firstLine="0"/>
        <w:jc w:val="left"/>
        <w:rPr>
          <w:sz w:val="20"/>
        </w:rPr>
      </w:pPr>
      <w:r>
        <w:rPr>
          <w:sz w:val="20"/>
        </w:rPr>
        <w:t>245,</w:t>
      </w:r>
      <w:r>
        <w:rPr>
          <w:spacing w:val="-6"/>
          <w:sz w:val="20"/>
        </w:rPr>
        <w:t> </w:t>
      </w:r>
      <w:r>
        <w:rPr>
          <w:sz w:val="20"/>
        </w:rPr>
        <w:t>249,</w:t>
      </w:r>
      <w:r>
        <w:rPr>
          <w:spacing w:val="-5"/>
          <w:sz w:val="20"/>
        </w:rPr>
        <w:t> 327</w:t>
      </w:r>
    </w:p>
    <w:p>
      <w:pPr>
        <w:spacing w:line="220" w:lineRule="exact" w:before="0"/>
        <w:ind w:left="157" w:right="0" w:firstLine="0"/>
        <w:jc w:val="left"/>
        <w:rPr>
          <w:sz w:val="20"/>
        </w:rPr>
      </w:pPr>
      <w:r>
        <w:rPr>
          <w:sz w:val="20"/>
        </w:rPr>
        <w:t>ЦКК</w:t>
      </w:r>
      <w:r>
        <w:rPr>
          <w:spacing w:val="66"/>
          <w:sz w:val="20"/>
        </w:rPr>
        <w:t> </w:t>
      </w:r>
      <w:r>
        <w:rPr>
          <w:sz w:val="20"/>
        </w:rPr>
        <w:t>КП(б)У</w:t>
      </w:r>
      <w:r>
        <w:rPr>
          <w:spacing w:val="65"/>
          <w:sz w:val="20"/>
        </w:rPr>
        <w:t> </w:t>
      </w:r>
      <w:r>
        <w:rPr>
          <w:sz w:val="20"/>
        </w:rPr>
        <w:t>24,</w:t>
      </w:r>
      <w:r>
        <w:rPr>
          <w:spacing w:val="68"/>
          <w:sz w:val="20"/>
        </w:rPr>
        <w:t> </w:t>
      </w:r>
      <w:r>
        <w:rPr>
          <w:sz w:val="20"/>
        </w:rPr>
        <w:t>71,</w:t>
      </w:r>
      <w:r>
        <w:rPr>
          <w:spacing w:val="67"/>
          <w:sz w:val="20"/>
        </w:rPr>
        <w:t> </w:t>
      </w:r>
      <w:r>
        <w:rPr>
          <w:sz w:val="20"/>
        </w:rPr>
        <w:t>130,</w:t>
      </w:r>
      <w:r>
        <w:rPr>
          <w:spacing w:val="68"/>
          <w:sz w:val="20"/>
        </w:rPr>
        <w:t> </w:t>
      </w:r>
      <w:r>
        <w:rPr>
          <w:spacing w:val="-4"/>
          <w:sz w:val="20"/>
        </w:rPr>
        <w:t>144,</w:t>
      </w:r>
    </w:p>
    <w:p>
      <w:pPr>
        <w:spacing w:line="220" w:lineRule="exact" w:before="0"/>
        <w:ind w:left="442" w:right="0" w:firstLine="0"/>
        <w:jc w:val="left"/>
        <w:rPr>
          <w:sz w:val="20"/>
        </w:rPr>
      </w:pPr>
      <w:r>
        <w:rPr>
          <w:sz w:val="20"/>
        </w:rPr>
        <w:t>193,</w:t>
      </w:r>
      <w:r>
        <w:rPr>
          <w:spacing w:val="-6"/>
          <w:sz w:val="20"/>
        </w:rPr>
        <w:t> </w:t>
      </w:r>
      <w:r>
        <w:rPr>
          <w:sz w:val="20"/>
        </w:rPr>
        <w:t>194,</w:t>
      </w:r>
      <w:r>
        <w:rPr>
          <w:spacing w:val="-5"/>
          <w:sz w:val="20"/>
        </w:rPr>
        <w:t> 233</w:t>
      </w:r>
    </w:p>
    <w:p>
      <w:pPr>
        <w:spacing w:line="225" w:lineRule="auto" w:before="3"/>
        <w:ind w:left="157" w:right="1040" w:firstLine="0"/>
        <w:jc w:val="left"/>
        <w:rPr>
          <w:sz w:val="20"/>
        </w:rPr>
      </w:pPr>
      <w:r>
        <w:rPr>
          <w:sz w:val="20"/>
        </w:rPr>
        <w:t>ЦК</w:t>
      </w:r>
      <w:r>
        <w:rPr>
          <w:spacing w:val="-12"/>
          <w:sz w:val="20"/>
        </w:rPr>
        <w:t> </w:t>
      </w:r>
      <w:r>
        <w:rPr>
          <w:sz w:val="20"/>
        </w:rPr>
        <w:t>Компартії</w:t>
      </w:r>
      <w:r>
        <w:rPr>
          <w:spacing w:val="-11"/>
          <w:sz w:val="20"/>
        </w:rPr>
        <w:t> </w:t>
      </w:r>
      <w:r>
        <w:rPr>
          <w:sz w:val="20"/>
        </w:rPr>
        <w:t>Грузії</w:t>
      </w:r>
      <w:r>
        <w:rPr>
          <w:spacing w:val="-11"/>
          <w:sz w:val="20"/>
        </w:rPr>
        <w:t> </w:t>
      </w:r>
      <w:r>
        <w:rPr>
          <w:sz w:val="20"/>
        </w:rPr>
        <w:t>64 ЦК ЛКСМУ 218</w:t>
      </w:r>
    </w:p>
    <w:p>
      <w:pPr>
        <w:spacing w:line="223" w:lineRule="exact" w:before="0"/>
        <w:ind w:left="157" w:right="0" w:firstLine="0"/>
        <w:jc w:val="left"/>
        <w:rPr>
          <w:sz w:val="20"/>
        </w:rPr>
      </w:pPr>
      <w:r>
        <w:rPr>
          <w:sz w:val="20"/>
        </w:rPr>
        <w:t>ЦК</w:t>
      </w:r>
      <w:r>
        <w:rPr>
          <w:spacing w:val="-5"/>
          <w:sz w:val="20"/>
        </w:rPr>
        <w:t> </w:t>
      </w:r>
      <w:r>
        <w:rPr>
          <w:sz w:val="20"/>
        </w:rPr>
        <w:t>РКП(б)</w:t>
      </w:r>
      <w:r>
        <w:rPr>
          <w:spacing w:val="-5"/>
          <w:sz w:val="20"/>
        </w:rPr>
        <w:t> 21</w:t>
      </w:r>
    </w:p>
    <w:p>
      <w:pPr>
        <w:pStyle w:val="BodyText"/>
        <w:spacing w:before="7"/>
        <w:rPr>
          <w:sz w:val="16"/>
        </w:rPr>
      </w:pPr>
    </w:p>
    <w:p>
      <w:pPr>
        <w:spacing w:before="0"/>
        <w:ind w:left="157" w:right="0" w:firstLine="0"/>
        <w:jc w:val="left"/>
        <w:rPr>
          <w:sz w:val="20"/>
        </w:rPr>
      </w:pPr>
      <w:r>
        <w:rPr>
          <w:rFonts w:ascii="Minion Pro Capt" w:hAnsi="Minion Pro Capt"/>
          <w:sz w:val="20"/>
        </w:rPr>
        <w:t>Ч</w:t>
      </w:r>
      <w:r>
        <w:rPr>
          <w:sz w:val="20"/>
        </w:rPr>
        <w:t>орноморське</w:t>
      </w:r>
      <w:r>
        <w:rPr>
          <w:spacing w:val="-8"/>
          <w:sz w:val="20"/>
        </w:rPr>
        <w:t> </w:t>
      </w:r>
      <w:r>
        <w:rPr>
          <w:sz w:val="20"/>
        </w:rPr>
        <w:t>військо</w:t>
      </w:r>
      <w:r>
        <w:rPr>
          <w:spacing w:val="-8"/>
          <w:sz w:val="20"/>
        </w:rPr>
        <w:t> </w:t>
      </w:r>
      <w:r>
        <w:rPr>
          <w:spacing w:val="-5"/>
          <w:sz w:val="20"/>
        </w:rPr>
        <w:t>242</w:t>
      </w:r>
    </w:p>
    <w:p>
      <w:pPr>
        <w:spacing w:before="164"/>
        <w:ind w:left="157" w:right="0" w:firstLine="0"/>
        <w:jc w:val="left"/>
        <w:rPr>
          <w:sz w:val="20"/>
        </w:rPr>
      </w:pPr>
      <w:r>
        <w:rPr>
          <w:rFonts w:ascii="Minion Pro Capt" w:hAnsi="Minion Pro Capt"/>
          <w:sz w:val="20"/>
        </w:rPr>
        <w:t>ш</w:t>
      </w:r>
      <w:r>
        <w:rPr>
          <w:sz w:val="20"/>
        </w:rPr>
        <w:t>кола</w:t>
      </w:r>
      <w:r>
        <w:rPr>
          <w:spacing w:val="-2"/>
          <w:sz w:val="20"/>
        </w:rPr>
        <w:t> </w:t>
      </w:r>
      <w:r>
        <w:rPr>
          <w:sz w:val="20"/>
        </w:rPr>
        <w:t>186,</w:t>
      </w:r>
      <w:r>
        <w:rPr>
          <w:spacing w:val="-2"/>
          <w:sz w:val="20"/>
        </w:rPr>
        <w:t> </w:t>
      </w:r>
      <w:r>
        <w:rPr>
          <w:sz w:val="20"/>
        </w:rPr>
        <w:t>189,</w:t>
      </w:r>
      <w:r>
        <w:rPr>
          <w:spacing w:val="-1"/>
          <w:sz w:val="20"/>
        </w:rPr>
        <w:t> </w:t>
      </w:r>
      <w:r>
        <w:rPr>
          <w:sz w:val="20"/>
        </w:rPr>
        <w:t>194,</w:t>
      </w:r>
      <w:r>
        <w:rPr>
          <w:spacing w:val="-2"/>
          <w:sz w:val="20"/>
        </w:rPr>
        <w:t> </w:t>
      </w:r>
      <w:r>
        <w:rPr>
          <w:sz w:val="20"/>
        </w:rPr>
        <w:t>286,</w:t>
      </w:r>
      <w:r>
        <w:rPr>
          <w:spacing w:val="-1"/>
          <w:sz w:val="20"/>
        </w:rPr>
        <w:t> </w:t>
      </w:r>
      <w:r>
        <w:rPr>
          <w:spacing w:val="-5"/>
          <w:sz w:val="20"/>
        </w:rPr>
        <w:t>288</w:t>
      </w:r>
    </w:p>
    <w:p>
      <w:pPr>
        <w:spacing w:before="166"/>
        <w:ind w:left="157" w:right="0" w:firstLine="0"/>
        <w:jc w:val="left"/>
        <w:rPr>
          <w:sz w:val="20"/>
        </w:rPr>
      </w:pPr>
      <w:r>
        <w:rPr>
          <w:rFonts w:ascii="Minion Pro Capt" w:hAnsi="Minion Pro Capt"/>
          <w:sz w:val="20"/>
        </w:rPr>
        <w:t>ю</w:t>
      </w:r>
      <w:r>
        <w:rPr>
          <w:sz w:val="20"/>
        </w:rPr>
        <w:t>ридична</w:t>
      </w:r>
      <w:r>
        <w:rPr>
          <w:spacing w:val="-2"/>
          <w:sz w:val="20"/>
        </w:rPr>
        <w:t> </w:t>
      </w:r>
      <w:r>
        <w:rPr>
          <w:sz w:val="20"/>
        </w:rPr>
        <w:t>консультація</w:t>
      </w:r>
      <w:r>
        <w:rPr>
          <w:spacing w:val="-2"/>
          <w:sz w:val="20"/>
        </w:rPr>
        <w:t> </w:t>
      </w:r>
      <w:r>
        <w:rPr>
          <w:spacing w:val="-5"/>
          <w:sz w:val="20"/>
        </w:rPr>
        <w:t>164</w:t>
      </w:r>
    </w:p>
    <w:p>
      <w:pPr>
        <w:spacing w:after="0"/>
        <w:jc w:val="left"/>
        <w:rPr>
          <w:sz w:val="20"/>
        </w:rPr>
        <w:sectPr>
          <w:pgSz w:w="8400" w:h="11900"/>
          <w:pgMar w:top="1020" w:bottom="280" w:left="920" w:right="680"/>
          <w:cols w:num="2" w:equalWidth="0">
            <w:col w:w="3092" w:space="254"/>
            <w:col w:w="3454"/>
          </w:cols>
        </w:sectPr>
      </w:pPr>
    </w:p>
    <w:p>
      <w:pPr>
        <w:pStyle w:val="BodyText"/>
        <w:rPr>
          <w:sz w:val="20"/>
        </w:rPr>
      </w:pPr>
      <w:r>
        <w:rPr/>
        <w:pict>
          <v:rect style="position:absolute;margin-left:49.980003pt;margin-top:40.559181pt;width:369.539986pt;height:36.000001pt;mso-position-horizontal-relative:page;mso-position-vertical-relative:page;z-index:15961600" id="docshape434" filled="true" fillcolor="#ffffff" stroked="false">
            <v:fill type="solid"/>
            <w10:wrap type="none"/>
          </v:rect>
        </w:pict>
      </w:r>
    </w:p>
    <w:p>
      <w:pPr>
        <w:pStyle w:val="BodyText"/>
        <w:rPr>
          <w:sz w:val="20"/>
        </w:rPr>
      </w:pPr>
    </w:p>
    <w:p>
      <w:pPr>
        <w:pStyle w:val="BodyText"/>
        <w:rPr>
          <w:sz w:val="20"/>
        </w:rPr>
      </w:pPr>
    </w:p>
    <w:p>
      <w:pPr>
        <w:pStyle w:val="BodyText"/>
        <w:spacing w:before="2"/>
        <w:rPr>
          <w:sz w:val="23"/>
        </w:rPr>
      </w:pPr>
    </w:p>
    <w:p>
      <w:pPr>
        <w:pStyle w:val="Heading2"/>
        <w:spacing w:before="74"/>
        <w:ind w:right="244"/>
      </w:pPr>
      <w:r>
        <w:rPr/>
        <w:pict>
          <v:shape style="position:absolute;margin-left:53.880108pt;margin-top:-34.711308pt;width:311.8pt;height:10.3pt;mso-position-horizontal-relative:page;mso-position-vertical-relative:paragraph;z-index:-19613696" type="#_x0000_t202" id="docshape435" filled="false" stroked="false">
            <v:textbox inset="0,0,0,0">
              <w:txbxContent>
                <w:p>
                  <w:pPr>
                    <w:tabs>
                      <w:tab w:pos="6235" w:val="right" w:leader="none"/>
                    </w:tabs>
                    <w:spacing w:line="206" w:lineRule="exact" w:before="0"/>
                    <w:ind w:left="0" w:right="0" w:firstLine="0"/>
                    <w:jc w:val="left"/>
                    <w:rPr>
                      <w:rFonts w:ascii="Arno Pro" w:hAnsi="Arno Pro"/>
                      <w:sz w:val="20"/>
                    </w:rPr>
                  </w:pPr>
                  <w:r>
                    <w:rPr>
                      <w:rFonts w:ascii="Arno Pro" w:hAnsi="Arno Pro"/>
                      <w:i/>
                      <w:spacing w:val="-2"/>
                      <w:sz w:val="20"/>
                    </w:rPr>
                    <w:t>Бібліографія</w:t>
                  </w:r>
                  <w:r>
                    <w:rPr>
                      <w:rFonts w:ascii="Times New Roman" w:hAnsi="Times New Roman"/>
                      <w:sz w:val="20"/>
                    </w:rPr>
                    <w:tab/>
                  </w:r>
                  <w:r>
                    <w:rPr>
                      <w:rFonts w:ascii="Arno Pro" w:hAnsi="Arno Pro"/>
                      <w:spacing w:val="-5"/>
                      <w:sz w:val="20"/>
                    </w:rPr>
                    <w:t>397</w:t>
                  </w:r>
                </w:p>
              </w:txbxContent>
            </v:textbox>
            <w10:wrap type="none"/>
          </v:shape>
        </w:pict>
      </w:r>
      <w:r>
        <w:rPr>
          <w:spacing w:val="-2"/>
          <w:w w:val="115"/>
        </w:rPr>
        <w:t>БІБЛІОГРАФІЯ</w:t>
      </w:r>
    </w:p>
    <w:p>
      <w:pPr>
        <w:pStyle w:val="BodyText"/>
        <w:spacing w:before="7"/>
        <w:rPr>
          <w:rFonts w:ascii="Franklin Gothic Medium"/>
          <w:sz w:val="29"/>
        </w:rPr>
      </w:pPr>
    </w:p>
    <w:p>
      <w:pPr>
        <w:pStyle w:val="Heading3"/>
        <w:ind w:right="245"/>
      </w:pPr>
      <w:r>
        <w:rPr>
          <w:w w:val="105"/>
        </w:rPr>
        <w:t>Книжкові</w:t>
      </w:r>
      <w:r>
        <w:rPr>
          <w:spacing w:val="13"/>
          <w:w w:val="105"/>
        </w:rPr>
        <w:t> </w:t>
      </w:r>
      <w:r>
        <w:rPr>
          <w:spacing w:val="-2"/>
          <w:w w:val="105"/>
        </w:rPr>
        <w:t>видання:</w:t>
      </w:r>
    </w:p>
    <w:p>
      <w:pPr>
        <w:pStyle w:val="BodyText"/>
        <w:spacing w:before="9"/>
        <w:rPr>
          <w:sz w:val="28"/>
        </w:rPr>
      </w:pPr>
    </w:p>
    <w:p>
      <w:pPr>
        <w:spacing w:line="225" w:lineRule="auto" w:before="1"/>
        <w:ind w:left="157" w:right="397" w:firstLine="397"/>
        <w:jc w:val="both"/>
        <w:rPr>
          <w:sz w:val="20"/>
        </w:rPr>
      </w:pPr>
      <w:r>
        <w:rPr>
          <w:spacing w:val="-2"/>
          <w:sz w:val="20"/>
        </w:rPr>
        <w:t>Адміністративно-територіальний</w:t>
      </w:r>
      <w:r>
        <w:rPr>
          <w:spacing w:val="-10"/>
          <w:sz w:val="20"/>
        </w:rPr>
        <w:t> </w:t>
      </w:r>
      <w:r>
        <w:rPr>
          <w:spacing w:val="-2"/>
          <w:sz w:val="20"/>
        </w:rPr>
        <w:t>поділ</w:t>
      </w:r>
      <w:r>
        <w:rPr>
          <w:spacing w:val="-9"/>
          <w:sz w:val="20"/>
        </w:rPr>
        <w:t> </w:t>
      </w:r>
      <w:r>
        <w:rPr>
          <w:spacing w:val="-2"/>
          <w:sz w:val="20"/>
        </w:rPr>
        <w:t>УСРР</w:t>
      </w:r>
      <w:r>
        <w:rPr>
          <w:spacing w:val="-9"/>
          <w:sz w:val="20"/>
        </w:rPr>
        <w:t> </w:t>
      </w:r>
      <w:r>
        <w:rPr>
          <w:spacing w:val="-2"/>
          <w:sz w:val="20"/>
        </w:rPr>
        <w:t>за</w:t>
      </w:r>
      <w:r>
        <w:rPr>
          <w:spacing w:val="-9"/>
          <w:sz w:val="20"/>
        </w:rPr>
        <w:t> </w:t>
      </w:r>
      <w:r>
        <w:rPr>
          <w:spacing w:val="-2"/>
          <w:sz w:val="20"/>
        </w:rPr>
        <w:t>станом</w:t>
      </w:r>
      <w:r>
        <w:rPr>
          <w:spacing w:val="-9"/>
          <w:sz w:val="20"/>
        </w:rPr>
        <w:t> </w:t>
      </w:r>
      <w:r>
        <w:rPr>
          <w:spacing w:val="-2"/>
          <w:sz w:val="20"/>
        </w:rPr>
        <w:t>на</w:t>
      </w:r>
      <w:r>
        <w:rPr>
          <w:spacing w:val="-9"/>
          <w:sz w:val="20"/>
        </w:rPr>
        <w:t> </w:t>
      </w:r>
      <w:r>
        <w:rPr>
          <w:spacing w:val="-2"/>
          <w:sz w:val="20"/>
        </w:rPr>
        <w:t>1</w:t>
      </w:r>
      <w:r>
        <w:rPr>
          <w:spacing w:val="-9"/>
          <w:sz w:val="20"/>
        </w:rPr>
        <w:t> </w:t>
      </w:r>
      <w:r>
        <w:rPr>
          <w:spacing w:val="-2"/>
          <w:sz w:val="20"/>
        </w:rPr>
        <w:t>груд- </w:t>
      </w:r>
      <w:r>
        <w:rPr>
          <w:sz w:val="20"/>
        </w:rPr>
        <w:t>ня</w:t>
      </w:r>
      <w:r>
        <w:rPr>
          <w:spacing w:val="-1"/>
          <w:sz w:val="20"/>
        </w:rPr>
        <w:t> </w:t>
      </w:r>
      <w:r>
        <w:rPr>
          <w:sz w:val="20"/>
        </w:rPr>
        <w:t>1933</w:t>
      </w:r>
      <w:r>
        <w:rPr>
          <w:spacing w:val="-1"/>
          <w:sz w:val="20"/>
        </w:rPr>
        <w:t> </w:t>
      </w:r>
      <w:r>
        <w:rPr>
          <w:sz w:val="20"/>
        </w:rPr>
        <w:t>року.</w:t>
      </w:r>
      <w:r>
        <w:rPr>
          <w:spacing w:val="-1"/>
          <w:sz w:val="20"/>
        </w:rPr>
        <w:t> </w:t>
      </w:r>
      <w:r>
        <w:rPr>
          <w:sz w:val="20"/>
        </w:rPr>
        <w:t>–</w:t>
      </w:r>
      <w:r>
        <w:rPr>
          <w:spacing w:val="-1"/>
          <w:sz w:val="20"/>
        </w:rPr>
        <w:t> </w:t>
      </w:r>
      <w:r>
        <w:rPr>
          <w:sz w:val="20"/>
        </w:rPr>
        <w:t>Харків:</w:t>
      </w:r>
      <w:r>
        <w:rPr>
          <w:spacing w:val="-1"/>
          <w:sz w:val="20"/>
        </w:rPr>
        <w:t> </w:t>
      </w:r>
      <w:r>
        <w:rPr>
          <w:sz w:val="20"/>
        </w:rPr>
        <w:t>Вид.</w:t>
      </w:r>
      <w:r>
        <w:rPr>
          <w:spacing w:val="-1"/>
          <w:sz w:val="20"/>
        </w:rPr>
        <w:t> </w:t>
      </w:r>
      <w:r>
        <w:rPr>
          <w:sz w:val="20"/>
        </w:rPr>
        <w:t>ВУЦВК</w:t>
      </w:r>
      <w:r>
        <w:rPr>
          <w:spacing w:val="-1"/>
          <w:sz w:val="20"/>
        </w:rPr>
        <w:t> </w:t>
      </w:r>
      <w:r>
        <w:rPr>
          <w:sz w:val="20"/>
        </w:rPr>
        <w:t>“Радянське</w:t>
      </w:r>
      <w:r>
        <w:rPr>
          <w:spacing w:val="-1"/>
          <w:sz w:val="20"/>
        </w:rPr>
        <w:t> </w:t>
      </w:r>
      <w:r>
        <w:rPr>
          <w:sz w:val="20"/>
        </w:rPr>
        <w:t>будівництво</w:t>
      </w:r>
      <w:r>
        <w:rPr>
          <w:spacing w:val="-1"/>
          <w:sz w:val="20"/>
        </w:rPr>
        <w:t> </w:t>
      </w:r>
      <w:r>
        <w:rPr>
          <w:sz w:val="20"/>
        </w:rPr>
        <w:t>і</w:t>
      </w:r>
      <w:r>
        <w:rPr>
          <w:spacing w:val="-1"/>
          <w:sz w:val="20"/>
        </w:rPr>
        <w:t> </w:t>
      </w:r>
      <w:r>
        <w:rPr>
          <w:sz w:val="20"/>
        </w:rPr>
        <w:t>право”, 1933. – 176 с.</w:t>
      </w:r>
    </w:p>
    <w:p>
      <w:pPr>
        <w:spacing w:line="225" w:lineRule="auto" w:before="58"/>
        <w:ind w:left="157" w:right="400" w:firstLine="397"/>
        <w:jc w:val="both"/>
        <w:rPr>
          <w:sz w:val="20"/>
        </w:rPr>
      </w:pPr>
      <w:r>
        <w:rPr>
          <w:i/>
          <w:sz w:val="20"/>
        </w:rPr>
        <w:t>Баберовські Й. </w:t>
      </w:r>
      <w:r>
        <w:rPr>
          <w:sz w:val="20"/>
        </w:rPr>
        <w:t>Червоний терор: Історія сталінізму. – К.: Вид. “К.І.С.”, 2007. – 280 с.</w:t>
      </w:r>
    </w:p>
    <w:p>
      <w:pPr>
        <w:spacing w:line="225" w:lineRule="auto" w:before="60"/>
        <w:ind w:left="157" w:right="394" w:firstLine="397"/>
        <w:jc w:val="both"/>
        <w:rPr>
          <w:sz w:val="20"/>
        </w:rPr>
      </w:pPr>
      <w:r>
        <w:rPr>
          <w:i/>
          <w:spacing w:val="-2"/>
          <w:sz w:val="20"/>
        </w:rPr>
        <w:t>Баковецька О. </w:t>
      </w:r>
      <w:r>
        <w:rPr>
          <w:spacing w:val="-2"/>
          <w:sz w:val="20"/>
        </w:rPr>
        <w:t>Голодомор 1932–1933 років – регіональний аспект </w:t>
      </w:r>
      <w:r>
        <w:rPr>
          <w:sz w:val="20"/>
        </w:rPr>
        <w:t>(на</w:t>
      </w:r>
      <w:r>
        <w:rPr>
          <w:spacing w:val="-5"/>
          <w:sz w:val="20"/>
        </w:rPr>
        <w:t> </w:t>
      </w:r>
      <w:r>
        <w:rPr>
          <w:sz w:val="20"/>
        </w:rPr>
        <w:t>матеріалах</w:t>
      </w:r>
      <w:r>
        <w:rPr>
          <w:spacing w:val="-5"/>
          <w:sz w:val="20"/>
        </w:rPr>
        <w:t> </w:t>
      </w:r>
      <w:r>
        <w:rPr>
          <w:sz w:val="20"/>
        </w:rPr>
        <w:t>Баштанського</w:t>
      </w:r>
      <w:r>
        <w:rPr>
          <w:spacing w:val="-5"/>
          <w:sz w:val="20"/>
        </w:rPr>
        <w:t> </w:t>
      </w:r>
      <w:r>
        <w:rPr>
          <w:sz w:val="20"/>
        </w:rPr>
        <w:t>району</w:t>
      </w:r>
      <w:r>
        <w:rPr>
          <w:spacing w:val="-6"/>
          <w:sz w:val="20"/>
        </w:rPr>
        <w:t> </w:t>
      </w:r>
      <w:r>
        <w:rPr>
          <w:sz w:val="20"/>
        </w:rPr>
        <w:t>Миколаївської</w:t>
      </w:r>
      <w:r>
        <w:rPr>
          <w:spacing w:val="-5"/>
          <w:sz w:val="20"/>
        </w:rPr>
        <w:t> </w:t>
      </w:r>
      <w:r>
        <w:rPr>
          <w:sz w:val="20"/>
        </w:rPr>
        <w:t>області)</w:t>
      </w:r>
      <w:r>
        <w:rPr>
          <w:spacing w:val="-6"/>
          <w:sz w:val="20"/>
        </w:rPr>
        <w:t> </w:t>
      </w:r>
      <w:r>
        <w:rPr>
          <w:sz w:val="20"/>
        </w:rPr>
        <w:t>//</w:t>
      </w:r>
      <w:r>
        <w:rPr>
          <w:spacing w:val="-7"/>
          <w:sz w:val="20"/>
        </w:rPr>
        <w:t> </w:t>
      </w:r>
      <w:r>
        <w:rPr>
          <w:sz w:val="20"/>
        </w:rPr>
        <w:t>Істо- </w:t>
      </w:r>
      <w:r>
        <w:rPr>
          <w:spacing w:val="-4"/>
          <w:sz w:val="20"/>
        </w:rPr>
        <w:t>рична</w:t>
      </w:r>
      <w:r>
        <w:rPr>
          <w:spacing w:val="-12"/>
          <w:sz w:val="20"/>
        </w:rPr>
        <w:t> </w:t>
      </w:r>
      <w:r>
        <w:rPr>
          <w:spacing w:val="-4"/>
          <w:sz w:val="20"/>
        </w:rPr>
        <w:t>панорама:</w:t>
      </w:r>
      <w:r>
        <w:rPr>
          <w:spacing w:val="-11"/>
          <w:sz w:val="20"/>
        </w:rPr>
        <w:t> </w:t>
      </w:r>
      <w:r>
        <w:rPr>
          <w:spacing w:val="-4"/>
          <w:sz w:val="20"/>
        </w:rPr>
        <w:t>Зб.</w:t>
      </w:r>
      <w:r>
        <w:rPr>
          <w:spacing w:val="-11"/>
          <w:sz w:val="20"/>
        </w:rPr>
        <w:t> </w:t>
      </w:r>
      <w:r>
        <w:rPr>
          <w:spacing w:val="-4"/>
          <w:sz w:val="20"/>
        </w:rPr>
        <w:t>наук.</w:t>
      </w:r>
      <w:r>
        <w:rPr>
          <w:spacing w:val="-11"/>
          <w:sz w:val="20"/>
        </w:rPr>
        <w:t> </w:t>
      </w:r>
      <w:r>
        <w:rPr>
          <w:spacing w:val="-4"/>
          <w:sz w:val="20"/>
        </w:rPr>
        <w:t>статей</w:t>
      </w:r>
      <w:r>
        <w:rPr>
          <w:spacing w:val="-12"/>
          <w:sz w:val="20"/>
        </w:rPr>
        <w:t> </w:t>
      </w:r>
      <w:r>
        <w:rPr>
          <w:spacing w:val="-4"/>
          <w:sz w:val="20"/>
        </w:rPr>
        <w:t>ЧНУ.</w:t>
      </w:r>
      <w:r>
        <w:rPr>
          <w:spacing w:val="-12"/>
          <w:sz w:val="20"/>
        </w:rPr>
        <w:t> </w:t>
      </w:r>
      <w:r>
        <w:rPr>
          <w:spacing w:val="-4"/>
          <w:sz w:val="20"/>
        </w:rPr>
        <w:t>–</w:t>
      </w:r>
      <w:r>
        <w:rPr>
          <w:spacing w:val="-11"/>
          <w:sz w:val="20"/>
        </w:rPr>
        <w:t> </w:t>
      </w:r>
      <w:r>
        <w:rPr>
          <w:spacing w:val="-4"/>
          <w:sz w:val="20"/>
        </w:rPr>
        <w:t>Вип.</w:t>
      </w:r>
      <w:r>
        <w:rPr>
          <w:spacing w:val="-11"/>
          <w:sz w:val="20"/>
        </w:rPr>
        <w:t> </w:t>
      </w:r>
      <w:r>
        <w:rPr>
          <w:spacing w:val="-4"/>
          <w:sz w:val="20"/>
        </w:rPr>
        <w:t>8.</w:t>
      </w:r>
      <w:r>
        <w:rPr>
          <w:spacing w:val="-12"/>
          <w:sz w:val="20"/>
        </w:rPr>
        <w:t> </w:t>
      </w:r>
      <w:r>
        <w:rPr>
          <w:spacing w:val="-4"/>
          <w:sz w:val="20"/>
        </w:rPr>
        <w:t>Чернівці,</w:t>
      </w:r>
      <w:r>
        <w:rPr>
          <w:spacing w:val="-11"/>
          <w:sz w:val="20"/>
        </w:rPr>
        <w:t> </w:t>
      </w:r>
      <w:r>
        <w:rPr>
          <w:spacing w:val="-4"/>
          <w:sz w:val="20"/>
        </w:rPr>
        <w:t>2009.</w:t>
      </w:r>
      <w:r>
        <w:rPr>
          <w:spacing w:val="-11"/>
          <w:sz w:val="20"/>
        </w:rPr>
        <w:t> </w:t>
      </w:r>
      <w:r>
        <w:rPr>
          <w:spacing w:val="-4"/>
          <w:sz w:val="20"/>
        </w:rPr>
        <w:t>–</w:t>
      </w:r>
      <w:r>
        <w:rPr>
          <w:spacing w:val="-11"/>
          <w:sz w:val="20"/>
        </w:rPr>
        <w:t> </w:t>
      </w:r>
      <w:r>
        <w:rPr>
          <w:spacing w:val="-4"/>
          <w:sz w:val="20"/>
        </w:rPr>
        <w:t>С.</w:t>
      </w:r>
      <w:r>
        <w:rPr>
          <w:spacing w:val="-11"/>
          <w:sz w:val="20"/>
        </w:rPr>
        <w:t> </w:t>
      </w:r>
      <w:r>
        <w:rPr>
          <w:spacing w:val="-4"/>
          <w:sz w:val="20"/>
        </w:rPr>
        <w:t>30–42.</w:t>
      </w:r>
    </w:p>
    <w:p>
      <w:pPr>
        <w:spacing w:line="225" w:lineRule="auto" w:before="59"/>
        <w:ind w:left="157" w:right="399" w:firstLine="397"/>
        <w:jc w:val="both"/>
        <w:rPr>
          <w:sz w:val="20"/>
        </w:rPr>
      </w:pPr>
      <w:r>
        <w:rPr>
          <w:i/>
          <w:sz w:val="20"/>
        </w:rPr>
        <w:t>Бондарев</w:t>
      </w:r>
      <w:r>
        <w:rPr>
          <w:i/>
          <w:spacing w:val="-3"/>
          <w:sz w:val="20"/>
        </w:rPr>
        <w:t> </w:t>
      </w:r>
      <w:r>
        <w:rPr>
          <w:i/>
          <w:sz w:val="20"/>
        </w:rPr>
        <w:t>В.</w:t>
      </w:r>
      <w:r>
        <w:rPr>
          <w:i/>
          <w:spacing w:val="-2"/>
          <w:sz w:val="20"/>
        </w:rPr>
        <w:t> </w:t>
      </w:r>
      <w:r>
        <w:rPr>
          <w:i/>
          <w:sz w:val="20"/>
        </w:rPr>
        <w:t>А. </w:t>
      </w:r>
      <w:r>
        <w:rPr>
          <w:sz w:val="20"/>
        </w:rPr>
        <w:t>Рогожные знамена: методы и результаты мо- рального стимулирования колхозного производства на юге России</w:t>
      </w:r>
      <w:r>
        <w:rPr>
          <w:spacing w:val="40"/>
          <w:sz w:val="20"/>
        </w:rPr>
        <w:t> </w:t>
      </w:r>
      <w:r>
        <w:rPr>
          <w:sz w:val="20"/>
        </w:rPr>
        <w:t>в 1930-х годах // Былые годы. – 2012. – № 1(23). – С. 44–49.</w:t>
      </w:r>
    </w:p>
    <w:p>
      <w:pPr>
        <w:spacing w:line="225" w:lineRule="auto" w:before="59"/>
        <w:ind w:left="157" w:right="398" w:firstLine="397"/>
        <w:jc w:val="both"/>
        <w:rPr>
          <w:sz w:val="20"/>
        </w:rPr>
      </w:pPr>
      <w:r>
        <w:rPr>
          <w:i/>
          <w:sz w:val="20"/>
        </w:rPr>
        <w:t>Бондарь И. Ю</w:t>
      </w:r>
      <w:r>
        <w:rPr>
          <w:sz w:val="20"/>
        </w:rPr>
        <w:t>. Архивные документы о голоде на Кубани 1932– 1933 гг.</w:t>
      </w:r>
      <w:r>
        <w:rPr>
          <w:spacing w:val="-2"/>
          <w:sz w:val="20"/>
        </w:rPr>
        <w:t> </w:t>
      </w:r>
      <w:r>
        <w:rPr>
          <w:sz w:val="20"/>
        </w:rPr>
        <w:t>//</w:t>
      </w:r>
      <w:r>
        <w:rPr>
          <w:spacing w:val="-2"/>
          <w:sz w:val="20"/>
        </w:rPr>
        <w:t> </w:t>
      </w:r>
      <w:r>
        <w:rPr>
          <w:sz w:val="20"/>
        </w:rPr>
        <w:t>Историческая память населения Юга России о голоде 1932–1933 гг. Материалы научно-практической конференции. – Краснодар, 2009. – С. 88–100.</w:t>
      </w:r>
    </w:p>
    <w:p>
      <w:pPr>
        <w:spacing w:line="225" w:lineRule="auto" w:before="58"/>
        <w:ind w:left="157" w:right="397" w:firstLine="397"/>
        <w:jc w:val="both"/>
        <w:rPr>
          <w:sz w:val="20"/>
        </w:rPr>
      </w:pPr>
      <w:r>
        <w:rPr>
          <w:i/>
          <w:sz w:val="20"/>
        </w:rPr>
        <w:t>Боряк</w:t>
      </w:r>
      <w:r>
        <w:rPr>
          <w:i/>
          <w:spacing w:val="-2"/>
          <w:sz w:val="20"/>
        </w:rPr>
        <w:t> </w:t>
      </w:r>
      <w:r>
        <w:rPr>
          <w:i/>
          <w:sz w:val="20"/>
        </w:rPr>
        <w:t>Г.</w:t>
      </w:r>
      <w:r>
        <w:rPr>
          <w:i/>
          <w:spacing w:val="-3"/>
          <w:sz w:val="20"/>
        </w:rPr>
        <w:t> </w:t>
      </w:r>
      <w:r>
        <w:rPr>
          <w:i/>
          <w:sz w:val="20"/>
        </w:rPr>
        <w:t>В.</w:t>
      </w:r>
      <w:r>
        <w:rPr>
          <w:i/>
          <w:spacing w:val="-3"/>
          <w:sz w:val="20"/>
        </w:rPr>
        <w:t> </w:t>
      </w:r>
      <w:r>
        <w:rPr>
          <w:sz w:val="20"/>
        </w:rPr>
        <w:t>“Архівоцид”</w:t>
      </w:r>
      <w:r>
        <w:rPr>
          <w:spacing w:val="-2"/>
          <w:sz w:val="20"/>
        </w:rPr>
        <w:t> </w:t>
      </w:r>
      <w:r>
        <w:rPr>
          <w:sz w:val="20"/>
        </w:rPr>
        <w:t>в</w:t>
      </w:r>
      <w:r>
        <w:rPr>
          <w:spacing w:val="-2"/>
          <w:sz w:val="20"/>
        </w:rPr>
        <w:t> </w:t>
      </w:r>
      <w:r>
        <w:rPr>
          <w:sz w:val="20"/>
        </w:rPr>
        <w:t>Україні</w:t>
      </w:r>
      <w:r>
        <w:rPr>
          <w:spacing w:val="-2"/>
          <w:sz w:val="20"/>
        </w:rPr>
        <w:t> </w:t>
      </w:r>
      <w:r>
        <w:rPr>
          <w:sz w:val="20"/>
        </w:rPr>
        <w:t>1934</w:t>
      </w:r>
      <w:r>
        <w:rPr>
          <w:spacing w:val="-3"/>
          <w:sz w:val="20"/>
        </w:rPr>
        <w:t> </w:t>
      </w:r>
      <w:r>
        <w:rPr>
          <w:sz w:val="20"/>
        </w:rPr>
        <w:t>–</w:t>
      </w:r>
      <w:r>
        <w:rPr>
          <w:spacing w:val="-2"/>
          <w:sz w:val="20"/>
        </w:rPr>
        <w:t> </w:t>
      </w:r>
      <w:r>
        <w:rPr>
          <w:sz w:val="20"/>
        </w:rPr>
        <w:t>1960-х</w:t>
      </w:r>
      <w:r>
        <w:rPr>
          <w:spacing w:val="-2"/>
          <w:sz w:val="20"/>
        </w:rPr>
        <w:t> </w:t>
      </w:r>
      <w:r>
        <w:rPr>
          <w:sz w:val="20"/>
        </w:rPr>
        <w:t>років</w:t>
      </w:r>
      <w:r>
        <w:rPr>
          <w:spacing w:val="-2"/>
          <w:sz w:val="20"/>
        </w:rPr>
        <w:t> </w:t>
      </w:r>
      <w:r>
        <w:rPr>
          <w:sz w:val="20"/>
        </w:rPr>
        <w:t>як</w:t>
      </w:r>
      <w:r>
        <w:rPr>
          <w:spacing w:val="-2"/>
          <w:sz w:val="20"/>
        </w:rPr>
        <w:t> </w:t>
      </w:r>
      <w:r>
        <w:rPr>
          <w:sz w:val="20"/>
        </w:rPr>
        <w:t>наслідок Голодомору</w:t>
      </w:r>
      <w:r>
        <w:rPr>
          <w:spacing w:val="-3"/>
          <w:sz w:val="20"/>
        </w:rPr>
        <w:t> </w:t>
      </w:r>
      <w:r>
        <w:rPr>
          <w:sz w:val="20"/>
        </w:rPr>
        <w:t>//</w:t>
      </w:r>
      <w:r>
        <w:rPr>
          <w:spacing w:val="-2"/>
          <w:sz w:val="20"/>
        </w:rPr>
        <w:t> </w:t>
      </w:r>
      <w:r>
        <w:rPr>
          <w:sz w:val="20"/>
        </w:rPr>
        <w:t>Голод в Україні у першій половині ХХ століття: причини та наслідки (1921–1923, 1932–1933, 1946–1947): Матеріа- </w:t>
      </w:r>
      <w:r>
        <w:rPr>
          <w:spacing w:val="-2"/>
          <w:sz w:val="20"/>
        </w:rPr>
        <w:t>ли</w:t>
      </w:r>
      <w:r>
        <w:rPr>
          <w:spacing w:val="-10"/>
          <w:sz w:val="20"/>
        </w:rPr>
        <w:t> </w:t>
      </w:r>
      <w:r>
        <w:rPr>
          <w:spacing w:val="-2"/>
          <w:sz w:val="20"/>
        </w:rPr>
        <w:t>Міжнародної</w:t>
      </w:r>
      <w:r>
        <w:rPr>
          <w:spacing w:val="-8"/>
          <w:sz w:val="20"/>
        </w:rPr>
        <w:t> </w:t>
      </w:r>
      <w:r>
        <w:rPr>
          <w:spacing w:val="-2"/>
          <w:sz w:val="20"/>
        </w:rPr>
        <w:t>наукової</w:t>
      </w:r>
      <w:r>
        <w:rPr>
          <w:spacing w:val="-10"/>
          <w:sz w:val="20"/>
        </w:rPr>
        <w:t> </w:t>
      </w:r>
      <w:r>
        <w:rPr>
          <w:spacing w:val="-2"/>
          <w:sz w:val="20"/>
        </w:rPr>
        <w:t>конференції.</w:t>
      </w:r>
      <w:r>
        <w:rPr>
          <w:spacing w:val="-8"/>
          <w:sz w:val="20"/>
        </w:rPr>
        <w:t> </w:t>
      </w:r>
      <w:r>
        <w:rPr>
          <w:spacing w:val="-2"/>
          <w:sz w:val="20"/>
        </w:rPr>
        <w:t>Київ,</w:t>
      </w:r>
      <w:r>
        <w:rPr>
          <w:spacing w:val="-8"/>
          <w:sz w:val="20"/>
        </w:rPr>
        <w:t> </w:t>
      </w:r>
      <w:r>
        <w:rPr>
          <w:spacing w:val="-2"/>
          <w:sz w:val="20"/>
        </w:rPr>
        <w:t>20–21</w:t>
      </w:r>
      <w:r>
        <w:rPr>
          <w:spacing w:val="-10"/>
          <w:sz w:val="20"/>
        </w:rPr>
        <w:t> </w:t>
      </w:r>
      <w:r>
        <w:rPr>
          <w:spacing w:val="-2"/>
          <w:sz w:val="20"/>
        </w:rPr>
        <w:t>листопада</w:t>
      </w:r>
      <w:r>
        <w:rPr>
          <w:spacing w:val="-7"/>
          <w:sz w:val="20"/>
        </w:rPr>
        <w:t> </w:t>
      </w:r>
      <w:r>
        <w:rPr>
          <w:spacing w:val="-2"/>
          <w:sz w:val="20"/>
        </w:rPr>
        <w:t>2013</w:t>
      </w:r>
      <w:r>
        <w:rPr>
          <w:spacing w:val="-9"/>
          <w:sz w:val="20"/>
        </w:rPr>
        <w:t> </w:t>
      </w:r>
      <w:r>
        <w:rPr>
          <w:spacing w:val="-2"/>
          <w:sz w:val="20"/>
        </w:rPr>
        <w:t>р.</w:t>
      </w:r>
      <w:r>
        <w:rPr>
          <w:spacing w:val="-8"/>
          <w:sz w:val="20"/>
        </w:rPr>
        <w:t> </w:t>
      </w:r>
      <w:r>
        <w:rPr>
          <w:spacing w:val="-2"/>
          <w:sz w:val="20"/>
        </w:rPr>
        <w:t>/ </w:t>
      </w:r>
      <w:r>
        <w:rPr>
          <w:sz w:val="20"/>
        </w:rPr>
        <w:t>Інст-т</w:t>
      </w:r>
      <w:r>
        <w:rPr>
          <w:spacing w:val="-8"/>
          <w:sz w:val="20"/>
        </w:rPr>
        <w:t> </w:t>
      </w:r>
      <w:r>
        <w:rPr>
          <w:sz w:val="20"/>
        </w:rPr>
        <w:t>демографії</w:t>
      </w:r>
      <w:r>
        <w:rPr>
          <w:spacing w:val="-8"/>
          <w:sz w:val="20"/>
        </w:rPr>
        <w:t> </w:t>
      </w:r>
      <w:r>
        <w:rPr>
          <w:sz w:val="20"/>
        </w:rPr>
        <w:t>та</w:t>
      </w:r>
      <w:r>
        <w:rPr>
          <w:spacing w:val="-9"/>
          <w:sz w:val="20"/>
        </w:rPr>
        <w:t> </w:t>
      </w:r>
      <w:r>
        <w:rPr>
          <w:sz w:val="20"/>
        </w:rPr>
        <w:t>соціальних</w:t>
      </w:r>
      <w:r>
        <w:rPr>
          <w:spacing w:val="-8"/>
          <w:sz w:val="20"/>
        </w:rPr>
        <w:t> </w:t>
      </w:r>
      <w:r>
        <w:rPr>
          <w:sz w:val="20"/>
        </w:rPr>
        <w:t>досліджень</w:t>
      </w:r>
      <w:r>
        <w:rPr>
          <w:spacing w:val="-8"/>
          <w:sz w:val="20"/>
        </w:rPr>
        <w:t> </w:t>
      </w:r>
      <w:r>
        <w:rPr>
          <w:sz w:val="20"/>
        </w:rPr>
        <w:t>ім.</w:t>
      </w:r>
      <w:r>
        <w:rPr>
          <w:spacing w:val="-9"/>
          <w:sz w:val="20"/>
        </w:rPr>
        <w:t> </w:t>
      </w:r>
      <w:r>
        <w:rPr>
          <w:sz w:val="20"/>
        </w:rPr>
        <w:t>М.</w:t>
      </w:r>
      <w:r>
        <w:rPr>
          <w:spacing w:val="-8"/>
          <w:sz w:val="20"/>
        </w:rPr>
        <w:t> </w:t>
      </w:r>
      <w:r>
        <w:rPr>
          <w:sz w:val="20"/>
        </w:rPr>
        <w:t>В.</w:t>
      </w:r>
      <w:r>
        <w:rPr>
          <w:spacing w:val="-9"/>
          <w:sz w:val="20"/>
        </w:rPr>
        <w:t> </w:t>
      </w:r>
      <w:r>
        <w:rPr>
          <w:sz w:val="20"/>
        </w:rPr>
        <w:t>Птухи</w:t>
      </w:r>
      <w:r>
        <w:rPr>
          <w:spacing w:val="-9"/>
          <w:sz w:val="20"/>
        </w:rPr>
        <w:t> </w:t>
      </w:r>
      <w:r>
        <w:rPr>
          <w:sz w:val="20"/>
        </w:rPr>
        <w:t>НАН</w:t>
      </w:r>
      <w:r>
        <w:rPr>
          <w:spacing w:val="-8"/>
          <w:sz w:val="20"/>
        </w:rPr>
        <w:t> </w:t>
      </w:r>
      <w:r>
        <w:rPr>
          <w:sz w:val="20"/>
        </w:rPr>
        <w:t>Укра- їни; Ін-т-т історії України НАН України; Київський нац. університет ім. Тараса Шевченка; Нац. університет “Києво-Могилянська акаде- мія”. – К., 2013. – С. 13–19.</w:t>
      </w:r>
    </w:p>
    <w:p>
      <w:pPr>
        <w:spacing w:line="225" w:lineRule="auto" w:before="57"/>
        <w:ind w:left="157" w:right="399" w:firstLine="397"/>
        <w:jc w:val="both"/>
        <w:rPr>
          <w:sz w:val="20"/>
        </w:rPr>
      </w:pPr>
      <w:r>
        <w:rPr>
          <w:sz w:val="20"/>
        </w:rPr>
        <w:t>Бюлетень</w:t>
      </w:r>
      <w:r>
        <w:rPr>
          <w:spacing w:val="-3"/>
          <w:sz w:val="20"/>
        </w:rPr>
        <w:t> </w:t>
      </w:r>
      <w:r>
        <w:rPr>
          <w:sz w:val="20"/>
        </w:rPr>
        <w:t>газеты</w:t>
      </w:r>
      <w:r>
        <w:rPr>
          <w:spacing w:val="-3"/>
          <w:sz w:val="20"/>
        </w:rPr>
        <w:t> </w:t>
      </w:r>
      <w:r>
        <w:rPr>
          <w:sz w:val="20"/>
        </w:rPr>
        <w:t>“Верхневолжская</w:t>
      </w:r>
      <w:r>
        <w:rPr>
          <w:spacing w:val="-4"/>
          <w:sz w:val="20"/>
        </w:rPr>
        <w:t> </w:t>
      </w:r>
      <w:r>
        <w:rPr>
          <w:sz w:val="20"/>
        </w:rPr>
        <w:t>правда”</w:t>
      </w:r>
      <w:r>
        <w:rPr>
          <w:spacing w:val="-4"/>
          <w:sz w:val="20"/>
        </w:rPr>
        <w:t> </w:t>
      </w:r>
      <w:r>
        <w:rPr>
          <w:sz w:val="20"/>
        </w:rPr>
        <w:t>(Рибінськ).</w:t>
      </w:r>
      <w:r>
        <w:rPr>
          <w:spacing w:val="-3"/>
          <w:sz w:val="20"/>
        </w:rPr>
        <w:t> </w:t>
      </w:r>
      <w:r>
        <w:rPr>
          <w:sz w:val="20"/>
        </w:rPr>
        <w:t>–</w:t>
      </w:r>
      <w:r>
        <w:rPr>
          <w:spacing w:val="-3"/>
          <w:sz w:val="20"/>
        </w:rPr>
        <w:t> </w:t>
      </w:r>
      <w:r>
        <w:rPr>
          <w:sz w:val="20"/>
        </w:rPr>
        <w:t>1932.</w:t>
      </w:r>
      <w:r>
        <w:rPr>
          <w:spacing w:val="-3"/>
          <w:sz w:val="20"/>
        </w:rPr>
        <w:t> </w:t>
      </w:r>
      <w:r>
        <w:rPr>
          <w:sz w:val="20"/>
        </w:rPr>
        <w:t>– 5 червня.</w:t>
      </w:r>
    </w:p>
    <w:p>
      <w:pPr>
        <w:spacing w:line="225" w:lineRule="auto" w:before="59"/>
        <w:ind w:left="157" w:right="402" w:firstLine="397"/>
        <w:jc w:val="both"/>
        <w:rPr>
          <w:sz w:val="20"/>
        </w:rPr>
      </w:pPr>
      <w:r>
        <w:rPr>
          <w:i/>
          <w:sz w:val="20"/>
        </w:rPr>
        <w:t>Веселова О. </w:t>
      </w:r>
      <w:r>
        <w:rPr>
          <w:sz w:val="20"/>
        </w:rPr>
        <w:t>Свідчення очевидців Голодомору 1932–1933 рр. в Україні як джерело дослідження його причин та наслідків</w:t>
      </w:r>
      <w:r>
        <w:rPr>
          <w:spacing w:val="-3"/>
          <w:sz w:val="20"/>
        </w:rPr>
        <w:t> </w:t>
      </w:r>
      <w:r>
        <w:rPr>
          <w:sz w:val="20"/>
        </w:rPr>
        <w:t>// Проб- леми історії України: факти судження, пошуки: Міжвідомчий збір- ник наукових праць.. – 2010 . – Вип. 19. – Ч. .2. – С. 82–98.</w:t>
      </w:r>
    </w:p>
    <w:p>
      <w:pPr>
        <w:spacing w:line="225" w:lineRule="auto" w:before="58"/>
        <w:ind w:left="157" w:right="399" w:firstLine="397"/>
        <w:jc w:val="both"/>
        <w:rPr>
          <w:sz w:val="20"/>
        </w:rPr>
      </w:pPr>
      <w:r>
        <w:rPr>
          <w:i/>
          <w:sz w:val="20"/>
        </w:rPr>
        <w:t>Веселова О.</w:t>
      </w:r>
      <w:r>
        <w:rPr>
          <w:i/>
          <w:spacing w:val="-2"/>
          <w:sz w:val="20"/>
        </w:rPr>
        <w:t> </w:t>
      </w:r>
      <w:r>
        <w:rPr>
          <w:i/>
          <w:sz w:val="20"/>
        </w:rPr>
        <w:t>М., Марочко В.</w:t>
      </w:r>
      <w:r>
        <w:rPr>
          <w:i/>
          <w:spacing w:val="-3"/>
          <w:sz w:val="20"/>
        </w:rPr>
        <w:t> </w:t>
      </w:r>
      <w:r>
        <w:rPr>
          <w:i/>
          <w:sz w:val="20"/>
        </w:rPr>
        <w:t>І., Мовчан О.</w:t>
      </w:r>
      <w:r>
        <w:rPr>
          <w:i/>
          <w:spacing w:val="-3"/>
          <w:sz w:val="20"/>
        </w:rPr>
        <w:t> </w:t>
      </w:r>
      <w:r>
        <w:rPr>
          <w:i/>
          <w:sz w:val="20"/>
        </w:rPr>
        <w:t>М. </w:t>
      </w:r>
      <w:r>
        <w:rPr>
          <w:sz w:val="20"/>
        </w:rPr>
        <w:t>Голодомори в Україні: 1921–1923, 1932–1933, 1946–1947. Злочини проти народу. – Дрого- бич: Вид. фірма “Відродження”, 2008. – 273 с.</w:t>
      </w:r>
    </w:p>
    <w:p>
      <w:pPr>
        <w:spacing w:after="0" w:line="225" w:lineRule="auto"/>
        <w:jc w:val="both"/>
        <w:rPr>
          <w:sz w:val="20"/>
        </w:rPr>
        <w:sectPr>
          <w:pgSz w:w="8400" w:h="11900"/>
          <w:pgMar w:top="820" w:bottom="280" w:left="920" w:right="680"/>
        </w:sectPr>
      </w:pPr>
    </w:p>
    <w:p>
      <w:pPr>
        <w:tabs>
          <w:tab w:pos="5684"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495168;mso-wrap-distance-left:0;mso-wrap-distance-right:0" id="docshape436" filled="true" fillcolor="#000000" stroked="false">
            <v:fill type="solid"/>
            <w10:wrap type="topAndBottom"/>
          </v:rect>
        </w:pict>
      </w:r>
      <w:r>
        <w:rPr>
          <w:rFonts w:ascii="Arno Pro" w:hAnsi="Arno Pro"/>
          <w:spacing w:val="-5"/>
          <w:sz w:val="20"/>
        </w:rPr>
        <w:t>398</w:t>
      </w:r>
      <w:r>
        <w:rPr>
          <w:rFonts w:ascii="Arno Pro" w:hAnsi="Arno Pro"/>
          <w:sz w:val="20"/>
        </w:rPr>
        <w:tab/>
      </w:r>
      <w:r>
        <w:rPr>
          <w:rFonts w:ascii="Arno Pro" w:hAnsi="Arno Pro"/>
          <w:i/>
          <w:spacing w:val="-2"/>
          <w:sz w:val="20"/>
        </w:rPr>
        <w:t>Додатки</w:t>
      </w:r>
    </w:p>
    <w:p>
      <w:pPr>
        <w:pStyle w:val="BodyText"/>
        <w:spacing w:before="1"/>
        <w:rPr>
          <w:rFonts w:ascii="Arno Pro"/>
          <w:i/>
          <w:sz w:val="6"/>
        </w:rPr>
      </w:pPr>
    </w:p>
    <w:p>
      <w:pPr>
        <w:spacing w:line="225" w:lineRule="auto" w:before="83"/>
        <w:ind w:left="157" w:right="399" w:firstLine="397"/>
        <w:jc w:val="both"/>
        <w:rPr>
          <w:sz w:val="20"/>
        </w:rPr>
      </w:pPr>
      <w:r>
        <w:rPr>
          <w:i/>
          <w:sz w:val="20"/>
        </w:rPr>
        <w:t>Виола Л. </w:t>
      </w:r>
      <w:r>
        <w:rPr>
          <w:sz w:val="20"/>
        </w:rPr>
        <w:t>Крестьянский бунт в эпоху Сталина. – М.: РОССПЭН, 2010. – 367 с.</w:t>
      </w:r>
    </w:p>
    <w:p>
      <w:pPr>
        <w:spacing w:line="225" w:lineRule="auto" w:before="60"/>
        <w:ind w:left="157" w:right="398" w:firstLine="397"/>
        <w:jc w:val="both"/>
        <w:rPr>
          <w:sz w:val="20"/>
        </w:rPr>
      </w:pPr>
      <w:r>
        <w:rPr>
          <w:i/>
          <w:sz w:val="20"/>
        </w:rPr>
        <w:t>Власкина Т. Ю. </w:t>
      </w:r>
      <w:r>
        <w:rPr>
          <w:sz w:val="20"/>
        </w:rPr>
        <w:t>Голод на Дону по устным свидетельствам</w:t>
      </w:r>
      <w:r>
        <w:rPr>
          <w:spacing w:val="-2"/>
          <w:sz w:val="20"/>
        </w:rPr>
        <w:t> </w:t>
      </w:r>
      <w:r>
        <w:rPr>
          <w:sz w:val="20"/>
        </w:rPr>
        <w:t>// Историческая память населения Юга России о голоде 1932–1933 г.: Материалы научно-практической конференции. – Краснодар: Изд. “Традиция”, 2009. – С. 155–173.</w:t>
      </w:r>
    </w:p>
    <w:p>
      <w:pPr>
        <w:spacing w:line="225" w:lineRule="auto" w:before="58"/>
        <w:ind w:left="157" w:right="399" w:firstLine="397"/>
        <w:jc w:val="both"/>
        <w:rPr>
          <w:sz w:val="20"/>
        </w:rPr>
      </w:pPr>
      <w:r>
        <w:rPr>
          <w:sz w:val="20"/>
        </w:rPr>
        <w:t>Всесоюзная перепись населения 1926 года. – М.: Издание ЦСУ СССР.</w:t>
      </w:r>
      <w:r>
        <w:rPr>
          <w:spacing w:val="8"/>
          <w:sz w:val="20"/>
        </w:rPr>
        <w:t> </w:t>
      </w:r>
      <w:r>
        <w:rPr>
          <w:sz w:val="20"/>
        </w:rPr>
        <w:t>–</w:t>
      </w:r>
      <w:r>
        <w:rPr>
          <w:spacing w:val="8"/>
          <w:sz w:val="20"/>
        </w:rPr>
        <w:t> </w:t>
      </w:r>
      <w:r>
        <w:rPr>
          <w:sz w:val="20"/>
        </w:rPr>
        <w:t>1928–1929.</w:t>
      </w:r>
      <w:r>
        <w:rPr>
          <w:spacing w:val="8"/>
          <w:sz w:val="20"/>
        </w:rPr>
        <w:t> </w:t>
      </w:r>
      <w:r>
        <w:rPr>
          <w:sz w:val="20"/>
        </w:rPr>
        <w:t>–</w:t>
      </w:r>
      <w:r>
        <w:rPr>
          <w:spacing w:val="9"/>
          <w:sz w:val="20"/>
        </w:rPr>
        <w:t> </w:t>
      </w:r>
      <w:r>
        <w:rPr>
          <w:sz w:val="20"/>
        </w:rPr>
        <w:t>Т.</w:t>
      </w:r>
      <w:r>
        <w:rPr>
          <w:spacing w:val="8"/>
          <w:sz w:val="20"/>
        </w:rPr>
        <w:t> </w:t>
      </w:r>
      <w:r>
        <w:rPr>
          <w:sz w:val="20"/>
        </w:rPr>
        <w:t>9.</w:t>
      </w:r>
      <w:r>
        <w:rPr>
          <w:spacing w:val="9"/>
          <w:sz w:val="20"/>
        </w:rPr>
        <w:t> </w:t>
      </w:r>
      <w:r>
        <w:rPr>
          <w:sz w:val="20"/>
        </w:rPr>
        <w:t>–</w:t>
      </w:r>
      <w:r>
        <w:rPr>
          <w:spacing w:val="9"/>
          <w:sz w:val="20"/>
        </w:rPr>
        <w:t> </w:t>
      </w:r>
      <w:r>
        <w:rPr>
          <w:sz w:val="20"/>
        </w:rPr>
        <w:t>С.</w:t>
      </w:r>
      <w:r>
        <w:rPr>
          <w:spacing w:val="8"/>
          <w:sz w:val="20"/>
        </w:rPr>
        <w:t> </w:t>
      </w:r>
      <w:r>
        <w:rPr>
          <w:sz w:val="20"/>
        </w:rPr>
        <w:t>34–51;</w:t>
      </w:r>
      <w:r>
        <w:rPr>
          <w:spacing w:val="8"/>
          <w:sz w:val="20"/>
        </w:rPr>
        <w:t> </w:t>
      </w:r>
      <w:r>
        <w:rPr>
          <w:sz w:val="20"/>
        </w:rPr>
        <w:t>Т.</w:t>
      </w:r>
      <w:r>
        <w:rPr>
          <w:spacing w:val="8"/>
          <w:sz w:val="20"/>
        </w:rPr>
        <w:t> </w:t>
      </w:r>
      <w:r>
        <w:rPr>
          <w:sz w:val="20"/>
        </w:rPr>
        <w:t>10.</w:t>
      </w:r>
      <w:r>
        <w:rPr>
          <w:spacing w:val="9"/>
          <w:sz w:val="20"/>
        </w:rPr>
        <w:t> </w:t>
      </w:r>
      <w:r>
        <w:rPr>
          <w:sz w:val="20"/>
        </w:rPr>
        <w:t>–</w:t>
      </w:r>
      <w:r>
        <w:rPr>
          <w:spacing w:val="8"/>
          <w:sz w:val="20"/>
        </w:rPr>
        <w:t> </w:t>
      </w:r>
      <w:r>
        <w:rPr>
          <w:sz w:val="20"/>
        </w:rPr>
        <w:t>С.</w:t>
      </w:r>
      <w:r>
        <w:rPr>
          <w:spacing w:val="6"/>
          <w:sz w:val="20"/>
        </w:rPr>
        <w:t> </w:t>
      </w:r>
      <w:r>
        <w:rPr>
          <w:sz w:val="20"/>
        </w:rPr>
        <w:t>9–13;</w:t>
      </w:r>
      <w:r>
        <w:rPr>
          <w:spacing w:val="9"/>
          <w:sz w:val="20"/>
        </w:rPr>
        <w:t> </w:t>
      </w:r>
      <w:r>
        <w:rPr>
          <w:sz w:val="20"/>
        </w:rPr>
        <w:t>Т.</w:t>
      </w:r>
      <w:r>
        <w:rPr>
          <w:spacing w:val="8"/>
          <w:sz w:val="20"/>
        </w:rPr>
        <w:t> </w:t>
      </w:r>
      <w:r>
        <w:rPr>
          <w:sz w:val="20"/>
        </w:rPr>
        <w:t>11.</w:t>
      </w:r>
      <w:r>
        <w:rPr>
          <w:spacing w:val="8"/>
          <w:sz w:val="20"/>
        </w:rPr>
        <w:t> </w:t>
      </w:r>
      <w:r>
        <w:rPr>
          <w:sz w:val="20"/>
        </w:rPr>
        <w:t>–</w:t>
      </w:r>
      <w:r>
        <w:rPr>
          <w:spacing w:val="9"/>
          <w:sz w:val="20"/>
        </w:rPr>
        <w:t> </w:t>
      </w:r>
      <w:r>
        <w:rPr>
          <w:sz w:val="20"/>
        </w:rPr>
        <w:t>С.</w:t>
      </w:r>
      <w:r>
        <w:rPr>
          <w:spacing w:val="8"/>
          <w:sz w:val="20"/>
        </w:rPr>
        <w:t> </w:t>
      </w:r>
      <w:r>
        <w:rPr>
          <w:spacing w:val="-2"/>
          <w:sz w:val="20"/>
        </w:rPr>
        <w:t>8–17;.</w:t>
      </w:r>
    </w:p>
    <w:p>
      <w:pPr>
        <w:spacing w:line="215" w:lineRule="exact" w:before="0"/>
        <w:ind w:left="157" w:right="0" w:firstLine="0"/>
        <w:jc w:val="both"/>
        <w:rPr>
          <w:sz w:val="20"/>
        </w:rPr>
      </w:pPr>
      <w:r>
        <w:rPr>
          <w:sz w:val="20"/>
        </w:rPr>
        <w:t>Т.</w:t>
      </w:r>
      <w:r>
        <w:rPr>
          <w:spacing w:val="37"/>
          <w:sz w:val="20"/>
        </w:rPr>
        <w:t> </w:t>
      </w:r>
      <w:r>
        <w:rPr>
          <w:sz w:val="20"/>
        </w:rPr>
        <w:t>14.</w:t>
      </w:r>
      <w:r>
        <w:rPr>
          <w:spacing w:val="38"/>
          <w:sz w:val="20"/>
        </w:rPr>
        <w:t> </w:t>
      </w:r>
      <w:r>
        <w:rPr>
          <w:sz w:val="20"/>
        </w:rPr>
        <w:t>–</w:t>
      </w:r>
      <w:r>
        <w:rPr>
          <w:spacing w:val="36"/>
          <w:sz w:val="20"/>
        </w:rPr>
        <w:t> </w:t>
      </w:r>
      <w:r>
        <w:rPr>
          <w:sz w:val="20"/>
        </w:rPr>
        <w:t>С.</w:t>
      </w:r>
      <w:r>
        <w:rPr>
          <w:spacing w:val="38"/>
          <w:sz w:val="20"/>
        </w:rPr>
        <w:t> </w:t>
      </w:r>
      <w:r>
        <w:rPr>
          <w:sz w:val="20"/>
        </w:rPr>
        <w:t>6–16;</w:t>
      </w:r>
      <w:r>
        <w:rPr>
          <w:spacing w:val="37"/>
          <w:sz w:val="20"/>
        </w:rPr>
        <w:t> </w:t>
      </w:r>
      <w:r>
        <w:rPr>
          <w:sz w:val="20"/>
        </w:rPr>
        <w:t>Т.</w:t>
      </w:r>
      <w:r>
        <w:rPr>
          <w:spacing w:val="37"/>
          <w:sz w:val="20"/>
        </w:rPr>
        <w:t> </w:t>
      </w:r>
      <w:r>
        <w:rPr>
          <w:sz w:val="20"/>
        </w:rPr>
        <w:t>15.</w:t>
      </w:r>
      <w:r>
        <w:rPr>
          <w:spacing w:val="38"/>
          <w:sz w:val="20"/>
        </w:rPr>
        <w:t> </w:t>
      </w:r>
      <w:r>
        <w:rPr>
          <w:sz w:val="20"/>
        </w:rPr>
        <w:t>–</w:t>
      </w:r>
      <w:r>
        <w:rPr>
          <w:spacing w:val="39"/>
          <w:sz w:val="20"/>
        </w:rPr>
        <w:t> </w:t>
      </w:r>
      <w:r>
        <w:rPr>
          <w:sz w:val="20"/>
        </w:rPr>
        <w:t>С.</w:t>
      </w:r>
      <w:r>
        <w:rPr>
          <w:spacing w:val="37"/>
          <w:sz w:val="20"/>
        </w:rPr>
        <w:t> </w:t>
      </w:r>
      <w:r>
        <w:rPr>
          <w:sz w:val="20"/>
        </w:rPr>
        <w:t>8–13;</w:t>
      </w:r>
      <w:r>
        <w:rPr>
          <w:spacing w:val="37"/>
          <w:sz w:val="20"/>
        </w:rPr>
        <w:t> </w:t>
      </w:r>
      <w:r>
        <w:rPr>
          <w:sz w:val="20"/>
        </w:rPr>
        <w:t>Т.</w:t>
      </w:r>
      <w:r>
        <w:rPr>
          <w:spacing w:val="37"/>
          <w:sz w:val="20"/>
        </w:rPr>
        <w:t> </w:t>
      </w:r>
      <w:r>
        <w:rPr>
          <w:sz w:val="20"/>
        </w:rPr>
        <w:t>16.</w:t>
      </w:r>
      <w:r>
        <w:rPr>
          <w:spacing w:val="38"/>
          <w:sz w:val="20"/>
        </w:rPr>
        <w:t> </w:t>
      </w:r>
      <w:r>
        <w:rPr>
          <w:sz w:val="20"/>
        </w:rPr>
        <w:t>–</w:t>
      </w:r>
      <w:r>
        <w:rPr>
          <w:spacing w:val="37"/>
          <w:sz w:val="20"/>
        </w:rPr>
        <w:t> </w:t>
      </w:r>
      <w:r>
        <w:rPr>
          <w:sz w:val="20"/>
        </w:rPr>
        <w:t>С.</w:t>
      </w:r>
      <w:r>
        <w:rPr>
          <w:spacing w:val="37"/>
          <w:sz w:val="20"/>
        </w:rPr>
        <w:t> </w:t>
      </w:r>
      <w:r>
        <w:rPr>
          <w:sz w:val="20"/>
        </w:rPr>
        <w:t>8–12;</w:t>
      </w:r>
      <w:r>
        <w:rPr>
          <w:spacing w:val="37"/>
          <w:sz w:val="20"/>
        </w:rPr>
        <w:t> </w:t>
      </w:r>
      <w:r>
        <w:rPr>
          <w:sz w:val="20"/>
        </w:rPr>
        <w:t>Т.</w:t>
      </w:r>
      <w:r>
        <w:rPr>
          <w:spacing w:val="38"/>
          <w:sz w:val="20"/>
        </w:rPr>
        <w:t> </w:t>
      </w:r>
      <w:r>
        <w:rPr>
          <w:sz w:val="20"/>
        </w:rPr>
        <w:t>17.</w:t>
      </w:r>
      <w:r>
        <w:rPr>
          <w:spacing w:val="37"/>
          <w:sz w:val="20"/>
        </w:rPr>
        <w:t> </w:t>
      </w:r>
      <w:r>
        <w:rPr>
          <w:sz w:val="20"/>
        </w:rPr>
        <w:t>–</w:t>
      </w:r>
      <w:r>
        <w:rPr>
          <w:spacing w:val="37"/>
          <w:sz w:val="20"/>
        </w:rPr>
        <w:t> </w:t>
      </w:r>
      <w:r>
        <w:rPr>
          <w:sz w:val="20"/>
        </w:rPr>
        <w:t>С.</w:t>
      </w:r>
      <w:r>
        <w:rPr>
          <w:spacing w:val="38"/>
          <w:sz w:val="20"/>
        </w:rPr>
        <w:t> </w:t>
      </w:r>
      <w:r>
        <w:rPr>
          <w:spacing w:val="-2"/>
          <w:sz w:val="20"/>
        </w:rPr>
        <w:t>8–25;</w:t>
      </w:r>
    </w:p>
    <w:p>
      <w:pPr>
        <w:spacing w:line="227" w:lineRule="exact" w:before="0"/>
        <w:ind w:left="157" w:right="0" w:firstLine="0"/>
        <w:jc w:val="both"/>
        <w:rPr>
          <w:sz w:val="20"/>
        </w:rPr>
      </w:pPr>
      <w:r>
        <w:rPr>
          <w:sz w:val="20"/>
        </w:rPr>
        <w:t>Таблица</w:t>
      </w:r>
      <w:r>
        <w:rPr>
          <w:spacing w:val="-5"/>
          <w:sz w:val="20"/>
        </w:rPr>
        <w:t> </w:t>
      </w:r>
      <w:r>
        <w:rPr>
          <w:sz w:val="20"/>
        </w:rPr>
        <w:t>VI.</w:t>
      </w:r>
      <w:r>
        <w:rPr>
          <w:spacing w:val="-3"/>
          <w:sz w:val="20"/>
        </w:rPr>
        <w:t> </w:t>
      </w:r>
      <w:r>
        <w:rPr>
          <w:sz w:val="20"/>
        </w:rPr>
        <w:t>Население</w:t>
      </w:r>
      <w:r>
        <w:rPr>
          <w:spacing w:val="-4"/>
          <w:sz w:val="20"/>
        </w:rPr>
        <w:t> </w:t>
      </w:r>
      <w:r>
        <w:rPr>
          <w:sz w:val="20"/>
        </w:rPr>
        <w:t>по</w:t>
      </w:r>
      <w:r>
        <w:rPr>
          <w:spacing w:val="-4"/>
          <w:sz w:val="20"/>
        </w:rPr>
        <w:t> </w:t>
      </w:r>
      <w:r>
        <w:rPr>
          <w:sz w:val="20"/>
        </w:rPr>
        <w:t>полу,</w:t>
      </w:r>
      <w:r>
        <w:rPr>
          <w:spacing w:val="-3"/>
          <w:sz w:val="20"/>
        </w:rPr>
        <w:t> </w:t>
      </w:r>
      <w:r>
        <w:rPr>
          <w:spacing w:val="-2"/>
          <w:sz w:val="20"/>
        </w:rPr>
        <w:t>народности.</w:t>
      </w:r>
    </w:p>
    <w:p>
      <w:pPr>
        <w:spacing w:line="228" w:lineRule="exact" w:before="45"/>
        <w:ind w:left="554" w:right="0" w:firstLine="0"/>
        <w:jc w:val="both"/>
        <w:rPr>
          <w:sz w:val="20"/>
        </w:rPr>
      </w:pPr>
      <w:r>
        <w:rPr>
          <w:sz w:val="20"/>
        </w:rPr>
        <w:t>Голод</w:t>
      </w:r>
      <w:r>
        <w:rPr>
          <w:spacing w:val="-2"/>
          <w:sz w:val="20"/>
        </w:rPr>
        <w:t> </w:t>
      </w:r>
      <w:r>
        <w:rPr>
          <w:sz w:val="20"/>
        </w:rPr>
        <w:t>в</w:t>
      </w:r>
      <w:r>
        <w:rPr>
          <w:spacing w:val="-3"/>
          <w:sz w:val="20"/>
        </w:rPr>
        <w:t> </w:t>
      </w:r>
      <w:r>
        <w:rPr>
          <w:sz w:val="20"/>
        </w:rPr>
        <w:t>СССР.</w:t>
      </w:r>
      <w:r>
        <w:rPr>
          <w:spacing w:val="-2"/>
          <w:sz w:val="20"/>
        </w:rPr>
        <w:t> </w:t>
      </w:r>
      <w:r>
        <w:rPr>
          <w:sz w:val="20"/>
        </w:rPr>
        <w:t>1929–1934: в</w:t>
      </w:r>
      <w:r>
        <w:rPr>
          <w:spacing w:val="-2"/>
          <w:sz w:val="20"/>
        </w:rPr>
        <w:t> </w:t>
      </w:r>
      <w:r>
        <w:rPr>
          <w:sz w:val="20"/>
        </w:rPr>
        <w:t>3</w:t>
      </w:r>
      <w:r>
        <w:rPr>
          <w:spacing w:val="-3"/>
          <w:sz w:val="20"/>
        </w:rPr>
        <w:t> </w:t>
      </w:r>
      <w:r>
        <w:rPr>
          <w:sz w:val="20"/>
        </w:rPr>
        <w:t>т.</w:t>
      </w:r>
      <w:r>
        <w:rPr>
          <w:spacing w:val="-1"/>
          <w:sz w:val="20"/>
        </w:rPr>
        <w:t> </w:t>
      </w:r>
      <w:r>
        <w:rPr>
          <w:sz w:val="20"/>
        </w:rPr>
        <w:t>–</w:t>
      </w:r>
      <w:r>
        <w:rPr>
          <w:spacing w:val="-2"/>
          <w:sz w:val="20"/>
        </w:rPr>
        <w:t> </w:t>
      </w:r>
      <w:r>
        <w:rPr>
          <w:sz w:val="20"/>
        </w:rPr>
        <w:t>Т.</w:t>
      </w:r>
      <w:r>
        <w:rPr>
          <w:spacing w:val="-2"/>
          <w:sz w:val="20"/>
        </w:rPr>
        <w:t> </w:t>
      </w:r>
      <w:r>
        <w:rPr>
          <w:sz w:val="20"/>
        </w:rPr>
        <w:t>1:</w:t>
      </w:r>
      <w:r>
        <w:rPr>
          <w:spacing w:val="-2"/>
          <w:sz w:val="20"/>
        </w:rPr>
        <w:t> </w:t>
      </w:r>
      <w:r>
        <w:rPr>
          <w:sz w:val="20"/>
        </w:rPr>
        <w:t>1929</w:t>
      </w:r>
      <w:r>
        <w:rPr>
          <w:spacing w:val="-3"/>
          <w:sz w:val="20"/>
        </w:rPr>
        <w:t> </w:t>
      </w:r>
      <w:r>
        <w:rPr>
          <w:sz w:val="20"/>
        </w:rPr>
        <w:t>–</w:t>
      </w:r>
      <w:r>
        <w:rPr>
          <w:spacing w:val="-2"/>
          <w:sz w:val="20"/>
        </w:rPr>
        <w:t> </w:t>
      </w:r>
      <w:r>
        <w:rPr>
          <w:sz w:val="20"/>
        </w:rPr>
        <w:t>июль</w:t>
      </w:r>
      <w:r>
        <w:rPr>
          <w:spacing w:val="-2"/>
          <w:sz w:val="20"/>
        </w:rPr>
        <w:t> </w:t>
      </w:r>
      <w:r>
        <w:rPr>
          <w:sz w:val="20"/>
        </w:rPr>
        <w:t>1932.</w:t>
      </w:r>
      <w:r>
        <w:rPr>
          <w:spacing w:val="-2"/>
          <w:sz w:val="20"/>
        </w:rPr>
        <w:t> </w:t>
      </w:r>
      <w:r>
        <w:rPr>
          <w:sz w:val="20"/>
        </w:rPr>
        <w:t>В</w:t>
      </w:r>
      <w:r>
        <w:rPr>
          <w:spacing w:val="-5"/>
          <w:sz w:val="20"/>
        </w:rPr>
        <w:t> </w:t>
      </w:r>
      <w:r>
        <w:rPr>
          <w:sz w:val="20"/>
        </w:rPr>
        <w:t>2</w:t>
      </w:r>
      <w:r>
        <w:rPr>
          <w:spacing w:val="-2"/>
          <w:sz w:val="20"/>
        </w:rPr>
        <w:t> </w:t>
      </w:r>
      <w:r>
        <w:rPr>
          <w:sz w:val="20"/>
        </w:rPr>
        <w:t>кн.</w:t>
      </w:r>
      <w:r>
        <w:rPr>
          <w:spacing w:val="-3"/>
          <w:sz w:val="20"/>
        </w:rPr>
        <w:t> </w:t>
      </w:r>
      <w:r>
        <w:rPr>
          <w:spacing w:val="-10"/>
          <w:sz w:val="20"/>
        </w:rPr>
        <w:t>–</w:t>
      </w:r>
    </w:p>
    <w:p>
      <w:pPr>
        <w:spacing w:line="225" w:lineRule="auto" w:before="4"/>
        <w:ind w:left="157" w:right="401" w:firstLine="0"/>
        <w:jc w:val="both"/>
        <w:rPr>
          <w:sz w:val="20"/>
        </w:rPr>
      </w:pPr>
      <w:r>
        <w:rPr>
          <w:sz w:val="20"/>
        </w:rPr>
        <w:t>Кн. 1</w:t>
      </w:r>
      <w:r>
        <w:rPr>
          <w:spacing w:val="-3"/>
          <w:sz w:val="20"/>
        </w:rPr>
        <w:t> </w:t>
      </w:r>
      <w:r>
        <w:rPr>
          <w:sz w:val="20"/>
        </w:rPr>
        <w:t>/</w:t>
      </w:r>
      <w:r>
        <w:rPr>
          <w:spacing w:val="-3"/>
          <w:sz w:val="20"/>
        </w:rPr>
        <w:t> </w:t>
      </w:r>
      <w:r>
        <w:rPr>
          <w:sz w:val="20"/>
        </w:rPr>
        <w:t>Отв. сост. В. Кондрашин. – М.: МФД, 2011. – 656 с.; Кн. 2</w:t>
      </w:r>
      <w:r>
        <w:rPr>
          <w:spacing w:val="-3"/>
          <w:sz w:val="20"/>
        </w:rPr>
        <w:t> </w:t>
      </w:r>
      <w:r>
        <w:rPr>
          <w:sz w:val="20"/>
        </w:rPr>
        <w:t>/</w:t>
      </w:r>
      <w:r>
        <w:rPr>
          <w:spacing w:val="-3"/>
          <w:sz w:val="20"/>
        </w:rPr>
        <w:t> </w:t>
      </w:r>
      <w:r>
        <w:rPr>
          <w:sz w:val="20"/>
        </w:rPr>
        <w:t>Отв. сост.</w:t>
      </w:r>
      <w:r>
        <w:rPr>
          <w:spacing w:val="-1"/>
          <w:sz w:val="20"/>
        </w:rPr>
        <w:t> </w:t>
      </w:r>
      <w:r>
        <w:rPr>
          <w:sz w:val="20"/>
        </w:rPr>
        <w:t>В.</w:t>
      </w:r>
      <w:r>
        <w:rPr>
          <w:spacing w:val="-1"/>
          <w:sz w:val="20"/>
        </w:rPr>
        <w:t> </w:t>
      </w:r>
      <w:r>
        <w:rPr>
          <w:sz w:val="20"/>
        </w:rPr>
        <w:t>Кондрашин.</w:t>
      </w:r>
      <w:r>
        <w:rPr>
          <w:spacing w:val="-1"/>
          <w:sz w:val="20"/>
        </w:rPr>
        <w:t> </w:t>
      </w:r>
      <w:r>
        <w:rPr>
          <w:sz w:val="20"/>
        </w:rPr>
        <w:t>–</w:t>
      </w:r>
      <w:r>
        <w:rPr>
          <w:spacing w:val="-1"/>
          <w:sz w:val="20"/>
        </w:rPr>
        <w:t> </w:t>
      </w:r>
      <w:r>
        <w:rPr>
          <w:sz w:val="20"/>
        </w:rPr>
        <w:t>М.:</w:t>
      </w:r>
      <w:r>
        <w:rPr>
          <w:spacing w:val="-1"/>
          <w:sz w:val="20"/>
        </w:rPr>
        <w:t> </w:t>
      </w:r>
      <w:r>
        <w:rPr>
          <w:sz w:val="20"/>
        </w:rPr>
        <w:t>МФД,</w:t>
      </w:r>
      <w:r>
        <w:rPr>
          <w:spacing w:val="-1"/>
          <w:sz w:val="20"/>
        </w:rPr>
        <w:t> </w:t>
      </w:r>
      <w:r>
        <w:rPr>
          <w:sz w:val="20"/>
        </w:rPr>
        <w:t>2011.</w:t>
      </w:r>
      <w:r>
        <w:rPr>
          <w:spacing w:val="-1"/>
          <w:sz w:val="20"/>
        </w:rPr>
        <w:t> </w:t>
      </w:r>
      <w:r>
        <w:rPr>
          <w:sz w:val="20"/>
        </w:rPr>
        <w:t>– 560</w:t>
      </w:r>
      <w:r>
        <w:rPr>
          <w:spacing w:val="-2"/>
          <w:sz w:val="20"/>
        </w:rPr>
        <w:t> </w:t>
      </w:r>
      <w:r>
        <w:rPr>
          <w:sz w:val="20"/>
        </w:rPr>
        <w:t>с.;</w:t>
      </w:r>
      <w:r>
        <w:rPr>
          <w:spacing w:val="-1"/>
          <w:sz w:val="20"/>
        </w:rPr>
        <w:t> </w:t>
      </w:r>
      <w:r>
        <w:rPr>
          <w:sz w:val="20"/>
        </w:rPr>
        <w:t>Т. 2.: Июль</w:t>
      </w:r>
      <w:r>
        <w:rPr>
          <w:spacing w:val="-3"/>
          <w:sz w:val="20"/>
        </w:rPr>
        <w:t> </w:t>
      </w:r>
      <w:r>
        <w:rPr>
          <w:sz w:val="20"/>
        </w:rPr>
        <w:t>1932</w:t>
      </w:r>
      <w:r>
        <w:rPr>
          <w:spacing w:val="-1"/>
          <w:sz w:val="20"/>
        </w:rPr>
        <w:t> </w:t>
      </w:r>
      <w:r>
        <w:rPr>
          <w:sz w:val="20"/>
        </w:rPr>
        <w:t>–</w:t>
      </w:r>
      <w:r>
        <w:rPr>
          <w:spacing w:val="-1"/>
          <w:sz w:val="20"/>
        </w:rPr>
        <w:t> </w:t>
      </w:r>
      <w:r>
        <w:rPr>
          <w:sz w:val="20"/>
        </w:rPr>
        <w:t>июль 1933 / Отв. сост. В. Кондрашин. – М.: МФД, 2012. – 912 с.</w:t>
      </w:r>
    </w:p>
    <w:p>
      <w:pPr>
        <w:spacing w:line="225" w:lineRule="auto" w:before="59"/>
        <w:ind w:left="157" w:right="398" w:firstLine="397"/>
        <w:jc w:val="both"/>
        <w:rPr>
          <w:sz w:val="20"/>
        </w:rPr>
      </w:pPr>
      <w:r>
        <w:rPr>
          <w:sz w:val="20"/>
        </w:rPr>
        <w:t>Голод в Україні у першій половині ХХ століття: причини та наслідки (1921–1923, 1932–1933, 1946–1947): Матеріали Міжнарод- ної наукової конференції. Київ, 20–21 листопада 2013 р. / Інст-т демографії та соціальних досліджень ім. М. В. Птухи НАН України;</w:t>
      </w:r>
      <w:r>
        <w:rPr>
          <w:spacing w:val="40"/>
          <w:sz w:val="20"/>
        </w:rPr>
        <w:t> </w:t>
      </w:r>
      <w:r>
        <w:rPr>
          <w:sz w:val="20"/>
        </w:rPr>
        <w:t>Ін-т-т</w:t>
      </w:r>
      <w:r>
        <w:rPr>
          <w:spacing w:val="40"/>
          <w:sz w:val="20"/>
        </w:rPr>
        <w:t> </w:t>
      </w:r>
      <w:r>
        <w:rPr>
          <w:sz w:val="20"/>
        </w:rPr>
        <w:t>історії</w:t>
      </w:r>
      <w:r>
        <w:rPr>
          <w:spacing w:val="40"/>
          <w:sz w:val="20"/>
        </w:rPr>
        <w:t> </w:t>
      </w:r>
      <w:r>
        <w:rPr>
          <w:sz w:val="20"/>
        </w:rPr>
        <w:t>України</w:t>
      </w:r>
      <w:r>
        <w:rPr>
          <w:spacing w:val="40"/>
          <w:sz w:val="20"/>
        </w:rPr>
        <w:t> </w:t>
      </w:r>
      <w:r>
        <w:rPr>
          <w:sz w:val="20"/>
        </w:rPr>
        <w:t>НАН</w:t>
      </w:r>
      <w:r>
        <w:rPr>
          <w:spacing w:val="40"/>
          <w:sz w:val="20"/>
        </w:rPr>
        <w:t> </w:t>
      </w:r>
      <w:r>
        <w:rPr>
          <w:sz w:val="20"/>
        </w:rPr>
        <w:t>України;</w:t>
      </w:r>
      <w:r>
        <w:rPr>
          <w:spacing w:val="40"/>
          <w:sz w:val="20"/>
        </w:rPr>
        <w:t> </w:t>
      </w:r>
      <w:r>
        <w:rPr>
          <w:sz w:val="20"/>
        </w:rPr>
        <w:t>Київський</w:t>
      </w:r>
      <w:r>
        <w:rPr>
          <w:spacing w:val="40"/>
          <w:sz w:val="20"/>
        </w:rPr>
        <w:t> </w:t>
      </w:r>
      <w:r>
        <w:rPr>
          <w:sz w:val="20"/>
        </w:rPr>
        <w:t>нац.</w:t>
      </w:r>
      <w:r>
        <w:rPr>
          <w:spacing w:val="40"/>
          <w:sz w:val="20"/>
        </w:rPr>
        <w:t> </w:t>
      </w:r>
      <w:r>
        <w:rPr>
          <w:sz w:val="20"/>
        </w:rPr>
        <w:t>університет</w:t>
      </w:r>
      <w:r>
        <w:rPr>
          <w:spacing w:val="40"/>
          <w:sz w:val="20"/>
        </w:rPr>
        <w:t> </w:t>
      </w:r>
      <w:r>
        <w:rPr>
          <w:sz w:val="20"/>
        </w:rPr>
        <w:t>ім. Тараса Шевченка; Нац. університет “Києво-Могилянська акаде- мія”. – К., 2013. – 364 с.</w:t>
      </w:r>
    </w:p>
    <w:p>
      <w:pPr>
        <w:spacing w:line="225" w:lineRule="auto" w:before="57"/>
        <w:ind w:left="157" w:right="399" w:firstLine="397"/>
        <w:jc w:val="both"/>
        <w:rPr>
          <w:sz w:val="20"/>
        </w:rPr>
      </w:pPr>
      <w:r>
        <w:rPr>
          <w:sz w:val="20"/>
        </w:rPr>
        <w:t>Голод на Кубани: 1932–1933 гг. Полевые материалы Кубанской фольклорно-этнографической экспедиции Научно-исследователь- ского центра традиционной культуры ГНТК “Кубанский казачий хор”</w:t>
      </w:r>
      <w:r>
        <w:rPr>
          <w:spacing w:val="-3"/>
          <w:sz w:val="20"/>
        </w:rPr>
        <w:t> </w:t>
      </w:r>
      <w:r>
        <w:rPr>
          <w:sz w:val="20"/>
        </w:rPr>
        <w:t>//</w:t>
      </w:r>
      <w:r>
        <w:rPr>
          <w:spacing w:val="-4"/>
          <w:sz w:val="20"/>
        </w:rPr>
        <w:t> </w:t>
      </w:r>
      <w:r>
        <w:rPr>
          <w:sz w:val="20"/>
        </w:rPr>
        <w:t>Историческая память населения Юга России о голоде 1932– 1933 гг. – С. 336–449.</w:t>
      </w:r>
    </w:p>
    <w:p>
      <w:pPr>
        <w:spacing w:line="225" w:lineRule="auto" w:before="58"/>
        <w:ind w:left="157" w:right="400" w:firstLine="397"/>
        <w:jc w:val="both"/>
        <w:rPr>
          <w:sz w:val="20"/>
        </w:rPr>
      </w:pPr>
      <w:r>
        <w:rPr>
          <w:sz w:val="20"/>
        </w:rPr>
        <w:t>Голодомор 1932–1933 років в Україні: док. і мат-ли</w:t>
      </w:r>
      <w:r>
        <w:rPr>
          <w:spacing w:val="-3"/>
          <w:sz w:val="20"/>
        </w:rPr>
        <w:t> </w:t>
      </w:r>
      <w:r>
        <w:rPr>
          <w:sz w:val="20"/>
        </w:rPr>
        <w:t>/</w:t>
      </w:r>
      <w:r>
        <w:rPr>
          <w:spacing w:val="-4"/>
          <w:sz w:val="20"/>
        </w:rPr>
        <w:t> </w:t>
      </w:r>
      <w:r>
        <w:rPr>
          <w:sz w:val="20"/>
        </w:rPr>
        <w:t>Упорядн.</w:t>
      </w:r>
      <w:r>
        <w:rPr>
          <w:spacing w:val="40"/>
          <w:sz w:val="20"/>
        </w:rPr>
        <w:t> </w:t>
      </w:r>
      <w:r>
        <w:rPr>
          <w:spacing w:val="-2"/>
          <w:sz w:val="20"/>
        </w:rPr>
        <w:t>Р.</w:t>
      </w:r>
      <w:r>
        <w:rPr>
          <w:spacing w:val="-6"/>
          <w:sz w:val="20"/>
        </w:rPr>
        <w:t> </w:t>
      </w:r>
      <w:r>
        <w:rPr>
          <w:spacing w:val="-2"/>
          <w:sz w:val="20"/>
        </w:rPr>
        <w:t>Я.</w:t>
      </w:r>
      <w:r>
        <w:rPr>
          <w:spacing w:val="-6"/>
          <w:sz w:val="20"/>
        </w:rPr>
        <w:t> </w:t>
      </w:r>
      <w:r>
        <w:rPr>
          <w:spacing w:val="-2"/>
          <w:sz w:val="20"/>
        </w:rPr>
        <w:t>Пиріг.</w:t>
      </w:r>
      <w:r>
        <w:rPr>
          <w:spacing w:val="-8"/>
          <w:sz w:val="20"/>
        </w:rPr>
        <w:t> </w:t>
      </w:r>
      <w:r>
        <w:rPr>
          <w:spacing w:val="-2"/>
          <w:sz w:val="20"/>
        </w:rPr>
        <w:t>–</w:t>
      </w:r>
      <w:r>
        <w:rPr>
          <w:spacing w:val="-6"/>
          <w:sz w:val="20"/>
        </w:rPr>
        <w:t> </w:t>
      </w:r>
      <w:r>
        <w:rPr>
          <w:spacing w:val="-2"/>
          <w:sz w:val="20"/>
        </w:rPr>
        <w:t>К.:</w:t>
      </w:r>
      <w:r>
        <w:rPr>
          <w:spacing w:val="-6"/>
          <w:sz w:val="20"/>
        </w:rPr>
        <w:t> </w:t>
      </w:r>
      <w:r>
        <w:rPr>
          <w:spacing w:val="-2"/>
          <w:sz w:val="20"/>
        </w:rPr>
        <w:t>Вид.</w:t>
      </w:r>
      <w:r>
        <w:rPr>
          <w:spacing w:val="-6"/>
          <w:sz w:val="20"/>
        </w:rPr>
        <w:t> </w:t>
      </w:r>
      <w:r>
        <w:rPr>
          <w:spacing w:val="-2"/>
          <w:sz w:val="20"/>
        </w:rPr>
        <w:t>дім</w:t>
      </w:r>
      <w:r>
        <w:rPr>
          <w:spacing w:val="-8"/>
          <w:sz w:val="20"/>
        </w:rPr>
        <w:t> </w:t>
      </w:r>
      <w:r>
        <w:rPr>
          <w:spacing w:val="-2"/>
          <w:sz w:val="20"/>
        </w:rPr>
        <w:t>“Києво-Могилянська</w:t>
      </w:r>
      <w:r>
        <w:rPr>
          <w:spacing w:val="-8"/>
          <w:sz w:val="20"/>
        </w:rPr>
        <w:t> </w:t>
      </w:r>
      <w:r>
        <w:rPr>
          <w:spacing w:val="-2"/>
          <w:sz w:val="20"/>
        </w:rPr>
        <w:t>академія”,</w:t>
      </w:r>
      <w:r>
        <w:rPr>
          <w:spacing w:val="-6"/>
          <w:sz w:val="20"/>
        </w:rPr>
        <w:t> </w:t>
      </w:r>
      <w:r>
        <w:rPr>
          <w:spacing w:val="-2"/>
          <w:sz w:val="20"/>
        </w:rPr>
        <w:t>2007.</w:t>
      </w:r>
      <w:r>
        <w:rPr>
          <w:spacing w:val="-8"/>
          <w:sz w:val="20"/>
        </w:rPr>
        <w:t> </w:t>
      </w:r>
      <w:r>
        <w:rPr>
          <w:spacing w:val="-2"/>
          <w:sz w:val="20"/>
        </w:rPr>
        <w:t>–</w:t>
      </w:r>
      <w:r>
        <w:rPr>
          <w:spacing w:val="-5"/>
          <w:sz w:val="20"/>
        </w:rPr>
        <w:t> </w:t>
      </w:r>
      <w:r>
        <w:rPr>
          <w:spacing w:val="-2"/>
          <w:sz w:val="20"/>
        </w:rPr>
        <w:t>1128</w:t>
      </w:r>
      <w:r>
        <w:rPr>
          <w:spacing w:val="-9"/>
          <w:sz w:val="20"/>
        </w:rPr>
        <w:t> </w:t>
      </w:r>
      <w:r>
        <w:rPr>
          <w:spacing w:val="-2"/>
          <w:sz w:val="20"/>
        </w:rPr>
        <w:t>с.</w:t>
      </w:r>
    </w:p>
    <w:p>
      <w:pPr>
        <w:spacing w:line="225" w:lineRule="auto" w:before="59"/>
        <w:ind w:left="157" w:right="398" w:firstLine="397"/>
        <w:jc w:val="both"/>
        <w:rPr>
          <w:sz w:val="20"/>
        </w:rPr>
      </w:pPr>
      <w:r>
        <w:rPr>
          <w:sz w:val="20"/>
        </w:rPr>
        <w:t>Голодомор 1932–1933 років в Україні: злочин влади, трагедія народу: док. і мат-ли</w:t>
      </w:r>
      <w:r>
        <w:rPr>
          <w:spacing w:val="-2"/>
          <w:sz w:val="20"/>
        </w:rPr>
        <w:t> </w:t>
      </w:r>
      <w:r>
        <w:rPr>
          <w:sz w:val="20"/>
        </w:rPr>
        <w:t>/</w:t>
      </w:r>
      <w:r>
        <w:rPr>
          <w:spacing w:val="-3"/>
          <w:sz w:val="20"/>
        </w:rPr>
        <w:t> </w:t>
      </w:r>
      <w:r>
        <w:rPr>
          <w:sz w:val="20"/>
        </w:rPr>
        <w:t>Кер. кол. упорядн. В.</w:t>
      </w:r>
      <w:r>
        <w:rPr>
          <w:spacing w:val="-2"/>
          <w:sz w:val="20"/>
        </w:rPr>
        <w:t> </w:t>
      </w:r>
      <w:r>
        <w:rPr>
          <w:sz w:val="20"/>
        </w:rPr>
        <w:t>С.</w:t>
      </w:r>
      <w:r>
        <w:rPr>
          <w:spacing w:val="-2"/>
          <w:sz w:val="20"/>
        </w:rPr>
        <w:t> </w:t>
      </w:r>
      <w:r>
        <w:rPr>
          <w:sz w:val="20"/>
        </w:rPr>
        <w:t>Лозицький. – К.: Гене- за, 2008. – 504 с.</w:t>
      </w:r>
    </w:p>
    <w:p>
      <w:pPr>
        <w:spacing w:line="225" w:lineRule="auto" w:before="58"/>
        <w:ind w:left="157" w:right="400" w:firstLine="397"/>
        <w:jc w:val="both"/>
        <w:rPr>
          <w:sz w:val="20"/>
        </w:rPr>
      </w:pPr>
      <w:r>
        <w:rPr>
          <w:sz w:val="20"/>
        </w:rPr>
        <w:t>Голодомор 1932–1933 років в Україні за документами ГДА СБУ: Анотований довідник. – Львів: Центр досліджень визвольного руху, 2010. – 472 с.</w:t>
      </w:r>
    </w:p>
    <w:p>
      <w:pPr>
        <w:spacing w:line="225" w:lineRule="auto" w:before="59"/>
        <w:ind w:left="157" w:right="398" w:firstLine="397"/>
        <w:jc w:val="both"/>
        <w:rPr>
          <w:sz w:val="20"/>
        </w:rPr>
      </w:pPr>
      <w:r>
        <w:rPr>
          <w:sz w:val="20"/>
        </w:rPr>
        <w:t>Голод 1932–1933 років на Україні: очима істориків, мовою документів</w:t>
      </w:r>
      <w:r>
        <w:rPr>
          <w:spacing w:val="38"/>
          <w:sz w:val="20"/>
        </w:rPr>
        <w:t> </w:t>
      </w:r>
      <w:r>
        <w:rPr>
          <w:sz w:val="20"/>
        </w:rPr>
        <w:t>/</w:t>
      </w:r>
      <w:r>
        <w:rPr>
          <w:spacing w:val="-1"/>
          <w:sz w:val="20"/>
        </w:rPr>
        <w:t> </w:t>
      </w:r>
      <w:r>
        <w:rPr>
          <w:sz w:val="20"/>
        </w:rPr>
        <w:t>Відп.</w:t>
      </w:r>
      <w:r>
        <w:rPr>
          <w:spacing w:val="38"/>
          <w:sz w:val="20"/>
        </w:rPr>
        <w:t> </w:t>
      </w:r>
      <w:r>
        <w:rPr>
          <w:sz w:val="20"/>
        </w:rPr>
        <w:t>ред.</w:t>
      </w:r>
      <w:r>
        <w:rPr>
          <w:spacing w:val="38"/>
          <w:sz w:val="20"/>
        </w:rPr>
        <w:t> </w:t>
      </w:r>
      <w:r>
        <w:rPr>
          <w:sz w:val="20"/>
        </w:rPr>
        <w:t>Р.</w:t>
      </w:r>
      <w:r>
        <w:rPr>
          <w:spacing w:val="-2"/>
          <w:sz w:val="20"/>
        </w:rPr>
        <w:t> </w:t>
      </w:r>
      <w:r>
        <w:rPr>
          <w:sz w:val="20"/>
        </w:rPr>
        <w:t>Я.</w:t>
      </w:r>
      <w:r>
        <w:rPr>
          <w:spacing w:val="-2"/>
          <w:sz w:val="20"/>
        </w:rPr>
        <w:t> </w:t>
      </w:r>
      <w:r>
        <w:rPr>
          <w:sz w:val="20"/>
        </w:rPr>
        <w:t>Пиріг.</w:t>
      </w:r>
      <w:r>
        <w:rPr>
          <w:spacing w:val="38"/>
          <w:sz w:val="20"/>
        </w:rPr>
        <w:t> </w:t>
      </w:r>
      <w:r>
        <w:rPr>
          <w:sz w:val="20"/>
        </w:rPr>
        <w:t>–</w:t>
      </w:r>
      <w:r>
        <w:rPr>
          <w:spacing w:val="36"/>
          <w:sz w:val="20"/>
        </w:rPr>
        <w:t> </w:t>
      </w:r>
      <w:r>
        <w:rPr>
          <w:sz w:val="20"/>
        </w:rPr>
        <w:t>К.:</w:t>
      </w:r>
      <w:r>
        <w:rPr>
          <w:spacing w:val="38"/>
          <w:sz w:val="20"/>
        </w:rPr>
        <w:t> </w:t>
      </w:r>
      <w:r>
        <w:rPr>
          <w:sz w:val="20"/>
        </w:rPr>
        <w:t>Вид.</w:t>
      </w:r>
      <w:r>
        <w:rPr>
          <w:spacing w:val="38"/>
          <w:sz w:val="20"/>
        </w:rPr>
        <w:t> </w:t>
      </w:r>
      <w:r>
        <w:rPr>
          <w:sz w:val="20"/>
        </w:rPr>
        <w:t>політ.</w:t>
      </w:r>
      <w:r>
        <w:rPr>
          <w:spacing w:val="38"/>
          <w:sz w:val="20"/>
        </w:rPr>
        <w:t> </w:t>
      </w:r>
      <w:r>
        <w:rPr>
          <w:sz w:val="20"/>
        </w:rPr>
        <w:t>літ-ри,</w:t>
      </w:r>
      <w:r>
        <w:rPr>
          <w:spacing w:val="38"/>
          <w:sz w:val="20"/>
        </w:rPr>
        <w:t> </w:t>
      </w:r>
      <w:r>
        <w:rPr>
          <w:sz w:val="20"/>
        </w:rPr>
        <w:t>1990.</w:t>
      </w:r>
      <w:r>
        <w:rPr>
          <w:spacing w:val="37"/>
          <w:sz w:val="20"/>
        </w:rPr>
        <w:t> </w:t>
      </w:r>
      <w:r>
        <w:rPr>
          <w:sz w:val="20"/>
        </w:rPr>
        <w:t>– 606 с.</w:t>
      </w:r>
    </w:p>
    <w:p>
      <w:pPr>
        <w:spacing w:line="225" w:lineRule="auto" w:before="59"/>
        <w:ind w:left="157" w:right="399" w:firstLine="397"/>
        <w:jc w:val="both"/>
        <w:rPr>
          <w:sz w:val="20"/>
        </w:rPr>
      </w:pPr>
      <w:r>
        <w:rPr>
          <w:sz w:val="20"/>
        </w:rPr>
        <w:t>Голодомор на Луганщині 1932–1933 рр.</w:t>
      </w:r>
      <w:r>
        <w:rPr>
          <w:spacing w:val="-3"/>
          <w:sz w:val="20"/>
        </w:rPr>
        <w:t> </w:t>
      </w:r>
      <w:r>
        <w:rPr>
          <w:sz w:val="20"/>
        </w:rPr>
        <w:t>/</w:t>
      </w:r>
      <w:r>
        <w:rPr>
          <w:spacing w:val="-4"/>
          <w:sz w:val="20"/>
        </w:rPr>
        <w:t> </w:t>
      </w:r>
      <w:r>
        <w:rPr>
          <w:sz w:val="20"/>
        </w:rPr>
        <w:t>Автори-упорядн. М. Старовойтов, В. Михайличенко. – К.: ВД “Стилос”, 2008. – 288 с.</w:t>
      </w:r>
    </w:p>
    <w:p>
      <w:pPr>
        <w:spacing w:after="0" w:line="225" w:lineRule="auto"/>
        <w:jc w:val="both"/>
        <w:rPr>
          <w:sz w:val="20"/>
        </w:rPr>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494656;mso-wrap-distance-left:0;mso-wrap-distance-right:0" id="docshape437" filled="true" fillcolor="#000000" stroked="false">
            <v:fill type="solid"/>
            <w10:wrap type="topAndBottom"/>
          </v:rect>
        </w:pict>
      </w:r>
      <w:r>
        <w:rPr>
          <w:rFonts w:ascii="Arno Pro" w:hAnsi="Arno Pro"/>
          <w:i/>
          <w:spacing w:val="-2"/>
          <w:sz w:val="20"/>
        </w:rPr>
        <w:t>Бібліографія</w:t>
      </w:r>
      <w:r>
        <w:rPr>
          <w:rFonts w:ascii="Times New Roman" w:hAnsi="Times New Roman"/>
          <w:sz w:val="20"/>
        </w:rPr>
        <w:tab/>
      </w:r>
      <w:r>
        <w:rPr>
          <w:rFonts w:ascii="Arno Pro" w:hAnsi="Arno Pro"/>
          <w:spacing w:val="-5"/>
          <w:sz w:val="20"/>
        </w:rPr>
        <w:t>399</w:t>
      </w:r>
    </w:p>
    <w:p>
      <w:pPr>
        <w:spacing w:line="225" w:lineRule="auto" w:before="159"/>
        <w:ind w:left="157" w:right="396" w:firstLine="397"/>
        <w:jc w:val="both"/>
        <w:rPr>
          <w:sz w:val="20"/>
        </w:rPr>
      </w:pPr>
      <w:r>
        <w:rPr>
          <w:spacing w:val="-6"/>
          <w:sz w:val="20"/>
        </w:rPr>
        <w:t>Голодомор 1932–1933</w:t>
      </w:r>
      <w:r>
        <w:rPr>
          <w:sz w:val="20"/>
        </w:rPr>
        <w:t> </w:t>
      </w:r>
      <w:r>
        <w:rPr>
          <w:spacing w:val="-6"/>
          <w:sz w:val="20"/>
        </w:rPr>
        <w:t>років</w:t>
      </w:r>
      <w:r>
        <w:rPr>
          <w:sz w:val="20"/>
        </w:rPr>
        <w:t> </w:t>
      </w:r>
      <w:r>
        <w:rPr>
          <w:spacing w:val="-6"/>
          <w:sz w:val="20"/>
        </w:rPr>
        <w:t>на</w:t>
      </w:r>
      <w:r>
        <w:rPr>
          <w:sz w:val="20"/>
        </w:rPr>
        <w:t> </w:t>
      </w:r>
      <w:r>
        <w:rPr>
          <w:spacing w:val="-6"/>
          <w:sz w:val="20"/>
        </w:rPr>
        <w:t>Сумщині /</w:t>
      </w:r>
      <w:r>
        <w:rPr>
          <w:spacing w:val="-5"/>
          <w:sz w:val="20"/>
        </w:rPr>
        <w:t> </w:t>
      </w:r>
      <w:r>
        <w:rPr>
          <w:spacing w:val="-6"/>
          <w:sz w:val="20"/>
        </w:rPr>
        <w:t>Упор.:</w:t>
      </w:r>
      <w:r>
        <w:rPr>
          <w:sz w:val="20"/>
        </w:rPr>
        <w:t> </w:t>
      </w:r>
      <w:r>
        <w:rPr>
          <w:spacing w:val="-6"/>
          <w:sz w:val="20"/>
        </w:rPr>
        <w:t>Покидченко</w:t>
      </w:r>
      <w:r>
        <w:rPr>
          <w:sz w:val="20"/>
        </w:rPr>
        <w:t> </w:t>
      </w:r>
      <w:r>
        <w:rPr>
          <w:spacing w:val="-6"/>
          <w:sz w:val="20"/>
        </w:rPr>
        <w:t>Л.</w:t>
      </w:r>
      <w:r>
        <w:rPr>
          <w:sz w:val="20"/>
        </w:rPr>
        <w:t> </w:t>
      </w:r>
      <w:r>
        <w:rPr>
          <w:spacing w:val="-6"/>
          <w:sz w:val="20"/>
        </w:rPr>
        <w:t>А.</w:t>
      </w:r>
      <w:r>
        <w:rPr>
          <w:sz w:val="20"/>
        </w:rPr>
        <w:t> </w:t>
      </w:r>
      <w:r>
        <w:rPr>
          <w:spacing w:val="-6"/>
          <w:sz w:val="20"/>
        </w:rPr>
        <w:t>–</w:t>
      </w:r>
      <w:r>
        <w:rPr>
          <w:sz w:val="20"/>
        </w:rPr>
        <w:t> Суми: Вид. “Ярославна”, 2006. – 356 с.</w:t>
      </w:r>
    </w:p>
    <w:p>
      <w:pPr>
        <w:spacing w:line="225" w:lineRule="auto" w:before="60"/>
        <w:ind w:left="157" w:right="398" w:firstLine="397"/>
        <w:jc w:val="both"/>
        <w:rPr>
          <w:sz w:val="20"/>
        </w:rPr>
      </w:pPr>
      <w:r>
        <w:rPr>
          <w:sz w:val="20"/>
        </w:rPr>
        <w:t>Голодомор 1932–1933 років на Чернігівщині: влада та народ.</w:t>
      </w:r>
      <w:r>
        <w:rPr>
          <w:spacing w:val="40"/>
          <w:sz w:val="20"/>
        </w:rPr>
        <w:t> </w:t>
      </w:r>
      <w:r>
        <w:rPr>
          <w:sz w:val="20"/>
        </w:rPr>
        <w:t>Зб. док.</w:t>
      </w:r>
      <w:r>
        <w:rPr>
          <w:spacing w:val="-3"/>
          <w:sz w:val="20"/>
        </w:rPr>
        <w:t> </w:t>
      </w:r>
      <w:r>
        <w:rPr>
          <w:sz w:val="20"/>
        </w:rPr>
        <w:t>/</w:t>
      </w:r>
      <w:r>
        <w:rPr>
          <w:spacing w:val="-3"/>
          <w:sz w:val="20"/>
        </w:rPr>
        <w:t> </w:t>
      </w:r>
      <w:r>
        <w:rPr>
          <w:sz w:val="20"/>
        </w:rPr>
        <w:t>Відп. ред. Р. Б. Воробей. – Чернігів: КП “Вид. “Чернігівські обереги”, 2008. – 408 с.</w:t>
      </w:r>
    </w:p>
    <w:p>
      <w:pPr>
        <w:spacing w:line="225" w:lineRule="auto" w:before="59"/>
        <w:ind w:left="157" w:right="398" w:firstLine="397"/>
        <w:jc w:val="both"/>
        <w:rPr>
          <w:sz w:val="20"/>
        </w:rPr>
      </w:pPr>
      <w:r>
        <w:rPr>
          <w:sz w:val="20"/>
        </w:rPr>
        <w:t>Декрет</w:t>
      </w:r>
      <w:r>
        <w:rPr>
          <w:spacing w:val="-4"/>
          <w:sz w:val="20"/>
        </w:rPr>
        <w:t> </w:t>
      </w:r>
      <w:r>
        <w:rPr>
          <w:sz w:val="20"/>
        </w:rPr>
        <w:t>ВЦИК</w:t>
      </w:r>
      <w:r>
        <w:rPr>
          <w:spacing w:val="-5"/>
          <w:sz w:val="20"/>
        </w:rPr>
        <w:t> </w:t>
      </w:r>
      <w:r>
        <w:rPr>
          <w:sz w:val="20"/>
        </w:rPr>
        <w:t>“О</w:t>
      </w:r>
      <w:r>
        <w:rPr>
          <w:spacing w:val="-5"/>
          <w:sz w:val="20"/>
        </w:rPr>
        <w:t> </w:t>
      </w:r>
      <w:r>
        <w:rPr>
          <w:sz w:val="20"/>
        </w:rPr>
        <w:t>предоставлении</w:t>
      </w:r>
      <w:r>
        <w:rPr>
          <w:spacing w:val="-4"/>
          <w:sz w:val="20"/>
        </w:rPr>
        <w:t> </w:t>
      </w:r>
      <w:r>
        <w:rPr>
          <w:sz w:val="20"/>
        </w:rPr>
        <w:t>Народному</w:t>
      </w:r>
      <w:r>
        <w:rPr>
          <w:spacing w:val="-4"/>
          <w:sz w:val="20"/>
        </w:rPr>
        <w:t> </w:t>
      </w:r>
      <w:r>
        <w:rPr>
          <w:sz w:val="20"/>
        </w:rPr>
        <w:t>комиссариату</w:t>
      </w:r>
      <w:r>
        <w:rPr>
          <w:spacing w:val="-5"/>
          <w:sz w:val="20"/>
        </w:rPr>
        <w:t> </w:t>
      </w:r>
      <w:r>
        <w:rPr>
          <w:sz w:val="20"/>
        </w:rPr>
        <w:t>про- довольствия чрезвычайных полномочий по борьбе с деревенской буржуазией, скрывающей хлебные запасы и спекулирующей ими” від 09.05.1918: Собрание узаконений и распоряжений правитель- ства за 1917–1918 гг. – М.:</w:t>
      </w:r>
      <w:r>
        <w:rPr>
          <w:spacing w:val="-1"/>
          <w:sz w:val="20"/>
        </w:rPr>
        <w:t> </w:t>
      </w:r>
      <w:r>
        <w:rPr>
          <w:sz w:val="20"/>
        </w:rPr>
        <w:t>Упр. делами СНК СССР, 1942.</w:t>
      </w:r>
      <w:r>
        <w:rPr>
          <w:spacing w:val="-2"/>
          <w:sz w:val="20"/>
        </w:rPr>
        <w:t> </w:t>
      </w:r>
      <w:r>
        <w:rPr>
          <w:sz w:val="20"/>
        </w:rPr>
        <w:t>– С. 488–490.</w:t>
      </w:r>
    </w:p>
    <w:p>
      <w:pPr>
        <w:spacing w:line="225" w:lineRule="auto" w:before="57"/>
        <w:ind w:left="157" w:right="400" w:firstLine="397"/>
        <w:jc w:val="both"/>
        <w:rPr>
          <w:sz w:val="20"/>
        </w:rPr>
      </w:pPr>
      <w:r>
        <w:rPr>
          <w:i/>
          <w:sz w:val="20"/>
        </w:rPr>
        <w:t>Зеленин И.</w:t>
      </w:r>
      <w:r>
        <w:rPr>
          <w:i/>
          <w:spacing w:val="-4"/>
          <w:sz w:val="20"/>
        </w:rPr>
        <w:t> </w:t>
      </w:r>
      <w:r>
        <w:rPr>
          <w:i/>
          <w:sz w:val="20"/>
        </w:rPr>
        <w:t>Е. </w:t>
      </w:r>
      <w:r>
        <w:rPr>
          <w:sz w:val="20"/>
        </w:rPr>
        <w:t>О некоторых “белых пятнах” завершающего этапа коллективизации // История СССР. – 1989. – № 2. – С. 3–19.</w:t>
      </w:r>
    </w:p>
    <w:p>
      <w:pPr>
        <w:spacing w:line="225" w:lineRule="auto" w:before="60"/>
        <w:ind w:left="157" w:right="398" w:firstLine="397"/>
        <w:jc w:val="both"/>
        <w:rPr>
          <w:sz w:val="20"/>
        </w:rPr>
      </w:pPr>
      <w:r>
        <w:rPr>
          <w:i/>
          <w:sz w:val="20"/>
        </w:rPr>
        <w:t>Зеленин И. </w:t>
      </w:r>
      <w:r>
        <w:rPr>
          <w:sz w:val="20"/>
        </w:rPr>
        <w:t>Чрезвычайные хлебозаготовительные комиссии в 1932–1933 гг. (Украина, Северный Кавказ, Поволжье)</w:t>
      </w:r>
      <w:r>
        <w:rPr>
          <w:spacing w:val="-4"/>
          <w:sz w:val="20"/>
        </w:rPr>
        <w:t> </w:t>
      </w:r>
      <w:r>
        <w:rPr>
          <w:sz w:val="20"/>
        </w:rPr>
        <w:t>//</w:t>
      </w:r>
      <w:r>
        <w:rPr>
          <w:spacing w:val="-4"/>
          <w:sz w:val="20"/>
        </w:rPr>
        <w:t> </w:t>
      </w:r>
      <w:r>
        <w:rPr>
          <w:sz w:val="20"/>
        </w:rPr>
        <w:t>Голодомор 1932–1933 рр. в Україні: причини і наслідки. Міжнародна наукова конференція,</w:t>
      </w:r>
      <w:r>
        <w:rPr>
          <w:spacing w:val="40"/>
          <w:sz w:val="20"/>
        </w:rPr>
        <w:t> </w:t>
      </w:r>
      <w:r>
        <w:rPr>
          <w:sz w:val="20"/>
        </w:rPr>
        <w:t>Київ,</w:t>
      </w:r>
      <w:r>
        <w:rPr>
          <w:spacing w:val="40"/>
          <w:sz w:val="20"/>
        </w:rPr>
        <w:t> </w:t>
      </w:r>
      <w:r>
        <w:rPr>
          <w:sz w:val="20"/>
        </w:rPr>
        <w:t>9–10</w:t>
      </w:r>
      <w:r>
        <w:rPr>
          <w:spacing w:val="40"/>
          <w:sz w:val="20"/>
        </w:rPr>
        <w:t> </w:t>
      </w:r>
      <w:r>
        <w:rPr>
          <w:sz w:val="20"/>
        </w:rPr>
        <w:t>вересня</w:t>
      </w:r>
      <w:r>
        <w:rPr>
          <w:spacing w:val="40"/>
          <w:sz w:val="20"/>
        </w:rPr>
        <w:t> </w:t>
      </w:r>
      <w:r>
        <w:rPr>
          <w:sz w:val="20"/>
        </w:rPr>
        <w:t>1993</w:t>
      </w:r>
      <w:r>
        <w:rPr>
          <w:spacing w:val="40"/>
          <w:sz w:val="20"/>
        </w:rPr>
        <w:t> </w:t>
      </w:r>
      <w:r>
        <w:rPr>
          <w:sz w:val="20"/>
        </w:rPr>
        <w:t>р.</w:t>
      </w:r>
      <w:r>
        <w:rPr>
          <w:spacing w:val="40"/>
          <w:sz w:val="20"/>
        </w:rPr>
        <w:t> </w:t>
      </w:r>
      <w:r>
        <w:rPr>
          <w:sz w:val="20"/>
        </w:rPr>
        <w:t>Матеріали.</w:t>
      </w:r>
      <w:r>
        <w:rPr>
          <w:spacing w:val="40"/>
          <w:sz w:val="20"/>
        </w:rPr>
        <w:t> </w:t>
      </w:r>
      <w:r>
        <w:rPr>
          <w:sz w:val="20"/>
        </w:rPr>
        <w:t>–</w:t>
      </w:r>
      <w:r>
        <w:rPr>
          <w:spacing w:val="40"/>
          <w:sz w:val="20"/>
        </w:rPr>
        <w:t> </w:t>
      </w:r>
      <w:r>
        <w:rPr>
          <w:sz w:val="20"/>
        </w:rPr>
        <w:t>К.,</w:t>
      </w:r>
      <w:r>
        <w:rPr>
          <w:spacing w:val="40"/>
          <w:sz w:val="20"/>
        </w:rPr>
        <w:t> </w:t>
      </w:r>
      <w:r>
        <w:rPr>
          <w:sz w:val="20"/>
        </w:rPr>
        <w:t>1995.</w:t>
      </w:r>
      <w:r>
        <w:rPr>
          <w:spacing w:val="40"/>
          <w:sz w:val="20"/>
        </w:rPr>
        <w:t> </w:t>
      </w:r>
      <w:r>
        <w:rPr>
          <w:sz w:val="20"/>
        </w:rPr>
        <w:t>– С. 47–48.</w:t>
      </w:r>
    </w:p>
    <w:p>
      <w:pPr>
        <w:spacing w:line="225" w:lineRule="auto" w:before="58"/>
        <w:ind w:left="157" w:right="400" w:firstLine="397"/>
        <w:jc w:val="both"/>
        <w:rPr>
          <w:sz w:val="20"/>
        </w:rPr>
      </w:pPr>
      <w:r>
        <w:rPr>
          <w:sz w:val="20"/>
        </w:rPr>
        <w:t>Збірник законів та розпоряджень робітничо-селянського уряду України. – 1930. – № 1.</w:t>
      </w:r>
    </w:p>
    <w:p>
      <w:pPr>
        <w:spacing w:line="225" w:lineRule="auto" w:before="58"/>
        <w:ind w:left="157" w:right="400" w:firstLine="397"/>
        <w:jc w:val="both"/>
        <w:rPr>
          <w:sz w:val="20"/>
        </w:rPr>
      </w:pPr>
      <w:r>
        <w:rPr>
          <w:sz w:val="20"/>
        </w:rPr>
        <w:t>Збірник законів та розпоряджень робітничо-селянського уряду України. – 1930. – № 20.</w:t>
      </w:r>
    </w:p>
    <w:p>
      <w:pPr>
        <w:spacing w:line="225" w:lineRule="auto" w:before="60"/>
        <w:ind w:left="157" w:right="400" w:firstLine="397"/>
        <w:jc w:val="both"/>
        <w:rPr>
          <w:sz w:val="20"/>
        </w:rPr>
      </w:pPr>
      <w:r>
        <w:rPr>
          <w:sz w:val="20"/>
        </w:rPr>
        <w:t>Збірник законів та розпоряджень робітничо-селянського уряду України. – 1930. – № 30.</w:t>
      </w:r>
    </w:p>
    <w:p>
      <w:pPr>
        <w:spacing w:line="225" w:lineRule="auto" w:before="60"/>
        <w:ind w:left="157" w:right="400" w:firstLine="397"/>
        <w:jc w:val="both"/>
        <w:rPr>
          <w:sz w:val="20"/>
        </w:rPr>
      </w:pPr>
      <w:r>
        <w:rPr>
          <w:sz w:val="20"/>
        </w:rPr>
        <w:t>Збірник законів та розпоряджень робітничо-селянського уряду України. – 1932. – № 7.</w:t>
      </w:r>
    </w:p>
    <w:p>
      <w:pPr>
        <w:spacing w:line="225" w:lineRule="auto" w:before="58"/>
        <w:ind w:left="157" w:right="400" w:firstLine="397"/>
        <w:jc w:val="both"/>
        <w:rPr>
          <w:sz w:val="20"/>
        </w:rPr>
      </w:pPr>
      <w:r>
        <w:rPr>
          <w:sz w:val="20"/>
        </w:rPr>
        <w:t>Збірник законів та розпоряджень робітничо-селянського уряду України. – 1932. – № 11–12.</w:t>
      </w:r>
    </w:p>
    <w:p>
      <w:pPr>
        <w:spacing w:line="225" w:lineRule="auto" w:before="60"/>
        <w:ind w:left="157" w:right="400" w:firstLine="397"/>
        <w:jc w:val="both"/>
        <w:rPr>
          <w:sz w:val="20"/>
        </w:rPr>
      </w:pPr>
      <w:r>
        <w:rPr>
          <w:sz w:val="20"/>
        </w:rPr>
        <w:t>Збірник законів та розпоряджень робітничо-селянського уряду України. – 1932. – № 13.</w:t>
      </w:r>
    </w:p>
    <w:p>
      <w:pPr>
        <w:spacing w:line="225" w:lineRule="auto" w:before="59"/>
        <w:ind w:left="157" w:right="400" w:firstLine="397"/>
        <w:jc w:val="both"/>
        <w:rPr>
          <w:sz w:val="20"/>
        </w:rPr>
      </w:pPr>
      <w:r>
        <w:rPr>
          <w:sz w:val="20"/>
        </w:rPr>
        <w:t>Збірник законів та розпоряджень робітничо-селянського уряду України. – 1932. – № 20–21.</w:t>
      </w:r>
    </w:p>
    <w:p>
      <w:pPr>
        <w:spacing w:line="225" w:lineRule="auto" w:before="59"/>
        <w:ind w:left="157" w:right="400" w:firstLine="397"/>
        <w:jc w:val="both"/>
        <w:rPr>
          <w:sz w:val="20"/>
        </w:rPr>
      </w:pPr>
      <w:r>
        <w:rPr>
          <w:sz w:val="20"/>
        </w:rPr>
        <w:t>Збірник законів та розпоряджень робітничо-селянського уряду України. – 1932. – № 28.</w:t>
      </w:r>
    </w:p>
    <w:p>
      <w:pPr>
        <w:spacing w:line="225" w:lineRule="auto" w:before="59"/>
        <w:ind w:left="157" w:right="400" w:firstLine="397"/>
        <w:jc w:val="both"/>
        <w:rPr>
          <w:sz w:val="20"/>
        </w:rPr>
      </w:pPr>
      <w:r>
        <w:rPr>
          <w:sz w:val="20"/>
        </w:rPr>
        <w:t>Збірник законів та розпоряджень робітничо-селянського уряду України. – 1932. – № 29–30.</w:t>
      </w:r>
    </w:p>
    <w:p>
      <w:pPr>
        <w:spacing w:line="225" w:lineRule="auto" w:before="60"/>
        <w:ind w:left="157" w:right="400" w:firstLine="397"/>
        <w:jc w:val="both"/>
        <w:rPr>
          <w:sz w:val="20"/>
        </w:rPr>
      </w:pPr>
      <w:r>
        <w:rPr>
          <w:sz w:val="20"/>
        </w:rPr>
        <w:t>Збірник законів та розпоряджень робітничо-селянського уряду України. – 1932. – № 34–35.</w:t>
      </w:r>
    </w:p>
    <w:p>
      <w:pPr>
        <w:spacing w:after="0" w:line="225" w:lineRule="auto"/>
        <w:jc w:val="both"/>
        <w:rPr>
          <w:sz w:val="20"/>
        </w:rPr>
        <w:sectPr>
          <w:pgSz w:w="8400" w:h="11900"/>
          <w:pgMar w:top="1020" w:bottom="280" w:left="920" w:right="680"/>
        </w:sectPr>
      </w:pPr>
    </w:p>
    <w:p>
      <w:pPr>
        <w:tabs>
          <w:tab w:pos="5684"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494144;mso-wrap-distance-left:0;mso-wrap-distance-right:0" id="docshape438" filled="true" fillcolor="#000000" stroked="false">
            <v:fill type="solid"/>
            <w10:wrap type="topAndBottom"/>
          </v:rect>
        </w:pict>
      </w:r>
      <w:r>
        <w:rPr>
          <w:rFonts w:ascii="Arno Pro" w:hAnsi="Arno Pro"/>
          <w:spacing w:val="-5"/>
          <w:sz w:val="20"/>
        </w:rPr>
        <w:t>400</w:t>
      </w:r>
      <w:r>
        <w:rPr>
          <w:rFonts w:ascii="Arno Pro" w:hAnsi="Arno Pro"/>
          <w:sz w:val="20"/>
        </w:rPr>
        <w:tab/>
      </w:r>
      <w:r>
        <w:rPr>
          <w:rFonts w:ascii="Arno Pro" w:hAnsi="Arno Pro"/>
          <w:i/>
          <w:spacing w:val="-2"/>
          <w:sz w:val="20"/>
        </w:rPr>
        <w:t>Додатки</w:t>
      </w:r>
    </w:p>
    <w:p>
      <w:pPr>
        <w:pStyle w:val="BodyText"/>
        <w:spacing w:before="2"/>
        <w:rPr>
          <w:rFonts w:ascii="Arno Pro"/>
          <w:i/>
          <w:sz w:val="6"/>
        </w:rPr>
      </w:pPr>
    </w:p>
    <w:p>
      <w:pPr>
        <w:spacing w:line="225" w:lineRule="auto" w:before="82"/>
        <w:ind w:left="157" w:right="400" w:firstLine="397"/>
        <w:jc w:val="both"/>
        <w:rPr>
          <w:sz w:val="20"/>
        </w:rPr>
      </w:pPr>
      <w:r>
        <w:rPr>
          <w:sz w:val="20"/>
        </w:rPr>
        <w:t>Збірник законів та розпоряджень робітничо-селянського уряду України. – 1933. – № 4.</w:t>
      </w:r>
    </w:p>
    <w:p>
      <w:pPr>
        <w:spacing w:line="225" w:lineRule="auto" w:before="60"/>
        <w:ind w:left="157" w:right="400" w:firstLine="397"/>
        <w:jc w:val="both"/>
        <w:rPr>
          <w:sz w:val="20"/>
        </w:rPr>
      </w:pPr>
      <w:r>
        <w:rPr>
          <w:sz w:val="20"/>
        </w:rPr>
        <w:t>Збірник законів та розпоряджень робітничо-селянського уряду України. – 1933. – № 3.</w:t>
      </w:r>
    </w:p>
    <w:p>
      <w:pPr>
        <w:spacing w:line="225" w:lineRule="auto" w:before="58"/>
        <w:ind w:left="157" w:right="400" w:firstLine="397"/>
        <w:jc w:val="both"/>
        <w:rPr>
          <w:sz w:val="20"/>
        </w:rPr>
      </w:pPr>
      <w:r>
        <w:rPr>
          <w:sz w:val="20"/>
        </w:rPr>
        <w:t>Збірник законів та розпоряджень робітничо-селянського уряду України. – 1933. – № 18.</w:t>
      </w:r>
    </w:p>
    <w:p>
      <w:pPr>
        <w:spacing w:line="225" w:lineRule="auto" w:before="60"/>
        <w:ind w:left="157" w:right="400" w:firstLine="397"/>
        <w:jc w:val="both"/>
        <w:rPr>
          <w:sz w:val="20"/>
        </w:rPr>
      </w:pPr>
      <w:r>
        <w:rPr>
          <w:sz w:val="20"/>
        </w:rPr>
        <w:t>Збірник законів та розпоряджень робітничо-селянського уряду України. – 1933. – № 24.</w:t>
      </w:r>
    </w:p>
    <w:p>
      <w:pPr>
        <w:spacing w:line="225" w:lineRule="auto" w:before="59"/>
        <w:ind w:left="157" w:right="400" w:firstLine="397"/>
        <w:jc w:val="both"/>
        <w:rPr>
          <w:sz w:val="20"/>
        </w:rPr>
      </w:pPr>
      <w:r>
        <w:rPr>
          <w:sz w:val="20"/>
        </w:rPr>
        <w:t>Збірник законів та розпоряджень робітничо-селянського уряду України. – 1933. – № 36.</w:t>
      </w:r>
    </w:p>
    <w:p>
      <w:pPr>
        <w:spacing w:line="225" w:lineRule="auto" w:before="59"/>
        <w:ind w:left="157" w:right="400" w:firstLine="397"/>
        <w:jc w:val="both"/>
        <w:rPr>
          <w:sz w:val="20"/>
        </w:rPr>
      </w:pPr>
      <w:r>
        <w:rPr>
          <w:sz w:val="20"/>
        </w:rPr>
        <w:t>Збірник законів та розпоряджень робітничо-селянського уряду України. – 1933. – № 37.</w:t>
      </w:r>
    </w:p>
    <w:p>
      <w:pPr>
        <w:spacing w:line="225" w:lineRule="auto" w:before="59"/>
        <w:ind w:left="157" w:right="400" w:firstLine="397"/>
        <w:jc w:val="both"/>
        <w:rPr>
          <w:sz w:val="20"/>
        </w:rPr>
      </w:pPr>
      <w:r>
        <w:rPr>
          <w:sz w:val="20"/>
        </w:rPr>
        <w:t>Збірник законів та розпоряджень робітничо-селянського уряду України. – 1933. – № 39.</w:t>
      </w:r>
    </w:p>
    <w:p>
      <w:pPr>
        <w:spacing w:line="225" w:lineRule="auto" w:before="60"/>
        <w:ind w:left="157" w:right="399" w:firstLine="397"/>
        <w:jc w:val="both"/>
        <w:rPr>
          <w:sz w:val="20"/>
        </w:rPr>
      </w:pPr>
      <w:r>
        <w:rPr>
          <w:i/>
          <w:sz w:val="20"/>
        </w:rPr>
        <w:t>Ивницкий Н. </w:t>
      </w:r>
      <w:r>
        <w:rPr>
          <w:sz w:val="20"/>
        </w:rPr>
        <w:t>Голод 1932–1933: кто виноват? (по документам “Кремлевского архива”</w:t>
      </w:r>
      <w:r>
        <w:rPr>
          <w:spacing w:val="-4"/>
          <w:sz w:val="20"/>
        </w:rPr>
        <w:t> </w:t>
      </w:r>
      <w:r>
        <w:rPr>
          <w:sz w:val="20"/>
        </w:rPr>
        <w:t>//</w:t>
      </w:r>
      <w:r>
        <w:rPr>
          <w:spacing w:val="-4"/>
          <w:sz w:val="20"/>
        </w:rPr>
        <w:t> </w:t>
      </w:r>
      <w:r>
        <w:rPr>
          <w:sz w:val="20"/>
        </w:rPr>
        <w:t>Голодомор 1932–1933 рр. в Україні: при- чини і наслідки. Міжнародна наукова конференція, К., 9–10 вересня 1993 р. Матеріали. – Київ, 1995. – С. 35–44.</w:t>
      </w:r>
    </w:p>
    <w:p>
      <w:pPr>
        <w:spacing w:line="225" w:lineRule="auto" w:before="58"/>
        <w:ind w:left="157" w:right="398" w:firstLine="397"/>
        <w:jc w:val="both"/>
        <w:rPr>
          <w:sz w:val="20"/>
        </w:rPr>
      </w:pPr>
      <w:r>
        <w:rPr>
          <w:i/>
          <w:sz w:val="20"/>
        </w:rPr>
        <w:t>Ивницкий Н. </w:t>
      </w:r>
      <w:r>
        <w:rPr>
          <w:sz w:val="20"/>
        </w:rPr>
        <w:t>Голод 1932–1933: кто виноват?</w:t>
      </w:r>
      <w:r>
        <w:rPr>
          <w:spacing w:val="-2"/>
          <w:sz w:val="20"/>
        </w:rPr>
        <w:t> </w:t>
      </w:r>
      <w:r>
        <w:rPr>
          <w:sz w:val="20"/>
        </w:rPr>
        <w:t>//</w:t>
      </w:r>
      <w:r>
        <w:rPr>
          <w:spacing w:val="-2"/>
          <w:sz w:val="20"/>
        </w:rPr>
        <w:t> </w:t>
      </w:r>
      <w:r>
        <w:rPr>
          <w:sz w:val="20"/>
        </w:rPr>
        <w:t>Голод 1932– 1933 годов: Сб. статей</w:t>
      </w:r>
      <w:r>
        <w:rPr>
          <w:spacing w:val="-2"/>
          <w:sz w:val="20"/>
        </w:rPr>
        <w:t> </w:t>
      </w:r>
      <w:r>
        <w:rPr>
          <w:sz w:val="20"/>
        </w:rPr>
        <w:t>/</w:t>
      </w:r>
      <w:r>
        <w:rPr>
          <w:spacing w:val="-4"/>
          <w:sz w:val="20"/>
        </w:rPr>
        <w:t> </w:t>
      </w:r>
      <w:r>
        <w:rPr>
          <w:sz w:val="20"/>
        </w:rPr>
        <w:t>Отв. ред. Ю.</w:t>
      </w:r>
      <w:r>
        <w:rPr>
          <w:spacing w:val="-2"/>
          <w:sz w:val="20"/>
        </w:rPr>
        <w:t> </w:t>
      </w:r>
      <w:r>
        <w:rPr>
          <w:sz w:val="20"/>
        </w:rPr>
        <w:t>Н.</w:t>
      </w:r>
      <w:r>
        <w:rPr>
          <w:spacing w:val="-2"/>
          <w:sz w:val="20"/>
        </w:rPr>
        <w:t> </w:t>
      </w:r>
      <w:r>
        <w:rPr>
          <w:sz w:val="20"/>
        </w:rPr>
        <w:t>Афанасьев. – М. : Российский гос. гуманит. ун-т, 1995. – С. 49–54.</w:t>
      </w:r>
    </w:p>
    <w:p>
      <w:pPr>
        <w:spacing w:line="225" w:lineRule="auto" w:before="58"/>
        <w:ind w:left="157" w:right="399" w:firstLine="397"/>
        <w:jc w:val="both"/>
        <w:rPr>
          <w:sz w:val="20"/>
        </w:rPr>
      </w:pPr>
      <w:r>
        <w:rPr>
          <w:i/>
          <w:sz w:val="20"/>
        </w:rPr>
        <w:t>Ивницький Н. А. </w:t>
      </w:r>
      <w:r>
        <w:rPr>
          <w:sz w:val="20"/>
        </w:rPr>
        <w:t>Голод 1932–1933 годов в СССР: Украина. Казах- стан. Северный Кавказ. Поволжье. Черноземная область. Западная Сибирь. Урал. – М.: «Собрание», 2009. – 145 с.</w:t>
      </w:r>
    </w:p>
    <w:p>
      <w:pPr>
        <w:spacing w:line="225" w:lineRule="auto" w:before="59"/>
        <w:ind w:left="157" w:right="399" w:firstLine="397"/>
        <w:jc w:val="both"/>
        <w:rPr>
          <w:sz w:val="20"/>
        </w:rPr>
      </w:pPr>
      <w:r>
        <w:rPr>
          <w:i/>
          <w:sz w:val="20"/>
        </w:rPr>
        <w:t>Ивницкий Н. А. </w:t>
      </w:r>
      <w:r>
        <w:rPr>
          <w:sz w:val="20"/>
        </w:rPr>
        <w:t>Репрессивная политика советской власти в де- ревне (1928–1933 гг.)</w:t>
      </w:r>
      <w:r>
        <w:rPr>
          <w:spacing w:val="-2"/>
          <w:sz w:val="20"/>
        </w:rPr>
        <w:t> </w:t>
      </w:r>
      <w:r>
        <w:rPr>
          <w:sz w:val="20"/>
        </w:rPr>
        <w:t>/</w:t>
      </w:r>
      <w:r>
        <w:rPr>
          <w:spacing w:val="-2"/>
          <w:sz w:val="20"/>
        </w:rPr>
        <w:t> </w:t>
      </w:r>
      <w:r>
        <w:rPr>
          <w:sz w:val="20"/>
        </w:rPr>
        <w:t>РАН. Ин-т рос. истории, Университет г. То- ронто (Канада). – М., 2000. – 350 с.</w:t>
      </w:r>
    </w:p>
    <w:p>
      <w:pPr>
        <w:spacing w:line="225" w:lineRule="auto" w:before="59"/>
        <w:ind w:left="157" w:right="397" w:firstLine="397"/>
        <w:jc w:val="both"/>
        <w:rPr>
          <w:sz w:val="20"/>
        </w:rPr>
      </w:pPr>
      <w:r>
        <w:rPr>
          <w:sz w:val="20"/>
        </w:rPr>
        <w:t>Историческая память населения Юга России о голоде 1932– 1933 г. Материалы научно-практической конференции (г. Красно- дар,</w:t>
      </w:r>
      <w:r>
        <w:rPr>
          <w:spacing w:val="-12"/>
          <w:sz w:val="20"/>
        </w:rPr>
        <w:t> </w:t>
      </w:r>
      <w:r>
        <w:rPr>
          <w:sz w:val="20"/>
        </w:rPr>
        <w:t>19</w:t>
      </w:r>
      <w:r>
        <w:rPr>
          <w:spacing w:val="-11"/>
          <w:sz w:val="20"/>
        </w:rPr>
        <w:t> </w:t>
      </w:r>
      <w:r>
        <w:rPr>
          <w:sz w:val="20"/>
        </w:rPr>
        <w:t>июня,</w:t>
      </w:r>
      <w:r>
        <w:rPr>
          <w:spacing w:val="-11"/>
          <w:sz w:val="20"/>
        </w:rPr>
        <w:t> </w:t>
      </w:r>
      <w:r>
        <w:rPr>
          <w:sz w:val="20"/>
        </w:rPr>
        <w:t>2009</w:t>
      </w:r>
      <w:r>
        <w:rPr>
          <w:spacing w:val="-11"/>
          <w:sz w:val="20"/>
        </w:rPr>
        <w:t> </w:t>
      </w:r>
      <w:r>
        <w:rPr>
          <w:sz w:val="20"/>
        </w:rPr>
        <w:t>г.)</w:t>
      </w:r>
      <w:r>
        <w:rPr>
          <w:spacing w:val="-11"/>
          <w:sz w:val="20"/>
        </w:rPr>
        <w:t> </w:t>
      </w:r>
      <w:r>
        <w:rPr>
          <w:sz w:val="20"/>
        </w:rPr>
        <w:t>/</w:t>
      </w:r>
      <w:r>
        <w:rPr>
          <w:spacing w:val="-11"/>
          <w:sz w:val="20"/>
        </w:rPr>
        <w:t> </w:t>
      </w:r>
      <w:r>
        <w:rPr>
          <w:sz w:val="20"/>
        </w:rPr>
        <w:t>Под</w:t>
      </w:r>
      <w:r>
        <w:rPr>
          <w:spacing w:val="-11"/>
          <w:sz w:val="20"/>
        </w:rPr>
        <w:t> </w:t>
      </w:r>
      <w:r>
        <w:rPr>
          <w:sz w:val="20"/>
        </w:rPr>
        <w:t>ред.:</w:t>
      </w:r>
      <w:r>
        <w:rPr>
          <w:spacing w:val="-11"/>
          <w:sz w:val="20"/>
        </w:rPr>
        <w:t> </w:t>
      </w:r>
      <w:r>
        <w:rPr>
          <w:sz w:val="20"/>
        </w:rPr>
        <w:t>Н.</w:t>
      </w:r>
      <w:r>
        <w:rPr>
          <w:spacing w:val="-11"/>
          <w:sz w:val="20"/>
        </w:rPr>
        <w:t> </w:t>
      </w:r>
      <w:r>
        <w:rPr>
          <w:sz w:val="20"/>
        </w:rPr>
        <w:t>И.</w:t>
      </w:r>
      <w:r>
        <w:rPr>
          <w:spacing w:val="-11"/>
          <w:sz w:val="20"/>
        </w:rPr>
        <w:t> </w:t>
      </w:r>
      <w:r>
        <w:rPr>
          <w:sz w:val="20"/>
        </w:rPr>
        <w:t>Бондаря,</w:t>
      </w:r>
      <w:r>
        <w:rPr>
          <w:spacing w:val="-11"/>
          <w:sz w:val="20"/>
        </w:rPr>
        <w:t> </w:t>
      </w:r>
      <w:r>
        <w:rPr>
          <w:sz w:val="20"/>
        </w:rPr>
        <w:t>О.</w:t>
      </w:r>
      <w:r>
        <w:rPr>
          <w:spacing w:val="-11"/>
          <w:sz w:val="20"/>
        </w:rPr>
        <w:t> </w:t>
      </w:r>
      <w:r>
        <w:rPr>
          <w:sz w:val="20"/>
        </w:rPr>
        <w:t>В.</w:t>
      </w:r>
      <w:r>
        <w:rPr>
          <w:spacing w:val="-11"/>
          <w:sz w:val="20"/>
        </w:rPr>
        <w:t> </w:t>
      </w:r>
      <w:r>
        <w:rPr>
          <w:sz w:val="20"/>
        </w:rPr>
        <w:t>Матвеева.</w:t>
      </w:r>
      <w:r>
        <w:rPr>
          <w:spacing w:val="-11"/>
          <w:sz w:val="20"/>
        </w:rPr>
        <w:t> </w:t>
      </w:r>
      <w:r>
        <w:rPr>
          <w:sz w:val="20"/>
        </w:rPr>
        <w:t>Законо- дательное Собрание Краснодарского края; Научно-исследователь- ский центр традиционной культуры; ГНТУ</w:t>
      </w:r>
      <w:r>
        <w:rPr>
          <w:sz w:val="20"/>
        </w:rPr>
        <w:t> “Кубанский казачий</w:t>
      </w:r>
      <w:r>
        <w:rPr>
          <w:spacing w:val="40"/>
          <w:sz w:val="20"/>
        </w:rPr>
        <w:t> </w:t>
      </w:r>
      <w:r>
        <w:rPr>
          <w:sz w:val="20"/>
        </w:rPr>
        <w:t>хор”. – Краснодар, Изд-во “Традиция”, 2009. – 454 с.</w:t>
      </w:r>
    </w:p>
    <w:p>
      <w:pPr>
        <w:spacing w:line="225" w:lineRule="auto" w:before="58"/>
        <w:ind w:left="157" w:right="400" w:firstLine="397"/>
        <w:jc w:val="both"/>
        <w:rPr>
          <w:sz w:val="20"/>
        </w:rPr>
      </w:pPr>
      <w:r>
        <w:rPr>
          <w:sz w:val="20"/>
        </w:rPr>
        <w:t>Исходный</w:t>
      </w:r>
      <w:r>
        <w:rPr>
          <w:spacing w:val="-2"/>
          <w:sz w:val="20"/>
        </w:rPr>
        <w:t> </w:t>
      </w:r>
      <w:r>
        <w:rPr>
          <w:sz w:val="20"/>
        </w:rPr>
        <w:t>этнический</w:t>
      </w:r>
      <w:r>
        <w:rPr>
          <w:spacing w:val="-2"/>
          <w:sz w:val="20"/>
        </w:rPr>
        <w:t> </w:t>
      </w:r>
      <w:r>
        <w:rPr>
          <w:sz w:val="20"/>
        </w:rPr>
        <w:t>облик</w:t>
      </w:r>
      <w:r>
        <w:rPr>
          <w:spacing w:val="-2"/>
          <w:sz w:val="20"/>
        </w:rPr>
        <w:t> </w:t>
      </w:r>
      <w:r>
        <w:rPr>
          <w:sz w:val="20"/>
        </w:rPr>
        <w:t>станиц</w:t>
      </w:r>
      <w:r>
        <w:rPr>
          <w:spacing w:val="-2"/>
          <w:sz w:val="20"/>
        </w:rPr>
        <w:t> </w:t>
      </w:r>
      <w:r>
        <w:rPr>
          <w:sz w:val="20"/>
        </w:rPr>
        <w:t>на</w:t>
      </w:r>
      <w:r>
        <w:rPr>
          <w:spacing w:val="-2"/>
          <w:sz w:val="20"/>
        </w:rPr>
        <w:t> </w:t>
      </w:r>
      <w:r>
        <w:rPr>
          <w:sz w:val="20"/>
        </w:rPr>
        <w:t>момент</w:t>
      </w:r>
      <w:r>
        <w:rPr>
          <w:spacing w:val="-2"/>
          <w:sz w:val="20"/>
        </w:rPr>
        <w:t> </w:t>
      </w:r>
      <w:r>
        <w:rPr>
          <w:sz w:val="20"/>
        </w:rPr>
        <w:t>их</w:t>
      </w:r>
      <w:r>
        <w:rPr>
          <w:spacing w:val="-2"/>
          <w:sz w:val="20"/>
        </w:rPr>
        <w:t> </w:t>
      </w:r>
      <w:r>
        <w:rPr>
          <w:sz w:val="20"/>
        </w:rPr>
        <w:t>основания</w:t>
      </w:r>
      <w:r>
        <w:rPr>
          <w:spacing w:val="-4"/>
          <w:sz w:val="20"/>
        </w:rPr>
        <w:t> </w:t>
      </w:r>
      <w:r>
        <w:rPr>
          <w:sz w:val="20"/>
        </w:rPr>
        <w:t>// Историческая</w:t>
      </w:r>
      <w:r>
        <w:rPr>
          <w:spacing w:val="40"/>
          <w:sz w:val="20"/>
        </w:rPr>
        <w:t> </w:t>
      </w:r>
      <w:r>
        <w:rPr>
          <w:sz w:val="20"/>
        </w:rPr>
        <w:t>память</w:t>
      </w:r>
      <w:r>
        <w:rPr>
          <w:spacing w:val="40"/>
          <w:sz w:val="20"/>
        </w:rPr>
        <w:t> </w:t>
      </w:r>
      <w:r>
        <w:rPr>
          <w:sz w:val="20"/>
        </w:rPr>
        <w:t>населения</w:t>
      </w:r>
      <w:r>
        <w:rPr>
          <w:spacing w:val="40"/>
          <w:sz w:val="20"/>
        </w:rPr>
        <w:t> </w:t>
      </w:r>
      <w:r>
        <w:rPr>
          <w:sz w:val="20"/>
        </w:rPr>
        <w:t>Юга</w:t>
      </w:r>
      <w:r>
        <w:rPr>
          <w:spacing w:val="40"/>
          <w:sz w:val="20"/>
        </w:rPr>
        <w:t> </w:t>
      </w:r>
      <w:r>
        <w:rPr>
          <w:sz w:val="20"/>
        </w:rPr>
        <w:t>России</w:t>
      </w:r>
      <w:r>
        <w:rPr>
          <w:spacing w:val="40"/>
          <w:sz w:val="20"/>
        </w:rPr>
        <w:t> </w:t>
      </w:r>
      <w:r>
        <w:rPr>
          <w:sz w:val="20"/>
        </w:rPr>
        <w:t>о</w:t>
      </w:r>
      <w:r>
        <w:rPr>
          <w:spacing w:val="40"/>
          <w:sz w:val="20"/>
        </w:rPr>
        <w:t> </w:t>
      </w:r>
      <w:r>
        <w:rPr>
          <w:sz w:val="20"/>
        </w:rPr>
        <w:t>голоде</w:t>
      </w:r>
      <w:r>
        <w:rPr>
          <w:spacing w:val="40"/>
          <w:sz w:val="20"/>
        </w:rPr>
        <w:t> </w:t>
      </w:r>
      <w:r>
        <w:rPr>
          <w:sz w:val="20"/>
        </w:rPr>
        <w:t>1932–</w:t>
      </w:r>
      <w:r>
        <w:rPr>
          <w:spacing w:val="80"/>
          <w:sz w:val="20"/>
        </w:rPr>
        <w:t> </w:t>
      </w:r>
      <w:r>
        <w:rPr>
          <w:sz w:val="20"/>
        </w:rPr>
        <w:t>1933 гг. – С. 447–448.</w:t>
      </w:r>
    </w:p>
    <w:p>
      <w:pPr>
        <w:spacing w:after="0" w:line="225" w:lineRule="auto"/>
        <w:jc w:val="both"/>
        <w:rPr>
          <w:sz w:val="20"/>
        </w:rPr>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493632;mso-wrap-distance-left:0;mso-wrap-distance-right:0" id="docshape439" filled="true" fillcolor="#000000" stroked="false">
            <v:fill type="solid"/>
            <w10:wrap type="topAndBottom"/>
          </v:rect>
        </w:pict>
      </w:r>
      <w:r>
        <w:rPr>
          <w:rFonts w:ascii="Arno Pro" w:hAnsi="Arno Pro"/>
          <w:i/>
          <w:spacing w:val="-2"/>
          <w:sz w:val="20"/>
        </w:rPr>
        <w:t>Бібліографія</w:t>
      </w:r>
      <w:r>
        <w:rPr>
          <w:rFonts w:ascii="Times New Roman" w:hAnsi="Times New Roman"/>
          <w:sz w:val="20"/>
        </w:rPr>
        <w:tab/>
      </w:r>
      <w:r>
        <w:rPr>
          <w:rFonts w:ascii="Arno Pro" w:hAnsi="Arno Pro"/>
          <w:spacing w:val="-5"/>
          <w:sz w:val="20"/>
        </w:rPr>
        <w:t>401</w:t>
      </w:r>
    </w:p>
    <w:p>
      <w:pPr>
        <w:spacing w:line="225" w:lineRule="auto" w:before="159"/>
        <w:ind w:left="157" w:right="398" w:firstLine="397"/>
        <w:jc w:val="both"/>
        <w:rPr>
          <w:sz w:val="20"/>
        </w:rPr>
      </w:pPr>
      <w:r>
        <w:rPr>
          <w:i/>
          <w:sz w:val="20"/>
        </w:rPr>
        <w:t>Камберова Р</w:t>
      </w:r>
      <w:r>
        <w:rPr>
          <w:sz w:val="20"/>
        </w:rPr>
        <w:t>. Семантика лексем зі значенням кольору в укра- їнських</w:t>
      </w:r>
      <w:r>
        <w:rPr>
          <w:spacing w:val="-12"/>
          <w:sz w:val="20"/>
        </w:rPr>
        <w:t> </w:t>
      </w:r>
      <w:r>
        <w:rPr>
          <w:sz w:val="20"/>
        </w:rPr>
        <w:t>поетів-символістів</w:t>
      </w:r>
      <w:r>
        <w:rPr>
          <w:spacing w:val="-11"/>
          <w:sz w:val="20"/>
        </w:rPr>
        <w:t> </w:t>
      </w:r>
      <w:r>
        <w:rPr>
          <w:sz w:val="20"/>
        </w:rPr>
        <w:t>//</w:t>
      </w:r>
      <w:r>
        <w:rPr>
          <w:spacing w:val="-11"/>
          <w:sz w:val="20"/>
        </w:rPr>
        <w:t> </w:t>
      </w:r>
      <w:r>
        <w:rPr>
          <w:sz w:val="20"/>
        </w:rPr>
        <w:t>Вісник</w:t>
      </w:r>
      <w:r>
        <w:rPr>
          <w:spacing w:val="-11"/>
          <w:sz w:val="20"/>
        </w:rPr>
        <w:t> </w:t>
      </w:r>
      <w:r>
        <w:rPr>
          <w:sz w:val="20"/>
        </w:rPr>
        <w:t>Львівського</w:t>
      </w:r>
      <w:r>
        <w:rPr>
          <w:spacing w:val="-11"/>
          <w:sz w:val="20"/>
        </w:rPr>
        <w:t> </w:t>
      </w:r>
      <w:r>
        <w:rPr>
          <w:sz w:val="20"/>
        </w:rPr>
        <w:t>університету.</w:t>
      </w:r>
      <w:r>
        <w:rPr>
          <w:spacing w:val="-11"/>
          <w:sz w:val="20"/>
        </w:rPr>
        <w:t> </w:t>
      </w:r>
      <w:r>
        <w:rPr>
          <w:sz w:val="20"/>
        </w:rPr>
        <w:t>Серія філологічна. – 2009. – Вип. 48. – С. 300–305.</w:t>
      </w:r>
    </w:p>
    <w:p>
      <w:pPr>
        <w:spacing w:line="225" w:lineRule="auto" w:before="59"/>
        <w:ind w:left="157" w:right="397" w:firstLine="397"/>
        <w:jc w:val="both"/>
        <w:rPr>
          <w:sz w:val="20"/>
        </w:rPr>
      </w:pPr>
      <w:r>
        <w:rPr>
          <w:spacing w:val="-4"/>
          <w:sz w:val="20"/>
        </w:rPr>
        <w:t>Колективізація</w:t>
      </w:r>
      <w:r>
        <w:rPr>
          <w:spacing w:val="-8"/>
          <w:sz w:val="20"/>
        </w:rPr>
        <w:t> </w:t>
      </w:r>
      <w:r>
        <w:rPr>
          <w:spacing w:val="-4"/>
          <w:sz w:val="20"/>
        </w:rPr>
        <w:t>і</w:t>
      </w:r>
      <w:r>
        <w:rPr>
          <w:spacing w:val="-7"/>
          <w:sz w:val="20"/>
        </w:rPr>
        <w:t> </w:t>
      </w:r>
      <w:r>
        <w:rPr>
          <w:spacing w:val="-4"/>
          <w:sz w:val="20"/>
        </w:rPr>
        <w:t>голод</w:t>
      </w:r>
      <w:r>
        <w:rPr>
          <w:spacing w:val="-7"/>
          <w:sz w:val="20"/>
        </w:rPr>
        <w:t> </w:t>
      </w:r>
      <w:r>
        <w:rPr>
          <w:spacing w:val="-4"/>
          <w:sz w:val="20"/>
        </w:rPr>
        <w:t>на</w:t>
      </w:r>
      <w:r>
        <w:rPr>
          <w:spacing w:val="-7"/>
          <w:sz w:val="20"/>
        </w:rPr>
        <w:t> </w:t>
      </w:r>
      <w:r>
        <w:rPr>
          <w:spacing w:val="-4"/>
          <w:sz w:val="20"/>
        </w:rPr>
        <w:t>Україні:</w:t>
      </w:r>
      <w:r>
        <w:rPr>
          <w:spacing w:val="-7"/>
          <w:sz w:val="20"/>
        </w:rPr>
        <w:t> </w:t>
      </w:r>
      <w:r>
        <w:rPr>
          <w:spacing w:val="-4"/>
          <w:sz w:val="20"/>
        </w:rPr>
        <w:t>1929–1933</w:t>
      </w:r>
      <w:r>
        <w:rPr>
          <w:spacing w:val="-6"/>
          <w:sz w:val="20"/>
        </w:rPr>
        <w:t> </w:t>
      </w:r>
      <w:r>
        <w:rPr>
          <w:spacing w:val="-4"/>
          <w:sz w:val="20"/>
        </w:rPr>
        <w:t>/</w:t>
      </w:r>
      <w:r>
        <w:rPr>
          <w:spacing w:val="-7"/>
          <w:sz w:val="20"/>
        </w:rPr>
        <w:t> </w:t>
      </w:r>
      <w:r>
        <w:rPr>
          <w:spacing w:val="-4"/>
          <w:sz w:val="20"/>
        </w:rPr>
        <w:t>Відп.</w:t>
      </w:r>
      <w:r>
        <w:rPr>
          <w:spacing w:val="-7"/>
          <w:sz w:val="20"/>
        </w:rPr>
        <w:t> </w:t>
      </w:r>
      <w:r>
        <w:rPr>
          <w:spacing w:val="-4"/>
          <w:sz w:val="20"/>
        </w:rPr>
        <w:t>ред.</w:t>
      </w:r>
      <w:r>
        <w:rPr>
          <w:spacing w:val="-7"/>
          <w:sz w:val="20"/>
        </w:rPr>
        <w:t> </w:t>
      </w:r>
      <w:r>
        <w:rPr>
          <w:spacing w:val="-4"/>
          <w:sz w:val="20"/>
        </w:rPr>
        <w:t>С.</w:t>
      </w:r>
      <w:r>
        <w:rPr>
          <w:spacing w:val="-6"/>
          <w:sz w:val="20"/>
        </w:rPr>
        <w:t> </w:t>
      </w:r>
      <w:r>
        <w:rPr>
          <w:spacing w:val="-4"/>
          <w:sz w:val="20"/>
        </w:rPr>
        <w:t>В.</w:t>
      </w:r>
      <w:r>
        <w:rPr>
          <w:spacing w:val="-7"/>
          <w:sz w:val="20"/>
        </w:rPr>
        <w:t> </w:t>
      </w:r>
      <w:r>
        <w:rPr>
          <w:spacing w:val="-4"/>
          <w:sz w:val="20"/>
        </w:rPr>
        <w:t>Куль-</w:t>
      </w:r>
      <w:r>
        <w:rPr>
          <w:sz w:val="20"/>
        </w:rPr>
        <w:t> чицький. – К.: Наук. думка, 1992. – 724 с.</w:t>
      </w:r>
    </w:p>
    <w:p>
      <w:pPr>
        <w:spacing w:line="225" w:lineRule="auto" w:before="60"/>
        <w:ind w:left="157" w:right="399" w:firstLine="397"/>
        <w:jc w:val="both"/>
        <w:rPr>
          <w:sz w:val="20"/>
        </w:rPr>
      </w:pPr>
      <w:r>
        <w:rPr>
          <w:sz w:val="20"/>
        </w:rPr>
        <w:t>Командири великого голоду: поїздки В. Молотова і Л. Кагано- вича</w:t>
      </w:r>
      <w:r>
        <w:rPr>
          <w:spacing w:val="-2"/>
          <w:sz w:val="20"/>
        </w:rPr>
        <w:t> </w:t>
      </w:r>
      <w:r>
        <w:rPr>
          <w:sz w:val="20"/>
        </w:rPr>
        <w:t>в</w:t>
      </w:r>
      <w:r>
        <w:rPr>
          <w:spacing w:val="-2"/>
          <w:sz w:val="20"/>
        </w:rPr>
        <w:t> </w:t>
      </w:r>
      <w:r>
        <w:rPr>
          <w:sz w:val="20"/>
        </w:rPr>
        <w:t>Україну</w:t>
      </w:r>
      <w:r>
        <w:rPr>
          <w:spacing w:val="-2"/>
          <w:sz w:val="20"/>
        </w:rPr>
        <w:t> </w:t>
      </w:r>
      <w:r>
        <w:rPr>
          <w:sz w:val="20"/>
        </w:rPr>
        <w:t>та</w:t>
      </w:r>
      <w:r>
        <w:rPr>
          <w:spacing w:val="-2"/>
          <w:sz w:val="20"/>
        </w:rPr>
        <w:t> </w:t>
      </w:r>
      <w:r>
        <w:rPr>
          <w:sz w:val="20"/>
        </w:rPr>
        <w:t>на</w:t>
      </w:r>
      <w:r>
        <w:rPr>
          <w:spacing w:val="-2"/>
          <w:sz w:val="20"/>
        </w:rPr>
        <w:t> </w:t>
      </w:r>
      <w:r>
        <w:rPr>
          <w:sz w:val="20"/>
        </w:rPr>
        <w:t>Північний</w:t>
      </w:r>
      <w:r>
        <w:rPr>
          <w:spacing w:val="-3"/>
          <w:sz w:val="20"/>
        </w:rPr>
        <w:t> </w:t>
      </w:r>
      <w:r>
        <w:rPr>
          <w:sz w:val="20"/>
        </w:rPr>
        <w:t>Кавказ</w:t>
      </w:r>
      <w:r>
        <w:rPr>
          <w:spacing w:val="-4"/>
          <w:sz w:val="20"/>
        </w:rPr>
        <w:t> </w:t>
      </w:r>
      <w:r>
        <w:rPr>
          <w:sz w:val="20"/>
        </w:rPr>
        <w:t>1932–1933</w:t>
      </w:r>
      <w:r>
        <w:rPr>
          <w:spacing w:val="-3"/>
          <w:sz w:val="20"/>
        </w:rPr>
        <w:t> </w:t>
      </w:r>
      <w:r>
        <w:rPr>
          <w:sz w:val="20"/>
        </w:rPr>
        <w:t>рр.</w:t>
      </w:r>
      <w:r>
        <w:rPr>
          <w:spacing w:val="-2"/>
          <w:sz w:val="20"/>
        </w:rPr>
        <w:t> </w:t>
      </w:r>
      <w:r>
        <w:rPr>
          <w:sz w:val="20"/>
        </w:rPr>
        <w:t>/</w:t>
      </w:r>
      <w:r>
        <w:rPr>
          <w:spacing w:val="-2"/>
          <w:sz w:val="20"/>
        </w:rPr>
        <w:t> </w:t>
      </w:r>
      <w:r>
        <w:rPr>
          <w:sz w:val="20"/>
        </w:rPr>
        <w:t>ред.:</w:t>
      </w:r>
      <w:r>
        <w:rPr>
          <w:spacing w:val="-2"/>
          <w:sz w:val="20"/>
        </w:rPr>
        <w:t> </w:t>
      </w:r>
      <w:r>
        <w:rPr>
          <w:sz w:val="20"/>
        </w:rPr>
        <w:t>Ю.</w:t>
      </w:r>
      <w:r>
        <w:rPr>
          <w:spacing w:val="-2"/>
          <w:sz w:val="20"/>
        </w:rPr>
        <w:t> </w:t>
      </w:r>
      <w:r>
        <w:rPr>
          <w:sz w:val="20"/>
        </w:rPr>
        <w:t>І.</w:t>
      </w:r>
      <w:r>
        <w:rPr>
          <w:spacing w:val="-1"/>
          <w:sz w:val="20"/>
        </w:rPr>
        <w:t> </w:t>
      </w:r>
      <w:r>
        <w:rPr>
          <w:sz w:val="20"/>
        </w:rPr>
        <w:t>Ша- повал, В. Ю. Васильєв, Л. М. Малашенко та ін.; Київ. міськ. орг. Все- укр. т-ва «Меморіал» ім. В. Стуса. – К.: Генеза, 2001. – 399 с.</w:t>
      </w:r>
    </w:p>
    <w:p>
      <w:pPr>
        <w:spacing w:line="225" w:lineRule="auto" w:before="58"/>
        <w:ind w:left="157" w:right="398" w:firstLine="397"/>
        <w:jc w:val="both"/>
        <w:rPr>
          <w:sz w:val="20"/>
        </w:rPr>
      </w:pPr>
      <w:r>
        <w:rPr>
          <w:sz w:val="20"/>
        </w:rPr>
        <w:t>Коммунистическая партия Советского Союза в резолюциях и решениях съездов, пленумов ЦК. – Изд. 8. – Т. 2. (1917–1924). – М.: Политиздат, 1970. – 543 с.</w:t>
      </w:r>
    </w:p>
    <w:p>
      <w:pPr>
        <w:spacing w:line="225" w:lineRule="auto" w:before="59"/>
        <w:ind w:left="157" w:right="400" w:firstLine="397"/>
        <w:jc w:val="both"/>
        <w:rPr>
          <w:sz w:val="20"/>
        </w:rPr>
      </w:pPr>
      <w:r>
        <w:rPr>
          <w:sz w:val="20"/>
        </w:rPr>
        <w:t>Коммунистическая</w:t>
      </w:r>
      <w:r>
        <w:rPr>
          <w:spacing w:val="77"/>
          <w:sz w:val="20"/>
        </w:rPr>
        <w:t> </w:t>
      </w:r>
      <w:r>
        <w:rPr>
          <w:sz w:val="20"/>
        </w:rPr>
        <w:t>партия</w:t>
      </w:r>
      <w:r>
        <w:rPr>
          <w:spacing w:val="77"/>
          <w:sz w:val="20"/>
        </w:rPr>
        <w:t> </w:t>
      </w:r>
      <w:r>
        <w:rPr>
          <w:sz w:val="20"/>
        </w:rPr>
        <w:t>Советского</w:t>
      </w:r>
      <w:r>
        <w:rPr>
          <w:spacing w:val="77"/>
          <w:sz w:val="20"/>
        </w:rPr>
        <w:t> </w:t>
      </w:r>
      <w:r>
        <w:rPr>
          <w:sz w:val="20"/>
        </w:rPr>
        <w:t>Союза</w:t>
      </w:r>
      <w:r>
        <w:rPr>
          <w:spacing w:val="78"/>
          <w:sz w:val="20"/>
        </w:rPr>
        <w:t> </w:t>
      </w:r>
      <w:r>
        <w:rPr>
          <w:sz w:val="20"/>
        </w:rPr>
        <w:t>в</w:t>
      </w:r>
      <w:r>
        <w:rPr>
          <w:spacing w:val="77"/>
          <w:sz w:val="20"/>
        </w:rPr>
        <w:t> </w:t>
      </w:r>
      <w:r>
        <w:rPr>
          <w:sz w:val="20"/>
        </w:rPr>
        <w:t>резолюциях и решениях съездов, пленумов ЦК. – Изд. 9. – Т. 4. (1926–1929). – М.: Политиздат, 1984. – 575 с.</w:t>
      </w:r>
    </w:p>
    <w:p>
      <w:pPr>
        <w:spacing w:line="225" w:lineRule="auto" w:before="58"/>
        <w:ind w:left="157" w:right="398" w:firstLine="397"/>
        <w:jc w:val="both"/>
        <w:rPr>
          <w:sz w:val="20"/>
        </w:rPr>
      </w:pPr>
      <w:r>
        <w:rPr>
          <w:i/>
          <w:sz w:val="20"/>
        </w:rPr>
        <w:t>Кондрашин В</w:t>
      </w:r>
      <w:r>
        <w:rPr>
          <w:sz w:val="20"/>
        </w:rPr>
        <w:t>. </w:t>
      </w:r>
      <w:r>
        <w:rPr>
          <w:i/>
          <w:sz w:val="20"/>
        </w:rPr>
        <w:t>В. </w:t>
      </w:r>
      <w:r>
        <w:rPr>
          <w:sz w:val="20"/>
        </w:rPr>
        <w:t>Голод 1932–1933 годов: Трагедия российской деревни. – М.: РОССПЭН, 2008. – 519 с.</w:t>
      </w:r>
    </w:p>
    <w:p>
      <w:pPr>
        <w:spacing w:line="225" w:lineRule="auto" w:before="60"/>
        <w:ind w:left="157" w:right="398" w:firstLine="397"/>
        <w:jc w:val="both"/>
        <w:rPr>
          <w:sz w:val="20"/>
        </w:rPr>
      </w:pPr>
      <w:r>
        <w:rPr>
          <w:i/>
          <w:sz w:val="20"/>
        </w:rPr>
        <w:t>Кондрашин В. </w:t>
      </w:r>
      <w:r>
        <w:rPr>
          <w:sz w:val="20"/>
        </w:rPr>
        <w:t>И. В. Сталин и голод 1932–1933 гг. в УССР: проб- лемы ответственности Центра и республиканского руководства</w:t>
      </w:r>
      <w:r>
        <w:rPr>
          <w:spacing w:val="-4"/>
          <w:sz w:val="20"/>
        </w:rPr>
        <w:t> </w:t>
      </w:r>
      <w:r>
        <w:rPr>
          <w:sz w:val="20"/>
        </w:rPr>
        <w:t>// Современная российско-украинская историография голода 1932– 1933 гг. в СССР. – М.: РОССПЭН, 2011. – С. 263–289.</w:t>
      </w:r>
    </w:p>
    <w:p>
      <w:pPr>
        <w:spacing w:line="225" w:lineRule="auto" w:before="58"/>
        <w:ind w:left="157" w:right="395" w:firstLine="397"/>
        <w:jc w:val="both"/>
        <w:rPr>
          <w:sz w:val="20"/>
        </w:rPr>
      </w:pPr>
      <w:r>
        <w:rPr>
          <w:i/>
          <w:sz w:val="20"/>
        </w:rPr>
        <w:t>Кривоніс</w:t>
      </w:r>
      <w:r>
        <w:rPr>
          <w:i/>
          <w:spacing w:val="-10"/>
          <w:sz w:val="20"/>
        </w:rPr>
        <w:t> </w:t>
      </w:r>
      <w:r>
        <w:rPr>
          <w:i/>
          <w:sz w:val="20"/>
        </w:rPr>
        <w:t>В.</w:t>
      </w:r>
      <w:r>
        <w:rPr>
          <w:i/>
          <w:spacing w:val="-10"/>
          <w:sz w:val="20"/>
        </w:rPr>
        <w:t> </w:t>
      </w:r>
      <w:r>
        <w:rPr>
          <w:i/>
          <w:sz w:val="20"/>
        </w:rPr>
        <w:t>М</w:t>
      </w:r>
      <w:r>
        <w:rPr>
          <w:sz w:val="20"/>
        </w:rPr>
        <w:t>.</w:t>
      </w:r>
      <w:r>
        <w:rPr>
          <w:spacing w:val="-10"/>
          <w:sz w:val="20"/>
        </w:rPr>
        <w:t> </w:t>
      </w:r>
      <w:r>
        <w:rPr>
          <w:sz w:val="20"/>
        </w:rPr>
        <w:t>Соціальні</w:t>
      </w:r>
      <w:r>
        <w:rPr>
          <w:spacing w:val="-10"/>
          <w:sz w:val="20"/>
        </w:rPr>
        <w:t> </w:t>
      </w:r>
      <w:r>
        <w:rPr>
          <w:sz w:val="20"/>
        </w:rPr>
        <w:t>функції</w:t>
      </w:r>
      <w:r>
        <w:rPr>
          <w:spacing w:val="-10"/>
          <w:sz w:val="20"/>
        </w:rPr>
        <w:t> </w:t>
      </w:r>
      <w:r>
        <w:rPr>
          <w:sz w:val="20"/>
        </w:rPr>
        <w:t>органів</w:t>
      </w:r>
      <w:r>
        <w:rPr>
          <w:spacing w:val="-10"/>
          <w:sz w:val="20"/>
        </w:rPr>
        <w:t> </w:t>
      </w:r>
      <w:r>
        <w:rPr>
          <w:sz w:val="20"/>
        </w:rPr>
        <w:t>“правопорядку”</w:t>
      </w:r>
      <w:r>
        <w:rPr>
          <w:spacing w:val="-10"/>
          <w:sz w:val="20"/>
        </w:rPr>
        <w:t> </w:t>
      </w:r>
      <w:r>
        <w:rPr>
          <w:sz w:val="20"/>
        </w:rPr>
        <w:t>в</w:t>
      </w:r>
      <w:r>
        <w:rPr>
          <w:spacing w:val="-10"/>
          <w:sz w:val="20"/>
        </w:rPr>
        <w:t> </w:t>
      </w:r>
      <w:r>
        <w:rPr>
          <w:sz w:val="20"/>
        </w:rPr>
        <w:t>період </w:t>
      </w:r>
      <w:r>
        <w:rPr>
          <w:spacing w:val="-2"/>
          <w:sz w:val="20"/>
        </w:rPr>
        <w:t>Голодомору</w:t>
      </w:r>
      <w:r>
        <w:rPr>
          <w:spacing w:val="-8"/>
          <w:sz w:val="20"/>
        </w:rPr>
        <w:t> </w:t>
      </w:r>
      <w:r>
        <w:rPr>
          <w:spacing w:val="-2"/>
          <w:sz w:val="20"/>
        </w:rPr>
        <w:t>1932–1933</w:t>
      </w:r>
      <w:r>
        <w:rPr>
          <w:spacing w:val="-11"/>
          <w:sz w:val="20"/>
        </w:rPr>
        <w:t> </w:t>
      </w:r>
      <w:r>
        <w:rPr>
          <w:spacing w:val="-2"/>
          <w:sz w:val="20"/>
        </w:rPr>
        <w:t>рр.</w:t>
      </w:r>
      <w:r>
        <w:rPr>
          <w:spacing w:val="-10"/>
          <w:sz w:val="20"/>
        </w:rPr>
        <w:t> </w:t>
      </w:r>
      <w:r>
        <w:rPr>
          <w:spacing w:val="-2"/>
          <w:sz w:val="20"/>
        </w:rPr>
        <w:t>в</w:t>
      </w:r>
      <w:r>
        <w:rPr>
          <w:spacing w:val="-7"/>
          <w:sz w:val="20"/>
        </w:rPr>
        <w:t> </w:t>
      </w:r>
      <w:r>
        <w:rPr>
          <w:spacing w:val="-2"/>
          <w:sz w:val="20"/>
        </w:rPr>
        <w:t>Україні</w:t>
      </w:r>
      <w:r>
        <w:rPr>
          <w:spacing w:val="-10"/>
          <w:sz w:val="20"/>
        </w:rPr>
        <w:t> </w:t>
      </w:r>
      <w:r>
        <w:rPr>
          <w:spacing w:val="-2"/>
          <w:sz w:val="20"/>
        </w:rPr>
        <w:t>//</w:t>
      </w:r>
      <w:r>
        <w:rPr>
          <w:spacing w:val="-8"/>
          <w:sz w:val="20"/>
        </w:rPr>
        <w:t> </w:t>
      </w:r>
      <w:r>
        <w:rPr>
          <w:spacing w:val="-2"/>
          <w:sz w:val="20"/>
        </w:rPr>
        <w:t>УІЖ.</w:t>
      </w:r>
      <w:r>
        <w:rPr>
          <w:spacing w:val="-8"/>
          <w:sz w:val="20"/>
        </w:rPr>
        <w:t> </w:t>
      </w:r>
      <w:r>
        <w:rPr>
          <w:spacing w:val="-2"/>
          <w:sz w:val="20"/>
        </w:rPr>
        <w:t>–</w:t>
      </w:r>
      <w:r>
        <w:rPr>
          <w:spacing w:val="-8"/>
          <w:sz w:val="20"/>
        </w:rPr>
        <w:t> </w:t>
      </w:r>
      <w:r>
        <w:rPr>
          <w:spacing w:val="-2"/>
          <w:sz w:val="20"/>
        </w:rPr>
        <w:t>2004.</w:t>
      </w:r>
      <w:r>
        <w:rPr>
          <w:spacing w:val="-12"/>
          <w:sz w:val="20"/>
        </w:rPr>
        <w:t> </w:t>
      </w:r>
      <w:r>
        <w:rPr>
          <w:spacing w:val="-2"/>
          <w:sz w:val="20"/>
        </w:rPr>
        <w:t>–</w:t>
      </w:r>
      <w:r>
        <w:rPr>
          <w:spacing w:val="-10"/>
          <w:sz w:val="20"/>
        </w:rPr>
        <w:t> </w:t>
      </w:r>
      <w:r>
        <w:rPr>
          <w:spacing w:val="-2"/>
          <w:sz w:val="20"/>
        </w:rPr>
        <w:t>№</w:t>
      </w:r>
      <w:r>
        <w:rPr>
          <w:spacing w:val="-8"/>
          <w:sz w:val="20"/>
        </w:rPr>
        <w:t> </w:t>
      </w:r>
      <w:r>
        <w:rPr>
          <w:spacing w:val="-2"/>
          <w:sz w:val="20"/>
        </w:rPr>
        <w:t>1.</w:t>
      </w:r>
      <w:r>
        <w:rPr>
          <w:spacing w:val="-10"/>
          <w:sz w:val="20"/>
        </w:rPr>
        <w:t> </w:t>
      </w:r>
      <w:r>
        <w:rPr>
          <w:spacing w:val="-2"/>
          <w:sz w:val="20"/>
        </w:rPr>
        <w:t>–</w:t>
      </w:r>
      <w:r>
        <w:rPr>
          <w:spacing w:val="-8"/>
          <w:sz w:val="20"/>
        </w:rPr>
        <w:t> </w:t>
      </w:r>
      <w:r>
        <w:rPr>
          <w:spacing w:val="-2"/>
          <w:sz w:val="20"/>
        </w:rPr>
        <w:t>С.</w:t>
      </w:r>
      <w:r>
        <w:rPr>
          <w:spacing w:val="-8"/>
          <w:sz w:val="20"/>
        </w:rPr>
        <w:t> </w:t>
      </w:r>
      <w:r>
        <w:rPr>
          <w:spacing w:val="-2"/>
          <w:sz w:val="20"/>
        </w:rPr>
        <w:t>101–110.</w:t>
      </w:r>
    </w:p>
    <w:p>
      <w:pPr>
        <w:spacing w:line="225" w:lineRule="auto" w:before="60"/>
        <w:ind w:left="157" w:right="402" w:firstLine="397"/>
        <w:jc w:val="both"/>
        <w:rPr>
          <w:sz w:val="20"/>
        </w:rPr>
      </w:pPr>
      <w:r>
        <w:rPr>
          <w:i/>
          <w:sz w:val="20"/>
        </w:rPr>
        <w:t>Кульчицький С. В</w:t>
      </w:r>
      <w:r>
        <w:rPr>
          <w:sz w:val="20"/>
        </w:rPr>
        <w:t>. Голодомор 1932–1933 рр.: механізми сталін- ського терору // УІЖ. – 2007. – № 4. – С. 8.</w:t>
      </w:r>
    </w:p>
    <w:p>
      <w:pPr>
        <w:spacing w:line="225" w:lineRule="auto" w:before="58"/>
        <w:ind w:left="157" w:right="399" w:firstLine="397"/>
        <w:jc w:val="both"/>
        <w:rPr>
          <w:sz w:val="20"/>
        </w:rPr>
      </w:pPr>
      <w:r>
        <w:rPr>
          <w:i/>
          <w:sz w:val="20"/>
        </w:rPr>
        <w:t>Кульчицький С.</w:t>
      </w:r>
      <w:r>
        <w:rPr>
          <w:i/>
          <w:spacing w:val="-4"/>
          <w:sz w:val="20"/>
        </w:rPr>
        <w:t> </w:t>
      </w:r>
      <w:r>
        <w:rPr>
          <w:sz w:val="20"/>
        </w:rPr>
        <w:t>Голодомор 1932–1933 рр. на Кубані</w:t>
      </w:r>
      <w:r>
        <w:rPr>
          <w:spacing w:val="-3"/>
          <w:sz w:val="20"/>
        </w:rPr>
        <w:t> </w:t>
      </w:r>
      <w:r>
        <w:rPr>
          <w:sz w:val="20"/>
        </w:rPr>
        <w:t>//</w:t>
      </w:r>
      <w:r>
        <w:rPr>
          <w:spacing w:val="-3"/>
          <w:sz w:val="20"/>
        </w:rPr>
        <w:t> </w:t>
      </w:r>
      <w:r>
        <w:rPr>
          <w:sz w:val="20"/>
        </w:rPr>
        <w:t>Україна ХХ ст.: культура, ідеологія, політика. – Вип. 12. Збірник на пошану проф. П. П. Гудзенка. – К., 2007. – С. 88–101.</w:t>
      </w:r>
    </w:p>
    <w:p>
      <w:pPr>
        <w:spacing w:line="225" w:lineRule="auto" w:before="59"/>
        <w:ind w:left="157" w:right="399" w:firstLine="397"/>
        <w:jc w:val="both"/>
        <w:rPr>
          <w:sz w:val="20"/>
        </w:rPr>
      </w:pPr>
      <w:r>
        <w:rPr>
          <w:i/>
          <w:sz w:val="20"/>
        </w:rPr>
        <w:t>Кульчицький С. </w:t>
      </w:r>
      <w:r>
        <w:rPr>
          <w:sz w:val="20"/>
        </w:rPr>
        <w:t>Голодомор 1932–1933 рр. як геноцид: труднощі усвідомлення. – К.: “Наш час”, 2008. – 424 с.</w:t>
      </w:r>
    </w:p>
    <w:p>
      <w:pPr>
        <w:spacing w:line="225" w:lineRule="auto" w:before="59"/>
        <w:ind w:left="157" w:right="399" w:firstLine="397"/>
        <w:jc w:val="both"/>
        <w:rPr>
          <w:sz w:val="20"/>
        </w:rPr>
      </w:pPr>
      <w:r>
        <w:rPr>
          <w:i/>
          <w:sz w:val="20"/>
        </w:rPr>
        <w:t>Кульчицкий С</w:t>
      </w:r>
      <w:r>
        <w:rPr>
          <w:sz w:val="20"/>
        </w:rPr>
        <w:t>. Почему он нас уничтожал? Сталин и украинский Голодомор – К., Українська прес-група, 2007. – 207 с.</w:t>
      </w:r>
    </w:p>
    <w:p>
      <w:pPr>
        <w:spacing w:line="225" w:lineRule="auto" w:before="60"/>
        <w:ind w:left="157" w:right="399" w:firstLine="397"/>
        <w:jc w:val="both"/>
        <w:rPr>
          <w:sz w:val="20"/>
        </w:rPr>
      </w:pPr>
      <w:r>
        <w:rPr>
          <w:i/>
          <w:sz w:val="20"/>
        </w:rPr>
        <w:t>Кульчицький С. В. </w:t>
      </w:r>
      <w:r>
        <w:rPr>
          <w:sz w:val="20"/>
        </w:rPr>
        <w:t>Ціна “великого перелому”. – К.: “Україна”,</w:t>
      </w:r>
      <w:r>
        <w:rPr>
          <w:spacing w:val="40"/>
          <w:sz w:val="20"/>
        </w:rPr>
        <w:t> </w:t>
      </w:r>
      <w:r>
        <w:rPr>
          <w:sz w:val="20"/>
        </w:rPr>
        <w:t>1991. – 432 с.</w:t>
      </w:r>
    </w:p>
    <w:p>
      <w:pPr>
        <w:spacing w:line="225" w:lineRule="auto" w:before="58"/>
        <w:ind w:left="157" w:right="400" w:firstLine="397"/>
        <w:jc w:val="both"/>
        <w:rPr>
          <w:sz w:val="20"/>
        </w:rPr>
      </w:pPr>
      <w:r>
        <w:rPr>
          <w:i/>
          <w:sz w:val="20"/>
        </w:rPr>
        <w:t>Кульчицький С.</w:t>
      </w:r>
      <w:r>
        <w:rPr>
          <w:i/>
          <w:spacing w:val="-4"/>
          <w:sz w:val="20"/>
        </w:rPr>
        <w:t> </w:t>
      </w:r>
      <w:r>
        <w:rPr>
          <w:sz w:val="20"/>
        </w:rPr>
        <w:t>Як це було</w:t>
      </w:r>
      <w:r>
        <w:rPr>
          <w:spacing w:val="-3"/>
          <w:sz w:val="20"/>
        </w:rPr>
        <w:t> </w:t>
      </w:r>
      <w:r>
        <w:rPr>
          <w:sz w:val="20"/>
        </w:rPr>
        <w:t>//</w:t>
      </w:r>
      <w:r>
        <w:rPr>
          <w:spacing w:val="-4"/>
          <w:sz w:val="20"/>
        </w:rPr>
        <w:t> </w:t>
      </w:r>
      <w:r>
        <w:rPr>
          <w:sz w:val="20"/>
        </w:rPr>
        <w:t>Національна книга пам’яті жертв </w:t>
      </w:r>
      <w:r>
        <w:rPr>
          <w:w w:val="95"/>
          <w:sz w:val="20"/>
        </w:rPr>
        <w:t>Голодомору</w:t>
      </w:r>
      <w:r>
        <w:rPr>
          <w:spacing w:val="-2"/>
          <w:w w:val="95"/>
          <w:sz w:val="20"/>
        </w:rPr>
        <w:t> </w:t>
      </w:r>
      <w:r>
        <w:rPr>
          <w:w w:val="95"/>
          <w:sz w:val="20"/>
        </w:rPr>
        <w:t>1932–1933</w:t>
      </w:r>
      <w:r>
        <w:rPr>
          <w:spacing w:val="-4"/>
          <w:w w:val="95"/>
          <w:sz w:val="20"/>
        </w:rPr>
        <w:t> </w:t>
      </w:r>
      <w:r>
        <w:rPr>
          <w:w w:val="95"/>
          <w:sz w:val="20"/>
        </w:rPr>
        <w:t>років</w:t>
      </w:r>
      <w:r>
        <w:rPr>
          <w:spacing w:val="-2"/>
          <w:sz w:val="20"/>
        </w:rPr>
        <w:t> </w:t>
      </w:r>
      <w:r>
        <w:rPr>
          <w:w w:val="95"/>
          <w:sz w:val="20"/>
        </w:rPr>
        <w:t>в</w:t>
      </w:r>
      <w:r>
        <w:rPr>
          <w:spacing w:val="-3"/>
          <w:w w:val="95"/>
          <w:sz w:val="20"/>
        </w:rPr>
        <w:t> </w:t>
      </w:r>
      <w:r>
        <w:rPr>
          <w:w w:val="95"/>
          <w:sz w:val="20"/>
        </w:rPr>
        <w:t>Україні.</w:t>
      </w:r>
      <w:r>
        <w:rPr>
          <w:spacing w:val="-3"/>
          <w:w w:val="95"/>
          <w:sz w:val="20"/>
        </w:rPr>
        <w:t> </w:t>
      </w:r>
      <w:r>
        <w:rPr>
          <w:w w:val="95"/>
          <w:sz w:val="20"/>
        </w:rPr>
        <w:t>–</w:t>
      </w:r>
      <w:r>
        <w:rPr>
          <w:spacing w:val="-4"/>
          <w:w w:val="95"/>
          <w:sz w:val="20"/>
        </w:rPr>
        <w:t> </w:t>
      </w:r>
      <w:r>
        <w:rPr>
          <w:w w:val="95"/>
          <w:sz w:val="20"/>
        </w:rPr>
        <w:t>К.:</w:t>
      </w:r>
      <w:r>
        <w:rPr>
          <w:spacing w:val="-1"/>
          <w:w w:val="95"/>
          <w:sz w:val="20"/>
        </w:rPr>
        <w:t> </w:t>
      </w:r>
      <w:r>
        <w:rPr>
          <w:w w:val="95"/>
          <w:sz w:val="20"/>
        </w:rPr>
        <w:t>Вид.</w:t>
      </w:r>
      <w:r>
        <w:rPr>
          <w:spacing w:val="-1"/>
          <w:w w:val="95"/>
          <w:sz w:val="20"/>
        </w:rPr>
        <w:t> </w:t>
      </w:r>
      <w:r>
        <w:rPr>
          <w:w w:val="95"/>
          <w:sz w:val="20"/>
        </w:rPr>
        <w:t>ім.</w:t>
      </w:r>
      <w:r>
        <w:rPr>
          <w:spacing w:val="-1"/>
          <w:w w:val="95"/>
          <w:sz w:val="20"/>
        </w:rPr>
        <w:t> </w:t>
      </w:r>
      <w:r>
        <w:rPr>
          <w:w w:val="95"/>
          <w:sz w:val="20"/>
        </w:rPr>
        <w:t>Олени</w:t>
      </w:r>
      <w:r>
        <w:rPr>
          <w:spacing w:val="-1"/>
          <w:w w:val="95"/>
          <w:sz w:val="20"/>
        </w:rPr>
        <w:t> </w:t>
      </w:r>
      <w:r>
        <w:rPr>
          <w:w w:val="95"/>
          <w:sz w:val="20"/>
        </w:rPr>
        <w:t>Теліги,</w:t>
      </w:r>
      <w:r>
        <w:rPr>
          <w:spacing w:val="-2"/>
          <w:sz w:val="20"/>
        </w:rPr>
        <w:t> </w:t>
      </w:r>
      <w:r>
        <w:rPr>
          <w:spacing w:val="-2"/>
          <w:w w:val="95"/>
          <w:sz w:val="20"/>
        </w:rPr>
        <w:t>2008.</w:t>
      </w:r>
    </w:p>
    <w:p>
      <w:pPr>
        <w:spacing w:line="225" w:lineRule="auto" w:before="60"/>
        <w:ind w:left="157" w:right="400" w:firstLine="397"/>
        <w:jc w:val="both"/>
        <w:rPr>
          <w:sz w:val="20"/>
        </w:rPr>
      </w:pPr>
      <w:r>
        <w:rPr>
          <w:i/>
          <w:sz w:val="20"/>
        </w:rPr>
        <w:t>Кульчицький С. </w:t>
      </w:r>
      <w:r>
        <w:rPr>
          <w:sz w:val="20"/>
        </w:rPr>
        <w:t>Терор голодом як інструмент колективізації сільського</w:t>
      </w:r>
      <w:r>
        <w:rPr>
          <w:spacing w:val="-1"/>
          <w:sz w:val="20"/>
        </w:rPr>
        <w:t> </w:t>
      </w:r>
      <w:r>
        <w:rPr>
          <w:sz w:val="20"/>
        </w:rPr>
        <w:t>господарства</w:t>
      </w:r>
      <w:r>
        <w:rPr>
          <w:spacing w:val="-6"/>
          <w:sz w:val="20"/>
        </w:rPr>
        <w:t> </w:t>
      </w:r>
      <w:r>
        <w:rPr>
          <w:sz w:val="20"/>
        </w:rPr>
        <w:t>//</w:t>
      </w:r>
      <w:r>
        <w:rPr>
          <w:spacing w:val="-5"/>
          <w:sz w:val="20"/>
        </w:rPr>
        <w:t> </w:t>
      </w:r>
      <w:r>
        <w:rPr>
          <w:sz w:val="20"/>
        </w:rPr>
        <w:t>Голодомор</w:t>
      </w:r>
      <w:r>
        <w:rPr>
          <w:spacing w:val="-2"/>
          <w:sz w:val="20"/>
        </w:rPr>
        <w:t> </w:t>
      </w:r>
      <w:r>
        <w:rPr>
          <w:sz w:val="20"/>
        </w:rPr>
        <w:t>1932–1933</w:t>
      </w:r>
      <w:r>
        <w:rPr>
          <w:spacing w:val="-1"/>
          <w:sz w:val="20"/>
        </w:rPr>
        <w:t> </w:t>
      </w:r>
      <w:r>
        <w:rPr>
          <w:sz w:val="20"/>
        </w:rPr>
        <w:t>рр.</w:t>
      </w:r>
      <w:r>
        <w:rPr>
          <w:spacing w:val="-1"/>
          <w:sz w:val="20"/>
        </w:rPr>
        <w:t> </w:t>
      </w:r>
      <w:r>
        <w:rPr>
          <w:sz w:val="20"/>
        </w:rPr>
        <w:t>в Україні:</w:t>
      </w:r>
      <w:r>
        <w:rPr>
          <w:spacing w:val="-1"/>
          <w:sz w:val="20"/>
        </w:rPr>
        <w:t> </w:t>
      </w:r>
      <w:r>
        <w:rPr>
          <w:spacing w:val="-4"/>
          <w:sz w:val="20"/>
        </w:rPr>
        <w:t>при-</w:t>
      </w:r>
    </w:p>
    <w:p>
      <w:pPr>
        <w:spacing w:after="0" w:line="225" w:lineRule="auto"/>
        <w:jc w:val="both"/>
        <w:rPr>
          <w:sz w:val="20"/>
        </w:rPr>
        <w:sectPr>
          <w:pgSz w:w="8400" w:h="11900"/>
          <w:pgMar w:top="1020" w:bottom="280" w:left="920" w:right="680"/>
        </w:sectPr>
      </w:pPr>
    </w:p>
    <w:p>
      <w:pPr>
        <w:tabs>
          <w:tab w:pos="5684"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493120;mso-wrap-distance-left:0;mso-wrap-distance-right:0" id="docshape440" filled="true" fillcolor="#000000" stroked="false">
            <v:fill type="solid"/>
            <w10:wrap type="topAndBottom"/>
          </v:rect>
        </w:pict>
      </w:r>
      <w:r>
        <w:rPr>
          <w:rFonts w:ascii="Arno Pro" w:hAnsi="Arno Pro"/>
          <w:spacing w:val="-5"/>
          <w:sz w:val="20"/>
        </w:rPr>
        <w:t>402</w:t>
      </w:r>
      <w:r>
        <w:rPr>
          <w:rFonts w:ascii="Arno Pro" w:hAnsi="Arno Pro"/>
          <w:sz w:val="20"/>
        </w:rPr>
        <w:tab/>
      </w:r>
      <w:r>
        <w:rPr>
          <w:rFonts w:ascii="Arno Pro" w:hAnsi="Arno Pro"/>
          <w:i/>
          <w:spacing w:val="-2"/>
          <w:sz w:val="20"/>
        </w:rPr>
        <w:t>Додатки</w:t>
      </w:r>
    </w:p>
    <w:p>
      <w:pPr>
        <w:pStyle w:val="BodyText"/>
        <w:spacing w:before="2"/>
        <w:rPr>
          <w:rFonts w:ascii="Arno Pro"/>
          <w:i/>
          <w:sz w:val="6"/>
        </w:rPr>
      </w:pPr>
    </w:p>
    <w:p>
      <w:pPr>
        <w:spacing w:line="225" w:lineRule="auto" w:before="82"/>
        <w:ind w:left="157" w:right="401" w:firstLine="0"/>
        <w:jc w:val="both"/>
        <w:rPr>
          <w:sz w:val="20"/>
        </w:rPr>
      </w:pPr>
      <w:r>
        <w:rPr>
          <w:sz w:val="20"/>
        </w:rPr>
        <w:t>чини і наслідки. Міжнародна наукова конференція, К., 9–10 вересня 1993 р. Матеріали. – К., 1995. – С. 29</w:t>
      </w:r>
    </w:p>
    <w:p>
      <w:pPr>
        <w:spacing w:line="225" w:lineRule="auto" w:before="60"/>
        <w:ind w:left="157" w:right="397" w:firstLine="397"/>
        <w:jc w:val="both"/>
        <w:rPr>
          <w:sz w:val="20"/>
        </w:rPr>
      </w:pPr>
      <w:r>
        <w:rPr>
          <w:i/>
          <w:spacing w:val="-2"/>
          <w:sz w:val="20"/>
        </w:rPr>
        <w:t>Лацис</w:t>
      </w:r>
      <w:r>
        <w:rPr>
          <w:i/>
          <w:spacing w:val="-3"/>
          <w:sz w:val="20"/>
        </w:rPr>
        <w:t> </w:t>
      </w:r>
      <w:r>
        <w:rPr>
          <w:i/>
          <w:spacing w:val="-2"/>
          <w:sz w:val="20"/>
        </w:rPr>
        <w:t>О.</w:t>
      </w:r>
      <w:r>
        <w:rPr>
          <w:i/>
          <w:spacing w:val="-3"/>
          <w:sz w:val="20"/>
        </w:rPr>
        <w:t> </w:t>
      </w:r>
      <w:r>
        <w:rPr>
          <w:i/>
          <w:spacing w:val="-2"/>
          <w:sz w:val="20"/>
        </w:rPr>
        <w:t>Р.</w:t>
      </w:r>
      <w:r>
        <w:rPr>
          <w:i/>
          <w:spacing w:val="-4"/>
          <w:sz w:val="20"/>
        </w:rPr>
        <w:t> </w:t>
      </w:r>
      <w:r>
        <w:rPr>
          <w:spacing w:val="-2"/>
          <w:sz w:val="20"/>
        </w:rPr>
        <w:t>Перелом.</w:t>
      </w:r>
      <w:r>
        <w:rPr>
          <w:spacing w:val="-3"/>
          <w:sz w:val="20"/>
        </w:rPr>
        <w:t> </w:t>
      </w:r>
      <w:r>
        <w:rPr>
          <w:spacing w:val="-2"/>
          <w:sz w:val="20"/>
        </w:rPr>
        <w:t>Опыт прочтения</w:t>
      </w:r>
      <w:r>
        <w:rPr>
          <w:spacing w:val="-3"/>
          <w:sz w:val="20"/>
        </w:rPr>
        <w:t> </w:t>
      </w:r>
      <w:r>
        <w:rPr>
          <w:spacing w:val="-2"/>
          <w:sz w:val="20"/>
        </w:rPr>
        <w:t>несекретных документов.</w:t>
      </w:r>
      <w:r>
        <w:rPr>
          <w:spacing w:val="-3"/>
          <w:sz w:val="20"/>
        </w:rPr>
        <w:t> </w:t>
      </w:r>
      <w:r>
        <w:rPr>
          <w:spacing w:val="-2"/>
          <w:sz w:val="20"/>
        </w:rPr>
        <w:t>– </w:t>
      </w:r>
      <w:r>
        <w:rPr>
          <w:sz w:val="20"/>
        </w:rPr>
        <w:t>М.: ИПЛ, 1990. – 397 с.</w:t>
      </w:r>
    </w:p>
    <w:p>
      <w:pPr>
        <w:spacing w:line="225" w:lineRule="auto" w:before="58"/>
        <w:ind w:left="157" w:right="399" w:firstLine="397"/>
        <w:jc w:val="both"/>
        <w:rPr>
          <w:sz w:val="20"/>
        </w:rPr>
      </w:pPr>
      <w:r>
        <w:rPr>
          <w:i/>
          <w:sz w:val="20"/>
        </w:rPr>
        <w:t>Ленин В. И. </w:t>
      </w:r>
      <w:r>
        <w:rPr>
          <w:sz w:val="20"/>
        </w:rPr>
        <w:t>Государство и революція: учение марксизма о госу- дарстве и задачи пролетариата в революции</w:t>
      </w:r>
      <w:r>
        <w:rPr>
          <w:spacing w:val="-3"/>
          <w:sz w:val="20"/>
        </w:rPr>
        <w:t> </w:t>
      </w:r>
      <w:r>
        <w:rPr>
          <w:sz w:val="20"/>
        </w:rPr>
        <w:t>//</w:t>
      </w:r>
      <w:r>
        <w:rPr>
          <w:spacing w:val="-5"/>
          <w:sz w:val="20"/>
        </w:rPr>
        <w:t> </w:t>
      </w:r>
      <w:r>
        <w:rPr>
          <w:i/>
          <w:sz w:val="20"/>
        </w:rPr>
        <w:t>Ленин В. И. </w:t>
      </w:r>
      <w:r>
        <w:rPr>
          <w:sz w:val="20"/>
        </w:rPr>
        <w:t>Полн. собр. соч. – Изд. 5. – Т. 33. – С. 1–120.</w:t>
      </w:r>
    </w:p>
    <w:p>
      <w:pPr>
        <w:spacing w:line="225" w:lineRule="auto" w:before="59"/>
        <w:ind w:left="157" w:right="401" w:firstLine="397"/>
        <w:jc w:val="both"/>
        <w:rPr>
          <w:sz w:val="20"/>
        </w:rPr>
      </w:pPr>
      <w:r>
        <w:rPr>
          <w:i/>
          <w:sz w:val="20"/>
        </w:rPr>
        <w:t>Ленин В. И. </w:t>
      </w:r>
      <w:r>
        <w:rPr>
          <w:sz w:val="20"/>
        </w:rPr>
        <w:t>Доклад о тактике РКП на ІІІ Конгрессе Коммуни- стического</w:t>
      </w:r>
      <w:r>
        <w:rPr>
          <w:spacing w:val="-6"/>
          <w:sz w:val="20"/>
        </w:rPr>
        <w:t> </w:t>
      </w:r>
      <w:r>
        <w:rPr>
          <w:sz w:val="20"/>
        </w:rPr>
        <w:t>интернационала 5 июля 1921 г.</w:t>
      </w:r>
      <w:r>
        <w:rPr>
          <w:spacing w:val="-12"/>
          <w:sz w:val="20"/>
        </w:rPr>
        <w:t> </w:t>
      </w:r>
      <w:r>
        <w:rPr>
          <w:sz w:val="20"/>
        </w:rPr>
        <w:t>//</w:t>
      </w:r>
      <w:r>
        <w:rPr>
          <w:spacing w:val="-11"/>
          <w:sz w:val="20"/>
        </w:rPr>
        <w:t> </w:t>
      </w:r>
      <w:r>
        <w:rPr>
          <w:i/>
          <w:sz w:val="20"/>
        </w:rPr>
        <w:t>Ленин</w:t>
      </w:r>
      <w:r>
        <w:rPr>
          <w:i/>
          <w:spacing w:val="-11"/>
          <w:sz w:val="20"/>
        </w:rPr>
        <w:t> </w:t>
      </w:r>
      <w:r>
        <w:rPr>
          <w:i/>
          <w:sz w:val="20"/>
        </w:rPr>
        <w:t>В.</w:t>
      </w:r>
      <w:r>
        <w:rPr>
          <w:i/>
          <w:spacing w:val="-11"/>
          <w:sz w:val="20"/>
        </w:rPr>
        <w:t> </w:t>
      </w:r>
      <w:r>
        <w:rPr>
          <w:i/>
          <w:sz w:val="20"/>
        </w:rPr>
        <w:t>И. </w:t>
      </w:r>
      <w:r>
        <w:rPr>
          <w:sz w:val="20"/>
        </w:rPr>
        <w:t>Полн. собр. соч. – Изд. 5. – Т. 44. – С. 34–54.</w:t>
      </w:r>
    </w:p>
    <w:p>
      <w:pPr>
        <w:spacing w:line="225" w:lineRule="auto" w:before="59"/>
        <w:ind w:left="157" w:right="399" w:firstLine="397"/>
        <w:jc w:val="both"/>
        <w:rPr>
          <w:sz w:val="20"/>
        </w:rPr>
      </w:pPr>
      <w:r>
        <w:rPr>
          <w:i/>
          <w:sz w:val="20"/>
        </w:rPr>
        <w:t>Ленин В. И. </w:t>
      </w:r>
      <w:r>
        <w:rPr>
          <w:sz w:val="20"/>
        </w:rPr>
        <w:t>О нашей революции (по поводу заметок Н. Сухано- ва) // </w:t>
      </w:r>
      <w:r>
        <w:rPr>
          <w:i/>
          <w:sz w:val="20"/>
        </w:rPr>
        <w:t>Ленин В. И. </w:t>
      </w:r>
      <w:r>
        <w:rPr>
          <w:sz w:val="20"/>
        </w:rPr>
        <w:t>Полн. собр. соч. – Изд. 5. – Т. 45. – С. 378–382.</w:t>
      </w:r>
    </w:p>
    <w:p>
      <w:pPr>
        <w:spacing w:line="225" w:lineRule="auto" w:before="59"/>
        <w:ind w:left="157" w:right="403" w:firstLine="397"/>
        <w:jc w:val="both"/>
        <w:rPr>
          <w:sz w:val="20"/>
        </w:rPr>
      </w:pPr>
      <w:r>
        <w:rPr>
          <w:i/>
          <w:sz w:val="20"/>
        </w:rPr>
        <w:t>Ленин</w:t>
      </w:r>
      <w:r>
        <w:rPr>
          <w:i/>
          <w:spacing w:val="-9"/>
          <w:sz w:val="20"/>
        </w:rPr>
        <w:t> </w:t>
      </w:r>
      <w:r>
        <w:rPr>
          <w:i/>
          <w:sz w:val="20"/>
        </w:rPr>
        <w:t>В.</w:t>
      </w:r>
      <w:r>
        <w:rPr>
          <w:i/>
          <w:spacing w:val="-5"/>
          <w:sz w:val="20"/>
        </w:rPr>
        <w:t> </w:t>
      </w:r>
      <w:r>
        <w:rPr>
          <w:i/>
          <w:sz w:val="20"/>
        </w:rPr>
        <w:t>И.</w:t>
      </w:r>
      <w:r>
        <w:rPr>
          <w:i/>
          <w:spacing w:val="-5"/>
          <w:sz w:val="20"/>
        </w:rPr>
        <w:t> </w:t>
      </w:r>
      <w:r>
        <w:rPr>
          <w:sz w:val="20"/>
        </w:rPr>
        <w:t>Письмо</w:t>
      </w:r>
      <w:r>
        <w:rPr>
          <w:spacing w:val="-5"/>
          <w:sz w:val="20"/>
        </w:rPr>
        <w:t> </w:t>
      </w:r>
      <w:r>
        <w:rPr>
          <w:sz w:val="20"/>
        </w:rPr>
        <w:t>к</w:t>
      </w:r>
      <w:r>
        <w:rPr>
          <w:spacing w:val="-5"/>
          <w:sz w:val="20"/>
        </w:rPr>
        <w:t> </w:t>
      </w:r>
      <w:r>
        <w:rPr>
          <w:sz w:val="20"/>
        </w:rPr>
        <w:t>американским</w:t>
      </w:r>
      <w:r>
        <w:rPr>
          <w:spacing w:val="-5"/>
          <w:sz w:val="20"/>
        </w:rPr>
        <w:t> </w:t>
      </w:r>
      <w:r>
        <w:rPr>
          <w:sz w:val="20"/>
        </w:rPr>
        <w:t>рабочим</w:t>
      </w:r>
      <w:r>
        <w:rPr>
          <w:spacing w:val="-12"/>
          <w:sz w:val="20"/>
        </w:rPr>
        <w:t> </w:t>
      </w:r>
      <w:r>
        <w:rPr>
          <w:sz w:val="20"/>
        </w:rPr>
        <w:t>//</w:t>
      </w:r>
      <w:r>
        <w:rPr>
          <w:spacing w:val="-11"/>
          <w:sz w:val="20"/>
        </w:rPr>
        <w:t> </w:t>
      </w:r>
      <w:r>
        <w:rPr>
          <w:i/>
          <w:sz w:val="20"/>
        </w:rPr>
        <w:t>Ленин</w:t>
      </w:r>
      <w:r>
        <w:rPr>
          <w:i/>
          <w:spacing w:val="-4"/>
          <w:sz w:val="20"/>
        </w:rPr>
        <w:t> </w:t>
      </w:r>
      <w:r>
        <w:rPr>
          <w:i/>
          <w:sz w:val="20"/>
        </w:rPr>
        <w:t>В.</w:t>
      </w:r>
      <w:r>
        <w:rPr>
          <w:i/>
          <w:spacing w:val="-4"/>
          <w:sz w:val="20"/>
        </w:rPr>
        <w:t> </w:t>
      </w:r>
      <w:r>
        <w:rPr>
          <w:i/>
          <w:sz w:val="20"/>
        </w:rPr>
        <w:t>И.</w:t>
      </w:r>
      <w:r>
        <w:rPr>
          <w:i/>
          <w:spacing w:val="-5"/>
          <w:sz w:val="20"/>
        </w:rPr>
        <w:t> </w:t>
      </w:r>
      <w:r>
        <w:rPr>
          <w:sz w:val="20"/>
        </w:rPr>
        <w:t>Полн. собр. соч. – Изд. 5. – Т. 37. – С. 48–64.</w:t>
      </w:r>
    </w:p>
    <w:p>
      <w:pPr>
        <w:spacing w:line="225" w:lineRule="auto" w:before="60"/>
        <w:ind w:left="157" w:right="399" w:firstLine="397"/>
        <w:jc w:val="both"/>
        <w:rPr>
          <w:sz w:val="20"/>
        </w:rPr>
      </w:pPr>
      <w:r>
        <w:rPr>
          <w:i/>
          <w:sz w:val="20"/>
        </w:rPr>
        <w:t>Ленин В. И. </w:t>
      </w:r>
      <w:r>
        <w:rPr>
          <w:sz w:val="20"/>
        </w:rPr>
        <w:t>Речь на митинге-концерте сотрудников Всероссий- ской Чрезвычайной комиссии 7 ноября 1918 г.</w:t>
      </w:r>
      <w:r>
        <w:rPr>
          <w:spacing w:val="-2"/>
          <w:sz w:val="20"/>
        </w:rPr>
        <w:t> </w:t>
      </w:r>
      <w:r>
        <w:rPr>
          <w:sz w:val="20"/>
        </w:rPr>
        <w:t>//</w:t>
      </w:r>
      <w:r>
        <w:rPr>
          <w:spacing w:val="-5"/>
          <w:sz w:val="20"/>
        </w:rPr>
        <w:t> </w:t>
      </w:r>
      <w:r>
        <w:rPr>
          <w:i/>
          <w:sz w:val="20"/>
        </w:rPr>
        <w:t>Ленин В.И. </w:t>
      </w:r>
      <w:r>
        <w:rPr>
          <w:sz w:val="20"/>
        </w:rPr>
        <w:t>Полн. собр. соч. – Изд. 5. – Т. 37. – С. 173–174.</w:t>
      </w:r>
    </w:p>
    <w:p>
      <w:pPr>
        <w:spacing w:line="225" w:lineRule="auto" w:before="58"/>
        <w:ind w:left="157" w:right="399" w:firstLine="397"/>
        <w:jc w:val="both"/>
        <w:rPr>
          <w:sz w:val="20"/>
        </w:rPr>
      </w:pPr>
      <w:r>
        <w:rPr>
          <w:i/>
          <w:sz w:val="20"/>
        </w:rPr>
        <w:t>Ленин В. И. </w:t>
      </w:r>
      <w:r>
        <w:rPr>
          <w:sz w:val="20"/>
        </w:rPr>
        <w:t>Речь на собрании партийных работников Москвы</w:t>
      </w:r>
      <w:r>
        <w:rPr>
          <w:spacing w:val="80"/>
          <w:sz w:val="20"/>
        </w:rPr>
        <w:t> </w:t>
      </w:r>
      <w:r>
        <w:rPr>
          <w:sz w:val="20"/>
        </w:rPr>
        <w:t>27</w:t>
      </w:r>
      <w:r>
        <w:rPr>
          <w:spacing w:val="24"/>
          <w:sz w:val="20"/>
        </w:rPr>
        <w:t> </w:t>
      </w:r>
      <w:r>
        <w:rPr>
          <w:sz w:val="20"/>
        </w:rPr>
        <w:t>ноября</w:t>
      </w:r>
      <w:r>
        <w:rPr>
          <w:spacing w:val="26"/>
          <w:sz w:val="20"/>
        </w:rPr>
        <w:t> </w:t>
      </w:r>
      <w:r>
        <w:rPr>
          <w:sz w:val="20"/>
        </w:rPr>
        <w:t>1918</w:t>
      </w:r>
      <w:r>
        <w:rPr>
          <w:spacing w:val="24"/>
          <w:sz w:val="20"/>
        </w:rPr>
        <w:t> </w:t>
      </w:r>
      <w:r>
        <w:rPr>
          <w:sz w:val="20"/>
        </w:rPr>
        <w:t>г.</w:t>
      </w:r>
      <w:r>
        <w:rPr>
          <w:spacing w:val="-1"/>
          <w:sz w:val="20"/>
        </w:rPr>
        <w:t> </w:t>
      </w:r>
      <w:r>
        <w:rPr>
          <w:sz w:val="20"/>
        </w:rPr>
        <w:t>//</w:t>
      </w:r>
      <w:r>
        <w:rPr>
          <w:spacing w:val="-2"/>
          <w:sz w:val="20"/>
        </w:rPr>
        <w:t> </w:t>
      </w:r>
      <w:r>
        <w:rPr>
          <w:i/>
          <w:sz w:val="20"/>
        </w:rPr>
        <w:t>Ленин</w:t>
      </w:r>
      <w:r>
        <w:rPr>
          <w:i/>
          <w:spacing w:val="26"/>
          <w:sz w:val="20"/>
        </w:rPr>
        <w:t> </w:t>
      </w:r>
      <w:r>
        <w:rPr>
          <w:i/>
          <w:sz w:val="20"/>
        </w:rPr>
        <w:t>В.</w:t>
      </w:r>
      <w:r>
        <w:rPr>
          <w:i/>
          <w:spacing w:val="25"/>
          <w:sz w:val="20"/>
        </w:rPr>
        <w:t> </w:t>
      </w:r>
      <w:r>
        <w:rPr>
          <w:i/>
          <w:sz w:val="20"/>
        </w:rPr>
        <w:t>И.</w:t>
      </w:r>
      <w:r>
        <w:rPr>
          <w:i/>
          <w:spacing w:val="25"/>
          <w:sz w:val="20"/>
        </w:rPr>
        <w:t> </w:t>
      </w:r>
      <w:r>
        <w:rPr>
          <w:sz w:val="20"/>
        </w:rPr>
        <w:t>Полн.</w:t>
      </w:r>
      <w:r>
        <w:rPr>
          <w:spacing w:val="26"/>
          <w:sz w:val="20"/>
        </w:rPr>
        <w:t> </w:t>
      </w:r>
      <w:r>
        <w:rPr>
          <w:sz w:val="20"/>
        </w:rPr>
        <w:t>собр.</w:t>
      </w:r>
      <w:r>
        <w:rPr>
          <w:spacing w:val="26"/>
          <w:sz w:val="20"/>
        </w:rPr>
        <w:t> </w:t>
      </w:r>
      <w:r>
        <w:rPr>
          <w:sz w:val="20"/>
        </w:rPr>
        <w:t>соч.</w:t>
      </w:r>
      <w:r>
        <w:rPr>
          <w:spacing w:val="24"/>
          <w:sz w:val="20"/>
        </w:rPr>
        <w:t> </w:t>
      </w:r>
      <w:r>
        <w:rPr>
          <w:sz w:val="20"/>
        </w:rPr>
        <w:t>–</w:t>
      </w:r>
      <w:r>
        <w:rPr>
          <w:spacing w:val="25"/>
          <w:sz w:val="20"/>
        </w:rPr>
        <w:t> </w:t>
      </w:r>
      <w:r>
        <w:rPr>
          <w:sz w:val="20"/>
        </w:rPr>
        <w:t>Изд.</w:t>
      </w:r>
      <w:r>
        <w:rPr>
          <w:spacing w:val="26"/>
          <w:sz w:val="20"/>
        </w:rPr>
        <w:t> </w:t>
      </w:r>
      <w:r>
        <w:rPr>
          <w:sz w:val="20"/>
        </w:rPr>
        <w:t>5.</w:t>
      </w:r>
      <w:r>
        <w:rPr>
          <w:spacing w:val="26"/>
          <w:sz w:val="20"/>
        </w:rPr>
        <w:t> </w:t>
      </w:r>
      <w:r>
        <w:rPr>
          <w:sz w:val="20"/>
        </w:rPr>
        <w:t>–</w:t>
      </w:r>
      <w:r>
        <w:rPr>
          <w:spacing w:val="25"/>
          <w:sz w:val="20"/>
        </w:rPr>
        <w:t> </w:t>
      </w:r>
      <w:r>
        <w:rPr>
          <w:sz w:val="20"/>
        </w:rPr>
        <w:t>Т.</w:t>
      </w:r>
      <w:r>
        <w:rPr>
          <w:spacing w:val="-2"/>
          <w:sz w:val="20"/>
        </w:rPr>
        <w:t> </w:t>
      </w:r>
      <w:r>
        <w:rPr>
          <w:sz w:val="20"/>
        </w:rPr>
        <w:t>37.</w:t>
      </w:r>
      <w:r>
        <w:rPr>
          <w:spacing w:val="26"/>
          <w:sz w:val="20"/>
        </w:rPr>
        <w:t> </w:t>
      </w:r>
      <w:r>
        <w:rPr>
          <w:sz w:val="20"/>
        </w:rPr>
        <w:t>– С. 207–233.</w:t>
      </w:r>
    </w:p>
    <w:p>
      <w:pPr>
        <w:spacing w:line="225" w:lineRule="auto" w:before="59"/>
        <w:ind w:left="157" w:right="399" w:firstLine="397"/>
        <w:jc w:val="both"/>
        <w:rPr>
          <w:sz w:val="20"/>
        </w:rPr>
      </w:pPr>
      <w:r>
        <w:rPr>
          <w:i/>
          <w:sz w:val="20"/>
        </w:rPr>
        <w:t>Ленин В. И. </w:t>
      </w:r>
      <w:r>
        <w:rPr>
          <w:sz w:val="20"/>
        </w:rPr>
        <w:t>Экономика и политика в эпоху диктатуры пролета- риата // </w:t>
      </w:r>
      <w:r>
        <w:rPr>
          <w:i/>
          <w:sz w:val="20"/>
        </w:rPr>
        <w:t>Ленин В. И. </w:t>
      </w:r>
      <w:r>
        <w:rPr>
          <w:sz w:val="20"/>
        </w:rPr>
        <w:t>Полн. собр. соч. – Изд. 5. – Т. 39. – С. 271–282.</w:t>
      </w:r>
    </w:p>
    <w:p>
      <w:pPr>
        <w:spacing w:line="225" w:lineRule="auto" w:before="59"/>
        <w:ind w:left="157" w:right="398" w:firstLine="397"/>
        <w:jc w:val="both"/>
        <w:rPr>
          <w:sz w:val="20"/>
        </w:rPr>
      </w:pPr>
      <w:r>
        <w:rPr>
          <w:sz w:val="20"/>
        </w:rPr>
        <w:t>Листи з Харкова. Голод в Україні та на Північному Кавказі в повідомленнях італійських дипломатів. 1932–1933 роки</w:t>
      </w:r>
      <w:r>
        <w:rPr>
          <w:spacing w:val="-5"/>
          <w:sz w:val="20"/>
        </w:rPr>
        <w:t> </w:t>
      </w:r>
      <w:r>
        <w:rPr>
          <w:sz w:val="20"/>
        </w:rPr>
        <w:t>/</w:t>
      </w:r>
      <w:r>
        <w:rPr>
          <w:spacing w:val="-5"/>
          <w:sz w:val="20"/>
        </w:rPr>
        <w:t> </w:t>
      </w:r>
      <w:r>
        <w:rPr>
          <w:sz w:val="20"/>
        </w:rPr>
        <w:t>Упоряди. А. Ґраціозі.. – Харків: Фоліо, 2007. – 256 с.</w:t>
      </w:r>
    </w:p>
    <w:p>
      <w:pPr>
        <w:spacing w:line="225" w:lineRule="auto" w:before="58"/>
        <w:ind w:left="157" w:right="398" w:firstLine="397"/>
        <w:jc w:val="both"/>
        <w:rPr>
          <w:sz w:val="20"/>
        </w:rPr>
      </w:pPr>
      <w:r>
        <w:rPr>
          <w:i/>
          <w:sz w:val="20"/>
        </w:rPr>
        <w:t>Лихач Н.</w:t>
      </w:r>
      <w:r>
        <w:rPr>
          <w:i/>
          <w:spacing w:val="-2"/>
          <w:sz w:val="20"/>
        </w:rPr>
        <w:t> </w:t>
      </w:r>
      <w:r>
        <w:rPr>
          <w:i/>
          <w:sz w:val="20"/>
        </w:rPr>
        <w:t>Ф., Бабак Т.</w:t>
      </w:r>
      <w:r>
        <w:rPr>
          <w:i/>
          <w:spacing w:val="-2"/>
          <w:sz w:val="20"/>
        </w:rPr>
        <w:t> </w:t>
      </w:r>
      <w:r>
        <w:rPr>
          <w:i/>
          <w:sz w:val="20"/>
        </w:rPr>
        <w:t>І. </w:t>
      </w:r>
      <w:r>
        <w:rPr>
          <w:sz w:val="20"/>
        </w:rPr>
        <w:t>Безкровна війна: Мовою архівних доку- ментів про голод 1932–1933 рр. на Кіровоградщині. – Кіровоград: Держархів Кіровоградської області, Кіровоградський державний педінститут ім. Пушкіна, 1992. – 27 с.</w:t>
      </w:r>
    </w:p>
    <w:p>
      <w:pPr>
        <w:spacing w:line="225" w:lineRule="auto" w:before="60"/>
        <w:ind w:left="157" w:right="399" w:firstLine="397"/>
        <w:jc w:val="both"/>
        <w:rPr>
          <w:sz w:val="20"/>
        </w:rPr>
      </w:pPr>
      <w:r>
        <w:rPr>
          <w:i/>
          <w:sz w:val="20"/>
        </w:rPr>
        <w:t>Маркс К., Энгельс Ф. </w:t>
      </w:r>
      <w:r>
        <w:rPr>
          <w:sz w:val="20"/>
        </w:rPr>
        <w:t>Манифест коммунистической партии</w:t>
      </w:r>
      <w:r>
        <w:rPr>
          <w:spacing w:val="-2"/>
          <w:sz w:val="20"/>
        </w:rPr>
        <w:t> </w:t>
      </w:r>
      <w:r>
        <w:rPr>
          <w:sz w:val="20"/>
        </w:rPr>
        <w:t>// </w:t>
      </w:r>
      <w:r>
        <w:rPr>
          <w:i/>
          <w:sz w:val="20"/>
        </w:rPr>
        <w:t>Маркс К., Энгельс Ф. </w:t>
      </w:r>
      <w:r>
        <w:rPr>
          <w:sz w:val="20"/>
        </w:rPr>
        <w:t>Сочинения. – 2-е изд. – Т. 4. – М.: Гос. изд-во полит. лит-ры, 1955. – С. 444.</w:t>
      </w:r>
    </w:p>
    <w:p>
      <w:pPr>
        <w:spacing w:line="225" w:lineRule="auto" w:before="58"/>
        <w:ind w:left="157" w:right="400" w:firstLine="397"/>
        <w:jc w:val="both"/>
        <w:rPr>
          <w:sz w:val="20"/>
        </w:rPr>
      </w:pPr>
      <w:r>
        <w:rPr>
          <w:i/>
          <w:sz w:val="20"/>
        </w:rPr>
        <w:t>Маркс – Иосифу Вердеймейеру. </w:t>
      </w:r>
      <w:r>
        <w:rPr>
          <w:sz w:val="20"/>
        </w:rPr>
        <w:t>05.03.1852</w:t>
      </w:r>
      <w:r>
        <w:rPr>
          <w:spacing w:val="-5"/>
          <w:sz w:val="20"/>
        </w:rPr>
        <w:t> </w:t>
      </w:r>
      <w:r>
        <w:rPr>
          <w:i/>
          <w:sz w:val="20"/>
        </w:rPr>
        <w:t>//</w:t>
      </w:r>
      <w:r>
        <w:rPr>
          <w:i/>
          <w:spacing w:val="-3"/>
          <w:sz w:val="20"/>
        </w:rPr>
        <w:t> </w:t>
      </w:r>
      <w:r>
        <w:rPr>
          <w:i/>
          <w:sz w:val="20"/>
        </w:rPr>
        <w:t>Маркс К., Энгельс Ф.</w:t>
      </w:r>
      <w:r>
        <w:rPr>
          <w:i/>
          <w:sz w:val="20"/>
        </w:rPr>
        <w:t> </w:t>
      </w:r>
      <w:r>
        <w:rPr>
          <w:sz w:val="20"/>
        </w:rPr>
        <w:t>Сочинения,</w:t>
      </w:r>
      <w:r>
        <w:rPr>
          <w:spacing w:val="34"/>
          <w:sz w:val="20"/>
        </w:rPr>
        <w:t> </w:t>
      </w:r>
      <w:r>
        <w:rPr>
          <w:sz w:val="20"/>
        </w:rPr>
        <w:t>2-е</w:t>
      </w:r>
      <w:r>
        <w:rPr>
          <w:spacing w:val="34"/>
          <w:sz w:val="20"/>
        </w:rPr>
        <w:t> </w:t>
      </w:r>
      <w:r>
        <w:rPr>
          <w:sz w:val="20"/>
        </w:rPr>
        <w:t>изд.–</w:t>
      </w:r>
      <w:r>
        <w:rPr>
          <w:spacing w:val="34"/>
          <w:sz w:val="20"/>
        </w:rPr>
        <w:t> </w:t>
      </w:r>
      <w:r>
        <w:rPr>
          <w:sz w:val="20"/>
        </w:rPr>
        <w:t>Т.</w:t>
      </w:r>
      <w:r>
        <w:rPr>
          <w:spacing w:val="-2"/>
          <w:sz w:val="20"/>
        </w:rPr>
        <w:t> </w:t>
      </w:r>
      <w:r>
        <w:rPr>
          <w:sz w:val="20"/>
        </w:rPr>
        <w:t>28.–</w:t>
      </w:r>
      <w:r>
        <w:rPr>
          <w:spacing w:val="34"/>
          <w:sz w:val="20"/>
        </w:rPr>
        <w:t> </w:t>
      </w:r>
      <w:r>
        <w:rPr>
          <w:sz w:val="20"/>
        </w:rPr>
        <w:t>М.:</w:t>
      </w:r>
      <w:r>
        <w:rPr>
          <w:spacing w:val="34"/>
          <w:sz w:val="20"/>
        </w:rPr>
        <w:t> </w:t>
      </w:r>
      <w:r>
        <w:rPr>
          <w:sz w:val="20"/>
        </w:rPr>
        <w:t>Гос.</w:t>
      </w:r>
      <w:r>
        <w:rPr>
          <w:spacing w:val="34"/>
          <w:sz w:val="20"/>
        </w:rPr>
        <w:t> </w:t>
      </w:r>
      <w:r>
        <w:rPr>
          <w:sz w:val="20"/>
        </w:rPr>
        <w:t>изд-во</w:t>
      </w:r>
      <w:r>
        <w:rPr>
          <w:spacing w:val="34"/>
          <w:sz w:val="20"/>
        </w:rPr>
        <w:t> </w:t>
      </w:r>
      <w:r>
        <w:rPr>
          <w:sz w:val="20"/>
        </w:rPr>
        <w:t>полит.</w:t>
      </w:r>
      <w:r>
        <w:rPr>
          <w:spacing w:val="33"/>
          <w:sz w:val="20"/>
        </w:rPr>
        <w:t> </w:t>
      </w:r>
      <w:r>
        <w:rPr>
          <w:sz w:val="20"/>
        </w:rPr>
        <w:t>лит-ры,</w:t>
      </w:r>
      <w:r>
        <w:rPr>
          <w:spacing w:val="34"/>
          <w:sz w:val="20"/>
        </w:rPr>
        <w:t> </w:t>
      </w:r>
      <w:r>
        <w:rPr>
          <w:sz w:val="20"/>
        </w:rPr>
        <w:t>1962.</w:t>
      </w:r>
      <w:r>
        <w:rPr>
          <w:spacing w:val="32"/>
          <w:sz w:val="20"/>
        </w:rPr>
        <w:t> </w:t>
      </w:r>
      <w:r>
        <w:rPr>
          <w:sz w:val="20"/>
        </w:rPr>
        <w:t>– С. 422–427.</w:t>
      </w:r>
    </w:p>
    <w:p>
      <w:pPr>
        <w:spacing w:line="225" w:lineRule="auto" w:before="59"/>
        <w:ind w:left="157" w:right="399" w:firstLine="397"/>
        <w:jc w:val="both"/>
        <w:rPr>
          <w:sz w:val="20"/>
        </w:rPr>
      </w:pPr>
      <w:r>
        <w:rPr>
          <w:i/>
          <w:sz w:val="20"/>
        </w:rPr>
        <w:t>Марочко В.</w:t>
      </w:r>
      <w:r>
        <w:rPr>
          <w:i/>
          <w:spacing w:val="-3"/>
          <w:sz w:val="20"/>
        </w:rPr>
        <w:t> </w:t>
      </w:r>
      <w:r>
        <w:rPr>
          <w:i/>
          <w:sz w:val="20"/>
        </w:rPr>
        <w:t>І.</w:t>
      </w:r>
      <w:r>
        <w:rPr>
          <w:i/>
          <w:spacing w:val="-5"/>
          <w:sz w:val="20"/>
        </w:rPr>
        <w:t> </w:t>
      </w:r>
      <w:r>
        <w:rPr>
          <w:sz w:val="20"/>
        </w:rPr>
        <w:t>Чорні дошки</w:t>
      </w:r>
      <w:r>
        <w:rPr>
          <w:spacing w:val="-4"/>
          <w:sz w:val="20"/>
        </w:rPr>
        <w:t> </w:t>
      </w:r>
      <w:r>
        <w:rPr>
          <w:sz w:val="20"/>
        </w:rPr>
        <w:t>//</w:t>
      </w:r>
      <w:r>
        <w:rPr>
          <w:spacing w:val="-3"/>
          <w:sz w:val="20"/>
        </w:rPr>
        <w:t> </w:t>
      </w:r>
      <w:r>
        <w:rPr>
          <w:sz w:val="20"/>
        </w:rPr>
        <w:t>Голодомори в Україні:1921–1923, 1932–1933, 1946–1947. Злочини проти народу. – Вид. 2-е, доп. – Дрогобич: Вид. фірма “Відродження”, 2008. – С. 85–86.</w:t>
      </w:r>
    </w:p>
    <w:p>
      <w:pPr>
        <w:spacing w:after="0" w:line="225" w:lineRule="auto"/>
        <w:jc w:val="both"/>
        <w:rPr>
          <w:sz w:val="20"/>
        </w:rPr>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492608;mso-wrap-distance-left:0;mso-wrap-distance-right:0" id="docshape441" filled="true" fillcolor="#000000" stroked="false">
            <v:fill type="solid"/>
            <w10:wrap type="topAndBottom"/>
          </v:rect>
        </w:pict>
      </w:r>
      <w:r>
        <w:rPr>
          <w:rFonts w:ascii="Arno Pro" w:hAnsi="Arno Pro"/>
          <w:i/>
          <w:spacing w:val="-2"/>
          <w:sz w:val="20"/>
        </w:rPr>
        <w:t>Бібліографія</w:t>
      </w:r>
      <w:r>
        <w:rPr>
          <w:rFonts w:ascii="Times New Roman" w:hAnsi="Times New Roman"/>
          <w:sz w:val="20"/>
        </w:rPr>
        <w:tab/>
      </w:r>
      <w:r>
        <w:rPr>
          <w:rFonts w:ascii="Arno Pro" w:hAnsi="Arno Pro"/>
          <w:spacing w:val="-5"/>
          <w:sz w:val="20"/>
        </w:rPr>
        <w:t>403</w:t>
      </w:r>
    </w:p>
    <w:p>
      <w:pPr>
        <w:spacing w:line="225" w:lineRule="auto" w:before="159"/>
        <w:ind w:left="157" w:right="398" w:firstLine="397"/>
        <w:jc w:val="both"/>
        <w:rPr>
          <w:sz w:val="20"/>
        </w:rPr>
      </w:pPr>
      <w:r>
        <w:rPr>
          <w:i/>
          <w:sz w:val="20"/>
        </w:rPr>
        <w:t>Марочко В.</w:t>
      </w:r>
      <w:r>
        <w:rPr>
          <w:i/>
          <w:spacing w:val="-3"/>
          <w:sz w:val="20"/>
        </w:rPr>
        <w:t> </w:t>
      </w:r>
      <w:r>
        <w:rPr>
          <w:i/>
          <w:sz w:val="20"/>
        </w:rPr>
        <w:t>І. </w:t>
      </w:r>
      <w:r>
        <w:rPr>
          <w:sz w:val="20"/>
        </w:rPr>
        <w:t>“Чорні дошки” України: геноцид по-сталінськи</w:t>
      </w:r>
      <w:r>
        <w:rPr>
          <w:spacing w:val="-3"/>
          <w:sz w:val="20"/>
        </w:rPr>
        <w:t> </w:t>
      </w:r>
      <w:r>
        <w:rPr>
          <w:sz w:val="20"/>
        </w:rPr>
        <w:t>// Пам’ять століть. – 2008. – № 5/6. – С. 192–210.</w:t>
      </w:r>
    </w:p>
    <w:p>
      <w:pPr>
        <w:spacing w:line="225" w:lineRule="auto" w:before="60"/>
        <w:ind w:left="157" w:right="399" w:firstLine="397"/>
        <w:jc w:val="both"/>
        <w:rPr>
          <w:sz w:val="20"/>
        </w:rPr>
      </w:pPr>
      <w:r>
        <w:rPr>
          <w:i/>
          <w:sz w:val="20"/>
        </w:rPr>
        <w:t>Марочко В.</w:t>
      </w:r>
      <w:r>
        <w:rPr>
          <w:i/>
          <w:spacing w:val="-2"/>
          <w:sz w:val="20"/>
        </w:rPr>
        <w:t> </w:t>
      </w:r>
      <w:r>
        <w:rPr>
          <w:i/>
          <w:sz w:val="20"/>
        </w:rPr>
        <w:t>І., Мовчан О.</w:t>
      </w:r>
      <w:r>
        <w:rPr>
          <w:i/>
          <w:spacing w:val="-2"/>
          <w:sz w:val="20"/>
        </w:rPr>
        <w:t> </w:t>
      </w:r>
      <w:r>
        <w:rPr>
          <w:i/>
          <w:sz w:val="20"/>
        </w:rPr>
        <w:t>М.</w:t>
      </w:r>
      <w:r>
        <w:rPr>
          <w:i/>
          <w:spacing w:val="-5"/>
          <w:sz w:val="20"/>
        </w:rPr>
        <w:t> </w:t>
      </w:r>
      <w:r>
        <w:rPr>
          <w:sz w:val="20"/>
        </w:rPr>
        <w:t>Голодомор 1932–1933 років в Укра- їні: Хроніка. – К.: ВД “Києво-Могилянська академія”, 2008. – 294 с.</w:t>
      </w:r>
    </w:p>
    <w:p>
      <w:pPr>
        <w:spacing w:line="225" w:lineRule="auto" w:before="58"/>
        <w:ind w:left="157" w:right="400" w:firstLine="397"/>
        <w:jc w:val="both"/>
        <w:rPr>
          <w:sz w:val="20"/>
        </w:rPr>
      </w:pPr>
      <w:r>
        <w:rPr>
          <w:sz w:val="20"/>
        </w:rPr>
        <w:t>Національна книга пам’яті жертв Голодомору 1932–1933 років</w:t>
      </w:r>
      <w:r>
        <w:rPr>
          <w:spacing w:val="40"/>
          <w:sz w:val="20"/>
        </w:rPr>
        <w:t> </w:t>
      </w:r>
      <w:r>
        <w:rPr>
          <w:sz w:val="20"/>
        </w:rPr>
        <w:t>в Україні. – К.: Вид. ім. Олени Теліги, 2008. – 1000 с.</w:t>
      </w:r>
    </w:p>
    <w:p>
      <w:pPr>
        <w:spacing w:line="225" w:lineRule="auto" w:before="60"/>
        <w:ind w:left="157" w:right="400" w:firstLine="397"/>
        <w:jc w:val="both"/>
        <w:rPr>
          <w:sz w:val="20"/>
        </w:rPr>
      </w:pPr>
      <w:r>
        <w:rPr>
          <w:sz w:val="20"/>
        </w:rPr>
        <w:t>Національна книга пам’яті жертв Голодомору в Україні 1932– 1933. Кіровоградська обл. – Кіровоград: Імекс-ЛТД, 2008. – 919 с.</w:t>
      </w:r>
    </w:p>
    <w:p>
      <w:pPr>
        <w:spacing w:line="225" w:lineRule="auto" w:before="60"/>
        <w:ind w:left="157" w:right="396" w:firstLine="397"/>
        <w:jc w:val="both"/>
        <w:rPr>
          <w:sz w:val="20"/>
        </w:rPr>
      </w:pPr>
      <w:r>
        <w:rPr>
          <w:spacing w:val="-4"/>
          <w:sz w:val="20"/>
        </w:rPr>
        <w:t>Національна</w:t>
      </w:r>
      <w:r>
        <w:rPr>
          <w:spacing w:val="-6"/>
          <w:sz w:val="20"/>
        </w:rPr>
        <w:t> </w:t>
      </w:r>
      <w:r>
        <w:rPr>
          <w:spacing w:val="-4"/>
          <w:sz w:val="20"/>
        </w:rPr>
        <w:t>книга</w:t>
      </w:r>
      <w:r>
        <w:rPr>
          <w:spacing w:val="-6"/>
          <w:sz w:val="20"/>
        </w:rPr>
        <w:t> </w:t>
      </w:r>
      <w:r>
        <w:rPr>
          <w:spacing w:val="-4"/>
          <w:sz w:val="20"/>
        </w:rPr>
        <w:t>пам’яті</w:t>
      </w:r>
      <w:r>
        <w:rPr>
          <w:spacing w:val="-6"/>
          <w:sz w:val="20"/>
        </w:rPr>
        <w:t> </w:t>
      </w:r>
      <w:r>
        <w:rPr>
          <w:spacing w:val="-4"/>
          <w:sz w:val="20"/>
        </w:rPr>
        <w:t>жертв</w:t>
      </w:r>
      <w:r>
        <w:rPr>
          <w:spacing w:val="-5"/>
          <w:sz w:val="20"/>
        </w:rPr>
        <w:t> </w:t>
      </w:r>
      <w:r>
        <w:rPr>
          <w:spacing w:val="-4"/>
          <w:sz w:val="20"/>
        </w:rPr>
        <w:t>Голодомору</w:t>
      </w:r>
      <w:r>
        <w:rPr>
          <w:spacing w:val="-5"/>
          <w:sz w:val="20"/>
        </w:rPr>
        <w:t> </w:t>
      </w:r>
      <w:r>
        <w:rPr>
          <w:spacing w:val="-4"/>
          <w:sz w:val="20"/>
        </w:rPr>
        <w:t>в</w:t>
      </w:r>
      <w:r>
        <w:rPr>
          <w:spacing w:val="-5"/>
          <w:sz w:val="20"/>
        </w:rPr>
        <w:t> </w:t>
      </w:r>
      <w:r>
        <w:rPr>
          <w:spacing w:val="-4"/>
          <w:sz w:val="20"/>
        </w:rPr>
        <w:t>Україні</w:t>
      </w:r>
      <w:r>
        <w:rPr>
          <w:spacing w:val="-5"/>
          <w:sz w:val="20"/>
        </w:rPr>
        <w:t> </w:t>
      </w:r>
      <w:r>
        <w:rPr>
          <w:spacing w:val="-4"/>
          <w:sz w:val="20"/>
        </w:rPr>
        <w:t>1932–1933</w:t>
      </w:r>
      <w:r>
        <w:rPr>
          <w:sz w:val="20"/>
        </w:rPr>
        <w:t> </w:t>
      </w:r>
      <w:r>
        <w:rPr>
          <w:spacing w:val="-6"/>
          <w:sz w:val="20"/>
        </w:rPr>
        <w:t>років.</w:t>
      </w:r>
      <w:r>
        <w:rPr>
          <w:spacing w:val="-8"/>
          <w:sz w:val="20"/>
        </w:rPr>
        <w:t> </w:t>
      </w:r>
      <w:r>
        <w:rPr>
          <w:spacing w:val="-6"/>
          <w:sz w:val="20"/>
        </w:rPr>
        <w:t>Чернігівська</w:t>
      </w:r>
      <w:r>
        <w:rPr>
          <w:spacing w:val="-9"/>
          <w:sz w:val="20"/>
        </w:rPr>
        <w:t> </w:t>
      </w:r>
      <w:r>
        <w:rPr>
          <w:spacing w:val="-6"/>
          <w:sz w:val="20"/>
        </w:rPr>
        <w:t>область.</w:t>
      </w:r>
      <w:r>
        <w:rPr>
          <w:spacing w:val="-9"/>
          <w:sz w:val="20"/>
        </w:rPr>
        <w:t> </w:t>
      </w:r>
      <w:r>
        <w:rPr>
          <w:spacing w:val="-6"/>
          <w:sz w:val="20"/>
        </w:rPr>
        <w:t>–</w:t>
      </w:r>
      <w:r>
        <w:rPr>
          <w:spacing w:val="-9"/>
          <w:sz w:val="20"/>
        </w:rPr>
        <w:t> </w:t>
      </w:r>
      <w:r>
        <w:rPr>
          <w:spacing w:val="-6"/>
          <w:sz w:val="20"/>
        </w:rPr>
        <w:t>Чернігів:</w:t>
      </w:r>
      <w:r>
        <w:rPr>
          <w:spacing w:val="-8"/>
          <w:sz w:val="20"/>
        </w:rPr>
        <w:t> </w:t>
      </w:r>
      <w:r>
        <w:rPr>
          <w:spacing w:val="-6"/>
          <w:sz w:val="20"/>
        </w:rPr>
        <w:t>Деснянська</w:t>
      </w:r>
      <w:r>
        <w:rPr>
          <w:spacing w:val="-10"/>
          <w:sz w:val="20"/>
        </w:rPr>
        <w:t> </w:t>
      </w:r>
      <w:r>
        <w:rPr>
          <w:spacing w:val="-6"/>
          <w:sz w:val="20"/>
        </w:rPr>
        <w:t>правда,</w:t>
      </w:r>
      <w:r>
        <w:rPr>
          <w:spacing w:val="-8"/>
          <w:sz w:val="20"/>
        </w:rPr>
        <w:t> </w:t>
      </w:r>
      <w:r>
        <w:rPr>
          <w:spacing w:val="-6"/>
          <w:sz w:val="20"/>
        </w:rPr>
        <w:t>2008.</w:t>
      </w:r>
      <w:r>
        <w:rPr>
          <w:spacing w:val="-8"/>
          <w:sz w:val="20"/>
        </w:rPr>
        <w:t> </w:t>
      </w:r>
      <w:r>
        <w:rPr>
          <w:spacing w:val="-6"/>
          <w:sz w:val="20"/>
        </w:rPr>
        <w:t>–</w:t>
      </w:r>
      <w:r>
        <w:rPr>
          <w:spacing w:val="-8"/>
          <w:sz w:val="20"/>
        </w:rPr>
        <w:t> </w:t>
      </w:r>
      <w:r>
        <w:rPr>
          <w:spacing w:val="-6"/>
          <w:sz w:val="20"/>
        </w:rPr>
        <w:t>1060</w:t>
      </w:r>
      <w:r>
        <w:rPr>
          <w:spacing w:val="-9"/>
          <w:sz w:val="20"/>
        </w:rPr>
        <w:t> </w:t>
      </w:r>
      <w:r>
        <w:rPr>
          <w:spacing w:val="-6"/>
          <w:sz w:val="20"/>
        </w:rPr>
        <w:t>с.</w:t>
      </w:r>
    </w:p>
    <w:p>
      <w:pPr>
        <w:spacing w:line="225" w:lineRule="auto" w:before="58"/>
        <w:ind w:left="157" w:right="398" w:firstLine="397"/>
        <w:jc w:val="both"/>
        <w:rPr>
          <w:sz w:val="20"/>
        </w:rPr>
      </w:pPr>
      <w:r>
        <w:rPr>
          <w:i/>
          <w:sz w:val="20"/>
        </w:rPr>
        <w:t>Осколков Е. Н. </w:t>
      </w:r>
      <w:r>
        <w:rPr>
          <w:sz w:val="20"/>
        </w:rPr>
        <w:t>Голод 1932–1933. Хлебозаготовки и голод 1932/ 1933 года в Северо-Кавказском крае. – Ростов-на-Дону, 1991. –</w:t>
      </w:r>
      <w:r>
        <w:rPr>
          <w:spacing w:val="40"/>
          <w:sz w:val="20"/>
        </w:rPr>
        <w:t> </w:t>
      </w:r>
      <w:r>
        <w:rPr>
          <w:sz w:val="20"/>
        </w:rPr>
        <w:t>91 с.</w:t>
      </w:r>
    </w:p>
    <w:p>
      <w:pPr>
        <w:spacing w:line="225" w:lineRule="auto" w:before="60"/>
        <w:ind w:left="157" w:right="399" w:firstLine="397"/>
        <w:jc w:val="both"/>
        <w:rPr>
          <w:sz w:val="20"/>
        </w:rPr>
      </w:pPr>
      <w:r>
        <w:rPr>
          <w:i/>
          <w:sz w:val="20"/>
        </w:rPr>
        <w:t>Осколков Е. Н. </w:t>
      </w:r>
      <w:r>
        <w:rPr>
          <w:sz w:val="20"/>
        </w:rPr>
        <w:t>Трагедия “чернодосочных” станиц: документы и факты</w:t>
      </w:r>
      <w:r>
        <w:rPr>
          <w:spacing w:val="-3"/>
          <w:sz w:val="20"/>
        </w:rPr>
        <w:t> </w:t>
      </w:r>
      <w:r>
        <w:rPr>
          <w:sz w:val="20"/>
        </w:rPr>
        <w:t>//</w:t>
      </w:r>
      <w:r>
        <w:rPr>
          <w:spacing w:val="-4"/>
          <w:sz w:val="20"/>
        </w:rPr>
        <w:t> </w:t>
      </w:r>
      <w:r>
        <w:rPr>
          <w:sz w:val="20"/>
        </w:rPr>
        <w:t>Известия вузов. Северо-Кавказский регион. Общ. науки. – 1993. – № 1–2. – С. 3–23.</w:t>
      </w:r>
    </w:p>
    <w:p>
      <w:pPr>
        <w:spacing w:line="225" w:lineRule="auto" w:before="58"/>
        <w:ind w:left="157" w:right="398" w:firstLine="397"/>
        <w:jc w:val="both"/>
        <w:rPr>
          <w:sz w:val="20"/>
        </w:rPr>
      </w:pPr>
      <w:r>
        <w:rPr>
          <w:sz w:val="20"/>
        </w:rPr>
        <w:t>Основной закон о социализации земли, 27.01 (09.02).1918: Декреты советской власти. – Т. 1. – М.: Гос. Изд-во полит. лит-ры, 1957. – С. 407–419.</w:t>
      </w:r>
    </w:p>
    <w:p>
      <w:pPr>
        <w:spacing w:line="225" w:lineRule="auto" w:before="59"/>
        <w:ind w:left="157" w:right="399" w:firstLine="397"/>
        <w:jc w:val="both"/>
        <w:rPr>
          <w:sz w:val="20"/>
        </w:rPr>
      </w:pPr>
      <w:r>
        <w:rPr>
          <w:sz w:val="20"/>
        </w:rPr>
        <w:t>Оріхівська справа. 1932. Документи і мат-ли</w:t>
      </w:r>
      <w:r>
        <w:rPr>
          <w:spacing w:val="-5"/>
          <w:sz w:val="20"/>
        </w:rPr>
        <w:t> </w:t>
      </w:r>
      <w:r>
        <w:rPr>
          <w:sz w:val="20"/>
        </w:rPr>
        <w:t>/</w:t>
      </w:r>
      <w:r>
        <w:rPr>
          <w:spacing w:val="-5"/>
          <w:sz w:val="20"/>
        </w:rPr>
        <w:t> </w:t>
      </w:r>
      <w:r>
        <w:rPr>
          <w:sz w:val="20"/>
        </w:rPr>
        <w:t>Автор-упорядник В. Ткаченко. – Дніпропетровськ: ІМА-Прес, 2010. – 312 с.</w:t>
      </w:r>
    </w:p>
    <w:p>
      <w:pPr>
        <w:spacing w:line="225" w:lineRule="auto" w:before="60"/>
        <w:ind w:left="157" w:right="398" w:firstLine="397"/>
        <w:jc w:val="both"/>
        <w:rPr>
          <w:sz w:val="20"/>
        </w:rPr>
      </w:pPr>
      <w:r>
        <w:rPr>
          <w:i/>
          <w:sz w:val="20"/>
        </w:rPr>
        <w:t>Папакін Г. </w:t>
      </w:r>
      <w:r>
        <w:rPr>
          <w:sz w:val="20"/>
        </w:rPr>
        <w:t>Архівні документи про “чорні дошки” як знаряддя радянського</w:t>
      </w:r>
      <w:r>
        <w:rPr>
          <w:spacing w:val="-4"/>
          <w:sz w:val="20"/>
        </w:rPr>
        <w:t> </w:t>
      </w:r>
      <w:r>
        <w:rPr>
          <w:sz w:val="20"/>
        </w:rPr>
        <w:t>геноциду</w:t>
      </w:r>
      <w:r>
        <w:rPr>
          <w:spacing w:val="-4"/>
          <w:sz w:val="20"/>
        </w:rPr>
        <w:t> </w:t>
      </w:r>
      <w:r>
        <w:rPr>
          <w:sz w:val="20"/>
        </w:rPr>
        <w:t>в</w:t>
      </w:r>
      <w:r>
        <w:rPr>
          <w:spacing w:val="-3"/>
          <w:sz w:val="20"/>
        </w:rPr>
        <w:t> </w:t>
      </w:r>
      <w:r>
        <w:rPr>
          <w:sz w:val="20"/>
        </w:rPr>
        <w:t>Україні</w:t>
      </w:r>
      <w:r>
        <w:rPr>
          <w:spacing w:val="-3"/>
          <w:sz w:val="20"/>
        </w:rPr>
        <w:t> </w:t>
      </w:r>
      <w:r>
        <w:rPr>
          <w:sz w:val="20"/>
        </w:rPr>
        <w:t>у</w:t>
      </w:r>
      <w:r>
        <w:rPr>
          <w:spacing w:val="-3"/>
          <w:sz w:val="20"/>
        </w:rPr>
        <w:t> </w:t>
      </w:r>
      <w:r>
        <w:rPr>
          <w:sz w:val="20"/>
        </w:rPr>
        <w:t>1932–1933</w:t>
      </w:r>
      <w:r>
        <w:rPr>
          <w:spacing w:val="-4"/>
          <w:sz w:val="20"/>
        </w:rPr>
        <w:t> </w:t>
      </w:r>
      <w:r>
        <w:rPr>
          <w:sz w:val="20"/>
        </w:rPr>
        <w:t>рр.</w:t>
      </w:r>
      <w:r>
        <w:rPr>
          <w:spacing w:val="-3"/>
          <w:sz w:val="20"/>
        </w:rPr>
        <w:t> </w:t>
      </w:r>
      <w:r>
        <w:rPr>
          <w:sz w:val="20"/>
        </w:rPr>
        <w:t>//</w:t>
      </w:r>
      <w:r>
        <w:rPr>
          <w:spacing w:val="-4"/>
          <w:sz w:val="20"/>
        </w:rPr>
        <w:t> </w:t>
      </w:r>
      <w:r>
        <w:rPr>
          <w:sz w:val="20"/>
        </w:rPr>
        <w:t>Архіви</w:t>
      </w:r>
      <w:r>
        <w:rPr>
          <w:spacing w:val="-3"/>
          <w:sz w:val="20"/>
        </w:rPr>
        <w:t> </w:t>
      </w:r>
      <w:r>
        <w:rPr>
          <w:sz w:val="20"/>
        </w:rPr>
        <w:t>України.</w:t>
      </w:r>
      <w:r>
        <w:rPr>
          <w:spacing w:val="-3"/>
          <w:sz w:val="20"/>
        </w:rPr>
        <w:t> </w:t>
      </w:r>
      <w:r>
        <w:rPr>
          <w:sz w:val="20"/>
        </w:rPr>
        <w:t>– 2008. – № 3–4. – С. 14–29.</w:t>
      </w:r>
    </w:p>
    <w:p>
      <w:pPr>
        <w:spacing w:line="225" w:lineRule="auto" w:before="59"/>
        <w:ind w:left="157" w:right="399" w:firstLine="397"/>
        <w:jc w:val="both"/>
        <w:rPr>
          <w:sz w:val="20"/>
        </w:rPr>
      </w:pPr>
      <w:r>
        <w:rPr>
          <w:i/>
          <w:sz w:val="20"/>
        </w:rPr>
        <w:t>Папакін Г</w:t>
      </w:r>
      <w:r>
        <w:rPr>
          <w:sz w:val="20"/>
        </w:rPr>
        <w:t>. Механізм сталінського геноциду в 1932–1933 роках</w:t>
      </w:r>
      <w:r>
        <w:rPr>
          <w:spacing w:val="80"/>
          <w:sz w:val="20"/>
        </w:rPr>
        <w:t> </w:t>
      </w:r>
      <w:r>
        <w:rPr>
          <w:sz w:val="20"/>
        </w:rPr>
        <w:t>в Україні // Пам’ять століть. – 2008. – № 5/6. – С. 236–261.</w:t>
      </w:r>
    </w:p>
    <w:p>
      <w:pPr>
        <w:spacing w:line="225" w:lineRule="auto" w:before="58"/>
        <w:ind w:left="157" w:right="399" w:firstLine="397"/>
        <w:jc w:val="both"/>
        <w:rPr>
          <w:sz w:val="20"/>
        </w:rPr>
      </w:pPr>
      <w:r>
        <w:rPr>
          <w:i/>
          <w:sz w:val="20"/>
        </w:rPr>
        <w:t>Папакін</w:t>
      </w:r>
      <w:r>
        <w:rPr>
          <w:i/>
          <w:spacing w:val="40"/>
          <w:sz w:val="20"/>
        </w:rPr>
        <w:t> </w:t>
      </w:r>
      <w:r>
        <w:rPr>
          <w:i/>
          <w:sz w:val="20"/>
        </w:rPr>
        <w:t>Г.</w:t>
      </w:r>
      <w:r>
        <w:rPr>
          <w:i/>
          <w:spacing w:val="40"/>
          <w:sz w:val="20"/>
        </w:rPr>
        <w:t> </w:t>
      </w:r>
      <w:r>
        <w:rPr>
          <w:sz w:val="20"/>
        </w:rPr>
        <w:t>“Чорні</w:t>
      </w:r>
      <w:r>
        <w:rPr>
          <w:spacing w:val="40"/>
          <w:sz w:val="20"/>
        </w:rPr>
        <w:t> </w:t>
      </w:r>
      <w:r>
        <w:rPr>
          <w:sz w:val="20"/>
        </w:rPr>
        <w:t>дошки”</w:t>
      </w:r>
      <w:r>
        <w:rPr>
          <w:spacing w:val="40"/>
          <w:sz w:val="20"/>
        </w:rPr>
        <w:t> </w:t>
      </w:r>
      <w:r>
        <w:rPr>
          <w:sz w:val="20"/>
        </w:rPr>
        <w:t>як</w:t>
      </w:r>
      <w:r>
        <w:rPr>
          <w:spacing w:val="40"/>
          <w:sz w:val="20"/>
        </w:rPr>
        <w:t> </w:t>
      </w:r>
      <w:r>
        <w:rPr>
          <w:sz w:val="20"/>
        </w:rPr>
        <w:t>знаряддя</w:t>
      </w:r>
      <w:r>
        <w:rPr>
          <w:spacing w:val="40"/>
          <w:sz w:val="20"/>
        </w:rPr>
        <w:t> </w:t>
      </w:r>
      <w:r>
        <w:rPr>
          <w:sz w:val="20"/>
        </w:rPr>
        <w:t>радянського</w:t>
      </w:r>
      <w:r>
        <w:rPr>
          <w:spacing w:val="40"/>
          <w:sz w:val="20"/>
        </w:rPr>
        <w:t> </w:t>
      </w:r>
      <w:r>
        <w:rPr>
          <w:sz w:val="20"/>
        </w:rPr>
        <w:t>геноциду в Україні у 1932–1933 рр.</w:t>
      </w:r>
      <w:r>
        <w:rPr>
          <w:spacing w:val="-2"/>
          <w:sz w:val="20"/>
        </w:rPr>
        <w:t> </w:t>
      </w:r>
      <w:r>
        <w:rPr>
          <w:sz w:val="20"/>
        </w:rPr>
        <w:t>//</w:t>
      </w:r>
      <w:r>
        <w:rPr>
          <w:spacing w:val="-3"/>
          <w:sz w:val="20"/>
        </w:rPr>
        <w:t> </w:t>
      </w:r>
      <w:r>
        <w:rPr>
          <w:sz w:val="20"/>
        </w:rPr>
        <w:t>Сумський історико-архівний журнал. – 2008. – № IV–V. – С. 14–28.</w:t>
      </w:r>
    </w:p>
    <w:p>
      <w:pPr>
        <w:spacing w:line="225" w:lineRule="auto" w:before="59"/>
        <w:ind w:left="157" w:right="396" w:firstLine="397"/>
        <w:jc w:val="both"/>
        <w:rPr>
          <w:sz w:val="20"/>
        </w:rPr>
      </w:pPr>
      <w:r>
        <w:rPr>
          <w:i/>
          <w:sz w:val="20"/>
        </w:rPr>
        <w:t>Папакін</w:t>
      </w:r>
      <w:r>
        <w:rPr>
          <w:i/>
          <w:spacing w:val="-8"/>
          <w:sz w:val="20"/>
        </w:rPr>
        <w:t> </w:t>
      </w:r>
      <w:r>
        <w:rPr>
          <w:i/>
          <w:sz w:val="20"/>
        </w:rPr>
        <w:t>Г.</w:t>
      </w:r>
      <w:r>
        <w:rPr>
          <w:i/>
          <w:spacing w:val="-9"/>
          <w:sz w:val="20"/>
        </w:rPr>
        <w:t> </w:t>
      </w:r>
      <w:r>
        <w:rPr>
          <w:sz w:val="20"/>
        </w:rPr>
        <w:t>“Чорні</w:t>
      </w:r>
      <w:r>
        <w:rPr>
          <w:spacing w:val="-8"/>
          <w:sz w:val="20"/>
        </w:rPr>
        <w:t> </w:t>
      </w:r>
      <w:r>
        <w:rPr>
          <w:sz w:val="20"/>
        </w:rPr>
        <w:t>дошки”</w:t>
      </w:r>
      <w:r>
        <w:rPr>
          <w:spacing w:val="-9"/>
          <w:sz w:val="20"/>
        </w:rPr>
        <w:t> </w:t>
      </w:r>
      <w:r>
        <w:rPr>
          <w:sz w:val="20"/>
        </w:rPr>
        <w:t>в</w:t>
      </w:r>
      <w:r>
        <w:rPr>
          <w:spacing w:val="-8"/>
          <w:sz w:val="20"/>
        </w:rPr>
        <w:t> </w:t>
      </w:r>
      <w:r>
        <w:rPr>
          <w:sz w:val="20"/>
        </w:rPr>
        <w:t>політиці</w:t>
      </w:r>
      <w:r>
        <w:rPr>
          <w:spacing w:val="-8"/>
          <w:sz w:val="20"/>
        </w:rPr>
        <w:t> </w:t>
      </w:r>
      <w:r>
        <w:rPr>
          <w:sz w:val="20"/>
        </w:rPr>
        <w:t>голодомору-геноциду</w:t>
      </w:r>
      <w:r>
        <w:rPr>
          <w:spacing w:val="-8"/>
          <w:sz w:val="20"/>
        </w:rPr>
        <w:t> </w:t>
      </w:r>
      <w:r>
        <w:rPr>
          <w:sz w:val="20"/>
        </w:rPr>
        <w:t>1932– 1933 років в Україні</w:t>
      </w:r>
      <w:r>
        <w:rPr>
          <w:spacing w:val="-2"/>
          <w:sz w:val="20"/>
        </w:rPr>
        <w:t> </w:t>
      </w:r>
      <w:r>
        <w:rPr>
          <w:sz w:val="20"/>
        </w:rPr>
        <w:t>//</w:t>
      </w:r>
      <w:r>
        <w:rPr>
          <w:spacing w:val="-2"/>
          <w:sz w:val="20"/>
        </w:rPr>
        <w:t> </w:t>
      </w:r>
      <w:r>
        <w:rPr>
          <w:sz w:val="20"/>
        </w:rPr>
        <w:t>Голод в Україні у першій половині ХХ сто- ліття:</w:t>
      </w:r>
      <w:r>
        <w:rPr>
          <w:spacing w:val="-2"/>
          <w:sz w:val="20"/>
        </w:rPr>
        <w:t> </w:t>
      </w:r>
      <w:r>
        <w:rPr>
          <w:sz w:val="20"/>
        </w:rPr>
        <w:t>причини</w:t>
      </w:r>
      <w:r>
        <w:rPr>
          <w:spacing w:val="-2"/>
          <w:sz w:val="20"/>
        </w:rPr>
        <w:t> </w:t>
      </w:r>
      <w:r>
        <w:rPr>
          <w:sz w:val="20"/>
        </w:rPr>
        <w:t>та</w:t>
      </w:r>
      <w:r>
        <w:rPr>
          <w:spacing w:val="-3"/>
          <w:sz w:val="20"/>
        </w:rPr>
        <w:t> </w:t>
      </w:r>
      <w:r>
        <w:rPr>
          <w:sz w:val="20"/>
        </w:rPr>
        <w:t>наслідки</w:t>
      </w:r>
      <w:r>
        <w:rPr>
          <w:spacing w:val="-3"/>
          <w:sz w:val="20"/>
        </w:rPr>
        <w:t> </w:t>
      </w:r>
      <w:r>
        <w:rPr>
          <w:sz w:val="20"/>
        </w:rPr>
        <w:t>(1921–1923,</w:t>
      </w:r>
      <w:r>
        <w:rPr>
          <w:spacing w:val="-2"/>
          <w:sz w:val="20"/>
        </w:rPr>
        <w:t> </w:t>
      </w:r>
      <w:r>
        <w:rPr>
          <w:sz w:val="20"/>
        </w:rPr>
        <w:t>1932–1933,</w:t>
      </w:r>
      <w:r>
        <w:rPr>
          <w:spacing w:val="-1"/>
          <w:sz w:val="20"/>
        </w:rPr>
        <w:t> </w:t>
      </w:r>
      <w:r>
        <w:rPr>
          <w:sz w:val="20"/>
        </w:rPr>
        <w:t>1946–1947):</w:t>
      </w:r>
      <w:r>
        <w:rPr>
          <w:spacing w:val="-5"/>
          <w:sz w:val="20"/>
        </w:rPr>
        <w:t> </w:t>
      </w:r>
      <w:r>
        <w:rPr>
          <w:sz w:val="20"/>
        </w:rPr>
        <w:t>Ма- теріали Міжнародної наукової конференції. Київ, 20–21 листопада 2013 р. / Інст-т демографії та соціальних досліджень ім. М. В. Птухи НАН України; Ін-т-т історії України НАН України; Київський нац. університет</w:t>
      </w:r>
      <w:r>
        <w:rPr>
          <w:spacing w:val="-4"/>
          <w:sz w:val="20"/>
        </w:rPr>
        <w:t> </w:t>
      </w:r>
      <w:r>
        <w:rPr>
          <w:sz w:val="20"/>
        </w:rPr>
        <w:t>ім.</w:t>
      </w:r>
      <w:r>
        <w:rPr>
          <w:spacing w:val="-4"/>
          <w:sz w:val="20"/>
        </w:rPr>
        <w:t> </w:t>
      </w:r>
      <w:r>
        <w:rPr>
          <w:sz w:val="20"/>
        </w:rPr>
        <w:t>Тараса</w:t>
      </w:r>
      <w:r>
        <w:rPr>
          <w:spacing w:val="-4"/>
          <w:sz w:val="20"/>
        </w:rPr>
        <w:t> </w:t>
      </w:r>
      <w:r>
        <w:rPr>
          <w:sz w:val="20"/>
        </w:rPr>
        <w:t>Шевченка;</w:t>
      </w:r>
      <w:r>
        <w:rPr>
          <w:spacing w:val="-4"/>
          <w:sz w:val="20"/>
        </w:rPr>
        <w:t> </w:t>
      </w:r>
      <w:r>
        <w:rPr>
          <w:sz w:val="20"/>
        </w:rPr>
        <w:t>Нац.</w:t>
      </w:r>
      <w:r>
        <w:rPr>
          <w:spacing w:val="-4"/>
          <w:sz w:val="20"/>
        </w:rPr>
        <w:t> </w:t>
      </w:r>
      <w:r>
        <w:rPr>
          <w:sz w:val="20"/>
        </w:rPr>
        <w:t>університет</w:t>
      </w:r>
      <w:r>
        <w:rPr>
          <w:spacing w:val="-4"/>
          <w:sz w:val="20"/>
        </w:rPr>
        <w:t> </w:t>
      </w:r>
      <w:r>
        <w:rPr>
          <w:sz w:val="20"/>
        </w:rPr>
        <w:t>“Києво-Могилян- ська академія”. – К., 2013. – С. 203–210.</w:t>
      </w:r>
    </w:p>
    <w:p>
      <w:pPr>
        <w:spacing w:line="225" w:lineRule="auto" w:before="57"/>
        <w:ind w:left="157" w:right="398" w:firstLine="397"/>
        <w:jc w:val="both"/>
        <w:rPr>
          <w:sz w:val="20"/>
        </w:rPr>
      </w:pPr>
      <w:r>
        <w:rPr>
          <w:i/>
          <w:sz w:val="20"/>
        </w:rPr>
        <w:t>Папакін Г. </w:t>
      </w:r>
      <w:r>
        <w:rPr>
          <w:sz w:val="20"/>
        </w:rPr>
        <w:t>“Чорні дошки” як знаряддя радянського геноциду в Україні</w:t>
      </w:r>
      <w:r>
        <w:rPr>
          <w:spacing w:val="-3"/>
          <w:sz w:val="20"/>
        </w:rPr>
        <w:t> </w:t>
      </w:r>
      <w:r>
        <w:rPr>
          <w:sz w:val="20"/>
        </w:rPr>
        <w:t>в</w:t>
      </w:r>
      <w:r>
        <w:rPr>
          <w:spacing w:val="-2"/>
          <w:sz w:val="20"/>
        </w:rPr>
        <w:t> </w:t>
      </w:r>
      <w:r>
        <w:rPr>
          <w:sz w:val="20"/>
        </w:rPr>
        <w:t>1932–1933</w:t>
      </w:r>
      <w:r>
        <w:rPr>
          <w:spacing w:val="-3"/>
          <w:sz w:val="20"/>
        </w:rPr>
        <w:t> </w:t>
      </w:r>
      <w:r>
        <w:rPr>
          <w:sz w:val="20"/>
        </w:rPr>
        <w:t>роках</w:t>
      </w:r>
      <w:r>
        <w:rPr>
          <w:spacing w:val="-6"/>
          <w:sz w:val="20"/>
        </w:rPr>
        <w:t> </w:t>
      </w:r>
      <w:r>
        <w:rPr>
          <w:sz w:val="20"/>
        </w:rPr>
        <w:t>//</w:t>
      </w:r>
      <w:r>
        <w:rPr>
          <w:spacing w:val="-5"/>
          <w:sz w:val="20"/>
        </w:rPr>
        <w:t> </w:t>
      </w:r>
      <w:r>
        <w:rPr>
          <w:sz w:val="20"/>
        </w:rPr>
        <w:t>Голодомор</w:t>
      </w:r>
      <w:r>
        <w:rPr>
          <w:spacing w:val="-2"/>
          <w:sz w:val="20"/>
        </w:rPr>
        <w:t> </w:t>
      </w:r>
      <w:r>
        <w:rPr>
          <w:sz w:val="20"/>
        </w:rPr>
        <w:t>1932–1933</w:t>
      </w:r>
      <w:r>
        <w:rPr>
          <w:spacing w:val="-1"/>
          <w:sz w:val="20"/>
        </w:rPr>
        <w:t> </w:t>
      </w:r>
      <w:r>
        <w:rPr>
          <w:sz w:val="20"/>
        </w:rPr>
        <w:t>років</w:t>
      </w:r>
      <w:r>
        <w:rPr>
          <w:spacing w:val="-3"/>
          <w:sz w:val="20"/>
        </w:rPr>
        <w:t> </w:t>
      </w:r>
      <w:r>
        <w:rPr>
          <w:sz w:val="20"/>
        </w:rPr>
        <w:t>в</w:t>
      </w:r>
      <w:r>
        <w:rPr>
          <w:spacing w:val="-2"/>
          <w:sz w:val="20"/>
        </w:rPr>
        <w:t> </w:t>
      </w:r>
      <w:r>
        <w:rPr>
          <w:sz w:val="20"/>
        </w:rPr>
        <w:t>Україні</w:t>
      </w:r>
      <w:r>
        <w:rPr>
          <w:spacing w:val="-2"/>
          <w:sz w:val="20"/>
        </w:rPr>
        <w:t> </w:t>
      </w:r>
      <w:r>
        <w:rPr>
          <w:spacing w:val="-10"/>
          <w:sz w:val="20"/>
        </w:rPr>
        <w:t>:</w:t>
      </w:r>
    </w:p>
    <w:p>
      <w:pPr>
        <w:spacing w:after="0" w:line="225" w:lineRule="auto"/>
        <w:jc w:val="both"/>
        <w:rPr>
          <w:sz w:val="20"/>
        </w:rPr>
        <w:sectPr>
          <w:pgSz w:w="8400" w:h="11900"/>
          <w:pgMar w:top="1020" w:bottom="280" w:left="920" w:right="680"/>
        </w:sectPr>
      </w:pPr>
    </w:p>
    <w:p>
      <w:pPr>
        <w:tabs>
          <w:tab w:pos="5684"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492096;mso-wrap-distance-left:0;mso-wrap-distance-right:0" id="docshape442" filled="true" fillcolor="#000000" stroked="false">
            <v:fill type="solid"/>
            <w10:wrap type="topAndBottom"/>
          </v:rect>
        </w:pict>
      </w:r>
      <w:r>
        <w:rPr>
          <w:rFonts w:ascii="Arno Pro" w:hAnsi="Arno Pro"/>
          <w:spacing w:val="-5"/>
          <w:sz w:val="20"/>
        </w:rPr>
        <w:t>404</w:t>
      </w:r>
      <w:r>
        <w:rPr>
          <w:rFonts w:ascii="Arno Pro" w:hAnsi="Arno Pro"/>
          <w:sz w:val="20"/>
        </w:rPr>
        <w:tab/>
      </w:r>
      <w:r>
        <w:rPr>
          <w:rFonts w:ascii="Arno Pro" w:hAnsi="Arno Pro"/>
          <w:i/>
          <w:spacing w:val="-2"/>
          <w:sz w:val="20"/>
        </w:rPr>
        <w:t>Додатки</w:t>
      </w:r>
    </w:p>
    <w:p>
      <w:pPr>
        <w:pStyle w:val="BodyText"/>
        <w:spacing w:before="2"/>
        <w:rPr>
          <w:rFonts w:ascii="Arno Pro"/>
          <w:i/>
          <w:sz w:val="6"/>
        </w:rPr>
      </w:pPr>
    </w:p>
    <w:p>
      <w:pPr>
        <w:spacing w:line="225" w:lineRule="auto" w:before="82"/>
        <w:ind w:left="157" w:right="401" w:firstLine="0"/>
        <w:jc w:val="both"/>
        <w:rPr>
          <w:sz w:val="20"/>
        </w:rPr>
      </w:pPr>
      <w:r>
        <w:rPr>
          <w:sz w:val="20"/>
        </w:rPr>
        <w:t>причини,</w:t>
      </w:r>
      <w:r>
        <w:rPr>
          <w:spacing w:val="-4"/>
          <w:sz w:val="20"/>
        </w:rPr>
        <w:t> </w:t>
      </w:r>
      <w:r>
        <w:rPr>
          <w:sz w:val="20"/>
        </w:rPr>
        <w:t>демографічні</w:t>
      </w:r>
      <w:r>
        <w:rPr>
          <w:spacing w:val="-4"/>
          <w:sz w:val="20"/>
        </w:rPr>
        <w:t> </w:t>
      </w:r>
      <w:r>
        <w:rPr>
          <w:sz w:val="20"/>
        </w:rPr>
        <w:t>наслідки,</w:t>
      </w:r>
      <w:r>
        <w:rPr>
          <w:spacing w:val="-4"/>
          <w:sz w:val="20"/>
        </w:rPr>
        <w:t> </w:t>
      </w:r>
      <w:r>
        <w:rPr>
          <w:sz w:val="20"/>
        </w:rPr>
        <w:t>правова</w:t>
      </w:r>
      <w:r>
        <w:rPr>
          <w:spacing w:val="-4"/>
          <w:sz w:val="20"/>
        </w:rPr>
        <w:t> </w:t>
      </w:r>
      <w:r>
        <w:rPr>
          <w:sz w:val="20"/>
        </w:rPr>
        <w:t>оцінка:</w:t>
      </w:r>
      <w:r>
        <w:rPr>
          <w:spacing w:val="-4"/>
          <w:sz w:val="20"/>
        </w:rPr>
        <w:t> </w:t>
      </w:r>
      <w:r>
        <w:rPr>
          <w:sz w:val="20"/>
        </w:rPr>
        <w:t>Матеріали</w:t>
      </w:r>
      <w:r>
        <w:rPr>
          <w:spacing w:val="-4"/>
          <w:sz w:val="20"/>
        </w:rPr>
        <w:t> </w:t>
      </w:r>
      <w:r>
        <w:rPr>
          <w:sz w:val="20"/>
        </w:rPr>
        <w:t>міжнар. наук.</w:t>
      </w:r>
      <w:r>
        <w:rPr>
          <w:spacing w:val="-1"/>
          <w:sz w:val="20"/>
        </w:rPr>
        <w:t> </w:t>
      </w:r>
      <w:r>
        <w:rPr>
          <w:sz w:val="20"/>
        </w:rPr>
        <w:t>конференції, К.,</w:t>
      </w:r>
      <w:r>
        <w:rPr>
          <w:spacing w:val="-1"/>
          <w:sz w:val="20"/>
        </w:rPr>
        <w:t> </w:t>
      </w:r>
      <w:r>
        <w:rPr>
          <w:sz w:val="20"/>
        </w:rPr>
        <w:t>25–26</w:t>
      </w:r>
      <w:r>
        <w:rPr>
          <w:spacing w:val="-2"/>
          <w:sz w:val="20"/>
        </w:rPr>
        <w:t> </w:t>
      </w:r>
      <w:r>
        <w:rPr>
          <w:sz w:val="20"/>
        </w:rPr>
        <w:t>вересня</w:t>
      </w:r>
      <w:r>
        <w:rPr>
          <w:spacing w:val="-1"/>
          <w:sz w:val="20"/>
        </w:rPr>
        <w:t> </w:t>
      </w:r>
      <w:r>
        <w:rPr>
          <w:sz w:val="20"/>
        </w:rPr>
        <w:t>2008</w:t>
      </w:r>
      <w:r>
        <w:rPr>
          <w:spacing w:val="-2"/>
          <w:sz w:val="20"/>
        </w:rPr>
        <w:t> </w:t>
      </w:r>
      <w:r>
        <w:rPr>
          <w:sz w:val="20"/>
        </w:rPr>
        <w:t>р.</w:t>
      </w:r>
      <w:r>
        <w:rPr>
          <w:spacing w:val="-1"/>
          <w:sz w:val="20"/>
        </w:rPr>
        <w:t> </w:t>
      </w:r>
      <w:r>
        <w:rPr>
          <w:sz w:val="20"/>
        </w:rPr>
        <w:t>/</w:t>
      </w:r>
      <w:r>
        <w:rPr>
          <w:spacing w:val="-1"/>
          <w:sz w:val="20"/>
        </w:rPr>
        <w:t> </w:t>
      </w:r>
      <w:r>
        <w:rPr>
          <w:sz w:val="20"/>
        </w:rPr>
        <w:t>Укр. ін-т</w:t>
      </w:r>
      <w:r>
        <w:rPr>
          <w:spacing w:val="-1"/>
          <w:sz w:val="20"/>
        </w:rPr>
        <w:t> </w:t>
      </w:r>
      <w:r>
        <w:rPr>
          <w:sz w:val="20"/>
        </w:rPr>
        <w:t>нац.</w:t>
      </w:r>
      <w:r>
        <w:rPr>
          <w:spacing w:val="-1"/>
          <w:sz w:val="20"/>
        </w:rPr>
        <w:t> </w:t>
      </w:r>
      <w:r>
        <w:rPr>
          <w:sz w:val="20"/>
        </w:rPr>
        <w:t>пам'яті.</w:t>
      </w:r>
      <w:r>
        <w:rPr>
          <w:spacing w:val="-3"/>
          <w:sz w:val="20"/>
        </w:rPr>
        <w:t> </w:t>
      </w:r>
      <w:r>
        <w:rPr>
          <w:sz w:val="20"/>
        </w:rPr>
        <w:t>– К. : Академія, 2009. – С. 59–87.</w:t>
      </w:r>
    </w:p>
    <w:p>
      <w:pPr>
        <w:spacing w:line="225" w:lineRule="auto" w:before="59"/>
        <w:ind w:left="157" w:right="399" w:firstLine="397"/>
        <w:jc w:val="both"/>
        <w:rPr>
          <w:sz w:val="20"/>
        </w:rPr>
      </w:pPr>
      <w:r>
        <w:rPr>
          <w:sz w:val="20"/>
        </w:rPr>
        <w:t>Письма И. В. Сталина В. М. Молотову 1925–1936 гг. (Сборник документов). – М.: “Россия молодая”, 1995. – 304 с.</w:t>
      </w:r>
    </w:p>
    <w:p>
      <w:pPr>
        <w:spacing w:line="225" w:lineRule="auto" w:before="59"/>
        <w:ind w:left="157" w:right="399" w:firstLine="397"/>
        <w:jc w:val="both"/>
        <w:rPr>
          <w:sz w:val="20"/>
        </w:rPr>
      </w:pPr>
      <w:r>
        <w:rPr>
          <w:sz w:val="20"/>
        </w:rPr>
        <w:t>Положение о социалистическом землеустройстве и о мерах перехода</w:t>
      </w:r>
      <w:r>
        <w:rPr>
          <w:spacing w:val="-2"/>
          <w:sz w:val="20"/>
        </w:rPr>
        <w:t> </w:t>
      </w:r>
      <w:r>
        <w:rPr>
          <w:sz w:val="20"/>
        </w:rPr>
        <w:t>к</w:t>
      </w:r>
      <w:r>
        <w:rPr>
          <w:spacing w:val="-4"/>
          <w:sz w:val="20"/>
        </w:rPr>
        <w:t> </w:t>
      </w:r>
      <w:r>
        <w:rPr>
          <w:sz w:val="20"/>
        </w:rPr>
        <w:t>социалистическому</w:t>
      </w:r>
      <w:r>
        <w:rPr>
          <w:spacing w:val="-2"/>
          <w:sz w:val="20"/>
        </w:rPr>
        <w:t> </w:t>
      </w:r>
      <w:r>
        <w:rPr>
          <w:sz w:val="20"/>
        </w:rPr>
        <w:t>земледелию.</w:t>
      </w:r>
      <w:r>
        <w:rPr>
          <w:spacing w:val="-3"/>
          <w:sz w:val="20"/>
        </w:rPr>
        <w:t> </w:t>
      </w:r>
      <w:r>
        <w:rPr>
          <w:sz w:val="20"/>
        </w:rPr>
        <w:t>Декрет</w:t>
      </w:r>
      <w:r>
        <w:rPr>
          <w:spacing w:val="-2"/>
          <w:sz w:val="20"/>
        </w:rPr>
        <w:t> </w:t>
      </w:r>
      <w:r>
        <w:rPr>
          <w:sz w:val="20"/>
        </w:rPr>
        <w:t>об</w:t>
      </w:r>
      <w:r>
        <w:rPr>
          <w:spacing w:val="-2"/>
          <w:sz w:val="20"/>
        </w:rPr>
        <w:t> </w:t>
      </w:r>
      <w:r>
        <w:rPr>
          <w:sz w:val="20"/>
        </w:rPr>
        <w:t>организации советских хозяйств учреждениями и объединениями промышлен- ного пролетариата. – М.: Изд. Народн. комиссариата земледелия, 1919. – 16 с.</w:t>
      </w:r>
    </w:p>
    <w:p>
      <w:pPr>
        <w:spacing w:line="225" w:lineRule="auto" w:before="58"/>
        <w:ind w:left="157" w:right="400" w:firstLine="397"/>
        <w:jc w:val="both"/>
        <w:rPr>
          <w:sz w:val="20"/>
        </w:rPr>
      </w:pPr>
      <w:r>
        <w:rPr>
          <w:sz w:val="20"/>
        </w:rPr>
        <w:t>Реабілітовані історією. Київська область. – Кн. 3. – К.: “Основа”, 2011. – 984 с.</w:t>
      </w:r>
    </w:p>
    <w:p>
      <w:pPr>
        <w:spacing w:line="225" w:lineRule="auto" w:before="59"/>
        <w:ind w:left="157" w:right="399" w:firstLine="397"/>
        <w:jc w:val="both"/>
        <w:rPr>
          <w:sz w:val="20"/>
        </w:rPr>
      </w:pPr>
      <w:r>
        <w:rPr>
          <w:sz w:val="20"/>
        </w:rPr>
        <w:t>Розсекречена</w:t>
      </w:r>
      <w:r>
        <w:rPr>
          <w:spacing w:val="40"/>
          <w:sz w:val="20"/>
        </w:rPr>
        <w:t> </w:t>
      </w:r>
      <w:r>
        <w:rPr>
          <w:sz w:val="20"/>
        </w:rPr>
        <w:t>пам’ять.</w:t>
      </w:r>
      <w:r>
        <w:rPr>
          <w:spacing w:val="40"/>
          <w:sz w:val="20"/>
        </w:rPr>
        <w:t> </w:t>
      </w:r>
      <w:r>
        <w:rPr>
          <w:sz w:val="20"/>
        </w:rPr>
        <w:t>Голодомор</w:t>
      </w:r>
      <w:r>
        <w:rPr>
          <w:spacing w:val="40"/>
          <w:sz w:val="20"/>
        </w:rPr>
        <w:t> </w:t>
      </w:r>
      <w:r>
        <w:rPr>
          <w:sz w:val="20"/>
        </w:rPr>
        <w:t>1932–1933</w:t>
      </w:r>
      <w:r>
        <w:rPr>
          <w:spacing w:val="40"/>
          <w:sz w:val="20"/>
        </w:rPr>
        <w:t> </w:t>
      </w:r>
      <w:r>
        <w:rPr>
          <w:sz w:val="20"/>
        </w:rPr>
        <w:t>років</w:t>
      </w:r>
      <w:r>
        <w:rPr>
          <w:spacing w:val="40"/>
          <w:sz w:val="20"/>
        </w:rPr>
        <w:t> </w:t>
      </w:r>
      <w:r>
        <w:rPr>
          <w:sz w:val="20"/>
        </w:rPr>
        <w:t>в</w:t>
      </w:r>
      <w:r>
        <w:rPr>
          <w:spacing w:val="40"/>
          <w:sz w:val="20"/>
        </w:rPr>
        <w:t> </w:t>
      </w:r>
      <w:r>
        <w:rPr>
          <w:sz w:val="20"/>
        </w:rPr>
        <w:t>Україні</w:t>
      </w:r>
      <w:r>
        <w:rPr>
          <w:spacing w:val="40"/>
          <w:sz w:val="20"/>
        </w:rPr>
        <w:t> </w:t>
      </w:r>
      <w:r>
        <w:rPr>
          <w:sz w:val="20"/>
        </w:rPr>
        <w:t>в документах ҐПУ–НКВД. – К.: ВД “Стилос”, 2007. – 604 с.</w:t>
      </w:r>
    </w:p>
    <w:p>
      <w:pPr>
        <w:spacing w:line="225" w:lineRule="auto" w:before="60"/>
        <w:ind w:left="157" w:right="401" w:firstLine="397"/>
        <w:jc w:val="both"/>
        <w:rPr>
          <w:sz w:val="20"/>
        </w:rPr>
      </w:pPr>
      <w:r>
        <w:rPr>
          <w:i/>
          <w:sz w:val="20"/>
        </w:rPr>
        <w:t>Романець Н.</w:t>
      </w:r>
      <w:r>
        <w:rPr>
          <w:i/>
          <w:spacing w:val="-4"/>
          <w:sz w:val="20"/>
        </w:rPr>
        <w:t> </w:t>
      </w:r>
      <w:r>
        <w:rPr>
          <w:i/>
          <w:sz w:val="20"/>
        </w:rPr>
        <w:t>Р. </w:t>
      </w:r>
      <w:r>
        <w:rPr>
          <w:sz w:val="20"/>
        </w:rPr>
        <w:t>Роль адміністративних репресій у хлібозаготі- вельній</w:t>
      </w:r>
      <w:r>
        <w:rPr>
          <w:spacing w:val="-12"/>
          <w:sz w:val="20"/>
        </w:rPr>
        <w:t> </w:t>
      </w:r>
      <w:r>
        <w:rPr>
          <w:sz w:val="20"/>
        </w:rPr>
        <w:t>кампанії</w:t>
      </w:r>
      <w:r>
        <w:rPr>
          <w:spacing w:val="-10"/>
          <w:sz w:val="20"/>
        </w:rPr>
        <w:t> </w:t>
      </w:r>
      <w:r>
        <w:rPr>
          <w:sz w:val="20"/>
        </w:rPr>
        <w:t>1932–1933</w:t>
      </w:r>
      <w:r>
        <w:rPr>
          <w:spacing w:val="-10"/>
          <w:sz w:val="20"/>
        </w:rPr>
        <w:t> </w:t>
      </w:r>
      <w:r>
        <w:rPr>
          <w:sz w:val="20"/>
        </w:rPr>
        <w:t>років</w:t>
      </w:r>
      <w:r>
        <w:rPr>
          <w:spacing w:val="-11"/>
          <w:sz w:val="20"/>
        </w:rPr>
        <w:t> </w:t>
      </w:r>
      <w:r>
        <w:rPr>
          <w:sz w:val="20"/>
        </w:rPr>
        <w:t>//</w:t>
      </w:r>
      <w:r>
        <w:rPr>
          <w:spacing w:val="-10"/>
          <w:sz w:val="20"/>
        </w:rPr>
        <w:t> </w:t>
      </w:r>
      <w:r>
        <w:rPr>
          <w:sz w:val="20"/>
        </w:rPr>
        <w:t>Грані.</w:t>
      </w:r>
      <w:r>
        <w:rPr>
          <w:spacing w:val="-10"/>
          <w:sz w:val="20"/>
        </w:rPr>
        <w:t> </w:t>
      </w:r>
      <w:r>
        <w:rPr>
          <w:sz w:val="20"/>
        </w:rPr>
        <w:t>–</w:t>
      </w:r>
      <w:r>
        <w:rPr>
          <w:spacing w:val="-10"/>
          <w:sz w:val="20"/>
        </w:rPr>
        <w:t> </w:t>
      </w:r>
      <w:r>
        <w:rPr>
          <w:sz w:val="20"/>
        </w:rPr>
        <w:t>2011.</w:t>
      </w:r>
      <w:r>
        <w:rPr>
          <w:spacing w:val="-12"/>
          <w:sz w:val="20"/>
        </w:rPr>
        <w:t> </w:t>
      </w:r>
      <w:r>
        <w:rPr>
          <w:sz w:val="20"/>
        </w:rPr>
        <w:t>–</w:t>
      </w:r>
      <w:r>
        <w:rPr>
          <w:spacing w:val="-9"/>
          <w:sz w:val="20"/>
        </w:rPr>
        <w:t> </w:t>
      </w:r>
      <w:r>
        <w:rPr>
          <w:sz w:val="20"/>
        </w:rPr>
        <w:t>№</w:t>
      </w:r>
      <w:r>
        <w:rPr>
          <w:spacing w:val="-12"/>
          <w:sz w:val="20"/>
        </w:rPr>
        <w:t> </w:t>
      </w:r>
      <w:r>
        <w:rPr>
          <w:sz w:val="20"/>
        </w:rPr>
        <w:t>6</w:t>
      </w:r>
      <w:r>
        <w:rPr>
          <w:spacing w:val="-11"/>
          <w:sz w:val="20"/>
        </w:rPr>
        <w:t> </w:t>
      </w:r>
      <w:r>
        <w:rPr>
          <w:sz w:val="20"/>
        </w:rPr>
        <w:t>(80).</w:t>
      </w:r>
      <w:r>
        <w:rPr>
          <w:spacing w:val="-11"/>
          <w:sz w:val="20"/>
        </w:rPr>
        <w:t> </w:t>
      </w:r>
      <w:r>
        <w:rPr>
          <w:sz w:val="20"/>
        </w:rPr>
        <w:t>–</w:t>
      </w:r>
      <w:r>
        <w:rPr>
          <w:spacing w:val="-9"/>
          <w:sz w:val="20"/>
        </w:rPr>
        <w:t> </w:t>
      </w:r>
      <w:r>
        <w:rPr>
          <w:sz w:val="20"/>
        </w:rPr>
        <w:t>С.</w:t>
      </w:r>
      <w:r>
        <w:rPr>
          <w:spacing w:val="-10"/>
          <w:sz w:val="20"/>
        </w:rPr>
        <w:t> </w:t>
      </w:r>
      <w:r>
        <w:rPr>
          <w:sz w:val="20"/>
        </w:rPr>
        <w:t>3–7.</w:t>
      </w:r>
    </w:p>
    <w:p>
      <w:pPr>
        <w:spacing w:line="225" w:lineRule="auto" w:before="58"/>
        <w:ind w:left="157" w:right="396" w:firstLine="397"/>
        <w:jc w:val="both"/>
        <w:rPr>
          <w:sz w:val="20"/>
        </w:rPr>
      </w:pPr>
      <w:r>
        <w:rPr>
          <w:i/>
          <w:sz w:val="20"/>
        </w:rPr>
        <w:t>Скорик</w:t>
      </w:r>
      <w:r>
        <w:rPr>
          <w:i/>
          <w:spacing w:val="-10"/>
          <w:sz w:val="20"/>
        </w:rPr>
        <w:t> </w:t>
      </w:r>
      <w:r>
        <w:rPr>
          <w:i/>
          <w:sz w:val="20"/>
        </w:rPr>
        <w:t>А.</w:t>
      </w:r>
      <w:r>
        <w:rPr>
          <w:i/>
          <w:spacing w:val="-9"/>
          <w:sz w:val="20"/>
        </w:rPr>
        <w:t> </w:t>
      </w:r>
      <w:r>
        <w:rPr>
          <w:i/>
          <w:sz w:val="20"/>
        </w:rPr>
        <w:t>П.</w:t>
      </w:r>
      <w:r>
        <w:rPr>
          <w:i/>
          <w:spacing w:val="-10"/>
          <w:sz w:val="20"/>
        </w:rPr>
        <w:t> </w:t>
      </w:r>
      <w:r>
        <w:rPr>
          <w:sz w:val="20"/>
        </w:rPr>
        <w:t>Депортация</w:t>
      </w:r>
      <w:r>
        <w:rPr>
          <w:spacing w:val="-10"/>
          <w:sz w:val="20"/>
        </w:rPr>
        <w:t> </w:t>
      </w:r>
      <w:r>
        <w:rPr>
          <w:sz w:val="20"/>
        </w:rPr>
        <w:t>населения</w:t>
      </w:r>
      <w:r>
        <w:rPr>
          <w:spacing w:val="-10"/>
          <w:sz w:val="20"/>
        </w:rPr>
        <w:t> </w:t>
      </w:r>
      <w:r>
        <w:rPr>
          <w:sz w:val="20"/>
        </w:rPr>
        <w:t>«чернодосочных»</w:t>
      </w:r>
      <w:r>
        <w:rPr>
          <w:spacing w:val="-10"/>
          <w:sz w:val="20"/>
        </w:rPr>
        <w:t> </w:t>
      </w:r>
      <w:r>
        <w:rPr>
          <w:sz w:val="20"/>
        </w:rPr>
        <w:t>станиц</w:t>
      </w:r>
      <w:r>
        <w:rPr>
          <w:spacing w:val="-10"/>
          <w:sz w:val="20"/>
        </w:rPr>
        <w:t> </w:t>
      </w:r>
      <w:r>
        <w:rPr>
          <w:sz w:val="20"/>
        </w:rPr>
        <w:t>как антиказачья</w:t>
      </w:r>
      <w:r>
        <w:rPr>
          <w:spacing w:val="-12"/>
          <w:sz w:val="20"/>
        </w:rPr>
        <w:t> </w:t>
      </w:r>
      <w:r>
        <w:rPr>
          <w:sz w:val="20"/>
        </w:rPr>
        <w:t>акция:</w:t>
      </w:r>
      <w:r>
        <w:rPr>
          <w:spacing w:val="-11"/>
          <w:sz w:val="20"/>
        </w:rPr>
        <w:t> </w:t>
      </w:r>
      <w:r>
        <w:rPr>
          <w:sz w:val="20"/>
        </w:rPr>
        <w:t>причины</w:t>
      </w:r>
      <w:r>
        <w:rPr>
          <w:spacing w:val="-11"/>
          <w:sz w:val="20"/>
        </w:rPr>
        <w:t> </w:t>
      </w:r>
      <w:r>
        <w:rPr>
          <w:sz w:val="20"/>
        </w:rPr>
        <w:t>и</w:t>
      </w:r>
      <w:r>
        <w:rPr>
          <w:spacing w:val="-6"/>
          <w:sz w:val="20"/>
        </w:rPr>
        <w:t> </w:t>
      </w:r>
      <w:r>
        <w:rPr>
          <w:sz w:val="20"/>
        </w:rPr>
        <w:t>последствия</w:t>
      </w:r>
      <w:r>
        <w:rPr>
          <w:spacing w:val="-11"/>
          <w:sz w:val="20"/>
        </w:rPr>
        <w:t> </w:t>
      </w:r>
      <w:r>
        <w:rPr>
          <w:sz w:val="20"/>
        </w:rPr>
        <w:t>//</w:t>
      </w:r>
      <w:r>
        <w:rPr>
          <w:spacing w:val="-11"/>
          <w:sz w:val="20"/>
        </w:rPr>
        <w:t> </w:t>
      </w:r>
      <w:r>
        <w:rPr>
          <w:sz w:val="20"/>
        </w:rPr>
        <w:t>Историческая</w:t>
      </w:r>
      <w:r>
        <w:rPr>
          <w:spacing w:val="-3"/>
          <w:sz w:val="20"/>
        </w:rPr>
        <w:t> </w:t>
      </w:r>
      <w:r>
        <w:rPr>
          <w:sz w:val="20"/>
        </w:rPr>
        <w:t>память населения Юга России о голоде 1932–1933 г.: Материалы научно- практической конференции. – Краснодар: Изд. «Традиция», 2009. –</w:t>
      </w:r>
      <w:r>
        <w:rPr>
          <w:spacing w:val="40"/>
          <w:sz w:val="20"/>
        </w:rPr>
        <w:t> </w:t>
      </w:r>
      <w:r>
        <w:rPr>
          <w:sz w:val="20"/>
        </w:rPr>
        <w:t>С. 57–66.</w:t>
      </w:r>
    </w:p>
    <w:p>
      <w:pPr>
        <w:spacing w:line="225" w:lineRule="auto" w:before="58"/>
        <w:ind w:left="157" w:right="399" w:firstLine="397"/>
        <w:jc w:val="both"/>
        <w:rPr>
          <w:sz w:val="20"/>
        </w:rPr>
      </w:pPr>
      <w:r>
        <w:rPr>
          <w:sz w:val="20"/>
        </w:rPr>
        <w:t>“Совершенно секретно”. Лубянка – Сталину о положении в стране. В 4 т. – Т. 4. – М., 2001. – 703 c.</w:t>
      </w:r>
    </w:p>
    <w:p>
      <w:pPr>
        <w:spacing w:line="225" w:lineRule="auto" w:before="60"/>
        <w:ind w:left="157" w:right="400" w:firstLine="397"/>
        <w:jc w:val="both"/>
        <w:rPr>
          <w:sz w:val="20"/>
        </w:rPr>
      </w:pPr>
      <w:r>
        <w:rPr>
          <w:sz w:val="20"/>
        </w:rPr>
        <w:t>Советская</w:t>
      </w:r>
      <w:r>
        <w:rPr>
          <w:spacing w:val="-10"/>
          <w:sz w:val="20"/>
        </w:rPr>
        <w:t> </w:t>
      </w:r>
      <w:r>
        <w:rPr>
          <w:sz w:val="20"/>
        </w:rPr>
        <w:t>деревня</w:t>
      </w:r>
      <w:r>
        <w:rPr>
          <w:spacing w:val="-10"/>
          <w:sz w:val="20"/>
        </w:rPr>
        <w:t> </w:t>
      </w:r>
      <w:r>
        <w:rPr>
          <w:sz w:val="20"/>
        </w:rPr>
        <w:t>глазами</w:t>
      </w:r>
      <w:r>
        <w:rPr>
          <w:spacing w:val="-10"/>
          <w:sz w:val="20"/>
        </w:rPr>
        <w:t> </w:t>
      </w:r>
      <w:r>
        <w:rPr>
          <w:sz w:val="20"/>
        </w:rPr>
        <w:t>ВЧК-ОГПУ-НКВД.</w:t>
      </w:r>
      <w:r>
        <w:rPr>
          <w:spacing w:val="-10"/>
          <w:sz w:val="20"/>
        </w:rPr>
        <w:t> </w:t>
      </w:r>
      <w:r>
        <w:rPr>
          <w:sz w:val="20"/>
        </w:rPr>
        <w:t>–</w:t>
      </w:r>
      <w:r>
        <w:rPr>
          <w:spacing w:val="-10"/>
          <w:sz w:val="20"/>
        </w:rPr>
        <w:t> </w:t>
      </w:r>
      <w:r>
        <w:rPr>
          <w:sz w:val="20"/>
        </w:rPr>
        <w:t>Т.</w:t>
      </w:r>
      <w:r>
        <w:rPr>
          <w:spacing w:val="-9"/>
          <w:sz w:val="20"/>
        </w:rPr>
        <w:t> </w:t>
      </w:r>
      <w:r>
        <w:rPr>
          <w:sz w:val="20"/>
        </w:rPr>
        <w:t>3:</w:t>
      </w:r>
      <w:r>
        <w:rPr>
          <w:spacing w:val="-9"/>
          <w:sz w:val="20"/>
        </w:rPr>
        <w:t> </w:t>
      </w:r>
      <w:r>
        <w:rPr>
          <w:sz w:val="20"/>
        </w:rPr>
        <w:t>1930–1934.</w:t>
      </w:r>
      <w:r>
        <w:rPr>
          <w:spacing w:val="-10"/>
          <w:sz w:val="20"/>
        </w:rPr>
        <w:t> </w:t>
      </w:r>
      <w:r>
        <w:rPr>
          <w:sz w:val="20"/>
        </w:rPr>
        <w:t>– Кн.</w:t>
      </w:r>
      <w:r>
        <w:rPr>
          <w:spacing w:val="-2"/>
          <w:sz w:val="20"/>
        </w:rPr>
        <w:t> </w:t>
      </w:r>
      <w:r>
        <w:rPr>
          <w:sz w:val="20"/>
        </w:rPr>
        <w:t>2:</w:t>
      </w:r>
      <w:r>
        <w:rPr>
          <w:spacing w:val="-2"/>
          <w:sz w:val="20"/>
        </w:rPr>
        <w:t> </w:t>
      </w:r>
      <w:r>
        <w:rPr>
          <w:sz w:val="20"/>
        </w:rPr>
        <w:t>1932–1934</w:t>
      </w:r>
      <w:r>
        <w:rPr>
          <w:spacing w:val="-4"/>
          <w:sz w:val="20"/>
        </w:rPr>
        <w:t> </w:t>
      </w:r>
      <w:r>
        <w:rPr>
          <w:sz w:val="20"/>
        </w:rPr>
        <w:t>/</w:t>
      </w:r>
      <w:r>
        <w:rPr>
          <w:spacing w:val="-3"/>
          <w:sz w:val="20"/>
        </w:rPr>
        <w:t> </w:t>
      </w:r>
      <w:r>
        <w:rPr>
          <w:sz w:val="20"/>
        </w:rPr>
        <w:t>Отв.</w:t>
      </w:r>
      <w:r>
        <w:rPr>
          <w:spacing w:val="-2"/>
          <w:sz w:val="20"/>
        </w:rPr>
        <w:t> </w:t>
      </w:r>
      <w:r>
        <w:rPr>
          <w:sz w:val="20"/>
        </w:rPr>
        <w:t>ред.</w:t>
      </w:r>
      <w:r>
        <w:rPr>
          <w:spacing w:val="-2"/>
          <w:sz w:val="20"/>
        </w:rPr>
        <w:t> </w:t>
      </w:r>
      <w:r>
        <w:rPr>
          <w:sz w:val="20"/>
        </w:rPr>
        <w:t>А.</w:t>
      </w:r>
      <w:r>
        <w:rPr>
          <w:spacing w:val="-2"/>
          <w:sz w:val="20"/>
        </w:rPr>
        <w:t> </w:t>
      </w:r>
      <w:r>
        <w:rPr>
          <w:sz w:val="20"/>
        </w:rPr>
        <w:t>Берелович,</w:t>
      </w:r>
      <w:r>
        <w:rPr>
          <w:spacing w:val="-2"/>
          <w:sz w:val="20"/>
        </w:rPr>
        <w:t> </w:t>
      </w:r>
      <w:r>
        <w:rPr>
          <w:sz w:val="20"/>
        </w:rPr>
        <w:t>В.</w:t>
      </w:r>
      <w:r>
        <w:rPr>
          <w:spacing w:val="-3"/>
          <w:sz w:val="20"/>
        </w:rPr>
        <w:t> </w:t>
      </w:r>
      <w:r>
        <w:rPr>
          <w:sz w:val="20"/>
        </w:rPr>
        <w:t>Данилов.</w:t>
      </w:r>
      <w:r>
        <w:rPr>
          <w:spacing w:val="-2"/>
          <w:sz w:val="20"/>
        </w:rPr>
        <w:t> </w:t>
      </w:r>
      <w:r>
        <w:rPr>
          <w:sz w:val="20"/>
        </w:rPr>
        <w:t>–</w:t>
      </w:r>
      <w:r>
        <w:rPr>
          <w:spacing w:val="-2"/>
          <w:sz w:val="20"/>
        </w:rPr>
        <w:t> </w:t>
      </w:r>
      <w:r>
        <w:rPr>
          <w:sz w:val="20"/>
        </w:rPr>
        <w:t>М.:</w:t>
      </w:r>
      <w:r>
        <w:rPr>
          <w:spacing w:val="-2"/>
          <w:sz w:val="20"/>
        </w:rPr>
        <w:t> </w:t>
      </w:r>
      <w:r>
        <w:rPr>
          <w:sz w:val="20"/>
        </w:rPr>
        <w:t>РОССПЭН, 2005. – 840 с.</w:t>
      </w:r>
    </w:p>
    <w:p>
      <w:pPr>
        <w:spacing w:line="225" w:lineRule="auto" w:before="59"/>
        <w:ind w:left="157" w:right="399" w:firstLine="397"/>
        <w:jc w:val="both"/>
        <w:rPr>
          <w:sz w:val="20"/>
        </w:rPr>
      </w:pPr>
      <w:r>
        <w:rPr>
          <w:sz w:val="20"/>
        </w:rPr>
        <w:t>Современная российско-украинская историография голода 1932–1933 гг. в СССР. – М.: РОССПЭН, 2011. – 471 с.</w:t>
      </w:r>
    </w:p>
    <w:p>
      <w:pPr>
        <w:spacing w:line="225" w:lineRule="auto" w:before="58"/>
        <w:ind w:left="157" w:right="399" w:firstLine="397"/>
        <w:jc w:val="both"/>
        <w:rPr>
          <w:sz w:val="20"/>
        </w:rPr>
      </w:pPr>
      <w:r>
        <w:rPr>
          <w:i/>
          <w:sz w:val="20"/>
        </w:rPr>
        <w:t>Сталин</w:t>
      </w:r>
      <w:r>
        <w:rPr>
          <w:i/>
          <w:spacing w:val="-3"/>
          <w:sz w:val="20"/>
        </w:rPr>
        <w:t> </w:t>
      </w:r>
      <w:r>
        <w:rPr>
          <w:i/>
          <w:sz w:val="20"/>
        </w:rPr>
        <w:t>И. </w:t>
      </w:r>
      <w:r>
        <w:rPr>
          <w:sz w:val="20"/>
        </w:rPr>
        <w:t>О национальном вопросе в Юго-Славии. Речь в Юго- Славянской комиссии ИККИ 30 марта 1925 г.</w:t>
      </w:r>
      <w:r>
        <w:rPr>
          <w:spacing w:val="-2"/>
          <w:sz w:val="20"/>
        </w:rPr>
        <w:t> </w:t>
      </w:r>
      <w:r>
        <w:rPr>
          <w:sz w:val="20"/>
        </w:rPr>
        <w:t>//</w:t>
      </w:r>
      <w:r>
        <w:rPr>
          <w:spacing w:val="-4"/>
          <w:sz w:val="20"/>
        </w:rPr>
        <w:t> </w:t>
      </w:r>
      <w:r>
        <w:rPr>
          <w:i/>
          <w:sz w:val="20"/>
        </w:rPr>
        <w:t>Сталин</w:t>
      </w:r>
      <w:r>
        <w:rPr>
          <w:i/>
          <w:spacing w:val="-2"/>
          <w:sz w:val="20"/>
        </w:rPr>
        <w:t> </w:t>
      </w:r>
      <w:r>
        <w:rPr>
          <w:i/>
          <w:sz w:val="20"/>
        </w:rPr>
        <w:t>И. </w:t>
      </w:r>
      <w:r>
        <w:rPr>
          <w:sz w:val="20"/>
        </w:rPr>
        <w:t>Марк- сизм и национально-колониальный вопрос:: Сб. избр. статей и речей. – М.: Партиздат ЦК ВКП(б), 1934. – С. 151–15.4.</w:t>
      </w:r>
    </w:p>
    <w:p>
      <w:pPr>
        <w:spacing w:line="225" w:lineRule="auto" w:before="59"/>
        <w:ind w:left="157" w:right="400" w:firstLine="397"/>
        <w:jc w:val="both"/>
        <w:rPr>
          <w:sz w:val="20"/>
        </w:rPr>
      </w:pPr>
      <w:r>
        <w:rPr>
          <w:i/>
          <w:sz w:val="20"/>
        </w:rPr>
        <w:t>Сталин</w:t>
      </w:r>
      <w:r>
        <w:rPr>
          <w:i/>
          <w:spacing w:val="34"/>
          <w:sz w:val="20"/>
        </w:rPr>
        <w:t> </w:t>
      </w:r>
      <w:r>
        <w:rPr>
          <w:i/>
          <w:sz w:val="20"/>
        </w:rPr>
        <w:t>И.</w:t>
      </w:r>
      <w:r>
        <w:rPr>
          <w:i/>
          <w:spacing w:val="34"/>
          <w:sz w:val="20"/>
        </w:rPr>
        <w:t> </w:t>
      </w:r>
      <w:r>
        <w:rPr>
          <w:i/>
          <w:sz w:val="20"/>
        </w:rPr>
        <w:t>В.</w:t>
      </w:r>
      <w:r>
        <w:rPr>
          <w:i/>
          <w:spacing w:val="35"/>
          <w:sz w:val="20"/>
        </w:rPr>
        <w:t> </w:t>
      </w:r>
      <w:r>
        <w:rPr>
          <w:sz w:val="20"/>
        </w:rPr>
        <w:t>О</w:t>
      </w:r>
      <w:r>
        <w:rPr>
          <w:spacing w:val="34"/>
          <w:sz w:val="20"/>
        </w:rPr>
        <w:t> </w:t>
      </w:r>
      <w:r>
        <w:rPr>
          <w:sz w:val="20"/>
        </w:rPr>
        <w:t>правом</w:t>
      </w:r>
      <w:r>
        <w:rPr>
          <w:spacing w:val="34"/>
          <w:sz w:val="20"/>
        </w:rPr>
        <w:t> </w:t>
      </w:r>
      <w:r>
        <w:rPr>
          <w:sz w:val="20"/>
        </w:rPr>
        <w:t>уклоне</w:t>
      </w:r>
      <w:r>
        <w:rPr>
          <w:spacing w:val="34"/>
          <w:sz w:val="20"/>
        </w:rPr>
        <w:t> </w:t>
      </w:r>
      <w:r>
        <w:rPr>
          <w:sz w:val="20"/>
        </w:rPr>
        <w:t>в</w:t>
      </w:r>
      <w:r>
        <w:rPr>
          <w:spacing w:val="34"/>
          <w:sz w:val="20"/>
        </w:rPr>
        <w:t> </w:t>
      </w:r>
      <w:r>
        <w:rPr>
          <w:sz w:val="20"/>
        </w:rPr>
        <w:t>ВКП(б).</w:t>
      </w:r>
      <w:r>
        <w:rPr>
          <w:spacing w:val="34"/>
          <w:sz w:val="20"/>
        </w:rPr>
        <w:t> </w:t>
      </w:r>
      <w:r>
        <w:rPr>
          <w:sz w:val="20"/>
        </w:rPr>
        <w:t>Речь</w:t>
      </w:r>
      <w:r>
        <w:rPr>
          <w:spacing w:val="34"/>
          <w:sz w:val="20"/>
        </w:rPr>
        <w:t> </w:t>
      </w:r>
      <w:r>
        <w:rPr>
          <w:sz w:val="20"/>
        </w:rPr>
        <w:t>на</w:t>
      </w:r>
      <w:r>
        <w:rPr>
          <w:spacing w:val="33"/>
          <w:sz w:val="20"/>
        </w:rPr>
        <w:t> </w:t>
      </w:r>
      <w:r>
        <w:rPr>
          <w:sz w:val="20"/>
        </w:rPr>
        <w:t>пленуме</w:t>
      </w:r>
      <w:r>
        <w:rPr>
          <w:spacing w:val="34"/>
          <w:sz w:val="20"/>
        </w:rPr>
        <w:t> </w:t>
      </w:r>
      <w:r>
        <w:rPr>
          <w:sz w:val="20"/>
        </w:rPr>
        <w:t>ЦК и ЦКК ВКП(б) в апреле 1929 г.</w:t>
      </w:r>
      <w:r>
        <w:rPr>
          <w:spacing w:val="-2"/>
          <w:sz w:val="20"/>
        </w:rPr>
        <w:t> </w:t>
      </w:r>
      <w:r>
        <w:rPr>
          <w:sz w:val="20"/>
        </w:rPr>
        <w:t>//</w:t>
      </w:r>
      <w:r>
        <w:rPr>
          <w:spacing w:val="-3"/>
          <w:sz w:val="20"/>
        </w:rPr>
        <w:t> </w:t>
      </w:r>
      <w:r>
        <w:rPr>
          <w:i/>
          <w:sz w:val="20"/>
        </w:rPr>
        <w:t>Сталин И. В. </w:t>
      </w:r>
      <w:r>
        <w:rPr>
          <w:sz w:val="20"/>
        </w:rPr>
        <w:t>Сочинения. – Т. 12. – М.: Гос. изд-во полит. лит-ры, 1949. – С. 1–107.</w:t>
      </w:r>
    </w:p>
    <w:p>
      <w:pPr>
        <w:spacing w:line="225" w:lineRule="auto" w:before="59"/>
        <w:ind w:left="157" w:right="400" w:firstLine="397"/>
        <w:jc w:val="both"/>
        <w:rPr>
          <w:sz w:val="20"/>
        </w:rPr>
      </w:pPr>
      <w:r>
        <w:rPr>
          <w:i/>
          <w:sz w:val="20"/>
        </w:rPr>
        <w:t>Сталин И. В. </w:t>
      </w:r>
      <w:r>
        <w:rPr>
          <w:sz w:val="20"/>
        </w:rPr>
        <w:t>О работе в деревне. Речь на объединенном пле- нуме ЦК м ЦКК ВКП(б0</w:t>
      </w:r>
      <w:r>
        <w:rPr>
          <w:spacing w:val="-1"/>
          <w:sz w:val="20"/>
        </w:rPr>
        <w:t> </w:t>
      </w:r>
      <w:r>
        <w:rPr>
          <w:sz w:val="20"/>
        </w:rPr>
        <w:t>11</w:t>
      </w:r>
      <w:r>
        <w:rPr>
          <w:spacing w:val="-1"/>
          <w:sz w:val="20"/>
        </w:rPr>
        <w:t> </w:t>
      </w:r>
      <w:r>
        <w:rPr>
          <w:sz w:val="20"/>
        </w:rPr>
        <w:t>января 1933</w:t>
      </w:r>
      <w:r>
        <w:rPr>
          <w:spacing w:val="-1"/>
          <w:sz w:val="20"/>
        </w:rPr>
        <w:t> </w:t>
      </w:r>
      <w:r>
        <w:rPr>
          <w:sz w:val="20"/>
        </w:rPr>
        <w:t>г.</w:t>
      </w:r>
      <w:r>
        <w:rPr>
          <w:spacing w:val="-2"/>
          <w:sz w:val="20"/>
        </w:rPr>
        <w:t> </w:t>
      </w:r>
      <w:r>
        <w:rPr>
          <w:sz w:val="20"/>
        </w:rPr>
        <w:t>//</w:t>
      </w:r>
      <w:r>
        <w:rPr>
          <w:spacing w:val="-3"/>
          <w:sz w:val="20"/>
        </w:rPr>
        <w:t> </w:t>
      </w:r>
      <w:r>
        <w:rPr>
          <w:i/>
          <w:sz w:val="20"/>
        </w:rPr>
        <w:t>Сталин И. В. </w:t>
      </w:r>
      <w:r>
        <w:rPr>
          <w:sz w:val="20"/>
        </w:rPr>
        <w:t>Сочинения. – Т. 13. – М.: Гос. изд-во полит. лит-ры, 1951. – С. 216–233.</w:t>
      </w:r>
    </w:p>
    <w:p>
      <w:pPr>
        <w:spacing w:after="0" w:line="225" w:lineRule="auto"/>
        <w:jc w:val="both"/>
        <w:rPr>
          <w:sz w:val="20"/>
        </w:rPr>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491584;mso-wrap-distance-left:0;mso-wrap-distance-right:0" id="docshape443" filled="true" fillcolor="#000000" stroked="false">
            <v:fill type="solid"/>
            <w10:wrap type="topAndBottom"/>
          </v:rect>
        </w:pict>
      </w:r>
      <w:r>
        <w:rPr>
          <w:rFonts w:ascii="Arno Pro" w:hAnsi="Arno Pro"/>
          <w:i/>
          <w:spacing w:val="-2"/>
          <w:sz w:val="20"/>
        </w:rPr>
        <w:t>Бібліографія</w:t>
      </w:r>
      <w:r>
        <w:rPr>
          <w:rFonts w:ascii="Times New Roman" w:hAnsi="Times New Roman"/>
          <w:sz w:val="20"/>
        </w:rPr>
        <w:tab/>
      </w:r>
      <w:r>
        <w:rPr>
          <w:rFonts w:ascii="Arno Pro" w:hAnsi="Arno Pro"/>
          <w:spacing w:val="-5"/>
          <w:sz w:val="20"/>
        </w:rPr>
        <w:t>405</w:t>
      </w:r>
    </w:p>
    <w:p>
      <w:pPr>
        <w:spacing w:line="225" w:lineRule="auto" w:before="159"/>
        <w:ind w:left="157" w:right="395" w:firstLine="397"/>
        <w:jc w:val="both"/>
        <w:rPr>
          <w:sz w:val="20"/>
        </w:rPr>
      </w:pPr>
      <w:r>
        <w:rPr>
          <w:i/>
          <w:sz w:val="20"/>
        </w:rPr>
        <w:t>Сталин И. В. </w:t>
      </w:r>
      <w:r>
        <w:rPr>
          <w:sz w:val="20"/>
        </w:rPr>
        <w:t>Об индустриализации и хлебной проблеме: речь</w:t>
      </w:r>
      <w:r>
        <w:rPr>
          <w:spacing w:val="80"/>
          <w:sz w:val="20"/>
        </w:rPr>
        <w:t> </w:t>
      </w:r>
      <w:r>
        <w:rPr>
          <w:sz w:val="20"/>
        </w:rPr>
        <w:t>на</w:t>
      </w:r>
      <w:r>
        <w:rPr>
          <w:spacing w:val="35"/>
          <w:sz w:val="20"/>
        </w:rPr>
        <w:t> </w:t>
      </w:r>
      <w:r>
        <w:rPr>
          <w:sz w:val="20"/>
        </w:rPr>
        <w:t>Пленуме</w:t>
      </w:r>
      <w:r>
        <w:rPr>
          <w:spacing w:val="35"/>
          <w:sz w:val="20"/>
        </w:rPr>
        <w:t> </w:t>
      </w:r>
      <w:r>
        <w:rPr>
          <w:sz w:val="20"/>
        </w:rPr>
        <w:t>ЦК</w:t>
      </w:r>
      <w:r>
        <w:rPr>
          <w:spacing w:val="35"/>
          <w:sz w:val="20"/>
        </w:rPr>
        <w:t> </w:t>
      </w:r>
      <w:r>
        <w:rPr>
          <w:sz w:val="20"/>
        </w:rPr>
        <w:t>ВКП(б)</w:t>
      </w:r>
      <w:r>
        <w:rPr>
          <w:spacing w:val="35"/>
          <w:sz w:val="20"/>
        </w:rPr>
        <w:t> </w:t>
      </w:r>
      <w:r>
        <w:rPr>
          <w:sz w:val="20"/>
        </w:rPr>
        <w:t>9</w:t>
      </w:r>
      <w:r>
        <w:rPr>
          <w:spacing w:val="33"/>
          <w:sz w:val="20"/>
        </w:rPr>
        <w:t> </w:t>
      </w:r>
      <w:r>
        <w:rPr>
          <w:sz w:val="20"/>
        </w:rPr>
        <w:t>июля</w:t>
      </w:r>
      <w:r>
        <w:rPr>
          <w:spacing w:val="34"/>
          <w:sz w:val="20"/>
        </w:rPr>
        <w:t> </w:t>
      </w:r>
      <w:r>
        <w:rPr>
          <w:sz w:val="20"/>
        </w:rPr>
        <w:t>1928</w:t>
      </w:r>
      <w:r>
        <w:rPr>
          <w:spacing w:val="-3"/>
          <w:sz w:val="20"/>
        </w:rPr>
        <w:t> </w:t>
      </w:r>
      <w:r>
        <w:rPr>
          <w:sz w:val="20"/>
        </w:rPr>
        <w:t>//</w:t>
      </w:r>
      <w:r>
        <w:rPr>
          <w:spacing w:val="-3"/>
          <w:sz w:val="20"/>
        </w:rPr>
        <w:t> </w:t>
      </w:r>
      <w:r>
        <w:rPr>
          <w:i/>
          <w:sz w:val="20"/>
        </w:rPr>
        <w:t>Сталин</w:t>
      </w:r>
      <w:r>
        <w:rPr>
          <w:i/>
          <w:spacing w:val="35"/>
          <w:sz w:val="20"/>
        </w:rPr>
        <w:t> </w:t>
      </w:r>
      <w:r>
        <w:rPr>
          <w:i/>
          <w:sz w:val="20"/>
        </w:rPr>
        <w:t>И.</w:t>
      </w:r>
      <w:r>
        <w:rPr>
          <w:i/>
          <w:spacing w:val="34"/>
          <w:sz w:val="20"/>
        </w:rPr>
        <w:t> </w:t>
      </w:r>
      <w:r>
        <w:rPr>
          <w:i/>
          <w:sz w:val="20"/>
        </w:rPr>
        <w:t>В</w:t>
      </w:r>
      <w:r>
        <w:rPr>
          <w:sz w:val="20"/>
        </w:rPr>
        <w:t>.</w:t>
      </w:r>
      <w:r>
        <w:rPr>
          <w:spacing w:val="35"/>
          <w:sz w:val="20"/>
        </w:rPr>
        <w:t> </w:t>
      </w:r>
      <w:r>
        <w:rPr>
          <w:sz w:val="20"/>
        </w:rPr>
        <w:t>Сочинения.</w:t>
      </w:r>
      <w:r>
        <w:rPr>
          <w:spacing w:val="35"/>
          <w:sz w:val="20"/>
        </w:rPr>
        <w:t> </w:t>
      </w:r>
      <w:r>
        <w:rPr>
          <w:sz w:val="20"/>
        </w:rPr>
        <w:t>– Т.</w:t>
      </w:r>
      <w:r>
        <w:rPr>
          <w:spacing w:val="-12"/>
          <w:sz w:val="20"/>
        </w:rPr>
        <w:t> </w:t>
      </w:r>
      <w:r>
        <w:rPr>
          <w:sz w:val="20"/>
        </w:rPr>
        <w:t>11.</w:t>
      </w:r>
      <w:r>
        <w:rPr>
          <w:spacing w:val="-11"/>
          <w:sz w:val="20"/>
        </w:rPr>
        <w:t> </w:t>
      </w:r>
      <w:r>
        <w:rPr>
          <w:sz w:val="20"/>
        </w:rPr>
        <w:t>–</w:t>
      </w:r>
      <w:r>
        <w:rPr>
          <w:spacing w:val="-11"/>
          <w:sz w:val="20"/>
        </w:rPr>
        <w:t> </w:t>
      </w:r>
      <w:r>
        <w:rPr>
          <w:sz w:val="20"/>
        </w:rPr>
        <w:t>М.:</w:t>
      </w:r>
      <w:r>
        <w:rPr>
          <w:spacing w:val="-11"/>
          <w:sz w:val="20"/>
        </w:rPr>
        <w:t> </w:t>
      </w:r>
      <w:r>
        <w:rPr>
          <w:sz w:val="20"/>
        </w:rPr>
        <w:t>Гос.</w:t>
      </w:r>
      <w:r>
        <w:rPr>
          <w:spacing w:val="-11"/>
          <w:sz w:val="20"/>
        </w:rPr>
        <w:t> </w:t>
      </w:r>
      <w:r>
        <w:rPr>
          <w:sz w:val="20"/>
        </w:rPr>
        <w:t>изд-во</w:t>
      </w:r>
      <w:r>
        <w:rPr>
          <w:spacing w:val="-11"/>
          <w:sz w:val="20"/>
        </w:rPr>
        <w:t> </w:t>
      </w:r>
      <w:r>
        <w:rPr>
          <w:sz w:val="20"/>
        </w:rPr>
        <w:t>полит.</w:t>
      </w:r>
      <w:r>
        <w:rPr>
          <w:spacing w:val="-11"/>
          <w:sz w:val="20"/>
        </w:rPr>
        <w:t> </w:t>
      </w:r>
      <w:r>
        <w:rPr>
          <w:sz w:val="20"/>
        </w:rPr>
        <w:t>лит-ры</w:t>
      </w:r>
      <w:r>
        <w:rPr>
          <w:spacing w:val="-11"/>
          <w:sz w:val="20"/>
        </w:rPr>
        <w:t> </w:t>
      </w:r>
      <w:r>
        <w:rPr>
          <w:sz w:val="20"/>
        </w:rPr>
        <w:t>Гос.</w:t>
      </w:r>
      <w:r>
        <w:rPr>
          <w:spacing w:val="-11"/>
          <w:sz w:val="20"/>
        </w:rPr>
        <w:t> </w:t>
      </w:r>
      <w:r>
        <w:rPr>
          <w:sz w:val="20"/>
        </w:rPr>
        <w:t>изд-во</w:t>
      </w:r>
      <w:r>
        <w:rPr>
          <w:spacing w:val="-11"/>
          <w:sz w:val="20"/>
        </w:rPr>
        <w:t> </w:t>
      </w:r>
      <w:r>
        <w:rPr>
          <w:sz w:val="20"/>
        </w:rPr>
        <w:t>полит.</w:t>
      </w:r>
      <w:r>
        <w:rPr>
          <w:spacing w:val="-11"/>
          <w:sz w:val="20"/>
        </w:rPr>
        <w:t> </w:t>
      </w:r>
      <w:r>
        <w:rPr>
          <w:sz w:val="20"/>
        </w:rPr>
        <w:t>лит-ры,</w:t>
      </w:r>
      <w:r>
        <w:rPr>
          <w:spacing w:val="-11"/>
          <w:sz w:val="20"/>
        </w:rPr>
        <w:t> </w:t>
      </w:r>
      <w:r>
        <w:rPr>
          <w:sz w:val="20"/>
        </w:rPr>
        <w:t>1949.</w:t>
      </w:r>
      <w:r>
        <w:rPr>
          <w:spacing w:val="-11"/>
          <w:sz w:val="20"/>
        </w:rPr>
        <w:t> </w:t>
      </w:r>
      <w:r>
        <w:rPr>
          <w:sz w:val="20"/>
        </w:rPr>
        <w:t>– С. 157–187.</w:t>
      </w:r>
    </w:p>
    <w:p>
      <w:pPr>
        <w:spacing w:line="225" w:lineRule="auto" w:before="58"/>
        <w:ind w:left="157" w:right="399" w:firstLine="397"/>
        <w:jc w:val="both"/>
        <w:rPr>
          <w:sz w:val="20"/>
        </w:rPr>
      </w:pPr>
      <w:r>
        <w:rPr>
          <w:i/>
          <w:sz w:val="20"/>
        </w:rPr>
        <w:t>Сталин И. В. </w:t>
      </w:r>
      <w:r>
        <w:rPr>
          <w:sz w:val="20"/>
        </w:rPr>
        <w:t>Отчетный доклад XVIIсъезду партии о работе ЦК ВКП(б)</w:t>
      </w:r>
      <w:r>
        <w:rPr>
          <w:spacing w:val="-3"/>
          <w:sz w:val="20"/>
        </w:rPr>
        <w:t> </w:t>
      </w:r>
      <w:r>
        <w:rPr>
          <w:sz w:val="20"/>
        </w:rPr>
        <w:t>//</w:t>
      </w:r>
      <w:r>
        <w:rPr>
          <w:spacing w:val="-2"/>
          <w:sz w:val="20"/>
        </w:rPr>
        <w:t> </w:t>
      </w:r>
      <w:r>
        <w:rPr>
          <w:i/>
          <w:sz w:val="20"/>
        </w:rPr>
        <w:t>Сталин И. В. </w:t>
      </w:r>
      <w:r>
        <w:rPr>
          <w:sz w:val="20"/>
        </w:rPr>
        <w:t>Сочинения. – Т. 13. – М.: Гос. изд-во полит. лит-ры, 1951. – С. 282–399.</w:t>
      </w:r>
    </w:p>
    <w:p>
      <w:pPr>
        <w:spacing w:line="225" w:lineRule="auto" w:before="59"/>
        <w:ind w:left="157" w:right="398" w:firstLine="397"/>
        <w:jc w:val="both"/>
        <w:rPr>
          <w:sz w:val="20"/>
        </w:rPr>
      </w:pPr>
      <w:r>
        <w:rPr>
          <w:i/>
          <w:sz w:val="20"/>
        </w:rPr>
        <w:t>Сталин И. В. </w:t>
      </w:r>
      <w:r>
        <w:rPr>
          <w:sz w:val="20"/>
        </w:rPr>
        <w:t>Речь на Первом всесоюзном съезде колхозников- ударников 19 февраля 1933 г.</w:t>
      </w:r>
      <w:r>
        <w:rPr>
          <w:spacing w:val="-2"/>
          <w:sz w:val="20"/>
        </w:rPr>
        <w:t> </w:t>
      </w:r>
      <w:r>
        <w:rPr>
          <w:sz w:val="20"/>
        </w:rPr>
        <w:t>//</w:t>
      </w:r>
      <w:r>
        <w:rPr>
          <w:spacing w:val="-4"/>
          <w:sz w:val="20"/>
        </w:rPr>
        <w:t> </w:t>
      </w:r>
      <w:r>
        <w:rPr>
          <w:i/>
          <w:sz w:val="20"/>
        </w:rPr>
        <w:t>Сталин И. В. </w:t>
      </w:r>
      <w:r>
        <w:rPr>
          <w:sz w:val="20"/>
        </w:rPr>
        <w:t>Сочинения. – Т. 13. – М.: Гос. изд-во полит. лит-ры, 1951. – С. 236–256.</w:t>
      </w:r>
    </w:p>
    <w:p>
      <w:pPr>
        <w:spacing w:line="225" w:lineRule="auto" w:before="59"/>
        <w:ind w:left="157" w:right="401" w:firstLine="397"/>
        <w:jc w:val="both"/>
        <w:rPr>
          <w:sz w:val="20"/>
        </w:rPr>
      </w:pPr>
      <w:r>
        <w:rPr>
          <w:sz w:val="20"/>
        </w:rPr>
        <w:t>Сталин и Каганович. Переписка. 1931–1936 гг. Сост.: О. В. Хлев- нюк, Р. У. Дэвис, Л. П. Кошелева, Э. А. Рис, Л. А. Роговая. Федеральная архивная служба России; Российский государственный архив соци- ально-политической истории. – М.: РОССПЭН, 2001. – 798 с.</w:t>
      </w:r>
    </w:p>
    <w:p>
      <w:pPr>
        <w:spacing w:line="225" w:lineRule="auto" w:before="59"/>
        <w:ind w:left="157" w:right="401" w:firstLine="397"/>
        <w:jc w:val="both"/>
        <w:rPr>
          <w:sz w:val="20"/>
        </w:rPr>
      </w:pPr>
      <w:r>
        <w:rPr>
          <w:i/>
          <w:sz w:val="20"/>
        </w:rPr>
        <w:t>Субочев</w:t>
      </w:r>
      <w:r>
        <w:rPr>
          <w:i/>
          <w:spacing w:val="-3"/>
          <w:sz w:val="20"/>
        </w:rPr>
        <w:t> </w:t>
      </w:r>
      <w:r>
        <w:rPr>
          <w:i/>
          <w:sz w:val="20"/>
        </w:rPr>
        <w:t>І.</w:t>
      </w:r>
      <w:r>
        <w:rPr>
          <w:i/>
          <w:spacing w:val="-3"/>
          <w:sz w:val="20"/>
        </w:rPr>
        <w:t> </w:t>
      </w:r>
      <w:r>
        <w:rPr>
          <w:sz w:val="20"/>
        </w:rPr>
        <w:t>Діяльність</w:t>
      </w:r>
      <w:r>
        <w:rPr>
          <w:spacing w:val="-3"/>
          <w:sz w:val="20"/>
        </w:rPr>
        <w:t> </w:t>
      </w:r>
      <w:r>
        <w:rPr>
          <w:sz w:val="20"/>
        </w:rPr>
        <w:t>органів</w:t>
      </w:r>
      <w:r>
        <w:rPr>
          <w:spacing w:val="-3"/>
          <w:sz w:val="20"/>
        </w:rPr>
        <w:t> </w:t>
      </w:r>
      <w:r>
        <w:rPr>
          <w:sz w:val="20"/>
        </w:rPr>
        <w:t>юстиції</w:t>
      </w:r>
      <w:r>
        <w:rPr>
          <w:spacing w:val="-3"/>
          <w:sz w:val="20"/>
        </w:rPr>
        <w:t> </w:t>
      </w:r>
      <w:r>
        <w:rPr>
          <w:sz w:val="20"/>
        </w:rPr>
        <w:t>України</w:t>
      </w:r>
      <w:r>
        <w:rPr>
          <w:spacing w:val="-3"/>
          <w:sz w:val="20"/>
        </w:rPr>
        <w:t> </w:t>
      </w:r>
      <w:r>
        <w:rPr>
          <w:sz w:val="20"/>
        </w:rPr>
        <w:t>в</w:t>
      </w:r>
      <w:r>
        <w:rPr>
          <w:spacing w:val="-3"/>
          <w:sz w:val="20"/>
        </w:rPr>
        <w:t> </w:t>
      </w:r>
      <w:r>
        <w:rPr>
          <w:sz w:val="20"/>
        </w:rPr>
        <w:t>умовах</w:t>
      </w:r>
      <w:r>
        <w:rPr>
          <w:spacing w:val="-3"/>
          <w:sz w:val="20"/>
        </w:rPr>
        <w:t> </w:t>
      </w:r>
      <w:r>
        <w:rPr>
          <w:sz w:val="20"/>
        </w:rPr>
        <w:t>здійснен- ня</w:t>
      </w:r>
      <w:r>
        <w:rPr>
          <w:spacing w:val="30"/>
          <w:sz w:val="20"/>
        </w:rPr>
        <w:t> </w:t>
      </w:r>
      <w:r>
        <w:rPr>
          <w:sz w:val="20"/>
        </w:rPr>
        <w:t>політики</w:t>
      </w:r>
      <w:r>
        <w:rPr>
          <w:spacing w:val="27"/>
          <w:sz w:val="20"/>
        </w:rPr>
        <w:t> </w:t>
      </w:r>
      <w:r>
        <w:rPr>
          <w:sz w:val="20"/>
        </w:rPr>
        <w:t>колективізації</w:t>
      </w:r>
      <w:r>
        <w:rPr>
          <w:spacing w:val="29"/>
          <w:sz w:val="20"/>
        </w:rPr>
        <w:t> </w:t>
      </w:r>
      <w:r>
        <w:rPr>
          <w:sz w:val="20"/>
        </w:rPr>
        <w:t>на</w:t>
      </w:r>
      <w:r>
        <w:rPr>
          <w:spacing w:val="30"/>
          <w:sz w:val="20"/>
        </w:rPr>
        <w:t> </w:t>
      </w:r>
      <w:r>
        <w:rPr>
          <w:sz w:val="20"/>
        </w:rPr>
        <w:t>селі</w:t>
      </w:r>
      <w:r>
        <w:rPr>
          <w:spacing w:val="30"/>
          <w:sz w:val="20"/>
        </w:rPr>
        <w:t> </w:t>
      </w:r>
      <w:r>
        <w:rPr>
          <w:sz w:val="20"/>
        </w:rPr>
        <w:t>(1928–1933).</w:t>
      </w:r>
      <w:r>
        <w:rPr>
          <w:spacing w:val="30"/>
          <w:sz w:val="20"/>
        </w:rPr>
        <w:t> </w:t>
      </w:r>
      <w:r>
        <w:rPr>
          <w:sz w:val="20"/>
        </w:rPr>
        <w:t>–</w:t>
      </w:r>
      <w:r>
        <w:rPr>
          <w:spacing w:val="29"/>
          <w:sz w:val="20"/>
        </w:rPr>
        <w:t> </w:t>
      </w:r>
      <w:r>
        <w:rPr>
          <w:sz w:val="20"/>
        </w:rPr>
        <w:t>Автореф.</w:t>
      </w:r>
      <w:r>
        <w:rPr>
          <w:spacing w:val="30"/>
          <w:sz w:val="20"/>
        </w:rPr>
        <w:t> </w:t>
      </w:r>
      <w:r>
        <w:rPr>
          <w:sz w:val="20"/>
        </w:rPr>
        <w:t>дис.</w:t>
      </w:r>
      <w:r>
        <w:rPr>
          <w:spacing w:val="30"/>
          <w:sz w:val="20"/>
        </w:rPr>
        <w:t> </w:t>
      </w:r>
      <w:r>
        <w:rPr>
          <w:sz w:val="20"/>
        </w:rPr>
        <w:t>... к.</w:t>
      </w:r>
      <w:r>
        <w:rPr>
          <w:spacing w:val="-1"/>
          <w:sz w:val="20"/>
        </w:rPr>
        <w:t> </w:t>
      </w:r>
      <w:r>
        <w:rPr>
          <w:sz w:val="20"/>
        </w:rPr>
        <w:t>і.</w:t>
      </w:r>
      <w:r>
        <w:rPr>
          <w:spacing w:val="-1"/>
          <w:sz w:val="20"/>
        </w:rPr>
        <w:t> </w:t>
      </w:r>
      <w:r>
        <w:rPr>
          <w:sz w:val="20"/>
        </w:rPr>
        <w:t>н..</w:t>
      </w:r>
      <w:r>
        <w:rPr>
          <w:spacing w:val="-1"/>
          <w:sz w:val="20"/>
        </w:rPr>
        <w:t> </w:t>
      </w:r>
      <w:r>
        <w:rPr>
          <w:sz w:val="20"/>
        </w:rPr>
        <w:t>–</w:t>
      </w:r>
      <w:r>
        <w:rPr>
          <w:spacing w:val="-1"/>
          <w:sz w:val="20"/>
        </w:rPr>
        <w:t> </w:t>
      </w:r>
      <w:r>
        <w:rPr>
          <w:sz w:val="20"/>
        </w:rPr>
        <w:t>Дніпропетровськ:</w:t>
      </w:r>
      <w:r>
        <w:rPr>
          <w:spacing w:val="-3"/>
          <w:sz w:val="20"/>
        </w:rPr>
        <w:t> </w:t>
      </w:r>
      <w:r>
        <w:rPr>
          <w:sz w:val="20"/>
        </w:rPr>
        <w:t>Дніпропетровський</w:t>
      </w:r>
      <w:r>
        <w:rPr>
          <w:spacing w:val="-1"/>
          <w:sz w:val="20"/>
        </w:rPr>
        <w:t> </w:t>
      </w:r>
      <w:r>
        <w:rPr>
          <w:sz w:val="20"/>
        </w:rPr>
        <w:t>національний</w:t>
      </w:r>
      <w:r>
        <w:rPr>
          <w:spacing w:val="-1"/>
          <w:sz w:val="20"/>
        </w:rPr>
        <w:t> </w:t>
      </w:r>
      <w:r>
        <w:rPr>
          <w:sz w:val="20"/>
        </w:rPr>
        <w:t>універ- ситет, 2006. – 18 с.</w:t>
      </w:r>
    </w:p>
    <w:p>
      <w:pPr>
        <w:spacing w:line="225" w:lineRule="auto" w:before="58"/>
        <w:ind w:left="157" w:right="398" w:firstLine="397"/>
        <w:jc w:val="both"/>
        <w:rPr>
          <w:sz w:val="20"/>
        </w:rPr>
      </w:pPr>
      <w:r>
        <w:rPr>
          <w:i/>
          <w:sz w:val="20"/>
        </w:rPr>
        <w:t>Тархова Н.</w:t>
      </w:r>
      <w:r>
        <w:rPr>
          <w:i/>
          <w:spacing w:val="-2"/>
          <w:sz w:val="20"/>
        </w:rPr>
        <w:t> </w:t>
      </w:r>
      <w:r>
        <w:rPr>
          <w:i/>
          <w:sz w:val="20"/>
        </w:rPr>
        <w:t>С.</w:t>
      </w:r>
      <w:r>
        <w:rPr>
          <w:i/>
          <w:spacing w:val="-4"/>
          <w:sz w:val="20"/>
        </w:rPr>
        <w:t> </w:t>
      </w:r>
      <w:r>
        <w:rPr>
          <w:sz w:val="20"/>
        </w:rPr>
        <w:t>Участие Красной Армии в заселении станицы Полтавской зимой 1932/1933 г. (по материалам РГВА</w:t>
      </w:r>
      <w:r>
        <w:rPr>
          <w:spacing w:val="-2"/>
          <w:sz w:val="20"/>
        </w:rPr>
        <w:t> </w:t>
      </w:r>
      <w:r>
        <w:rPr>
          <w:sz w:val="20"/>
        </w:rPr>
        <w:t>//</w:t>
      </w:r>
      <w:r>
        <w:rPr>
          <w:spacing w:val="-2"/>
          <w:sz w:val="20"/>
        </w:rPr>
        <w:t> </w:t>
      </w:r>
      <w:r>
        <w:rPr>
          <w:sz w:val="20"/>
        </w:rPr>
        <w:t>Голос минувшего. – 1997. – № 1. – С. 38–42.</w:t>
      </w:r>
    </w:p>
    <w:p>
      <w:pPr>
        <w:spacing w:line="225" w:lineRule="auto" w:before="59"/>
        <w:ind w:left="157" w:right="399" w:firstLine="397"/>
        <w:jc w:val="both"/>
        <w:rPr>
          <w:sz w:val="20"/>
        </w:rPr>
      </w:pPr>
      <w:r>
        <w:rPr>
          <w:i/>
          <w:sz w:val="20"/>
        </w:rPr>
        <w:t>Тёр Е. В</w:t>
      </w:r>
      <w:r>
        <w:rPr>
          <w:sz w:val="20"/>
        </w:rPr>
        <w:t>. Демографические изменения на Кубани под влиянием модернизационных</w:t>
      </w:r>
      <w:r>
        <w:rPr>
          <w:spacing w:val="-2"/>
          <w:sz w:val="20"/>
        </w:rPr>
        <w:t> </w:t>
      </w:r>
      <w:r>
        <w:rPr>
          <w:sz w:val="20"/>
        </w:rPr>
        <w:t>процессов</w:t>
      </w:r>
      <w:r>
        <w:rPr>
          <w:spacing w:val="-2"/>
          <w:sz w:val="20"/>
        </w:rPr>
        <w:t> </w:t>
      </w:r>
      <w:r>
        <w:rPr>
          <w:sz w:val="20"/>
        </w:rPr>
        <w:t>(1860-е годы</w:t>
      </w:r>
      <w:r>
        <w:rPr>
          <w:spacing w:val="-3"/>
          <w:sz w:val="20"/>
        </w:rPr>
        <w:t> </w:t>
      </w:r>
      <w:r>
        <w:rPr>
          <w:sz w:val="20"/>
        </w:rPr>
        <w:t>–</w:t>
      </w:r>
      <w:r>
        <w:rPr>
          <w:spacing w:val="-2"/>
          <w:sz w:val="20"/>
        </w:rPr>
        <w:t> </w:t>
      </w:r>
      <w:r>
        <w:rPr>
          <w:sz w:val="20"/>
        </w:rPr>
        <w:t>конец</w:t>
      </w:r>
      <w:r>
        <w:rPr>
          <w:spacing w:val="-3"/>
          <w:sz w:val="20"/>
        </w:rPr>
        <w:t> </w:t>
      </w:r>
      <w:r>
        <w:rPr>
          <w:sz w:val="20"/>
        </w:rPr>
        <w:t>1930-х</w:t>
      </w:r>
      <w:r>
        <w:rPr>
          <w:spacing w:val="-2"/>
          <w:sz w:val="20"/>
        </w:rPr>
        <w:t> </w:t>
      </w:r>
      <w:r>
        <w:rPr>
          <w:sz w:val="20"/>
        </w:rPr>
        <w:t>годов).</w:t>
      </w:r>
      <w:r>
        <w:rPr>
          <w:spacing w:val="-2"/>
          <w:sz w:val="20"/>
        </w:rPr>
        <w:t> </w:t>
      </w:r>
      <w:r>
        <w:rPr>
          <w:sz w:val="20"/>
        </w:rPr>
        <w:t>– Автореф. дисс. … к.и.н. – Ставрополь, 2010. – 28 с.</w:t>
      </w:r>
    </w:p>
    <w:p>
      <w:pPr>
        <w:spacing w:line="225" w:lineRule="auto" w:before="59"/>
        <w:ind w:left="157" w:right="400" w:firstLine="397"/>
        <w:jc w:val="both"/>
        <w:rPr>
          <w:sz w:val="20"/>
        </w:rPr>
      </w:pPr>
      <w:r>
        <w:rPr>
          <w:i/>
          <w:sz w:val="20"/>
        </w:rPr>
        <w:t>Токарева Н. А. </w:t>
      </w:r>
      <w:r>
        <w:rPr>
          <w:sz w:val="20"/>
        </w:rPr>
        <w:t>Проблемы голода 1932–1933 гг. на Северном Кавказе</w:t>
      </w:r>
      <w:r>
        <w:rPr>
          <w:spacing w:val="-3"/>
          <w:sz w:val="20"/>
        </w:rPr>
        <w:t> </w:t>
      </w:r>
      <w:r>
        <w:rPr>
          <w:sz w:val="20"/>
        </w:rPr>
        <w:t>//</w:t>
      </w:r>
      <w:r>
        <w:rPr>
          <w:spacing w:val="-4"/>
          <w:sz w:val="20"/>
        </w:rPr>
        <w:t> </w:t>
      </w:r>
      <w:r>
        <w:rPr>
          <w:sz w:val="20"/>
        </w:rPr>
        <w:t>Южно-Российский университет экономики и сервиса. Гуманитарные и социальные науки. – 2010. – № 3. – С. 268–277.</w:t>
      </w:r>
    </w:p>
    <w:p>
      <w:pPr>
        <w:spacing w:line="225" w:lineRule="auto" w:before="59"/>
        <w:ind w:left="157" w:right="396" w:firstLine="397"/>
        <w:jc w:val="both"/>
        <w:rPr>
          <w:sz w:val="20"/>
        </w:rPr>
      </w:pPr>
      <w:r>
        <w:rPr>
          <w:sz w:val="20"/>
        </w:rPr>
        <w:t>Трагедия советской деревни. Коллективизация и раскулачива- ние. 1927–1939. Док. и мат-лы. В 5 томах. – Т. 1: Май 1927 – ноябрь 1929</w:t>
      </w:r>
      <w:r>
        <w:rPr>
          <w:spacing w:val="-12"/>
          <w:sz w:val="20"/>
        </w:rPr>
        <w:t> </w:t>
      </w:r>
      <w:r>
        <w:rPr>
          <w:sz w:val="20"/>
        </w:rPr>
        <w:t>/</w:t>
      </w:r>
      <w:r>
        <w:rPr>
          <w:spacing w:val="-11"/>
          <w:sz w:val="20"/>
        </w:rPr>
        <w:t> </w:t>
      </w:r>
      <w:r>
        <w:rPr>
          <w:sz w:val="20"/>
        </w:rPr>
        <w:t>Под</w:t>
      </w:r>
      <w:r>
        <w:rPr>
          <w:spacing w:val="-11"/>
          <w:sz w:val="20"/>
        </w:rPr>
        <w:t> </w:t>
      </w:r>
      <w:r>
        <w:rPr>
          <w:sz w:val="20"/>
        </w:rPr>
        <w:t>ред.</w:t>
      </w:r>
      <w:r>
        <w:rPr>
          <w:spacing w:val="-8"/>
          <w:sz w:val="20"/>
        </w:rPr>
        <w:t> </w:t>
      </w:r>
      <w:r>
        <w:rPr>
          <w:sz w:val="20"/>
        </w:rPr>
        <w:t>В.</w:t>
      </w:r>
      <w:r>
        <w:rPr>
          <w:spacing w:val="-4"/>
          <w:sz w:val="20"/>
        </w:rPr>
        <w:t> </w:t>
      </w:r>
      <w:r>
        <w:rPr>
          <w:sz w:val="20"/>
        </w:rPr>
        <w:t>Данилова,</w:t>
      </w:r>
      <w:r>
        <w:rPr>
          <w:spacing w:val="-4"/>
          <w:sz w:val="20"/>
        </w:rPr>
        <w:t> </w:t>
      </w:r>
      <w:r>
        <w:rPr>
          <w:sz w:val="20"/>
        </w:rPr>
        <w:t>Р.</w:t>
      </w:r>
      <w:r>
        <w:rPr>
          <w:spacing w:val="-4"/>
          <w:sz w:val="20"/>
        </w:rPr>
        <w:t> </w:t>
      </w:r>
      <w:r>
        <w:rPr>
          <w:sz w:val="20"/>
        </w:rPr>
        <w:t>Маннинг,</w:t>
      </w:r>
      <w:r>
        <w:rPr>
          <w:spacing w:val="-5"/>
          <w:sz w:val="20"/>
        </w:rPr>
        <w:t> </w:t>
      </w:r>
      <w:r>
        <w:rPr>
          <w:sz w:val="20"/>
        </w:rPr>
        <w:t>Л.</w:t>
      </w:r>
      <w:r>
        <w:rPr>
          <w:spacing w:val="-4"/>
          <w:sz w:val="20"/>
        </w:rPr>
        <w:t> </w:t>
      </w:r>
      <w:r>
        <w:rPr>
          <w:sz w:val="20"/>
        </w:rPr>
        <w:t>Виолы.</w:t>
      </w:r>
      <w:r>
        <w:rPr>
          <w:spacing w:val="-5"/>
          <w:sz w:val="20"/>
        </w:rPr>
        <w:t> </w:t>
      </w:r>
      <w:r>
        <w:rPr>
          <w:sz w:val="20"/>
        </w:rPr>
        <w:t>–</w:t>
      </w:r>
      <w:r>
        <w:rPr>
          <w:spacing w:val="-5"/>
          <w:sz w:val="20"/>
        </w:rPr>
        <w:t> </w:t>
      </w:r>
      <w:r>
        <w:rPr>
          <w:sz w:val="20"/>
        </w:rPr>
        <w:t>М.,</w:t>
      </w:r>
      <w:r>
        <w:rPr>
          <w:spacing w:val="-4"/>
          <w:sz w:val="20"/>
        </w:rPr>
        <w:t> </w:t>
      </w:r>
      <w:r>
        <w:rPr>
          <w:sz w:val="20"/>
        </w:rPr>
        <w:t>1999.</w:t>
      </w:r>
      <w:r>
        <w:rPr>
          <w:spacing w:val="-4"/>
          <w:sz w:val="20"/>
        </w:rPr>
        <w:t> </w:t>
      </w:r>
      <w:r>
        <w:rPr>
          <w:sz w:val="20"/>
        </w:rPr>
        <w:t>–</w:t>
      </w:r>
      <w:r>
        <w:rPr>
          <w:spacing w:val="-4"/>
          <w:sz w:val="20"/>
        </w:rPr>
        <w:t> </w:t>
      </w:r>
      <w:r>
        <w:rPr>
          <w:sz w:val="20"/>
        </w:rPr>
        <w:t>880</w:t>
      </w:r>
      <w:r>
        <w:rPr>
          <w:spacing w:val="-5"/>
          <w:sz w:val="20"/>
        </w:rPr>
        <w:t> </w:t>
      </w:r>
      <w:r>
        <w:rPr>
          <w:sz w:val="20"/>
        </w:rPr>
        <w:t>с.; Т. 2: Ноябрь</w:t>
      </w:r>
      <w:r>
        <w:rPr>
          <w:spacing w:val="-1"/>
          <w:sz w:val="20"/>
        </w:rPr>
        <w:t> </w:t>
      </w:r>
      <w:r>
        <w:rPr>
          <w:sz w:val="20"/>
        </w:rPr>
        <w:t>1929</w:t>
      </w:r>
      <w:r>
        <w:rPr>
          <w:spacing w:val="-1"/>
          <w:sz w:val="20"/>
        </w:rPr>
        <w:t> </w:t>
      </w:r>
      <w:r>
        <w:rPr>
          <w:sz w:val="20"/>
        </w:rPr>
        <w:t>– декабрь 1930</w:t>
      </w:r>
      <w:r>
        <w:rPr>
          <w:spacing w:val="-3"/>
          <w:sz w:val="20"/>
        </w:rPr>
        <w:t> </w:t>
      </w:r>
      <w:r>
        <w:rPr>
          <w:sz w:val="20"/>
        </w:rPr>
        <w:t>/</w:t>
      </w:r>
      <w:r>
        <w:rPr>
          <w:spacing w:val="-2"/>
          <w:sz w:val="20"/>
        </w:rPr>
        <w:t> </w:t>
      </w:r>
      <w:r>
        <w:rPr>
          <w:sz w:val="20"/>
        </w:rPr>
        <w:t>Под ред. В. Данилова, Р. Маннинг, Л.</w:t>
      </w:r>
      <w:r>
        <w:rPr>
          <w:spacing w:val="58"/>
          <w:sz w:val="20"/>
        </w:rPr>
        <w:t> </w:t>
      </w:r>
      <w:r>
        <w:rPr>
          <w:sz w:val="20"/>
        </w:rPr>
        <w:t>Виолы.</w:t>
      </w:r>
      <w:r>
        <w:rPr>
          <w:spacing w:val="40"/>
          <w:sz w:val="20"/>
        </w:rPr>
        <w:t> </w:t>
      </w:r>
      <w:r>
        <w:rPr>
          <w:sz w:val="20"/>
        </w:rPr>
        <w:t>–</w:t>
      </w:r>
      <w:r>
        <w:rPr>
          <w:spacing w:val="40"/>
          <w:sz w:val="20"/>
        </w:rPr>
        <w:t> </w:t>
      </w:r>
      <w:r>
        <w:rPr>
          <w:sz w:val="20"/>
        </w:rPr>
        <w:t>М.,</w:t>
      </w:r>
      <w:r>
        <w:rPr>
          <w:spacing w:val="58"/>
          <w:sz w:val="20"/>
        </w:rPr>
        <w:t> </w:t>
      </w:r>
      <w:r>
        <w:rPr>
          <w:sz w:val="20"/>
        </w:rPr>
        <w:t>2000.</w:t>
      </w:r>
      <w:r>
        <w:rPr>
          <w:spacing w:val="58"/>
          <w:sz w:val="20"/>
        </w:rPr>
        <w:t> </w:t>
      </w:r>
      <w:r>
        <w:rPr>
          <w:sz w:val="20"/>
        </w:rPr>
        <w:t>–</w:t>
      </w:r>
      <w:r>
        <w:rPr>
          <w:spacing w:val="58"/>
          <w:sz w:val="20"/>
        </w:rPr>
        <w:t> </w:t>
      </w:r>
      <w:r>
        <w:rPr>
          <w:sz w:val="20"/>
        </w:rPr>
        <w:t>927</w:t>
      </w:r>
      <w:r>
        <w:rPr>
          <w:spacing w:val="-2"/>
          <w:sz w:val="20"/>
        </w:rPr>
        <w:t> </w:t>
      </w:r>
      <w:r>
        <w:rPr>
          <w:sz w:val="20"/>
        </w:rPr>
        <w:t>с.;</w:t>
      </w:r>
      <w:r>
        <w:rPr>
          <w:spacing w:val="58"/>
          <w:sz w:val="20"/>
        </w:rPr>
        <w:t> </w:t>
      </w:r>
      <w:r>
        <w:rPr>
          <w:sz w:val="20"/>
        </w:rPr>
        <w:t>Т.</w:t>
      </w:r>
      <w:r>
        <w:rPr>
          <w:spacing w:val="58"/>
          <w:sz w:val="20"/>
        </w:rPr>
        <w:t> </w:t>
      </w:r>
      <w:r>
        <w:rPr>
          <w:sz w:val="20"/>
        </w:rPr>
        <w:t>3:</w:t>
      </w:r>
      <w:r>
        <w:rPr>
          <w:spacing w:val="59"/>
          <w:sz w:val="20"/>
        </w:rPr>
        <w:t> </w:t>
      </w:r>
      <w:r>
        <w:rPr>
          <w:sz w:val="20"/>
        </w:rPr>
        <w:t>Конец</w:t>
      </w:r>
      <w:r>
        <w:rPr>
          <w:spacing w:val="58"/>
          <w:sz w:val="20"/>
        </w:rPr>
        <w:t> </w:t>
      </w:r>
      <w:r>
        <w:rPr>
          <w:sz w:val="20"/>
        </w:rPr>
        <w:t>1930–1933</w:t>
      </w:r>
      <w:r>
        <w:rPr>
          <w:spacing w:val="-2"/>
          <w:sz w:val="20"/>
        </w:rPr>
        <w:t> </w:t>
      </w:r>
      <w:r>
        <w:rPr>
          <w:sz w:val="20"/>
        </w:rPr>
        <w:t>/</w:t>
      </w:r>
      <w:r>
        <w:rPr>
          <w:spacing w:val="-4"/>
          <w:sz w:val="20"/>
        </w:rPr>
        <w:t> </w:t>
      </w:r>
      <w:r>
        <w:rPr>
          <w:sz w:val="20"/>
        </w:rPr>
        <w:t>Под</w:t>
      </w:r>
      <w:r>
        <w:rPr>
          <w:spacing w:val="58"/>
          <w:sz w:val="20"/>
        </w:rPr>
        <w:t> </w:t>
      </w:r>
      <w:r>
        <w:rPr>
          <w:sz w:val="20"/>
        </w:rPr>
        <w:t>ред. В. Данилова, Р. Маннинг, Л. Виолы. – М., 2001. – 1008 с.</w:t>
      </w:r>
    </w:p>
    <w:p>
      <w:pPr>
        <w:spacing w:line="225" w:lineRule="auto" w:before="57"/>
        <w:ind w:left="157" w:right="398" w:firstLine="397"/>
        <w:jc w:val="both"/>
        <w:rPr>
          <w:sz w:val="20"/>
        </w:rPr>
      </w:pPr>
      <w:r>
        <w:rPr>
          <w:sz w:val="20"/>
        </w:rPr>
        <w:t>Український хліб на експорт: 1932–1933</w:t>
      </w:r>
      <w:r>
        <w:rPr>
          <w:spacing w:val="-3"/>
          <w:sz w:val="20"/>
        </w:rPr>
        <w:t> </w:t>
      </w:r>
      <w:r>
        <w:rPr>
          <w:sz w:val="20"/>
        </w:rPr>
        <w:t>/</w:t>
      </w:r>
      <w:r>
        <w:rPr>
          <w:spacing w:val="-2"/>
          <w:sz w:val="20"/>
        </w:rPr>
        <w:t> </w:t>
      </w:r>
      <w:r>
        <w:rPr>
          <w:sz w:val="20"/>
        </w:rPr>
        <w:t>За ред. В. Сергійчу-</w:t>
      </w:r>
      <w:r>
        <w:rPr>
          <w:spacing w:val="40"/>
          <w:sz w:val="20"/>
        </w:rPr>
        <w:t> </w:t>
      </w:r>
      <w:r>
        <w:rPr>
          <w:sz w:val="20"/>
        </w:rPr>
        <w:t>ка. – К.: ПП Сергійчук М. І., 2006. – 432 с.</w:t>
      </w:r>
    </w:p>
    <w:p>
      <w:pPr>
        <w:spacing w:line="225" w:lineRule="auto" w:before="60"/>
        <w:ind w:left="157" w:right="397" w:firstLine="397"/>
        <w:jc w:val="both"/>
        <w:rPr>
          <w:sz w:val="20"/>
        </w:rPr>
      </w:pPr>
      <w:r>
        <w:rPr>
          <w:sz w:val="20"/>
        </w:rPr>
        <w:t>Херсонщина. Голодомор. 1932–1933: Зб. док. – Херсон: ВАТ “ХМД”, 2008. – 320 с.</w:t>
      </w:r>
    </w:p>
    <w:p>
      <w:pPr>
        <w:spacing w:line="225" w:lineRule="auto" w:before="58"/>
        <w:ind w:left="157" w:right="399" w:firstLine="397"/>
        <w:jc w:val="both"/>
        <w:rPr>
          <w:sz w:val="20"/>
        </w:rPr>
      </w:pPr>
      <w:r>
        <w:rPr>
          <w:i/>
          <w:sz w:val="20"/>
        </w:rPr>
        <w:t>Хубова Д.</w:t>
      </w:r>
      <w:r>
        <w:rPr>
          <w:i/>
          <w:spacing w:val="-3"/>
          <w:sz w:val="20"/>
        </w:rPr>
        <w:t> </w:t>
      </w:r>
      <w:r>
        <w:rPr>
          <w:i/>
          <w:sz w:val="20"/>
        </w:rPr>
        <w:t>Н. </w:t>
      </w:r>
      <w:r>
        <w:rPr>
          <w:sz w:val="20"/>
        </w:rPr>
        <w:t>Черные доски: Tabula rasa. Голод 1932–1933 гг. в устных</w:t>
      </w:r>
      <w:r>
        <w:rPr>
          <w:spacing w:val="19"/>
          <w:sz w:val="20"/>
        </w:rPr>
        <w:t> </w:t>
      </w:r>
      <w:r>
        <w:rPr>
          <w:sz w:val="20"/>
        </w:rPr>
        <w:t>свидетельствах</w:t>
      </w:r>
      <w:r>
        <w:rPr>
          <w:spacing w:val="-3"/>
          <w:sz w:val="20"/>
        </w:rPr>
        <w:t> </w:t>
      </w:r>
      <w:r>
        <w:rPr>
          <w:sz w:val="20"/>
        </w:rPr>
        <w:t>//</w:t>
      </w:r>
      <w:r>
        <w:rPr>
          <w:spacing w:val="-3"/>
          <w:sz w:val="20"/>
        </w:rPr>
        <w:t> </w:t>
      </w:r>
      <w:r>
        <w:rPr>
          <w:sz w:val="20"/>
        </w:rPr>
        <w:t>Голод</w:t>
      </w:r>
      <w:r>
        <w:rPr>
          <w:spacing w:val="19"/>
          <w:sz w:val="20"/>
        </w:rPr>
        <w:t> </w:t>
      </w:r>
      <w:r>
        <w:rPr>
          <w:sz w:val="20"/>
        </w:rPr>
        <w:t>1932–1933</w:t>
      </w:r>
      <w:r>
        <w:rPr>
          <w:spacing w:val="19"/>
          <w:sz w:val="20"/>
        </w:rPr>
        <w:t> </w:t>
      </w:r>
      <w:r>
        <w:rPr>
          <w:sz w:val="20"/>
        </w:rPr>
        <w:t>годов:</w:t>
      </w:r>
      <w:r>
        <w:rPr>
          <w:spacing w:val="18"/>
          <w:sz w:val="20"/>
        </w:rPr>
        <w:t> </w:t>
      </w:r>
      <w:r>
        <w:rPr>
          <w:sz w:val="20"/>
        </w:rPr>
        <w:t>Сб.</w:t>
      </w:r>
      <w:r>
        <w:rPr>
          <w:spacing w:val="19"/>
          <w:sz w:val="20"/>
        </w:rPr>
        <w:t> </w:t>
      </w:r>
      <w:r>
        <w:rPr>
          <w:sz w:val="20"/>
        </w:rPr>
        <w:t>статей</w:t>
      </w:r>
      <w:r>
        <w:rPr>
          <w:spacing w:val="-3"/>
          <w:sz w:val="20"/>
        </w:rPr>
        <w:t> </w:t>
      </w:r>
      <w:r>
        <w:rPr>
          <w:sz w:val="20"/>
        </w:rPr>
        <w:t>/</w:t>
      </w:r>
      <w:r>
        <w:rPr>
          <w:spacing w:val="-4"/>
          <w:sz w:val="20"/>
        </w:rPr>
        <w:t> Отв.</w:t>
      </w:r>
    </w:p>
    <w:p>
      <w:pPr>
        <w:spacing w:after="0" w:line="225" w:lineRule="auto"/>
        <w:jc w:val="both"/>
        <w:rPr>
          <w:sz w:val="20"/>
        </w:rPr>
        <w:sectPr>
          <w:pgSz w:w="8400" w:h="11900"/>
          <w:pgMar w:top="1020" w:bottom="280" w:left="920" w:right="680"/>
        </w:sectPr>
      </w:pPr>
    </w:p>
    <w:p>
      <w:pPr>
        <w:tabs>
          <w:tab w:pos="5684"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491072;mso-wrap-distance-left:0;mso-wrap-distance-right:0" id="docshape444" filled="true" fillcolor="#000000" stroked="false">
            <v:fill type="solid"/>
            <w10:wrap type="topAndBottom"/>
          </v:rect>
        </w:pict>
      </w:r>
      <w:r>
        <w:rPr>
          <w:rFonts w:ascii="Arno Pro" w:hAnsi="Arno Pro"/>
          <w:spacing w:val="-5"/>
          <w:sz w:val="20"/>
        </w:rPr>
        <w:t>406</w:t>
      </w:r>
      <w:r>
        <w:rPr>
          <w:rFonts w:ascii="Arno Pro" w:hAnsi="Arno Pro"/>
          <w:sz w:val="20"/>
        </w:rPr>
        <w:tab/>
      </w:r>
      <w:r>
        <w:rPr>
          <w:rFonts w:ascii="Arno Pro" w:hAnsi="Arno Pro"/>
          <w:i/>
          <w:spacing w:val="-2"/>
          <w:sz w:val="20"/>
        </w:rPr>
        <w:t>Додатки</w:t>
      </w:r>
    </w:p>
    <w:p>
      <w:pPr>
        <w:pStyle w:val="BodyText"/>
        <w:spacing w:before="2"/>
        <w:rPr>
          <w:rFonts w:ascii="Arno Pro"/>
          <w:i/>
          <w:sz w:val="6"/>
        </w:rPr>
      </w:pPr>
    </w:p>
    <w:p>
      <w:pPr>
        <w:spacing w:line="225" w:lineRule="auto" w:before="82"/>
        <w:ind w:left="157" w:right="402" w:firstLine="0"/>
        <w:jc w:val="both"/>
        <w:rPr>
          <w:sz w:val="20"/>
        </w:rPr>
      </w:pPr>
      <w:r>
        <w:rPr>
          <w:sz w:val="20"/>
        </w:rPr>
        <w:t>ред.</w:t>
      </w:r>
      <w:r>
        <w:rPr>
          <w:spacing w:val="40"/>
          <w:sz w:val="20"/>
        </w:rPr>
        <w:t> </w:t>
      </w:r>
      <w:r>
        <w:rPr>
          <w:sz w:val="20"/>
        </w:rPr>
        <w:t>Ю.</w:t>
      </w:r>
      <w:r>
        <w:rPr>
          <w:spacing w:val="-2"/>
          <w:sz w:val="20"/>
        </w:rPr>
        <w:t> </w:t>
      </w:r>
      <w:r>
        <w:rPr>
          <w:sz w:val="20"/>
        </w:rPr>
        <w:t>Н.</w:t>
      </w:r>
      <w:r>
        <w:rPr>
          <w:spacing w:val="-3"/>
          <w:sz w:val="20"/>
        </w:rPr>
        <w:t> </w:t>
      </w:r>
      <w:r>
        <w:rPr>
          <w:sz w:val="20"/>
        </w:rPr>
        <w:t>Афанасьев.</w:t>
      </w:r>
      <w:r>
        <w:rPr>
          <w:spacing w:val="40"/>
          <w:sz w:val="20"/>
        </w:rPr>
        <w:t> </w:t>
      </w:r>
      <w:r>
        <w:rPr>
          <w:sz w:val="20"/>
        </w:rPr>
        <w:t>–</w:t>
      </w:r>
      <w:r>
        <w:rPr>
          <w:spacing w:val="40"/>
          <w:sz w:val="20"/>
        </w:rPr>
        <w:t> </w:t>
      </w:r>
      <w:r>
        <w:rPr>
          <w:sz w:val="20"/>
        </w:rPr>
        <w:t>М.:</w:t>
      </w:r>
      <w:r>
        <w:rPr>
          <w:spacing w:val="40"/>
          <w:sz w:val="20"/>
        </w:rPr>
        <w:t> </w:t>
      </w:r>
      <w:r>
        <w:rPr>
          <w:sz w:val="20"/>
        </w:rPr>
        <w:t>Российский</w:t>
      </w:r>
      <w:r>
        <w:rPr>
          <w:spacing w:val="40"/>
          <w:sz w:val="20"/>
        </w:rPr>
        <w:t> </w:t>
      </w:r>
      <w:r>
        <w:rPr>
          <w:sz w:val="20"/>
        </w:rPr>
        <w:t>гос.</w:t>
      </w:r>
      <w:r>
        <w:rPr>
          <w:spacing w:val="40"/>
          <w:sz w:val="20"/>
        </w:rPr>
        <w:t> </w:t>
      </w:r>
      <w:r>
        <w:rPr>
          <w:sz w:val="20"/>
        </w:rPr>
        <w:t>гуманит.</w:t>
      </w:r>
      <w:r>
        <w:rPr>
          <w:spacing w:val="40"/>
          <w:sz w:val="20"/>
        </w:rPr>
        <w:t> </w:t>
      </w:r>
      <w:r>
        <w:rPr>
          <w:sz w:val="20"/>
        </w:rPr>
        <w:t>ун-т,</w:t>
      </w:r>
      <w:r>
        <w:rPr>
          <w:spacing w:val="40"/>
          <w:sz w:val="20"/>
        </w:rPr>
        <w:t> </w:t>
      </w:r>
      <w:r>
        <w:rPr>
          <w:sz w:val="20"/>
        </w:rPr>
        <w:t>1995.</w:t>
      </w:r>
      <w:r>
        <w:rPr>
          <w:spacing w:val="40"/>
          <w:sz w:val="20"/>
        </w:rPr>
        <w:t> </w:t>
      </w:r>
      <w:r>
        <w:rPr>
          <w:sz w:val="20"/>
        </w:rPr>
        <w:t>– С. 67–88.</w:t>
      </w:r>
    </w:p>
    <w:p>
      <w:pPr>
        <w:spacing w:line="225" w:lineRule="auto" w:before="60"/>
        <w:ind w:left="157" w:right="399" w:firstLine="397"/>
        <w:jc w:val="both"/>
        <w:rPr>
          <w:sz w:val="20"/>
        </w:rPr>
      </w:pPr>
      <w:r>
        <w:rPr>
          <w:sz w:val="20"/>
        </w:rPr>
        <w:t>Четверта конференція Комуністичної партії (більшовиків) України 17 – 23 березня 1920 р. Стенограма</w:t>
      </w:r>
      <w:r>
        <w:rPr>
          <w:spacing w:val="-3"/>
          <w:sz w:val="20"/>
        </w:rPr>
        <w:t> </w:t>
      </w:r>
      <w:r>
        <w:rPr>
          <w:sz w:val="20"/>
        </w:rPr>
        <w:t>/</w:t>
      </w:r>
      <w:r>
        <w:rPr>
          <w:spacing w:val="-2"/>
          <w:sz w:val="20"/>
        </w:rPr>
        <w:t> </w:t>
      </w:r>
      <w:r>
        <w:rPr>
          <w:sz w:val="20"/>
        </w:rPr>
        <w:t>Упоряди. В. С. Лозиць- кий (кер.), О. В. Бажан, В. М. Мазур, Т. В. Портнова. – К.: ВД “Альтер- нативи”, 2003. – 528 с.</w:t>
      </w:r>
    </w:p>
    <w:p>
      <w:pPr>
        <w:spacing w:line="225" w:lineRule="auto" w:before="58"/>
        <w:ind w:left="157" w:right="398" w:firstLine="397"/>
        <w:jc w:val="both"/>
        <w:rPr>
          <w:sz w:val="20"/>
        </w:rPr>
      </w:pPr>
      <w:r>
        <w:rPr>
          <w:i/>
          <w:sz w:val="20"/>
        </w:rPr>
        <w:t>Шаповал Ю. </w:t>
      </w:r>
      <w:r>
        <w:rPr>
          <w:sz w:val="20"/>
        </w:rPr>
        <w:t>Голод 1932–1933 років: політ. керівництво УСРР і Кремль // Сучасність. – 2003. – № 6. – С. 78–101.</w:t>
      </w:r>
    </w:p>
    <w:p>
      <w:pPr>
        <w:spacing w:line="225" w:lineRule="auto" w:before="59"/>
        <w:ind w:left="157" w:right="398" w:firstLine="397"/>
        <w:jc w:val="both"/>
        <w:rPr>
          <w:sz w:val="20"/>
        </w:rPr>
      </w:pPr>
      <w:r>
        <w:rPr>
          <w:i/>
          <w:sz w:val="20"/>
        </w:rPr>
        <w:t>Шаповал Ю. І. </w:t>
      </w:r>
      <w:r>
        <w:rPr>
          <w:sz w:val="20"/>
        </w:rPr>
        <w:t>Голодомор і його зв’язок із репресіями в Україні</w:t>
      </w:r>
      <w:r>
        <w:rPr>
          <w:spacing w:val="80"/>
          <w:w w:val="150"/>
          <w:sz w:val="20"/>
        </w:rPr>
        <w:t> </w:t>
      </w:r>
      <w:r>
        <w:rPr>
          <w:sz w:val="20"/>
        </w:rPr>
        <w:t>у 1932–1933 роках</w:t>
      </w:r>
      <w:r>
        <w:rPr>
          <w:spacing w:val="-3"/>
          <w:sz w:val="20"/>
        </w:rPr>
        <w:t> </w:t>
      </w:r>
      <w:r>
        <w:rPr>
          <w:sz w:val="20"/>
        </w:rPr>
        <w:t>//</w:t>
      </w:r>
      <w:r>
        <w:rPr>
          <w:spacing w:val="-2"/>
          <w:sz w:val="20"/>
        </w:rPr>
        <w:t> </w:t>
      </w:r>
      <w:r>
        <w:rPr>
          <w:sz w:val="20"/>
        </w:rPr>
        <w:t>Голод в Україні у першій половині ХХ століт- </w:t>
      </w:r>
      <w:r>
        <w:rPr>
          <w:spacing w:val="-2"/>
          <w:sz w:val="20"/>
        </w:rPr>
        <w:t>тя:</w:t>
      </w:r>
      <w:r>
        <w:rPr>
          <w:spacing w:val="-10"/>
          <w:sz w:val="20"/>
        </w:rPr>
        <w:t> </w:t>
      </w:r>
      <w:r>
        <w:rPr>
          <w:spacing w:val="-2"/>
          <w:sz w:val="20"/>
        </w:rPr>
        <w:t>причини</w:t>
      </w:r>
      <w:r>
        <w:rPr>
          <w:spacing w:val="-9"/>
          <w:sz w:val="20"/>
        </w:rPr>
        <w:t> </w:t>
      </w:r>
      <w:r>
        <w:rPr>
          <w:spacing w:val="-2"/>
          <w:sz w:val="20"/>
        </w:rPr>
        <w:t>та</w:t>
      </w:r>
      <w:r>
        <w:rPr>
          <w:spacing w:val="-9"/>
          <w:sz w:val="20"/>
        </w:rPr>
        <w:t> </w:t>
      </w:r>
      <w:r>
        <w:rPr>
          <w:spacing w:val="-2"/>
          <w:sz w:val="20"/>
        </w:rPr>
        <w:t>наслідки</w:t>
      </w:r>
      <w:r>
        <w:rPr>
          <w:spacing w:val="-9"/>
          <w:sz w:val="20"/>
        </w:rPr>
        <w:t> </w:t>
      </w:r>
      <w:r>
        <w:rPr>
          <w:spacing w:val="-2"/>
          <w:sz w:val="20"/>
        </w:rPr>
        <w:t>(1921–1923,</w:t>
      </w:r>
      <w:r>
        <w:rPr>
          <w:spacing w:val="-9"/>
          <w:sz w:val="20"/>
        </w:rPr>
        <w:t> </w:t>
      </w:r>
      <w:r>
        <w:rPr>
          <w:spacing w:val="-2"/>
          <w:sz w:val="20"/>
        </w:rPr>
        <w:t>1932–1933,</w:t>
      </w:r>
      <w:r>
        <w:rPr>
          <w:spacing w:val="-9"/>
          <w:sz w:val="20"/>
        </w:rPr>
        <w:t> </w:t>
      </w:r>
      <w:r>
        <w:rPr>
          <w:spacing w:val="-2"/>
          <w:sz w:val="20"/>
        </w:rPr>
        <w:t>1946–1947):</w:t>
      </w:r>
      <w:r>
        <w:rPr>
          <w:spacing w:val="-9"/>
          <w:sz w:val="20"/>
        </w:rPr>
        <w:t> </w:t>
      </w:r>
      <w:r>
        <w:rPr>
          <w:spacing w:val="-2"/>
          <w:sz w:val="20"/>
        </w:rPr>
        <w:t>Матеріа- ли</w:t>
      </w:r>
      <w:r>
        <w:rPr>
          <w:spacing w:val="-10"/>
          <w:sz w:val="20"/>
        </w:rPr>
        <w:t> </w:t>
      </w:r>
      <w:r>
        <w:rPr>
          <w:spacing w:val="-2"/>
          <w:sz w:val="20"/>
        </w:rPr>
        <w:t>Міжнародної</w:t>
      </w:r>
      <w:r>
        <w:rPr>
          <w:spacing w:val="-8"/>
          <w:sz w:val="20"/>
        </w:rPr>
        <w:t> </w:t>
      </w:r>
      <w:r>
        <w:rPr>
          <w:spacing w:val="-2"/>
          <w:sz w:val="20"/>
        </w:rPr>
        <w:t>наукової</w:t>
      </w:r>
      <w:r>
        <w:rPr>
          <w:spacing w:val="-9"/>
          <w:sz w:val="20"/>
        </w:rPr>
        <w:t> </w:t>
      </w:r>
      <w:r>
        <w:rPr>
          <w:spacing w:val="-2"/>
          <w:sz w:val="20"/>
        </w:rPr>
        <w:t>конференції.</w:t>
      </w:r>
      <w:r>
        <w:rPr>
          <w:spacing w:val="-9"/>
          <w:sz w:val="20"/>
        </w:rPr>
        <w:t> </w:t>
      </w:r>
      <w:r>
        <w:rPr>
          <w:spacing w:val="-2"/>
          <w:sz w:val="20"/>
        </w:rPr>
        <w:t>Київ,</w:t>
      </w:r>
      <w:r>
        <w:rPr>
          <w:spacing w:val="-9"/>
          <w:sz w:val="20"/>
        </w:rPr>
        <w:t> </w:t>
      </w:r>
      <w:r>
        <w:rPr>
          <w:spacing w:val="-2"/>
          <w:sz w:val="20"/>
        </w:rPr>
        <w:t>20–21</w:t>
      </w:r>
      <w:r>
        <w:rPr>
          <w:spacing w:val="-9"/>
          <w:sz w:val="20"/>
        </w:rPr>
        <w:t> </w:t>
      </w:r>
      <w:r>
        <w:rPr>
          <w:spacing w:val="-2"/>
          <w:sz w:val="20"/>
        </w:rPr>
        <w:t>листопада</w:t>
      </w:r>
      <w:r>
        <w:rPr>
          <w:spacing w:val="-8"/>
          <w:sz w:val="20"/>
        </w:rPr>
        <w:t> </w:t>
      </w:r>
      <w:r>
        <w:rPr>
          <w:spacing w:val="-2"/>
          <w:sz w:val="20"/>
        </w:rPr>
        <w:t>2013</w:t>
      </w:r>
      <w:r>
        <w:rPr>
          <w:spacing w:val="-10"/>
          <w:sz w:val="20"/>
        </w:rPr>
        <w:t> </w:t>
      </w:r>
      <w:r>
        <w:rPr>
          <w:spacing w:val="-2"/>
          <w:sz w:val="20"/>
        </w:rPr>
        <w:t>р.</w:t>
      </w:r>
      <w:r>
        <w:rPr>
          <w:spacing w:val="-6"/>
          <w:sz w:val="20"/>
        </w:rPr>
        <w:t> </w:t>
      </w:r>
      <w:r>
        <w:rPr>
          <w:spacing w:val="-2"/>
          <w:sz w:val="20"/>
        </w:rPr>
        <w:t>/ </w:t>
      </w:r>
      <w:r>
        <w:rPr>
          <w:sz w:val="20"/>
        </w:rPr>
        <w:t>Інст-т демографії та соціальних досліджень ім. М. В. Птухи НАН України; Ін-т-т історії України НАН України; Київський нац. універ- ситет ім. Тараса Шевченка; Нац. університет “Києво-Могилянська академія”. – К., 2013. – С. 153–161.</w:t>
      </w:r>
    </w:p>
    <w:p>
      <w:pPr>
        <w:spacing w:line="225" w:lineRule="auto" w:before="56"/>
        <w:ind w:left="157" w:right="399" w:firstLine="397"/>
        <w:jc w:val="both"/>
        <w:rPr>
          <w:sz w:val="20"/>
        </w:rPr>
      </w:pPr>
      <w:r>
        <w:rPr>
          <w:i/>
          <w:sz w:val="20"/>
        </w:rPr>
        <w:t>Шаповал Ю. </w:t>
      </w:r>
      <w:r>
        <w:rPr>
          <w:sz w:val="20"/>
        </w:rPr>
        <w:t>Значення нововіднайдених документів ДПУ-НКВС для глибшого розуміння голоду 1932–1933 років</w:t>
      </w:r>
      <w:r>
        <w:rPr>
          <w:spacing w:val="-3"/>
          <w:sz w:val="20"/>
        </w:rPr>
        <w:t> </w:t>
      </w:r>
      <w:r>
        <w:rPr>
          <w:sz w:val="20"/>
        </w:rPr>
        <w:t>//</w:t>
      </w:r>
      <w:r>
        <w:rPr>
          <w:spacing w:val="-3"/>
          <w:sz w:val="20"/>
        </w:rPr>
        <w:t> </w:t>
      </w:r>
      <w:r>
        <w:rPr>
          <w:sz w:val="20"/>
        </w:rPr>
        <w:t>Розсекречена пам’ять: Голодомор 1932–1933 років в Україні в документах ҐПУ- НКВД. – К.: ВД “Стилос”, 2007. – С.45–61.</w:t>
      </w:r>
    </w:p>
    <w:p>
      <w:pPr>
        <w:spacing w:line="225" w:lineRule="auto" w:before="59"/>
        <w:ind w:left="157" w:right="403" w:firstLine="397"/>
        <w:jc w:val="both"/>
        <w:rPr>
          <w:sz w:val="20"/>
        </w:rPr>
      </w:pPr>
      <w:r>
        <w:rPr>
          <w:i/>
          <w:sz w:val="20"/>
        </w:rPr>
        <w:t>Papakin</w:t>
      </w:r>
      <w:r>
        <w:rPr>
          <w:i/>
          <w:spacing w:val="40"/>
          <w:sz w:val="20"/>
        </w:rPr>
        <w:t> </w:t>
      </w:r>
      <w:r>
        <w:rPr>
          <w:i/>
          <w:sz w:val="20"/>
        </w:rPr>
        <w:t>H</w:t>
      </w:r>
      <w:r>
        <w:rPr>
          <w:sz w:val="20"/>
        </w:rPr>
        <w:t>.</w:t>
      </w:r>
      <w:r>
        <w:rPr>
          <w:spacing w:val="40"/>
          <w:sz w:val="20"/>
        </w:rPr>
        <w:t> </w:t>
      </w:r>
      <w:r>
        <w:rPr>
          <w:sz w:val="20"/>
        </w:rPr>
        <w:t>“Blacklists”</w:t>
      </w:r>
      <w:r>
        <w:rPr>
          <w:spacing w:val="40"/>
          <w:sz w:val="20"/>
        </w:rPr>
        <w:t> </w:t>
      </w:r>
      <w:r>
        <w:rPr>
          <w:sz w:val="20"/>
        </w:rPr>
        <w:t>as</w:t>
      </w:r>
      <w:r>
        <w:rPr>
          <w:spacing w:val="40"/>
          <w:sz w:val="20"/>
        </w:rPr>
        <w:t> </w:t>
      </w:r>
      <w:r>
        <w:rPr>
          <w:sz w:val="20"/>
        </w:rPr>
        <w:t>a</w:t>
      </w:r>
      <w:r>
        <w:rPr>
          <w:spacing w:val="40"/>
          <w:sz w:val="20"/>
        </w:rPr>
        <w:t> </w:t>
      </w:r>
      <w:r>
        <w:rPr>
          <w:sz w:val="20"/>
        </w:rPr>
        <w:t>tool</w:t>
      </w:r>
      <w:r>
        <w:rPr>
          <w:spacing w:val="40"/>
          <w:sz w:val="20"/>
        </w:rPr>
        <w:t> </w:t>
      </w:r>
      <w:r>
        <w:rPr>
          <w:sz w:val="20"/>
        </w:rPr>
        <w:t>of</w:t>
      </w:r>
      <w:r>
        <w:rPr>
          <w:spacing w:val="40"/>
          <w:sz w:val="20"/>
        </w:rPr>
        <w:t> </w:t>
      </w:r>
      <w:r>
        <w:rPr>
          <w:sz w:val="20"/>
        </w:rPr>
        <w:t>the</w:t>
      </w:r>
      <w:r>
        <w:rPr>
          <w:spacing w:val="40"/>
          <w:sz w:val="20"/>
        </w:rPr>
        <w:t> </w:t>
      </w:r>
      <w:r>
        <w:rPr>
          <w:sz w:val="20"/>
        </w:rPr>
        <w:t>Soviet</w:t>
      </w:r>
      <w:r>
        <w:rPr>
          <w:spacing w:val="40"/>
          <w:sz w:val="20"/>
        </w:rPr>
        <w:t> </w:t>
      </w:r>
      <w:r>
        <w:rPr>
          <w:sz w:val="20"/>
        </w:rPr>
        <w:t>Genocide</w:t>
      </w:r>
      <w:r>
        <w:rPr>
          <w:spacing w:val="40"/>
          <w:sz w:val="20"/>
        </w:rPr>
        <w:t> </w:t>
      </w:r>
      <w:r>
        <w:rPr>
          <w:sz w:val="20"/>
        </w:rPr>
        <w:t>in</w:t>
      </w:r>
      <w:r>
        <w:rPr>
          <w:spacing w:val="40"/>
          <w:sz w:val="20"/>
        </w:rPr>
        <w:t> </w:t>
      </w:r>
      <w:r>
        <w:rPr>
          <w:sz w:val="20"/>
        </w:rPr>
        <w:t>Ukra- ine</w:t>
      </w:r>
      <w:r>
        <w:rPr>
          <w:spacing w:val="-12"/>
          <w:sz w:val="20"/>
        </w:rPr>
        <w:t> </w:t>
      </w:r>
      <w:r>
        <w:rPr>
          <w:sz w:val="20"/>
        </w:rPr>
        <w:t>//</w:t>
      </w:r>
      <w:r>
        <w:rPr>
          <w:spacing w:val="-11"/>
          <w:sz w:val="20"/>
        </w:rPr>
        <w:t> </w:t>
      </w:r>
      <w:r>
        <w:rPr>
          <w:sz w:val="20"/>
        </w:rPr>
        <w:t>Holodomor</w:t>
      </w:r>
      <w:r>
        <w:rPr>
          <w:spacing w:val="-11"/>
          <w:sz w:val="20"/>
        </w:rPr>
        <w:t> </w:t>
      </w:r>
      <w:r>
        <w:rPr>
          <w:sz w:val="20"/>
        </w:rPr>
        <w:t>studies.</w:t>
      </w:r>
      <w:r>
        <w:rPr>
          <w:spacing w:val="-11"/>
          <w:sz w:val="20"/>
        </w:rPr>
        <w:t> </w:t>
      </w:r>
      <w:r>
        <w:rPr>
          <w:sz w:val="20"/>
        </w:rPr>
        <w:t>–</w:t>
      </w:r>
      <w:r>
        <w:rPr>
          <w:spacing w:val="-11"/>
          <w:sz w:val="20"/>
        </w:rPr>
        <w:t> </w:t>
      </w:r>
      <w:r>
        <w:rPr>
          <w:sz w:val="20"/>
        </w:rPr>
        <w:t>Vol.</w:t>
      </w:r>
      <w:r>
        <w:rPr>
          <w:spacing w:val="-11"/>
          <w:sz w:val="20"/>
        </w:rPr>
        <w:t> </w:t>
      </w:r>
      <w:r>
        <w:rPr>
          <w:sz w:val="20"/>
        </w:rPr>
        <w:t>1,</w:t>
      </w:r>
      <w:r>
        <w:rPr>
          <w:spacing w:val="-11"/>
          <w:sz w:val="20"/>
        </w:rPr>
        <w:t> </w:t>
      </w:r>
      <w:r>
        <w:rPr>
          <w:sz w:val="20"/>
        </w:rPr>
        <w:t>No.</w:t>
      </w:r>
      <w:r>
        <w:rPr>
          <w:spacing w:val="-11"/>
          <w:sz w:val="20"/>
        </w:rPr>
        <w:t> </w:t>
      </w:r>
      <w:r>
        <w:rPr>
          <w:sz w:val="20"/>
        </w:rPr>
        <w:t>1.</w:t>
      </w:r>
      <w:r>
        <w:rPr>
          <w:spacing w:val="-11"/>
          <w:sz w:val="20"/>
        </w:rPr>
        <w:t> </w:t>
      </w:r>
      <w:r>
        <w:rPr>
          <w:sz w:val="20"/>
        </w:rPr>
        <w:t>–</w:t>
      </w:r>
      <w:r>
        <w:rPr>
          <w:spacing w:val="-11"/>
          <w:sz w:val="20"/>
        </w:rPr>
        <w:t> </w:t>
      </w:r>
      <w:r>
        <w:rPr>
          <w:sz w:val="20"/>
        </w:rPr>
        <w:t>Winter-Spring</w:t>
      </w:r>
      <w:r>
        <w:rPr>
          <w:spacing w:val="-11"/>
          <w:sz w:val="20"/>
        </w:rPr>
        <w:t> </w:t>
      </w:r>
      <w:r>
        <w:rPr>
          <w:sz w:val="20"/>
        </w:rPr>
        <w:t>2009.</w:t>
      </w:r>
      <w:r>
        <w:rPr>
          <w:spacing w:val="-11"/>
          <w:sz w:val="20"/>
        </w:rPr>
        <w:t> </w:t>
      </w:r>
      <w:r>
        <w:rPr>
          <w:sz w:val="20"/>
        </w:rPr>
        <w:t>–</w:t>
      </w:r>
      <w:r>
        <w:rPr>
          <w:spacing w:val="-11"/>
          <w:sz w:val="20"/>
        </w:rPr>
        <w:t> </w:t>
      </w:r>
      <w:r>
        <w:rPr>
          <w:sz w:val="20"/>
        </w:rPr>
        <w:t>P.</w:t>
      </w:r>
      <w:r>
        <w:rPr>
          <w:spacing w:val="-11"/>
          <w:sz w:val="20"/>
        </w:rPr>
        <w:t> </w:t>
      </w:r>
      <w:r>
        <w:rPr>
          <w:sz w:val="20"/>
        </w:rPr>
        <w:t>55–75.</w:t>
      </w:r>
    </w:p>
    <w:p>
      <w:pPr>
        <w:spacing w:line="225" w:lineRule="auto" w:before="59"/>
        <w:ind w:left="157" w:right="400" w:firstLine="397"/>
        <w:jc w:val="both"/>
        <w:rPr>
          <w:sz w:val="20"/>
        </w:rPr>
      </w:pPr>
      <w:r>
        <w:rPr>
          <w:i/>
          <w:sz w:val="20"/>
        </w:rPr>
        <w:t>Shlapentokh V. </w:t>
      </w:r>
      <w:r>
        <w:rPr>
          <w:sz w:val="20"/>
        </w:rPr>
        <w:t>A Normal Totalitarian Society: How the Soviet Union Functioned and How it Collapsed. – New York: M. E. Sharpe, Inc., 2001. – 360 р.</w:t>
      </w:r>
    </w:p>
    <w:p>
      <w:pPr>
        <w:pStyle w:val="BodyText"/>
        <w:rPr>
          <w:sz w:val="20"/>
        </w:rPr>
      </w:pPr>
    </w:p>
    <w:p>
      <w:pPr>
        <w:pStyle w:val="Heading3"/>
        <w:spacing w:before="124"/>
        <w:ind w:left="1895"/>
        <w:jc w:val="left"/>
      </w:pPr>
      <w:r>
        <w:rPr>
          <w:w w:val="105"/>
        </w:rPr>
        <w:t>Електронні</w:t>
      </w:r>
      <w:r>
        <w:rPr>
          <w:spacing w:val="1"/>
          <w:w w:val="105"/>
        </w:rPr>
        <w:t> </w:t>
      </w:r>
      <w:r>
        <w:rPr>
          <w:spacing w:val="-2"/>
          <w:w w:val="105"/>
        </w:rPr>
        <w:t>ресурси:</w:t>
      </w:r>
    </w:p>
    <w:p>
      <w:pPr>
        <w:pStyle w:val="BodyText"/>
        <w:spacing w:before="9"/>
        <w:rPr>
          <w:sz w:val="28"/>
        </w:rPr>
      </w:pPr>
    </w:p>
    <w:p>
      <w:pPr>
        <w:spacing w:line="225" w:lineRule="auto" w:before="0"/>
        <w:ind w:left="157" w:right="396" w:firstLine="397"/>
        <w:jc w:val="both"/>
        <w:rPr>
          <w:sz w:val="20"/>
        </w:rPr>
      </w:pPr>
      <w:r>
        <w:rPr>
          <w:spacing w:val="-4"/>
          <w:sz w:val="20"/>
        </w:rPr>
        <w:t>Архивы</w:t>
      </w:r>
      <w:r>
        <w:rPr>
          <w:spacing w:val="-8"/>
          <w:sz w:val="20"/>
        </w:rPr>
        <w:t> </w:t>
      </w:r>
      <w:r>
        <w:rPr>
          <w:spacing w:val="-4"/>
          <w:sz w:val="20"/>
        </w:rPr>
        <w:t>Кубани.</w:t>
      </w:r>
      <w:r>
        <w:rPr>
          <w:spacing w:val="-7"/>
          <w:sz w:val="20"/>
        </w:rPr>
        <w:t> </w:t>
      </w:r>
      <w:r>
        <w:rPr>
          <w:spacing w:val="-4"/>
          <w:sz w:val="20"/>
        </w:rPr>
        <w:t>Хлебозаготовки</w:t>
      </w:r>
      <w:r>
        <w:rPr>
          <w:spacing w:val="-7"/>
          <w:sz w:val="20"/>
        </w:rPr>
        <w:t> </w:t>
      </w:r>
      <w:r>
        <w:rPr>
          <w:spacing w:val="-4"/>
          <w:sz w:val="20"/>
        </w:rPr>
        <w:t>и</w:t>
      </w:r>
      <w:r>
        <w:rPr>
          <w:spacing w:val="-7"/>
          <w:sz w:val="20"/>
        </w:rPr>
        <w:t> </w:t>
      </w:r>
      <w:r>
        <w:rPr>
          <w:spacing w:val="-4"/>
          <w:sz w:val="20"/>
        </w:rPr>
        <w:t>голод</w:t>
      </w:r>
      <w:r>
        <w:rPr>
          <w:spacing w:val="-7"/>
          <w:sz w:val="20"/>
        </w:rPr>
        <w:t> </w:t>
      </w:r>
      <w:r>
        <w:rPr>
          <w:spacing w:val="-4"/>
          <w:sz w:val="20"/>
        </w:rPr>
        <w:t>на</w:t>
      </w:r>
      <w:r>
        <w:rPr>
          <w:spacing w:val="-7"/>
          <w:sz w:val="20"/>
        </w:rPr>
        <w:t> </w:t>
      </w:r>
      <w:r>
        <w:rPr>
          <w:spacing w:val="-4"/>
          <w:sz w:val="20"/>
        </w:rPr>
        <w:t>Кубани</w:t>
      </w:r>
      <w:r>
        <w:rPr>
          <w:spacing w:val="-7"/>
          <w:sz w:val="20"/>
        </w:rPr>
        <w:t> </w:t>
      </w:r>
      <w:r>
        <w:rPr>
          <w:spacing w:val="-4"/>
          <w:sz w:val="20"/>
        </w:rPr>
        <w:t>в</w:t>
      </w:r>
      <w:r>
        <w:rPr>
          <w:spacing w:val="-7"/>
          <w:sz w:val="20"/>
        </w:rPr>
        <w:t> </w:t>
      </w:r>
      <w:r>
        <w:rPr>
          <w:spacing w:val="-4"/>
          <w:sz w:val="20"/>
        </w:rPr>
        <w:t>1932–1933</w:t>
      </w:r>
      <w:r>
        <w:rPr>
          <w:spacing w:val="-7"/>
          <w:sz w:val="20"/>
        </w:rPr>
        <w:t> </w:t>
      </w:r>
      <w:r>
        <w:rPr>
          <w:spacing w:val="-4"/>
          <w:sz w:val="20"/>
        </w:rPr>
        <w:t>гг.</w:t>
      </w:r>
      <w:r>
        <w:rPr>
          <w:spacing w:val="-2"/>
          <w:sz w:val="20"/>
        </w:rPr>
        <w:t> Из фондов Центра документации новейшей истории Краснодарского края. [Ел.</w:t>
      </w:r>
      <w:r>
        <w:rPr>
          <w:spacing w:val="-3"/>
          <w:sz w:val="20"/>
        </w:rPr>
        <w:t> </w:t>
      </w:r>
      <w:r>
        <w:rPr>
          <w:spacing w:val="-2"/>
          <w:sz w:val="20"/>
        </w:rPr>
        <w:t>ресурс]. Режим доступу: </w:t>
      </w:r>
      <w:hyperlink r:id="rId16">
        <w:r>
          <w:rPr>
            <w:spacing w:val="-2"/>
            <w:sz w:val="20"/>
          </w:rPr>
          <w:t>http://www.kubanarchive.ru/golod/</w:t>
        </w:r>
      </w:hyperlink>
    </w:p>
    <w:p>
      <w:pPr>
        <w:spacing w:line="225" w:lineRule="auto" w:before="59"/>
        <w:ind w:left="157" w:right="395" w:firstLine="397"/>
        <w:jc w:val="left"/>
        <w:rPr>
          <w:sz w:val="20"/>
        </w:rPr>
      </w:pPr>
      <w:r>
        <w:rPr>
          <w:i/>
          <w:sz w:val="20"/>
        </w:rPr>
        <w:t>Бондарь И. Ю</w:t>
      </w:r>
      <w:r>
        <w:rPr>
          <w:sz w:val="20"/>
        </w:rPr>
        <w:t>. Архивные документы о голоде на Кубани 1932– 1933</w:t>
      </w:r>
      <w:r>
        <w:rPr>
          <w:spacing w:val="31"/>
          <w:sz w:val="20"/>
        </w:rPr>
        <w:t> </w:t>
      </w:r>
      <w:r>
        <w:rPr>
          <w:sz w:val="20"/>
        </w:rPr>
        <w:t>гг.</w:t>
      </w:r>
      <w:r>
        <w:rPr>
          <w:spacing w:val="31"/>
          <w:sz w:val="20"/>
        </w:rPr>
        <w:t> </w:t>
      </w:r>
      <w:r>
        <w:rPr>
          <w:sz w:val="20"/>
        </w:rPr>
        <w:t>(вступительная</w:t>
      </w:r>
      <w:r>
        <w:rPr>
          <w:spacing w:val="31"/>
          <w:sz w:val="20"/>
        </w:rPr>
        <w:t> </w:t>
      </w:r>
      <w:r>
        <w:rPr>
          <w:sz w:val="20"/>
        </w:rPr>
        <w:t>статья)</w:t>
      </w:r>
      <w:r>
        <w:rPr>
          <w:spacing w:val="-3"/>
          <w:sz w:val="20"/>
        </w:rPr>
        <w:t> </w:t>
      </w:r>
      <w:r>
        <w:rPr>
          <w:sz w:val="20"/>
        </w:rPr>
        <w:t>//</w:t>
      </w:r>
      <w:r>
        <w:rPr>
          <w:spacing w:val="-2"/>
          <w:sz w:val="20"/>
        </w:rPr>
        <w:t> </w:t>
      </w:r>
      <w:r>
        <w:rPr>
          <w:sz w:val="20"/>
        </w:rPr>
        <w:t>Хлебозаготовки</w:t>
      </w:r>
      <w:r>
        <w:rPr>
          <w:spacing w:val="31"/>
          <w:sz w:val="20"/>
        </w:rPr>
        <w:t> </w:t>
      </w:r>
      <w:r>
        <w:rPr>
          <w:sz w:val="20"/>
        </w:rPr>
        <w:t>и</w:t>
      </w:r>
      <w:r>
        <w:rPr>
          <w:spacing w:val="31"/>
          <w:sz w:val="20"/>
        </w:rPr>
        <w:t> </w:t>
      </w:r>
      <w:r>
        <w:rPr>
          <w:sz w:val="20"/>
        </w:rPr>
        <w:t>голод</w:t>
      </w:r>
      <w:r>
        <w:rPr>
          <w:spacing w:val="31"/>
          <w:sz w:val="20"/>
        </w:rPr>
        <w:t> </w:t>
      </w:r>
      <w:r>
        <w:rPr>
          <w:sz w:val="20"/>
        </w:rPr>
        <w:t>на</w:t>
      </w:r>
      <w:r>
        <w:rPr>
          <w:spacing w:val="30"/>
          <w:sz w:val="20"/>
        </w:rPr>
        <w:t> </w:t>
      </w:r>
      <w:r>
        <w:rPr>
          <w:sz w:val="20"/>
        </w:rPr>
        <w:t>Ку- бани</w:t>
      </w:r>
      <w:r>
        <w:rPr>
          <w:spacing w:val="40"/>
          <w:sz w:val="20"/>
        </w:rPr>
        <w:t> </w:t>
      </w:r>
      <w:r>
        <w:rPr>
          <w:sz w:val="20"/>
        </w:rPr>
        <w:t>в</w:t>
      </w:r>
      <w:r>
        <w:rPr>
          <w:spacing w:val="40"/>
          <w:sz w:val="20"/>
        </w:rPr>
        <w:t> </w:t>
      </w:r>
      <w:r>
        <w:rPr>
          <w:sz w:val="20"/>
        </w:rPr>
        <w:t>1932–1933</w:t>
      </w:r>
      <w:r>
        <w:rPr>
          <w:spacing w:val="40"/>
          <w:sz w:val="20"/>
        </w:rPr>
        <w:t> </w:t>
      </w:r>
      <w:r>
        <w:rPr>
          <w:sz w:val="20"/>
        </w:rPr>
        <w:t>годах.</w:t>
      </w:r>
      <w:r>
        <w:rPr>
          <w:spacing w:val="40"/>
          <w:sz w:val="20"/>
        </w:rPr>
        <w:t> </w:t>
      </w:r>
      <w:r>
        <w:rPr>
          <w:sz w:val="20"/>
        </w:rPr>
        <w:t>[Ел.</w:t>
      </w:r>
      <w:r>
        <w:rPr>
          <w:spacing w:val="40"/>
          <w:sz w:val="20"/>
        </w:rPr>
        <w:t> </w:t>
      </w:r>
      <w:r>
        <w:rPr>
          <w:sz w:val="20"/>
        </w:rPr>
        <w:t>ресурс].</w:t>
      </w:r>
      <w:r>
        <w:rPr>
          <w:spacing w:val="40"/>
          <w:sz w:val="20"/>
        </w:rPr>
        <w:t> </w:t>
      </w:r>
      <w:r>
        <w:rPr>
          <w:sz w:val="20"/>
        </w:rPr>
        <w:t>Режим</w:t>
      </w:r>
      <w:r>
        <w:rPr>
          <w:spacing w:val="40"/>
          <w:sz w:val="20"/>
        </w:rPr>
        <w:t> </w:t>
      </w:r>
      <w:r>
        <w:rPr>
          <w:sz w:val="20"/>
        </w:rPr>
        <w:t>доступу: </w:t>
      </w:r>
      <w:hyperlink r:id="rId16">
        <w:r>
          <w:rPr>
            <w:spacing w:val="-2"/>
            <w:sz w:val="20"/>
          </w:rPr>
          <w:t>http://www.kubanarchive.ru/golod/</w:t>
        </w:r>
      </w:hyperlink>
    </w:p>
    <w:p>
      <w:pPr>
        <w:spacing w:line="225" w:lineRule="auto" w:before="58"/>
        <w:ind w:left="157" w:right="0" w:firstLine="397"/>
        <w:jc w:val="left"/>
        <w:rPr>
          <w:sz w:val="20"/>
        </w:rPr>
      </w:pPr>
      <w:r>
        <w:rPr>
          <w:sz w:val="20"/>
        </w:rPr>
        <w:t>Геноцид</w:t>
      </w:r>
      <w:r>
        <w:rPr>
          <w:spacing w:val="80"/>
          <w:sz w:val="20"/>
        </w:rPr>
        <w:t> </w:t>
      </w:r>
      <w:r>
        <w:rPr>
          <w:sz w:val="20"/>
        </w:rPr>
        <w:t>українського</w:t>
      </w:r>
      <w:r>
        <w:rPr>
          <w:spacing w:val="80"/>
          <w:sz w:val="20"/>
        </w:rPr>
        <w:t> </w:t>
      </w:r>
      <w:r>
        <w:rPr>
          <w:sz w:val="20"/>
        </w:rPr>
        <w:t>народу:</w:t>
      </w:r>
      <w:r>
        <w:rPr>
          <w:spacing w:val="80"/>
          <w:sz w:val="20"/>
        </w:rPr>
        <w:t> </w:t>
      </w:r>
      <w:r>
        <w:rPr>
          <w:sz w:val="20"/>
        </w:rPr>
        <w:t>Голодомор</w:t>
      </w:r>
      <w:r>
        <w:rPr>
          <w:spacing w:val="80"/>
          <w:sz w:val="20"/>
        </w:rPr>
        <w:t> </w:t>
      </w:r>
      <w:r>
        <w:rPr>
          <w:sz w:val="20"/>
        </w:rPr>
        <w:t>1932–1933.</w:t>
      </w:r>
      <w:r>
        <w:rPr>
          <w:spacing w:val="80"/>
          <w:sz w:val="20"/>
        </w:rPr>
        <w:t> </w:t>
      </w:r>
      <w:r>
        <w:rPr>
          <w:sz w:val="20"/>
        </w:rPr>
        <w:t>рр..</w:t>
      </w:r>
      <w:r>
        <w:rPr>
          <w:spacing w:val="40"/>
          <w:sz w:val="20"/>
        </w:rPr>
        <w:t> </w:t>
      </w:r>
      <w:r>
        <w:rPr>
          <w:sz w:val="20"/>
        </w:rPr>
        <w:t>Спеціальний</w:t>
      </w:r>
      <w:r>
        <w:rPr>
          <w:spacing w:val="36"/>
          <w:sz w:val="20"/>
        </w:rPr>
        <w:t> </w:t>
      </w:r>
      <w:r>
        <w:rPr>
          <w:sz w:val="20"/>
        </w:rPr>
        <w:t>розділ</w:t>
      </w:r>
      <w:r>
        <w:rPr>
          <w:spacing w:val="38"/>
          <w:sz w:val="20"/>
        </w:rPr>
        <w:t> </w:t>
      </w:r>
      <w:r>
        <w:rPr>
          <w:sz w:val="20"/>
        </w:rPr>
        <w:t>офіційного</w:t>
      </w:r>
      <w:r>
        <w:rPr>
          <w:spacing w:val="38"/>
          <w:sz w:val="20"/>
        </w:rPr>
        <w:t> </w:t>
      </w:r>
      <w:r>
        <w:rPr>
          <w:sz w:val="20"/>
        </w:rPr>
        <w:t>веб-порталу</w:t>
      </w:r>
      <w:r>
        <w:rPr>
          <w:spacing w:val="38"/>
          <w:sz w:val="20"/>
        </w:rPr>
        <w:t> </w:t>
      </w:r>
      <w:r>
        <w:rPr>
          <w:sz w:val="20"/>
        </w:rPr>
        <w:t>Державного</w:t>
      </w:r>
      <w:r>
        <w:rPr>
          <w:spacing w:val="39"/>
          <w:sz w:val="20"/>
        </w:rPr>
        <w:t> </w:t>
      </w:r>
      <w:r>
        <w:rPr>
          <w:spacing w:val="-2"/>
          <w:sz w:val="20"/>
        </w:rPr>
        <w:t>комітету</w:t>
      </w:r>
    </w:p>
    <w:p>
      <w:pPr>
        <w:spacing w:after="0" w:line="225" w:lineRule="auto"/>
        <w:jc w:val="left"/>
        <w:rPr>
          <w:sz w:val="20"/>
        </w:rPr>
        <w:sectPr>
          <w:pgSz w:w="8400" w:h="11900"/>
          <w:pgMar w:top="1020" w:bottom="280" w:left="920" w:right="680"/>
        </w:sectPr>
      </w:pPr>
    </w:p>
    <w:p>
      <w:pPr>
        <w:tabs>
          <w:tab w:pos="6393" w:val="right" w:leader="none"/>
        </w:tabs>
        <w:spacing w:before="59"/>
        <w:ind w:left="157" w:right="0" w:firstLine="0"/>
        <w:jc w:val="both"/>
        <w:rPr>
          <w:rFonts w:ascii="Arno Pro" w:hAnsi="Arno Pro"/>
          <w:sz w:val="20"/>
        </w:rPr>
      </w:pPr>
      <w:r>
        <w:rPr/>
        <w:pict>
          <v:rect style="position:absolute;margin-left:52.379997pt;margin-top:16.501274pt;width:314.699993pt;height:.96pt;mso-position-horizontal-relative:page;mso-position-vertical-relative:paragraph;z-index:-15490560;mso-wrap-distance-left:0;mso-wrap-distance-right:0" id="docshape445" filled="true" fillcolor="#000000" stroked="false">
            <v:fill type="solid"/>
            <w10:wrap type="topAndBottom"/>
          </v:rect>
        </w:pict>
      </w:r>
      <w:r>
        <w:rPr>
          <w:rFonts w:ascii="Arno Pro" w:hAnsi="Arno Pro"/>
          <w:i/>
          <w:spacing w:val="-2"/>
          <w:sz w:val="20"/>
        </w:rPr>
        <w:t>Бібліографія</w:t>
      </w:r>
      <w:r>
        <w:rPr>
          <w:rFonts w:ascii="Times New Roman" w:hAnsi="Times New Roman"/>
          <w:sz w:val="20"/>
        </w:rPr>
        <w:tab/>
      </w:r>
      <w:r>
        <w:rPr>
          <w:rFonts w:ascii="Arno Pro" w:hAnsi="Arno Pro"/>
          <w:spacing w:val="-5"/>
          <w:sz w:val="20"/>
        </w:rPr>
        <w:t>407</w:t>
      </w:r>
    </w:p>
    <w:p>
      <w:pPr>
        <w:spacing w:line="225" w:lineRule="auto" w:before="159"/>
        <w:ind w:left="157" w:right="398" w:firstLine="0"/>
        <w:jc w:val="both"/>
        <w:rPr>
          <w:sz w:val="20"/>
        </w:rPr>
      </w:pPr>
      <w:r>
        <w:rPr>
          <w:sz w:val="20"/>
        </w:rPr>
        <w:t>архівів України. Електронний архів Голодомору. [Ел. ресурс]. Режим доступу: </w:t>
      </w:r>
      <w:hyperlink r:id="rId43">
        <w:r>
          <w:rPr>
            <w:sz w:val="20"/>
          </w:rPr>
          <w:t>http://www.archives.gov.ua/Sections/Famine/</w:t>
        </w:r>
      </w:hyperlink>
    </w:p>
    <w:p>
      <w:pPr>
        <w:spacing w:line="225" w:lineRule="auto" w:before="60"/>
        <w:ind w:left="157" w:right="401" w:firstLine="397"/>
        <w:jc w:val="both"/>
        <w:rPr>
          <w:sz w:val="20"/>
        </w:rPr>
      </w:pPr>
      <w:r>
        <w:rPr>
          <w:sz w:val="20"/>
        </w:rPr>
        <w:t>Голодомор 1932–1933 рр. Харківська область. Документи. [Ел. ресурс]</w:t>
      </w:r>
      <w:r>
        <w:rPr>
          <w:spacing w:val="-5"/>
          <w:sz w:val="20"/>
        </w:rPr>
        <w:t> </w:t>
      </w:r>
      <w:r>
        <w:rPr>
          <w:sz w:val="20"/>
        </w:rPr>
        <w:t>/</w:t>
      </w:r>
      <w:r>
        <w:rPr>
          <w:spacing w:val="-4"/>
          <w:sz w:val="20"/>
        </w:rPr>
        <w:t> </w:t>
      </w:r>
      <w:r>
        <w:rPr>
          <w:sz w:val="20"/>
        </w:rPr>
        <w:t>Режим</w:t>
      </w:r>
      <w:r>
        <w:rPr>
          <w:spacing w:val="-3"/>
          <w:sz w:val="20"/>
        </w:rPr>
        <w:t> </w:t>
      </w:r>
      <w:r>
        <w:rPr>
          <w:sz w:val="20"/>
        </w:rPr>
        <w:t>доступу:</w:t>
      </w:r>
      <w:r>
        <w:rPr>
          <w:spacing w:val="-5"/>
          <w:sz w:val="20"/>
        </w:rPr>
        <w:t> </w:t>
      </w:r>
      <w:hyperlink r:id="rId14">
        <w:r>
          <w:rPr>
            <w:spacing w:val="-2"/>
            <w:sz w:val="20"/>
          </w:rPr>
          <w:t>http://www.golodomor.kharkov.ua/docs.php</w:t>
        </w:r>
      </w:hyperlink>
    </w:p>
    <w:p>
      <w:pPr>
        <w:spacing w:line="225" w:lineRule="auto" w:before="58"/>
        <w:ind w:left="157" w:right="399" w:firstLine="397"/>
        <w:jc w:val="both"/>
        <w:rPr>
          <w:sz w:val="20"/>
        </w:rPr>
      </w:pPr>
      <w:r>
        <w:rPr>
          <w:sz w:val="20"/>
        </w:rPr>
        <w:t>Державний</w:t>
      </w:r>
      <w:r>
        <w:rPr>
          <w:spacing w:val="-7"/>
          <w:sz w:val="20"/>
        </w:rPr>
        <w:t> </w:t>
      </w:r>
      <w:r>
        <w:rPr>
          <w:sz w:val="20"/>
        </w:rPr>
        <w:t>архів</w:t>
      </w:r>
      <w:r>
        <w:rPr>
          <w:spacing w:val="-6"/>
          <w:sz w:val="20"/>
        </w:rPr>
        <w:t> </w:t>
      </w:r>
      <w:r>
        <w:rPr>
          <w:sz w:val="20"/>
        </w:rPr>
        <w:t>Житомирської</w:t>
      </w:r>
      <w:r>
        <w:rPr>
          <w:spacing w:val="-6"/>
          <w:sz w:val="20"/>
        </w:rPr>
        <w:t> </w:t>
      </w:r>
      <w:r>
        <w:rPr>
          <w:sz w:val="20"/>
        </w:rPr>
        <w:t>області.</w:t>
      </w:r>
      <w:r>
        <w:rPr>
          <w:spacing w:val="-6"/>
          <w:sz w:val="20"/>
        </w:rPr>
        <w:t> </w:t>
      </w:r>
      <w:r>
        <w:rPr>
          <w:sz w:val="20"/>
        </w:rPr>
        <w:t>Документальні</w:t>
      </w:r>
      <w:r>
        <w:rPr>
          <w:spacing w:val="-6"/>
          <w:sz w:val="20"/>
        </w:rPr>
        <w:t> </w:t>
      </w:r>
      <w:r>
        <w:rPr>
          <w:sz w:val="20"/>
        </w:rPr>
        <w:t>вистав- ки он-лайн. День пам’яті жертв Голодомору. [Ел. ресурс] / Режим доступу: </w:t>
      </w:r>
      <w:hyperlink r:id="rId44">
        <w:r>
          <w:rPr>
            <w:sz w:val="20"/>
          </w:rPr>
          <w:t>http://www.archive.zt.ua/exhibitions/10.html</w:t>
        </w:r>
      </w:hyperlink>
    </w:p>
    <w:p>
      <w:pPr>
        <w:spacing w:line="225" w:lineRule="auto" w:before="59"/>
        <w:ind w:left="157" w:right="399" w:firstLine="397"/>
        <w:jc w:val="both"/>
        <w:rPr>
          <w:sz w:val="20"/>
        </w:rPr>
      </w:pPr>
      <w:r>
        <w:rPr>
          <w:sz w:val="20"/>
        </w:rPr>
        <w:t>Державний архів Запорізької області. Виставки. Голодомор 1932–1933 рр. на Запоріжжі. Мовою документів. [Ел. ресурс]. Режим доступу: </w:t>
      </w:r>
      <w:hyperlink r:id="rId45">
        <w:r>
          <w:rPr>
            <w:sz w:val="20"/>
          </w:rPr>
          <w:t>http://www.archivzp.gov.ua/index.php?option=com_content&amp;</w:t>
        </w:r>
      </w:hyperlink>
      <w:r>
        <w:rPr>
          <w:sz w:val="20"/>
        </w:rPr>
        <w:t> </w:t>
      </w:r>
      <w:r>
        <w:rPr>
          <w:spacing w:val="-2"/>
          <w:sz w:val="20"/>
        </w:rPr>
        <w:t>view=article&amp;id=248&amp;Itemid=49&amp;lang=uk</w:t>
      </w:r>
    </w:p>
    <w:p>
      <w:pPr>
        <w:spacing w:line="225" w:lineRule="auto" w:before="59"/>
        <w:ind w:left="157" w:right="401" w:firstLine="397"/>
        <w:jc w:val="both"/>
        <w:rPr>
          <w:sz w:val="20"/>
        </w:rPr>
      </w:pPr>
      <w:r>
        <w:rPr>
          <w:sz w:val="20"/>
        </w:rPr>
        <w:t>Державний</w:t>
      </w:r>
      <w:r>
        <w:rPr>
          <w:spacing w:val="-5"/>
          <w:sz w:val="20"/>
        </w:rPr>
        <w:t> </w:t>
      </w:r>
      <w:r>
        <w:rPr>
          <w:sz w:val="20"/>
        </w:rPr>
        <w:t>архів</w:t>
      </w:r>
      <w:r>
        <w:rPr>
          <w:spacing w:val="-5"/>
          <w:sz w:val="20"/>
        </w:rPr>
        <w:t> </w:t>
      </w:r>
      <w:r>
        <w:rPr>
          <w:sz w:val="20"/>
        </w:rPr>
        <w:t>Миколаївської</w:t>
      </w:r>
      <w:r>
        <w:rPr>
          <w:spacing w:val="-5"/>
          <w:sz w:val="20"/>
        </w:rPr>
        <w:t> </w:t>
      </w:r>
      <w:r>
        <w:rPr>
          <w:sz w:val="20"/>
        </w:rPr>
        <w:t>області.</w:t>
      </w:r>
      <w:r>
        <w:rPr>
          <w:spacing w:val="-5"/>
          <w:sz w:val="20"/>
        </w:rPr>
        <w:t> </w:t>
      </w:r>
      <w:r>
        <w:rPr>
          <w:sz w:val="20"/>
        </w:rPr>
        <w:t>Документальні</w:t>
      </w:r>
      <w:r>
        <w:rPr>
          <w:spacing w:val="-5"/>
          <w:sz w:val="20"/>
        </w:rPr>
        <w:t> </w:t>
      </w:r>
      <w:r>
        <w:rPr>
          <w:sz w:val="20"/>
        </w:rPr>
        <w:t>вистав- ки он-лайн. [Ел. ресурс] / Режим доступу: </w:t>
      </w:r>
      <w:hyperlink r:id="rId21">
        <w:r>
          <w:rPr>
            <w:sz w:val="20"/>
          </w:rPr>
          <w:t>http://mk.archives.gov.ua/</w:t>
        </w:r>
      </w:hyperlink>
      <w:r>
        <w:rPr>
          <w:sz w:val="20"/>
        </w:rPr>
        <w:t> </w:t>
      </w:r>
      <w:r>
        <w:rPr>
          <w:spacing w:val="-2"/>
          <w:sz w:val="20"/>
        </w:rPr>
        <w:t>onlinepresent.html?start=34</w:t>
      </w:r>
    </w:p>
    <w:p>
      <w:pPr>
        <w:spacing w:line="225" w:lineRule="auto" w:before="59"/>
        <w:ind w:left="157" w:right="395" w:firstLine="397"/>
        <w:jc w:val="both"/>
        <w:rPr>
          <w:sz w:val="20"/>
        </w:rPr>
      </w:pPr>
      <w:r>
        <w:rPr>
          <w:sz w:val="20"/>
        </w:rPr>
        <w:t>Дипломатия России от посольского приказа до наших дней. </w:t>
      </w:r>
      <w:r>
        <w:rPr>
          <w:spacing w:val="-4"/>
          <w:sz w:val="20"/>
        </w:rPr>
        <w:t>Информационно-справочные материалы. Сводный перечень докумен-</w:t>
      </w:r>
      <w:r>
        <w:rPr>
          <w:sz w:val="20"/>
        </w:rPr>
        <w:t> тов</w:t>
      </w:r>
      <w:r>
        <w:rPr>
          <w:spacing w:val="-12"/>
          <w:sz w:val="20"/>
        </w:rPr>
        <w:t> </w:t>
      </w:r>
      <w:r>
        <w:rPr>
          <w:sz w:val="20"/>
        </w:rPr>
        <w:t>ГАРФ,</w:t>
      </w:r>
      <w:r>
        <w:rPr>
          <w:spacing w:val="-11"/>
          <w:sz w:val="20"/>
        </w:rPr>
        <w:t> </w:t>
      </w:r>
      <w:r>
        <w:rPr>
          <w:sz w:val="20"/>
        </w:rPr>
        <w:t>РГАЭ,</w:t>
      </w:r>
      <w:r>
        <w:rPr>
          <w:spacing w:val="-11"/>
          <w:sz w:val="20"/>
        </w:rPr>
        <w:t> </w:t>
      </w:r>
      <w:r>
        <w:rPr>
          <w:sz w:val="20"/>
        </w:rPr>
        <w:t>РГАСПИ,</w:t>
      </w:r>
      <w:r>
        <w:rPr>
          <w:spacing w:val="-11"/>
          <w:sz w:val="20"/>
        </w:rPr>
        <w:t> </w:t>
      </w:r>
      <w:r>
        <w:rPr>
          <w:sz w:val="20"/>
        </w:rPr>
        <w:t>ЦА</w:t>
      </w:r>
      <w:r>
        <w:rPr>
          <w:spacing w:val="-11"/>
          <w:sz w:val="20"/>
        </w:rPr>
        <w:t> </w:t>
      </w:r>
      <w:r>
        <w:rPr>
          <w:sz w:val="20"/>
        </w:rPr>
        <w:t>ФСБ</w:t>
      </w:r>
      <w:r>
        <w:rPr>
          <w:spacing w:val="-11"/>
          <w:sz w:val="20"/>
        </w:rPr>
        <w:t> </w:t>
      </w:r>
      <w:r>
        <w:rPr>
          <w:sz w:val="20"/>
        </w:rPr>
        <w:t>России</w:t>
      </w:r>
      <w:r>
        <w:rPr>
          <w:spacing w:val="-11"/>
          <w:sz w:val="20"/>
        </w:rPr>
        <w:t> </w:t>
      </w:r>
      <w:r>
        <w:rPr>
          <w:sz w:val="20"/>
        </w:rPr>
        <w:t>по</w:t>
      </w:r>
      <w:r>
        <w:rPr>
          <w:spacing w:val="-11"/>
          <w:sz w:val="20"/>
        </w:rPr>
        <w:t> </w:t>
      </w:r>
      <w:r>
        <w:rPr>
          <w:sz w:val="20"/>
        </w:rPr>
        <w:t>теме</w:t>
      </w:r>
      <w:r>
        <w:rPr>
          <w:spacing w:val="-11"/>
          <w:sz w:val="20"/>
        </w:rPr>
        <w:t> </w:t>
      </w:r>
      <w:r>
        <w:rPr>
          <w:sz w:val="20"/>
        </w:rPr>
        <w:t>«Голод</w:t>
      </w:r>
      <w:r>
        <w:rPr>
          <w:spacing w:val="-11"/>
          <w:sz w:val="20"/>
        </w:rPr>
        <w:t> </w:t>
      </w:r>
      <w:r>
        <w:rPr>
          <w:sz w:val="20"/>
        </w:rPr>
        <w:t>в</w:t>
      </w:r>
      <w:r>
        <w:rPr>
          <w:spacing w:val="-11"/>
          <w:sz w:val="20"/>
        </w:rPr>
        <w:t> </w:t>
      </w:r>
      <w:r>
        <w:rPr>
          <w:sz w:val="20"/>
        </w:rPr>
        <w:t>СССР.</w:t>
      </w:r>
      <w:r>
        <w:rPr>
          <w:spacing w:val="-11"/>
          <w:sz w:val="20"/>
        </w:rPr>
        <w:t> </w:t>
      </w:r>
      <w:r>
        <w:rPr>
          <w:sz w:val="20"/>
        </w:rPr>
        <w:t>1930– 1934 гг.». [Ел. ресурс]. Режим доступу: </w:t>
      </w:r>
      <w:hyperlink r:id="rId46">
        <w:r>
          <w:rPr>
            <w:sz w:val="20"/>
          </w:rPr>
          <w:t>http://www.idd.mid.ru/inf/</w:t>
        </w:r>
      </w:hyperlink>
      <w:r>
        <w:rPr>
          <w:sz w:val="20"/>
        </w:rPr>
        <w:t> </w:t>
      </w:r>
      <w:r>
        <w:rPr>
          <w:spacing w:val="-2"/>
          <w:sz w:val="20"/>
        </w:rPr>
        <w:t>inf_06.html</w:t>
      </w:r>
    </w:p>
    <w:p>
      <w:pPr>
        <w:spacing w:line="225" w:lineRule="auto" w:before="57"/>
        <w:ind w:left="157" w:right="401" w:firstLine="397"/>
        <w:jc w:val="both"/>
        <w:rPr>
          <w:sz w:val="20"/>
        </w:rPr>
      </w:pPr>
      <w:r>
        <w:rPr>
          <w:sz w:val="20"/>
        </w:rPr>
        <w:t>Електронний архів Голодомору в Україні 1932–1933 років. [Ел. </w:t>
      </w:r>
      <w:r>
        <w:rPr>
          <w:spacing w:val="-4"/>
          <w:sz w:val="20"/>
        </w:rPr>
        <w:t>ресурс].</w:t>
      </w:r>
      <w:r>
        <w:rPr>
          <w:spacing w:val="-11"/>
          <w:sz w:val="20"/>
        </w:rPr>
        <w:t> </w:t>
      </w:r>
      <w:r>
        <w:rPr>
          <w:spacing w:val="-4"/>
          <w:sz w:val="20"/>
        </w:rPr>
        <w:t>Режим</w:t>
      </w:r>
      <w:r>
        <w:rPr>
          <w:spacing w:val="-10"/>
          <w:sz w:val="20"/>
        </w:rPr>
        <w:t> </w:t>
      </w:r>
      <w:r>
        <w:rPr>
          <w:spacing w:val="-4"/>
          <w:sz w:val="20"/>
        </w:rPr>
        <w:t>доступу:</w:t>
      </w:r>
      <w:r>
        <w:rPr>
          <w:spacing w:val="-10"/>
          <w:sz w:val="20"/>
        </w:rPr>
        <w:t> </w:t>
      </w:r>
      <w:hyperlink r:id="rId47">
        <w:r>
          <w:rPr>
            <w:spacing w:val="-4"/>
            <w:sz w:val="20"/>
          </w:rPr>
          <w:t>http://history.org.ua/?discussion&amp;nazva=_Holod_</w:t>
        </w:r>
      </w:hyperlink>
    </w:p>
    <w:p>
      <w:pPr>
        <w:spacing w:line="225" w:lineRule="auto" w:before="60"/>
        <w:ind w:left="157" w:right="395" w:firstLine="397"/>
        <w:jc w:val="left"/>
        <w:rPr>
          <w:sz w:val="20"/>
        </w:rPr>
      </w:pPr>
      <w:r>
        <w:rPr>
          <w:i/>
          <w:sz w:val="20"/>
        </w:rPr>
        <w:t>Кокунько Г. </w:t>
      </w:r>
      <w:r>
        <w:rPr>
          <w:sz w:val="20"/>
        </w:rPr>
        <w:t>“Черные доски”</w:t>
      </w:r>
      <w:r>
        <w:rPr>
          <w:spacing w:val="-4"/>
          <w:sz w:val="20"/>
        </w:rPr>
        <w:t> </w:t>
      </w:r>
      <w:r>
        <w:rPr>
          <w:sz w:val="20"/>
        </w:rPr>
        <w:t>//</w:t>
      </w:r>
      <w:r>
        <w:rPr>
          <w:spacing w:val="-3"/>
          <w:sz w:val="20"/>
        </w:rPr>
        <w:t> </w:t>
      </w:r>
      <w:r>
        <w:rPr>
          <w:sz w:val="20"/>
        </w:rPr>
        <w:t>Белое дело. 2 съезд представите- лей</w:t>
      </w:r>
      <w:r>
        <w:rPr>
          <w:spacing w:val="40"/>
          <w:sz w:val="20"/>
        </w:rPr>
        <w:t> </w:t>
      </w:r>
      <w:r>
        <w:rPr>
          <w:sz w:val="20"/>
        </w:rPr>
        <w:t>печатных</w:t>
      </w:r>
      <w:r>
        <w:rPr>
          <w:spacing w:val="40"/>
          <w:sz w:val="20"/>
        </w:rPr>
        <w:t> </w:t>
      </w:r>
      <w:r>
        <w:rPr>
          <w:sz w:val="20"/>
        </w:rPr>
        <w:t>и</w:t>
      </w:r>
      <w:r>
        <w:rPr>
          <w:spacing w:val="40"/>
          <w:sz w:val="20"/>
        </w:rPr>
        <w:t> </w:t>
      </w:r>
      <w:r>
        <w:rPr>
          <w:sz w:val="20"/>
        </w:rPr>
        <w:t>электронных</w:t>
      </w:r>
      <w:r>
        <w:rPr>
          <w:spacing w:val="40"/>
          <w:sz w:val="20"/>
        </w:rPr>
        <w:t> </w:t>
      </w:r>
      <w:r>
        <w:rPr>
          <w:sz w:val="20"/>
        </w:rPr>
        <w:t>изданий.</w:t>
      </w:r>
      <w:r>
        <w:rPr>
          <w:spacing w:val="40"/>
          <w:sz w:val="20"/>
        </w:rPr>
        <w:t> </w:t>
      </w:r>
      <w:r>
        <w:rPr>
          <w:sz w:val="20"/>
        </w:rPr>
        <w:t>Резолюция</w:t>
      </w:r>
      <w:r>
        <w:rPr>
          <w:spacing w:val="40"/>
          <w:sz w:val="20"/>
        </w:rPr>
        <w:t> </w:t>
      </w:r>
      <w:r>
        <w:rPr>
          <w:sz w:val="20"/>
        </w:rPr>
        <w:t>и</w:t>
      </w:r>
      <w:r>
        <w:rPr>
          <w:spacing w:val="40"/>
          <w:sz w:val="20"/>
        </w:rPr>
        <w:t> </w:t>
      </w:r>
      <w:r>
        <w:rPr>
          <w:sz w:val="20"/>
        </w:rPr>
        <w:t>материалы научной конференции. “Белое дело в Гражданской войне в России. 1917–1922</w:t>
      </w:r>
      <w:r>
        <w:rPr>
          <w:spacing w:val="40"/>
          <w:sz w:val="20"/>
        </w:rPr>
        <w:t> </w:t>
      </w:r>
      <w:r>
        <w:rPr>
          <w:sz w:val="20"/>
        </w:rPr>
        <w:t>гг.”.</w:t>
      </w:r>
      <w:r>
        <w:rPr>
          <w:spacing w:val="40"/>
          <w:sz w:val="20"/>
        </w:rPr>
        <w:t> </w:t>
      </w:r>
      <w:r>
        <w:rPr>
          <w:sz w:val="20"/>
        </w:rPr>
        <w:t>–</w:t>
      </w:r>
      <w:r>
        <w:rPr>
          <w:spacing w:val="40"/>
          <w:sz w:val="20"/>
        </w:rPr>
        <w:t> </w:t>
      </w:r>
      <w:r>
        <w:rPr>
          <w:sz w:val="20"/>
        </w:rPr>
        <w:t>М.:</w:t>
      </w:r>
      <w:r>
        <w:rPr>
          <w:spacing w:val="40"/>
          <w:sz w:val="20"/>
        </w:rPr>
        <w:t> </w:t>
      </w:r>
      <w:r>
        <w:rPr>
          <w:sz w:val="20"/>
        </w:rPr>
        <w:t>Посев,</w:t>
      </w:r>
      <w:r>
        <w:rPr>
          <w:spacing w:val="40"/>
          <w:sz w:val="20"/>
        </w:rPr>
        <w:t> </w:t>
      </w:r>
      <w:r>
        <w:rPr>
          <w:sz w:val="20"/>
        </w:rPr>
        <w:t>2005.</w:t>
      </w:r>
      <w:r>
        <w:rPr>
          <w:spacing w:val="40"/>
          <w:sz w:val="20"/>
        </w:rPr>
        <w:t> </w:t>
      </w:r>
      <w:r>
        <w:rPr>
          <w:sz w:val="20"/>
        </w:rPr>
        <w:t>[Ел.</w:t>
      </w:r>
      <w:r>
        <w:rPr>
          <w:spacing w:val="40"/>
          <w:sz w:val="20"/>
        </w:rPr>
        <w:t> </w:t>
      </w:r>
      <w:r>
        <w:rPr>
          <w:sz w:val="20"/>
        </w:rPr>
        <w:t>ресурс].</w:t>
      </w:r>
      <w:r>
        <w:rPr>
          <w:spacing w:val="40"/>
          <w:sz w:val="20"/>
        </w:rPr>
        <w:t> </w:t>
      </w:r>
      <w:r>
        <w:rPr>
          <w:sz w:val="20"/>
        </w:rPr>
        <w:t>Режим</w:t>
      </w:r>
      <w:r>
        <w:rPr>
          <w:spacing w:val="40"/>
          <w:sz w:val="20"/>
        </w:rPr>
        <w:t> </w:t>
      </w:r>
      <w:r>
        <w:rPr>
          <w:sz w:val="20"/>
        </w:rPr>
        <w:t>доступу </w:t>
      </w:r>
      <w:hyperlink r:id="rId19">
        <w:r>
          <w:rPr>
            <w:spacing w:val="-2"/>
            <w:sz w:val="20"/>
          </w:rPr>
          <w:t>http://rusk.ru/st.php?idar=420474</w:t>
        </w:r>
      </w:hyperlink>
    </w:p>
    <w:p>
      <w:pPr>
        <w:spacing w:line="225" w:lineRule="auto" w:before="58"/>
        <w:ind w:left="157" w:right="398" w:firstLine="397"/>
        <w:jc w:val="both"/>
        <w:rPr>
          <w:sz w:val="20"/>
        </w:rPr>
      </w:pPr>
      <w:r>
        <w:rPr>
          <w:sz w:val="20"/>
        </w:rPr>
        <w:t>“Мешковское сельское поселение”. Историческая справка посе- ления</w:t>
      </w:r>
      <w:r>
        <w:rPr>
          <w:spacing w:val="-3"/>
          <w:sz w:val="20"/>
        </w:rPr>
        <w:t> </w:t>
      </w:r>
      <w:r>
        <w:rPr>
          <w:sz w:val="20"/>
        </w:rPr>
        <w:t>//</w:t>
      </w:r>
      <w:r>
        <w:rPr>
          <w:spacing w:val="-3"/>
          <w:sz w:val="20"/>
        </w:rPr>
        <w:t> </w:t>
      </w:r>
      <w:r>
        <w:rPr>
          <w:sz w:val="20"/>
        </w:rPr>
        <w:t>[Ел. ресурс] – Режим доступу: </w:t>
      </w:r>
      <w:hyperlink r:id="rId48">
        <w:r>
          <w:rPr>
            <w:sz w:val="20"/>
          </w:rPr>
          <w:t>http://tnu.podelise.ru/docs/</w:t>
        </w:r>
      </w:hyperlink>
      <w:r>
        <w:rPr>
          <w:sz w:val="20"/>
        </w:rPr>
        <w:t> </w:t>
      </w:r>
      <w:r>
        <w:rPr>
          <w:spacing w:val="-2"/>
          <w:sz w:val="20"/>
        </w:rPr>
        <w:t>index-268515.html</w:t>
      </w:r>
    </w:p>
    <w:p>
      <w:pPr>
        <w:spacing w:line="225" w:lineRule="auto" w:before="59"/>
        <w:ind w:left="157" w:right="0" w:firstLine="397"/>
        <w:jc w:val="left"/>
        <w:rPr>
          <w:sz w:val="20"/>
        </w:rPr>
      </w:pPr>
      <w:r>
        <w:rPr>
          <w:i/>
          <w:sz w:val="20"/>
        </w:rPr>
        <w:t>Папакін</w:t>
      </w:r>
      <w:r>
        <w:rPr>
          <w:i/>
          <w:spacing w:val="40"/>
          <w:sz w:val="20"/>
        </w:rPr>
        <w:t> </w:t>
      </w:r>
      <w:r>
        <w:rPr>
          <w:i/>
          <w:sz w:val="20"/>
        </w:rPr>
        <w:t>Г.</w:t>
      </w:r>
      <w:r>
        <w:rPr>
          <w:i/>
          <w:spacing w:val="40"/>
          <w:sz w:val="20"/>
        </w:rPr>
        <w:t> </w:t>
      </w:r>
      <w:r>
        <w:rPr>
          <w:sz w:val="20"/>
        </w:rPr>
        <w:t>“Чорні</w:t>
      </w:r>
      <w:r>
        <w:rPr>
          <w:spacing w:val="40"/>
          <w:sz w:val="20"/>
        </w:rPr>
        <w:t> </w:t>
      </w:r>
      <w:r>
        <w:rPr>
          <w:sz w:val="20"/>
        </w:rPr>
        <w:t>дошки”</w:t>
      </w:r>
      <w:r>
        <w:rPr>
          <w:spacing w:val="40"/>
          <w:sz w:val="20"/>
        </w:rPr>
        <w:t> </w:t>
      </w:r>
      <w:r>
        <w:rPr>
          <w:sz w:val="20"/>
        </w:rPr>
        <w:t>Голодомору</w:t>
      </w:r>
      <w:r>
        <w:rPr>
          <w:spacing w:val="40"/>
          <w:sz w:val="20"/>
        </w:rPr>
        <w:t> </w:t>
      </w:r>
      <w:r>
        <w:rPr>
          <w:sz w:val="20"/>
        </w:rPr>
        <w:t>як</w:t>
      </w:r>
      <w:r>
        <w:rPr>
          <w:spacing w:val="40"/>
          <w:sz w:val="20"/>
        </w:rPr>
        <w:t> </w:t>
      </w:r>
      <w:r>
        <w:rPr>
          <w:sz w:val="20"/>
        </w:rPr>
        <w:t>економічний</w:t>
      </w:r>
      <w:r>
        <w:rPr>
          <w:spacing w:val="40"/>
          <w:sz w:val="20"/>
        </w:rPr>
        <w:t> </w:t>
      </w:r>
      <w:r>
        <w:rPr>
          <w:sz w:val="20"/>
        </w:rPr>
        <w:t>метод знищення</w:t>
      </w:r>
      <w:r>
        <w:rPr>
          <w:spacing w:val="40"/>
          <w:sz w:val="20"/>
        </w:rPr>
        <w:t> </w:t>
      </w:r>
      <w:r>
        <w:rPr>
          <w:sz w:val="20"/>
        </w:rPr>
        <w:t>громадян</w:t>
      </w:r>
      <w:r>
        <w:rPr>
          <w:spacing w:val="40"/>
          <w:sz w:val="20"/>
        </w:rPr>
        <w:t> </w:t>
      </w:r>
      <w:r>
        <w:rPr>
          <w:sz w:val="20"/>
        </w:rPr>
        <w:t>УСРР.</w:t>
      </w:r>
      <w:r>
        <w:rPr>
          <w:spacing w:val="40"/>
          <w:sz w:val="20"/>
        </w:rPr>
        <w:t> </w:t>
      </w:r>
      <w:r>
        <w:rPr>
          <w:sz w:val="20"/>
        </w:rPr>
        <w:t>[Ел.</w:t>
      </w:r>
      <w:r>
        <w:rPr>
          <w:spacing w:val="40"/>
          <w:sz w:val="20"/>
        </w:rPr>
        <w:t> </w:t>
      </w:r>
      <w:r>
        <w:rPr>
          <w:sz w:val="20"/>
        </w:rPr>
        <w:t>ресурс].</w:t>
      </w:r>
      <w:r>
        <w:rPr>
          <w:spacing w:val="40"/>
          <w:sz w:val="20"/>
        </w:rPr>
        <w:t> </w:t>
      </w:r>
      <w:r>
        <w:rPr>
          <w:sz w:val="20"/>
        </w:rPr>
        <w:t>Режим</w:t>
      </w:r>
      <w:r>
        <w:rPr>
          <w:spacing w:val="40"/>
          <w:sz w:val="20"/>
        </w:rPr>
        <w:t> </w:t>
      </w:r>
      <w:r>
        <w:rPr>
          <w:sz w:val="20"/>
        </w:rPr>
        <w:t>доступу: </w:t>
      </w:r>
      <w:hyperlink r:id="rId17">
        <w:r>
          <w:rPr>
            <w:spacing w:val="-2"/>
            <w:sz w:val="20"/>
          </w:rPr>
          <w:t>http://www.istpravda.com.ua/research/2010/11/27/6591</w:t>
        </w:r>
      </w:hyperlink>
    </w:p>
    <w:p>
      <w:pPr>
        <w:spacing w:line="225" w:lineRule="auto" w:before="59"/>
        <w:ind w:left="157" w:right="0" w:firstLine="397"/>
        <w:jc w:val="left"/>
        <w:rPr>
          <w:sz w:val="20"/>
        </w:rPr>
      </w:pPr>
      <w:r>
        <w:rPr>
          <w:i/>
          <w:sz w:val="20"/>
        </w:rPr>
        <w:t>Наумов</w:t>
      </w:r>
      <w:r>
        <w:rPr>
          <w:i/>
          <w:spacing w:val="26"/>
          <w:sz w:val="20"/>
        </w:rPr>
        <w:t> </w:t>
      </w:r>
      <w:r>
        <w:rPr>
          <w:i/>
          <w:sz w:val="20"/>
        </w:rPr>
        <w:t>С.</w:t>
      </w:r>
      <w:r>
        <w:rPr>
          <w:i/>
          <w:spacing w:val="26"/>
          <w:sz w:val="20"/>
        </w:rPr>
        <w:t> </w:t>
      </w:r>
      <w:r>
        <w:rPr>
          <w:sz w:val="20"/>
        </w:rPr>
        <w:t>“Черные</w:t>
      </w:r>
      <w:r>
        <w:rPr>
          <w:spacing w:val="26"/>
          <w:sz w:val="20"/>
        </w:rPr>
        <w:t> </w:t>
      </w:r>
      <w:r>
        <w:rPr>
          <w:sz w:val="20"/>
        </w:rPr>
        <w:t>доски”.</w:t>
      </w:r>
      <w:r>
        <w:rPr>
          <w:spacing w:val="26"/>
          <w:sz w:val="20"/>
        </w:rPr>
        <w:t> </w:t>
      </w:r>
      <w:r>
        <w:rPr>
          <w:sz w:val="20"/>
        </w:rPr>
        <w:t>Из</w:t>
      </w:r>
      <w:r>
        <w:rPr>
          <w:spacing w:val="24"/>
          <w:sz w:val="20"/>
        </w:rPr>
        <w:t> </w:t>
      </w:r>
      <w:r>
        <w:rPr>
          <w:sz w:val="20"/>
        </w:rPr>
        <w:t>истории</w:t>
      </w:r>
      <w:r>
        <w:rPr>
          <w:spacing w:val="26"/>
          <w:sz w:val="20"/>
        </w:rPr>
        <w:t> </w:t>
      </w:r>
      <w:r>
        <w:rPr>
          <w:sz w:val="20"/>
        </w:rPr>
        <w:t>Голодомора</w:t>
      </w:r>
      <w:r>
        <w:rPr>
          <w:spacing w:val="26"/>
          <w:sz w:val="20"/>
        </w:rPr>
        <w:t> </w:t>
      </w:r>
      <w:r>
        <w:rPr>
          <w:sz w:val="20"/>
        </w:rPr>
        <w:t>1932–1933 годов</w:t>
      </w:r>
      <w:r>
        <w:rPr>
          <w:spacing w:val="11"/>
          <w:sz w:val="20"/>
        </w:rPr>
        <w:t> </w:t>
      </w:r>
      <w:r>
        <w:rPr>
          <w:sz w:val="20"/>
        </w:rPr>
        <w:t>на</w:t>
      </w:r>
      <w:r>
        <w:rPr>
          <w:spacing w:val="10"/>
          <w:sz w:val="20"/>
        </w:rPr>
        <w:t> </w:t>
      </w:r>
      <w:r>
        <w:rPr>
          <w:sz w:val="20"/>
        </w:rPr>
        <w:t>Кубани”.</w:t>
      </w:r>
      <w:r>
        <w:rPr>
          <w:spacing w:val="11"/>
          <w:sz w:val="20"/>
        </w:rPr>
        <w:t> </w:t>
      </w:r>
      <w:r>
        <w:rPr>
          <w:sz w:val="20"/>
        </w:rPr>
        <w:t>[Ел.</w:t>
      </w:r>
      <w:r>
        <w:rPr>
          <w:spacing w:val="11"/>
          <w:sz w:val="20"/>
        </w:rPr>
        <w:t> </w:t>
      </w:r>
      <w:r>
        <w:rPr>
          <w:sz w:val="20"/>
        </w:rPr>
        <w:t>ресурс].</w:t>
      </w:r>
      <w:r>
        <w:rPr>
          <w:spacing w:val="12"/>
          <w:sz w:val="20"/>
        </w:rPr>
        <w:t> </w:t>
      </w:r>
      <w:r>
        <w:rPr>
          <w:sz w:val="20"/>
        </w:rPr>
        <w:t>Режим</w:t>
      </w:r>
      <w:r>
        <w:rPr>
          <w:spacing w:val="9"/>
          <w:sz w:val="20"/>
        </w:rPr>
        <w:t> </w:t>
      </w:r>
      <w:r>
        <w:rPr>
          <w:sz w:val="20"/>
        </w:rPr>
        <w:t>доступу:</w:t>
      </w:r>
      <w:r>
        <w:rPr>
          <w:spacing w:val="10"/>
          <w:sz w:val="20"/>
        </w:rPr>
        <w:t> </w:t>
      </w:r>
      <w:hyperlink r:id="rId49">
        <w:r>
          <w:rPr>
            <w:sz w:val="20"/>
          </w:rPr>
          <w:t>http://elan-</w:t>
        </w:r>
        <w:r>
          <w:rPr>
            <w:spacing w:val="-2"/>
            <w:sz w:val="20"/>
          </w:rPr>
          <w:t>kazak.ru/</w:t>
        </w:r>
      </w:hyperlink>
    </w:p>
    <w:p>
      <w:pPr>
        <w:spacing w:line="221" w:lineRule="exact" w:before="0"/>
        <w:ind w:left="157" w:right="0" w:firstLine="0"/>
        <w:jc w:val="left"/>
        <w:rPr>
          <w:sz w:val="20"/>
        </w:rPr>
      </w:pPr>
      <w:r>
        <w:rPr>
          <w:w w:val="95"/>
          <w:sz w:val="20"/>
        </w:rPr>
        <w:t>?q=almanakh-3-2010-fail-pdf-tekstovaya-</w:t>
      </w:r>
      <w:r>
        <w:rPr>
          <w:spacing w:val="-2"/>
          <w:w w:val="95"/>
          <w:sz w:val="20"/>
        </w:rPr>
        <w:t>versiya/naumov</w:t>
      </w:r>
    </w:p>
    <w:p>
      <w:pPr>
        <w:spacing w:line="225" w:lineRule="auto" w:before="58"/>
        <w:ind w:left="157" w:right="397" w:firstLine="397"/>
        <w:jc w:val="both"/>
        <w:rPr>
          <w:sz w:val="20"/>
        </w:rPr>
      </w:pPr>
      <w:r>
        <w:rPr>
          <w:i/>
          <w:sz w:val="20"/>
        </w:rPr>
        <w:t>Хубова Д.</w:t>
      </w:r>
      <w:r>
        <w:rPr>
          <w:i/>
          <w:spacing w:val="-4"/>
          <w:sz w:val="20"/>
        </w:rPr>
        <w:t> </w:t>
      </w:r>
      <w:r>
        <w:rPr>
          <w:i/>
          <w:sz w:val="20"/>
        </w:rPr>
        <w:t>Н. </w:t>
      </w:r>
      <w:r>
        <w:rPr>
          <w:sz w:val="20"/>
        </w:rPr>
        <w:t>Голод 1932–1933 годов, рассказы очевидцев</w:t>
      </w:r>
      <w:r>
        <w:rPr>
          <w:spacing w:val="-3"/>
          <w:sz w:val="20"/>
        </w:rPr>
        <w:t> </w:t>
      </w:r>
      <w:r>
        <w:rPr>
          <w:sz w:val="20"/>
        </w:rPr>
        <w:t>// Го- лод на Украине 1932–1933 годов. [Ел. ресурс]. Режим доступу: </w:t>
      </w:r>
      <w:hyperlink r:id="rId50">
        <w:r>
          <w:rPr>
            <w:spacing w:val="-2"/>
            <w:sz w:val="20"/>
          </w:rPr>
          <w:t>http://www.bibliotekar.ru/golodomor/33.htm</w:t>
        </w:r>
      </w:hyperlink>
    </w:p>
    <w:p>
      <w:pPr>
        <w:spacing w:after="0" w:line="225" w:lineRule="auto"/>
        <w:jc w:val="both"/>
        <w:rPr>
          <w:sz w:val="20"/>
        </w:rPr>
        <w:sectPr>
          <w:pgSz w:w="8400" w:h="11900"/>
          <w:pgMar w:top="1020" w:bottom="280" w:left="920" w:right="680"/>
        </w:sectPr>
      </w:pPr>
    </w:p>
    <w:p>
      <w:pPr>
        <w:pStyle w:val="BodyText"/>
        <w:rPr>
          <w:sz w:val="20"/>
        </w:rPr>
      </w:pPr>
    </w:p>
    <w:p>
      <w:pPr>
        <w:pStyle w:val="BodyText"/>
        <w:rPr>
          <w:sz w:val="20"/>
        </w:rPr>
      </w:pPr>
    </w:p>
    <w:p>
      <w:pPr>
        <w:pStyle w:val="BodyText"/>
        <w:rPr>
          <w:sz w:val="20"/>
        </w:rPr>
      </w:pPr>
    </w:p>
    <w:p>
      <w:pPr>
        <w:pStyle w:val="BodyText"/>
        <w:spacing w:before="1"/>
        <w:rPr>
          <w:sz w:val="18"/>
        </w:rPr>
      </w:pPr>
    </w:p>
    <w:p>
      <w:pPr>
        <w:pStyle w:val="Heading2"/>
        <w:spacing w:line="261" w:lineRule="auto"/>
      </w:pPr>
      <w:r>
        <w:rPr/>
        <w:pict>
          <v:shape style="position:absolute;margin-left:53.880108pt;margin-top:-31.761309pt;width:311.75pt;height:10.3pt;mso-position-horizontal-relative:page;mso-position-vertical-relative:paragraph;z-index:-19607552" type="#_x0000_t202" id="docshape446" filled="false" stroked="false">
            <v:textbox inset="0,0,0,0">
              <w:txbxContent>
                <w:p>
                  <w:pPr>
                    <w:tabs>
                      <w:tab w:pos="5527" w:val="left" w:leader="none"/>
                    </w:tabs>
                    <w:spacing w:line="206" w:lineRule="exact" w:before="0"/>
                    <w:ind w:left="0" w:right="0" w:firstLine="0"/>
                    <w:jc w:val="left"/>
                    <w:rPr>
                      <w:rFonts w:ascii="Arno Pro" w:hAnsi="Arno Pro"/>
                      <w:i/>
                      <w:sz w:val="20"/>
                    </w:rPr>
                  </w:pPr>
                  <w:r>
                    <w:rPr>
                      <w:rFonts w:ascii="Arno Pro" w:hAnsi="Arno Pro"/>
                      <w:spacing w:val="-5"/>
                      <w:sz w:val="20"/>
                    </w:rPr>
                    <w:t>408</w:t>
                  </w:r>
                  <w:r>
                    <w:rPr>
                      <w:rFonts w:ascii="Arno Pro" w:hAnsi="Arno Pro"/>
                      <w:sz w:val="20"/>
                    </w:rPr>
                    <w:tab/>
                  </w:r>
                  <w:r>
                    <w:rPr>
                      <w:rFonts w:ascii="Arno Pro" w:hAnsi="Arno Pro"/>
                      <w:i/>
                      <w:spacing w:val="-2"/>
                      <w:sz w:val="20"/>
                    </w:rPr>
                    <w:t>Додатки</w:t>
                  </w:r>
                </w:p>
              </w:txbxContent>
            </v:textbox>
            <w10:wrap type="none"/>
          </v:shape>
        </w:pict>
      </w:r>
      <w:r>
        <w:rPr>
          <w:w w:val="110"/>
        </w:rPr>
        <w:t>ЦЕНТРАЛЬНІ, ОБЛАСНІ ТА РАЙОННІ ГАЗЕТИ</w:t>
      </w:r>
      <w:r>
        <w:rPr>
          <w:spacing w:val="-22"/>
          <w:w w:val="110"/>
        </w:rPr>
        <w:t> </w:t>
      </w:r>
      <w:r>
        <w:rPr>
          <w:w w:val="110"/>
        </w:rPr>
        <w:t>1932–1933</w:t>
      </w:r>
      <w:r>
        <w:rPr>
          <w:spacing w:val="-22"/>
          <w:w w:val="110"/>
        </w:rPr>
        <w:t> </w:t>
      </w:r>
      <w:r>
        <w:rPr>
          <w:w w:val="110"/>
        </w:rPr>
        <w:t>РОКІВ,</w:t>
      </w:r>
    </w:p>
    <w:p>
      <w:pPr>
        <w:spacing w:before="0"/>
        <w:ind w:left="0" w:right="246" w:firstLine="0"/>
        <w:jc w:val="center"/>
        <w:rPr>
          <w:rFonts w:ascii="Franklin Gothic Medium" w:hAnsi="Franklin Gothic Medium"/>
          <w:sz w:val="32"/>
        </w:rPr>
      </w:pPr>
      <w:r>
        <w:rPr>
          <w:rFonts w:ascii="Franklin Gothic Medium" w:hAnsi="Franklin Gothic Medium"/>
          <w:w w:val="110"/>
          <w:sz w:val="32"/>
        </w:rPr>
        <w:t>ЗГАДАНІ</w:t>
      </w:r>
      <w:r>
        <w:rPr>
          <w:rFonts w:ascii="Franklin Gothic Medium" w:hAnsi="Franklin Gothic Medium"/>
          <w:spacing w:val="-7"/>
          <w:w w:val="110"/>
          <w:sz w:val="32"/>
        </w:rPr>
        <w:t> </w:t>
      </w:r>
      <w:r>
        <w:rPr>
          <w:rFonts w:ascii="Franklin Gothic Medium" w:hAnsi="Franklin Gothic Medium"/>
          <w:w w:val="110"/>
          <w:sz w:val="32"/>
        </w:rPr>
        <w:t>У</w:t>
      </w:r>
      <w:r>
        <w:rPr>
          <w:rFonts w:ascii="Franklin Gothic Medium" w:hAnsi="Franklin Gothic Medium"/>
          <w:spacing w:val="-6"/>
          <w:w w:val="110"/>
          <w:sz w:val="32"/>
        </w:rPr>
        <w:t> </w:t>
      </w:r>
      <w:r>
        <w:rPr>
          <w:rFonts w:ascii="Franklin Gothic Medium" w:hAnsi="Franklin Gothic Medium"/>
          <w:spacing w:val="-2"/>
          <w:w w:val="110"/>
          <w:sz w:val="32"/>
        </w:rPr>
        <w:t>КНИЗІ</w:t>
      </w:r>
    </w:p>
    <w:p>
      <w:pPr>
        <w:tabs>
          <w:tab w:pos="3890" w:val="left" w:leader="none"/>
          <w:tab w:pos="5239" w:val="left" w:leader="none"/>
        </w:tabs>
        <w:spacing w:before="260"/>
        <w:ind w:left="0" w:right="421" w:firstLine="0"/>
        <w:jc w:val="right"/>
        <w:rPr>
          <w:sz w:val="20"/>
        </w:rPr>
      </w:pPr>
      <w:r>
        <w:rPr>
          <w:sz w:val="20"/>
        </w:rPr>
        <w:t>м.</w:t>
      </w:r>
      <w:r>
        <w:rPr>
          <w:spacing w:val="-3"/>
          <w:sz w:val="20"/>
        </w:rPr>
        <w:t> </w:t>
      </w:r>
      <w:r>
        <w:rPr>
          <w:spacing w:val="-2"/>
          <w:sz w:val="20"/>
        </w:rPr>
        <w:t>Москва</w:t>
      </w:r>
      <w:r>
        <w:rPr>
          <w:sz w:val="20"/>
        </w:rPr>
        <w:tab/>
      </w:r>
      <w:r>
        <w:rPr>
          <w:spacing w:val="-2"/>
          <w:sz w:val="20"/>
        </w:rPr>
        <w:t>Правда</w:t>
      </w:r>
      <w:r>
        <w:rPr>
          <w:sz w:val="20"/>
        </w:rPr>
        <w:tab/>
      </w:r>
      <w:r>
        <w:rPr>
          <w:spacing w:val="-2"/>
          <w:sz w:val="20"/>
        </w:rPr>
        <w:t>1932,</w:t>
      </w:r>
    </w:p>
    <w:p>
      <w:pPr>
        <w:spacing w:before="13"/>
        <w:ind w:left="157" w:right="440" w:firstLine="0"/>
        <w:jc w:val="right"/>
        <w:rPr>
          <w:sz w:val="20"/>
        </w:rPr>
      </w:pPr>
      <w:r>
        <w:rPr>
          <w:spacing w:val="-4"/>
          <w:sz w:val="20"/>
        </w:rPr>
        <w:t>1933</w:t>
      </w:r>
    </w:p>
    <w:p>
      <w:pPr>
        <w:spacing w:after="0"/>
        <w:jc w:val="right"/>
        <w:rPr>
          <w:sz w:val="20"/>
        </w:rPr>
        <w:sectPr>
          <w:pgSz w:w="8400" w:h="11900"/>
          <w:pgMar w:top="820" w:bottom="280" w:left="920" w:right="680"/>
        </w:sectPr>
      </w:pPr>
    </w:p>
    <w:p>
      <w:pPr>
        <w:tabs>
          <w:tab w:pos="4118" w:val="left" w:leader="none"/>
        </w:tabs>
        <w:spacing w:line="252" w:lineRule="auto" w:before="13"/>
        <w:ind w:left="4555" w:right="0" w:hanging="3974"/>
        <w:jc w:val="left"/>
        <w:rPr>
          <w:sz w:val="20"/>
        </w:rPr>
      </w:pPr>
      <w:r>
        <w:rPr>
          <w:sz w:val="20"/>
        </w:rPr>
        <w:t>м. Рибінськ</w:t>
        <w:tab/>
      </w:r>
      <w:r>
        <w:rPr>
          <w:spacing w:val="-2"/>
          <w:sz w:val="20"/>
        </w:rPr>
        <w:t>Верхневолжская правда</w:t>
      </w:r>
    </w:p>
    <w:p>
      <w:pPr>
        <w:spacing w:before="13"/>
        <w:ind w:left="244" w:right="0" w:firstLine="0"/>
        <w:jc w:val="left"/>
        <w:rPr>
          <w:sz w:val="20"/>
        </w:rPr>
      </w:pPr>
      <w:r>
        <w:rPr/>
        <w:br w:type="column"/>
      </w:r>
      <w:r>
        <w:rPr>
          <w:spacing w:val="-4"/>
          <w:sz w:val="20"/>
        </w:rPr>
        <w:t>1932</w:t>
      </w:r>
    </w:p>
    <w:p>
      <w:pPr>
        <w:spacing w:after="0"/>
        <w:jc w:val="left"/>
        <w:rPr>
          <w:sz w:val="20"/>
        </w:rPr>
        <w:sectPr>
          <w:type w:val="continuous"/>
          <w:pgSz w:w="8400" w:h="11900"/>
          <w:pgMar w:top="820" w:bottom="280" w:left="920" w:right="680"/>
          <w:cols w:num="2" w:equalWidth="0">
            <w:col w:w="5630" w:space="40"/>
            <w:col w:w="1130"/>
          </w:cols>
        </w:sectPr>
      </w:pPr>
    </w:p>
    <w:p>
      <w:pPr>
        <w:tabs>
          <w:tab w:pos="4319" w:val="left" w:leader="none"/>
          <w:tab w:pos="6357" w:val="right" w:leader="none"/>
        </w:tabs>
        <w:spacing w:before="1"/>
        <w:ind w:left="692" w:right="0" w:firstLine="0"/>
        <w:jc w:val="left"/>
        <w:rPr>
          <w:sz w:val="20"/>
        </w:rPr>
      </w:pPr>
      <w:r>
        <w:rPr>
          <w:sz w:val="20"/>
        </w:rPr>
        <w:t>м.</w:t>
      </w:r>
      <w:r>
        <w:rPr>
          <w:spacing w:val="-3"/>
          <w:sz w:val="20"/>
        </w:rPr>
        <w:t> </w:t>
      </w:r>
      <w:r>
        <w:rPr>
          <w:spacing w:val="-2"/>
          <w:sz w:val="20"/>
        </w:rPr>
        <w:t>Харків</w:t>
      </w:r>
      <w:r>
        <w:rPr>
          <w:sz w:val="20"/>
        </w:rPr>
        <w:tab/>
      </w:r>
      <w:r>
        <w:rPr>
          <w:spacing w:val="-2"/>
          <w:sz w:val="20"/>
        </w:rPr>
        <w:t>Пролетарий</w:t>
      </w:r>
      <w:r>
        <w:rPr>
          <w:rFonts w:ascii="Times New Roman" w:hAnsi="Times New Roman"/>
          <w:sz w:val="20"/>
        </w:rPr>
        <w:tab/>
      </w:r>
      <w:r>
        <w:rPr>
          <w:spacing w:val="-4"/>
          <w:sz w:val="20"/>
        </w:rPr>
        <w:t>1932</w:t>
      </w:r>
    </w:p>
    <w:p>
      <w:pPr>
        <w:tabs>
          <w:tab w:pos="4325" w:val="left" w:leader="none"/>
          <w:tab w:pos="6357" w:val="right" w:leader="none"/>
        </w:tabs>
        <w:spacing w:before="12"/>
        <w:ind w:left="692" w:right="0" w:firstLine="0"/>
        <w:jc w:val="left"/>
        <w:rPr>
          <w:sz w:val="20"/>
        </w:rPr>
      </w:pPr>
      <w:r>
        <w:rPr>
          <w:sz w:val="20"/>
        </w:rPr>
        <w:t>м.</w:t>
      </w:r>
      <w:r>
        <w:rPr>
          <w:spacing w:val="-3"/>
          <w:sz w:val="20"/>
        </w:rPr>
        <w:t> </w:t>
      </w:r>
      <w:r>
        <w:rPr>
          <w:spacing w:val="-2"/>
          <w:sz w:val="20"/>
        </w:rPr>
        <w:t>Харків</w:t>
      </w:r>
      <w:r>
        <w:rPr>
          <w:sz w:val="20"/>
        </w:rPr>
        <w:tab/>
        <w:t>Вісті</w:t>
      </w:r>
      <w:r>
        <w:rPr>
          <w:spacing w:val="-5"/>
          <w:sz w:val="20"/>
        </w:rPr>
        <w:t> </w:t>
      </w:r>
      <w:r>
        <w:rPr>
          <w:spacing w:val="-4"/>
          <w:sz w:val="20"/>
        </w:rPr>
        <w:t>ВУЦВК</w:t>
      </w:r>
      <w:r>
        <w:rPr>
          <w:rFonts w:ascii="Times New Roman" w:hAnsi="Times New Roman"/>
          <w:sz w:val="20"/>
        </w:rPr>
        <w:tab/>
      </w:r>
      <w:r>
        <w:rPr>
          <w:spacing w:val="-4"/>
          <w:sz w:val="20"/>
        </w:rPr>
        <w:t>1932</w:t>
      </w:r>
    </w:p>
    <w:p>
      <w:pPr>
        <w:spacing w:line="252" w:lineRule="auto" w:before="13"/>
        <w:ind w:left="914" w:right="4569" w:hanging="650"/>
        <w:jc w:val="left"/>
        <w:rPr>
          <w:sz w:val="20"/>
        </w:rPr>
      </w:pPr>
      <w:r>
        <w:rPr>
          <w:spacing w:val="-2"/>
          <w:sz w:val="20"/>
        </w:rPr>
        <w:t>Дніпропетровська </w:t>
      </w:r>
      <w:r>
        <w:rPr>
          <w:spacing w:val="-4"/>
          <w:sz w:val="20"/>
        </w:rPr>
        <w:t>обл.</w:t>
      </w:r>
    </w:p>
    <w:p>
      <w:pPr>
        <w:spacing w:after="0" w:line="252" w:lineRule="auto"/>
        <w:jc w:val="left"/>
        <w:rPr>
          <w:sz w:val="20"/>
        </w:rPr>
        <w:sectPr>
          <w:type w:val="continuous"/>
          <w:pgSz w:w="8400" w:h="11900"/>
          <w:pgMar w:top="820" w:bottom="280" w:left="920" w:right="680"/>
        </w:sectPr>
      </w:pPr>
    </w:p>
    <w:p>
      <w:pPr>
        <w:spacing w:line="252" w:lineRule="auto" w:before="2"/>
        <w:ind w:left="2736" w:right="0" w:hanging="324"/>
        <w:jc w:val="left"/>
        <w:rPr>
          <w:sz w:val="20"/>
        </w:rPr>
      </w:pPr>
      <w:r>
        <w:rPr>
          <w:spacing w:val="-2"/>
          <w:sz w:val="20"/>
        </w:rPr>
        <w:t>Бердянський район</w:t>
      </w:r>
    </w:p>
    <w:p>
      <w:pPr>
        <w:spacing w:line="252" w:lineRule="auto" w:before="2"/>
        <w:ind w:left="728" w:right="0" w:firstLine="111"/>
        <w:jc w:val="left"/>
        <w:rPr>
          <w:sz w:val="20"/>
        </w:rPr>
      </w:pPr>
      <w:r>
        <w:rPr/>
        <w:br w:type="column"/>
      </w:r>
      <w:r>
        <w:rPr>
          <w:spacing w:val="-2"/>
          <w:sz w:val="20"/>
        </w:rPr>
        <w:t>Червоне Запоріжжя</w:t>
      </w:r>
    </w:p>
    <w:p>
      <w:pPr>
        <w:spacing w:before="2"/>
        <w:ind w:left="506" w:right="0" w:firstLine="0"/>
        <w:jc w:val="left"/>
        <w:rPr>
          <w:sz w:val="20"/>
        </w:rPr>
      </w:pPr>
      <w:r>
        <w:rPr/>
        <w:br w:type="column"/>
      </w:r>
      <w:r>
        <w:rPr>
          <w:spacing w:val="-4"/>
          <w:sz w:val="20"/>
        </w:rPr>
        <w:t>1932</w:t>
      </w:r>
    </w:p>
    <w:p>
      <w:pPr>
        <w:spacing w:after="0"/>
        <w:jc w:val="left"/>
        <w:rPr>
          <w:sz w:val="20"/>
        </w:rPr>
        <w:sectPr>
          <w:type w:val="continuous"/>
          <w:pgSz w:w="8400" w:h="11900"/>
          <w:pgMar w:top="820" w:bottom="280" w:left="920" w:right="680"/>
          <w:cols w:num="3" w:equalWidth="0">
            <w:col w:w="3613" w:space="40"/>
            <w:col w:w="1715" w:space="39"/>
            <w:col w:w="1393"/>
          </w:cols>
        </w:sectPr>
      </w:pPr>
    </w:p>
    <w:p>
      <w:pPr>
        <w:tabs>
          <w:tab w:pos="4257" w:val="left" w:leader="none"/>
          <w:tab w:pos="6358" w:val="right" w:leader="none"/>
        </w:tabs>
        <w:spacing w:before="2"/>
        <w:ind w:left="2155" w:right="0" w:firstLine="0"/>
        <w:jc w:val="left"/>
        <w:rPr>
          <w:sz w:val="20"/>
        </w:rPr>
      </w:pPr>
      <w:r>
        <w:rPr>
          <w:spacing w:val="-2"/>
          <w:sz w:val="20"/>
        </w:rPr>
        <w:t>Генічеський</w:t>
      </w:r>
      <w:r>
        <w:rPr>
          <w:spacing w:val="10"/>
          <w:sz w:val="20"/>
        </w:rPr>
        <w:t> </w:t>
      </w:r>
      <w:r>
        <w:rPr>
          <w:spacing w:val="-2"/>
          <w:sz w:val="20"/>
        </w:rPr>
        <w:t>район</w:t>
      </w:r>
      <w:r>
        <w:rPr>
          <w:sz w:val="20"/>
        </w:rPr>
        <w:tab/>
        <w:t>Комуна</w:t>
      </w:r>
      <w:r>
        <w:rPr>
          <w:spacing w:val="-5"/>
          <w:sz w:val="20"/>
        </w:rPr>
        <w:t> </w:t>
      </w:r>
      <w:r>
        <w:rPr>
          <w:spacing w:val="-4"/>
          <w:sz w:val="20"/>
        </w:rPr>
        <w:t>степу</w:t>
      </w:r>
      <w:r>
        <w:rPr>
          <w:rFonts w:ascii="Times New Roman" w:hAnsi="Times New Roman"/>
          <w:sz w:val="20"/>
        </w:rPr>
        <w:tab/>
      </w:r>
      <w:r>
        <w:rPr>
          <w:spacing w:val="-4"/>
          <w:sz w:val="20"/>
        </w:rPr>
        <w:t>1932</w:t>
      </w:r>
    </w:p>
    <w:p>
      <w:pPr>
        <w:spacing w:after="0"/>
        <w:jc w:val="left"/>
        <w:rPr>
          <w:sz w:val="20"/>
        </w:rPr>
        <w:sectPr>
          <w:type w:val="continuous"/>
          <w:pgSz w:w="8400" w:h="11900"/>
          <w:pgMar w:top="820" w:bottom="280" w:left="920" w:right="680"/>
        </w:sectPr>
      </w:pPr>
    </w:p>
    <w:p>
      <w:pPr>
        <w:spacing w:line="252" w:lineRule="auto" w:before="506"/>
        <w:ind w:left="456" w:right="-8" w:firstLine="145"/>
        <w:jc w:val="left"/>
        <w:rPr>
          <w:sz w:val="20"/>
        </w:rPr>
      </w:pPr>
      <w:r>
        <w:rPr>
          <w:spacing w:val="-2"/>
          <w:sz w:val="20"/>
        </w:rPr>
        <w:t>Сталінська </w:t>
      </w:r>
      <w:r>
        <w:rPr>
          <w:sz w:val="20"/>
        </w:rPr>
        <w:t>Донецька</w:t>
      </w:r>
      <w:r>
        <w:rPr>
          <w:spacing w:val="-12"/>
          <w:sz w:val="20"/>
        </w:rPr>
        <w:t> </w:t>
      </w:r>
      <w:r>
        <w:rPr>
          <w:sz w:val="20"/>
        </w:rPr>
        <w:t>обл.</w:t>
      </w:r>
    </w:p>
    <w:p>
      <w:pPr>
        <w:tabs>
          <w:tab w:pos="2711" w:val="left" w:leader="none"/>
        </w:tabs>
        <w:spacing w:line="252" w:lineRule="auto" w:before="13"/>
        <w:ind w:left="2599" w:right="38" w:hanging="2061"/>
        <w:jc w:val="left"/>
        <w:rPr>
          <w:sz w:val="20"/>
        </w:rPr>
      </w:pPr>
      <w:r>
        <w:rPr/>
        <w:br w:type="column"/>
      </w:r>
      <w:r>
        <w:rPr>
          <w:sz w:val="20"/>
        </w:rPr>
        <w:t>Запорізька м/р</w:t>
        <w:tab/>
        <w:tab/>
      </w:r>
      <w:r>
        <w:rPr>
          <w:spacing w:val="-2"/>
          <w:sz w:val="20"/>
        </w:rPr>
        <w:t>Червоне Запоріжжя</w:t>
      </w:r>
    </w:p>
    <w:p>
      <w:pPr>
        <w:pStyle w:val="BodyText"/>
        <w:rPr>
          <w:sz w:val="20"/>
        </w:rPr>
      </w:pPr>
    </w:p>
    <w:p>
      <w:pPr>
        <w:pStyle w:val="BodyText"/>
        <w:spacing w:before="2"/>
        <w:rPr>
          <w:sz w:val="22"/>
        </w:rPr>
      </w:pPr>
    </w:p>
    <w:p>
      <w:pPr>
        <w:tabs>
          <w:tab w:pos="2251" w:val="left" w:leader="none"/>
        </w:tabs>
        <w:spacing w:before="1"/>
        <w:ind w:left="0" w:right="80" w:firstLine="0"/>
        <w:jc w:val="right"/>
        <w:rPr>
          <w:sz w:val="20"/>
        </w:rPr>
      </w:pPr>
      <w:r>
        <w:rPr>
          <w:sz w:val="20"/>
        </w:rPr>
        <w:t>м.</w:t>
      </w:r>
      <w:r>
        <w:rPr>
          <w:spacing w:val="-3"/>
          <w:sz w:val="20"/>
        </w:rPr>
        <w:t> </w:t>
      </w:r>
      <w:r>
        <w:rPr>
          <w:spacing w:val="-2"/>
          <w:sz w:val="20"/>
        </w:rPr>
        <w:t>Ворошиловград</w:t>
      </w:r>
      <w:r>
        <w:rPr>
          <w:sz w:val="20"/>
        </w:rPr>
        <w:tab/>
      </w:r>
      <w:r>
        <w:rPr>
          <w:spacing w:val="-2"/>
          <w:sz w:val="20"/>
        </w:rPr>
        <w:t>Червоний</w:t>
      </w:r>
    </w:p>
    <w:p>
      <w:pPr>
        <w:spacing w:before="12"/>
        <w:ind w:left="0" w:right="0" w:firstLine="0"/>
        <w:jc w:val="right"/>
        <w:rPr>
          <w:sz w:val="20"/>
        </w:rPr>
      </w:pPr>
      <w:r>
        <w:rPr>
          <w:spacing w:val="-2"/>
          <w:sz w:val="20"/>
        </w:rPr>
        <w:t>колгоспник</w:t>
      </w:r>
    </w:p>
    <w:p>
      <w:pPr>
        <w:spacing w:before="13"/>
        <w:ind w:left="456" w:right="0" w:firstLine="0"/>
        <w:jc w:val="left"/>
        <w:rPr>
          <w:sz w:val="20"/>
        </w:rPr>
      </w:pPr>
      <w:r>
        <w:rPr/>
        <w:br w:type="column"/>
      </w:r>
      <w:r>
        <w:rPr>
          <w:spacing w:val="-4"/>
          <w:sz w:val="20"/>
        </w:rPr>
        <w:t>1932</w:t>
      </w:r>
    </w:p>
    <w:p>
      <w:pPr>
        <w:pStyle w:val="BodyText"/>
        <w:rPr>
          <w:sz w:val="20"/>
        </w:rPr>
      </w:pPr>
    </w:p>
    <w:p>
      <w:pPr>
        <w:pStyle w:val="BodyText"/>
        <w:rPr>
          <w:sz w:val="20"/>
        </w:rPr>
      </w:pPr>
    </w:p>
    <w:p>
      <w:pPr>
        <w:pStyle w:val="BodyText"/>
        <w:spacing w:before="2"/>
        <w:rPr>
          <w:sz w:val="24"/>
        </w:rPr>
      </w:pPr>
    </w:p>
    <w:p>
      <w:pPr>
        <w:spacing w:before="1"/>
        <w:ind w:left="456" w:right="0" w:firstLine="0"/>
        <w:jc w:val="left"/>
        <w:rPr>
          <w:sz w:val="20"/>
        </w:rPr>
      </w:pPr>
      <w:r>
        <w:rPr>
          <w:spacing w:val="-4"/>
          <w:sz w:val="20"/>
        </w:rPr>
        <w:t>1932</w:t>
      </w:r>
    </w:p>
    <w:p>
      <w:pPr>
        <w:spacing w:after="0"/>
        <w:jc w:val="left"/>
        <w:rPr>
          <w:sz w:val="20"/>
        </w:rPr>
        <w:sectPr>
          <w:type w:val="continuous"/>
          <w:pgSz w:w="8400" w:h="11900"/>
          <w:pgMar w:top="820" w:bottom="280" w:left="920" w:right="680"/>
          <w:cols w:num="3" w:equalWidth="0">
            <w:col w:w="1743" w:space="40"/>
            <w:col w:w="3626" w:space="48"/>
            <w:col w:w="1343"/>
          </w:cols>
        </w:sectPr>
      </w:pPr>
    </w:p>
    <w:p>
      <w:pPr>
        <w:pStyle w:val="BodyText"/>
        <w:rPr>
          <w:sz w:val="20"/>
        </w:rPr>
      </w:pPr>
    </w:p>
    <w:p>
      <w:pPr>
        <w:pStyle w:val="BodyText"/>
        <w:spacing w:before="3"/>
        <w:rPr>
          <w:sz w:val="23"/>
        </w:rPr>
      </w:pPr>
    </w:p>
    <w:p>
      <w:pPr>
        <w:spacing w:before="0"/>
        <w:ind w:left="491" w:right="0" w:firstLine="0"/>
        <w:jc w:val="left"/>
        <w:rPr>
          <w:sz w:val="20"/>
        </w:rPr>
      </w:pPr>
      <w:r>
        <w:rPr>
          <w:sz w:val="20"/>
        </w:rPr>
        <w:t>Київська</w:t>
      </w:r>
      <w:r>
        <w:rPr>
          <w:spacing w:val="-9"/>
          <w:sz w:val="20"/>
        </w:rPr>
        <w:t> </w:t>
      </w:r>
      <w:r>
        <w:rPr>
          <w:spacing w:val="-4"/>
          <w:sz w:val="20"/>
        </w:rPr>
        <w:t>обл.</w:t>
      </w:r>
    </w:p>
    <w:p>
      <w:pPr>
        <w:spacing w:line="252" w:lineRule="auto" w:before="13"/>
        <w:ind w:left="974" w:right="0" w:hanging="447"/>
        <w:jc w:val="left"/>
        <w:rPr>
          <w:sz w:val="20"/>
        </w:rPr>
      </w:pPr>
      <w:r>
        <w:rPr/>
        <w:br w:type="column"/>
      </w:r>
      <w:r>
        <w:rPr>
          <w:spacing w:val="-2"/>
          <w:sz w:val="20"/>
        </w:rPr>
        <w:t>Старобільський район</w:t>
      </w:r>
    </w:p>
    <w:p>
      <w:pPr>
        <w:pStyle w:val="BodyText"/>
        <w:spacing w:before="3"/>
      </w:pPr>
    </w:p>
    <w:p>
      <w:pPr>
        <w:spacing w:line="252" w:lineRule="auto" w:before="0"/>
        <w:ind w:left="974" w:right="0" w:hanging="484"/>
        <w:jc w:val="left"/>
        <w:rPr>
          <w:sz w:val="20"/>
        </w:rPr>
      </w:pPr>
      <w:r>
        <w:rPr>
          <w:spacing w:val="-2"/>
          <w:sz w:val="20"/>
        </w:rPr>
        <w:t>Білоцерківський район</w:t>
      </w:r>
    </w:p>
    <w:p>
      <w:pPr>
        <w:tabs>
          <w:tab w:pos="2101" w:val="left" w:leader="none"/>
        </w:tabs>
        <w:spacing w:before="13"/>
        <w:ind w:left="339" w:right="0" w:firstLine="0"/>
        <w:jc w:val="left"/>
        <w:rPr>
          <w:sz w:val="20"/>
        </w:rPr>
      </w:pPr>
      <w:r>
        <w:rPr/>
        <w:br w:type="column"/>
      </w:r>
      <w:r>
        <w:rPr>
          <w:sz w:val="20"/>
        </w:rPr>
        <w:t>Степова</w:t>
      </w:r>
      <w:r>
        <w:rPr>
          <w:spacing w:val="-1"/>
          <w:sz w:val="20"/>
        </w:rPr>
        <w:t> </w:t>
      </w:r>
      <w:r>
        <w:rPr>
          <w:spacing w:val="-2"/>
          <w:sz w:val="20"/>
        </w:rPr>
        <w:t>комуна</w:t>
      </w:r>
      <w:r>
        <w:rPr>
          <w:sz w:val="20"/>
        </w:rPr>
        <w:tab/>
      </w:r>
      <w:r>
        <w:rPr>
          <w:spacing w:val="-4"/>
          <w:sz w:val="20"/>
        </w:rPr>
        <w:t>1933</w:t>
      </w:r>
    </w:p>
    <w:p>
      <w:pPr>
        <w:pStyle w:val="BodyText"/>
        <w:rPr>
          <w:sz w:val="20"/>
        </w:rPr>
      </w:pPr>
    </w:p>
    <w:p>
      <w:pPr>
        <w:pStyle w:val="BodyText"/>
        <w:spacing w:before="3"/>
        <w:rPr>
          <w:sz w:val="23"/>
        </w:rPr>
      </w:pPr>
    </w:p>
    <w:p>
      <w:pPr>
        <w:spacing w:before="0"/>
        <w:ind w:left="347" w:right="0" w:firstLine="0"/>
        <w:jc w:val="left"/>
        <w:rPr>
          <w:sz w:val="20"/>
        </w:rPr>
      </w:pPr>
      <w:r>
        <w:rPr>
          <w:sz w:val="20"/>
        </w:rPr>
        <w:t>Радянська</w:t>
      </w:r>
      <w:r>
        <w:rPr>
          <w:spacing w:val="-8"/>
          <w:sz w:val="20"/>
        </w:rPr>
        <w:t> </w:t>
      </w:r>
      <w:r>
        <w:rPr>
          <w:spacing w:val="-4"/>
          <w:sz w:val="20"/>
        </w:rPr>
        <w:t>нива</w:t>
      </w:r>
    </w:p>
    <w:p>
      <w:pPr>
        <w:spacing w:after="0"/>
        <w:jc w:val="left"/>
        <w:rPr>
          <w:sz w:val="20"/>
        </w:rPr>
        <w:sectPr>
          <w:type w:val="continuous"/>
          <w:pgSz w:w="8400" w:h="11900"/>
          <w:pgMar w:top="820" w:bottom="280" w:left="920" w:right="680"/>
          <w:cols w:num="3" w:equalWidth="0">
            <w:col w:w="1709" w:space="53"/>
            <w:col w:w="2012" w:space="39"/>
            <w:col w:w="2987"/>
          </w:cols>
        </w:sectPr>
      </w:pPr>
    </w:p>
    <w:p>
      <w:pPr>
        <w:spacing w:line="252" w:lineRule="auto" w:before="2"/>
        <w:ind w:left="2335" w:right="0" w:firstLine="0"/>
        <w:jc w:val="center"/>
        <w:rPr>
          <w:sz w:val="20"/>
        </w:rPr>
      </w:pPr>
      <w:r>
        <w:rPr/>
        <w:pict>
          <v:rect style="position:absolute;margin-left:49.980003pt;margin-top:40.559181pt;width:369.539986pt;height:36.000001pt;mso-position-horizontal-relative:page;mso-position-vertical-relative:page;z-index:15967744" id="docshape447" filled="true" fillcolor="#ffffff" stroked="false">
            <v:fill type="solid"/>
            <w10:wrap type="none"/>
          </v:rect>
        </w:pict>
      </w:r>
      <w:r>
        <w:rPr>
          <w:spacing w:val="-2"/>
          <w:sz w:val="20"/>
        </w:rPr>
        <w:t>Богуславський </w:t>
      </w:r>
      <w:r>
        <w:rPr>
          <w:spacing w:val="-4"/>
          <w:sz w:val="20"/>
        </w:rPr>
        <w:t>район</w:t>
      </w:r>
      <w:r>
        <w:rPr>
          <w:spacing w:val="-2"/>
          <w:sz w:val="20"/>
        </w:rPr>
        <w:t> Володарський </w:t>
      </w:r>
      <w:r>
        <w:rPr>
          <w:spacing w:val="-4"/>
          <w:sz w:val="20"/>
        </w:rPr>
        <w:t>район</w:t>
      </w:r>
      <w:r>
        <w:rPr>
          <w:spacing w:val="-2"/>
          <w:sz w:val="20"/>
        </w:rPr>
        <w:t> Дзержинський </w:t>
      </w:r>
      <w:r>
        <w:rPr>
          <w:spacing w:val="-4"/>
          <w:sz w:val="20"/>
        </w:rPr>
        <w:t>район</w:t>
      </w:r>
      <w:r>
        <w:rPr>
          <w:spacing w:val="-2"/>
          <w:sz w:val="20"/>
        </w:rPr>
        <w:t> Іванківський </w:t>
      </w:r>
      <w:r>
        <w:rPr>
          <w:spacing w:val="-4"/>
          <w:sz w:val="20"/>
        </w:rPr>
        <w:t>район</w:t>
      </w:r>
    </w:p>
    <w:p>
      <w:pPr>
        <w:spacing w:line="252" w:lineRule="auto" w:before="2"/>
        <w:ind w:left="480" w:right="0" w:firstLine="2"/>
        <w:jc w:val="center"/>
        <w:rPr>
          <w:sz w:val="20"/>
        </w:rPr>
      </w:pPr>
      <w:r>
        <w:rPr/>
        <w:br w:type="column"/>
      </w:r>
      <w:r>
        <w:rPr>
          <w:spacing w:val="-4"/>
          <w:sz w:val="20"/>
        </w:rPr>
        <w:t>Шлях</w:t>
      </w:r>
      <w:r>
        <w:rPr>
          <w:spacing w:val="-2"/>
          <w:sz w:val="20"/>
        </w:rPr>
        <w:t> колгоспника Соціалістичне </w:t>
      </w:r>
      <w:r>
        <w:rPr>
          <w:spacing w:val="-4"/>
          <w:sz w:val="20"/>
        </w:rPr>
        <w:t>село</w:t>
      </w:r>
      <w:r>
        <w:rPr>
          <w:spacing w:val="-2"/>
          <w:sz w:val="20"/>
        </w:rPr>
        <w:t> Колективіст Дзержинщини Червоний промінь</w:t>
      </w:r>
    </w:p>
    <w:p>
      <w:pPr>
        <w:spacing w:before="2"/>
        <w:ind w:left="338" w:right="0" w:firstLine="0"/>
        <w:jc w:val="left"/>
        <w:rPr>
          <w:sz w:val="20"/>
        </w:rPr>
      </w:pPr>
      <w:r>
        <w:rPr/>
        <w:br w:type="column"/>
      </w:r>
      <w:r>
        <w:rPr>
          <w:spacing w:val="-4"/>
          <w:sz w:val="20"/>
        </w:rPr>
        <w:t>1932</w:t>
      </w:r>
    </w:p>
    <w:p>
      <w:pPr>
        <w:pStyle w:val="BodyText"/>
        <w:spacing w:before="1"/>
        <w:rPr>
          <w:sz w:val="22"/>
        </w:rPr>
      </w:pPr>
    </w:p>
    <w:p>
      <w:pPr>
        <w:spacing w:before="0"/>
        <w:ind w:left="338" w:right="0" w:firstLine="0"/>
        <w:jc w:val="left"/>
        <w:rPr>
          <w:sz w:val="20"/>
        </w:rPr>
      </w:pPr>
      <w:r>
        <w:rPr>
          <w:spacing w:val="-4"/>
          <w:sz w:val="20"/>
        </w:rPr>
        <w:t>1933</w:t>
      </w:r>
    </w:p>
    <w:p>
      <w:pPr>
        <w:pStyle w:val="BodyText"/>
        <w:spacing w:before="2"/>
        <w:rPr>
          <w:sz w:val="22"/>
        </w:rPr>
      </w:pPr>
    </w:p>
    <w:p>
      <w:pPr>
        <w:spacing w:before="0"/>
        <w:ind w:left="317" w:right="0" w:firstLine="0"/>
        <w:jc w:val="left"/>
        <w:rPr>
          <w:sz w:val="20"/>
        </w:rPr>
      </w:pPr>
      <w:r>
        <w:rPr>
          <w:spacing w:val="-2"/>
          <w:sz w:val="20"/>
        </w:rPr>
        <w:t>1932,</w:t>
      </w:r>
    </w:p>
    <w:p>
      <w:pPr>
        <w:spacing w:before="13"/>
        <w:ind w:left="338" w:right="0" w:firstLine="0"/>
        <w:jc w:val="left"/>
        <w:rPr>
          <w:sz w:val="20"/>
        </w:rPr>
      </w:pPr>
      <w:r>
        <w:rPr>
          <w:spacing w:val="-4"/>
          <w:sz w:val="20"/>
        </w:rPr>
        <w:t>1933</w:t>
      </w:r>
    </w:p>
    <w:p>
      <w:pPr>
        <w:spacing w:before="12"/>
        <w:ind w:left="338" w:right="0" w:firstLine="0"/>
        <w:jc w:val="left"/>
        <w:rPr>
          <w:sz w:val="20"/>
        </w:rPr>
      </w:pPr>
      <w:r>
        <w:rPr>
          <w:spacing w:val="-4"/>
          <w:sz w:val="20"/>
        </w:rPr>
        <w:t>1932</w:t>
      </w:r>
    </w:p>
    <w:p>
      <w:pPr>
        <w:spacing w:after="0"/>
        <w:jc w:val="left"/>
        <w:rPr>
          <w:sz w:val="20"/>
        </w:rPr>
        <w:sectPr>
          <w:type w:val="continuous"/>
          <w:pgSz w:w="8400" w:h="11900"/>
          <w:pgMar w:top="820" w:bottom="280" w:left="920" w:right="680"/>
          <w:cols w:num="3" w:equalWidth="0">
            <w:col w:w="3692" w:space="40"/>
            <w:col w:w="1805" w:space="39"/>
            <w:col w:w="1224"/>
          </w:cols>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699993pt;height:.96pt;mso-position-horizontal-relative:page;mso-position-vertical-relative:paragraph;z-index:-15489024;mso-wrap-distance-left:0;mso-wrap-distance-right:0" id="docshape448" filled="true" fillcolor="#000000" stroked="false">
            <v:fill type="solid"/>
            <w10:wrap type="topAndBottom"/>
          </v:rect>
        </w:pict>
      </w:r>
      <w:r>
        <w:rPr>
          <w:rFonts w:ascii="Arno Pro" w:hAnsi="Arno Pro"/>
          <w:i/>
          <w:sz w:val="20"/>
        </w:rPr>
        <w:t>Центральні,</w:t>
      </w:r>
      <w:r>
        <w:rPr>
          <w:rFonts w:ascii="Arno Pro" w:hAnsi="Arno Pro"/>
          <w:i/>
          <w:spacing w:val="-6"/>
          <w:sz w:val="20"/>
        </w:rPr>
        <w:t> </w:t>
      </w:r>
      <w:r>
        <w:rPr>
          <w:rFonts w:ascii="Arno Pro" w:hAnsi="Arno Pro"/>
          <w:i/>
          <w:sz w:val="20"/>
        </w:rPr>
        <w:t>обласні</w:t>
      </w:r>
      <w:r>
        <w:rPr>
          <w:rFonts w:ascii="Arno Pro" w:hAnsi="Arno Pro"/>
          <w:i/>
          <w:spacing w:val="-5"/>
          <w:sz w:val="20"/>
        </w:rPr>
        <w:t> </w:t>
      </w:r>
      <w:r>
        <w:rPr>
          <w:rFonts w:ascii="Arno Pro" w:hAnsi="Arno Pro"/>
          <w:i/>
          <w:sz w:val="20"/>
        </w:rPr>
        <w:t>та</w:t>
      </w:r>
      <w:r>
        <w:rPr>
          <w:rFonts w:ascii="Arno Pro" w:hAnsi="Arno Pro"/>
          <w:i/>
          <w:spacing w:val="-5"/>
          <w:sz w:val="20"/>
        </w:rPr>
        <w:t> </w:t>
      </w:r>
      <w:r>
        <w:rPr>
          <w:rFonts w:ascii="Arno Pro" w:hAnsi="Arno Pro"/>
          <w:i/>
          <w:sz w:val="20"/>
        </w:rPr>
        <w:t>районні</w:t>
      </w:r>
      <w:r>
        <w:rPr>
          <w:rFonts w:ascii="Arno Pro" w:hAnsi="Arno Pro"/>
          <w:i/>
          <w:spacing w:val="-6"/>
          <w:sz w:val="20"/>
        </w:rPr>
        <w:t> </w:t>
      </w:r>
      <w:r>
        <w:rPr>
          <w:rFonts w:ascii="Arno Pro" w:hAnsi="Arno Pro"/>
          <w:i/>
          <w:sz w:val="20"/>
        </w:rPr>
        <w:t>газети</w:t>
      </w:r>
      <w:r>
        <w:rPr>
          <w:rFonts w:ascii="Arno Pro" w:hAnsi="Arno Pro"/>
          <w:i/>
          <w:spacing w:val="-5"/>
          <w:sz w:val="20"/>
        </w:rPr>
        <w:t> </w:t>
      </w:r>
      <w:r>
        <w:rPr>
          <w:rFonts w:ascii="Arno Pro" w:hAnsi="Arno Pro"/>
          <w:i/>
          <w:sz w:val="20"/>
        </w:rPr>
        <w:t>1932–1933</w:t>
      </w:r>
      <w:r>
        <w:rPr>
          <w:rFonts w:ascii="Arno Pro" w:hAnsi="Arno Pro"/>
          <w:i/>
          <w:spacing w:val="-5"/>
          <w:sz w:val="20"/>
        </w:rPr>
        <w:t> </w:t>
      </w:r>
      <w:r>
        <w:rPr>
          <w:rFonts w:ascii="Arno Pro" w:hAnsi="Arno Pro"/>
          <w:i/>
          <w:spacing w:val="-2"/>
          <w:sz w:val="20"/>
        </w:rPr>
        <w:t>років</w:t>
      </w:r>
      <w:r>
        <w:rPr>
          <w:rFonts w:ascii="Times New Roman" w:hAnsi="Times New Roman"/>
          <w:sz w:val="20"/>
        </w:rPr>
        <w:tab/>
      </w:r>
      <w:r>
        <w:rPr>
          <w:rFonts w:ascii="Arno Pro" w:hAnsi="Arno Pro"/>
          <w:spacing w:val="-5"/>
          <w:w w:val="95"/>
          <w:sz w:val="20"/>
        </w:rPr>
        <w:t>409</w:t>
      </w:r>
    </w:p>
    <w:p>
      <w:pPr>
        <w:pStyle w:val="BodyText"/>
        <w:spacing w:before="3" w:after="1"/>
        <w:rPr>
          <w:rFonts w:ascii="Arno Pro"/>
          <w:sz w:val="16"/>
        </w:rPr>
      </w:pPr>
    </w:p>
    <w:tbl>
      <w:tblPr>
        <w:tblW w:w="0" w:type="auto"/>
        <w:jc w:val="left"/>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37"/>
        <w:gridCol w:w="2107"/>
        <w:gridCol w:w="1722"/>
        <w:gridCol w:w="686"/>
      </w:tblGrid>
      <w:tr>
        <w:trPr>
          <w:trHeight w:val="223" w:hRule="atLeast"/>
        </w:trPr>
        <w:tc>
          <w:tcPr>
            <w:tcW w:w="1437" w:type="dxa"/>
            <w:vMerge w:val="restart"/>
          </w:tcPr>
          <w:p>
            <w:pPr>
              <w:pStyle w:val="TableParagraph"/>
              <w:rPr>
                <w:rFonts w:ascii="Times New Roman"/>
                <w:sz w:val="20"/>
              </w:rPr>
            </w:pPr>
          </w:p>
        </w:tc>
        <w:tc>
          <w:tcPr>
            <w:tcW w:w="2107" w:type="dxa"/>
          </w:tcPr>
          <w:p>
            <w:pPr>
              <w:pStyle w:val="TableParagraph"/>
              <w:spacing w:line="204" w:lineRule="exact"/>
              <w:ind w:left="229" w:right="135"/>
              <w:jc w:val="center"/>
              <w:rPr>
                <w:sz w:val="20"/>
              </w:rPr>
            </w:pPr>
            <w:r>
              <w:rPr>
                <w:spacing w:val="-2"/>
                <w:sz w:val="20"/>
              </w:rPr>
              <w:t>Кагарлицький</w:t>
            </w:r>
          </w:p>
        </w:tc>
        <w:tc>
          <w:tcPr>
            <w:tcW w:w="1722" w:type="dxa"/>
          </w:tcPr>
          <w:p>
            <w:pPr>
              <w:pStyle w:val="TableParagraph"/>
              <w:spacing w:line="204" w:lineRule="exact"/>
              <w:ind w:left="138" w:right="147"/>
              <w:jc w:val="center"/>
              <w:rPr>
                <w:sz w:val="20"/>
              </w:rPr>
            </w:pPr>
            <w:r>
              <w:rPr>
                <w:sz w:val="20"/>
              </w:rPr>
              <w:t>За</w:t>
            </w:r>
            <w:r>
              <w:rPr>
                <w:spacing w:val="-4"/>
                <w:sz w:val="20"/>
              </w:rPr>
              <w:t> </w:t>
            </w:r>
            <w:r>
              <w:rPr>
                <w:spacing w:val="-2"/>
                <w:sz w:val="20"/>
              </w:rPr>
              <w:t>суцільну</w:t>
            </w:r>
          </w:p>
        </w:tc>
        <w:tc>
          <w:tcPr>
            <w:tcW w:w="686" w:type="dxa"/>
          </w:tcPr>
          <w:p>
            <w:pPr>
              <w:pStyle w:val="TableParagraph"/>
              <w:spacing w:line="204" w:lineRule="exact"/>
              <w:ind w:right="67"/>
              <w:jc w:val="right"/>
              <w:rPr>
                <w:sz w:val="20"/>
              </w:rPr>
            </w:pPr>
            <w:r>
              <w:rPr>
                <w:spacing w:val="-4"/>
                <w:sz w:val="20"/>
              </w:rPr>
              <w:t>1932</w:t>
            </w:r>
          </w:p>
        </w:tc>
      </w:tr>
      <w:tr>
        <w:trPr>
          <w:trHeight w:val="247"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5"/>
              <w:jc w:val="center"/>
              <w:rPr>
                <w:sz w:val="20"/>
              </w:rPr>
            </w:pPr>
            <w:r>
              <w:rPr>
                <w:spacing w:val="-4"/>
                <w:sz w:val="20"/>
              </w:rPr>
              <w:t>район</w:t>
            </w:r>
          </w:p>
        </w:tc>
        <w:tc>
          <w:tcPr>
            <w:tcW w:w="1722" w:type="dxa"/>
          </w:tcPr>
          <w:p>
            <w:pPr>
              <w:pStyle w:val="TableParagraph"/>
              <w:spacing w:line="227" w:lineRule="exact"/>
              <w:ind w:left="138" w:right="147"/>
              <w:jc w:val="center"/>
              <w:rPr>
                <w:sz w:val="20"/>
              </w:rPr>
            </w:pPr>
            <w:r>
              <w:rPr>
                <w:spacing w:val="-2"/>
                <w:sz w:val="20"/>
              </w:rPr>
              <w:t>колективізацію</w:t>
            </w:r>
          </w:p>
        </w:tc>
        <w:tc>
          <w:tcPr>
            <w:tcW w:w="686" w:type="dxa"/>
          </w:tcPr>
          <w:p>
            <w:pPr>
              <w:pStyle w:val="TableParagraph"/>
              <w:rPr>
                <w:rFonts w:ascii="Times New Roman"/>
                <w:sz w:val="18"/>
              </w:rPr>
            </w:pPr>
          </w:p>
        </w:tc>
      </w:tr>
      <w:tr>
        <w:trPr>
          <w:trHeight w:val="247"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5"/>
              <w:jc w:val="center"/>
              <w:rPr>
                <w:sz w:val="20"/>
              </w:rPr>
            </w:pPr>
            <w:r>
              <w:rPr>
                <w:spacing w:val="-2"/>
                <w:sz w:val="20"/>
              </w:rPr>
              <w:t>Новоград-</w:t>
            </w:r>
          </w:p>
        </w:tc>
        <w:tc>
          <w:tcPr>
            <w:tcW w:w="1722" w:type="dxa"/>
          </w:tcPr>
          <w:p>
            <w:pPr>
              <w:pStyle w:val="TableParagraph"/>
              <w:spacing w:line="227" w:lineRule="exact"/>
              <w:ind w:left="138" w:right="145"/>
              <w:jc w:val="center"/>
              <w:rPr>
                <w:sz w:val="20"/>
              </w:rPr>
            </w:pPr>
            <w:r>
              <w:rPr>
                <w:spacing w:val="-2"/>
                <w:sz w:val="20"/>
              </w:rPr>
              <w:t>Соціалістичний</w:t>
            </w:r>
          </w:p>
        </w:tc>
        <w:tc>
          <w:tcPr>
            <w:tcW w:w="686" w:type="dxa"/>
          </w:tcPr>
          <w:p>
            <w:pPr>
              <w:pStyle w:val="TableParagraph"/>
              <w:spacing w:line="227" w:lineRule="exact"/>
              <w:ind w:right="48"/>
              <w:jc w:val="right"/>
              <w:rPr>
                <w:sz w:val="20"/>
              </w:rPr>
            </w:pPr>
            <w:r>
              <w:rPr>
                <w:spacing w:val="-2"/>
                <w:sz w:val="20"/>
              </w:rPr>
              <w:t>1932,</w:t>
            </w:r>
          </w:p>
        </w:tc>
      </w:tr>
      <w:tr>
        <w:trPr>
          <w:trHeight w:val="246"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5"/>
              <w:jc w:val="center"/>
              <w:rPr>
                <w:sz w:val="20"/>
              </w:rPr>
            </w:pPr>
            <w:r>
              <w:rPr>
                <w:sz w:val="20"/>
              </w:rPr>
              <w:t>Волинський</w:t>
            </w:r>
            <w:r>
              <w:rPr>
                <w:spacing w:val="-10"/>
                <w:sz w:val="20"/>
              </w:rPr>
              <w:t> </w:t>
            </w:r>
            <w:r>
              <w:rPr>
                <w:spacing w:val="-2"/>
                <w:sz w:val="20"/>
              </w:rPr>
              <w:t>район</w:t>
            </w:r>
          </w:p>
        </w:tc>
        <w:tc>
          <w:tcPr>
            <w:tcW w:w="1722" w:type="dxa"/>
          </w:tcPr>
          <w:p>
            <w:pPr>
              <w:pStyle w:val="TableParagraph"/>
              <w:spacing w:line="227" w:lineRule="exact"/>
              <w:ind w:left="137" w:right="147"/>
              <w:jc w:val="center"/>
              <w:rPr>
                <w:sz w:val="20"/>
              </w:rPr>
            </w:pPr>
            <w:r>
              <w:rPr>
                <w:spacing w:val="-2"/>
                <w:sz w:val="20"/>
              </w:rPr>
              <w:t>наступ</w:t>
            </w:r>
          </w:p>
        </w:tc>
        <w:tc>
          <w:tcPr>
            <w:tcW w:w="686" w:type="dxa"/>
          </w:tcPr>
          <w:p>
            <w:pPr>
              <w:pStyle w:val="TableParagraph"/>
              <w:spacing w:line="227" w:lineRule="exact"/>
              <w:ind w:right="67"/>
              <w:jc w:val="right"/>
              <w:rPr>
                <w:sz w:val="20"/>
              </w:rPr>
            </w:pPr>
            <w:r>
              <w:rPr>
                <w:spacing w:val="-4"/>
                <w:sz w:val="20"/>
              </w:rPr>
              <w:t>1933</w:t>
            </w:r>
          </w:p>
        </w:tc>
      </w:tr>
      <w:tr>
        <w:trPr>
          <w:trHeight w:val="246"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4"/>
              <w:jc w:val="center"/>
              <w:rPr>
                <w:sz w:val="20"/>
              </w:rPr>
            </w:pPr>
            <w:r>
              <w:rPr>
                <w:sz w:val="20"/>
              </w:rPr>
              <w:t>Овруцький</w:t>
            </w:r>
            <w:r>
              <w:rPr>
                <w:spacing w:val="-9"/>
                <w:sz w:val="20"/>
              </w:rPr>
              <w:t> </w:t>
            </w:r>
            <w:r>
              <w:rPr>
                <w:spacing w:val="-2"/>
                <w:sz w:val="20"/>
              </w:rPr>
              <w:t>район</w:t>
            </w:r>
          </w:p>
        </w:tc>
        <w:tc>
          <w:tcPr>
            <w:tcW w:w="1722" w:type="dxa"/>
          </w:tcPr>
          <w:p>
            <w:pPr>
              <w:pStyle w:val="TableParagraph"/>
              <w:spacing w:line="227" w:lineRule="exact"/>
              <w:ind w:left="138" w:right="144"/>
              <w:jc w:val="center"/>
              <w:rPr>
                <w:sz w:val="20"/>
              </w:rPr>
            </w:pPr>
            <w:r>
              <w:rPr>
                <w:spacing w:val="-4"/>
                <w:sz w:val="20"/>
              </w:rPr>
              <w:t>Шлях</w:t>
            </w:r>
          </w:p>
        </w:tc>
        <w:tc>
          <w:tcPr>
            <w:tcW w:w="686" w:type="dxa"/>
          </w:tcPr>
          <w:p>
            <w:pPr>
              <w:pStyle w:val="TableParagraph"/>
              <w:spacing w:line="227" w:lineRule="exact"/>
              <w:ind w:right="67"/>
              <w:jc w:val="right"/>
              <w:rPr>
                <w:sz w:val="20"/>
              </w:rPr>
            </w:pPr>
            <w:r>
              <w:rPr>
                <w:spacing w:val="-4"/>
                <w:sz w:val="20"/>
              </w:rPr>
              <w:t>1933</w:t>
            </w:r>
          </w:p>
        </w:tc>
      </w:tr>
      <w:tr>
        <w:trPr>
          <w:trHeight w:val="247" w:hRule="atLeast"/>
        </w:trPr>
        <w:tc>
          <w:tcPr>
            <w:tcW w:w="1437" w:type="dxa"/>
            <w:vMerge/>
            <w:tcBorders>
              <w:top w:val="nil"/>
            </w:tcBorders>
          </w:tcPr>
          <w:p>
            <w:pPr>
              <w:rPr>
                <w:sz w:val="2"/>
                <w:szCs w:val="2"/>
              </w:rPr>
            </w:pPr>
          </w:p>
        </w:tc>
        <w:tc>
          <w:tcPr>
            <w:tcW w:w="2107" w:type="dxa"/>
          </w:tcPr>
          <w:p>
            <w:pPr>
              <w:pStyle w:val="TableParagraph"/>
              <w:rPr>
                <w:rFonts w:ascii="Times New Roman"/>
                <w:sz w:val="18"/>
              </w:rPr>
            </w:pPr>
          </w:p>
        </w:tc>
        <w:tc>
          <w:tcPr>
            <w:tcW w:w="1722" w:type="dxa"/>
          </w:tcPr>
          <w:p>
            <w:pPr>
              <w:pStyle w:val="TableParagraph"/>
              <w:spacing w:line="227" w:lineRule="exact"/>
              <w:ind w:left="138" w:right="147"/>
              <w:jc w:val="center"/>
              <w:rPr>
                <w:sz w:val="20"/>
              </w:rPr>
            </w:pPr>
            <w:r>
              <w:rPr>
                <w:spacing w:val="-2"/>
                <w:sz w:val="20"/>
              </w:rPr>
              <w:t>колективізації</w:t>
            </w:r>
          </w:p>
        </w:tc>
        <w:tc>
          <w:tcPr>
            <w:tcW w:w="686" w:type="dxa"/>
          </w:tcPr>
          <w:p>
            <w:pPr>
              <w:pStyle w:val="TableParagraph"/>
              <w:rPr>
                <w:rFonts w:ascii="Times New Roman"/>
                <w:sz w:val="18"/>
              </w:rPr>
            </w:pPr>
          </w:p>
        </w:tc>
      </w:tr>
      <w:tr>
        <w:trPr>
          <w:trHeight w:val="247"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6"/>
              <w:jc w:val="center"/>
              <w:rPr>
                <w:sz w:val="20"/>
              </w:rPr>
            </w:pPr>
            <w:r>
              <w:rPr>
                <w:spacing w:val="-2"/>
                <w:sz w:val="20"/>
              </w:rPr>
              <w:t>Радомишльський</w:t>
            </w:r>
          </w:p>
        </w:tc>
        <w:tc>
          <w:tcPr>
            <w:tcW w:w="1722" w:type="dxa"/>
          </w:tcPr>
          <w:p>
            <w:pPr>
              <w:pStyle w:val="TableParagraph"/>
              <w:spacing w:line="227" w:lineRule="exact"/>
              <w:ind w:left="138" w:right="146"/>
              <w:jc w:val="center"/>
              <w:rPr>
                <w:sz w:val="20"/>
              </w:rPr>
            </w:pPr>
            <w:r>
              <w:rPr>
                <w:sz w:val="20"/>
              </w:rPr>
              <w:t>Боротьба</w:t>
            </w:r>
            <w:r>
              <w:rPr>
                <w:spacing w:val="-4"/>
                <w:sz w:val="20"/>
              </w:rPr>
              <w:t> </w:t>
            </w:r>
            <w:r>
              <w:rPr>
                <w:spacing w:val="-5"/>
                <w:sz w:val="20"/>
              </w:rPr>
              <w:t>за</w:t>
            </w:r>
          </w:p>
        </w:tc>
        <w:tc>
          <w:tcPr>
            <w:tcW w:w="686" w:type="dxa"/>
          </w:tcPr>
          <w:p>
            <w:pPr>
              <w:pStyle w:val="TableParagraph"/>
              <w:spacing w:line="227" w:lineRule="exact"/>
              <w:ind w:right="67"/>
              <w:jc w:val="right"/>
              <w:rPr>
                <w:sz w:val="20"/>
              </w:rPr>
            </w:pPr>
            <w:r>
              <w:rPr>
                <w:spacing w:val="-4"/>
                <w:sz w:val="20"/>
              </w:rPr>
              <w:t>1933</w:t>
            </w:r>
          </w:p>
        </w:tc>
      </w:tr>
      <w:tr>
        <w:trPr>
          <w:trHeight w:val="247"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5"/>
              <w:jc w:val="center"/>
              <w:rPr>
                <w:sz w:val="20"/>
              </w:rPr>
            </w:pPr>
            <w:r>
              <w:rPr>
                <w:spacing w:val="-4"/>
                <w:sz w:val="20"/>
              </w:rPr>
              <w:t>район</w:t>
            </w:r>
          </w:p>
        </w:tc>
        <w:tc>
          <w:tcPr>
            <w:tcW w:w="1722" w:type="dxa"/>
          </w:tcPr>
          <w:p>
            <w:pPr>
              <w:pStyle w:val="TableParagraph"/>
              <w:spacing w:line="227" w:lineRule="exact"/>
              <w:ind w:left="138" w:right="146"/>
              <w:jc w:val="center"/>
              <w:rPr>
                <w:sz w:val="20"/>
              </w:rPr>
            </w:pPr>
            <w:r>
              <w:rPr>
                <w:spacing w:val="-2"/>
                <w:sz w:val="20"/>
              </w:rPr>
              <w:t>соціалізм</w:t>
            </w:r>
          </w:p>
        </w:tc>
        <w:tc>
          <w:tcPr>
            <w:tcW w:w="686" w:type="dxa"/>
          </w:tcPr>
          <w:p>
            <w:pPr>
              <w:pStyle w:val="TableParagraph"/>
              <w:rPr>
                <w:rFonts w:ascii="Times New Roman"/>
                <w:sz w:val="18"/>
              </w:rPr>
            </w:pPr>
          </w:p>
        </w:tc>
      </w:tr>
      <w:tr>
        <w:trPr>
          <w:trHeight w:val="247"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6"/>
              <w:jc w:val="center"/>
              <w:rPr>
                <w:sz w:val="20"/>
              </w:rPr>
            </w:pPr>
            <w:r>
              <w:rPr>
                <w:spacing w:val="-2"/>
                <w:sz w:val="20"/>
              </w:rPr>
              <w:t>Ржищівський</w:t>
            </w:r>
          </w:p>
        </w:tc>
        <w:tc>
          <w:tcPr>
            <w:tcW w:w="1722" w:type="dxa"/>
          </w:tcPr>
          <w:p>
            <w:pPr>
              <w:pStyle w:val="TableParagraph"/>
              <w:spacing w:line="227" w:lineRule="exact"/>
              <w:ind w:left="137" w:right="147"/>
              <w:jc w:val="center"/>
              <w:rPr>
                <w:sz w:val="20"/>
              </w:rPr>
            </w:pPr>
            <w:r>
              <w:rPr>
                <w:spacing w:val="-2"/>
                <w:sz w:val="20"/>
              </w:rPr>
              <w:t>Колективна</w:t>
            </w:r>
          </w:p>
        </w:tc>
        <w:tc>
          <w:tcPr>
            <w:tcW w:w="686" w:type="dxa"/>
          </w:tcPr>
          <w:p>
            <w:pPr>
              <w:pStyle w:val="TableParagraph"/>
              <w:spacing w:line="227" w:lineRule="exact"/>
              <w:ind w:right="67"/>
              <w:jc w:val="right"/>
              <w:rPr>
                <w:sz w:val="20"/>
              </w:rPr>
            </w:pPr>
            <w:r>
              <w:rPr>
                <w:spacing w:val="-4"/>
                <w:sz w:val="20"/>
              </w:rPr>
              <w:t>1932</w:t>
            </w:r>
          </w:p>
        </w:tc>
      </w:tr>
      <w:tr>
        <w:trPr>
          <w:trHeight w:val="247"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5"/>
              <w:jc w:val="center"/>
              <w:rPr>
                <w:sz w:val="20"/>
              </w:rPr>
            </w:pPr>
            <w:r>
              <w:rPr>
                <w:spacing w:val="-4"/>
                <w:sz w:val="20"/>
              </w:rPr>
              <w:t>район</w:t>
            </w:r>
          </w:p>
        </w:tc>
        <w:tc>
          <w:tcPr>
            <w:tcW w:w="1722" w:type="dxa"/>
          </w:tcPr>
          <w:p>
            <w:pPr>
              <w:pStyle w:val="TableParagraph"/>
              <w:spacing w:line="227" w:lineRule="exact"/>
              <w:ind w:left="137" w:right="147"/>
              <w:jc w:val="center"/>
              <w:rPr>
                <w:sz w:val="20"/>
              </w:rPr>
            </w:pPr>
            <w:r>
              <w:rPr>
                <w:spacing w:val="-4"/>
                <w:sz w:val="20"/>
              </w:rPr>
              <w:t>нива</w:t>
            </w:r>
          </w:p>
        </w:tc>
        <w:tc>
          <w:tcPr>
            <w:tcW w:w="686" w:type="dxa"/>
          </w:tcPr>
          <w:p>
            <w:pPr>
              <w:pStyle w:val="TableParagraph"/>
              <w:rPr>
                <w:rFonts w:ascii="Times New Roman"/>
                <w:sz w:val="18"/>
              </w:rPr>
            </w:pPr>
          </w:p>
        </w:tc>
      </w:tr>
      <w:tr>
        <w:trPr>
          <w:trHeight w:val="247"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6"/>
              <w:jc w:val="center"/>
              <w:rPr>
                <w:sz w:val="20"/>
              </w:rPr>
            </w:pPr>
            <w:r>
              <w:rPr>
                <w:spacing w:val="-2"/>
                <w:sz w:val="20"/>
              </w:rPr>
              <w:t>Ружинський</w:t>
            </w:r>
            <w:r>
              <w:rPr>
                <w:spacing w:val="8"/>
                <w:sz w:val="20"/>
              </w:rPr>
              <w:t> </w:t>
            </w:r>
            <w:r>
              <w:rPr>
                <w:spacing w:val="-2"/>
                <w:sz w:val="20"/>
              </w:rPr>
              <w:t>район</w:t>
            </w:r>
          </w:p>
        </w:tc>
        <w:tc>
          <w:tcPr>
            <w:tcW w:w="1722" w:type="dxa"/>
          </w:tcPr>
          <w:p>
            <w:pPr>
              <w:pStyle w:val="TableParagraph"/>
              <w:spacing w:line="227" w:lineRule="exact"/>
              <w:ind w:left="138" w:right="145"/>
              <w:jc w:val="center"/>
              <w:rPr>
                <w:sz w:val="20"/>
              </w:rPr>
            </w:pPr>
            <w:r>
              <w:rPr>
                <w:spacing w:val="-2"/>
                <w:sz w:val="20"/>
              </w:rPr>
              <w:t>Щоденний</w:t>
            </w:r>
          </w:p>
        </w:tc>
        <w:tc>
          <w:tcPr>
            <w:tcW w:w="686" w:type="dxa"/>
          </w:tcPr>
          <w:p>
            <w:pPr>
              <w:pStyle w:val="TableParagraph"/>
              <w:spacing w:line="227" w:lineRule="exact"/>
              <w:ind w:right="67"/>
              <w:jc w:val="right"/>
              <w:rPr>
                <w:sz w:val="20"/>
              </w:rPr>
            </w:pPr>
            <w:r>
              <w:rPr>
                <w:spacing w:val="-4"/>
                <w:sz w:val="20"/>
              </w:rPr>
              <w:t>1932</w:t>
            </w:r>
          </w:p>
        </w:tc>
      </w:tr>
      <w:tr>
        <w:trPr>
          <w:trHeight w:val="247" w:hRule="atLeast"/>
        </w:trPr>
        <w:tc>
          <w:tcPr>
            <w:tcW w:w="1437" w:type="dxa"/>
            <w:vMerge/>
            <w:tcBorders>
              <w:top w:val="nil"/>
            </w:tcBorders>
          </w:tcPr>
          <w:p>
            <w:pPr>
              <w:rPr>
                <w:sz w:val="2"/>
                <w:szCs w:val="2"/>
              </w:rPr>
            </w:pPr>
          </w:p>
        </w:tc>
        <w:tc>
          <w:tcPr>
            <w:tcW w:w="2107" w:type="dxa"/>
          </w:tcPr>
          <w:p>
            <w:pPr>
              <w:pStyle w:val="TableParagraph"/>
              <w:rPr>
                <w:rFonts w:ascii="Times New Roman"/>
                <w:sz w:val="18"/>
              </w:rPr>
            </w:pPr>
          </w:p>
        </w:tc>
        <w:tc>
          <w:tcPr>
            <w:tcW w:w="1722" w:type="dxa"/>
          </w:tcPr>
          <w:p>
            <w:pPr>
              <w:pStyle w:val="TableParagraph"/>
              <w:spacing w:line="227" w:lineRule="exact"/>
              <w:ind w:left="138" w:right="146"/>
              <w:jc w:val="center"/>
              <w:rPr>
                <w:sz w:val="20"/>
              </w:rPr>
            </w:pPr>
            <w:r>
              <w:rPr>
                <w:spacing w:val="-2"/>
                <w:sz w:val="20"/>
              </w:rPr>
              <w:t>оперативний</w:t>
            </w:r>
          </w:p>
        </w:tc>
        <w:tc>
          <w:tcPr>
            <w:tcW w:w="686" w:type="dxa"/>
          </w:tcPr>
          <w:p>
            <w:pPr>
              <w:pStyle w:val="TableParagraph"/>
              <w:rPr>
                <w:rFonts w:ascii="Times New Roman"/>
                <w:sz w:val="18"/>
              </w:rPr>
            </w:pPr>
          </w:p>
        </w:tc>
      </w:tr>
      <w:tr>
        <w:trPr>
          <w:trHeight w:val="246" w:hRule="atLeast"/>
        </w:trPr>
        <w:tc>
          <w:tcPr>
            <w:tcW w:w="1437" w:type="dxa"/>
            <w:vMerge/>
            <w:tcBorders>
              <w:top w:val="nil"/>
            </w:tcBorders>
          </w:tcPr>
          <w:p>
            <w:pPr>
              <w:rPr>
                <w:sz w:val="2"/>
                <w:szCs w:val="2"/>
              </w:rPr>
            </w:pPr>
          </w:p>
        </w:tc>
        <w:tc>
          <w:tcPr>
            <w:tcW w:w="2107" w:type="dxa"/>
          </w:tcPr>
          <w:p>
            <w:pPr>
              <w:pStyle w:val="TableParagraph"/>
              <w:rPr>
                <w:rFonts w:ascii="Times New Roman"/>
                <w:sz w:val="16"/>
              </w:rPr>
            </w:pPr>
          </w:p>
        </w:tc>
        <w:tc>
          <w:tcPr>
            <w:tcW w:w="1722" w:type="dxa"/>
          </w:tcPr>
          <w:p>
            <w:pPr>
              <w:pStyle w:val="TableParagraph"/>
              <w:spacing w:line="227" w:lineRule="exact"/>
              <w:ind w:left="137" w:right="147"/>
              <w:jc w:val="center"/>
              <w:rPr>
                <w:sz w:val="20"/>
              </w:rPr>
            </w:pPr>
            <w:r>
              <w:rPr>
                <w:spacing w:val="-2"/>
                <w:sz w:val="20"/>
              </w:rPr>
              <w:t>бюлетень</w:t>
            </w:r>
          </w:p>
        </w:tc>
        <w:tc>
          <w:tcPr>
            <w:tcW w:w="686" w:type="dxa"/>
          </w:tcPr>
          <w:p>
            <w:pPr>
              <w:pStyle w:val="TableParagraph"/>
              <w:rPr>
                <w:rFonts w:ascii="Times New Roman"/>
                <w:sz w:val="16"/>
              </w:rPr>
            </w:pPr>
          </w:p>
        </w:tc>
      </w:tr>
      <w:tr>
        <w:trPr>
          <w:trHeight w:val="246" w:hRule="atLeast"/>
        </w:trPr>
        <w:tc>
          <w:tcPr>
            <w:tcW w:w="1437" w:type="dxa"/>
            <w:vMerge/>
            <w:tcBorders>
              <w:top w:val="nil"/>
            </w:tcBorders>
          </w:tcPr>
          <w:p>
            <w:pPr>
              <w:rPr>
                <w:sz w:val="2"/>
                <w:szCs w:val="2"/>
              </w:rPr>
            </w:pPr>
          </w:p>
        </w:tc>
        <w:tc>
          <w:tcPr>
            <w:tcW w:w="2107" w:type="dxa"/>
          </w:tcPr>
          <w:p>
            <w:pPr>
              <w:pStyle w:val="TableParagraph"/>
              <w:rPr>
                <w:rFonts w:ascii="Times New Roman"/>
                <w:sz w:val="16"/>
              </w:rPr>
            </w:pPr>
          </w:p>
        </w:tc>
        <w:tc>
          <w:tcPr>
            <w:tcW w:w="1722" w:type="dxa"/>
          </w:tcPr>
          <w:p>
            <w:pPr>
              <w:pStyle w:val="TableParagraph"/>
              <w:spacing w:line="227" w:lineRule="exact"/>
              <w:ind w:left="138" w:right="145"/>
              <w:jc w:val="center"/>
              <w:rPr>
                <w:sz w:val="20"/>
              </w:rPr>
            </w:pPr>
            <w:r>
              <w:rPr>
                <w:spacing w:val="-2"/>
                <w:sz w:val="20"/>
              </w:rPr>
              <w:t>Ружинського</w:t>
            </w:r>
          </w:p>
        </w:tc>
        <w:tc>
          <w:tcPr>
            <w:tcW w:w="686" w:type="dxa"/>
          </w:tcPr>
          <w:p>
            <w:pPr>
              <w:pStyle w:val="TableParagraph"/>
              <w:rPr>
                <w:rFonts w:ascii="Times New Roman"/>
                <w:sz w:val="16"/>
              </w:rPr>
            </w:pPr>
          </w:p>
        </w:tc>
      </w:tr>
      <w:tr>
        <w:trPr>
          <w:trHeight w:val="247" w:hRule="atLeast"/>
        </w:trPr>
        <w:tc>
          <w:tcPr>
            <w:tcW w:w="1437" w:type="dxa"/>
            <w:vMerge/>
            <w:tcBorders>
              <w:top w:val="nil"/>
            </w:tcBorders>
          </w:tcPr>
          <w:p>
            <w:pPr>
              <w:rPr>
                <w:sz w:val="2"/>
                <w:szCs w:val="2"/>
              </w:rPr>
            </w:pPr>
          </w:p>
        </w:tc>
        <w:tc>
          <w:tcPr>
            <w:tcW w:w="2107" w:type="dxa"/>
          </w:tcPr>
          <w:p>
            <w:pPr>
              <w:pStyle w:val="TableParagraph"/>
              <w:rPr>
                <w:rFonts w:ascii="Times New Roman"/>
                <w:sz w:val="18"/>
              </w:rPr>
            </w:pPr>
          </w:p>
        </w:tc>
        <w:tc>
          <w:tcPr>
            <w:tcW w:w="1722" w:type="dxa"/>
          </w:tcPr>
          <w:p>
            <w:pPr>
              <w:pStyle w:val="TableParagraph"/>
              <w:spacing w:line="227" w:lineRule="exact"/>
              <w:ind w:left="138" w:right="145"/>
              <w:jc w:val="center"/>
              <w:rPr>
                <w:sz w:val="20"/>
              </w:rPr>
            </w:pPr>
            <w:r>
              <w:rPr>
                <w:spacing w:val="-2"/>
                <w:sz w:val="20"/>
              </w:rPr>
              <w:t>райпарткому</w:t>
            </w:r>
          </w:p>
        </w:tc>
        <w:tc>
          <w:tcPr>
            <w:tcW w:w="686" w:type="dxa"/>
          </w:tcPr>
          <w:p>
            <w:pPr>
              <w:pStyle w:val="TableParagraph"/>
              <w:rPr>
                <w:rFonts w:ascii="Times New Roman"/>
                <w:sz w:val="18"/>
              </w:rPr>
            </w:pPr>
          </w:p>
        </w:tc>
      </w:tr>
      <w:tr>
        <w:trPr>
          <w:trHeight w:val="247"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3"/>
              <w:jc w:val="center"/>
              <w:rPr>
                <w:sz w:val="20"/>
              </w:rPr>
            </w:pPr>
            <w:r>
              <w:rPr>
                <w:spacing w:val="-2"/>
                <w:sz w:val="20"/>
              </w:rPr>
              <w:t>Словечанський</w:t>
            </w:r>
          </w:p>
        </w:tc>
        <w:tc>
          <w:tcPr>
            <w:tcW w:w="1722" w:type="dxa"/>
          </w:tcPr>
          <w:p>
            <w:pPr>
              <w:pStyle w:val="TableParagraph"/>
              <w:spacing w:line="227" w:lineRule="exact"/>
              <w:ind w:left="137" w:right="147"/>
              <w:jc w:val="center"/>
              <w:rPr>
                <w:sz w:val="20"/>
              </w:rPr>
            </w:pPr>
            <w:r>
              <w:rPr>
                <w:spacing w:val="-2"/>
                <w:sz w:val="20"/>
              </w:rPr>
              <w:t>Колективіст</w:t>
            </w:r>
          </w:p>
        </w:tc>
        <w:tc>
          <w:tcPr>
            <w:tcW w:w="686" w:type="dxa"/>
          </w:tcPr>
          <w:p>
            <w:pPr>
              <w:pStyle w:val="TableParagraph"/>
              <w:spacing w:line="227" w:lineRule="exact"/>
              <w:ind w:right="67"/>
              <w:jc w:val="right"/>
              <w:rPr>
                <w:sz w:val="20"/>
              </w:rPr>
            </w:pPr>
            <w:r>
              <w:rPr>
                <w:spacing w:val="-4"/>
                <w:sz w:val="20"/>
              </w:rPr>
              <w:t>1933</w:t>
            </w:r>
          </w:p>
        </w:tc>
      </w:tr>
      <w:tr>
        <w:trPr>
          <w:trHeight w:val="247"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5"/>
              <w:jc w:val="center"/>
              <w:rPr>
                <w:sz w:val="20"/>
              </w:rPr>
            </w:pPr>
            <w:r>
              <w:rPr>
                <w:spacing w:val="-4"/>
                <w:sz w:val="20"/>
              </w:rPr>
              <w:t>район</w:t>
            </w:r>
          </w:p>
        </w:tc>
        <w:tc>
          <w:tcPr>
            <w:tcW w:w="1722" w:type="dxa"/>
          </w:tcPr>
          <w:p>
            <w:pPr>
              <w:pStyle w:val="TableParagraph"/>
              <w:spacing w:line="227" w:lineRule="exact"/>
              <w:ind w:left="138" w:right="146"/>
              <w:jc w:val="center"/>
              <w:rPr>
                <w:sz w:val="20"/>
              </w:rPr>
            </w:pPr>
            <w:r>
              <w:rPr>
                <w:spacing w:val="-2"/>
                <w:sz w:val="20"/>
              </w:rPr>
              <w:t>Словечанщини</w:t>
            </w:r>
          </w:p>
        </w:tc>
        <w:tc>
          <w:tcPr>
            <w:tcW w:w="686" w:type="dxa"/>
          </w:tcPr>
          <w:p>
            <w:pPr>
              <w:pStyle w:val="TableParagraph"/>
              <w:rPr>
                <w:rFonts w:ascii="Times New Roman"/>
                <w:sz w:val="18"/>
              </w:rPr>
            </w:pPr>
          </w:p>
        </w:tc>
      </w:tr>
      <w:tr>
        <w:trPr>
          <w:trHeight w:val="247"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5"/>
              <w:jc w:val="center"/>
              <w:rPr>
                <w:sz w:val="20"/>
              </w:rPr>
            </w:pPr>
            <w:r>
              <w:rPr>
                <w:spacing w:val="-2"/>
                <w:sz w:val="20"/>
              </w:rPr>
              <w:t>Троянівський</w:t>
            </w:r>
          </w:p>
        </w:tc>
        <w:tc>
          <w:tcPr>
            <w:tcW w:w="1722" w:type="dxa"/>
          </w:tcPr>
          <w:p>
            <w:pPr>
              <w:pStyle w:val="TableParagraph"/>
              <w:spacing w:line="227" w:lineRule="exact"/>
              <w:ind w:left="138" w:right="145"/>
              <w:jc w:val="center"/>
              <w:rPr>
                <w:sz w:val="20"/>
              </w:rPr>
            </w:pPr>
            <w:r>
              <w:rPr>
                <w:spacing w:val="-2"/>
                <w:sz w:val="20"/>
              </w:rPr>
              <w:t>Ленінський</w:t>
            </w:r>
          </w:p>
        </w:tc>
        <w:tc>
          <w:tcPr>
            <w:tcW w:w="686" w:type="dxa"/>
          </w:tcPr>
          <w:p>
            <w:pPr>
              <w:pStyle w:val="TableParagraph"/>
              <w:spacing w:line="227" w:lineRule="exact"/>
              <w:ind w:right="67"/>
              <w:jc w:val="right"/>
              <w:rPr>
                <w:sz w:val="20"/>
              </w:rPr>
            </w:pPr>
            <w:r>
              <w:rPr>
                <w:spacing w:val="-4"/>
                <w:sz w:val="20"/>
              </w:rPr>
              <w:t>1933</w:t>
            </w:r>
          </w:p>
        </w:tc>
      </w:tr>
      <w:tr>
        <w:trPr>
          <w:trHeight w:val="247"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5"/>
              <w:jc w:val="center"/>
              <w:rPr>
                <w:sz w:val="20"/>
              </w:rPr>
            </w:pPr>
            <w:r>
              <w:rPr>
                <w:spacing w:val="-4"/>
                <w:sz w:val="20"/>
              </w:rPr>
              <w:t>район</w:t>
            </w:r>
          </w:p>
        </w:tc>
        <w:tc>
          <w:tcPr>
            <w:tcW w:w="1722" w:type="dxa"/>
          </w:tcPr>
          <w:p>
            <w:pPr>
              <w:pStyle w:val="TableParagraph"/>
              <w:spacing w:line="227" w:lineRule="exact"/>
              <w:ind w:left="138" w:right="146"/>
              <w:jc w:val="center"/>
              <w:rPr>
                <w:sz w:val="20"/>
              </w:rPr>
            </w:pPr>
            <w:r>
              <w:rPr>
                <w:spacing w:val="-4"/>
                <w:sz w:val="20"/>
              </w:rPr>
              <w:t>шлях</w:t>
            </w:r>
          </w:p>
        </w:tc>
        <w:tc>
          <w:tcPr>
            <w:tcW w:w="686" w:type="dxa"/>
          </w:tcPr>
          <w:p>
            <w:pPr>
              <w:pStyle w:val="TableParagraph"/>
              <w:rPr>
                <w:rFonts w:ascii="Times New Roman"/>
                <w:sz w:val="18"/>
              </w:rPr>
            </w:pPr>
          </w:p>
        </w:tc>
      </w:tr>
      <w:tr>
        <w:trPr>
          <w:trHeight w:val="247"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5"/>
              <w:jc w:val="center"/>
              <w:rPr>
                <w:sz w:val="20"/>
              </w:rPr>
            </w:pPr>
            <w:r>
              <w:rPr>
                <w:spacing w:val="-2"/>
                <w:sz w:val="20"/>
              </w:rPr>
              <w:t>Фастівський</w:t>
            </w:r>
          </w:p>
        </w:tc>
        <w:tc>
          <w:tcPr>
            <w:tcW w:w="1722" w:type="dxa"/>
          </w:tcPr>
          <w:p>
            <w:pPr>
              <w:pStyle w:val="TableParagraph"/>
              <w:spacing w:line="227" w:lineRule="exact"/>
              <w:ind w:left="138" w:right="147"/>
              <w:jc w:val="center"/>
              <w:rPr>
                <w:sz w:val="20"/>
              </w:rPr>
            </w:pPr>
            <w:r>
              <w:rPr>
                <w:spacing w:val="-2"/>
                <w:sz w:val="20"/>
              </w:rPr>
              <w:t>Більшовицька</w:t>
            </w:r>
          </w:p>
        </w:tc>
        <w:tc>
          <w:tcPr>
            <w:tcW w:w="686" w:type="dxa"/>
          </w:tcPr>
          <w:p>
            <w:pPr>
              <w:pStyle w:val="TableParagraph"/>
              <w:spacing w:line="227" w:lineRule="exact"/>
              <w:ind w:right="67"/>
              <w:jc w:val="right"/>
              <w:rPr>
                <w:sz w:val="20"/>
              </w:rPr>
            </w:pPr>
            <w:r>
              <w:rPr>
                <w:spacing w:val="-4"/>
                <w:sz w:val="20"/>
              </w:rPr>
              <w:t>1932</w:t>
            </w:r>
          </w:p>
        </w:tc>
      </w:tr>
      <w:tr>
        <w:trPr>
          <w:trHeight w:val="247" w:hRule="atLeast"/>
        </w:trPr>
        <w:tc>
          <w:tcPr>
            <w:tcW w:w="1437" w:type="dxa"/>
            <w:vMerge/>
            <w:tcBorders>
              <w:top w:val="nil"/>
            </w:tcBorders>
          </w:tcPr>
          <w:p>
            <w:pPr>
              <w:rPr>
                <w:sz w:val="2"/>
                <w:szCs w:val="2"/>
              </w:rPr>
            </w:pPr>
          </w:p>
        </w:tc>
        <w:tc>
          <w:tcPr>
            <w:tcW w:w="2107" w:type="dxa"/>
          </w:tcPr>
          <w:p>
            <w:pPr>
              <w:pStyle w:val="TableParagraph"/>
              <w:spacing w:line="227" w:lineRule="exact"/>
              <w:ind w:left="229" w:right="135"/>
              <w:jc w:val="center"/>
              <w:rPr>
                <w:sz w:val="20"/>
              </w:rPr>
            </w:pPr>
            <w:r>
              <w:rPr>
                <w:spacing w:val="-4"/>
                <w:sz w:val="20"/>
              </w:rPr>
              <w:t>район</w:t>
            </w:r>
          </w:p>
        </w:tc>
        <w:tc>
          <w:tcPr>
            <w:tcW w:w="1722" w:type="dxa"/>
          </w:tcPr>
          <w:p>
            <w:pPr>
              <w:pStyle w:val="TableParagraph"/>
              <w:spacing w:line="227" w:lineRule="exact"/>
              <w:ind w:left="138" w:right="146"/>
              <w:jc w:val="center"/>
              <w:rPr>
                <w:sz w:val="20"/>
              </w:rPr>
            </w:pPr>
            <w:r>
              <w:rPr>
                <w:spacing w:val="-2"/>
                <w:sz w:val="20"/>
              </w:rPr>
              <w:t>будова</w:t>
            </w:r>
          </w:p>
        </w:tc>
        <w:tc>
          <w:tcPr>
            <w:tcW w:w="686" w:type="dxa"/>
          </w:tcPr>
          <w:p>
            <w:pPr>
              <w:pStyle w:val="TableParagraph"/>
              <w:rPr>
                <w:rFonts w:ascii="Times New Roman"/>
                <w:sz w:val="18"/>
              </w:rPr>
            </w:pPr>
          </w:p>
        </w:tc>
      </w:tr>
      <w:tr>
        <w:trPr>
          <w:trHeight w:val="246" w:hRule="atLeast"/>
        </w:trPr>
        <w:tc>
          <w:tcPr>
            <w:tcW w:w="1437" w:type="dxa"/>
          </w:tcPr>
          <w:p>
            <w:pPr>
              <w:pStyle w:val="TableParagraph"/>
              <w:spacing w:line="227" w:lineRule="exact"/>
              <w:ind w:left="50"/>
              <w:rPr>
                <w:sz w:val="20"/>
              </w:rPr>
            </w:pPr>
            <w:r>
              <w:rPr>
                <w:sz w:val="20"/>
              </w:rPr>
              <w:t>Одеська</w:t>
            </w:r>
            <w:r>
              <w:rPr>
                <w:spacing w:val="-4"/>
                <w:sz w:val="20"/>
              </w:rPr>
              <w:t> обл.</w:t>
            </w:r>
          </w:p>
        </w:tc>
        <w:tc>
          <w:tcPr>
            <w:tcW w:w="2107" w:type="dxa"/>
          </w:tcPr>
          <w:p>
            <w:pPr>
              <w:pStyle w:val="TableParagraph"/>
              <w:rPr>
                <w:rFonts w:ascii="Times New Roman"/>
                <w:sz w:val="16"/>
              </w:rPr>
            </w:pPr>
          </w:p>
        </w:tc>
        <w:tc>
          <w:tcPr>
            <w:tcW w:w="1722" w:type="dxa"/>
          </w:tcPr>
          <w:p>
            <w:pPr>
              <w:pStyle w:val="TableParagraph"/>
              <w:rPr>
                <w:rFonts w:ascii="Times New Roman"/>
                <w:sz w:val="16"/>
              </w:rPr>
            </w:pPr>
          </w:p>
        </w:tc>
        <w:tc>
          <w:tcPr>
            <w:tcW w:w="686" w:type="dxa"/>
          </w:tcPr>
          <w:p>
            <w:pPr>
              <w:pStyle w:val="TableParagraph"/>
              <w:rPr>
                <w:rFonts w:ascii="Times New Roman"/>
                <w:sz w:val="16"/>
              </w:rPr>
            </w:pPr>
          </w:p>
        </w:tc>
      </w:tr>
      <w:tr>
        <w:trPr>
          <w:trHeight w:val="246" w:hRule="atLeast"/>
        </w:trPr>
        <w:tc>
          <w:tcPr>
            <w:tcW w:w="1437" w:type="dxa"/>
          </w:tcPr>
          <w:p>
            <w:pPr>
              <w:pStyle w:val="TableParagraph"/>
              <w:rPr>
                <w:rFonts w:ascii="Times New Roman"/>
                <w:sz w:val="16"/>
              </w:rPr>
            </w:pPr>
          </w:p>
        </w:tc>
        <w:tc>
          <w:tcPr>
            <w:tcW w:w="2107" w:type="dxa"/>
          </w:tcPr>
          <w:p>
            <w:pPr>
              <w:pStyle w:val="TableParagraph"/>
              <w:spacing w:line="227" w:lineRule="exact"/>
              <w:ind w:left="229" w:right="135"/>
              <w:jc w:val="center"/>
              <w:rPr>
                <w:sz w:val="20"/>
              </w:rPr>
            </w:pPr>
            <w:r>
              <w:rPr>
                <w:spacing w:val="-2"/>
                <w:sz w:val="20"/>
              </w:rPr>
              <w:t>Баштанський</w:t>
            </w:r>
          </w:p>
        </w:tc>
        <w:tc>
          <w:tcPr>
            <w:tcW w:w="1722" w:type="dxa"/>
          </w:tcPr>
          <w:p>
            <w:pPr>
              <w:pStyle w:val="TableParagraph"/>
              <w:spacing w:line="227" w:lineRule="exact"/>
              <w:ind w:left="138" w:right="147"/>
              <w:jc w:val="center"/>
              <w:rPr>
                <w:sz w:val="20"/>
              </w:rPr>
            </w:pPr>
            <w:r>
              <w:rPr>
                <w:sz w:val="20"/>
              </w:rPr>
              <w:t>Під</w:t>
            </w:r>
            <w:r>
              <w:rPr>
                <w:spacing w:val="-4"/>
                <w:sz w:val="20"/>
              </w:rPr>
              <w:t> </w:t>
            </w:r>
            <w:r>
              <w:rPr>
                <w:spacing w:val="-2"/>
                <w:sz w:val="20"/>
              </w:rPr>
              <w:t>прапором</w:t>
            </w:r>
          </w:p>
        </w:tc>
        <w:tc>
          <w:tcPr>
            <w:tcW w:w="686" w:type="dxa"/>
          </w:tcPr>
          <w:p>
            <w:pPr>
              <w:pStyle w:val="TableParagraph"/>
              <w:spacing w:line="227" w:lineRule="exact"/>
              <w:ind w:right="67"/>
              <w:jc w:val="right"/>
              <w:rPr>
                <w:sz w:val="20"/>
              </w:rPr>
            </w:pPr>
            <w:r>
              <w:rPr>
                <w:spacing w:val="-4"/>
                <w:sz w:val="20"/>
              </w:rPr>
              <w:t>1932</w:t>
            </w:r>
          </w:p>
        </w:tc>
      </w:tr>
      <w:tr>
        <w:trPr>
          <w:trHeight w:val="247" w:hRule="atLeast"/>
        </w:trPr>
        <w:tc>
          <w:tcPr>
            <w:tcW w:w="1437" w:type="dxa"/>
          </w:tcPr>
          <w:p>
            <w:pPr>
              <w:pStyle w:val="TableParagraph"/>
              <w:rPr>
                <w:rFonts w:ascii="Times New Roman"/>
                <w:sz w:val="18"/>
              </w:rPr>
            </w:pPr>
          </w:p>
        </w:tc>
        <w:tc>
          <w:tcPr>
            <w:tcW w:w="2107" w:type="dxa"/>
          </w:tcPr>
          <w:p>
            <w:pPr>
              <w:pStyle w:val="TableParagraph"/>
              <w:spacing w:line="227" w:lineRule="exact"/>
              <w:ind w:left="229" w:right="135"/>
              <w:jc w:val="center"/>
              <w:rPr>
                <w:sz w:val="20"/>
              </w:rPr>
            </w:pPr>
            <w:r>
              <w:rPr>
                <w:spacing w:val="-4"/>
                <w:sz w:val="20"/>
              </w:rPr>
              <w:t>район</w:t>
            </w:r>
          </w:p>
        </w:tc>
        <w:tc>
          <w:tcPr>
            <w:tcW w:w="1722" w:type="dxa"/>
          </w:tcPr>
          <w:p>
            <w:pPr>
              <w:pStyle w:val="TableParagraph"/>
              <w:spacing w:line="227" w:lineRule="exact"/>
              <w:ind w:left="137" w:right="147"/>
              <w:jc w:val="center"/>
              <w:rPr>
                <w:sz w:val="20"/>
              </w:rPr>
            </w:pPr>
            <w:r>
              <w:rPr>
                <w:spacing w:val="-2"/>
                <w:sz w:val="20"/>
              </w:rPr>
              <w:t>Леніна</w:t>
            </w:r>
          </w:p>
        </w:tc>
        <w:tc>
          <w:tcPr>
            <w:tcW w:w="686" w:type="dxa"/>
          </w:tcPr>
          <w:p>
            <w:pPr>
              <w:pStyle w:val="TableParagraph"/>
              <w:rPr>
                <w:rFonts w:ascii="Times New Roman"/>
                <w:sz w:val="18"/>
              </w:rPr>
            </w:pPr>
          </w:p>
        </w:tc>
      </w:tr>
      <w:tr>
        <w:trPr>
          <w:trHeight w:val="247" w:hRule="atLeast"/>
        </w:trPr>
        <w:tc>
          <w:tcPr>
            <w:tcW w:w="1437" w:type="dxa"/>
          </w:tcPr>
          <w:p>
            <w:pPr>
              <w:pStyle w:val="TableParagraph"/>
              <w:rPr>
                <w:rFonts w:ascii="Times New Roman"/>
                <w:sz w:val="18"/>
              </w:rPr>
            </w:pPr>
          </w:p>
        </w:tc>
        <w:tc>
          <w:tcPr>
            <w:tcW w:w="2107" w:type="dxa"/>
          </w:tcPr>
          <w:p>
            <w:pPr>
              <w:pStyle w:val="TableParagraph"/>
              <w:spacing w:line="227" w:lineRule="exact"/>
              <w:ind w:left="229" w:right="136"/>
              <w:jc w:val="center"/>
              <w:rPr>
                <w:sz w:val="20"/>
              </w:rPr>
            </w:pPr>
            <w:r>
              <w:rPr>
                <w:spacing w:val="-2"/>
                <w:sz w:val="20"/>
              </w:rPr>
              <w:t>Бобринецький</w:t>
            </w:r>
          </w:p>
        </w:tc>
        <w:tc>
          <w:tcPr>
            <w:tcW w:w="1722" w:type="dxa"/>
          </w:tcPr>
          <w:p>
            <w:pPr>
              <w:pStyle w:val="TableParagraph"/>
              <w:spacing w:line="227" w:lineRule="exact"/>
              <w:ind w:left="138" w:right="147"/>
              <w:jc w:val="center"/>
              <w:rPr>
                <w:sz w:val="20"/>
              </w:rPr>
            </w:pPr>
            <w:r>
              <w:rPr>
                <w:spacing w:val="-2"/>
                <w:sz w:val="20"/>
              </w:rPr>
              <w:t>Стерновий</w:t>
            </w:r>
          </w:p>
        </w:tc>
        <w:tc>
          <w:tcPr>
            <w:tcW w:w="686" w:type="dxa"/>
          </w:tcPr>
          <w:p>
            <w:pPr>
              <w:pStyle w:val="TableParagraph"/>
              <w:spacing w:line="227" w:lineRule="exact"/>
              <w:ind w:right="67"/>
              <w:jc w:val="right"/>
              <w:rPr>
                <w:sz w:val="20"/>
              </w:rPr>
            </w:pPr>
            <w:r>
              <w:rPr>
                <w:spacing w:val="-4"/>
                <w:sz w:val="20"/>
              </w:rPr>
              <w:t>1933</w:t>
            </w:r>
          </w:p>
        </w:tc>
      </w:tr>
      <w:tr>
        <w:trPr>
          <w:trHeight w:val="247" w:hRule="atLeast"/>
        </w:trPr>
        <w:tc>
          <w:tcPr>
            <w:tcW w:w="1437" w:type="dxa"/>
          </w:tcPr>
          <w:p>
            <w:pPr>
              <w:pStyle w:val="TableParagraph"/>
              <w:rPr>
                <w:rFonts w:ascii="Times New Roman"/>
                <w:sz w:val="18"/>
              </w:rPr>
            </w:pPr>
          </w:p>
        </w:tc>
        <w:tc>
          <w:tcPr>
            <w:tcW w:w="2107" w:type="dxa"/>
          </w:tcPr>
          <w:p>
            <w:pPr>
              <w:pStyle w:val="TableParagraph"/>
              <w:spacing w:line="227" w:lineRule="exact"/>
              <w:ind w:left="229" w:right="135"/>
              <w:jc w:val="center"/>
              <w:rPr>
                <w:sz w:val="20"/>
              </w:rPr>
            </w:pPr>
            <w:r>
              <w:rPr>
                <w:spacing w:val="-4"/>
                <w:sz w:val="20"/>
              </w:rPr>
              <w:t>район</w:t>
            </w:r>
          </w:p>
        </w:tc>
        <w:tc>
          <w:tcPr>
            <w:tcW w:w="1722" w:type="dxa"/>
          </w:tcPr>
          <w:p>
            <w:pPr>
              <w:pStyle w:val="TableParagraph"/>
              <w:spacing w:line="227" w:lineRule="exact"/>
              <w:ind w:left="138" w:right="147"/>
              <w:jc w:val="center"/>
              <w:rPr>
                <w:sz w:val="20"/>
              </w:rPr>
            </w:pPr>
            <w:r>
              <w:rPr>
                <w:spacing w:val="-2"/>
                <w:sz w:val="20"/>
              </w:rPr>
              <w:t>соцперебудови</w:t>
            </w:r>
          </w:p>
        </w:tc>
        <w:tc>
          <w:tcPr>
            <w:tcW w:w="686" w:type="dxa"/>
          </w:tcPr>
          <w:p>
            <w:pPr>
              <w:pStyle w:val="TableParagraph"/>
              <w:rPr>
                <w:rFonts w:ascii="Times New Roman"/>
                <w:sz w:val="18"/>
              </w:rPr>
            </w:pPr>
          </w:p>
        </w:tc>
      </w:tr>
      <w:tr>
        <w:trPr>
          <w:trHeight w:val="247" w:hRule="atLeast"/>
        </w:trPr>
        <w:tc>
          <w:tcPr>
            <w:tcW w:w="1437" w:type="dxa"/>
          </w:tcPr>
          <w:p>
            <w:pPr>
              <w:pStyle w:val="TableParagraph"/>
              <w:rPr>
                <w:rFonts w:ascii="Times New Roman"/>
                <w:sz w:val="18"/>
              </w:rPr>
            </w:pPr>
          </w:p>
        </w:tc>
        <w:tc>
          <w:tcPr>
            <w:tcW w:w="2107" w:type="dxa"/>
          </w:tcPr>
          <w:p>
            <w:pPr>
              <w:pStyle w:val="TableParagraph"/>
              <w:spacing w:line="227" w:lineRule="exact"/>
              <w:ind w:left="229" w:right="134"/>
              <w:jc w:val="center"/>
              <w:rPr>
                <w:sz w:val="20"/>
              </w:rPr>
            </w:pPr>
            <w:r>
              <w:rPr>
                <w:sz w:val="20"/>
              </w:rPr>
              <w:t>Жовтневий</w:t>
            </w:r>
            <w:r>
              <w:rPr>
                <w:spacing w:val="-7"/>
                <w:sz w:val="20"/>
              </w:rPr>
              <w:t> </w:t>
            </w:r>
            <w:r>
              <w:rPr>
                <w:spacing w:val="-2"/>
                <w:sz w:val="20"/>
              </w:rPr>
              <w:t>район</w:t>
            </w:r>
          </w:p>
        </w:tc>
        <w:tc>
          <w:tcPr>
            <w:tcW w:w="1722" w:type="dxa"/>
          </w:tcPr>
          <w:p>
            <w:pPr>
              <w:pStyle w:val="TableParagraph"/>
              <w:spacing w:line="227" w:lineRule="exact"/>
              <w:ind w:left="138" w:right="144"/>
              <w:jc w:val="center"/>
              <w:rPr>
                <w:sz w:val="20"/>
              </w:rPr>
            </w:pPr>
            <w:r>
              <w:rPr>
                <w:spacing w:val="-4"/>
                <w:sz w:val="20"/>
              </w:rPr>
              <w:t>Шлях</w:t>
            </w:r>
          </w:p>
        </w:tc>
        <w:tc>
          <w:tcPr>
            <w:tcW w:w="686" w:type="dxa"/>
          </w:tcPr>
          <w:p>
            <w:pPr>
              <w:pStyle w:val="TableParagraph"/>
              <w:spacing w:line="227" w:lineRule="exact"/>
              <w:ind w:right="67"/>
              <w:jc w:val="right"/>
              <w:rPr>
                <w:sz w:val="20"/>
              </w:rPr>
            </w:pPr>
            <w:r>
              <w:rPr>
                <w:spacing w:val="-4"/>
                <w:sz w:val="20"/>
              </w:rPr>
              <w:t>1933</w:t>
            </w:r>
          </w:p>
        </w:tc>
      </w:tr>
      <w:tr>
        <w:trPr>
          <w:trHeight w:val="247" w:hRule="atLeast"/>
        </w:trPr>
        <w:tc>
          <w:tcPr>
            <w:tcW w:w="1437" w:type="dxa"/>
          </w:tcPr>
          <w:p>
            <w:pPr>
              <w:pStyle w:val="TableParagraph"/>
              <w:rPr>
                <w:rFonts w:ascii="Times New Roman"/>
                <w:sz w:val="18"/>
              </w:rPr>
            </w:pPr>
          </w:p>
        </w:tc>
        <w:tc>
          <w:tcPr>
            <w:tcW w:w="2107" w:type="dxa"/>
          </w:tcPr>
          <w:p>
            <w:pPr>
              <w:pStyle w:val="TableParagraph"/>
              <w:rPr>
                <w:rFonts w:ascii="Times New Roman"/>
                <w:sz w:val="18"/>
              </w:rPr>
            </w:pPr>
          </w:p>
        </w:tc>
        <w:tc>
          <w:tcPr>
            <w:tcW w:w="1722" w:type="dxa"/>
          </w:tcPr>
          <w:p>
            <w:pPr>
              <w:pStyle w:val="TableParagraph"/>
              <w:spacing w:line="227" w:lineRule="exact"/>
              <w:ind w:left="138" w:right="146"/>
              <w:jc w:val="center"/>
              <w:rPr>
                <w:sz w:val="20"/>
              </w:rPr>
            </w:pPr>
            <w:r>
              <w:rPr>
                <w:spacing w:val="-2"/>
                <w:sz w:val="20"/>
              </w:rPr>
              <w:t>індустріалізації</w:t>
            </w:r>
          </w:p>
        </w:tc>
        <w:tc>
          <w:tcPr>
            <w:tcW w:w="686" w:type="dxa"/>
          </w:tcPr>
          <w:p>
            <w:pPr>
              <w:pStyle w:val="TableParagraph"/>
              <w:rPr>
                <w:rFonts w:ascii="Times New Roman"/>
                <w:sz w:val="18"/>
              </w:rPr>
            </w:pPr>
          </w:p>
        </w:tc>
      </w:tr>
      <w:tr>
        <w:trPr>
          <w:trHeight w:val="247" w:hRule="atLeast"/>
        </w:trPr>
        <w:tc>
          <w:tcPr>
            <w:tcW w:w="1437" w:type="dxa"/>
          </w:tcPr>
          <w:p>
            <w:pPr>
              <w:pStyle w:val="TableParagraph"/>
              <w:rPr>
                <w:rFonts w:ascii="Times New Roman"/>
                <w:sz w:val="18"/>
              </w:rPr>
            </w:pPr>
          </w:p>
        </w:tc>
        <w:tc>
          <w:tcPr>
            <w:tcW w:w="2107" w:type="dxa"/>
          </w:tcPr>
          <w:p>
            <w:pPr>
              <w:pStyle w:val="TableParagraph"/>
              <w:spacing w:line="227" w:lineRule="exact"/>
              <w:ind w:left="229" w:right="136"/>
              <w:jc w:val="center"/>
              <w:rPr>
                <w:sz w:val="20"/>
              </w:rPr>
            </w:pPr>
            <w:r>
              <w:rPr>
                <w:spacing w:val="-2"/>
                <w:sz w:val="20"/>
              </w:rPr>
              <w:t>Доманівський</w:t>
            </w:r>
          </w:p>
        </w:tc>
        <w:tc>
          <w:tcPr>
            <w:tcW w:w="1722" w:type="dxa"/>
          </w:tcPr>
          <w:p>
            <w:pPr>
              <w:pStyle w:val="TableParagraph"/>
              <w:spacing w:line="227" w:lineRule="exact"/>
              <w:ind w:left="138" w:right="146"/>
              <w:jc w:val="center"/>
              <w:rPr>
                <w:sz w:val="20"/>
              </w:rPr>
            </w:pPr>
            <w:r>
              <w:rPr>
                <w:spacing w:val="-2"/>
                <w:sz w:val="20"/>
              </w:rPr>
              <w:t>Чорноморська</w:t>
            </w:r>
          </w:p>
        </w:tc>
        <w:tc>
          <w:tcPr>
            <w:tcW w:w="686" w:type="dxa"/>
          </w:tcPr>
          <w:p>
            <w:pPr>
              <w:pStyle w:val="TableParagraph"/>
              <w:spacing w:line="227" w:lineRule="exact"/>
              <w:ind w:right="67"/>
              <w:jc w:val="right"/>
              <w:rPr>
                <w:sz w:val="20"/>
              </w:rPr>
            </w:pPr>
            <w:r>
              <w:rPr>
                <w:spacing w:val="-4"/>
                <w:sz w:val="20"/>
              </w:rPr>
              <w:t>1933</w:t>
            </w:r>
          </w:p>
        </w:tc>
      </w:tr>
      <w:tr>
        <w:trPr>
          <w:trHeight w:val="247" w:hRule="atLeast"/>
        </w:trPr>
        <w:tc>
          <w:tcPr>
            <w:tcW w:w="1437" w:type="dxa"/>
          </w:tcPr>
          <w:p>
            <w:pPr>
              <w:pStyle w:val="TableParagraph"/>
              <w:rPr>
                <w:rFonts w:ascii="Times New Roman"/>
                <w:sz w:val="18"/>
              </w:rPr>
            </w:pPr>
          </w:p>
        </w:tc>
        <w:tc>
          <w:tcPr>
            <w:tcW w:w="2107" w:type="dxa"/>
          </w:tcPr>
          <w:p>
            <w:pPr>
              <w:pStyle w:val="TableParagraph"/>
              <w:spacing w:line="227" w:lineRule="exact"/>
              <w:ind w:left="229" w:right="135"/>
              <w:jc w:val="center"/>
              <w:rPr>
                <w:sz w:val="20"/>
              </w:rPr>
            </w:pPr>
            <w:r>
              <w:rPr>
                <w:spacing w:val="-4"/>
                <w:sz w:val="20"/>
              </w:rPr>
              <w:t>район</w:t>
            </w:r>
          </w:p>
        </w:tc>
        <w:tc>
          <w:tcPr>
            <w:tcW w:w="1722" w:type="dxa"/>
          </w:tcPr>
          <w:p>
            <w:pPr>
              <w:pStyle w:val="TableParagraph"/>
              <w:spacing w:line="227" w:lineRule="exact"/>
              <w:ind w:left="138" w:right="146"/>
              <w:jc w:val="center"/>
              <w:rPr>
                <w:sz w:val="20"/>
              </w:rPr>
            </w:pPr>
            <w:r>
              <w:rPr>
                <w:spacing w:val="-2"/>
                <w:sz w:val="20"/>
              </w:rPr>
              <w:t>комуна</w:t>
            </w:r>
          </w:p>
        </w:tc>
        <w:tc>
          <w:tcPr>
            <w:tcW w:w="686" w:type="dxa"/>
          </w:tcPr>
          <w:p>
            <w:pPr>
              <w:pStyle w:val="TableParagraph"/>
              <w:rPr>
                <w:rFonts w:ascii="Times New Roman"/>
                <w:sz w:val="18"/>
              </w:rPr>
            </w:pPr>
          </w:p>
        </w:tc>
      </w:tr>
      <w:tr>
        <w:trPr>
          <w:trHeight w:val="246" w:hRule="atLeast"/>
        </w:trPr>
        <w:tc>
          <w:tcPr>
            <w:tcW w:w="1437" w:type="dxa"/>
          </w:tcPr>
          <w:p>
            <w:pPr>
              <w:pStyle w:val="TableParagraph"/>
              <w:rPr>
                <w:rFonts w:ascii="Times New Roman"/>
                <w:sz w:val="16"/>
              </w:rPr>
            </w:pPr>
          </w:p>
        </w:tc>
        <w:tc>
          <w:tcPr>
            <w:tcW w:w="2107" w:type="dxa"/>
          </w:tcPr>
          <w:p>
            <w:pPr>
              <w:pStyle w:val="TableParagraph"/>
              <w:spacing w:line="227" w:lineRule="exact"/>
              <w:ind w:left="229" w:right="136"/>
              <w:jc w:val="center"/>
              <w:rPr>
                <w:sz w:val="20"/>
              </w:rPr>
            </w:pPr>
            <w:r>
              <w:rPr>
                <w:spacing w:val="-2"/>
                <w:sz w:val="20"/>
              </w:rPr>
              <w:t>Зінов’ївський</w:t>
            </w:r>
          </w:p>
        </w:tc>
        <w:tc>
          <w:tcPr>
            <w:tcW w:w="1722" w:type="dxa"/>
          </w:tcPr>
          <w:p>
            <w:pPr>
              <w:pStyle w:val="TableParagraph"/>
              <w:spacing w:line="227" w:lineRule="exact"/>
              <w:ind w:left="138" w:right="145"/>
              <w:jc w:val="center"/>
              <w:rPr>
                <w:sz w:val="20"/>
              </w:rPr>
            </w:pPr>
            <w:r>
              <w:rPr>
                <w:spacing w:val="-2"/>
                <w:sz w:val="20"/>
              </w:rPr>
              <w:t>Соціалістичний</w:t>
            </w:r>
          </w:p>
        </w:tc>
        <w:tc>
          <w:tcPr>
            <w:tcW w:w="686" w:type="dxa"/>
          </w:tcPr>
          <w:p>
            <w:pPr>
              <w:pStyle w:val="TableParagraph"/>
              <w:spacing w:line="227" w:lineRule="exact"/>
              <w:ind w:right="48"/>
              <w:jc w:val="right"/>
              <w:rPr>
                <w:sz w:val="20"/>
              </w:rPr>
            </w:pPr>
            <w:r>
              <w:rPr>
                <w:spacing w:val="-2"/>
                <w:sz w:val="20"/>
              </w:rPr>
              <w:t>1932,</w:t>
            </w:r>
          </w:p>
        </w:tc>
      </w:tr>
      <w:tr>
        <w:trPr>
          <w:trHeight w:val="246" w:hRule="atLeast"/>
        </w:trPr>
        <w:tc>
          <w:tcPr>
            <w:tcW w:w="1437" w:type="dxa"/>
          </w:tcPr>
          <w:p>
            <w:pPr>
              <w:pStyle w:val="TableParagraph"/>
              <w:rPr>
                <w:rFonts w:ascii="Times New Roman"/>
                <w:sz w:val="16"/>
              </w:rPr>
            </w:pPr>
          </w:p>
        </w:tc>
        <w:tc>
          <w:tcPr>
            <w:tcW w:w="2107" w:type="dxa"/>
          </w:tcPr>
          <w:p>
            <w:pPr>
              <w:pStyle w:val="TableParagraph"/>
              <w:spacing w:line="227" w:lineRule="exact"/>
              <w:ind w:left="229" w:right="135"/>
              <w:jc w:val="center"/>
              <w:rPr>
                <w:sz w:val="20"/>
              </w:rPr>
            </w:pPr>
            <w:r>
              <w:rPr>
                <w:spacing w:val="-4"/>
                <w:sz w:val="20"/>
              </w:rPr>
              <w:t>район</w:t>
            </w:r>
          </w:p>
        </w:tc>
        <w:tc>
          <w:tcPr>
            <w:tcW w:w="1722" w:type="dxa"/>
          </w:tcPr>
          <w:p>
            <w:pPr>
              <w:pStyle w:val="TableParagraph"/>
              <w:spacing w:line="227" w:lineRule="exact"/>
              <w:ind w:left="138" w:right="145"/>
              <w:jc w:val="center"/>
              <w:rPr>
                <w:sz w:val="20"/>
              </w:rPr>
            </w:pPr>
            <w:r>
              <w:rPr>
                <w:spacing w:val="-2"/>
                <w:sz w:val="20"/>
              </w:rPr>
              <w:t>наступ</w:t>
            </w:r>
          </w:p>
        </w:tc>
        <w:tc>
          <w:tcPr>
            <w:tcW w:w="686" w:type="dxa"/>
          </w:tcPr>
          <w:p>
            <w:pPr>
              <w:pStyle w:val="TableParagraph"/>
              <w:spacing w:line="227" w:lineRule="exact"/>
              <w:ind w:right="67"/>
              <w:jc w:val="right"/>
              <w:rPr>
                <w:sz w:val="20"/>
              </w:rPr>
            </w:pPr>
            <w:r>
              <w:rPr>
                <w:spacing w:val="-4"/>
                <w:sz w:val="20"/>
              </w:rPr>
              <w:t>1933</w:t>
            </w:r>
          </w:p>
        </w:tc>
      </w:tr>
      <w:tr>
        <w:trPr>
          <w:trHeight w:val="247" w:hRule="atLeast"/>
        </w:trPr>
        <w:tc>
          <w:tcPr>
            <w:tcW w:w="1437" w:type="dxa"/>
          </w:tcPr>
          <w:p>
            <w:pPr>
              <w:pStyle w:val="TableParagraph"/>
              <w:rPr>
                <w:rFonts w:ascii="Times New Roman"/>
                <w:sz w:val="18"/>
              </w:rPr>
            </w:pPr>
          </w:p>
        </w:tc>
        <w:tc>
          <w:tcPr>
            <w:tcW w:w="2107" w:type="dxa"/>
          </w:tcPr>
          <w:p>
            <w:pPr>
              <w:pStyle w:val="TableParagraph"/>
              <w:spacing w:line="227" w:lineRule="exact"/>
              <w:ind w:left="229" w:right="135"/>
              <w:jc w:val="center"/>
              <w:rPr>
                <w:sz w:val="20"/>
              </w:rPr>
            </w:pPr>
            <w:r>
              <w:rPr>
                <w:spacing w:val="-2"/>
                <w:sz w:val="20"/>
              </w:rPr>
              <w:t>Компаніївський</w:t>
            </w:r>
          </w:p>
        </w:tc>
        <w:tc>
          <w:tcPr>
            <w:tcW w:w="1722" w:type="dxa"/>
          </w:tcPr>
          <w:p>
            <w:pPr>
              <w:pStyle w:val="TableParagraph"/>
              <w:spacing w:line="227" w:lineRule="exact"/>
              <w:ind w:left="138" w:right="147"/>
              <w:jc w:val="center"/>
              <w:rPr>
                <w:sz w:val="20"/>
              </w:rPr>
            </w:pPr>
            <w:r>
              <w:rPr>
                <w:sz w:val="20"/>
              </w:rPr>
              <w:t>Ударник</w:t>
            </w:r>
            <w:r>
              <w:rPr>
                <w:spacing w:val="-4"/>
                <w:sz w:val="20"/>
              </w:rPr>
              <w:t> </w:t>
            </w:r>
            <w:r>
              <w:rPr>
                <w:spacing w:val="-2"/>
                <w:sz w:val="20"/>
              </w:rPr>
              <w:t>ланів</w:t>
            </w:r>
          </w:p>
        </w:tc>
        <w:tc>
          <w:tcPr>
            <w:tcW w:w="686" w:type="dxa"/>
          </w:tcPr>
          <w:p>
            <w:pPr>
              <w:pStyle w:val="TableParagraph"/>
              <w:spacing w:line="227" w:lineRule="exact"/>
              <w:ind w:right="67"/>
              <w:jc w:val="right"/>
              <w:rPr>
                <w:sz w:val="20"/>
              </w:rPr>
            </w:pPr>
            <w:r>
              <w:rPr>
                <w:spacing w:val="-4"/>
                <w:sz w:val="20"/>
              </w:rPr>
              <w:t>1934</w:t>
            </w:r>
          </w:p>
        </w:tc>
      </w:tr>
      <w:tr>
        <w:trPr>
          <w:trHeight w:val="247" w:hRule="atLeast"/>
        </w:trPr>
        <w:tc>
          <w:tcPr>
            <w:tcW w:w="1437" w:type="dxa"/>
          </w:tcPr>
          <w:p>
            <w:pPr>
              <w:pStyle w:val="TableParagraph"/>
              <w:rPr>
                <w:rFonts w:ascii="Times New Roman"/>
                <w:sz w:val="18"/>
              </w:rPr>
            </w:pPr>
          </w:p>
        </w:tc>
        <w:tc>
          <w:tcPr>
            <w:tcW w:w="2107" w:type="dxa"/>
          </w:tcPr>
          <w:p>
            <w:pPr>
              <w:pStyle w:val="TableParagraph"/>
              <w:spacing w:line="227" w:lineRule="exact"/>
              <w:ind w:left="229" w:right="135"/>
              <w:jc w:val="center"/>
              <w:rPr>
                <w:sz w:val="20"/>
              </w:rPr>
            </w:pPr>
            <w:r>
              <w:rPr>
                <w:spacing w:val="-4"/>
                <w:sz w:val="20"/>
              </w:rPr>
              <w:t>район</w:t>
            </w:r>
          </w:p>
        </w:tc>
        <w:tc>
          <w:tcPr>
            <w:tcW w:w="1722" w:type="dxa"/>
          </w:tcPr>
          <w:p>
            <w:pPr>
              <w:pStyle w:val="TableParagraph"/>
              <w:rPr>
                <w:rFonts w:ascii="Times New Roman"/>
                <w:sz w:val="18"/>
              </w:rPr>
            </w:pPr>
          </w:p>
        </w:tc>
        <w:tc>
          <w:tcPr>
            <w:tcW w:w="686" w:type="dxa"/>
          </w:tcPr>
          <w:p>
            <w:pPr>
              <w:pStyle w:val="TableParagraph"/>
              <w:rPr>
                <w:rFonts w:ascii="Times New Roman"/>
                <w:sz w:val="18"/>
              </w:rPr>
            </w:pPr>
          </w:p>
        </w:tc>
      </w:tr>
      <w:tr>
        <w:trPr>
          <w:trHeight w:val="247" w:hRule="atLeast"/>
        </w:trPr>
        <w:tc>
          <w:tcPr>
            <w:tcW w:w="1437" w:type="dxa"/>
          </w:tcPr>
          <w:p>
            <w:pPr>
              <w:pStyle w:val="TableParagraph"/>
              <w:rPr>
                <w:rFonts w:ascii="Times New Roman"/>
                <w:sz w:val="18"/>
              </w:rPr>
            </w:pPr>
          </w:p>
        </w:tc>
        <w:tc>
          <w:tcPr>
            <w:tcW w:w="2107" w:type="dxa"/>
          </w:tcPr>
          <w:p>
            <w:pPr>
              <w:pStyle w:val="TableParagraph"/>
              <w:spacing w:line="227" w:lineRule="exact"/>
              <w:ind w:left="229" w:right="135"/>
              <w:jc w:val="center"/>
              <w:rPr>
                <w:sz w:val="20"/>
              </w:rPr>
            </w:pPr>
            <w:r>
              <w:rPr>
                <w:spacing w:val="-2"/>
                <w:sz w:val="20"/>
              </w:rPr>
              <w:t>Миколаївський</w:t>
            </w:r>
          </w:p>
        </w:tc>
        <w:tc>
          <w:tcPr>
            <w:tcW w:w="1722" w:type="dxa"/>
          </w:tcPr>
          <w:p>
            <w:pPr>
              <w:pStyle w:val="TableParagraph"/>
              <w:spacing w:line="227" w:lineRule="exact"/>
              <w:ind w:left="138" w:right="145"/>
              <w:jc w:val="center"/>
              <w:rPr>
                <w:sz w:val="20"/>
              </w:rPr>
            </w:pPr>
            <w:r>
              <w:rPr>
                <w:spacing w:val="-4"/>
                <w:sz w:val="20"/>
              </w:rPr>
              <w:t>Шлях</w:t>
            </w:r>
          </w:p>
        </w:tc>
        <w:tc>
          <w:tcPr>
            <w:tcW w:w="686" w:type="dxa"/>
          </w:tcPr>
          <w:p>
            <w:pPr>
              <w:pStyle w:val="TableParagraph"/>
              <w:spacing w:line="227" w:lineRule="exact"/>
              <w:ind w:right="67"/>
              <w:jc w:val="right"/>
              <w:rPr>
                <w:sz w:val="20"/>
              </w:rPr>
            </w:pPr>
            <w:r>
              <w:rPr>
                <w:spacing w:val="-4"/>
                <w:sz w:val="20"/>
              </w:rPr>
              <w:t>1933</w:t>
            </w:r>
          </w:p>
        </w:tc>
      </w:tr>
      <w:tr>
        <w:trPr>
          <w:trHeight w:val="223" w:hRule="atLeast"/>
        </w:trPr>
        <w:tc>
          <w:tcPr>
            <w:tcW w:w="1437" w:type="dxa"/>
          </w:tcPr>
          <w:p>
            <w:pPr>
              <w:pStyle w:val="TableParagraph"/>
              <w:rPr>
                <w:rFonts w:ascii="Times New Roman"/>
                <w:sz w:val="14"/>
              </w:rPr>
            </w:pPr>
          </w:p>
        </w:tc>
        <w:tc>
          <w:tcPr>
            <w:tcW w:w="2107" w:type="dxa"/>
          </w:tcPr>
          <w:p>
            <w:pPr>
              <w:pStyle w:val="TableParagraph"/>
              <w:spacing w:line="204" w:lineRule="exact"/>
              <w:ind w:left="229" w:right="135"/>
              <w:jc w:val="center"/>
              <w:rPr>
                <w:sz w:val="20"/>
              </w:rPr>
            </w:pPr>
            <w:r>
              <w:rPr>
                <w:spacing w:val="-4"/>
                <w:sz w:val="20"/>
              </w:rPr>
              <w:t>район</w:t>
            </w:r>
          </w:p>
        </w:tc>
        <w:tc>
          <w:tcPr>
            <w:tcW w:w="1722" w:type="dxa"/>
          </w:tcPr>
          <w:p>
            <w:pPr>
              <w:pStyle w:val="TableParagraph"/>
              <w:spacing w:line="204" w:lineRule="exact"/>
              <w:ind w:left="138" w:right="146"/>
              <w:jc w:val="center"/>
              <w:rPr>
                <w:sz w:val="20"/>
              </w:rPr>
            </w:pPr>
            <w:r>
              <w:rPr>
                <w:spacing w:val="-2"/>
                <w:sz w:val="20"/>
              </w:rPr>
              <w:t>індустріалізації</w:t>
            </w:r>
          </w:p>
        </w:tc>
        <w:tc>
          <w:tcPr>
            <w:tcW w:w="686" w:type="dxa"/>
          </w:tcPr>
          <w:p>
            <w:pPr>
              <w:pStyle w:val="TableParagraph"/>
              <w:rPr>
                <w:rFonts w:ascii="Times New Roman"/>
                <w:sz w:val="14"/>
              </w:rPr>
            </w:pPr>
          </w:p>
        </w:tc>
      </w:tr>
    </w:tbl>
    <w:p>
      <w:pPr>
        <w:spacing w:after="0"/>
        <w:rPr>
          <w:rFonts w:ascii="Times New Roman"/>
          <w:sz w:val="14"/>
        </w:rPr>
        <w:sectPr>
          <w:pgSz w:w="8400" w:h="11900"/>
          <w:pgMar w:top="1020" w:bottom="280" w:left="920" w:right="680"/>
        </w:sectPr>
      </w:pPr>
    </w:p>
    <w:p>
      <w:pPr>
        <w:tabs>
          <w:tab w:pos="5684"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488512;mso-wrap-distance-left:0;mso-wrap-distance-right:0" id="docshape449" filled="true" fillcolor="#000000" stroked="false">
            <v:fill type="solid"/>
            <w10:wrap type="topAndBottom"/>
          </v:rect>
        </w:pict>
      </w:r>
      <w:r>
        <w:rPr>
          <w:rFonts w:ascii="Arno Pro" w:hAnsi="Arno Pro"/>
          <w:spacing w:val="-5"/>
          <w:sz w:val="20"/>
        </w:rPr>
        <w:t>410</w:t>
      </w:r>
      <w:r>
        <w:rPr>
          <w:rFonts w:ascii="Arno Pro" w:hAnsi="Arno Pro"/>
          <w:sz w:val="20"/>
        </w:rPr>
        <w:tab/>
      </w:r>
      <w:r>
        <w:rPr>
          <w:rFonts w:ascii="Arno Pro" w:hAnsi="Arno Pro"/>
          <w:i/>
          <w:spacing w:val="-2"/>
          <w:sz w:val="20"/>
        </w:rPr>
        <w:t>Додатки</w:t>
      </w:r>
    </w:p>
    <w:p>
      <w:pPr>
        <w:pStyle w:val="BodyText"/>
        <w:spacing w:before="2"/>
        <w:rPr>
          <w:rFonts w:ascii="Arno Pro"/>
          <w:i/>
          <w:sz w:val="8"/>
        </w:rPr>
      </w:pPr>
    </w:p>
    <w:p>
      <w:pPr>
        <w:spacing w:after="0"/>
        <w:rPr>
          <w:rFonts w:ascii="Arno Pro"/>
          <w:sz w:val="8"/>
        </w:rPr>
        <w:sectPr>
          <w:pgSz w:w="8400" w:h="11900"/>
          <w:pgMar w:top="1020" w:bottom="280" w:left="920" w:right="680"/>
        </w:sectPr>
      </w:pPr>
    </w:p>
    <w:p>
      <w:pPr>
        <w:spacing w:before="71"/>
        <w:ind w:left="400" w:right="0" w:firstLine="0"/>
        <w:jc w:val="left"/>
        <w:rPr>
          <w:sz w:val="20"/>
        </w:rPr>
      </w:pPr>
      <w:r>
        <w:rPr>
          <w:sz w:val="20"/>
        </w:rPr>
        <w:t>Харківська</w:t>
      </w:r>
      <w:r>
        <w:rPr>
          <w:spacing w:val="-10"/>
          <w:sz w:val="20"/>
        </w:rPr>
        <w:t> </w:t>
      </w:r>
      <w:r>
        <w:rPr>
          <w:spacing w:val="-4"/>
          <w:sz w:val="20"/>
        </w:rPr>
        <w:t>обл.</w:t>
      </w:r>
    </w:p>
    <w:p>
      <w:pPr>
        <w:spacing w:line="240" w:lineRule="auto" w:before="1"/>
        <w:rPr>
          <w:sz w:val="27"/>
        </w:rPr>
      </w:pPr>
      <w:r>
        <w:rPr/>
        <w:br w:type="column"/>
      </w:r>
      <w:r>
        <w:rPr>
          <w:sz w:val="27"/>
        </w:rPr>
      </w:r>
    </w:p>
    <w:p>
      <w:pPr>
        <w:spacing w:line="252" w:lineRule="auto" w:before="0"/>
        <w:ind w:left="734" w:right="0" w:hanging="335"/>
        <w:jc w:val="left"/>
        <w:rPr>
          <w:sz w:val="20"/>
        </w:rPr>
      </w:pPr>
      <w:r>
        <w:rPr>
          <w:spacing w:val="-2"/>
          <w:sz w:val="20"/>
        </w:rPr>
        <w:t>Кобеляцький район</w:t>
      </w:r>
    </w:p>
    <w:p>
      <w:pPr>
        <w:spacing w:line="240" w:lineRule="auto" w:before="1"/>
        <w:rPr>
          <w:sz w:val="27"/>
        </w:rPr>
      </w:pPr>
      <w:r>
        <w:rPr/>
        <w:br w:type="column"/>
      </w:r>
      <w:r>
        <w:rPr>
          <w:sz w:val="27"/>
        </w:rPr>
      </w:r>
    </w:p>
    <w:p>
      <w:pPr>
        <w:spacing w:line="252" w:lineRule="auto" w:before="0"/>
        <w:ind w:left="400" w:right="0" w:firstLine="92"/>
        <w:jc w:val="left"/>
        <w:rPr>
          <w:sz w:val="20"/>
        </w:rPr>
      </w:pPr>
      <w:r>
        <w:rPr>
          <w:spacing w:val="-2"/>
          <w:sz w:val="20"/>
        </w:rPr>
        <w:t>Більшовик Полтавщини</w:t>
      </w:r>
    </w:p>
    <w:p>
      <w:pPr>
        <w:spacing w:line="240" w:lineRule="auto" w:before="1"/>
        <w:rPr>
          <w:sz w:val="27"/>
        </w:rPr>
      </w:pPr>
      <w:r>
        <w:rPr/>
        <w:br w:type="column"/>
      </w:r>
      <w:r>
        <w:rPr>
          <w:sz w:val="27"/>
        </w:rPr>
      </w:r>
    </w:p>
    <w:p>
      <w:pPr>
        <w:spacing w:before="0"/>
        <w:ind w:left="400" w:right="0" w:firstLine="0"/>
        <w:jc w:val="left"/>
        <w:rPr>
          <w:sz w:val="20"/>
        </w:rPr>
      </w:pPr>
      <w:r>
        <w:rPr>
          <w:spacing w:val="-4"/>
          <w:sz w:val="20"/>
        </w:rPr>
        <w:t>1933</w:t>
      </w:r>
    </w:p>
    <w:p>
      <w:pPr>
        <w:spacing w:after="0"/>
        <w:jc w:val="left"/>
        <w:rPr>
          <w:sz w:val="20"/>
        </w:rPr>
        <w:sectPr>
          <w:type w:val="continuous"/>
          <w:pgSz w:w="8400" w:h="11900"/>
          <w:pgMar w:top="820" w:bottom="280" w:left="920" w:right="680"/>
          <w:cols w:num="4" w:equalWidth="0">
            <w:col w:w="1839" w:space="162"/>
            <w:col w:w="1663" w:space="225"/>
            <w:col w:w="1573" w:space="52"/>
            <w:col w:w="1286"/>
          </w:cols>
        </w:sectPr>
      </w:pPr>
    </w:p>
    <w:p>
      <w:pPr>
        <w:spacing w:line="252" w:lineRule="auto" w:before="2"/>
        <w:ind w:left="2736" w:right="0" w:hanging="450"/>
        <w:jc w:val="left"/>
        <w:rPr>
          <w:sz w:val="20"/>
        </w:rPr>
      </w:pPr>
      <w:r>
        <w:rPr>
          <w:spacing w:val="-2"/>
          <w:sz w:val="20"/>
        </w:rPr>
        <w:t>Миргородський район</w:t>
      </w:r>
    </w:p>
    <w:p>
      <w:pPr>
        <w:tabs>
          <w:tab w:pos="2133" w:val="left" w:leader="none"/>
        </w:tabs>
        <w:spacing w:before="2"/>
        <w:ind w:left="313" w:right="0" w:firstLine="0"/>
        <w:jc w:val="left"/>
        <w:rPr>
          <w:sz w:val="20"/>
        </w:rPr>
      </w:pPr>
      <w:r>
        <w:rPr/>
        <w:br w:type="column"/>
      </w:r>
      <w:r>
        <w:rPr>
          <w:sz w:val="20"/>
        </w:rPr>
        <w:t>Червона</w:t>
      </w:r>
      <w:r>
        <w:rPr>
          <w:spacing w:val="-8"/>
          <w:sz w:val="20"/>
        </w:rPr>
        <w:t> </w:t>
      </w:r>
      <w:r>
        <w:rPr>
          <w:spacing w:val="-2"/>
          <w:sz w:val="20"/>
        </w:rPr>
        <w:t>трибуна</w:t>
      </w:r>
      <w:r>
        <w:rPr>
          <w:sz w:val="20"/>
        </w:rPr>
        <w:tab/>
      </w:r>
      <w:r>
        <w:rPr>
          <w:spacing w:val="-4"/>
          <w:sz w:val="20"/>
        </w:rPr>
        <w:t>1932</w:t>
      </w:r>
    </w:p>
    <w:p>
      <w:pPr>
        <w:spacing w:after="0"/>
        <w:jc w:val="left"/>
        <w:rPr>
          <w:sz w:val="20"/>
        </w:rPr>
        <w:sectPr>
          <w:type w:val="continuous"/>
          <w:pgSz w:w="8400" w:h="11900"/>
          <w:pgMar w:top="820" w:bottom="280" w:left="920" w:right="680"/>
          <w:cols w:num="2" w:equalWidth="0">
            <w:col w:w="3741" w:space="40"/>
            <w:col w:w="3019"/>
          </w:cols>
        </w:sectPr>
      </w:pPr>
    </w:p>
    <w:p>
      <w:pPr>
        <w:spacing w:line="252" w:lineRule="auto" w:before="1"/>
        <w:ind w:left="2736" w:right="0" w:hanging="321"/>
        <w:jc w:val="left"/>
        <w:rPr>
          <w:sz w:val="20"/>
        </w:rPr>
      </w:pPr>
      <w:r>
        <w:rPr>
          <w:spacing w:val="-2"/>
          <w:sz w:val="20"/>
        </w:rPr>
        <w:t>Полтавський район</w:t>
      </w:r>
    </w:p>
    <w:p>
      <w:pPr>
        <w:spacing w:line="252" w:lineRule="auto" w:before="1"/>
        <w:ind w:left="637" w:right="0" w:firstLine="92"/>
        <w:jc w:val="left"/>
        <w:rPr>
          <w:sz w:val="20"/>
        </w:rPr>
      </w:pPr>
      <w:r>
        <w:rPr/>
        <w:br w:type="column"/>
      </w:r>
      <w:r>
        <w:rPr>
          <w:spacing w:val="-2"/>
          <w:sz w:val="20"/>
        </w:rPr>
        <w:t>Більшовик Полтавщини</w:t>
      </w:r>
    </w:p>
    <w:p>
      <w:pPr>
        <w:spacing w:before="1"/>
        <w:ind w:left="413" w:right="0" w:firstLine="0"/>
        <w:jc w:val="left"/>
        <w:rPr>
          <w:sz w:val="20"/>
        </w:rPr>
      </w:pPr>
      <w:r>
        <w:rPr/>
        <w:br w:type="column"/>
      </w:r>
      <w:r>
        <w:rPr>
          <w:spacing w:val="-4"/>
          <w:sz w:val="20"/>
        </w:rPr>
        <w:t>1932</w:t>
      </w:r>
    </w:p>
    <w:p>
      <w:pPr>
        <w:spacing w:after="0"/>
        <w:jc w:val="left"/>
        <w:rPr>
          <w:sz w:val="20"/>
        </w:rPr>
        <w:sectPr>
          <w:type w:val="continuous"/>
          <w:pgSz w:w="8400" w:h="11900"/>
          <w:pgMar w:top="820" w:bottom="280" w:left="920" w:right="680"/>
          <w:cols w:num="3" w:equalWidth="0">
            <w:col w:w="3611" w:space="40"/>
            <w:col w:w="1811" w:space="39"/>
            <w:col w:w="1299"/>
          </w:cols>
        </w:sectPr>
      </w:pPr>
    </w:p>
    <w:p>
      <w:pPr>
        <w:tabs>
          <w:tab w:pos="4380" w:val="left" w:leader="none"/>
          <w:tab w:pos="6357" w:val="right" w:leader="none"/>
        </w:tabs>
        <w:spacing w:before="2"/>
        <w:ind w:left="316" w:right="0" w:firstLine="0"/>
        <w:jc w:val="left"/>
        <w:rPr>
          <w:sz w:val="20"/>
        </w:rPr>
      </w:pPr>
      <w:r>
        <w:rPr>
          <w:spacing w:val="-2"/>
          <w:sz w:val="20"/>
        </w:rPr>
        <w:t>Чернігівська</w:t>
      </w:r>
      <w:r>
        <w:rPr>
          <w:spacing w:val="10"/>
          <w:sz w:val="20"/>
        </w:rPr>
        <w:t> </w:t>
      </w:r>
      <w:r>
        <w:rPr>
          <w:spacing w:val="-4"/>
          <w:sz w:val="20"/>
        </w:rPr>
        <w:t>обл.</w:t>
      </w:r>
      <w:r>
        <w:rPr>
          <w:sz w:val="20"/>
        </w:rPr>
        <w:tab/>
      </w:r>
      <w:r>
        <w:rPr>
          <w:spacing w:val="-2"/>
          <w:sz w:val="20"/>
        </w:rPr>
        <w:t>Більшовик</w:t>
      </w:r>
      <w:r>
        <w:rPr>
          <w:rFonts w:ascii="Times New Roman" w:hAnsi="Times New Roman"/>
          <w:sz w:val="20"/>
        </w:rPr>
        <w:tab/>
      </w:r>
      <w:r>
        <w:rPr>
          <w:spacing w:val="-4"/>
          <w:sz w:val="20"/>
        </w:rPr>
        <w:t>1932</w:t>
      </w:r>
    </w:p>
    <w:p>
      <w:pPr>
        <w:spacing w:after="0"/>
        <w:jc w:val="left"/>
        <w:rPr>
          <w:sz w:val="20"/>
        </w:rPr>
        <w:sectPr>
          <w:type w:val="continuous"/>
          <w:pgSz w:w="8400" w:h="11900"/>
          <w:pgMar w:top="820" w:bottom="280" w:left="920" w:right="680"/>
        </w:sectPr>
      </w:pPr>
    </w:p>
    <w:p>
      <w:pPr>
        <w:spacing w:line="252" w:lineRule="auto" w:before="13"/>
        <w:ind w:left="2736" w:right="0" w:hanging="378"/>
        <w:jc w:val="left"/>
        <w:rPr>
          <w:sz w:val="20"/>
        </w:rPr>
      </w:pPr>
      <w:r>
        <w:rPr>
          <w:spacing w:val="-2"/>
          <w:sz w:val="20"/>
        </w:rPr>
        <w:t>Борзнянський район</w:t>
      </w:r>
    </w:p>
    <w:p>
      <w:pPr>
        <w:spacing w:line="252" w:lineRule="auto" w:before="13"/>
        <w:ind w:left="588" w:right="0" w:firstLine="34"/>
        <w:jc w:val="left"/>
        <w:rPr>
          <w:sz w:val="20"/>
        </w:rPr>
      </w:pPr>
      <w:r>
        <w:rPr/>
        <w:br w:type="column"/>
      </w:r>
      <w:r>
        <w:rPr>
          <w:spacing w:val="-2"/>
          <w:sz w:val="20"/>
        </w:rPr>
        <w:t>Колгоспник Борзенщини</w:t>
      </w:r>
    </w:p>
    <w:p>
      <w:pPr>
        <w:spacing w:before="13"/>
        <w:ind w:left="420" w:right="0" w:firstLine="0"/>
        <w:jc w:val="left"/>
        <w:rPr>
          <w:sz w:val="20"/>
        </w:rPr>
      </w:pPr>
      <w:r>
        <w:rPr/>
        <w:br w:type="column"/>
      </w:r>
      <w:r>
        <w:rPr>
          <w:spacing w:val="-4"/>
          <w:sz w:val="20"/>
        </w:rPr>
        <w:t>1932</w:t>
      </w:r>
    </w:p>
    <w:p>
      <w:pPr>
        <w:spacing w:after="0"/>
        <w:jc w:val="left"/>
        <w:rPr>
          <w:sz w:val="20"/>
        </w:rPr>
        <w:sectPr>
          <w:type w:val="continuous"/>
          <w:pgSz w:w="8400" w:h="11900"/>
          <w:pgMar w:top="820" w:bottom="280" w:left="920" w:right="680"/>
          <w:cols w:num="3" w:equalWidth="0">
            <w:col w:w="3666" w:space="40"/>
            <w:col w:w="1748" w:space="39"/>
            <w:col w:w="1307"/>
          </w:cols>
        </w:sectPr>
      </w:pPr>
    </w:p>
    <w:p>
      <w:pPr>
        <w:tabs>
          <w:tab w:pos="4311" w:val="left" w:leader="none"/>
        </w:tabs>
        <w:spacing w:before="2"/>
        <w:ind w:left="2162" w:right="0" w:firstLine="0"/>
        <w:jc w:val="left"/>
        <w:rPr>
          <w:sz w:val="20"/>
        </w:rPr>
      </w:pPr>
      <w:r>
        <w:rPr>
          <w:sz w:val="20"/>
        </w:rPr>
        <w:t>Буринський</w:t>
      </w:r>
      <w:r>
        <w:rPr>
          <w:spacing w:val="-10"/>
          <w:sz w:val="20"/>
        </w:rPr>
        <w:t> </w:t>
      </w:r>
      <w:r>
        <w:rPr>
          <w:spacing w:val="-2"/>
          <w:sz w:val="20"/>
        </w:rPr>
        <w:t>район</w:t>
      </w:r>
      <w:r>
        <w:rPr>
          <w:sz w:val="20"/>
        </w:rPr>
        <w:tab/>
      </w:r>
      <w:r>
        <w:rPr>
          <w:spacing w:val="-2"/>
          <w:sz w:val="20"/>
        </w:rPr>
        <w:t>Колективіст</w:t>
      </w:r>
    </w:p>
    <w:p>
      <w:pPr>
        <w:tabs>
          <w:tab w:pos="4112" w:val="left" w:leader="none"/>
        </w:tabs>
        <w:spacing w:line="252" w:lineRule="auto" w:before="13"/>
        <w:ind w:left="2162" w:right="0" w:firstLine="2169"/>
        <w:jc w:val="left"/>
        <w:rPr>
          <w:sz w:val="20"/>
        </w:rPr>
      </w:pPr>
      <w:r>
        <w:rPr>
          <w:spacing w:val="-2"/>
          <w:sz w:val="20"/>
        </w:rPr>
        <w:t>Буринщини </w:t>
      </w:r>
      <w:r>
        <w:rPr>
          <w:sz w:val="20"/>
        </w:rPr>
        <w:t>Коропський район</w:t>
        <w:tab/>
        <w:t>За</w:t>
      </w:r>
      <w:r>
        <w:rPr>
          <w:spacing w:val="-12"/>
          <w:sz w:val="20"/>
        </w:rPr>
        <w:t> </w:t>
      </w:r>
      <w:r>
        <w:rPr>
          <w:sz w:val="20"/>
        </w:rPr>
        <w:t>ударну</w:t>
      </w:r>
      <w:r>
        <w:rPr>
          <w:spacing w:val="-11"/>
          <w:sz w:val="20"/>
        </w:rPr>
        <w:t> </w:t>
      </w:r>
      <w:r>
        <w:rPr>
          <w:sz w:val="20"/>
        </w:rPr>
        <w:t>працю</w:t>
      </w:r>
    </w:p>
    <w:p>
      <w:pPr>
        <w:spacing w:before="2"/>
        <w:ind w:left="215" w:right="0" w:firstLine="0"/>
        <w:jc w:val="left"/>
        <w:rPr>
          <w:sz w:val="20"/>
        </w:rPr>
      </w:pPr>
      <w:r>
        <w:rPr/>
        <w:br w:type="column"/>
      </w:r>
      <w:r>
        <w:rPr>
          <w:spacing w:val="-2"/>
          <w:sz w:val="20"/>
        </w:rPr>
        <w:t>1932,</w:t>
      </w:r>
    </w:p>
    <w:p>
      <w:pPr>
        <w:spacing w:before="13"/>
        <w:ind w:left="235" w:right="0" w:firstLine="0"/>
        <w:jc w:val="left"/>
        <w:rPr>
          <w:sz w:val="20"/>
        </w:rPr>
      </w:pPr>
      <w:r>
        <w:rPr>
          <w:spacing w:val="-4"/>
          <w:sz w:val="20"/>
        </w:rPr>
        <w:t>1933</w:t>
      </w:r>
    </w:p>
    <w:p>
      <w:pPr>
        <w:spacing w:after="0"/>
        <w:jc w:val="left"/>
        <w:rPr>
          <w:sz w:val="20"/>
        </w:rPr>
        <w:sectPr>
          <w:type w:val="continuous"/>
          <w:pgSz w:w="8400" w:h="11900"/>
          <w:pgMar w:top="820" w:bottom="280" w:left="920" w:right="680"/>
          <w:cols w:num="2" w:equalWidth="0">
            <w:col w:w="5639" w:space="40"/>
            <w:col w:w="1121"/>
          </w:cols>
        </w:sectPr>
      </w:pPr>
    </w:p>
    <w:p>
      <w:pPr>
        <w:spacing w:line="252" w:lineRule="auto" w:before="0"/>
        <w:ind w:left="2168" w:right="0" w:hanging="3"/>
        <w:jc w:val="center"/>
        <w:rPr>
          <w:sz w:val="20"/>
        </w:rPr>
      </w:pPr>
      <w:r>
        <w:rPr>
          <w:spacing w:val="-2"/>
          <w:sz w:val="20"/>
        </w:rPr>
        <w:t>Корюківський </w:t>
      </w:r>
      <w:r>
        <w:rPr>
          <w:spacing w:val="-4"/>
          <w:sz w:val="20"/>
        </w:rPr>
        <w:t>район</w:t>
      </w:r>
      <w:r>
        <w:rPr>
          <w:spacing w:val="-2"/>
          <w:sz w:val="20"/>
        </w:rPr>
        <w:t> Недригайлівський </w:t>
      </w:r>
      <w:r>
        <w:rPr>
          <w:spacing w:val="-4"/>
          <w:sz w:val="20"/>
        </w:rPr>
        <w:t>район</w:t>
      </w:r>
    </w:p>
    <w:p>
      <w:pPr>
        <w:spacing w:line="252" w:lineRule="auto" w:before="0"/>
        <w:ind w:left="255" w:right="0" w:firstLine="0"/>
        <w:jc w:val="center"/>
        <w:rPr>
          <w:sz w:val="20"/>
        </w:rPr>
      </w:pPr>
      <w:r>
        <w:rPr/>
        <w:br w:type="column"/>
      </w:r>
      <w:r>
        <w:rPr>
          <w:spacing w:val="-2"/>
          <w:sz w:val="20"/>
        </w:rPr>
        <w:t>Більшовицький </w:t>
      </w:r>
      <w:r>
        <w:rPr>
          <w:spacing w:val="-4"/>
          <w:sz w:val="20"/>
        </w:rPr>
        <w:t>шлях</w:t>
      </w:r>
      <w:r>
        <w:rPr>
          <w:spacing w:val="-2"/>
          <w:sz w:val="20"/>
        </w:rPr>
        <w:t> Колективіст- ударник</w:t>
      </w:r>
    </w:p>
    <w:p>
      <w:pPr>
        <w:spacing w:before="0"/>
        <w:ind w:left="278" w:right="0" w:firstLine="0"/>
        <w:jc w:val="left"/>
        <w:rPr>
          <w:sz w:val="20"/>
        </w:rPr>
      </w:pPr>
      <w:r>
        <w:rPr/>
        <w:br w:type="column"/>
      </w:r>
      <w:r>
        <w:rPr>
          <w:spacing w:val="-4"/>
          <w:sz w:val="20"/>
        </w:rPr>
        <w:t>1933</w:t>
      </w:r>
    </w:p>
    <w:p>
      <w:pPr>
        <w:spacing w:before="260"/>
        <w:ind w:left="279" w:right="0" w:firstLine="0"/>
        <w:jc w:val="left"/>
        <w:rPr>
          <w:sz w:val="20"/>
        </w:rPr>
      </w:pPr>
      <w:r>
        <w:rPr>
          <w:spacing w:val="-4"/>
          <w:sz w:val="20"/>
        </w:rPr>
        <w:t>1933</w:t>
      </w:r>
    </w:p>
    <w:p>
      <w:pPr>
        <w:spacing w:after="0"/>
        <w:jc w:val="left"/>
        <w:rPr>
          <w:sz w:val="20"/>
        </w:rPr>
        <w:sectPr>
          <w:type w:val="continuous"/>
          <w:pgSz w:w="8400" w:h="11900"/>
          <w:pgMar w:top="820" w:bottom="280" w:left="920" w:right="680"/>
          <w:cols w:num="3" w:equalWidth="0">
            <w:col w:w="3858" w:space="40"/>
            <w:col w:w="1698" w:space="39"/>
            <w:col w:w="1165"/>
          </w:cols>
        </w:sectPr>
      </w:pPr>
    </w:p>
    <w:p>
      <w:pPr>
        <w:tabs>
          <w:tab w:pos="4094" w:val="left" w:leader="none"/>
          <w:tab w:pos="5913" w:val="left" w:leader="none"/>
        </w:tabs>
        <w:spacing w:before="4"/>
        <w:ind w:left="2161" w:right="0" w:firstLine="0"/>
        <w:jc w:val="left"/>
        <w:rPr>
          <w:sz w:val="20"/>
        </w:rPr>
      </w:pPr>
      <w:r>
        <w:rPr>
          <w:spacing w:val="-2"/>
          <w:sz w:val="20"/>
        </w:rPr>
        <w:t>Роменський</w:t>
      </w:r>
      <w:r>
        <w:rPr>
          <w:spacing w:val="8"/>
          <w:sz w:val="20"/>
        </w:rPr>
        <w:t> </w:t>
      </w:r>
      <w:r>
        <w:rPr>
          <w:spacing w:val="-2"/>
          <w:sz w:val="20"/>
        </w:rPr>
        <w:t>район</w:t>
      </w:r>
      <w:r>
        <w:rPr>
          <w:sz w:val="20"/>
        </w:rPr>
        <w:tab/>
        <w:t>Радянське</w:t>
      </w:r>
      <w:r>
        <w:rPr>
          <w:spacing w:val="-7"/>
          <w:sz w:val="20"/>
        </w:rPr>
        <w:t> </w:t>
      </w:r>
      <w:r>
        <w:rPr>
          <w:spacing w:val="-2"/>
          <w:sz w:val="20"/>
        </w:rPr>
        <w:t>життя</w:t>
      </w:r>
      <w:r>
        <w:rPr>
          <w:sz w:val="20"/>
        </w:rPr>
        <w:tab/>
      </w:r>
      <w:r>
        <w:rPr>
          <w:spacing w:val="-4"/>
          <w:sz w:val="20"/>
        </w:rPr>
        <w:t>1932</w:t>
      </w:r>
    </w:p>
    <w:p>
      <w:pPr>
        <w:spacing w:after="0"/>
        <w:jc w:val="left"/>
        <w:rPr>
          <w:sz w:val="20"/>
        </w:rPr>
        <w:sectPr>
          <w:type w:val="continuous"/>
          <w:pgSz w:w="8400" w:h="11900"/>
          <w:pgMar w:top="820" w:bottom="280" w:left="920" w:right="680"/>
        </w:sectPr>
      </w:pPr>
    </w:p>
    <w:p>
      <w:pPr>
        <w:spacing w:line="252" w:lineRule="auto" w:before="13"/>
        <w:ind w:left="2332" w:right="0" w:hanging="3"/>
        <w:jc w:val="center"/>
        <w:rPr>
          <w:sz w:val="20"/>
        </w:rPr>
      </w:pPr>
      <w:r>
        <w:rPr>
          <w:spacing w:val="-2"/>
          <w:sz w:val="20"/>
        </w:rPr>
        <w:t>Чернігівський </w:t>
      </w:r>
      <w:r>
        <w:rPr>
          <w:spacing w:val="-4"/>
          <w:sz w:val="20"/>
        </w:rPr>
        <w:t>район</w:t>
      </w:r>
      <w:r>
        <w:rPr>
          <w:spacing w:val="-2"/>
          <w:sz w:val="20"/>
        </w:rPr>
        <w:t> Шосткинський </w:t>
      </w:r>
      <w:r>
        <w:rPr>
          <w:spacing w:val="-4"/>
          <w:sz w:val="20"/>
        </w:rPr>
        <w:t>район</w:t>
      </w:r>
    </w:p>
    <w:p>
      <w:pPr>
        <w:tabs>
          <w:tab w:pos="2180" w:val="left" w:leader="none"/>
        </w:tabs>
        <w:spacing w:before="13"/>
        <w:ind w:left="474" w:right="0" w:firstLine="0"/>
        <w:jc w:val="left"/>
        <w:rPr>
          <w:sz w:val="20"/>
        </w:rPr>
      </w:pPr>
      <w:r>
        <w:rPr/>
        <w:br w:type="column"/>
      </w:r>
      <w:r>
        <w:rPr>
          <w:sz w:val="20"/>
        </w:rPr>
        <w:t>Червоний</w:t>
      </w:r>
      <w:r>
        <w:rPr>
          <w:spacing w:val="-5"/>
          <w:sz w:val="20"/>
        </w:rPr>
        <w:t> </w:t>
      </w:r>
      <w:r>
        <w:rPr>
          <w:spacing w:val="-4"/>
          <w:sz w:val="20"/>
        </w:rPr>
        <w:t>стяг</w:t>
      </w:r>
      <w:r>
        <w:rPr>
          <w:sz w:val="20"/>
        </w:rPr>
        <w:tab/>
      </w:r>
      <w:r>
        <w:rPr>
          <w:spacing w:val="-4"/>
          <w:sz w:val="20"/>
        </w:rPr>
        <w:t>1932</w:t>
      </w:r>
    </w:p>
    <w:p>
      <w:pPr>
        <w:tabs>
          <w:tab w:pos="2179" w:val="left" w:leader="none"/>
        </w:tabs>
        <w:spacing w:before="260"/>
        <w:ind w:left="923" w:right="0" w:firstLine="0"/>
        <w:jc w:val="left"/>
        <w:rPr>
          <w:sz w:val="20"/>
        </w:rPr>
      </w:pPr>
      <w:r>
        <w:rPr>
          <w:spacing w:val="-4"/>
          <w:sz w:val="20"/>
        </w:rPr>
        <w:t>Зоря</w:t>
      </w:r>
      <w:r>
        <w:rPr>
          <w:rFonts w:ascii="Times New Roman" w:hAnsi="Times New Roman"/>
          <w:sz w:val="20"/>
        </w:rPr>
        <w:tab/>
      </w:r>
      <w:r>
        <w:rPr>
          <w:spacing w:val="-4"/>
          <w:sz w:val="20"/>
        </w:rPr>
        <w:t>1932</w:t>
      </w:r>
    </w:p>
    <w:p>
      <w:pPr>
        <w:spacing w:after="0"/>
        <w:jc w:val="left"/>
        <w:rPr>
          <w:sz w:val="20"/>
        </w:rPr>
        <w:sectPr>
          <w:type w:val="continuous"/>
          <w:pgSz w:w="8400" w:h="11900"/>
          <w:pgMar w:top="820" w:bottom="280" w:left="920" w:right="680"/>
          <w:cols w:num="2" w:equalWidth="0">
            <w:col w:w="3695" w:space="40"/>
            <w:col w:w="3065"/>
          </w:cols>
        </w:sectPr>
      </w:pPr>
    </w:p>
    <w:p>
      <w:pPr>
        <w:pStyle w:val="BodyText"/>
        <w:rPr>
          <w:sz w:val="32"/>
        </w:rPr>
      </w:pPr>
      <w:r>
        <w:rPr/>
        <w:pict>
          <v:rect style="position:absolute;margin-left:49.980003pt;margin-top:40.559181pt;width:369.539986pt;height:36.000001pt;mso-position-horizontal-relative:page;mso-position-vertical-relative:page;z-index:15969792" id="docshape450" filled="true" fillcolor="#ffffff" stroked="false">
            <v:fill type="solid"/>
            <w10:wrap type="none"/>
          </v:rect>
        </w:pict>
      </w:r>
    </w:p>
    <w:p>
      <w:pPr>
        <w:pStyle w:val="BodyText"/>
        <w:rPr>
          <w:sz w:val="32"/>
        </w:rPr>
      </w:pPr>
    </w:p>
    <w:p>
      <w:pPr>
        <w:pStyle w:val="Heading2"/>
        <w:spacing w:before="211"/>
        <w:ind w:right="243"/>
      </w:pPr>
      <w:r>
        <w:rPr/>
        <w:pict>
          <v:shape style="position:absolute;margin-left:53.880108pt;margin-top:-23.481304pt;width:311.8pt;height:10.3pt;mso-position-horizontal-relative:page;mso-position-vertical-relative:paragraph;z-index:-19605504" type="#_x0000_t202" id="docshape451" filled="false" stroked="false">
            <v:textbox inset="0,0,0,0">
              <w:txbxContent>
                <w:p>
                  <w:pPr>
                    <w:tabs>
                      <w:tab w:pos="6235" w:val="right" w:leader="none"/>
                    </w:tabs>
                    <w:spacing w:line="206" w:lineRule="exact" w:before="0"/>
                    <w:ind w:left="0" w:right="0" w:firstLine="0"/>
                    <w:jc w:val="left"/>
                    <w:rPr>
                      <w:rFonts w:ascii="Arno Pro" w:hAnsi="Arno Pro"/>
                      <w:sz w:val="20"/>
                    </w:rPr>
                  </w:pPr>
                  <w:r>
                    <w:rPr>
                      <w:rFonts w:ascii="Arno Pro" w:hAnsi="Arno Pro"/>
                      <w:i/>
                      <w:sz w:val="20"/>
                    </w:rPr>
                    <w:t>Список</w:t>
                  </w:r>
                  <w:r>
                    <w:rPr>
                      <w:rFonts w:ascii="Arno Pro" w:hAnsi="Arno Pro"/>
                      <w:i/>
                      <w:spacing w:val="-3"/>
                      <w:sz w:val="20"/>
                    </w:rPr>
                    <w:t> </w:t>
                  </w:r>
                  <w:r>
                    <w:rPr>
                      <w:rFonts w:ascii="Arno Pro" w:hAnsi="Arno Pro"/>
                      <w:i/>
                      <w:spacing w:val="-2"/>
                      <w:sz w:val="20"/>
                    </w:rPr>
                    <w:t>скорочень</w:t>
                  </w:r>
                  <w:r>
                    <w:rPr>
                      <w:rFonts w:ascii="Times New Roman" w:hAnsi="Times New Roman"/>
                      <w:sz w:val="20"/>
                    </w:rPr>
                    <w:tab/>
                  </w:r>
                  <w:r>
                    <w:rPr>
                      <w:rFonts w:ascii="Arno Pro" w:hAnsi="Arno Pro"/>
                      <w:spacing w:val="-5"/>
                      <w:sz w:val="20"/>
                    </w:rPr>
                    <w:t>411</w:t>
                  </w:r>
                </w:p>
              </w:txbxContent>
            </v:textbox>
            <w10:wrap type="none"/>
          </v:shape>
        </w:pict>
      </w:r>
      <w:r>
        <w:rPr>
          <w:w w:val="105"/>
        </w:rPr>
        <w:t>СПИСОК</w:t>
      </w:r>
      <w:r>
        <w:rPr>
          <w:spacing w:val="4"/>
          <w:w w:val="105"/>
        </w:rPr>
        <w:t> </w:t>
      </w:r>
      <w:r>
        <w:rPr>
          <w:spacing w:val="-2"/>
          <w:w w:val="105"/>
        </w:rPr>
        <w:t>СКОРОЧЕНЬ</w:t>
      </w:r>
    </w:p>
    <w:p>
      <w:pPr>
        <w:spacing w:line="211" w:lineRule="auto" w:before="221"/>
        <w:ind w:left="157" w:right="399" w:hanging="1"/>
        <w:jc w:val="center"/>
        <w:rPr>
          <w:sz w:val="20"/>
        </w:rPr>
      </w:pPr>
      <w:r>
        <w:rPr>
          <w:rFonts w:ascii="Minion Pro Capt" w:hAnsi="Minion Pro Capt"/>
          <w:sz w:val="20"/>
        </w:rPr>
        <w:t>а</w:t>
      </w:r>
      <w:r>
        <w:rPr>
          <w:sz w:val="20"/>
        </w:rPr>
        <w:t>гітпроп</w:t>
      </w:r>
      <w:r>
        <w:rPr>
          <w:spacing w:val="40"/>
          <w:sz w:val="20"/>
        </w:rPr>
        <w:t> </w:t>
      </w:r>
      <w:r>
        <w:rPr>
          <w:sz w:val="20"/>
        </w:rPr>
        <w:t>–</w:t>
      </w:r>
      <w:r>
        <w:rPr>
          <w:spacing w:val="40"/>
          <w:sz w:val="20"/>
        </w:rPr>
        <w:t> </w:t>
      </w:r>
      <w:r>
        <w:rPr>
          <w:sz w:val="20"/>
        </w:rPr>
        <w:t>відділ</w:t>
      </w:r>
      <w:r>
        <w:rPr>
          <w:spacing w:val="40"/>
          <w:sz w:val="20"/>
        </w:rPr>
        <w:t> </w:t>
      </w:r>
      <w:r>
        <w:rPr>
          <w:sz w:val="20"/>
        </w:rPr>
        <w:t>агітації</w:t>
      </w:r>
      <w:r>
        <w:rPr>
          <w:spacing w:val="40"/>
          <w:sz w:val="20"/>
        </w:rPr>
        <w:t> </w:t>
      </w:r>
      <w:r>
        <w:rPr>
          <w:sz w:val="20"/>
        </w:rPr>
        <w:t>та</w:t>
      </w:r>
      <w:r>
        <w:rPr>
          <w:spacing w:val="40"/>
          <w:sz w:val="20"/>
        </w:rPr>
        <w:t> </w:t>
      </w:r>
      <w:r>
        <w:rPr>
          <w:sz w:val="20"/>
        </w:rPr>
        <w:t>пропаганди</w:t>
      </w:r>
      <w:r>
        <w:rPr>
          <w:spacing w:val="40"/>
          <w:sz w:val="20"/>
        </w:rPr>
        <w:t> </w:t>
      </w:r>
      <w:r>
        <w:rPr>
          <w:sz w:val="20"/>
        </w:rPr>
        <w:t>відповідного</w:t>
      </w:r>
      <w:r>
        <w:rPr>
          <w:spacing w:val="40"/>
          <w:sz w:val="20"/>
        </w:rPr>
        <w:t> </w:t>
      </w:r>
      <w:r>
        <w:rPr>
          <w:sz w:val="20"/>
        </w:rPr>
        <w:t>партійного комітету, система комуністичної агітації й пропаганди взагалі адміноргани</w:t>
      </w:r>
      <w:r>
        <w:rPr>
          <w:spacing w:val="10"/>
          <w:sz w:val="20"/>
        </w:rPr>
        <w:t> </w:t>
      </w:r>
      <w:r>
        <w:rPr>
          <w:sz w:val="20"/>
        </w:rPr>
        <w:t>–</w:t>
      </w:r>
      <w:r>
        <w:rPr>
          <w:spacing w:val="11"/>
          <w:sz w:val="20"/>
        </w:rPr>
        <w:t> </w:t>
      </w:r>
      <w:r>
        <w:rPr>
          <w:sz w:val="20"/>
        </w:rPr>
        <w:t>адміністративні</w:t>
      </w:r>
      <w:r>
        <w:rPr>
          <w:spacing w:val="10"/>
          <w:sz w:val="20"/>
        </w:rPr>
        <w:t> </w:t>
      </w:r>
      <w:r>
        <w:rPr>
          <w:sz w:val="20"/>
        </w:rPr>
        <w:t>органи,</w:t>
      </w:r>
      <w:r>
        <w:rPr>
          <w:spacing w:val="11"/>
          <w:sz w:val="20"/>
        </w:rPr>
        <w:t> </w:t>
      </w:r>
      <w:r>
        <w:rPr>
          <w:sz w:val="20"/>
        </w:rPr>
        <w:t>спільна</w:t>
      </w:r>
      <w:r>
        <w:rPr>
          <w:spacing w:val="10"/>
          <w:sz w:val="20"/>
        </w:rPr>
        <w:t> </w:t>
      </w:r>
      <w:r>
        <w:rPr>
          <w:sz w:val="20"/>
        </w:rPr>
        <w:t>назва</w:t>
      </w:r>
      <w:r>
        <w:rPr>
          <w:spacing w:val="11"/>
          <w:sz w:val="20"/>
        </w:rPr>
        <w:t> </w:t>
      </w:r>
      <w:r>
        <w:rPr>
          <w:sz w:val="20"/>
        </w:rPr>
        <w:t>всього</w:t>
      </w:r>
      <w:r>
        <w:rPr>
          <w:spacing w:val="10"/>
          <w:sz w:val="20"/>
        </w:rPr>
        <w:t> </w:t>
      </w:r>
      <w:r>
        <w:rPr>
          <w:spacing w:val="-2"/>
          <w:sz w:val="20"/>
        </w:rPr>
        <w:t>репре-</w:t>
      </w:r>
    </w:p>
    <w:p>
      <w:pPr>
        <w:spacing w:line="225" w:lineRule="auto" w:before="4"/>
        <w:ind w:left="442" w:right="395" w:firstLine="0"/>
        <w:jc w:val="left"/>
        <w:rPr>
          <w:sz w:val="20"/>
        </w:rPr>
      </w:pPr>
      <w:r>
        <w:rPr>
          <w:sz w:val="20"/>
        </w:rPr>
        <w:t>сивно-карального</w:t>
      </w:r>
      <w:r>
        <w:rPr>
          <w:spacing w:val="40"/>
          <w:sz w:val="20"/>
        </w:rPr>
        <w:t> </w:t>
      </w:r>
      <w:r>
        <w:rPr>
          <w:sz w:val="20"/>
        </w:rPr>
        <w:t>апарату</w:t>
      </w:r>
      <w:r>
        <w:rPr>
          <w:spacing w:val="40"/>
          <w:sz w:val="20"/>
        </w:rPr>
        <w:t> </w:t>
      </w:r>
      <w:r>
        <w:rPr>
          <w:sz w:val="20"/>
        </w:rPr>
        <w:t>(політична</w:t>
      </w:r>
      <w:r>
        <w:rPr>
          <w:spacing w:val="40"/>
          <w:sz w:val="20"/>
        </w:rPr>
        <w:t> </w:t>
      </w:r>
      <w:r>
        <w:rPr>
          <w:sz w:val="20"/>
        </w:rPr>
        <w:t>поліція,</w:t>
      </w:r>
      <w:r>
        <w:rPr>
          <w:spacing w:val="40"/>
          <w:sz w:val="20"/>
        </w:rPr>
        <w:t> </w:t>
      </w:r>
      <w:r>
        <w:rPr>
          <w:sz w:val="20"/>
        </w:rPr>
        <w:t>міліція,</w:t>
      </w:r>
      <w:r>
        <w:rPr>
          <w:spacing w:val="40"/>
          <w:sz w:val="20"/>
        </w:rPr>
        <w:t> </w:t>
      </w:r>
      <w:r>
        <w:rPr>
          <w:sz w:val="20"/>
        </w:rPr>
        <w:t>органи суду та прокуратури)</w:t>
      </w:r>
    </w:p>
    <w:p>
      <w:pPr>
        <w:spacing w:line="225" w:lineRule="auto" w:before="0"/>
        <w:ind w:left="442" w:right="395" w:hanging="285"/>
        <w:jc w:val="left"/>
        <w:rPr>
          <w:sz w:val="20"/>
        </w:rPr>
      </w:pPr>
      <w:r>
        <w:rPr>
          <w:sz w:val="20"/>
        </w:rPr>
        <w:t>АМСРР</w:t>
      </w:r>
      <w:r>
        <w:rPr>
          <w:spacing w:val="37"/>
          <w:sz w:val="20"/>
        </w:rPr>
        <w:t> </w:t>
      </w:r>
      <w:r>
        <w:rPr>
          <w:sz w:val="20"/>
        </w:rPr>
        <w:t>–</w:t>
      </w:r>
      <w:r>
        <w:rPr>
          <w:spacing w:val="37"/>
          <w:sz w:val="20"/>
        </w:rPr>
        <w:t> </w:t>
      </w:r>
      <w:r>
        <w:rPr>
          <w:sz w:val="20"/>
        </w:rPr>
        <w:t>Автономна</w:t>
      </w:r>
      <w:r>
        <w:rPr>
          <w:spacing w:val="37"/>
          <w:sz w:val="20"/>
        </w:rPr>
        <w:t> </w:t>
      </w:r>
      <w:r>
        <w:rPr>
          <w:sz w:val="20"/>
        </w:rPr>
        <w:t>Молдавська</w:t>
      </w:r>
      <w:r>
        <w:rPr>
          <w:spacing w:val="37"/>
          <w:sz w:val="20"/>
        </w:rPr>
        <w:t> </w:t>
      </w:r>
      <w:r>
        <w:rPr>
          <w:sz w:val="20"/>
        </w:rPr>
        <w:t>соціалістична</w:t>
      </w:r>
      <w:r>
        <w:rPr>
          <w:spacing w:val="37"/>
          <w:sz w:val="20"/>
        </w:rPr>
        <w:t> </w:t>
      </w:r>
      <w:r>
        <w:rPr>
          <w:sz w:val="20"/>
        </w:rPr>
        <w:t>радянська</w:t>
      </w:r>
      <w:r>
        <w:rPr>
          <w:spacing w:val="37"/>
          <w:sz w:val="20"/>
        </w:rPr>
        <w:t> </w:t>
      </w:r>
      <w:r>
        <w:rPr>
          <w:sz w:val="20"/>
        </w:rPr>
        <w:t>респуб- </w:t>
      </w:r>
      <w:r>
        <w:rPr>
          <w:spacing w:val="-4"/>
          <w:sz w:val="20"/>
        </w:rPr>
        <w:t>ліка</w:t>
      </w:r>
    </w:p>
    <w:p>
      <w:pPr>
        <w:spacing w:line="215" w:lineRule="exact" w:before="0"/>
        <w:ind w:left="157" w:right="0" w:firstLine="0"/>
        <w:jc w:val="left"/>
        <w:rPr>
          <w:sz w:val="20"/>
        </w:rPr>
      </w:pPr>
      <w:r>
        <w:rPr>
          <w:sz w:val="20"/>
        </w:rPr>
        <w:t>арк.</w:t>
      </w:r>
      <w:r>
        <w:rPr>
          <w:spacing w:val="-2"/>
          <w:sz w:val="20"/>
        </w:rPr>
        <w:t> </w:t>
      </w:r>
      <w:r>
        <w:rPr>
          <w:sz w:val="20"/>
        </w:rPr>
        <w:t>–</w:t>
      </w:r>
      <w:r>
        <w:rPr>
          <w:spacing w:val="-1"/>
          <w:sz w:val="20"/>
        </w:rPr>
        <w:t> </w:t>
      </w:r>
      <w:r>
        <w:rPr>
          <w:spacing w:val="-2"/>
          <w:sz w:val="20"/>
        </w:rPr>
        <w:t>аркуш</w:t>
      </w:r>
    </w:p>
    <w:p>
      <w:pPr>
        <w:spacing w:line="220" w:lineRule="exact" w:before="0"/>
        <w:ind w:left="157" w:right="0" w:firstLine="0"/>
        <w:jc w:val="left"/>
        <w:rPr>
          <w:sz w:val="20"/>
        </w:rPr>
      </w:pPr>
      <w:r>
        <w:rPr>
          <w:sz w:val="20"/>
        </w:rPr>
        <w:t>арт.</w:t>
      </w:r>
      <w:r>
        <w:rPr>
          <w:spacing w:val="-7"/>
          <w:sz w:val="20"/>
        </w:rPr>
        <w:t> </w:t>
      </w:r>
      <w:r>
        <w:rPr>
          <w:sz w:val="20"/>
        </w:rPr>
        <w:t>–</w:t>
      </w:r>
      <w:r>
        <w:rPr>
          <w:spacing w:val="-6"/>
          <w:sz w:val="20"/>
        </w:rPr>
        <w:t> </w:t>
      </w:r>
      <w:r>
        <w:rPr>
          <w:sz w:val="20"/>
        </w:rPr>
        <w:t>артикул</w:t>
      </w:r>
      <w:r>
        <w:rPr>
          <w:spacing w:val="-5"/>
          <w:sz w:val="20"/>
        </w:rPr>
        <w:t> </w:t>
      </w:r>
      <w:r>
        <w:rPr>
          <w:sz w:val="20"/>
        </w:rPr>
        <w:t>(стаття)</w:t>
      </w:r>
      <w:r>
        <w:rPr>
          <w:spacing w:val="-6"/>
          <w:sz w:val="20"/>
        </w:rPr>
        <w:t> </w:t>
      </w:r>
      <w:r>
        <w:rPr>
          <w:sz w:val="20"/>
        </w:rPr>
        <w:t>законодавчого</w:t>
      </w:r>
      <w:r>
        <w:rPr>
          <w:spacing w:val="-6"/>
          <w:sz w:val="20"/>
        </w:rPr>
        <w:t> </w:t>
      </w:r>
      <w:r>
        <w:rPr>
          <w:spacing w:val="-4"/>
          <w:sz w:val="20"/>
        </w:rPr>
        <w:t>акту</w:t>
      </w:r>
    </w:p>
    <w:p>
      <w:pPr>
        <w:spacing w:line="225" w:lineRule="auto" w:before="3"/>
        <w:ind w:left="442" w:right="401" w:hanging="285"/>
        <w:jc w:val="both"/>
        <w:rPr>
          <w:sz w:val="20"/>
        </w:rPr>
      </w:pPr>
      <w:r>
        <w:rPr>
          <w:sz w:val="20"/>
        </w:rPr>
        <w:t>АССР – Автономна соціалістична радянська республіка (рос. – Авто- номная советская социалистическая республіка)</w:t>
      </w:r>
    </w:p>
    <w:p>
      <w:pPr>
        <w:spacing w:line="225" w:lineRule="auto" w:before="0"/>
        <w:ind w:left="442" w:right="398" w:hanging="285"/>
        <w:jc w:val="both"/>
        <w:rPr>
          <w:sz w:val="20"/>
        </w:rPr>
      </w:pPr>
      <w:r>
        <w:rPr>
          <w:sz w:val="20"/>
        </w:rPr>
        <w:t>АССР НП – Автономна соціалістична радянська республіка німців Поволжя (рос. – Автономная советская социалистическая рес- публіка Немцов Поволжя)</w:t>
      </w:r>
    </w:p>
    <w:p>
      <w:pPr>
        <w:pStyle w:val="BodyText"/>
        <w:spacing w:before="8"/>
        <w:rPr>
          <w:sz w:val="16"/>
        </w:rPr>
      </w:pPr>
    </w:p>
    <w:p>
      <w:pPr>
        <w:spacing w:line="253" w:lineRule="exact" w:before="0"/>
        <w:ind w:left="157" w:right="0" w:firstLine="0"/>
        <w:jc w:val="left"/>
        <w:rPr>
          <w:sz w:val="20"/>
        </w:rPr>
      </w:pPr>
      <w:r>
        <w:rPr>
          <w:rFonts w:ascii="Minion Pro Capt" w:hAnsi="Minion Pro Capt"/>
          <w:sz w:val="20"/>
        </w:rPr>
        <w:t>Б</w:t>
      </w:r>
      <w:r>
        <w:rPr>
          <w:sz w:val="20"/>
        </w:rPr>
        <w:t>УПР</w:t>
      </w:r>
      <w:r>
        <w:rPr>
          <w:spacing w:val="-4"/>
          <w:sz w:val="20"/>
        </w:rPr>
        <w:t> </w:t>
      </w:r>
      <w:r>
        <w:rPr>
          <w:sz w:val="20"/>
        </w:rPr>
        <w:t>–</w:t>
      </w:r>
      <w:r>
        <w:rPr>
          <w:spacing w:val="-3"/>
          <w:sz w:val="20"/>
        </w:rPr>
        <w:t> </w:t>
      </w:r>
      <w:r>
        <w:rPr>
          <w:sz w:val="20"/>
        </w:rPr>
        <w:t>будинок</w:t>
      </w:r>
      <w:r>
        <w:rPr>
          <w:spacing w:val="-2"/>
          <w:sz w:val="20"/>
        </w:rPr>
        <w:t> </w:t>
      </w:r>
      <w:r>
        <w:rPr>
          <w:sz w:val="20"/>
        </w:rPr>
        <w:t>примусових</w:t>
      </w:r>
      <w:r>
        <w:rPr>
          <w:spacing w:val="-4"/>
          <w:sz w:val="20"/>
        </w:rPr>
        <w:t> </w:t>
      </w:r>
      <w:r>
        <w:rPr>
          <w:sz w:val="20"/>
        </w:rPr>
        <w:t>робіт</w:t>
      </w:r>
      <w:r>
        <w:rPr>
          <w:spacing w:val="-2"/>
          <w:sz w:val="20"/>
        </w:rPr>
        <w:t> (в’язниця)</w:t>
      </w:r>
    </w:p>
    <w:p>
      <w:pPr>
        <w:spacing w:line="225" w:lineRule="auto" w:before="0"/>
        <w:ind w:left="442" w:right="400" w:hanging="285"/>
        <w:jc w:val="both"/>
        <w:rPr>
          <w:sz w:val="20"/>
        </w:rPr>
      </w:pPr>
      <w:r>
        <w:rPr>
          <w:sz w:val="20"/>
        </w:rPr>
        <w:t>бурякрадгосп – державне сільськогосподарське підприємство з ви- рощування буряків</w:t>
      </w:r>
    </w:p>
    <w:p>
      <w:pPr>
        <w:pStyle w:val="BodyText"/>
        <w:spacing w:before="7"/>
        <w:rPr>
          <w:sz w:val="18"/>
        </w:rPr>
      </w:pPr>
    </w:p>
    <w:p>
      <w:pPr>
        <w:spacing w:line="201" w:lineRule="auto" w:before="0"/>
        <w:ind w:left="157" w:right="1926" w:firstLine="0"/>
        <w:jc w:val="left"/>
        <w:rPr>
          <w:sz w:val="20"/>
        </w:rPr>
      </w:pPr>
      <w:r>
        <w:rPr>
          <w:rFonts w:ascii="Minion Pro Capt" w:hAnsi="Minion Pro Capt"/>
          <w:sz w:val="20"/>
        </w:rPr>
        <w:t>в</w:t>
      </w:r>
      <w:r>
        <w:rPr>
          <w:sz w:val="20"/>
        </w:rPr>
        <w:t>.</w:t>
      </w:r>
      <w:r>
        <w:rPr>
          <w:spacing w:val="-4"/>
          <w:sz w:val="20"/>
        </w:rPr>
        <w:t> </w:t>
      </w:r>
      <w:r>
        <w:rPr>
          <w:sz w:val="20"/>
        </w:rPr>
        <w:t>–</w:t>
      </w:r>
      <w:r>
        <w:rPr>
          <w:spacing w:val="-4"/>
          <w:sz w:val="20"/>
        </w:rPr>
        <w:t> </w:t>
      </w:r>
      <w:r>
        <w:rPr>
          <w:sz w:val="20"/>
        </w:rPr>
        <w:t>великий,</w:t>
      </w:r>
      <w:r>
        <w:rPr>
          <w:spacing w:val="-4"/>
          <w:sz w:val="20"/>
        </w:rPr>
        <w:t> </w:t>
      </w:r>
      <w:r>
        <w:rPr>
          <w:sz w:val="20"/>
        </w:rPr>
        <w:t>верхній</w:t>
      </w:r>
      <w:r>
        <w:rPr>
          <w:spacing w:val="-4"/>
          <w:sz w:val="20"/>
        </w:rPr>
        <w:t> </w:t>
      </w:r>
      <w:r>
        <w:rPr>
          <w:sz w:val="20"/>
        </w:rPr>
        <w:t>(у</w:t>
      </w:r>
      <w:r>
        <w:rPr>
          <w:spacing w:val="-4"/>
          <w:sz w:val="20"/>
        </w:rPr>
        <w:t> </w:t>
      </w:r>
      <w:r>
        <w:rPr>
          <w:sz w:val="20"/>
        </w:rPr>
        <w:t>назві</w:t>
      </w:r>
      <w:r>
        <w:rPr>
          <w:spacing w:val="-4"/>
          <w:sz w:val="20"/>
        </w:rPr>
        <w:t> </w:t>
      </w:r>
      <w:r>
        <w:rPr>
          <w:sz w:val="20"/>
        </w:rPr>
        <w:t>населених</w:t>
      </w:r>
      <w:r>
        <w:rPr>
          <w:spacing w:val="-4"/>
          <w:sz w:val="20"/>
        </w:rPr>
        <w:t> </w:t>
      </w:r>
      <w:r>
        <w:rPr>
          <w:sz w:val="20"/>
        </w:rPr>
        <w:t>пунктів) ВАТ – відкрите акціонерне товариство</w:t>
      </w:r>
    </w:p>
    <w:p>
      <w:pPr>
        <w:spacing w:line="225" w:lineRule="auto" w:before="3"/>
        <w:ind w:left="157" w:right="4569" w:firstLine="0"/>
        <w:jc w:val="left"/>
        <w:rPr>
          <w:sz w:val="20"/>
        </w:rPr>
      </w:pPr>
      <w:r>
        <w:rPr>
          <w:sz w:val="20"/>
        </w:rPr>
        <w:t>ВД</w:t>
      </w:r>
      <w:r>
        <w:rPr>
          <w:spacing w:val="-12"/>
          <w:sz w:val="20"/>
        </w:rPr>
        <w:t> </w:t>
      </w:r>
      <w:r>
        <w:rPr>
          <w:sz w:val="20"/>
        </w:rPr>
        <w:t>–</w:t>
      </w:r>
      <w:r>
        <w:rPr>
          <w:spacing w:val="-11"/>
          <w:sz w:val="20"/>
        </w:rPr>
        <w:t> </w:t>
      </w:r>
      <w:r>
        <w:rPr>
          <w:sz w:val="20"/>
        </w:rPr>
        <w:t>видавничий</w:t>
      </w:r>
      <w:r>
        <w:rPr>
          <w:spacing w:val="-11"/>
          <w:sz w:val="20"/>
        </w:rPr>
        <w:t> </w:t>
      </w:r>
      <w:r>
        <w:rPr>
          <w:sz w:val="20"/>
        </w:rPr>
        <w:t>дім вид. – видавництво</w:t>
      </w:r>
    </w:p>
    <w:p>
      <w:pPr>
        <w:spacing w:line="225" w:lineRule="auto" w:before="0"/>
        <w:ind w:left="442" w:right="403" w:hanging="285"/>
        <w:jc w:val="both"/>
        <w:rPr>
          <w:sz w:val="20"/>
        </w:rPr>
      </w:pPr>
      <w:r>
        <w:rPr>
          <w:sz w:val="20"/>
        </w:rPr>
        <w:t>ВКП(б) – всесоюзна комуністична партія (більшовиків) (рос. – все- союзная коммунистическая партия (большевиков)</w:t>
      </w:r>
    </w:p>
    <w:p>
      <w:pPr>
        <w:spacing w:line="225" w:lineRule="auto" w:before="0"/>
        <w:ind w:left="442" w:right="401" w:hanging="285"/>
        <w:jc w:val="both"/>
        <w:rPr>
          <w:sz w:val="20"/>
        </w:rPr>
      </w:pPr>
      <w:r>
        <w:rPr>
          <w:sz w:val="20"/>
        </w:rPr>
        <w:t>ВЛКСМ</w:t>
      </w:r>
      <w:r>
        <w:rPr>
          <w:spacing w:val="-4"/>
          <w:sz w:val="20"/>
        </w:rPr>
        <w:t> </w:t>
      </w:r>
      <w:r>
        <w:rPr>
          <w:sz w:val="20"/>
        </w:rPr>
        <w:t>–</w:t>
      </w:r>
      <w:r>
        <w:rPr>
          <w:spacing w:val="-4"/>
          <w:sz w:val="20"/>
        </w:rPr>
        <w:t> </w:t>
      </w:r>
      <w:r>
        <w:rPr>
          <w:sz w:val="20"/>
        </w:rPr>
        <w:t>Всесоюзний</w:t>
      </w:r>
      <w:r>
        <w:rPr>
          <w:spacing w:val="-4"/>
          <w:sz w:val="20"/>
        </w:rPr>
        <w:t> </w:t>
      </w:r>
      <w:r>
        <w:rPr>
          <w:sz w:val="20"/>
        </w:rPr>
        <w:t>ленінський</w:t>
      </w:r>
      <w:r>
        <w:rPr>
          <w:spacing w:val="-4"/>
          <w:sz w:val="20"/>
        </w:rPr>
        <w:t> </w:t>
      </w:r>
      <w:r>
        <w:rPr>
          <w:sz w:val="20"/>
        </w:rPr>
        <w:t>комуністичний</w:t>
      </w:r>
      <w:r>
        <w:rPr>
          <w:spacing w:val="-5"/>
          <w:sz w:val="20"/>
        </w:rPr>
        <w:t> </w:t>
      </w:r>
      <w:r>
        <w:rPr>
          <w:sz w:val="20"/>
        </w:rPr>
        <w:t>союз</w:t>
      </w:r>
      <w:r>
        <w:rPr>
          <w:spacing w:val="-5"/>
          <w:sz w:val="20"/>
        </w:rPr>
        <w:t> </w:t>
      </w:r>
      <w:r>
        <w:rPr>
          <w:sz w:val="20"/>
        </w:rPr>
        <w:t>молоді</w:t>
      </w:r>
      <w:r>
        <w:rPr>
          <w:spacing w:val="-4"/>
          <w:sz w:val="20"/>
        </w:rPr>
        <w:t> </w:t>
      </w:r>
      <w:r>
        <w:rPr>
          <w:sz w:val="20"/>
        </w:rPr>
        <w:t>(рос.</w:t>
      </w:r>
      <w:r>
        <w:rPr>
          <w:spacing w:val="-5"/>
          <w:sz w:val="20"/>
        </w:rPr>
        <w:t> </w:t>
      </w:r>
      <w:r>
        <w:rPr>
          <w:sz w:val="20"/>
        </w:rPr>
        <w:t>– Всесозный ленинский союз молодежи)</w:t>
      </w:r>
    </w:p>
    <w:p>
      <w:pPr>
        <w:spacing w:line="225" w:lineRule="auto" w:before="0"/>
        <w:ind w:left="442" w:right="399" w:hanging="285"/>
        <w:jc w:val="both"/>
        <w:rPr>
          <w:sz w:val="20"/>
        </w:rPr>
      </w:pPr>
      <w:r>
        <w:rPr>
          <w:sz w:val="20"/>
        </w:rPr>
        <w:t>Вукоопспілка – Всеукраїнська кооперативна спілка споживчих </w:t>
      </w:r>
      <w:r>
        <w:rPr>
          <w:spacing w:val="-2"/>
          <w:sz w:val="20"/>
        </w:rPr>
        <w:t>товариств</w:t>
      </w:r>
    </w:p>
    <w:p>
      <w:pPr>
        <w:spacing w:line="225" w:lineRule="auto" w:before="0"/>
        <w:ind w:left="442" w:right="399" w:hanging="285"/>
        <w:jc w:val="both"/>
        <w:rPr>
          <w:sz w:val="20"/>
        </w:rPr>
      </w:pPr>
      <w:r>
        <w:rPr>
          <w:sz w:val="20"/>
        </w:rPr>
        <w:t>ВУЦВК – Всеукраїнський виконавчий комітет рад робітничих, червоноармійських і селянських депутатів</w:t>
      </w:r>
    </w:p>
    <w:p>
      <w:pPr>
        <w:spacing w:line="225" w:lineRule="auto" w:before="0"/>
        <w:ind w:left="442" w:right="398" w:hanging="285"/>
        <w:jc w:val="both"/>
        <w:rPr>
          <w:sz w:val="20"/>
        </w:rPr>
      </w:pPr>
      <w:r>
        <w:rPr>
          <w:sz w:val="20"/>
        </w:rPr>
        <w:t>ВЦИК – Всеросійський виконавчий комітет рад робітничих, червоноармійських і селянських депутатів (рос. – Всероссийский исполнительный комитет советов рабочих, красноармейских и крестьянских депутатов)</w:t>
      </w:r>
    </w:p>
    <w:p>
      <w:pPr>
        <w:spacing w:line="225" w:lineRule="auto" w:before="0"/>
        <w:ind w:left="442" w:right="399" w:hanging="285"/>
        <w:jc w:val="both"/>
        <w:rPr>
          <w:sz w:val="20"/>
        </w:rPr>
      </w:pPr>
      <w:r>
        <w:rPr>
          <w:sz w:val="20"/>
        </w:rPr>
        <w:t>ВЧК – Всеросійська надзвичайна комісія по боротьбі з контррево- люцією</w:t>
      </w:r>
      <w:r>
        <w:rPr>
          <w:spacing w:val="60"/>
          <w:w w:val="150"/>
          <w:sz w:val="20"/>
        </w:rPr>
        <w:t> </w:t>
      </w:r>
      <w:r>
        <w:rPr>
          <w:sz w:val="20"/>
        </w:rPr>
        <w:t>і</w:t>
      </w:r>
      <w:r>
        <w:rPr>
          <w:spacing w:val="61"/>
          <w:w w:val="150"/>
          <w:sz w:val="20"/>
        </w:rPr>
        <w:t> </w:t>
      </w:r>
      <w:r>
        <w:rPr>
          <w:sz w:val="20"/>
        </w:rPr>
        <w:t>саботажем</w:t>
      </w:r>
      <w:r>
        <w:rPr>
          <w:spacing w:val="61"/>
          <w:w w:val="150"/>
          <w:sz w:val="20"/>
        </w:rPr>
        <w:t> </w:t>
      </w:r>
      <w:r>
        <w:rPr>
          <w:sz w:val="20"/>
        </w:rPr>
        <w:t>при</w:t>
      </w:r>
      <w:r>
        <w:rPr>
          <w:spacing w:val="61"/>
          <w:w w:val="150"/>
          <w:sz w:val="20"/>
        </w:rPr>
        <w:t> </w:t>
      </w:r>
      <w:r>
        <w:rPr>
          <w:sz w:val="20"/>
        </w:rPr>
        <w:t>СНК</w:t>
      </w:r>
      <w:r>
        <w:rPr>
          <w:spacing w:val="61"/>
          <w:w w:val="150"/>
          <w:sz w:val="20"/>
        </w:rPr>
        <w:t> </w:t>
      </w:r>
      <w:r>
        <w:rPr>
          <w:sz w:val="20"/>
        </w:rPr>
        <w:t>РФССР</w:t>
      </w:r>
      <w:r>
        <w:rPr>
          <w:spacing w:val="61"/>
          <w:w w:val="150"/>
          <w:sz w:val="20"/>
        </w:rPr>
        <w:t> </w:t>
      </w:r>
      <w:r>
        <w:rPr>
          <w:sz w:val="20"/>
        </w:rPr>
        <w:t>(рос.</w:t>
      </w:r>
      <w:r>
        <w:rPr>
          <w:spacing w:val="61"/>
          <w:w w:val="150"/>
          <w:sz w:val="20"/>
        </w:rPr>
        <w:t> </w:t>
      </w:r>
      <w:r>
        <w:rPr>
          <w:sz w:val="20"/>
        </w:rPr>
        <w:t>–</w:t>
      </w:r>
      <w:r>
        <w:rPr>
          <w:spacing w:val="60"/>
          <w:w w:val="150"/>
          <w:sz w:val="20"/>
        </w:rPr>
        <w:t> </w:t>
      </w:r>
      <w:r>
        <w:rPr>
          <w:spacing w:val="-2"/>
          <w:sz w:val="20"/>
        </w:rPr>
        <w:t>Всероссийская</w:t>
      </w:r>
    </w:p>
    <w:p>
      <w:pPr>
        <w:spacing w:after="0" w:line="225" w:lineRule="auto"/>
        <w:jc w:val="both"/>
        <w:rPr>
          <w:sz w:val="20"/>
        </w:rPr>
        <w:sectPr>
          <w:pgSz w:w="8400" w:h="11900"/>
          <w:pgMar w:top="820" w:bottom="280" w:left="920" w:right="680"/>
        </w:sectPr>
      </w:pPr>
    </w:p>
    <w:p>
      <w:pPr>
        <w:tabs>
          <w:tab w:pos="5684"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486976;mso-wrap-distance-left:0;mso-wrap-distance-right:0" id="docshape452" filled="true" fillcolor="#000000" stroked="false">
            <v:fill type="solid"/>
            <w10:wrap type="topAndBottom"/>
          </v:rect>
        </w:pict>
      </w:r>
      <w:r>
        <w:rPr>
          <w:rFonts w:ascii="Arno Pro" w:hAnsi="Arno Pro"/>
          <w:spacing w:val="-5"/>
          <w:sz w:val="20"/>
        </w:rPr>
        <w:t>412</w:t>
      </w:r>
      <w:r>
        <w:rPr>
          <w:rFonts w:ascii="Arno Pro" w:hAnsi="Arno Pro"/>
          <w:sz w:val="20"/>
        </w:rPr>
        <w:tab/>
      </w:r>
      <w:r>
        <w:rPr>
          <w:rFonts w:ascii="Arno Pro" w:hAnsi="Arno Pro"/>
          <w:i/>
          <w:spacing w:val="-2"/>
          <w:sz w:val="20"/>
        </w:rPr>
        <w:t>Додатки</w:t>
      </w:r>
    </w:p>
    <w:p>
      <w:pPr>
        <w:pStyle w:val="BodyText"/>
        <w:spacing w:before="2"/>
        <w:rPr>
          <w:rFonts w:ascii="Arno Pro"/>
          <w:i/>
          <w:sz w:val="6"/>
        </w:rPr>
      </w:pPr>
    </w:p>
    <w:p>
      <w:pPr>
        <w:spacing w:line="225" w:lineRule="auto" w:before="82"/>
        <w:ind w:left="442" w:right="395" w:firstLine="0"/>
        <w:jc w:val="left"/>
        <w:rPr>
          <w:sz w:val="20"/>
        </w:rPr>
      </w:pPr>
      <w:r>
        <w:rPr>
          <w:sz w:val="20"/>
        </w:rPr>
        <w:t>чрезвычайная</w:t>
      </w:r>
      <w:r>
        <w:rPr>
          <w:spacing w:val="34"/>
          <w:sz w:val="20"/>
        </w:rPr>
        <w:t> </w:t>
      </w:r>
      <w:r>
        <w:rPr>
          <w:sz w:val="20"/>
        </w:rPr>
        <w:t>комиссия</w:t>
      </w:r>
      <w:r>
        <w:rPr>
          <w:spacing w:val="33"/>
          <w:sz w:val="20"/>
        </w:rPr>
        <w:t> </w:t>
      </w:r>
      <w:r>
        <w:rPr>
          <w:sz w:val="20"/>
        </w:rPr>
        <w:t>по</w:t>
      </w:r>
      <w:r>
        <w:rPr>
          <w:spacing w:val="34"/>
          <w:sz w:val="20"/>
        </w:rPr>
        <w:t> </w:t>
      </w:r>
      <w:r>
        <w:rPr>
          <w:sz w:val="20"/>
        </w:rPr>
        <w:t>борьбе</w:t>
      </w:r>
      <w:r>
        <w:rPr>
          <w:spacing w:val="34"/>
          <w:sz w:val="20"/>
        </w:rPr>
        <w:t> </w:t>
      </w:r>
      <w:r>
        <w:rPr>
          <w:sz w:val="20"/>
        </w:rPr>
        <w:t>с</w:t>
      </w:r>
      <w:r>
        <w:rPr>
          <w:spacing w:val="33"/>
          <w:sz w:val="20"/>
        </w:rPr>
        <w:t> </w:t>
      </w:r>
      <w:r>
        <w:rPr>
          <w:sz w:val="20"/>
        </w:rPr>
        <w:t>контрреволюцией</w:t>
      </w:r>
      <w:r>
        <w:rPr>
          <w:spacing w:val="33"/>
          <w:sz w:val="20"/>
        </w:rPr>
        <w:t> </w:t>
      </w:r>
      <w:r>
        <w:rPr>
          <w:sz w:val="20"/>
        </w:rPr>
        <w:t>и</w:t>
      </w:r>
      <w:r>
        <w:rPr>
          <w:spacing w:val="33"/>
          <w:sz w:val="20"/>
        </w:rPr>
        <w:t> </w:t>
      </w:r>
      <w:r>
        <w:rPr>
          <w:sz w:val="20"/>
        </w:rPr>
        <w:t>сабо- таже при СНК РФССР)</w:t>
      </w:r>
    </w:p>
    <w:p>
      <w:pPr>
        <w:pStyle w:val="BodyText"/>
        <w:spacing w:before="8"/>
        <w:rPr>
          <w:sz w:val="19"/>
        </w:rPr>
      </w:pPr>
    </w:p>
    <w:p>
      <w:pPr>
        <w:spacing w:line="199" w:lineRule="auto" w:before="0"/>
        <w:ind w:left="442" w:right="0" w:hanging="285"/>
        <w:jc w:val="left"/>
        <w:rPr>
          <w:sz w:val="20"/>
        </w:rPr>
      </w:pPr>
      <w:r>
        <w:rPr>
          <w:rFonts w:ascii="Minion Pro Capt" w:hAnsi="Minion Pro Capt"/>
          <w:sz w:val="20"/>
        </w:rPr>
        <w:t>Г</w:t>
      </w:r>
      <w:r>
        <w:rPr>
          <w:sz w:val="20"/>
        </w:rPr>
        <w:t>АРФ</w:t>
      </w:r>
      <w:r>
        <w:rPr>
          <w:spacing w:val="40"/>
          <w:sz w:val="20"/>
        </w:rPr>
        <w:t> </w:t>
      </w:r>
      <w:r>
        <w:rPr>
          <w:sz w:val="20"/>
        </w:rPr>
        <w:t>–</w:t>
      </w:r>
      <w:r>
        <w:rPr>
          <w:spacing w:val="40"/>
          <w:sz w:val="20"/>
        </w:rPr>
        <w:t> </w:t>
      </w:r>
      <w:r>
        <w:rPr>
          <w:sz w:val="20"/>
        </w:rPr>
        <w:t>Державний</w:t>
      </w:r>
      <w:r>
        <w:rPr>
          <w:spacing w:val="40"/>
          <w:sz w:val="20"/>
        </w:rPr>
        <w:t> </w:t>
      </w:r>
      <w:r>
        <w:rPr>
          <w:sz w:val="20"/>
        </w:rPr>
        <w:t>архів</w:t>
      </w:r>
      <w:r>
        <w:rPr>
          <w:spacing w:val="40"/>
          <w:sz w:val="20"/>
        </w:rPr>
        <w:t> </w:t>
      </w:r>
      <w:r>
        <w:rPr>
          <w:sz w:val="20"/>
        </w:rPr>
        <w:t>Російської</w:t>
      </w:r>
      <w:r>
        <w:rPr>
          <w:spacing w:val="40"/>
          <w:sz w:val="20"/>
        </w:rPr>
        <w:t> </w:t>
      </w:r>
      <w:r>
        <w:rPr>
          <w:sz w:val="20"/>
        </w:rPr>
        <w:t>Федерації</w:t>
      </w:r>
      <w:r>
        <w:rPr>
          <w:spacing w:val="40"/>
          <w:sz w:val="20"/>
        </w:rPr>
        <w:t> </w:t>
      </w:r>
      <w:r>
        <w:rPr>
          <w:sz w:val="20"/>
        </w:rPr>
        <w:t>(рос.</w:t>
      </w:r>
      <w:r>
        <w:rPr>
          <w:spacing w:val="40"/>
          <w:sz w:val="20"/>
        </w:rPr>
        <w:t> </w:t>
      </w:r>
      <w:r>
        <w:rPr>
          <w:sz w:val="20"/>
        </w:rPr>
        <w:t>–</w:t>
      </w:r>
      <w:r>
        <w:rPr>
          <w:spacing w:val="40"/>
          <w:sz w:val="20"/>
        </w:rPr>
        <w:t> </w:t>
      </w:r>
      <w:r>
        <w:rPr>
          <w:sz w:val="20"/>
        </w:rPr>
        <w:t>Государ-</w:t>
      </w:r>
      <w:r>
        <w:rPr>
          <w:spacing w:val="80"/>
          <w:w w:val="150"/>
          <w:sz w:val="20"/>
        </w:rPr>
        <w:t> </w:t>
      </w:r>
      <w:r>
        <w:rPr>
          <w:sz w:val="20"/>
        </w:rPr>
        <w:t>ственный архив Российской Федерации)</w:t>
      </w:r>
    </w:p>
    <w:p>
      <w:pPr>
        <w:spacing w:line="222" w:lineRule="exact" w:before="0"/>
        <w:ind w:left="157" w:right="0" w:firstLine="0"/>
        <w:jc w:val="left"/>
        <w:rPr>
          <w:sz w:val="20"/>
        </w:rPr>
      </w:pPr>
      <w:r>
        <w:rPr>
          <w:sz w:val="20"/>
        </w:rPr>
        <w:t>ГДА</w:t>
      </w:r>
      <w:r>
        <w:rPr>
          <w:spacing w:val="-5"/>
          <w:sz w:val="20"/>
        </w:rPr>
        <w:t> </w:t>
      </w:r>
      <w:r>
        <w:rPr>
          <w:sz w:val="20"/>
        </w:rPr>
        <w:t>–</w:t>
      </w:r>
      <w:r>
        <w:rPr>
          <w:spacing w:val="-5"/>
          <w:sz w:val="20"/>
        </w:rPr>
        <w:t> </w:t>
      </w:r>
      <w:r>
        <w:rPr>
          <w:sz w:val="20"/>
        </w:rPr>
        <w:t>галузевий</w:t>
      </w:r>
      <w:r>
        <w:rPr>
          <w:spacing w:val="-5"/>
          <w:sz w:val="20"/>
        </w:rPr>
        <w:t> </w:t>
      </w:r>
      <w:r>
        <w:rPr>
          <w:sz w:val="20"/>
        </w:rPr>
        <w:t>державний</w:t>
      </w:r>
      <w:r>
        <w:rPr>
          <w:spacing w:val="-5"/>
          <w:sz w:val="20"/>
        </w:rPr>
        <w:t> </w:t>
      </w:r>
      <w:r>
        <w:rPr>
          <w:spacing w:val="-2"/>
          <w:sz w:val="20"/>
        </w:rPr>
        <w:t>архів</w:t>
      </w:r>
    </w:p>
    <w:p>
      <w:pPr>
        <w:spacing w:line="220" w:lineRule="exact" w:before="0"/>
        <w:ind w:left="157" w:right="0" w:firstLine="0"/>
        <w:jc w:val="left"/>
        <w:rPr>
          <w:sz w:val="20"/>
        </w:rPr>
      </w:pPr>
      <w:r>
        <w:rPr>
          <w:sz w:val="20"/>
        </w:rPr>
        <w:t>генсек</w:t>
      </w:r>
      <w:r>
        <w:rPr>
          <w:spacing w:val="-5"/>
          <w:sz w:val="20"/>
        </w:rPr>
        <w:t> </w:t>
      </w:r>
      <w:r>
        <w:rPr>
          <w:sz w:val="20"/>
        </w:rPr>
        <w:t>–</w:t>
      </w:r>
      <w:r>
        <w:rPr>
          <w:spacing w:val="-4"/>
          <w:sz w:val="20"/>
        </w:rPr>
        <w:t> </w:t>
      </w:r>
      <w:r>
        <w:rPr>
          <w:sz w:val="20"/>
        </w:rPr>
        <w:t>генеральний</w:t>
      </w:r>
      <w:r>
        <w:rPr>
          <w:spacing w:val="-5"/>
          <w:sz w:val="20"/>
        </w:rPr>
        <w:t> </w:t>
      </w:r>
      <w:r>
        <w:rPr>
          <w:sz w:val="20"/>
        </w:rPr>
        <w:t>секретар</w:t>
      </w:r>
      <w:r>
        <w:rPr>
          <w:spacing w:val="-4"/>
          <w:sz w:val="20"/>
        </w:rPr>
        <w:t> </w:t>
      </w:r>
      <w:r>
        <w:rPr>
          <w:sz w:val="20"/>
        </w:rPr>
        <w:t>комуністичної</w:t>
      </w:r>
      <w:r>
        <w:rPr>
          <w:spacing w:val="-5"/>
          <w:sz w:val="20"/>
        </w:rPr>
        <w:t> </w:t>
      </w:r>
      <w:r>
        <w:rPr>
          <w:spacing w:val="-2"/>
          <w:sz w:val="20"/>
        </w:rPr>
        <w:t>партії</w:t>
      </w:r>
    </w:p>
    <w:p>
      <w:pPr>
        <w:spacing w:line="225" w:lineRule="auto" w:before="4"/>
        <w:ind w:left="442" w:right="395" w:hanging="285"/>
        <w:jc w:val="left"/>
        <w:rPr>
          <w:sz w:val="20"/>
        </w:rPr>
      </w:pPr>
      <w:r>
        <w:rPr>
          <w:sz w:val="20"/>
        </w:rPr>
        <w:t>горпартком</w:t>
      </w:r>
      <w:r>
        <w:rPr>
          <w:spacing w:val="33"/>
          <w:sz w:val="20"/>
        </w:rPr>
        <w:t> </w:t>
      </w:r>
      <w:r>
        <w:rPr>
          <w:sz w:val="20"/>
        </w:rPr>
        <w:t>–</w:t>
      </w:r>
      <w:r>
        <w:rPr>
          <w:spacing w:val="34"/>
          <w:sz w:val="20"/>
        </w:rPr>
        <w:t> </w:t>
      </w:r>
      <w:r>
        <w:rPr>
          <w:sz w:val="20"/>
        </w:rPr>
        <w:t>міський</w:t>
      </w:r>
      <w:r>
        <w:rPr>
          <w:spacing w:val="34"/>
          <w:sz w:val="20"/>
        </w:rPr>
        <w:t> </w:t>
      </w:r>
      <w:r>
        <w:rPr>
          <w:sz w:val="20"/>
        </w:rPr>
        <w:t>комітет</w:t>
      </w:r>
      <w:r>
        <w:rPr>
          <w:spacing w:val="34"/>
          <w:sz w:val="20"/>
        </w:rPr>
        <w:t> </w:t>
      </w:r>
      <w:r>
        <w:rPr>
          <w:sz w:val="20"/>
        </w:rPr>
        <w:t>комуністичної</w:t>
      </w:r>
      <w:r>
        <w:rPr>
          <w:spacing w:val="34"/>
          <w:sz w:val="20"/>
        </w:rPr>
        <w:t> </w:t>
      </w:r>
      <w:r>
        <w:rPr>
          <w:sz w:val="20"/>
        </w:rPr>
        <w:t>партії</w:t>
      </w:r>
      <w:r>
        <w:rPr>
          <w:spacing w:val="34"/>
          <w:sz w:val="20"/>
        </w:rPr>
        <w:t> </w:t>
      </w:r>
      <w:r>
        <w:rPr>
          <w:sz w:val="20"/>
        </w:rPr>
        <w:t>(рос.</w:t>
      </w:r>
      <w:r>
        <w:rPr>
          <w:spacing w:val="33"/>
          <w:sz w:val="20"/>
        </w:rPr>
        <w:t> </w:t>
      </w:r>
      <w:r>
        <w:rPr>
          <w:sz w:val="20"/>
        </w:rPr>
        <w:t>–</w:t>
      </w:r>
      <w:r>
        <w:rPr>
          <w:spacing w:val="33"/>
          <w:sz w:val="20"/>
        </w:rPr>
        <w:t> </w:t>
      </w:r>
      <w:r>
        <w:rPr>
          <w:sz w:val="20"/>
        </w:rPr>
        <w:t>город- ской комитет коммунистической партии)</w:t>
      </w:r>
    </w:p>
    <w:p>
      <w:pPr>
        <w:spacing w:line="225" w:lineRule="auto" w:before="0"/>
        <w:ind w:left="157" w:right="0" w:firstLine="0"/>
        <w:jc w:val="left"/>
        <w:rPr>
          <w:sz w:val="20"/>
        </w:rPr>
      </w:pPr>
      <w:r>
        <w:rPr>
          <w:sz w:val="20"/>
        </w:rPr>
        <w:t>госархив – державний архів (рос. – государственный архив) Госпромсовхозцентр</w:t>
      </w:r>
      <w:r>
        <w:rPr>
          <w:spacing w:val="4"/>
          <w:sz w:val="20"/>
        </w:rPr>
        <w:t> </w:t>
      </w:r>
      <w:r>
        <w:rPr>
          <w:sz w:val="20"/>
        </w:rPr>
        <w:t>–</w:t>
      </w:r>
      <w:r>
        <w:rPr>
          <w:spacing w:val="5"/>
          <w:sz w:val="20"/>
        </w:rPr>
        <w:t> </w:t>
      </w:r>
      <w:r>
        <w:rPr>
          <w:sz w:val="20"/>
        </w:rPr>
        <w:t>Всеросійське</w:t>
      </w:r>
      <w:r>
        <w:rPr>
          <w:spacing w:val="5"/>
          <w:sz w:val="20"/>
        </w:rPr>
        <w:t> </w:t>
      </w:r>
      <w:r>
        <w:rPr>
          <w:sz w:val="20"/>
        </w:rPr>
        <w:t>центральне</w:t>
      </w:r>
      <w:r>
        <w:rPr>
          <w:spacing w:val="5"/>
          <w:sz w:val="20"/>
        </w:rPr>
        <w:t> </w:t>
      </w:r>
      <w:r>
        <w:rPr>
          <w:sz w:val="20"/>
        </w:rPr>
        <w:t>об’єднання</w:t>
      </w:r>
      <w:r>
        <w:rPr>
          <w:spacing w:val="5"/>
          <w:sz w:val="20"/>
        </w:rPr>
        <w:t> </w:t>
      </w:r>
      <w:r>
        <w:rPr>
          <w:spacing w:val="-2"/>
          <w:sz w:val="20"/>
        </w:rPr>
        <w:t>тресто-</w:t>
      </w:r>
    </w:p>
    <w:p>
      <w:pPr>
        <w:spacing w:line="225" w:lineRule="auto" w:before="0"/>
        <w:ind w:left="442" w:right="395" w:firstLine="0"/>
        <w:jc w:val="left"/>
        <w:rPr>
          <w:sz w:val="20"/>
        </w:rPr>
      </w:pPr>
      <w:r>
        <w:rPr>
          <w:sz w:val="20"/>
        </w:rPr>
        <w:t>ваних</w:t>
      </w:r>
      <w:r>
        <w:rPr>
          <w:spacing w:val="26"/>
          <w:sz w:val="20"/>
        </w:rPr>
        <w:t> </w:t>
      </w:r>
      <w:r>
        <w:rPr>
          <w:sz w:val="20"/>
        </w:rPr>
        <w:t>радянських</w:t>
      </w:r>
      <w:r>
        <w:rPr>
          <w:spacing w:val="26"/>
          <w:sz w:val="20"/>
        </w:rPr>
        <w:t> </w:t>
      </w:r>
      <w:r>
        <w:rPr>
          <w:sz w:val="20"/>
        </w:rPr>
        <w:t>господарств</w:t>
      </w:r>
      <w:r>
        <w:rPr>
          <w:spacing w:val="26"/>
          <w:sz w:val="20"/>
        </w:rPr>
        <w:t> </w:t>
      </w:r>
      <w:r>
        <w:rPr>
          <w:sz w:val="20"/>
        </w:rPr>
        <w:t>(рос.</w:t>
      </w:r>
      <w:r>
        <w:rPr>
          <w:spacing w:val="27"/>
          <w:sz w:val="20"/>
        </w:rPr>
        <w:t> </w:t>
      </w:r>
      <w:r>
        <w:rPr>
          <w:sz w:val="20"/>
        </w:rPr>
        <w:t>–</w:t>
      </w:r>
      <w:r>
        <w:rPr>
          <w:spacing w:val="26"/>
          <w:sz w:val="20"/>
        </w:rPr>
        <w:t> </w:t>
      </w:r>
      <w:r>
        <w:rPr>
          <w:sz w:val="20"/>
        </w:rPr>
        <w:t>Всероссийское</w:t>
      </w:r>
      <w:r>
        <w:rPr>
          <w:spacing w:val="27"/>
          <w:sz w:val="20"/>
        </w:rPr>
        <w:t> </w:t>
      </w:r>
      <w:r>
        <w:rPr>
          <w:sz w:val="20"/>
        </w:rPr>
        <w:t>централь- ное объединение трестированных советских хозяйств)</w:t>
      </w:r>
    </w:p>
    <w:p>
      <w:pPr>
        <w:spacing w:line="215" w:lineRule="exact" w:before="0"/>
        <w:ind w:left="157" w:right="0" w:firstLine="0"/>
        <w:jc w:val="left"/>
        <w:rPr>
          <w:sz w:val="20"/>
        </w:rPr>
      </w:pPr>
      <w:r>
        <w:rPr>
          <w:sz w:val="20"/>
        </w:rPr>
        <w:t>гр.</w:t>
      </w:r>
      <w:r>
        <w:rPr>
          <w:spacing w:val="-1"/>
          <w:sz w:val="20"/>
        </w:rPr>
        <w:t> </w:t>
      </w:r>
      <w:r>
        <w:rPr>
          <w:sz w:val="20"/>
        </w:rPr>
        <w:t>– </w:t>
      </w:r>
      <w:r>
        <w:rPr>
          <w:spacing w:val="-2"/>
          <w:sz w:val="20"/>
        </w:rPr>
        <w:t>громадянин</w:t>
      </w:r>
    </w:p>
    <w:p>
      <w:pPr>
        <w:spacing w:line="228" w:lineRule="exact" w:before="0"/>
        <w:ind w:left="157" w:right="0" w:firstLine="0"/>
        <w:jc w:val="left"/>
        <w:rPr>
          <w:sz w:val="20"/>
        </w:rPr>
      </w:pPr>
      <w:r>
        <w:rPr>
          <w:sz w:val="20"/>
        </w:rPr>
        <w:t>Грузцека</w:t>
      </w:r>
      <w:r>
        <w:rPr>
          <w:spacing w:val="-4"/>
          <w:sz w:val="20"/>
        </w:rPr>
        <w:t> </w:t>
      </w:r>
      <w:r>
        <w:rPr>
          <w:sz w:val="20"/>
        </w:rPr>
        <w:t>–</w:t>
      </w:r>
      <w:r>
        <w:rPr>
          <w:spacing w:val="-5"/>
          <w:sz w:val="20"/>
        </w:rPr>
        <w:t> </w:t>
      </w:r>
      <w:r>
        <w:rPr>
          <w:sz w:val="20"/>
        </w:rPr>
        <w:t>ЦК</w:t>
      </w:r>
      <w:r>
        <w:rPr>
          <w:spacing w:val="-4"/>
          <w:sz w:val="20"/>
        </w:rPr>
        <w:t> </w:t>
      </w:r>
      <w:r>
        <w:rPr>
          <w:sz w:val="20"/>
        </w:rPr>
        <w:t>компартії</w:t>
      </w:r>
      <w:r>
        <w:rPr>
          <w:spacing w:val="-4"/>
          <w:sz w:val="20"/>
        </w:rPr>
        <w:t> </w:t>
      </w:r>
      <w:r>
        <w:rPr>
          <w:spacing w:val="-2"/>
          <w:sz w:val="20"/>
        </w:rPr>
        <w:t>Грузії</w:t>
      </w:r>
    </w:p>
    <w:p>
      <w:pPr>
        <w:pStyle w:val="BodyText"/>
        <w:spacing w:before="2"/>
        <w:rPr>
          <w:sz w:val="19"/>
        </w:rPr>
      </w:pPr>
    </w:p>
    <w:p>
      <w:pPr>
        <w:spacing w:line="201" w:lineRule="auto" w:before="0"/>
        <w:ind w:left="442" w:right="0" w:hanging="285"/>
        <w:jc w:val="left"/>
        <w:rPr>
          <w:sz w:val="20"/>
        </w:rPr>
      </w:pPr>
      <w:r>
        <w:rPr>
          <w:rFonts w:ascii="Minion Pro Capt" w:hAnsi="Minion Pro Capt"/>
          <w:sz w:val="20"/>
        </w:rPr>
        <w:t>Ґ</w:t>
      </w:r>
      <w:r>
        <w:rPr>
          <w:sz w:val="20"/>
        </w:rPr>
        <w:t>ПУ</w:t>
      </w:r>
      <w:r>
        <w:rPr>
          <w:spacing w:val="40"/>
          <w:sz w:val="20"/>
        </w:rPr>
        <w:t> </w:t>
      </w:r>
      <w:r>
        <w:rPr>
          <w:sz w:val="20"/>
        </w:rPr>
        <w:t>–</w:t>
      </w:r>
      <w:r>
        <w:rPr>
          <w:spacing w:val="40"/>
          <w:sz w:val="20"/>
        </w:rPr>
        <w:t> </w:t>
      </w:r>
      <w:r>
        <w:rPr>
          <w:sz w:val="20"/>
        </w:rPr>
        <w:t>Державне</w:t>
      </w:r>
      <w:r>
        <w:rPr>
          <w:spacing w:val="40"/>
          <w:sz w:val="20"/>
        </w:rPr>
        <w:t> </w:t>
      </w:r>
      <w:r>
        <w:rPr>
          <w:sz w:val="20"/>
        </w:rPr>
        <w:t>політичне</w:t>
      </w:r>
      <w:r>
        <w:rPr>
          <w:spacing w:val="40"/>
          <w:sz w:val="20"/>
        </w:rPr>
        <w:t> </w:t>
      </w:r>
      <w:r>
        <w:rPr>
          <w:sz w:val="20"/>
        </w:rPr>
        <w:t>управління</w:t>
      </w:r>
      <w:r>
        <w:rPr>
          <w:spacing w:val="40"/>
          <w:sz w:val="20"/>
        </w:rPr>
        <w:t> </w:t>
      </w:r>
      <w:r>
        <w:rPr>
          <w:sz w:val="20"/>
        </w:rPr>
        <w:t>(рос.</w:t>
      </w:r>
      <w:r>
        <w:rPr>
          <w:spacing w:val="40"/>
          <w:sz w:val="20"/>
        </w:rPr>
        <w:t> </w:t>
      </w:r>
      <w:r>
        <w:rPr>
          <w:sz w:val="20"/>
        </w:rPr>
        <w:t>–</w:t>
      </w:r>
      <w:r>
        <w:rPr>
          <w:spacing w:val="40"/>
          <w:sz w:val="20"/>
        </w:rPr>
        <w:t> </w:t>
      </w:r>
      <w:r>
        <w:rPr>
          <w:sz w:val="20"/>
        </w:rPr>
        <w:t>Государственное</w:t>
      </w:r>
      <w:r>
        <w:rPr>
          <w:spacing w:val="40"/>
          <w:sz w:val="20"/>
        </w:rPr>
        <w:t> </w:t>
      </w:r>
      <w:r>
        <w:rPr>
          <w:sz w:val="20"/>
        </w:rPr>
        <w:t>политическое управление)</w:t>
      </w:r>
    </w:p>
    <w:p>
      <w:pPr>
        <w:pStyle w:val="BodyText"/>
        <w:spacing w:before="1"/>
        <w:rPr>
          <w:sz w:val="19"/>
        </w:rPr>
      </w:pPr>
    </w:p>
    <w:p>
      <w:pPr>
        <w:spacing w:line="211" w:lineRule="auto" w:before="0"/>
        <w:ind w:left="157" w:right="3545" w:firstLine="0"/>
        <w:jc w:val="left"/>
        <w:rPr>
          <w:sz w:val="20"/>
        </w:rPr>
      </w:pPr>
      <w:r>
        <w:rPr>
          <w:rFonts w:ascii="Minion Pro Capt" w:hAnsi="Minion Pro Capt"/>
          <w:sz w:val="20"/>
        </w:rPr>
        <w:t>д. </w:t>
      </w:r>
      <w:r>
        <w:rPr>
          <w:sz w:val="20"/>
        </w:rPr>
        <w:t>– справа (рос. – дело)</w:t>
      </w:r>
      <w:r>
        <w:rPr>
          <w:spacing w:val="80"/>
          <w:sz w:val="20"/>
        </w:rPr>
        <w:t> </w:t>
      </w:r>
      <w:r>
        <w:rPr>
          <w:sz w:val="20"/>
        </w:rPr>
        <w:t>держархів – державний архів Держбанк</w:t>
      </w:r>
      <w:r>
        <w:rPr>
          <w:spacing w:val="-9"/>
          <w:sz w:val="20"/>
        </w:rPr>
        <w:t> </w:t>
      </w:r>
      <w:r>
        <w:rPr>
          <w:sz w:val="20"/>
        </w:rPr>
        <w:t>–</w:t>
      </w:r>
      <w:r>
        <w:rPr>
          <w:spacing w:val="-9"/>
          <w:sz w:val="20"/>
        </w:rPr>
        <w:t> </w:t>
      </w:r>
      <w:r>
        <w:rPr>
          <w:sz w:val="20"/>
        </w:rPr>
        <w:t>державний</w:t>
      </w:r>
      <w:r>
        <w:rPr>
          <w:spacing w:val="-9"/>
          <w:sz w:val="20"/>
        </w:rPr>
        <w:t> </w:t>
      </w:r>
      <w:r>
        <w:rPr>
          <w:sz w:val="20"/>
        </w:rPr>
        <w:t>банк</w:t>
      </w:r>
      <w:r>
        <w:rPr>
          <w:spacing w:val="-9"/>
          <w:sz w:val="20"/>
        </w:rPr>
        <w:t> </w:t>
      </w:r>
      <w:r>
        <w:rPr>
          <w:sz w:val="20"/>
        </w:rPr>
        <w:t>СССР</w:t>
      </w:r>
    </w:p>
    <w:p>
      <w:pPr>
        <w:spacing w:line="225" w:lineRule="auto" w:before="4"/>
        <w:ind w:left="442" w:right="0" w:hanging="285"/>
        <w:jc w:val="left"/>
        <w:rPr>
          <w:sz w:val="20"/>
        </w:rPr>
      </w:pPr>
      <w:r>
        <w:rPr>
          <w:sz w:val="20"/>
        </w:rPr>
        <w:t>держстрах</w:t>
      </w:r>
      <w:r>
        <w:rPr>
          <w:spacing w:val="39"/>
          <w:sz w:val="20"/>
        </w:rPr>
        <w:t> </w:t>
      </w:r>
      <w:r>
        <w:rPr>
          <w:sz w:val="20"/>
        </w:rPr>
        <w:t>–</w:t>
      </w:r>
      <w:r>
        <w:rPr>
          <w:spacing w:val="39"/>
          <w:sz w:val="20"/>
        </w:rPr>
        <w:t> </w:t>
      </w:r>
      <w:r>
        <w:rPr>
          <w:sz w:val="20"/>
        </w:rPr>
        <w:t>радянська</w:t>
      </w:r>
      <w:r>
        <w:rPr>
          <w:spacing w:val="39"/>
          <w:sz w:val="20"/>
        </w:rPr>
        <w:t> </w:t>
      </w:r>
      <w:r>
        <w:rPr>
          <w:sz w:val="20"/>
        </w:rPr>
        <w:t>система</w:t>
      </w:r>
      <w:r>
        <w:rPr>
          <w:spacing w:val="39"/>
          <w:sz w:val="20"/>
        </w:rPr>
        <w:t> </w:t>
      </w:r>
      <w:r>
        <w:rPr>
          <w:sz w:val="20"/>
        </w:rPr>
        <w:t>державного</w:t>
      </w:r>
      <w:r>
        <w:rPr>
          <w:spacing w:val="39"/>
          <w:sz w:val="20"/>
        </w:rPr>
        <w:t> </w:t>
      </w:r>
      <w:r>
        <w:rPr>
          <w:sz w:val="20"/>
        </w:rPr>
        <w:t>страхування</w:t>
      </w:r>
      <w:r>
        <w:rPr>
          <w:spacing w:val="40"/>
          <w:sz w:val="20"/>
        </w:rPr>
        <w:t> </w:t>
      </w:r>
      <w:r>
        <w:rPr>
          <w:sz w:val="20"/>
        </w:rPr>
        <w:t>та</w:t>
      </w:r>
      <w:r>
        <w:rPr>
          <w:spacing w:val="39"/>
          <w:sz w:val="20"/>
        </w:rPr>
        <w:t> </w:t>
      </w:r>
      <w:r>
        <w:rPr>
          <w:sz w:val="20"/>
        </w:rPr>
        <w:t>стра- хових зборів</w:t>
      </w:r>
    </w:p>
    <w:p>
      <w:pPr>
        <w:pStyle w:val="BodyText"/>
        <w:spacing w:before="8"/>
        <w:rPr>
          <w:sz w:val="16"/>
        </w:rPr>
      </w:pPr>
    </w:p>
    <w:p>
      <w:pPr>
        <w:spacing w:before="1"/>
        <w:ind w:left="157" w:right="0" w:firstLine="0"/>
        <w:jc w:val="left"/>
        <w:rPr>
          <w:sz w:val="20"/>
        </w:rPr>
      </w:pPr>
      <w:r>
        <w:rPr>
          <w:rFonts w:ascii="Minion Pro Capt" w:hAnsi="Minion Pro Capt"/>
          <w:sz w:val="20"/>
        </w:rPr>
        <w:t>Е</w:t>
      </w:r>
      <w:r>
        <w:rPr>
          <w:sz w:val="20"/>
        </w:rPr>
        <w:t>Н</w:t>
      </w:r>
      <w:r>
        <w:rPr>
          <w:spacing w:val="-3"/>
          <w:sz w:val="20"/>
        </w:rPr>
        <w:t> </w:t>
      </w:r>
      <w:r>
        <w:rPr>
          <w:sz w:val="20"/>
        </w:rPr>
        <w:t>–</w:t>
      </w:r>
      <w:r>
        <w:rPr>
          <w:spacing w:val="-4"/>
          <w:sz w:val="20"/>
        </w:rPr>
        <w:t> </w:t>
      </w:r>
      <w:r>
        <w:rPr>
          <w:sz w:val="20"/>
        </w:rPr>
        <w:t>Економічна</w:t>
      </w:r>
      <w:r>
        <w:rPr>
          <w:spacing w:val="-2"/>
          <w:sz w:val="20"/>
        </w:rPr>
        <w:t> </w:t>
      </w:r>
      <w:r>
        <w:rPr>
          <w:sz w:val="20"/>
        </w:rPr>
        <w:t>нарада</w:t>
      </w:r>
      <w:r>
        <w:rPr>
          <w:spacing w:val="-4"/>
          <w:sz w:val="20"/>
        </w:rPr>
        <w:t> УСРР</w:t>
      </w:r>
    </w:p>
    <w:p>
      <w:pPr>
        <w:pStyle w:val="BodyText"/>
        <w:spacing w:before="1"/>
        <w:rPr>
          <w:sz w:val="16"/>
        </w:rPr>
      </w:pPr>
    </w:p>
    <w:p>
      <w:pPr>
        <w:spacing w:line="211" w:lineRule="auto" w:before="0"/>
        <w:ind w:left="157" w:right="399" w:hanging="3"/>
        <w:jc w:val="center"/>
        <w:rPr>
          <w:sz w:val="20"/>
        </w:rPr>
      </w:pPr>
      <w:r>
        <w:rPr>
          <w:rFonts w:ascii="Minion Pro Capt" w:hAnsi="Minion Pro Capt"/>
          <w:sz w:val="20"/>
        </w:rPr>
        <w:t>з</w:t>
      </w:r>
      <w:r>
        <w:rPr>
          <w:sz w:val="20"/>
        </w:rPr>
        <w:t>авагитмас</w:t>
      </w:r>
      <w:r>
        <w:rPr>
          <w:spacing w:val="40"/>
          <w:sz w:val="20"/>
        </w:rPr>
        <w:t> </w:t>
      </w:r>
      <w:r>
        <w:rPr>
          <w:sz w:val="20"/>
        </w:rPr>
        <w:t>–</w:t>
      </w:r>
      <w:r>
        <w:rPr>
          <w:spacing w:val="40"/>
          <w:sz w:val="20"/>
        </w:rPr>
        <w:t> </w:t>
      </w:r>
      <w:r>
        <w:rPr>
          <w:sz w:val="20"/>
        </w:rPr>
        <w:t>завідувач</w:t>
      </w:r>
      <w:r>
        <w:rPr>
          <w:spacing w:val="40"/>
          <w:sz w:val="20"/>
        </w:rPr>
        <w:t> </w:t>
      </w:r>
      <w:r>
        <w:rPr>
          <w:sz w:val="20"/>
        </w:rPr>
        <w:t>агітаційно-масовим</w:t>
      </w:r>
      <w:r>
        <w:rPr>
          <w:spacing w:val="40"/>
          <w:sz w:val="20"/>
        </w:rPr>
        <w:t> </w:t>
      </w:r>
      <w:r>
        <w:rPr>
          <w:sz w:val="20"/>
        </w:rPr>
        <w:t>відділом</w:t>
      </w:r>
      <w:r>
        <w:rPr>
          <w:spacing w:val="40"/>
          <w:sz w:val="20"/>
        </w:rPr>
        <w:t> </w:t>
      </w:r>
      <w:r>
        <w:rPr>
          <w:sz w:val="20"/>
        </w:rPr>
        <w:t>партійного комітету (рос. – заведующий агитационно-массовым отделом) “Заготзерно”</w:t>
      </w:r>
      <w:r>
        <w:rPr>
          <w:spacing w:val="28"/>
          <w:sz w:val="20"/>
        </w:rPr>
        <w:t> </w:t>
      </w:r>
      <w:r>
        <w:rPr>
          <w:sz w:val="20"/>
        </w:rPr>
        <w:t>–</w:t>
      </w:r>
      <w:r>
        <w:rPr>
          <w:spacing w:val="30"/>
          <w:sz w:val="20"/>
        </w:rPr>
        <w:t> </w:t>
      </w:r>
      <w:r>
        <w:rPr>
          <w:sz w:val="20"/>
        </w:rPr>
        <w:t>всесоюзне</w:t>
      </w:r>
      <w:r>
        <w:rPr>
          <w:spacing w:val="30"/>
          <w:sz w:val="20"/>
        </w:rPr>
        <w:t> </w:t>
      </w:r>
      <w:r>
        <w:rPr>
          <w:sz w:val="20"/>
        </w:rPr>
        <w:t>державне</w:t>
      </w:r>
      <w:r>
        <w:rPr>
          <w:spacing w:val="29"/>
          <w:sz w:val="20"/>
        </w:rPr>
        <w:t> </w:t>
      </w:r>
      <w:r>
        <w:rPr>
          <w:sz w:val="20"/>
        </w:rPr>
        <w:t>об’єднання</w:t>
      </w:r>
      <w:r>
        <w:rPr>
          <w:spacing w:val="29"/>
          <w:sz w:val="20"/>
        </w:rPr>
        <w:t> </w:t>
      </w:r>
      <w:r>
        <w:rPr>
          <w:sz w:val="20"/>
        </w:rPr>
        <w:t>із</w:t>
      </w:r>
      <w:r>
        <w:rPr>
          <w:spacing w:val="29"/>
          <w:sz w:val="20"/>
        </w:rPr>
        <w:t> </w:t>
      </w:r>
      <w:r>
        <w:rPr>
          <w:sz w:val="20"/>
        </w:rPr>
        <w:t>заготівлі</w:t>
      </w:r>
      <w:r>
        <w:rPr>
          <w:spacing w:val="30"/>
          <w:sz w:val="20"/>
        </w:rPr>
        <w:t> </w:t>
      </w:r>
      <w:r>
        <w:rPr>
          <w:spacing w:val="-2"/>
          <w:sz w:val="20"/>
        </w:rPr>
        <w:t>зерно-</w:t>
      </w:r>
    </w:p>
    <w:p>
      <w:pPr>
        <w:spacing w:line="225" w:lineRule="auto" w:before="4"/>
        <w:ind w:left="442" w:right="398" w:firstLine="0"/>
        <w:jc w:val="both"/>
        <w:rPr>
          <w:sz w:val="20"/>
        </w:rPr>
      </w:pPr>
      <w:r>
        <w:rPr>
          <w:sz w:val="20"/>
        </w:rPr>
        <w:t>вих, бобових, круп’яних, олійних та фуражних культур (рос. – всесоюзное государственное объединение по заготовке зерно- вых, бобовых, крупяных, масличных и фуражных культур)</w:t>
      </w:r>
    </w:p>
    <w:p>
      <w:pPr>
        <w:spacing w:line="225" w:lineRule="auto" w:before="0"/>
        <w:ind w:left="442" w:right="397" w:hanging="285"/>
        <w:jc w:val="both"/>
        <w:rPr>
          <w:sz w:val="20"/>
        </w:rPr>
      </w:pPr>
      <w:r>
        <w:rPr>
          <w:sz w:val="20"/>
        </w:rPr>
        <w:t>“Зернотрест” – всесоюзне державне трестоване об’єднання зерно- вих радгоспів (рос. – всесоюзное государственное трестирован- ное объединение зерновых совхозов)</w:t>
      </w:r>
    </w:p>
    <w:p>
      <w:pPr>
        <w:spacing w:line="222" w:lineRule="exact" w:before="0"/>
        <w:ind w:left="157" w:right="0" w:firstLine="0"/>
        <w:jc w:val="both"/>
        <w:rPr>
          <w:sz w:val="20"/>
        </w:rPr>
      </w:pPr>
      <w:r>
        <w:rPr>
          <w:sz w:val="20"/>
        </w:rPr>
        <w:t>ЗМІ</w:t>
      </w:r>
      <w:r>
        <w:rPr>
          <w:spacing w:val="-4"/>
          <w:sz w:val="20"/>
        </w:rPr>
        <w:t> </w:t>
      </w:r>
      <w:r>
        <w:rPr>
          <w:sz w:val="20"/>
        </w:rPr>
        <w:t>–</w:t>
      </w:r>
      <w:r>
        <w:rPr>
          <w:spacing w:val="-3"/>
          <w:sz w:val="20"/>
        </w:rPr>
        <w:t> </w:t>
      </w:r>
      <w:r>
        <w:rPr>
          <w:sz w:val="20"/>
        </w:rPr>
        <w:t>засоби</w:t>
      </w:r>
      <w:r>
        <w:rPr>
          <w:spacing w:val="-4"/>
          <w:sz w:val="20"/>
        </w:rPr>
        <w:t> </w:t>
      </w:r>
      <w:r>
        <w:rPr>
          <w:sz w:val="20"/>
        </w:rPr>
        <w:t>масової</w:t>
      </w:r>
      <w:r>
        <w:rPr>
          <w:spacing w:val="-3"/>
          <w:sz w:val="20"/>
        </w:rPr>
        <w:t> </w:t>
      </w:r>
      <w:r>
        <w:rPr>
          <w:spacing w:val="-2"/>
          <w:sz w:val="20"/>
        </w:rPr>
        <w:t>інформації</w:t>
      </w:r>
    </w:p>
    <w:p>
      <w:pPr>
        <w:pStyle w:val="BodyText"/>
        <w:spacing w:before="5"/>
        <w:rPr>
          <w:sz w:val="19"/>
        </w:rPr>
      </w:pPr>
    </w:p>
    <w:p>
      <w:pPr>
        <w:spacing w:line="199" w:lineRule="auto" w:before="0"/>
        <w:ind w:left="157" w:right="399" w:firstLine="0"/>
        <w:jc w:val="right"/>
        <w:rPr>
          <w:sz w:val="20"/>
        </w:rPr>
      </w:pPr>
      <w:r>
        <w:rPr>
          <w:rFonts w:ascii="Minion Pro Capt" w:hAnsi="Minion Pro Capt"/>
          <w:sz w:val="20"/>
        </w:rPr>
        <w:t>И</w:t>
      </w:r>
      <w:r>
        <w:rPr>
          <w:sz w:val="20"/>
        </w:rPr>
        <w:t>ККИ – виконавчий комітет Комуністичного інтернаціоналу (рос. – исполнительный комитет Коммунистического интернационала)</w:t>
      </w:r>
    </w:p>
    <w:p>
      <w:pPr>
        <w:spacing w:line="225" w:lineRule="auto" w:before="5"/>
        <w:ind w:left="442" w:right="399" w:hanging="285"/>
        <w:jc w:val="both"/>
        <w:rPr>
          <w:sz w:val="20"/>
        </w:rPr>
      </w:pPr>
      <w:r>
        <w:rPr>
          <w:sz w:val="20"/>
        </w:rPr>
        <w:t>ИПЛ – видавництво політичної літератури (рос. – Издательство политической литературы)</w:t>
      </w:r>
    </w:p>
    <w:p>
      <w:pPr>
        <w:spacing w:after="0" w:line="225" w:lineRule="auto"/>
        <w:jc w:val="both"/>
        <w:rPr>
          <w:sz w:val="20"/>
        </w:rPr>
        <w:sectPr>
          <w:pgSz w:w="8400" w:h="11900"/>
          <w:pgMar w:top="1020" w:bottom="280" w:left="920" w:right="680"/>
        </w:sectPr>
      </w:pPr>
    </w:p>
    <w:p>
      <w:pPr>
        <w:tabs>
          <w:tab w:pos="6393" w:val="right" w:leader="none"/>
        </w:tabs>
        <w:spacing w:before="59"/>
        <w:ind w:left="157" w:right="0" w:firstLine="0"/>
        <w:jc w:val="both"/>
        <w:rPr>
          <w:rFonts w:ascii="Arno Pro" w:hAnsi="Arno Pro"/>
          <w:sz w:val="20"/>
        </w:rPr>
      </w:pPr>
      <w:r>
        <w:rPr/>
        <w:pict>
          <v:rect style="position:absolute;margin-left:52.379997pt;margin-top:16.501274pt;width:314.879993pt;height:.96pt;mso-position-horizontal-relative:page;mso-position-vertical-relative:paragraph;z-index:-15486464;mso-wrap-distance-left:0;mso-wrap-distance-right:0" id="docshape453" filled="true" fillcolor="#000000" stroked="false">
            <v:fill type="solid"/>
            <w10:wrap type="topAndBottom"/>
          </v:rect>
        </w:pict>
      </w:r>
      <w:r>
        <w:rPr>
          <w:rFonts w:ascii="Arno Pro" w:hAnsi="Arno Pro"/>
          <w:i/>
          <w:sz w:val="20"/>
        </w:rPr>
        <w:t>Список</w:t>
      </w:r>
      <w:r>
        <w:rPr>
          <w:rFonts w:ascii="Arno Pro" w:hAnsi="Arno Pro"/>
          <w:i/>
          <w:spacing w:val="-3"/>
          <w:sz w:val="20"/>
        </w:rPr>
        <w:t> </w:t>
      </w:r>
      <w:r>
        <w:rPr>
          <w:rFonts w:ascii="Arno Pro" w:hAnsi="Arno Pro"/>
          <w:i/>
          <w:spacing w:val="-2"/>
          <w:sz w:val="20"/>
        </w:rPr>
        <w:t>скорочень</w:t>
      </w:r>
      <w:r>
        <w:rPr>
          <w:rFonts w:ascii="Times New Roman" w:hAnsi="Times New Roman"/>
          <w:sz w:val="20"/>
        </w:rPr>
        <w:tab/>
      </w:r>
      <w:r>
        <w:rPr>
          <w:rFonts w:ascii="Arno Pro" w:hAnsi="Arno Pro"/>
          <w:spacing w:val="-5"/>
          <w:sz w:val="20"/>
        </w:rPr>
        <w:t>413</w:t>
      </w:r>
    </w:p>
    <w:p>
      <w:pPr>
        <w:spacing w:before="137"/>
        <w:ind w:left="157" w:right="0" w:firstLine="0"/>
        <w:jc w:val="both"/>
        <w:rPr>
          <w:sz w:val="20"/>
        </w:rPr>
      </w:pPr>
      <w:r>
        <w:rPr>
          <w:rFonts w:ascii="Minion Pro Capt" w:hAnsi="Minion Pro Capt"/>
          <w:sz w:val="20"/>
        </w:rPr>
        <w:t>і</w:t>
      </w:r>
      <w:r>
        <w:rPr>
          <w:sz w:val="20"/>
        </w:rPr>
        <w:t>м.</w:t>
      </w:r>
      <w:r>
        <w:rPr>
          <w:spacing w:val="2"/>
          <w:sz w:val="20"/>
        </w:rPr>
        <w:t> </w:t>
      </w:r>
      <w:r>
        <w:rPr>
          <w:sz w:val="20"/>
        </w:rPr>
        <w:t>–</w:t>
      </w:r>
      <w:r>
        <w:rPr>
          <w:spacing w:val="1"/>
          <w:sz w:val="20"/>
        </w:rPr>
        <w:t> </w:t>
      </w:r>
      <w:r>
        <w:rPr>
          <w:spacing w:val="-2"/>
          <w:sz w:val="20"/>
        </w:rPr>
        <w:t>імені</w:t>
      </w:r>
    </w:p>
    <w:p>
      <w:pPr>
        <w:pStyle w:val="BodyText"/>
        <w:spacing w:before="1"/>
        <w:rPr>
          <w:sz w:val="16"/>
        </w:rPr>
      </w:pPr>
    </w:p>
    <w:p>
      <w:pPr>
        <w:spacing w:line="211" w:lineRule="auto" w:before="0"/>
        <w:ind w:left="442" w:right="398" w:hanging="285"/>
        <w:jc w:val="both"/>
        <w:rPr>
          <w:sz w:val="20"/>
        </w:rPr>
      </w:pPr>
      <w:r>
        <w:rPr>
          <w:rFonts w:ascii="Minion Pro Capt" w:hAnsi="Minion Pro Capt"/>
          <w:sz w:val="20"/>
        </w:rPr>
        <w:t>К</w:t>
      </w:r>
      <w:r>
        <w:rPr>
          <w:sz w:val="20"/>
        </w:rPr>
        <w:t>азАССР – Казакська автономна соціалістична радянська респуб- ліка (рос. – Казакская автономная социалистическая советская </w:t>
      </w:r>
      <w:r>
        <w:rPr>
          <w:spacing w:val="-2"/>
          <w:sz w:val="20"/>
        </w:rPr>
        <w:t>республіка)</w:t>
      </w:r>
    </w:p>
    <w:p>
      <w:pPr>
        <w:spacing w:line="225" w:lineRule="auto" w:before="4"/>
        <w:ind w:left="442" w:right="398" w:hanging="285"/>
        <w:jc w:val="both"/>
        <w:rPr>
          <w:sz w:val="20"/>
        </w:rPr>
      </w:pPr>
      <w:r>
        <w:rPr>
          <w:sz w:val="20"/>
        </w:rPr>
        <w:t>Казкрайком – Казахський крайовий комітет ВКП(б) (рос. – Казах- ский краевой комитет)</w:t>
      </w:r>
    </w:p>
    <w:p>
      <w:pPr>
        <w:spacing w:line="225" w:lineRule="auto" w:before="0"/>
        <w:ind w:left="442" w:right="398" w:hanging="285"/>
        <w:jc w:val="both"/>
        <w:rPr>
          <w:sz w:val="20"/>
        </w:rPr>
      </w:pPr>
      <w:r>
        <w:rPr>
          <w:sz w:val="20"/>
        </w:rPr>
        <w:t>колгосп – колективне господарство (рос. коллективное хозяйство, </w:t>
      </w:r>
      <w:r>
        <w:rPr>
          <w:spacing w:val="-2"/>
          <w:sz w:val="20"/>
        </w:rPr>
        <w:t>колхоз)</w:t>
      </w:r>
    </w:p>
    <w:p>
      <w:pPr>
        <w:spacing w:line="215" w:lineRule="exact" w:before="0"/>
        <w:ind w:left="157" w:right="0" w:firstLine="0"/>
        <w:jc w:val="both"/>
        <w:rPr>
          <w:sz w:val="20"/>
        </w:rPr>
      </w:pPr>
      <w:r>
        <w:rPr>
          <w:sz w:val="20"/>
        </w:rPr>
        <w:t>комбід</w:t>
      </w:r>
      <w:r>
        <w:rPr>
          <w:spacing w:val="-4"/>
          <w:sz w:val="20"/>
        </w:rPr>
        <w:t> </w:t>
      </w:r>
      <w:r>
        <w:rPr>
          <w:sz w:val="20"/>
        </w:rPr>
        <w:t>–</w:t>
      </w:r>
      <w:r>
        <w:rPr>
          <w:spacing w:val="-3"/>
          <w:sz w:val="20"/>
        </w:rPr>
        <w:t> </w:t>
      </w:r>
      <w:r>
        <w:rPr>
          <w:sz w:val="20"/>
        </w:rPr>
        <w:t>комітет</w:t>
      </w:r>
      <w:r>
        <w:rPr>
          <w:spacing w:val="-3"/>
          <w:sz w:val="20"/>
        </w:rPr>
        <w:t> </w:t>
      </w:r>
      <w:r>
        <w:rPr>
          <w:spacing w:val="-2"/>
          <w:sz w:val="20"/>
        </w:rPr>
        <w:t>бідноти</w:t>
      </w:r>
    </w:p>
    <w:p>
      <w:pPr>
        <w:spacing w:line="225" w:lineRule="auto" w:before="3"/>
        <w:ind w:left="157" w:right="399" w:firstLine="0"/>
        <w:jc w:val="both"/>
        <w:rPr>
          <w:sz w:val="20"/>
        </w:rPr>
      </w:pPr>
      <w:r>
        <w:rPr>
          <w:sz w:val="20"/>
        </w:rPr>
        <w:t>Комінтерн – Комуністичний інтернаціонал (ІІІ Інтернаціонал) комсод</w:t>
      </w:r>
      <w:r>
        <w:rPr>
          <w:spacing w:val="12"/>
          <w:sz w:val="20"/>
        </w:rPr>
        <w:t> </w:t>
      </w:r>
      <w:r>
        <w:rPr>
          <w:sz w:val="20"/>
        </w:rPr>
        <w:t>–</w:t>
      </w:r>
      <w:r>
        <w:rPr>
          <w:spacing w:val="13"/>
          <w:sz w:val="20"/>
        </w:rPr>
        <w:t> </w:t>
      </w:r>
      <w:r>
        <w:rPr>
          <w:sz w:val="20"/>
        </w:rPr>
        <w:t>комісія</w:t>
      </w:r>
      <w:r>
        <w:rPr>
          <w:spacing w:val="13"/>
          <w:sz w:val="20"/>
        </w:rPr>
        <w:t> </w:t>
      </w:r>
      <w:r>
        <w:rPr>
          <w:sz w:val="20"/>
        </w:rPr>
        <w:t>сприяння</w:t>
      </w:r>
      <w:r>
        <w:rPr>
          <w:spacing w:val="13"/>
          <w:sz w:val="20"/>
        </w:rPr>
        <w:t> </w:t>
      </w:r>
      <w:r>
        <w:rPr>
          <w:sz w:val="20"/>
        </w:rPr>
        <w:t>хлібозаготівлям</w:t>
      </w:r>
      <w:r>
        <w:rPr>
          <w:spacing w:val="13"/>
          <w:sz w:val="20"/>
        </w:rPr>
        <w:t> </w:t>
      </w:r>
      <w:r>
        <w:rPr>
          <w:sz w:val="20"/>
        </w:rPr>
        <w:t>(рос.</w:t>
      </w:r>
      <w:r>
        <w:rPr>
          <w:spacing w:val="13"/>
          <w:sz w:val="20"/>
        </w:rPr>
        <w:t> </w:t>
      </w:r>
      <w:r>
        <w:rPr>
          <w:sz w:val="20"/>
        </w:rPr>
        <w:t>–</w:t>
      </w:r>
      <w:r>
        <w:rPr>
          <w:spacing w:val="12"/>
          <w:sz w:val="20"/>
        </w:rPr>
        <w:t> </w:t>
      </w:r>
      <w:r>
        <w:rPr>
          <w:sz w:val="20"/>
        </w:rPr>
        <w:t>комиссия</w:t>
      </w:r>
      <w:r>
        <w:rPr>
          <w:spacing w:val="13"/>
          <w:sz w:val="20"/>
        </w:rPr>
        <w:t> </w:t>
      </w:r>
      <w:r>
        <w:rPr>
          <w:spacing w:val="-2"/>
          <w:sz w:val="20"/>
        </w:rPr>
        <w:t>содей-</w:t>
      </w:r>
    </w:p>
    <w:p>
      <w:pPr>
        <w:spacing w:line="215" w:lineRule="exact" w:before="0"/>
        <w:ind w:left="442" w:right="0" w:firstLine="0"/>
        <w:jc w:val="both"/>
        <w:rPr>
          <w:sz w:val="20"/>
        </w:rPr>
      </w:pPr>
      <w:r>
        <w:rPr>
          <w:sz w:val="20"/>
        </w:rPr>
        <w:t>ствия</w:t>
      </w:r>
      <w:r>
        <w:rPr>
          <w:spacing w:val="-4"/>
          <w:sz w:val="20"/>
        </w:rPr>
        <w:t> </w:t>
      </w:r>
      <w:r>
        <w:rPr>
          <w:spacing w:val="-2"/>
          <w:sz w:val="20"/>
        </w:rPr>
        <w:t>хлебозаготовкам)</w:t>
      </w:r>
    </w:p>
    <w:p>
      <w:pPr>
        <w:spacing w:line="225" w:lineRule="auto" w:before="4"/>
        <w:ind w:left="157" w:right="839" w:firstLine="0"/>
        <w:jc w:val="left"/>
        <w:rPr>
          <w:sz w:val="20"/>
        </w:rPr>
      </w:pPr>
      <w:r>
        <w:rPr>
          <w:sz w:val="20"/>
        </w:rPr>
        <w:t>комсостав</w:t>
      </w:r>
      <w:r>
        <w:rPr>
          <w:spacing w:val="-5"/>
          <w:sz w:val="20"/>
        </w:rPr>
        <w:t> </w:t>
      </w:r>
      <w:r>
        <w:rPr>
          <w:sz w:val="20"/>
        </w:rPr>
        <w:t>–</w:t>
      </w:r>
      <w:r>
        <w:rPr>
          <w:spacing w:val="-6"/>
          <w:sz w:val="20"/>
        </w:rPr>
        <w:t> </w:t>
      </w:r>
      <w:r>
        <w:rPr>
          <w:sz w:val="20"/>
        </w:rPr>
        <w:t>командний</w:t>
      </w:r>
      <w:r>
        <w:rPr>
          <w:spacing w:val="-5"/>
          <w:sz w:val="20"/>
        </w:rPr>
        <w:t> </w:t>
      </w:r>
      <w:r>
        <w:rPr>
          <w:sz w:val="20"/>
        </w:rPr>
        <w:t>склад</w:t>
      </w:r>
      <w:r>
        <w:rPr>
          <w:spacing w:val="-4"/>
          <w:sz w:val="20"/>
        </w:rPr>
        <w:t> </w:t>
      </w:r>
      <w:r>
        <w:rPr>
          <w:sz w:val="20"/>
        </w:rPr>
        <w:t>РККА</w:t>
      </w:r>
      <w:r>
        <w:rPr>
          <w:spacing w:val="-4"/>
          <w:sz w:val="20"/>
        </w:rPr>
        <w:t> </w:t>
      </w:r>
      <w:r>
        <w:rPr>
          <w:sz w:val="20"/>
        </w:rPr>
        <w:t>(рос.</w:t>
      </w:r>
      <w:r>
        <w:rPr>
          <w:spacing w:val="-5"/>
          <w:sz w:val="20"/>
        </w:rPr>
        <w:t> </w:t>
      </w:r>
      <w:r>
        <w:rPr>
          <w:sz w:val="20"/>
        </w:rPr>
        <w:t>–</w:t>
      </w:r>
      <w:r>
        <w:rPr>
          <w:spacing w:val="-4"/>
          <w:sz w:val="20"/>
        </w:rPr>
        <w:t> </w:t>
      </w:r>
      <w:r>
        <w:rPr>
          <w:sz w:val="20"/>
        </w:rPr>
        <w:t>командный</w:t>
      </w:r>
      <w:r>
        <w:rPr>
          <w:spacing w:val="-5"/>
          <w:sz w:val="20"/>
        </w:rPr>
        <w:t> </w:t>
      </w:r>
      <w:r>
        <w:rPr>
          <w:sz w:val="20"/>
        </w:rPr>
        <w:t>состав) комфракція – комуністична фракція облради, райради конерадгосп – державне підприємство з розведення коней</w:t>
      </w:r>
    </w:p>
    <w:p>
      <w:pPr>
        <w:spacing w:line="215" w:lineRule="exact" w:before="0"/>
        <w:ind w:left="157" w:right="0" w:firstLine="0"/>
        <w:jc w:val="left"/>
        <w:rPr>
          <w:sz w:val="20"/>
        </w:rPr>
      </w:pPr>
      <w:r>
        <w:rPr>
          <w:sz w:val="20"/>
        </w:rPr>
        <w:t>КП</w:t>
      </w:r>
      <w:r>
        <w:rPr>
          <w:spacing w:val="-5"/>
          <w:sz w:val="20"/>
        </w:rPr>
        <w:t> </w:t>
      </w:r>
      <w:r>
        <w:rPr>
          <w:sz w:val="20"/>
        </w:rPr>
        <w:t>–</w:t>
      </w:r>
      <w:r>
        <w:rPr>
          <w:spacing w:val="-4"/>
          <w:sz w:val="20"/>
        </w:rPr>
        <w:t> </w:t>
      </w:r>
      <w:r>
        <w:rPr>
          <w:sz w:val="20"/>
        </w:rPr>
        <w:t>комунальне</w:t>
      </w:r>
      <w:r>
        <w:rPr>
          <w:spacing w:val="-3"/>
          <w:sz w:val="20"/>
        </w:rPr>
        <w:t> </w:t>
      </w:r>
      <w:r>
        <w:rPr>
          <w:spacing w:val="-2"/>
          <w:sz w:val="20"/>
        </w:rPr>
        <w:t>підприємство</w:t>
      </w:r>
    </w:p>
    <w:p>
      <w:pPr>
        <w:spacing w:line="225" w:lineRule="auto" w:before="4"/>
        <w:ind w:left="157" w:right="395" w:firstLine="0"/>
        <w:jc w:val="left"/>
        <w:rPr>
          <w:sz w:val="20"/>
        </w:rPr>
      </w:pPr>
      <w:r>
        <w:rPr>
          <w:sz w:val="20"/>
        </w:rPr>
        <w:t>КП(б)У – комуністична партія (більшовиків) України крайзернотрест</w:t>
      </w:r>
      <w:r>
        <w:rPr>
          <w:spacing w:val="22"/>
          <w:sz w:val="20"/>
        </w:rPr>
        <w:t> </w:t>
      </w:r>
      <w:r>
        <w:rPr>
          <w:sz w:val="20"/>
        </w:rPr>
        <w:t>–</w:t>
      </w:r>
      <w:r>
        <w:rPr>
          <w:spacing w:val="22"/>
          <w:sz w:val="20"/>
        </w:rPr>
        <w:t> </w:t>
      </w:r>
      <w:r>
        <w:rPr>
          <w:sz w:val="20"/>
        </w:rPr>
        <w:t>крайовий</w:t>
      </w:r>
      <w:r>
        <w:rPr>
          <w:spacing w:val="22"/>
          <w:sz w:val="20"/>
        </w:rPr>
        <w:t> </w:t>
      </w:r>
      <w:r>
        <w:rPr>
          <w:sz w:val="20"/>
        </w:rPr>
        <w:t>трест</w:t>
      </w:r>
      <w:r>
        <w:rPr>
          <w:spacing w:val="22"/>
          <w:sz w:val="20"/>
        </w:rPr>
        <w:t> </w:t>
      </w:r>
      <w:r>
        <w:rPr>
          <w:sz w:val="20"/>
        </w:rPr>
        <w:t>зернових</w:t>
      </w:r>
      <w:r>
        <w:rPr>
          <w:spacing w:val="22"/>
          <w:sz w:val="20"/>
        </w:rPr>
        <w:t> </w:t>
      </w:r>
      <w:r>
        <w:rPr>
          <w:sz w:val="20"/>
        </w:rPr>
        <w:t>радгоспів</w:t>
      </w:r>
      <w:r>
        <w:rPr>
          <w:spacing w:val="22"/>
          <w:sz w:val="20"/>
        </w:rPr>
        <w:t> </w:t>
      </w:r>
      <w:r>
        <w:rPr>
          <w:sz w:val="20"/>
        </w:rPr>
        <w:t>(рос.</w:t>
      </w:r>
      <w:r>
        <w:rPr>
          <w:spacing w:val="22"/>
          <w:sz w:val="20"/>
        </w:rPr>
        <w:t> </w:t>
      </w:r>
      <w:r>
        <w:rPr>
          <w:sz w:val="20"/>
        </w:rPr>
        <w:t>–</w:t>
      </w:r>
      <w:r>
        <w:rPr>
          <w:spacing w:val="22"/>
          <w:sz w:val="20"/>
        </w:rPr>
        <w:t> </w:t>
      </w:r>
      <w:r>
        <w:rPr>
          <w:sz w:val="20"/>
        </w:rPr>
        <w:t>крае-</w:t>
      </w:r>
    </w:p>
    <w:p>
      <w:pPr>
        <w:spacing w:line="215" w:lineRule="exact" w:before="0"/>
        <w:ind w:left="442" w:right="0" w:firstLine="0"/>
        <w:jc w:val="left"/>
        <w:rPr>
          <w:sz w:val="20"/>
        </w:rPr>
      </w:pPr>
      <w:r>
        <w:rPr>
          <w:sz w:val="20"/>
        </w:rPr>
        <w:t>вой</w:t>
      </w:r>
      <w:r>
        <w:rPr>
          <w:spacing w:val="-5"/>
          <w:sz w:val="20"/>
        </w:rPr>
        <w:t> </w:t>
      </w:r>
      <w:r>
        <w:rPr>
          <w:sz w:val="20"/>
        </w:rPr>
        <w:t>трест</w:t>
      </w:r>
      <w:r>
        <w:rPr>
          <w:spacing w:val="-5"/>
          <w:sz w:val="20"/>
        </w:rPr>
        <w:t> </w:t>
      </w:r>
      <w:r>
        <w:rPr>
          <w:sz w:val="20"/>
        </w:rPr>
        <w:t>зерновых</w:t>
      </w:r>
      <w:r>
        <w:rPr>
          <w:spacing w:val="-5"/>
          <w:sz w:val="20"/>
        </w:rPr>
        <w:t> </w:t>
      </w:r>
      <w:r>
        <w:rPr>
          <w:spacing w:val="-2"/>
          <w:sz w:val="20"/>
        </w:rPr>
        <w:t>совхозов)</w:t>
      </w:r>
    </w:p>
    <w:p>
      <w:pPr>
        <w:spacing w:line="225" w:lineRule="auto" w:before="5"/>
        <w:ind w:left="157" w:right="439" w:firstLine="0"/>
        <w:jc w:val="left"/>
        <w:rPr>
          <w:sz w:val="20"/>
        </w:rPr>
      </w:pPr>
      <w:r>
        <w:rPr>
          <w:sz w:val="20"/>
        </w:rPr>
        <w:t>крайком – крайовий комітет комуністичної партії</w:t>
      </w:r>
      <w:r>
        <w:rPr>
          <w:spacing w:val="40"/>
          <w:sz w:val="20"/>
        </w:rPr>
        <w:t> </w:t>
      </w:r>
      <w:r>
        <w:rPr>
          <w:sz w:val="20"/>
        </w:rPr>
        <w:t>крайсортсемтрест – крайовий сорто-насінневий трест (рос. – крае-</w:t>
      </w:r>
    </w:p>
    <w:p>
      <w:pPr>
        <w:spacing w:line="215" w:lineRule="exact" w:before="0"/>
        <w:ind w:left="442" w:right="0" w:firstLine="0"/>
        <w:jc w:val="left"/>
        <w:rPr>
          <w:sz w:val="20"/>
        </w:rPr>
      </w:pPr>
      <w:r>
        <w:rPr>
          <w:sz w:val="20"/>
        </w:rPr>
        <w:t>вой</w:t>
      </w:r>
      <w:r>
        <w:rPr>
          <w:spacing w:val="-9"/>
          <w:sz w:val="20"/>
        </w:rPr>
        <w:t> </w:t>
      </w:r>
      <w:r>
        <w:rPr>
          <w:sz w:val="20"/>
        </w:rPr>
        <w:t>сорто-семенный</w:t>
      </w:r>
      <w:r>
        <w:rPr>
          <w:spacing w:val="-7"/>
          <w:sz w:val="20"/>
        </w:rPr>
        <w:t> </w:t>
      </w:r>
      <w:r>
        <w:rPr>
          <w:spacing w:val="-2"/>
          <w:sz w:val="20"/>
        </w:rPr>
        <w:t>трест)</w:t>
      </w:r>
    </w:p>
    <w:p>
      <w:pPr>
        <w:spacing w:line="228" w:lineRule="exact" w:before="0"/>
        <w:ind w:left="157" w:right="0" w:firstLine="0"/>
        <w:jc w:val="left"/>
        <w:rPr>
          <w:sz w:val="20"/>
        </w:rPr>
      </w:pPr>
      <w:r>
        <w:rPr>
          <w:sz w:val="20"/>
        </w:rPr>
        <w:t>КФ</w:t>
      </w:r>
      <w:r>
        <w:rPr>
          <w:spacing w:val="-7"/>
          <w:sz w:val="20"/>
        </w:rPr>
        <w:t> </w:t>
      </w:r>
      <w:r>
        <w:rPr>
          <w:sz w:val="20"/>
        </w:rPr>
        <w:t>–</w:t>
      </w:r>
      <w:r>
        <w:rPr>
          <w:spacing w:val="-6"/>
          <w:sz w:val="20"/>
        </w:rPr>
        <w:t> </w:t>
      </w:r>
      <w:r>
        <w:rPr>
          <w:sz w:val="20"/>
        </w:rPr>
        <w:t>Червоний</w:t>
      </w:r>
      <w:r>
        <w:rPr>
          <w:spacing w:val="-6"/>
          <w:sz w:val="20"/>
        </w:rPr>
        <w:t> </w:t>
      </w:r>
      <w:r>
        <w:rPr>
          <w:sz w:val="20"/>
        </w:rPr>
        <w:t>військо-морський</w:t>
      </w:r>
      <w:r>
        <w:rPr>
          <w:spacing w:val="-6"/>
          <w:sz w:val="20"/>
        </w:rPr>
        <w:t> </w:t>
      </w:r>
      <w:r>
        <w:rPr>
          <w:sz w:val="20"/>
        </w:rPr>
        <w:t>флот</w:t>
      </w:r>
      <w:r>
        <w:rPr>
          <w:spacing w:val="-5"/>
          <w:sz w:val="20"/>
        </w:rPr>
        <w:t> </w:t>
      </w:r>
      <w:r>
        <w:rPr>
          <w:sz w:val="20"/>
        </w:rPr>
        <w:t>(рос.</w:t>
      </w:r>
      <w:r>
        <w:rPr>
          <w:spacing w:val="-6"/>
          <w:sz w:val="20"/>
        </w:rPr>
        <w:t> </w:t>
      </w:r>
      <w:r>
        <w:rPr>
          <w:sz w:val="20"/>
        </w:rPr>
        <w:t>–</w:t>
      </w:r>
      <w:r>
        <w:rPr>
          <w:spacing w:val="-7"/>
          <w:sz w:val="20"/>
        </w:rPr>
        <w:t> </w:t>
      </w:r>
      <w:r>
        <w:rPr>
          <w:sz w:val="20"/>
        </w:rPr>
        <w:t>Красный</w:t>
      </w:r>
      <w:r>
        <w:rPr>
          <w:spacing w:val="-5"/>
          <w:sz w:val="20"/>
        </w:rPr>
        <w:t> </w:t>
      </w:r>
      <w:r>
        <w:rPr>
          <w:spacing w:val="-2"/>
          <w:sz w:val="20"/>
        </w:rPr>
        <w:t>флот)</w:t>
      </w:r>
    </w:p>
    <w:p>
      <w:pPr>
        <w:pStyle w:val="BodyText"/>
        <w:spacing w:before="5"/>
        <w:rPr>
          <w:sz w:val="16"/>
        </w:rPr>
      </w:pPr>
    </w:p>
    <w:p>
      <w:pPr>
        <w:spacing w:line="254" w:lineRule="exact" w:before="0"/>
        <w:ind w:left="157" w:right="0" w:firstLine="0"/>
        <w:jc w:val="left"/>
        <w:rPr>
          <w:sz w:val="20"/>
        </w:rPr>
      </w:pPr>
      <w:r>
        <w:rPr>
          <w:rFonts w:ascii="Minion Pro Capt" w:hAnsi="Minion Pro Capt"/>
          <w:sz w:val="20"/>
        </w:rPr>
        <w:t>л</w:t>
      </w:r>
      <w:r>
        <w:rPr>
          <w:sz w:val="20"/>
        </w:rPr>
        <w:t>.</w:t>
      </w:r>
      <w:r>
        <w:rPr>
          <w:spacing w:val="2"/>
          <w:sz w:val="20"/>
        </w:rPr>
        <w:t> </w:t>
      </w:r>
      <w:r>
        <w:rPr>
          <w:sz w:val="20"/>
        </w:rPr>
        <w:t>–</w:t>
      </w:r>
      <w:r>
        <w:rPr>
          <w:spacing w:val="2"/>
          <w:sz w:val="20"/>
        </w:rPr>
        <w:t> </w:t>
      </w:r>
      <w:r>
        <w:rPr>
          <w:sz w:val="20"/>
        </w:rPr>
        <w:t>аркуш</w:t>
      </w:r>
      <w:r>
        <w:rPr>
          <w:spacing w:val="2"/>
          <w:sz w:val="20"/>
        </w:rPr>
        <w:t> </w:t>
      </w:r>
      <w:r>
        <w:rPr>
          <w:sz w:val="20"/>
        </w:rPr>
        <w:t>(рос.</w:t>
      </w:r>
      <w:r>
        <w:rPr>
          <w:spacing w:val="1"/>
          <w:sz w:val="20"/>
        </w:rPr>
        <w:t> </w:t>
      </w:r>
      <w:r>
        <w:rPr>
          <w:sz w:val="20"/>
        </w:rPr>
        <w:t>–</w:t>
      </w:r>
      <w:r>
        <w:rPr>
          <w:spacing w:val="3"/>
          <w:sz w:val="20"/>
        </w:rPr>
        <w:t> </w:t>
      </w:r>
      <w:r>
        <w:rPr>
          <w:spacing w:val="-4"/>
          <w:sz w:val="20"/>
        </w:rPr>
        <w:t>лист)</w:t>
      </w:r>
    </w:p>
    <w:p>
      <w:pPr>
        <w:spacing w:line="206" w:lineRule="exact" w:before="0"/>
        <w:ind w:left="157" w:right="0" w:firstLine="0"/>
        <w:jc w:val="left"/>
        <w:rPr>
          <w:sz w:val="20"/>
        </w:rPr>
      </w:pPr>
      <w:r>
        <w:rPr>
          <w:sz w:val="20"/>
        </w:rPr>
        <w:t>ліспромгосп</w:t>
      </w:r>
      <w:r>
        <w:rPr>
          <w:spacing w:val="-7"/>
          <w:sz w:val="20"/>
        </w:rPr>
        <w:t> </w:t>
      </w:r>
      <w:r>
        <w:rPr>
          <w:sz w:val="20"/>
        </w:rPr>
        <w:t>–</w:t>
      </w:r>
      <w:r>
        <w:rPr>
          <w:spacing w:val="-5"/>
          <w:sz w:val="20"/>
        </w:rPr>
        <w:t> </w:t>
      </w:r>
      <w:r>
        <w:rPr>
          <w:sz w:val="20"/>
        </w:rPr>
        <w:t>лісове</w:t>
      </w:r>
      <w:r>
        <w:rPr>
          <w:spacing w:val="-4"/>
          <w:sz w:val="20"/>
        </w:rPr>
        <w:t> </w:t>
      </w:r>
      <w:r>
        <w:rPr>
          <w:sz w:val="20"/>
        </w:rPr>
        <w:t>промислове</w:t>
      </w:r>
      <w:r>
        <w:rPr>
          <w:spacing w:val="-5"/>
          <w:sz w:val="20"/>
        </w:rPr>
        <w:t> </w:t>
      </w:r>
      <w:r>
        <w:rPr>
          <w:spacing w:val="-2"/>
          <w:sz w:val="20"/>
        </w:rPr>
        <w:t>господарство</w:t>
      </w:r>
    </w:p>
    <w:p>
      <w:pPr>
        <w:spacing w:line="227" w:lineRule="exact" w:before="0"/>
        <w:ind w:left="157" w:right="0" w:firstLine="0"/>
        <w:jc w:val="left"/>
        <w:rPr>
          <w:sz w:val="20"/>
        </w:rPr>
      </w:pPr>
      <w:r>
        <w:rPr>
          <w:sz w:val="20"/>
        </w:rPr>
        <w:t>ЛКСМУ</w:t>
      </w:r>
      <w:r>
        <w:rPr>
          <w:spacing w:val="-8"/>
          <w:sz w:val="20"/>
        </w:rPr>
        <w:t> </w:t>
      </w:r>
      <w:r>
        <w:rPr>
          <w:sz w:val="20"/>
        </w:rPr>
        <w:t>–</w:t>
      </w:r>
      <w:r>
        <w:rPr>
          <w:spacing w:val="-5"/>
          <w:sz w:val="20"/>
        </w:rPr>
        <w:t> </w:t>
      </w:r>
      <w:r>
        <w:rPr>
          <w:sz w:val="20"/>
        </w:rPr>
        <w:t>ленінський</w:t>
      </w:r>
      <w:r>
        <w:rPr>
          <w:spacing w:val="-6"/>
          <w:sz w:val="20"/>
        </w:rPr>
        <w:t> </w:t>
      </w:r>
      <w:r>
        <w:rPr>
          <w:sz w:val="20"/>
        </w:rPr>
        <w:t>комуністичний</w:t>
      </w:r>
      <w:r>
        <w:rPr>
          <w:spacing w:val="-7"/>
          <w:sz w:val="20"/>
        </w:rPr>
        <w:t> </w:t>
      </w:r>
      <w:r>
        <w:rPr>
          <w:sz w:val="20"/>
        </w:rPr>
        <w:t>союз</w:t>
      </w:r>
      <w:r>
        <w:rPr>
          <w:spacing w:val="-7"/>
          <w:sz w:val="20"/>
        </w:rPr>
        <w:t> </w:t>
      </w:r>
      <w:r>
        <w:rPr>
          <w:sz w:val="20"/>
        </w:rPr>
        <w:t>молоді</w:t>
      </w:r>
      <w:r>
        <w:rPr>
          <w:spacing w:val="-5"/>
          <w:sz w:val="20"/>
        </w:rPr>
        <w:t> </w:t>
      </w:r>
      <w:r>
        <w:rPr>
          <w:spacing w:val="-2"/>
          <w:sz w:val="20"/>
        </w:rPr>
        <w:t>України</w:t>
      </w:r>
    </w:p>
    <w:p>
      <w:pPr>
        <w:pStyle w:val="BodyText"/>
        <w:spacing w:before="6"/>
        <w:rPr>
          <w:sz w:val="19"/>
        </w:rPr>
      </w:pPr>
    </w:p>
    <w:p>
      <w:pPr>
        <w:spacing w:line="199" w:lineRule="auto" w:before="1"/>
        <w:ind w:left="157" w:right="2190" w:firstLine="0"/>
        <w:jc w:val="both"/>
        <w:rPr>
          <w:sz w:val="20"/>
        </w:rPr>
      </w:pPr>
      <w:r>
        <w:rPr>
          <w:rFonts w:ascii="Minion Pro Capt" w:hAnsi="Minion Pro Capt"/>
          <w:sz w:val="20"/>
        </w:rPr>
        <w:t>м</w:t>
      </w:r>
      <w:r>
        <w:rPr>
          <w:sz w:val="20"/>
        </w:rPr>
        <w:t>іськком</w:t>
      </w:r>
      <w:r>
        <w:rPr>
          <w:spacing w:val="-6"/>
          <w:sz w:val="20"/>
        </w:rPr>
        <w:t> </w:t>
      </w:r>
      <w:r>
        <w:rPr>
          <w:sz w:val="20"/>
        </w:rPr>
        <w:t>–</w:t>
      </w:r>
      <w:r>
        <w:rPr>
          <w:spacing w:val="-5"/>
          <w:sz w:val="20"/>
        </w:rPr>
        <w:t> </w:t>
      </w:r>
      <w:r>
        <w:rPr>
          <w:sz w:val="20"/>
        </w:rPr>
        <w:t>міський</w:t>
      </w:r>
      <w:r>
        <w:rPr>
          <w:spacing w:val="-6"/>
          <w:sz w:val="20"/>
        </w:rPr>
        <w:t> </w:t>
      </w:r>
      <w:r>
        <w:rPr>
          <w:sz w:val="20"/>
        </w:rPr>
        <w:t>комітет</w:t>
      </w:r>
      <w:r>
        <w:rPr>
          <w:spacing w:val="-5"/>
          <w:sz w:val="20"/>
        </w:rPr>
        <w:t> </w:t>
      </w:r>
      <w:r>
        <w:rPr>
          <w:sz w:val="20"/>
        </w:rPr>
        <w:t>комуністичної</w:t>
      </w:r>
      <w:r>
        <w:rPr>
          <w:spacing w:val="-5"/>
          <w:sz w:val="20"/>
        </w:rPr>
        <w:t> </w:t>
      </w:r>
      <w:r>
        <w:rPr>
          <w:sz w:val="20"/>
        </w:rPr>
        <w:t>партії міськрада – міська рада</w:t>
      </w:r>
    </w:p>
    <w:p>
      <w:pPr>
        <w:spacing w:line="221" w:lineRule="exact" w:before="0"/>
        <w:ind w:left="157" w:right="0" w:firstLine="0"/>
        <w:jc w:val="both"/>
        <w:rPr>
          <w:sz w:val="20"/>
        </w:rPr>
      </w:pPr>
      <w:r>
        <w:rPr>
          <w:sz w:val="20"/>
        </w:rPr>
        <w:t>МЗС</w:t>
      </w:r>
      <w:r>
        <w:rPr>
          <w:spacing w:val="-6"/>
          <w:sz w:val="20"/>
        </w:rPr>
        <w:t> </w:t>
      </w:r>
      <w:r>
        <w:rPr>
          <w:sz w:val="20"/>
        </w:rPr>
        <w:t>–</w:t>
      </w:r>
      <w:r>
        <w:rPr>
          <w:spacing w:val="-5"/>
          <w:sz w:val="20"/>
        </w:rPr>
        <w:t> </w:t>
      </w:r>
      <w:r>
        <w:rPr>
          <w:sz w:val="20"/>
        </w:rPr>
        <w:t>міністерство</w:t>
      </w:r>
      <w:r>
        <w:rPr>
          <w:spacing w:val="-5"/>
          <w:sz w:val="20"/>
        </w:rPr>
        <w:t> </w:t>
      </w:r>
      <w:r>
        <w:rPr>
          <w:sz w:val="20"/>
        </w:rPr>
        <w:t>закордонних</w:t>
      </w:r>
      <w:r>
        <w:rPr>
          <w:spacing w:val="-5"/>
          <w:sz w:val="20"/>
        </w:rPr>
        <w:t> </w:t>
      </w:r>
      <w:r>
        <w:rPr>
          <w:spacing w:val="-4"/>
          <w:sz w:val="20"/>
        </w:rPr>
        <w:t>справ</w:t>
      </w:r>
    </w:p>
    <w:p>
      <w:pPr>
        <w:spacing w:line="225" w:lineRule="auto" w:before="4"/>
        <w:ind w:left="442" w:right="400" w:hanging="285"/>
        <w:jc w:val="both"/>
        <w:rPr>
          <w:sz w:val="20"/>
        </w:rPr>
      </w:pPr>
      <w:r>
        <w:rPr>
          <w:sz w:val="20"/>
        </w:rPr>
        <w:t>мобкошти</w:t>
      </w:r>
      <w:r>
        <w:rPr>
          <w:spacing w:val="28"/>
          <w:sz w:val="20"/>
        </w:rPr>
        <w:t> </w:t>
      </w:r>
      <w:r>
        <w:rPr>
          <w:sz w:val="20"/>
        </w:rPr>
        <w:t>–</w:t>
      </w:r>
      <w:r>
        <w:rPr>
          <w:spacing w:val="27"/>
          <w:sz w:val="20"/>
        </w:rPr>
        <w:t> </w:t>
      </w:r>
      <w:r>
        <w:rPr>
          <w:sz w:val="20"/>
        </w:rPr>
        <w:t>“мобілізація</w:t>
      </w:r>
      <w:r>
        <w:rPr>
          <w:spacing w:val="28"/>
          <w:sz w:val="20"/>
        </w:rPr>
        <w:t> </w:t>
      </w:r>
      <w:r>
        <w:rPr>
          <w:sz w:val="20"/>
        </w:rPr>
        <w:t>коштів”,</w:t>
      </w:r>
      <w:r>
        <w:rPr>
          <w:spacing w:val="29"/>
          <w:sz w:val="20"/>
        </w:rPr>
        <w:t> </w:t>
      </w:r>
      <w:r>
        <w:rPr>
          <w:sz w:val="20"/>
        </w:rPr>
        <w:t>тобто</w:t>
      </w:r>
      <w:r>
        <w:rPr>
          <w:spacing w:val="29"/>
          <w:sz w:val="20"/>
        </w:rPr>
        <w:t> </w:t>
      </w:r>
      <w:r>
        <w:rPr>
          <w:sz w:val="20"/>
        </w:rPr>
        <w:t>вилучення</w:t>
      </w:r>
      <w:r>
        <w:rPr>
          <w:spacing w:val="29"/>
          <w:sz w:val="20"/>
        </w:rPr>
        <w:t> </w:t>
      </w:r>
      <w:r>
        <w:rPr>
          <w:sz w:val="20"/>
        </w:rPr>
        <w:t>грошової</w:t>
      </w:r>
      <w:r>
        <w:rPr>
          <w:spacing w:val="27"/>
          <w:sz w:val="20"/>
        </w:rPr>
        <w:t> </w:t>
      </w:r>
      <w:r>
        <w:rPr>
          <w:sz w:val="20"/>
        </w:rPr>
        <w:t>маси у населення шляхом запровадження державної позики, місцевих податків, одноразового збирання коштів</w:t>
      </w:r>
    </w:p>
    <w:p>
      <w:pPr>
        <w:spacing w:line="225" w:lineRule="auto" w:before="0"/>
        <w:ind w:left="157" w:right="3115" w:firstLine="0"/>
        <w:jc w:val="both"/>
        <w:rPr>
          <w:sz w:val="20"/>
        </w:rPr>
      </w:pPr>
      <w:r>
        <w:rPr>
          <w:sz w:val="20"/>
        </w:rPr>
        <w:t>МТМ</w:t>
      </w:r>
      <w:r>
        <w:rPr>
          <w:spacing w:val="-12"/>
          <w:sz w:val="20"/>
        </w:rPr>
        <w:t> </w:t>
      </w:r>
      <w:r>
        <w:rPr>
          <w:sz w:val="20"/>
        </w:rPr>
        <w:t>–</w:t>
      </w:r>
      <w:r>
        <w:rPr>
          <w:spacing w:val="-11"/>
          <w:sz w:val="20"/>
        </w:rPr>
        <w:t> </w:t>
      </w:r>
      <w:r>
        <w:rPr>
          <w:sz w:val="20"/>
        </w:rPr>
        <w:t>машинно-тракторна</w:t>
      </w:r>
      <w:r>
        <w:rPr>
          <w:spacing w:val="-11"/>
          <w:sz w:val="20"/>
        </w:rPr>
        <w:t> </w:t>
      </w:r>
      <w:r>
        <w:rPr>
          <w:sz w:val="20"/>
        </w:rPr>
        <w:t>майстерня МТС – машинно-тракторна станція</w:t>
      </w:r>
    </w:p>
    <w:p>
      <w:pPr>
        <w:spacing w:line="225" w:lineRule="auto" w:before="0"/>
        <w:ind w:left="442" w:right="400" w:hanging="285"/>
        <w:jc w:val="both"/>
        <w:rPr>
          <w:sz w:val="20"/>
        </w:rPr>
      </w:pPr>
      <w:r>
        <w:rPr>
          <w:sz w:val="20"/>
        </w:rPr>
        <w:t>МФД – Міжнародний фонд “Демократія” (рос. – Международный фонд “Демократия”)</w:t>
      </w:r>
    </w:p>
    <w:p>
      <w:pPr>
        <w:pStyle w:val="BodyText"/>
        <w:spacing w:before="3"/>
        <w:rPr>
          <w:sz w:val="19"/>
        </w:rPr>
      </w:pPr>
    </w:p>
    <w:p>
      <w:pPr>
        <w:spacing w:line="201" w:lineRule="auto" w:before="0"/>
        <w:ind w:left="157" w:right="1795" w:firstLine="0"/>
        <w:jc w:val="left"/>
        <w:rPr>
          <w:sz w:val="20"/>
        </w:rPr>
      </w:pPr>
      <w:r>
        <w:rPr>
          <w:rFonts w:ascii="Minion Pro Capt" w:hAnsi="Minion Pro Capt"/>
          <w:sz w:val="20"/>
        </w:rPr>
        <w:t>Н</w:t>
      </w:r>
      <w:r>
        <w:rPr>
          <w:sz w:val="20"/>
        </w:rPr>
        <w:t>АН</w:t>
      </w:r>
      <w:r>
        <w:rPr>
          <w:spacing w:val="-8"/>
          <w:sz w:val="20"/>
        </w:rPr>
        <w:t> </w:t>
      </w:r>
      <w:r>
        <w:rPr>
          <w:sz w:val="20"/>
        </w:rPr>
        <w:t>України</w:t>
      </w:r>
      <w:r>
        <w:rPr>
          <w:spacing w:val="-8"/>
          <w:sz w:val="20"/>
        </w:rPr>
        <w:t> </w:t>
      </w:r>
      <w:r>
        <w:rPr>
          <w:sz w:val="20"/>
        </w:rPr>
        <w:t>–</w:t>
      </w:r>
      <w:r>
        <w:rPr>
          <w:spacing w:val="-8"/>
          <w:sz w:val="20"/>
        </w:rPr>
        <w:t> </w:t>
      </w:r>
      <w:r>
        <w:rPr>
          <w:sz w:val="20"/>
        </w:rPr>
        <w:t>Національна</w:t>
      </w:r>
      <w:r>
        <w:rPr>
          <w:spacing w:val="-8"/>
          <w:sz w:val="20"/>
        </w:rPr>
        <w:t> </w:t>
      </w:r>
      <w:r>
        <w:rPr>
          <w:sz w:val="20"/>
        </w:rPr>
        <w:t>академія</w:t>
      </w:r>
      <w:r>
        <w:rPr>
          <w:spacing w:val="-7"/>
          <w:sz w:val="20"/>
        </w:rPr>
        <w:t> </w:t>
      </w:r>
      <w:r>
        <w:rPr>
          <w:sz w:val="20"/>
        </w:rPr>
        <w:t>наук</w:t>
      </w:r>
      <w:r>
        <w:rPr>
          <w:spacing w:val="-7"/>
          <w:sz w:val="20"/>
        </w:rPr>
        <w:t> </w:t>
      </w:r>
      <w:r>
        <w:rPr>
          <w:sz w:val="20"/>
        </w:rPr>
        <w:t>України нарком – народній комісар</w:t>
      </w:r>
    </w:p>
    <w:p>
      <w:pPr>
        <w:spacing w:after="0" w:line="201" w:lineRule="auto"/>
        <w:jc w:val="left"/>
        <w:rPr>
          <w:sz w:val="20"/>
        </w:rPr>
        <w:sectPr>
          <w:pgSz w:w="8400" w:h="11900"/>
          <w:pgMar w:top="1020" w:bottom="280" w:left="920" w:right="680"/>
        </w:sectPr>
      </w:pPr>
    </w:p>
    <w:p>
      <w:pPr>
        <w:tabs>
          <w:tab w:pos="5684"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485952;mso-wrap-distance-left:0;mso-wrap-distance-right:0" id="docshape454" filled="true" fillcolor="#000000" stroked="false">
            <v:fill type="solid"/>
            <w10:wrap type="topAndBottom"/>
          </v:rect>
        </w:pict>
      </w:r>
      <w:r>
        <w:rPr>
          <w:rFonts w:ascii="Arno Pro" w:hAnsi="Arno Pro"/>
          <w:spacing w:val="-5"/>
          <w:sz w:val="20"/>
        </w:rPr>
        <w:t>414</w:t>
      </w:r>
      <w:r>
        <w:rPr>
          <w:rFonts w:ascii="Arno Pro" w:hAnsi="Arno Pro"/>
          <w:sz w:val="20"/>
        </w:rPr>
        <w:tab/>
      </w:r>
      <w:r>
        <w:rPr>
          <w:rFonts w:ascii="Arno Pro" w:hAnsi="Arno Pro"/>
          <w:i/>
          <w:spacing w:val="-2"/>
          <w:sz w:val="20"/>
        </w:rPr>
        <w:t>Додатки</w:t>
      </w:r>
    </w:p>
    <w:p>
      <w:pPr>
        <w:pStyle w:val="BodyText"/>
        <w:spacing w:before="2"/>
        <w:rPr>
          <w:rFonts w:ascii="Arno Pro"/>
          <w:i/>
          <w:sz w:val="6"/>
        </w:rPr>
      </w:pPr>
    </w:p>
    <w:p>
      <w:pPr>
        <w:spacing w:line="225" w:lineRule="auto" w:before="82"/>
        <w:ind w:left="442" w:right="0" w:hanging="285"/>
        <w:jc w:val="left"/>
        <w:rPr>
          <w:sz w:val="20"/>
        </w:rPr>
      </w:pPr>
      <w:r>
        <w:rPr>
          <w:sz w:val="20"/>
        </w:rPr>
        <w:t>Наркомвнуторг – народний комісаріат внутрішньої торгівлі (рос. – народный комиссариат внутренней торговли)</w:t>
      </w:r>
    </w:p>
    <w:p>
      <w:pPr>
        <w:spacing w:line="225" w:lineRule="auto" w:before="0"/>
        <w:ind w:left="157" w:right="1314" w:firstLine="0"/>
        <w:jc w:val="left"/>
        <w:rPr>
          <w:sz w:val="20"/>
        </w:rPr>
      </w:pPr>
      <w:r>
        <w:rPr>
          <w:sz w:val="20"/>
        </w:rPr>
        <w:t>Наркомздоров’я</w:t>
      </w:r>
      <w:r>
        <w:rPr>
          <w:spacing w:val="-7"/>
          <w:sz w:val="20"/>
        </w:rPr>
        <w:t> </w:t>
      </w:r>
      <w:r>
        <w:rPr>
          <w:sz w:val="20"/>
        </w:rPr>
        <w:t>–</w:t>
      </w:r>
      <w:r>
        <w:rPr>
          <w:spacing w:val="-8"/>
          <w:sz w:val="20"/>
        </w:rPr>
        <w:t> </w:t>
      </w:r>
      <w:r>
        <w:rPr>
          <w:sz w:val="20"/>
        </w:rPr>
        <w:t>народний</w:t>
      </w:r>
      <w:r>
        <w:rPr>
          <w:spacing w:val="-7"/>
          <w:sz w:val="20"/>
        </w:rPr>
        <w:t> </w:t>
      </w:r>
      <w:r>
        <w:rPr>
          <w:sz w:val="20"/>
        </w:rPr>
        <w:t>комісаріат</w:t>
      </w:r>
      <w:r>
        <w:rPr>
          <w:spacing w:val="-8"/>
          <w:sz w:val="20"/>
        </w:rPr>
        <w:t> </w:t>
      </w:r>
      <w:r>
        <w:rPr>
          <w:sz w:val="20"/>
        </w:rPr>
        <w:t>охорони</w:t>
      </w:r>
      <w:r>
        <w:rPr>
          <w:spacing w:val="-7"/>
          <w:sz w:val="20"/>
        </w:rPr>
        <w:t> </w:t>
      </w:r>
      <w:r>
        <w:rPr>
          <w:sz w:val="20"/>
        </w:rPr>
        <w:t>здоров’я Наркомзем – народний комісаріат землеробства Наркомфін – народний комісаріат фінансів</w:t>
      </w:r>
    </w:p>
    <w:p>
      <w:pPr>
        <w:spacing w:line="225" w:lineRule="auto" w:before="0"/>
        <w:ind w:left="157" w:right="0" w:firstLine="0"/>
        <w:jc w:val="left"/>
        <w:rPr>
          <w:sz w:val="20"/>
        </w:rPr>
      </w:pPr>
      <w:r>
        <w:rPr>
          <w:sz w:val="20"/>
        </w:rPr>
        <w:t>натурплатня – натуральна оплата державних податків і зборів натурштраф</w:t>
      </w:r>
      <w:r>
        <w:rPr>
          <w:spacing w:val="80"/>
          <w:w w:val="150"/>
          <w:sz w:val="20"/>
        </w:rPr>
        <w:t> </w:t>
      </w:r>
      <w:r>
        <w:rPr>
          <w:sz w:val="20"/>
        </w:rPr>
        <w:t>–</w:t>
      </w:r>
      <w:r>
        <w:rPr>
          <w:spacing w:val="80"/>
          <w:w w:val="150"/>
          <w:sz w:val="20"/>
        </w:rPr>
        <w:t> </w:t>
      </w:r>
      <w:r>
        <w:rPr>
          <w:sz w:val="20"/>
        </w:rPr>
        <w:t>стягнення</w:t>
      </w:r>
      <w:r>
        <w:rPr>
          <w:spacing w:val="80"/>
          <w:w w:val="150"/>
          <w:sz w:val="20"/>
        </w:rPr>
        <w:t> </w:t>
      </w:r>
      <w:r>
        <w:rPr>
          <w:sz w:val="20"/>
        </w:rPr>
        <w:t>штрафів</w:t>
      </w:r>
      <w:r>
        <w:rPr>
          <w:spacing w:val="80"/>
          <w:w w:val="150"/>
          <w:sz w:val="20"/>
        </w:rPr>
        <w:t> </w:t>
      </w:r>
      <w:r>
        <w:rPr>
          <w:sz w:val="20"/>
        </w:rPr>
        <w:t>натуральними</w:t>
      </w:r>
      <w:r>
        <w:rPr>
          <w:spacing w:val="80"/>
          <w:w w:val="150"/>
          <w:sz w:val="20"/>
        </w:rPr>
        <w:t> </w:t>
      </w:r>
      <w:r>
        <w:rPr>
          <w:sz w:val="20"/>
        </w:rPr>
        <w:t>продуктами</w:t>
      </w:r>
    </w:p>
    <w:p>
      <w:pPr>
        <w:spacing w:line="225" w:lineRule="auto" w:before="0"/>
        <w:ind w:left="157" w:right="2620" w:firstLine="284"/>
        <w:jc w:val="left"/>
        <w:rPr>
          <w:sz w:val="20"/>
        </w:rPr>
      </w:pPr>
      <w:r>
        <w:rPr>
          <w:sz w:val="20"/>
        </w:rPr>
        <w:t>(збіжжя,</w:t>
      </w:r>
      <w:r>
        <w:rPr>
          <w:spacing w:val="-9"/>
          <w:sz w:val="20"/>
        </w:rPr>
        <w:t> </w:t>
      </w:r>
      <w:r>
        <w:rPr>
          <w:sz w:val="20"/>
        </w:rPr>
        <w:t>м’ясо,</w:t>
      </w:r>
      <w:r>
        <w:rPr>
          <w:spacing w:val="-9"/>
          <w:sz w:val="20"/>
        </w:rPr>
        <w:t> </w:t>
      </w:r>
      <w:r>
        <w:rPr>
          <w:sz w:val="20"/>
        </w:rPr>
        <w:t>молочні</w:t>
      </w:r>
      <w:r>
        <w:rPr>
          <w:spacing w:val="-9"/>
          <w:sz w:val="20"/>
        </w:rPr>
        <w:t> </w:t>
      </w:r>
      <w:r>
        <w:rPr>
          <w:sz w:val="20"/>
        </w:rPr>
        <w:t>продукти</w:t>
      </w:r>
      <w:r>
        <w:rPr>
          <w:spacing w:val="-9"/>
          <w:sz w:val="20"/>
        </w:rPr>
        <w:t> </w:t>
      </w:r>
      <w:r>
        <w:rPr>
          <w:sz w:val="20"/>
        </w:rPr>
        <w:t>тощо) НЕП – нова економічна політика</w:t>
      </w:r>
    </w:p>
    <w:p>
      <w:pPr>
        <w:spacing w:line="225" w:lineRule="auto" w:before="0"/>
        <w:ind w:left="442" w:right="0" w:hanging="285"/>
        <w:jc w:val="left"/>
        <w:rPr>
          <w:sz w:val="20"/>
        </w:rPr>
      </w:pPr>
      <w:r>
        <w:rPr>
          <w:sz w:val="20"/>
        </w:rPr>
        <w:t>НКВД</w:t>
      </w:r>
      <w:r>
        <w:rPr>
          <w:spacing w:val="40"/>
          <w:sz w:val="20"/>
        </w:rPr>
        <w:t> </w:t>
      </w:r>
      <w:r>
        <w:rPr>
          <w:sz w:val="20"/>
        </w:rPr>
        <w:t>–</w:t>
      </w:r>
      <w:r>
        <w:rPr>
          <w:spacing w:val="40"/>
          <w:sz w:val="20"/>
        </w:rPr>
        <w:t> </w:t>
      </w:r>
      <w:r>
        <w:rPr>
          <w:sz w:val="20"/>
        </w:rPr>
        <w:t>народний</w:t>
      </w:r>
      <w:r>
        <w:rPr>
          <w:spacing w:val="40"/>
          <w:sz w:val="20"/>
        </w:rPr>
        <w:t> </w:t>
      </w:r>
      <w:r>
        <w:rPr>
          <w:sz w:val="20"/>
        </w:rPr>
        <w:t>комісаріат</w:t>
      </w:r>
      <w:r>
        <w:rPr>
          <w:spacing w:val="40"/>
          <w:sz w:val="20"/>
        </w:rPr>
        <w:t> </w:t>
      </w:r>
      <w:r>
        <w:rPr>
          <w:sz w:val="20"/>
        </w:rPr>
        <w:t>внутрішніх</w:t>
      </w:r>
      <w:r>
        <w:rPr>
          <w:spacing w:val="40"/>
          <w:sz w:val="20"/>
        </w:rPr>
        <w:t> </w:t>
      </w:r>
      <w:r>
        <w:rPr>
          <w:sz w:val="20"/>
        </w:rPr>
        <w:t>справ</w:t>
      </w:r>
      <w:r>
        <w:rPr>
          <w:spacing w:val="40"/>
          <w:sz w:val="20"/>
        </w:rPr>
        <w:t> </w:t>
      </w:r>
      <w:r>
        <w:rPr>
          <w:sz w:val="20"/>
        </w:rPr>
        <w:t>(рос.</w:t>
      </w:r>
      <w:r>
        <w:rPr>
          <w:spacing w:val="40"/>
          <w:sz w:val="20"/>
        </w:rPr>
        <w:t> </w:t>
      </w:r>
      <w:r>
        <w:rPr>
          <w:sz w:val="20"/>
        </w:rPr>
        <w:t>–</w:t>
      </w:r>
      <w:r>
        <w:rPr>
          <w:spacing w:val="40"/>
          <w:sz w:val="20"/>
        </w:rPr>
        <w:t> </w:t>
      </w:r>
      <w:r>
        <w:rPr>
          <w:sz w:val="20"/>
        </w:rPr>
        <w:t>народный комиссариат внутренних дел)</w:t>
      </w:r>
    </w:p>
    <w:p>
      <w:pPr>
        <w:spacing w:line="215" w:lineRule="exact" w:before="0"/>
        <w:ind w:left="157" w:right="0" w:firstLine="0"/>
        <w:jc w:val="left"/>
        <w:rPr>
          <w:sz w:val="20"/>
        </w:rPr>
      </w:pPr>
      <w:r>
        <w:rPr>
          <w:sz w:val="20"/>
        </w:rPr>
        <w:t>НКЗ</w:t>
      </w:r>
      <w:r>
        <w:rPr>
          <w:spacing w:val="-6"/>
          <w:sz w:val="20"/>
        </w:rPr>
        <w:t> </w:t>
      </w:r>
      <w:r>
        <w:rPr>
          <w:sz w:val="20"/>
        </w:rPr>
        <w:t>–</w:t>
      </w:r>
      <w:r>
        <w:rPr>
          <w:spacing w:val="-4"/>
          <w:sz w:val="20"/>
        </w:rPr>
        <w:t> </w:t>
      </w:r>
      <w:r>
        <w:rPr>
          <w:sz w:val="20"/>
        </w:rPr>
        <w:t>народний</w:t>
      </w:r>
      <w:r>
        <w:rPr>
          <w:spacing w:val="-5"/>
          <w:sz w:val="20"/>
        </w:rPr>
        <w:t> </w:t>
      </w:r>
      <w:r>
        <w:rPr>
          <w:sz w:val="20"/>
        </w:rPr>
        <w:t>комісаріат</w:t>
      </w:r>
      <w:r>
        <w:rPr>
          <w:spacing w:val="-4"/>
          <w:sz w:val="20"/>
        </w:rPr>
        <w:t> </w:t>
      </w:r>
      <w:r>
        <w:rPr>
          <w:spacing w:val="-2"/>
          <w:sz w:val="20"/>
        </w:rPr>
        <w:t>землеробства</w:t>
      </w:r>
    </w:p>
    <w:p>
      <w:pPr>
        <w:spacing w:line="225" w:lineRule="auto" w:before="0"/>
        <w:ind w:left="157" w:right="839" w:firstLine="0"/>
        <w:jc w:val="left"/>
        <w:rPr>
          <w:sz w:val="20"/>
        </w:rPr>
      </w:pPr>
      <w:r>
        <w:rPr>
          <w:sz w:val="20"/>
        </w:rPr>
        <w:t>НК</w:t>
      </w:r>
      <w:r>
        <w:rPr>
          <w:spacing w:val="-7"/>
          <w:sz w:val="20"/>
        </w:rPr>
        <w:t> </w:t>
      </w:r>
      <w:r>
        <w:rPr>
          <w:sz w:val="20"/>
        </w:rPr>
        <w:t>РСІ</w:t>
      </w:r>
      <w:r>
        <w:rPr>
          <w:spacing w:val="-7"/>
          <w:sz w:val="20"/>
        </w:rPr>
        <w:t> </w:t>
      </w:r>
      <w:r>
        <w:rPr>
          <w:sz w:val="20"/>
        </w:rPr>
        <w:t>–</w:t>
      </w:r>
      <w:r>
        <w:rPr>
          <w:spacing w:val="-6"/>
          <w:sz w:val="20"/>
        </w:rPr>
        <w:t> </w:t>
      </w:r>
      <w:r>
        <w:rPr>
          <w:sz w:val="20"/>
        </w:rPr>
        <w:t>народний</w:t>
      </w:r>
      <w:r>
        <w:rPr>
          <w:spacing w:val="-7"/>
          <w:sz w:val="20"/>
        </w:rPr>
        <w:t> </w:t>
      </w:r>
      <w:r>
        <w:rPr>
          <w:sz w:val="20"/>
        </w:rPr>
        <w:t>комісаріат</w:t>
      </w:r>
      <w:r>
        <w:rPr>
          <w:spacing w:val="-6"/>
          <w:sz w:val="20"/>
        </w:rPr>
        <w:t> </w:t>
      </w:r>
      <w:r>
        <w:rPr>
          <w:sz w:val="20"/>
        </w:rPr>
        <w:t>робітничо-селянської</w:t>
      </w:r>
      <w:r>
        <w:rPr>
          <w:spacing w:val="-7"/>
          <w:sz w:val="20"/>
        </w:rPr>
        <w:t> </w:t>
      </w:r>
      <w:r>
        <w:rPr>
          <w:sz w:val="20"/>
        </w:rPr>
        <w:t>інспекції НКЮ – народний комісаріат юстиції</w:t>
      </w:r>
    </w:p>
    <w:p>
      <w:pPr>
        <w:pStyle w:val="BodyText"/>
        <w:spacing w:before="8"/>
        <w:rPr>
          <w:sz w:val="19"/>
        </w:rPr>
      </w:pPr>
    </w:p>
    <w:p>
      <w:pPr>
        <w:spacing w:line="199" w:lineRule="auto" w:before="0"/>
        <w:ind w:left="157" w:right="0" w:firstLine="0"/>
        <w:jc w:val="left"/>
        <w:rPr>
          <w:sz w:val="20"/>
        </w:rPr>
      </w:pPr>
      <w:r>
        <w:rPr>
          <w:rFonts w:ascii="Minion Pro Capt" w:hAnsi="Minion Pro Capt"/>
          <w:sz w:val="20"/>
        </w:rPr>
        <w:t>о</w:t>
      </w:r>
      <w:r>
        <w:rPr>
          <w:sz w:val="20"/>
        </w:rPr>
        <w:t>бком, облпартком – обласний комітет комуністичної партії облвиконком</w:t>
      </w:r>
      <w:r>
        <w:rPr>
          <w:spacing w:val="80"/>
          <w:sz w:val="20"/>
        </w:rPr>
        <w:t> </w:t>
      </w:r>
      <w:r>
        <w:rPr>
          <w:sz w:val="20"/>
        </w:rPr>
        <w:t>–</w:t>
      </w:r>
      <w:r>
        <w:rPr>
          <w:spacing w:val="80"/>
          <w:sz w:val="20"/>
        </w:rPr>
        <w:t> </w:t>
      </w:r>
      <w:r>
        <w:rPr>
          <w:sz w:val="20"/>
        </w:rPr>
        <w:t>обласний</w:t>
      </w:r>
      <w:r>
        <w:rPr>
          <w:spacing w:val="80"/>
          <w:sz w:val="20"/>
        </w:rPr>
        <w:t> </w:t>
      </w:r>
      <w:r>
        <w:rPr>
          <w:sz w:val="20"/>
        </w:rPr>
        <w:t>виконавчий</w:t>
      </w:r>
      <w:r>
        <w:rPr>
          <w:spacing w:val="80"/>
          <w:sz w:val="20"/>
        </w:rPr>
        <w:t> </w:t>
      </w:r>
      <w:r>
        <w:rPr>
          <w:sz w:val="20"/>
        </w:rPr>
        <w:t>комітет</w:t>
      </w:r>
      <w:r>
        <w:rPr>
          <w:spacing w:val="80"/>
          <w:sz w:val="20"/>
        </w:rPr>
        <w:t> </w:t>
      </w:r>
      <w:r>
        <w:rPr>
          <w:sz w:val="20"/>
        </w:rPr>
        <w:t>рад</w:t>
      </w:r>
      <w:r>
        <w:rPr>
          <w:spacing w:val="80"/>
          <w:sz w:val="20"/>
        </w:rPr>
        <w:t> </w:t>
      </w:r>
      <w:r>
        <w:rPr>
          <w:sz w:val="20"/>
        </w:rPr>
        <w:t>робітничих,</w:t>
      </w:r>
    </w:p>
    <w:p>
      <w:pPr>
        <w:spacing w:line="225" w:lineRule="auto" w:before="6"/>
        <w:ind w:left="157" w:right="1795" w:firstLine="284"/>
        <w:jc w:val="left"/>
        <w:rPr>
          <w:sz w:val="20"/>
        </w:rPr>
      </w:pPr>
      <w:r>
        <w:rPr>
          <w:sz w:val="20"/>
        </w:rPr>
        <w:t>червоноармійський</w:t>
      </w:r>
      <w:r>
        <w:rPr>
          <w:spacing w:val="-12"/>
          <w:sz w:val="20"/>
        </w:rPr>
        <w:t> </w:t>
      </w:r>
      <w:r>
        <w:rPr>
          <w:sz w:val="20"/>
        </w:rPr>
        <w:t>та</w:t>
      </w:r>
      <w:r>
        <w:rPr>
          <w:spacing w:val="-11"/>
          <w:sz w:val="20"/>
        </w:rPr>
        <w:t> </w:t>
      </w:r>
      <w:r>
        <w:rPr>
          <w:sz w:val="20"/>
        </w:rPr>
        <w:t>селянських</w:t>
      </w:r>
      <w:r>
        <w:rPr>
          <w:spacing w:val="-11"/>
          <w:sz w:val="20"/>
        </w:rPr>
        <w:t> </w:t>
      </w:r>
      <w:r>
        <w:rPr>
          <w:sz w:val="20"/>
        </w:rPr>
        <w:t>депутатів облоргбюро – керівний орган облоргкомітету</w:t>
      </w:r>
    </w:p>
    <w:p>
      <w:pPr>
        <w:spacing w:line="225" w:lineRule="auto" w:before="0"/>
        <w:ind w:left="442" w:right="0" w:hanging="285"/>
        <w:jc w:val="left"/>
        <w:rPr>
          <w:sz w:val="20"/>
        </w:rPr>
      </w:pPr>
      <w:r>
        <w:rPr>
          <w:sz w:val="20"/>
        </w:rPr>
        <w:t>облоргкомітет – обласний партійний організаційний комітет, ство- </w:t>
      </w:r>
      <w:r>
        <w:rPr>
          <w:spacing w:val="-2"/>
          <w:sz w:val="20"/>
        </w:rPr>
        <w:t>рювалися</w:t>
      </w:r>
      <w:r>
        <w:rPr>
          <w:spacing w:val="-10"/>
          <w:sz w:val="20"/>
        </w:rPr>
        <w:t> </w:t>
      </w:r>
      <w:r>
        <w:rPr>
          <w:spacing w:val="-2"/>
          <w:sz w:val="20"/>
        </w:rPr>
        <w:t>для</w:t>
      </w:r>
      <w:r>
        <w:rPr>
          <w:spacing w:val="-9"/>
          <w:sz w:val="20"/>
        </w:rPr>
        <w:t> </w:t>
      </w:r>
      <w:r>
        <w:rPr>
          <w:spacing w:val="-2"/>
          <w:sz w:val="20"/>
        </w:rPr>
        <w:t>підготовки</w:t>
      </w:r>
      <w:r>
        <w:rPr>
          <w:spacing w:val="-9"/>
          <w:sz w:val="20"/>
        </w:rPr>
        <w:t> </w:t>
      </w:r>
      <w:r>
        <w:rPr>
          <w:spacing w:val="-2"/>
          <w:sz w:val="20"/>
        </w:rPr>
        <w:t>запровадження</w:t>
      </w:r>
      <w:r>
        <w:rPr>
          <w:spacing w:val="-9"/>
          <w:sz w:val="20"/>
        </w:rPr>
        <w:t> </w:t>
      </w:r>
      <w:r>
        <w:rPr>
          <w:spacing w:val="-2"/>
          <w:sz w:val="20"/>
        </w:rPr>
        <w:t>обласної</w:t>
      </w:r>
      <w:r>
        <w:rPr>
          <w:spacing w:val="-9"/>
          <w:sz w:val="20"/>
        </w:rPr>
        <w:t> </w:t>
      </w:r>
      <w:r>
        <w:rPr>
          <w:spacing w:val="-2"/>
          <w:sz w:val="20"/>
        </w:rPr>
        <w:t>парторганізації</w:t>
      </w:r>
    </w:p>
    <w:p>
      <w:pPr>
        <w:spacing w:line="225" w:lineRule="auto" w:before="0"/>
        <w:ind w:left="157" w:right="2909" w:firstLine="0"/>
        <w:jc w:val="left"/>
        <w:rPr>
          <w:sz w:val="20"/>
        </w:rPr>
      </w:pPr>
      <w:r>
        <w:rPr>
          <w:sz w:val="20"/>
        </w:rPr>
        <w:t>облпрокурор</w:t>
      </w:r>
      <w:r>
        <w:rPr>
          <w:spacing w:val="-12"/>
          <w:sz w:val="20"/>
        </w:rPr>
        <w:t> </w:t>
      </w:r>
      <w:r>
        <w:rPr>
          <w:sz w:val="20"/>
        </w:rPr>
        <w:t>–</w:t>
      </w:r>
      <w:r>
        <w:rPr>
          <w:spacing w:val="-11"/>
          <w:sz w:val="20"/>
        </w:rPr>
        <w:t> </w:t>
      </w:r>
      <w:r>
        <w:rPr>
          <w:sz w:val="20"/>
        </w:rPr>
        <w:t>обласний</w:t>
      </w:r>
      <w:r>
        <w:rPr>
          <w:spacing w:val="-11"/>
          <w:sz w:val="20"/>
        </w:rPr>
        <w:t> </w:t>
      </w:r>
      <w:r>
        <w:rPr>
          <w:sz w:val="20"/>
        </w:rPr>
        <w:t>прокурор облсуд – обласний суд</w:t>
      </w:r>
    </w:p>
    <w:p>
      <w:pPr>
        <w:spacing w:line="225" w:lineRule="auto" w:before="0"/>
        <w:ind w:left="442" w:right="0" w:hanging="285"/>
        <w:jc w:val="left"/>
        <w:rPr>
          <w:sz w:val="20"/>
        </w:rPr>
      </w:pPr>
      <w:r>
        <w:rPr>
          <w:sz w:val="20"/>
        </w:rPr>
        <w:t>ОВК</w:t>
      </w:r>
      <w:r>
        <w:rPr>
          <w:spacing w:val="40"/>
          <w:sz w:val="20"/>
        </w:rPr>
        <w:t> </w:t>
      </w:r>
      <w:r>
        <w:rPr>
          <w:sz w:val="20"/>
        </w:rPr>
        <w:t>–</w:t>
      </w:r>
      <w:r>
        <w:rPr>
          <w:spacing w:val="40"/>
          <w:sz w:val="20"/>
        </w:rPr>
        <w:t> </w:t>
      </w:r>
      <w:r>
        <w:rPr>
          <w:sz w:val="20"/>
        </w:rPr>
        <w:t>обласний</w:t>
      </w:r>
      <w:r>
        <w:rPr>
          <w:spacing w:val="40"/>
          <w:sz w:val="20"/>
        </w:rPr>
        <w:t> </w:t>
      </w:r>
      <w:r>
        <w:rPr>
          <w:sz w:val="20"/>
        </w:rPr>
        <w:t>виконавчий</w:t>
      </w:r>
      <w:r>
        <w:rPr>
          <w:spacing w:val="40"/>
          <w:sz w:val="20"/>
        </w:rPr>
        <w:t> </w:t>
      </w:r>
      <w:r>
        <w:rPr>
          <w:sz w:val="20"/>
        </w:rPr>
        <w:t>комітет</w:t>
      </w:r>
      <w:r>
        <w:rPr>
          <w:spacing w:val="40"/>
          <w:sz w:val="20"/>
        </w:rPr>
        <w:t> </w:t>
      </w:r>
      <w:r>
        <w:rPr>
          <w:sz w:val="20"/>
        </w:rPr>
        <w:t>рад</w:t>
      </w:r>
      <w:r>
        <w:rPr>
          <w:spacing w:val="40"/>
          <w:sz w:val="20"/>
        </w:rPr>
        <w:t> </w:t>
      </w:r>
      <w:r>
        <w:rPr>
          <w:sz w:val="20"/>
        </w:rPr>
        <w:t>робітничих,</w:t>
      </w:r>
      <w:r>
        <w:rPr>
          <w:spacing w:val="40"/>
          <w:sz w:val="20"/>
        </w:rPr>
        <w:t> </w:t>
      </w:r>
      <w:r>
        <w:rPr>
          <w:sz w:val="20"/>
        </w:rPr>
        <w:t>червоно-</w:t>
      </w:r>
      <w:r>
        <w:rPr>
          <w:spacing w:val="80"/>
          <w:sz w:val="20"/>
        </w:rPr>
        <w:t> </w:t>
      </w:r>
      <w:r>
        <w:rPr>
          <w:sz w:val="20"/>
        </w:rPr>
        <w:t>армійський та селянських депутатів</w:t>
      </w:r>
    </w:p>
    <w:p>
      <w:pPr>
        <w:spacing w:line="225" w:lineRule="auto" w:before="0"/>
        <w:ind w:left="442" w:right="0" w:hanging="285"/>
        <w:jc w:val="left"/>
        <w:rPr>
          <w:sz w:val="20"/>
        </w:rPr>
      </w:pPr>
      <w:r>
        <w:rPr>
          <w:sz w:val="20"/>
        </w:rPr>
        <w:t>ОГИЗ</w:t>
      </w:r>
      <w:r>
        <w:rPr>
          <w:spacing w:val="-4"/>
          <w:sz w:val="20"/>
        </w:rPr>
        <w:t> </w:t>
      </w:r>
      <w:r>
        <w:rPr>
          <w:sz w:val="20"/>
        </w:rPr>
        <w:t>–</w:t>
      </w:r>
      <w:r>
        <w:rPr>
          <w:spacing w:val="-4"/>
          <w:sz w:val="20"/>
        </w:rPr>
        <w:t> </w:t>
      </w:r>
      <w:r>
        <w:rPr>
          <w:sz w:val="20"/>
        </w:rPr>
        <w:t>Об’єднане</w:t>
      </w:r>
      <w:r>
        <w:rPr>
          <w:spacing w:val="-3"/>
          <w:sz w:val="20"/>
        </w:rPr>
        <w:t> </w:t>
      </w:r>
      <w:r>
        <w:rPr>
          <w:sz w:val="20"/>
        </w:rPr>
        <w:t>державне</w:t>
      </w:r>
      <w:r>
        <w:rPr>
          <w:spacing w:val="-3"/>
          <w:sz w:val="20"/>
        </w:rPr>
        <w:t> </w:t>
      </w:r>
      <w:r>
        <w:rPr>
          <w:sz w:val="20"/>
        </w:rPr>
        <w:t>видавництво</w:t>
      </w:r>
      <w:r>
        <w:rPr>
          <w:spacing w:val="-3"/>
          <w:sz w:val="20"/>
        </w:rPr>
        <w:t> </w:t>
      </w:r>
      <w:r>
        <w:rPr>
          <w:sz w:val="20"/>
        </w:rPr>
        <w:t>(рос.</w:t>
      </w:r>
      <w:r>
        <w:rPr>
          <w:spacing w:val="-4"/>
          <w:sz w:val="20"/>
        </w:rPr>
        <w:t> </w:t>
      </w:r>
      <w:r>
        <w:rPr>
          <w:sz w:val="20"/>
        </w:rPr>
        <w:t>–</w:t>
      </w:r>
      <w:r>
        <w:rPr>
          <w:spacing w:val="-4"/>
          <w:sz w:val="20"/>
        </w:rPr>
        <w:t> </w:t>
      </w:r>
      <w:r>
        <w:rPr>
          <w:sz w:val="20"/>
        </w:rPr>
        <w:t>объединенное</w:t>
      </w:r>
      <w:r>
        <w:rPr>
          <w:spacing w:val="-3"/>
          <w:sz w:val="20"/>
        </w:rPr>
        <w:t> </w:t>
      </w:r>
      <w:r>
        <w:rPr>
          <w:sz w:val="20"/>
        </w:rPr>
        <w:t>госу- дарственное издательство)</w:t>
      </w:r>
    </w:p>
    <w:p>
      <w:pPr>
        <w:spacing w:line="225" w:lineRule="auto" w:before="0"/>
        <w:ind w:left="442" w:right="0" w:hanging="285"/>
        <w:jc w:val="left"/>
        <w:rPr>
          <w:sz w:val="20"/>
        </w:rPr>
      </w:pPr>
      <w:r>
        <w:rPr>
          <w:sz w:val="20"/>
        </w:rPr>
        <w:t>ОҐПУ</w:t>
      </w:r>
      <w:r>
        <w:rPr>
          <w:spacing w:val="32"/>
          <w:sz w:val="20"/>
        </w:rPr>
        <w:t> </w:t>
      </w:r>
      <w:r>
        <w:rPr>
          <w:sz w:val="20"/>
        </w:rPr>
        <w:t>–</w:t>
      </w:r>
      <w:r>
        <w:rPr>
          <w:spacing w:val="33"/>
          <w:sz w:val="20"/>
        </w:rPr>
        <w:t> </w:t>
      </w:r>
      <w:r>
        <w:rPr>
          <w:sz w:val="20"/>
        </w:rPr>
        <w:t>об’єднане</w:t>
      </w:r>
      <w:r>
        <w:rPr>
          <w:spacing w:val="33"/>
          <w:sz w:val="20"/>
        </w:rPr>
        <w:t> </w:t>
      </w:r>
      <w:r>
        <w:rPr>
          <w:sz w:val="20"/>
        </w:rPr>
        <w:t>державне</w:t>
      </w:r>
      <w:r>
        <w:rPr>
          <w:spacing w:val="33"/>
          <w:sz w:val="20"/>
        </w:rPr>
        <w:t> </w:t>
      </w:r>
      <w:r>
        <w:rPr>
          <w:sz w:val="20"/>
        </w:rPr>
        <w:t>політичне</w:t>
      </w:r>
      <w:r>
        <w:rPr>
          <w:spacing w:val="33"/>
          <w:sz w:val="20"/>
        </w:rPr>
        <w:t> </w:t>
      </w:r>
      <w:r>
        <w:rPr>
          <w:sz w:val="20"/>
        </w:rPr>
        <w:t>управління</w:t>
      </w:r>
      <w:r>
        <w:rPr>
          <w:spacing w:val="33"/>
          <w:sz w:val="20"/>
        </w:rPr>
        <w:t> </w:t>
      </w:r>
      <w:r>
        <w:rPr>
          <w:sz w:val="20"/>
        </w:rPr>
        <w:t>(рос.</w:t>
      </w:r>
      <w:r>
        <w:rPr>
          <w:spacing w:val="33"/>
          <w:sz w:val="20"/>
        </w:rPr>
        <w:t> </w:t>
      </w:r>
      <w:r>
        <w:rPr>
          <w:sz w:val="20"/>
        </w:rPr>
        <w:t>–</w:t>
      </w:r>
      <w:r>
        <w:rPr>
          <w:spacing w:val="33"/>
          <w:sz w:val="20"/>
        </w:rPr>
        <w:t> </w:t>
      </w:r>
      <w:r>
        <w:rPr>
          <w:sz w:val="20"/>
        </w:rPr>
        <w:t>объеди- ненное государственное политическое управление)</w:t>
      </w:r>
    </w:p>
    <w:p>
      <w:pPr>
        <w:spacing w:line="225" w:lineRule="auto" w:before="0"/>
        <w:ind w:left="442" w:right="0" w:hanging="285"/>
        <w:jc w:val="left"/>
        <w:rPr>
          <w:sz w:val="20"/>
        </w:rPr>
      </w:pPr>
      <w:r>
        <w:rPr>
          <w:sz w:val="20"/>
        </w:rPr>
        <w:t>ОЗЕТ</w:t>
      </w:r>
      <w:r>
        <w:rPr>
          <w:spacing w:val="27"/>
          <w:sz w:val="20"/>
        </w:rPr>
        <w:t> </w:t>
      </w:r>
      <w:r>
        <w:rPr>
          <w:sz w:val="20"/>
        </w:rPr>
        <w:t>–</w:t>
      </w:r>
      <w:r>
        <w:rPr>
          <w:spacing w:val="27"/>
          <w:sz w:val="20"/>
        </w:rPr>
        <w:t> </w:t>
      </w:r>
      <w:r>
        <w:rPr>
          <w:sz w:val="20"/>
        </w:rPr>
        <w:t>товариство</w:t>
      </w:r>
      <w:r>
        <w:rPr>
          <w:spacing w:val="28"/>
          <w:sz w:val="20"/>
        </w:rPr>
        <w:t> </w:t>
      </w:r>
      <w:r>
        <w:rPr>
          <w:sz w:val="20"/>
        </w:rPr>
        <w:t>із</w:t>
      </w:r>
      <w:r>
        <w:rPr>
          <w:spacing w:val="27"/>
          <w:sz w:val="20"/>
        </w:rPr>
        <w:t> </w:t>
      </w:r>
      <w:r>
        <w:rPr>
          <w:sz w:val="20"/>
        </w:rPr>
        <w:t>наділення</w:t>
      </w:r>
      <w:r>
        <w:rPr>
          <w:spacing w:val="28"/>
          <w:sz w:val="20"/>
        </w:rPr>
        <w:t> </w:t>
      </w:r>
      <w:r>
        <w:rPr>
          <w:sz w:val="20"/>
        </w:rPr>
        <w:t>землею</w:t>
      </w:r>
      <w:r>
        <w:rPr>
          <w:spacing w:val="28"/>
          <w:sz w:val="20"/>
        </w:rPr>
        <w:t> </w:t>
      </w:r>
      <w:r>
        <w:rPr>
          <w:sz w:val="20"/>
        </w:rPr>
        <w:t>євреїв-трудівників</w:t>
      </w:r>
      <w:r>
        <w:rPr>
          <w:spacing w:val="28"/>
          <w:sz w:val="20"/>
        </w:rPr>
        <w:t> </w:t>
      </w:r>
      <w:r>
        <w:rPr>
          <w:sz w:val="20"/>
        </w:rPr>
        <w:t>(рос.</w:t>
      </w:r>
      <w:r>
        <w:rPr>
          <w:spacing w:val="27"/>
          <w:sz w:val="20"/>
        </w:rPr>
        <w:t> </w:t>
      </w:r>
      <w:r>
        <w:rPr>
          <w:sz w:val="20"/>
        </w:rPr>
        <w:t>– общество по землеобустройству евреев-трудящихся)</w:t>
      </w:r>
    </w:p>
    <w:p>
      <w:pPr>
        <w:spacing w:line="225" w:lineRule="auto" w:before="0"/>
        <w:ind w:left="442" w:right="0" w:hanging="285"/>
        <w:jc w:val="left"/>
        <w:rPr>
          <w:sz w:val="20"/>
        </w:rPr>
      </w:pPr>
      <w:r>
        <w:rPr>
          <w:sz w:val="20"/>
        </w:rPr>
        <w:t>окрвиконком</w:t>
      </w:r>
      <w:r>
        <w:rPr>
          <w:spacing w:val="40"/>
          <w:sz w:val="20"/>
        </w:rPr>
        <w:t> </w:t>
      </w:r>
      <w:r>
        <w:rPr>
          <w:sz w:val="20"/>
        </w:rPr>
        <w:t>–</w:t>
      </w:r>
      <w:r>
        <w:rPr>
          <w:spacing w:val="40"/>
          <w:sz w:val="20"/>
        </w:rPr>
        <w:t> </w:t>
      </w:r>
      <w:r>
        <w:rPr>
          <w:sz w:val="20"/>
        </w:rPr>
        <w:t>окружний</w:t>
      </w:r>
      <w:r>
        <w:rPr>
          <w:spacing w:val="40"/>
          <w:sz w:val="20"/>
        </w:rPr>
        <w:t> </w:t>
      </w:r>
      <w:r>
        <w:rPr>
          <w:sz w:val="20"/>
        </w:rPr>
        <w:t>виконавчий</w:t>
      </w:r>
      <w:r>
        <w:rPr>
          <w:spacing w:val="40"/>
          <w:sz w:val="20"/>
        </w:rPr>
        <w:t> </w:t>
      </w:r>
      <w:r>
        <w:rPr>
          <w:sz w:val="20"/>
        </w:rPr>
        <w:t>комітет</w:t>
      </w:r>
      <w:r>
        <w:rPr>
          <w:spacing w:val="40"/>
          <w:sz w:val="20"/>
        </w:rPr>
        <w:t> </w:t>
      </w:r>
      <w:r>
        <w:rPr>
          <w:sz w:val="20"/>
        </w:rPr>
        <w:t>рад</w:t>
      </w:r>
      <w:r>
        <w:rPr>
          <w:spacing w:val="40"/>
          <w:sz w:val="20"/>
        </w:rPr>
        <w:t> </w:t>
      </w:r>
      <w:r>
        <w:rPr>
          <w:sz w:val="20"/>
        </w:rPr>
        <w:t>робітничих,</w:t>
      </w:r>
      <w:r>
        <w:rPr>
          <w:spacing w:val="80"/>
          <w:sz w:val="20"/>
        </w:rPr>
        <w:t> </w:t>
      </w:r>
      <w:r>
        <w:rPr>
          <w:sz w:val="20"/>
        </w:rPr>
        <w:t>червоноармійських та селянських депутатів</w:t>
      </w:r>
    </w:p>
    <w:p>
      <w:pPr>
        <w:spacing w:line="225" w:lineRule="auto" w:before="0"/>
        <w:ind w:left="157" w:right="1135" w:firstLine="0"/>
        <w:jc w:val="left"/>
        <w:rPr>
          <w:sz w:val="20"/>
        </w:rPr>
      </w:pPr>
      <w:r>
        <w:rPr>
          <w:sz w:val="20"/>
        </w:rPr>
        <w:t>окрРСІ</w:t>
      </w:r>
      <w:r>
        <w:rPr>
          <w:spacing w:val="-8"/>
          <w:sz w:val="20"/>
        </w:rPr>
        <w:t> </w:t>
      </w:r>
      <w:r>
        <w:rPr>
          <w:sz w:val="20"/>
        </w:rPr>
        <w:t>–</w:t>
      </w:r>
      <w:r>
        <w:rPr>
          <w:spacing w:val="-8"/>
          <w:sz w:val="20"/>
        </w:rPr>
        <w:t> </w:t>
      </w:r>
      <w:r>
        <w:rPr>
          <w:sz w:val="20"/>
        </w:rPr>
        <w:t>окружний</w:t>
      </w:r>
      <w:r>
        <w:rPr>
          <w:spacing w:val="-8"/>
          <w:sz w:val="20"/>
        </w:rPr>
        <w:t> </w:t>
      </w:r>
      <w:r>
        <w:rPr>
          <w:sz w:val="20"/>
        </w:rPr>
        <w:t>комітет</w:t>
      </w:r>
      <w:r>
        <w:rPr>
          <w:spacing w:val="-7"/>
          <w:sz w:val="20"/>
        </w:rPr>
        <w:t> </w:t>
      </w:r>
      <w:r>
        <w:rPr>
          <w:sz w:val="20"/>
        </w:rPr>
        <w:t>робітничо-селянської</w:t>
      </w:r>
      <w:r>
        <w:rPr>
          <w:spacing w:val="-7"/>
          <w:sz w:val="20"/>
        </w:rPr>
        <w:t> </w:t>
      </w:r>
      <w:r>
        <w:rPr>
          <w:sz w:val="20"/>
        </w:rPr>
        <w:t>інспекції оп. – опис</w:t>
      </w:r>
    </w:p>
    <w:p>
      <w:pPr>
        <w:pStyle w:val="BodyText"/>
        <w:spacing w:before="2"/>
        <w:rPr>
          <w:sz w:val="16"/>
        </w:rPr>
      </w:pPr>
    </w:p>
    <w:p>
      <w:pPr>
        <w:spacing w:line="253" w:lineRule="exact" w:before="0"/>
        <w:ind w:left="157" w:right="0" w:firstLine="0"/>
        <w:jc w:val="left"/>
        <w:rPr>
          <w:sz w:val="20"/>
        </w:rPr>
      </w:pPr>
      <w:r>
        <w:rPr>
          <w:rFonts w:ascii="Minion Pro Capt" w:hAnsi="Minion Pro Capt"/>
          <w:sz w:val="20"/>
        </w:rPr>
        <w:t>п.</w:t>
      </w:r>
      <w:r>
        <w:rPr>
          <w:rFonts w:ascii="Minion Pro Capt" w:hAnsi="Minion Pro Capt"/>
          <w:spacing w:val="-7"/>
          <w:sz w:val="20"/>
        </w:rPr>
        <w:t> </w:t>
      </w:r>
      <w:r>
        <w:rPr>
          <w:sz w:val="20"/>
        </w:rPr>
        <w:t>–</w:t>
      </w:r>
      <w:r>
        <w:rPr>
          <w:spacing w:val="-3"/>
          <w:sz w:val="20"/>
        </w:rPr>
        <w:t> </w:t>
      </w:r>
      <w:r>
        <w:rPr>
          <w:sz w:val="20"/>
        </w:rPr>
        <w:t>пункт</w:t>
      </w:r>
      <w:r>
        <w:rPr>
          <w:spacing w:val="-2"/>
          <w:sz w:val="20"/>
        </w:rPr>
        <w:t> </w:t>
      </w:r>
      <w:r>
        <w:rPr>
          <w:sz w:val="20"/>
        </w:rPr>
        <w:t>(постанови,</w:t>
      </w:r>
      <w:r>
        <w:rPr>
          <w:spacing w:val="-3"/>
          <w:sz w:val="20"/>
        </w:rPr>
        <w:t> </w:t>
      </w:r>
      <w:r>
        <w:rPr>
          <w:spacing w:val="-2"/>
          <w:sz w:val="20"/>
        </w:rPr>
        <w:t>рішення)</w:t>
      </w:r>
    </w:p>
    <w:p>
      <w:pPr>
        <w:spacing w:line="225" w:lineRule="auto" w:before="0"/>
        <w:ind w:left="442" w:right="0" w:hanging="285"/>
        <w:jc w:val="left"/>
        <w:rPr>
          <w:sz w:val="20"/>
        </w:rPr>
      </w:pPr>
      <w:r>
        <w:rPr>
          <w:sz w:val="20"/>
        </w:rPr>
        <w:t>партячейка</w:t>
      </w:r>
      <w:r>
        <w:rPr>
          <w:spacing w:val="80"/>
          <w:sz w:val="20"/>
        </w:rPr>
        <w:t> </w:t>
      </w:r>
      <w:r>
        <w:rPr>
          <w:sz w:val="20"/>
        </w:rPr>
        <w:t>–</w:t>
      </w:r>
      <w:r>
        <w:rPr>
          <w:spacing w:val="80"/>
          <w:sz w:val="20"/>
        </w:rPr>
        <w:t> </w:t>
      </w:r>
      <w:r>
        <w:rPr>
          <w:sz w:val="20"/>
        </w:rPr>
        <w:t>партійний</w:t>
      </w:r>
      <w:r>
        <w:rPr>
          <w:spacing w:val="80"/>
          <w:sz w:val="20"/>
        </w:rPr>
        <w:t> </w:t>
      </w:r>
      <w:r>
        <w:rPr>
          <w:sz w:val="20"/>
        </w:rPr>
        <w:t>осередок</w:t>
      </w:r>
      <w:r>
        <w:rPr>
          <w:spacing w:val="80"/>
          <w:sz w:val="20"/>
        </w:rPr>
        <w:t> </w:t>
      </w:r>
      <w:r>
        <w:rPr>
          <w:sz w:val="20"/>
        </w:rPr>
        <w:t>комуністичної</w:t>
      </w:r>
      <w:r>
        <w:rPr>
          <w:spacing w:val="80"/>
          <w:sz w:val="20"/>
        </w:rPr>
        <w:t> </w:t>
      </w:r>
      <w:r>
        <w:rPr>
          <w:sz w:val="20"/>
        </w:rPr>
        <w:t>партії</w:t>
      </w:r>
      <w:r>
        <w:rPr>
          <w:spacing w:val="80"/>
          <w:sz w:val="20"/>
        </w:rPr>
        <w:t> </w:t>
      </w:r>
      <w:r>
        <w:rPr>
          <w:sz w:val="20"/>
        </w:rPr>
        <w:t>(рос.</w:t>
      </w:r>
      <w:r>
        <w:rPr>
          <w:spacing w:val="80"/>
          <w:sz w:val="20"/>
        </w:rPr>
        <w:t> </w:t>
      </w:r>
      <w:r>
        <w:rPr>
          <w:sz w:val="20"/>
        </w:rPr>
        <w:t>– партийная ячейка)</w:t>
      </w:r>
    </w:p>
    <w:p>
      <w:pPr>
        <w:spacing w:line="215" w:lineRule="exact" w:before="0"/>
        <w:ind w:left="157" w:right="0" w:firstLine="0"/>
        <w:jc w:val="left"/>
        <w:rPr>
          <w:sz w:val="20"/>
        </w:rPr>
      </w:pPr>
      <w:r>
        <w:rPr>
          <w:sz w:val="20"/>
        </w:rPr>
        <w:t>ПБ</w:t>
      </w:r>
      <w:r>
        <w:rPr>
          <w:spacing w:val="-5"/>
          <w:sz w:val="20"/>
        </w:rPr>
        <w:t> </w:t>
      </w:r>
      <w:r>
        <w:rPr>
          <w:sz w:val="20"/>
        </w:rPr>
        <w:t>–</w:t>
      </w:r>
      <w:r>
        <w:rPr>
          <w:spacing w:val="-4"/>
          <w:sz w:val="20"/>
        </w:rPr>
        <w:t> </w:t>
      </w:r>
      <w:r>
        <w:rPr>
          <w:sz w:val="20"/>
        </w:rPr>
        <w:t>політичне</w:t>
      </w:r>
      <w:r>
        <w:rPr>
          <w:spacing w:val="-3"/>
          <w:sz w:val="20"/>
        </w:rPr>
        <w:t> </w:t>
      </w:r>
      <w:r>
        <w:rPr>
          <w:spacing w:val="-4"/>
          <w:sz w:val="20"/>
        </w:rPr>
        <w:t>бюро</w:t>
      </w:r>
    </w:p>
    <w:p>
      <w:pPr>
        <w:spacing w:line="225" w:lineRule="auto" w:before="0"/>
        <w:ind w:left="157" w:right="2620" w:firstLine="0"/>
        <w:jc w:val="left"/>
        <w:rPr>
          <w:sz w:val="20"/>
        </w:rPr>
      </w:pPr>
      <w:r>
        <w:rPr>
          <w:sz w:val="20"/>
        </w:rPr>
        <w:t>ПКК – Північно-Кавказький край політвідділ</w:t>
      </w:r>
      <w:r>
        <w:rPr>
          <w:spacing w:val="-10"/>
          <w:sz w:val="20"/>
        </w:rPr>
        <w:t> </w:t>
      </w:r>
      <w:r>
        <w:rPr>
          <w:sz w:val="20"/>
        </w:rPr>
        <w:t>–</w:t>
      </w:r>
      <w:r>
        <w:rPr>
          <w:spacing w:val="-10"/>
          <w:sz w:val="20"/>
        </w:rPr>
        <w:t> </w:t>
      </w:r>
      <w:r>
        <w:rPr>
          <w:sz w:val="20"/>
        </w:rPr>
        <w:t>політичний</w:t>
      </w:r>
      <w:r>
        <w:rPr>
          <w:spacing w:val="-10"/>
          <w:sz w:val="20"/>
        </w:rPr>
        <w:t> </w:t>
      </w:r>
      <w:r>
        <w:rPr>
          <w:sz w:val="20"/>
        </w:rPr>
        <w:t>відділ</w:t>
      </w:r>
      <w:r>
        <w:rPr>
          <w:spacing w:val="-10"/>
          <w:sz w:val="20"/>
        </w:rPr>
        <w:t> </w:t>
      </w:r>
      <w:r>
        <w:rPr>
          <w:sz w:val="20"/>
        </w:rPr>
        <w:t>МТС</w:t>
      </w:r>
    </w:p>
    <w:p>
      <w:pPr>
        <w:spacing w:after="0" w:line="225" w:lineRule="auto"/>
        <w:jc w:val="left"/>
        <w:rPr>
          <w:sz w:val="20"/>
        </w:rPr>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879993pt;height:.96pt;mso-position-horizontal-relative:page;mso-position-vertical-relative:paragraph;z-index:-15485440;mso-wrap-distance-left:0;mso-wrap-distance-right:0" id="docshape455" filled="true" fillcolor="#000000" stroked="false">
            <v:fill type="solid"/>
            <w10:wrap type="topAndBottom"/>
          </v:rect>
        </w:pict>
      </w:r>
      <w:r>
        <w:rPr>
          <w:rFonts w:ascii="Arno Pro" w:hAnsi="Arno Pro"/>
          <w:i/>
          <w:sz w:val="20"/>
        </w:rPr>
        <w:t>Список</w:t>
      </w:r>
      <w:r>
        <w:rPr>
          <w:rFonts w:ascii="Arno Pro" w:hAnsi="Arno Pro"/>
          <w:i/>
          <w:spacing w:val="-3"/>
          <w:sz w:val="20"/>
        </w:rPr>
        <w:t> </w:t>
      </w:r>
      <w:r>
        <w:rPr>
          <w:rFonts w:ascii="Arno Pro" w:hAnsi="Arno Pro"/>
          <w:i/>
          <w:spacing w:val="-2"/>
          <w:sz w:val="20"/>
        </w:rPr>
        <w:t>скорочень</w:t>
      </w:r>
      <w:r>
        <w:rPr>
          <w:rFonts w:ascii="Times New Roman" w:hAnsi="Times New Roman"/>
          <w:sz w:val="20"/>
        </w:rPr>
        <w:tab/>
      </w:r>
      <w:r>
        <w:rPr>
          <w:rFonts w:ascii="Arno Pro" w:hAnsi="Arno Pro"/>
          <w:spacing w:val="-5"/>
          <w:sz w:val="20"/>
        </w:rPr>
        <w:t>415</w:t>
      </w:r>
    </w:p>
    <w:p>
      <w:pPr>
        <w:spacing w:line="225" w:lineRule="auto" w:before="159"/>
        <w:ind w:left="157" w:right="839" w:firstLine="0"/>
        <w:jc w:val="left"/>
        <w:rPr>
          <w:sz w:val="20"/>
        </w:rPr>
      </w:pPr>
      <w:r>
        <w:rPr>
          <w:sz w:val="20"/>
        </w:rPr>
        <w:t>посевком</w:t>
      </w:r>
      <w:r>
        <w:rPr>
          <w:spacing w:val="-5"/>
          <w:sz w:val="20"/>
        </w:rPr>
        <w:t> </w:t>
      </w:r>
      <w:r>
        <w:rPr>
          <w:sz w:val="20"/>
        </w:rPr>
        <w:t>–</w:t>
      </w:r>
      <w:r>
        <w:rPr>
          <w:spacing w:val="-5"/>
          <w:sz w:val="20"/>
        </w:rPr>
        <w:t> </w:t>
      </w:r>
      <w:r>
        <w:rPr>
          <w:sz w:val="20"/>
        </w:rPr>
        <w:t>комітет</w:t>
      </w:r>
      <w:r>
        <w:rPr>
          <w:spacing w:val="-5"/>
          <w:sz w:val="20"/>
        </w:rPr>
        <w:t> </w:t>
      </w:r>
      <w:r>
        <w:rPr>
          <w:sz w:val="20"/>
        </w:rPr>
        <w:t>із</w:t>
      </w:r>
      <w:r>
        <w:rPr>
          <w:spacing w:val="-5"/>
          <w:sz w:val="20"/>
        </w:rPr>
        <w:t> </w:t>
      </w:r>
      <w:r>
        <w:rPr>
          <w:sz w:val="20"/>
        </w:rPr>
        <w:t>засіву</w:t>
      </w:r>
      <w:r>
        <w:rPr>
          <w:spacing w:val="-5"/>
          <w:sz w:val="20"/>
        </w:rPr>
        <w:t> </w:t>
      </w:r>
      <w:r>
        <w:rPr>
          <w:sz w:val="20"/>
        </w:rPr>
        <w:t>(рос.</w:t>
      </w:r>
      <w:r>
        <w:rPr>
          <w:spacing w:val="-5"/>
          <w:sz w:val="20"/>
        </w:rPr>
        <w:t> </w:t>
      </w:r>
      <w:r>
        <w:rPr>
          <w:sz w:val="20"/>
        </w:rPr>
        <w:t>–</w:t>
      </w:r>
      <w:r>
        <w:rPr>
          <w:spacing w:val="-5"/>
          <w:sz w:val="20"/>
        </w:rPr>
        <w:t> </w:t>
      </w:r>
      <w:r>
        <w:rPr>
          <w:sz w:val="20"/>
        </w:rPr>
        <w:t>посевной</w:t>
      </w:r>
      <w:r>
        <w:rPr>
          <w:spacing w:val="-5"/>
          <w:sz w:val="20"/>
        </w:rPr>
        <w:t> </w:t>
      </w:r>
      <w:r>
        <w:rPr>
          <w:sz w:val="20"/>
        </w:rPr>
        <w:t>комитет) посівфонд – засівний зерновий фонд колгоспів</w:t>
      </w:r>
    </w:p>
    <w:p>
      <w:pPr>
        <w:spacing w:line="225" w:lineRule="auto" w:before="0"/>
        <w:ind w:left="442" w:right="0" w:hanging="285"/>
        <w:jc w:val="left"/>
        <w:rPr>
          <w:sz w:val="20"/>
        </w:rPr>
      </w:pPr>
      <w:r>
        <w:rPr>
          <w:sz w:val="20"/>
        </w:rPr>
        <w:t>потребобщество</w:t>
      </w:r>
      <w:r>
        <w:rPr>
          <w:spacing w:val="40"/>
          <w:sz w:val="20"/>
        </w:rPr>
        <w:t> </w:t>
      </w:r>
      <w:r>
        <w:rPr>
          <w:sz w:val="20"/>
        </w:rPr>
        <w:t>–</w:t>
      </w:r>
      <w:r>
        <w:rPr>
          <w:spacing w:val="40"/>
          <w:sz w:val="20"/>
        </w:rPr>
        <w:t> </w:t>
      </w:r>
      <w:r>
        <w:rPr>
          <w:sz w:val="20"/>
        </w:rPr>
        <w:t>кооперативне</w:t>
      </w:r>
      <w:r>
        <w:rPr>
          <w:spacing w:val="39"/>
          <w:sz w:val="20"/>
        </w:rPr>
        <w:t> </w:t>
      </w:r>
      <w:r>
        <w:rPr>
          <w:sz w:val="20"/>
        </w:rPr>
        <w:t>споживче</w:t>
      </w:r>
      <w:r>
        <w:rPr>
          <w:spacing w:val="40"/>
          <w:sz w:val="20"/>
        </w:rPr>
        <w:t> </w:t>
      </w:r>
      <w:r>
        <w:rPr>
          <w:sz w:val="20"/>
        </w:rPr>
        <w:t>товариство</w:t>
      </w:r>
      <w:r>
        <w:rPr>
          <w:spacing w:val="39"/>
          <w:sz w:val="20"/>
        </w:rPr>
        <w:t> </w:t>
      </w:r>
      <w:r>
        <w:rPr>
          <w:sz w:val="20"/>
        </w:rPr>
        <w:t>(рос.</w:t>
      </w:r>
      <w:r>
        <w:rPr>
          <w:spacing w:val="39"/>
          <w:sz w:val="20"/>
        </w:rPr>
        <w:t> </w:t>
      </w:r>
      <w:r>
        <w:rPr>
          <w:sz w:val="20"/>
        </w:rPr>
        <w:t>–</w:t>
      </w:r>
      <w:r>
        <w:rPr>
          <w:spacing w:val="39"/>
          <w:sz w:val="20"/>
        </w:rPr>
        <w:t> </w:t>
      </w:r>
      <w:r>
        <w:rPr>
          <w:sz w:val="20"/>
        </w:rPr>
        <w:t>по- требительское общество)</w:t>
      </w:r>
    </w:p>
    <w:p>
      <w:pPr>
        <w:spacing w:line="225" w:lineRule="auto" w:before="0"/>
        <w:ind w:left="157" w:right="839" w:firstLine="0"/>
        <w:jc w:val="left"/>
        <w:rPr>
          <w:sz w:val="20"/>
        </w:rPr>
      </w:pPr>
      <w:r>
        <w:rPr>
          <w:sz w:val="20"/>
        </w:rPr>
        <w:t>ПП</w:t>
      </w:r>
      <w:r>
        <w:rPr>
          <w:spacing w:val="-7"/>
          <w:sz w:val="20"/>
        </w:rPr>
        <w:t> </w:t>
      </w:r>
      <w:r>
        <w:rPr>
          <w:sz w:val="20"/>
        </w:rPr>
        <w:t>–</w:t>
      </w:r>
      <w:r>
        <w:rPr>
          <w:spacing w:val="-7"/>
          <w:sz w:val="20"/>
        </w:rPr>
        <w:t> </w:t>
      </w:r>
      <w:r>
        <w:rPr>
          <w:sz w:val="20"/>
        </w:rPr>
        <w:t>постійне</w:t>
      </w:r>
      <w:r>
        <w:rPr>
          <w:spacing w:val="-6"/>
          <w:sz w:val="20"/>
        </w:rPr>
        <w:t> </w:t>
      </w:r>
      <w:r>
        <w:rPr>
          <w:sz w:val="20"/>
        </w:rPr>
        <w:t>представництво</w:t>
      </w:r>
      <w:r>
        <w:rPr>
          <w:spacing w:val="-6"/>
          <w:sz w:val="20"/>
        </w:rPr>
        <w:t> </w:t>
      </w:r>
      <w:r>
        <w:rPr>
          <w:sz w:val="20"/>
        </w:rPr>
        <w:t>ОҐПУ,</w:t>
      </w:r>
      <w:r>
        <w:rPr>
          <w:spacing w:val="-6"/>
          <w:sz w:val="20"/>
        </w:rPr>
        <w:t> </w:t>
      </w:r>
      <w:r>
        <w:rPr>
          <w:sz w:val="20"/>
        </w:rPr>
        <w:t>приватний</w:t>
      </w:r>
      <w:r>
        <w:rPr>
          <w:spacing w:val="-6"/>
          <w:sz w:val="20"/>
        </w:rPr>
        <w:t> </w:t>
      </w:r>
      <w:r>
        <w:rPr>
          <w:sz w:val="20"/>
        </w:rPr>
        <w:t>підприємець прим. – примітка</w:t>
      </w:r>
    </w:p>
    <w:p>
      <w:pPr>
        <w:spacing w:line="225" w:lineRule="auto" w:before="0"/>
        <w:ind w:left="157" w:right="3645" w:firstLine="0"/>
        <w:jc w:val="left"/>
        <w:rPr>
          <w:sz w:val="20"/>
        </w:rPr>
      </w:pPr>
      <w:r>
        <w:rPr>
          <w:sz w:val="20"/>
        </w:rPr>
        <w:t>промрам – промислові товари</w:t>
      </w:r>
      <w:r>
        <w:rPr>
          <w:spacing w:val="40"/>
          <w:sz w:val="20"/>
        </w:rPr>
        <w:t> </w:t>
      </w:r>
      <w:r>
        <w:rPr>
          <w:sz w:val="20"/>
        </w:rPr>
        <w:t>ПУ</w:t>
      </w:r>
      <w:r>
        <w:rPr>
          <w:spacing w:val="-10"/>
          <w:sz w:val="20"/>
        </w:rPr>
        <w:t> </w:t>
      </w:r>
      <w:r>
        <w:rPr>
          <w:sz w:val="20"/>
        </w:rPr>
        <w:t>–</w:t>
      </w:r>
      <w:r>
        <w:rPr>
          <w:spacing w:val="-9"/>
          <w:sz w:val="20"/>
        </w:rPr>
        <w:t> </w:t>
      </w:r>
      <w:r>
        <w:rPr>
          <w:sz w:val="20"/>
        </w:rPr>
        <w:t>політичне</w:t>
      </w:r>
      <w:r>
        <w:rPr>
          <w:spacing w:val="-9"/>
          <w:sz w:val="20"/>
        </w:rPr>
        <w:t> </w:t>
      </w:r>
      <w:r>
        <w:rPr>
          <w:sz w:val="20"/>
        </w:rPr>
        <w:t>управління</w:t>
      </w:r>
      <w:r>
        <w:rPr>
          <w:spacing w:val="-9"/>
          <w:sz w:val="20"/>
        </w:rPr>
        <w:t> </w:t>
      </w:r>
      <w:r>
        <w:rPr>
          <w:sz w:val="20"/>
        </w:rPr>
        <w:t>РККА</w:t>
      </w:r>
    </w:p>
    <w:p>
      <w:pPr>
        <w:pStyle w:val="BodyText"/>
        <w:spacing w:before="6"/>
        <w:rPr>
          <w:sz w:val="19"/>
        </w:rPr>
      </w:pPr>
    </w:p>
    <w:p>
      <w:pPr>
        <w:spacing w:line="199" w:lineRule="auto" w:before="0"/>
        <w:ind w:left="442" w:right="395" w:hanging="285"/>
        <w:jc w:val="left"/>
        <w:rPr>
          <w:sz w:val="20"/>
        </w:rPr>
      </w:pPr>
      <w:r>
        <w:rPr>
          <w:rFonts w:ascii="Minion Pro Capt" w:hAnsi="Minion Pro Capt"/>
          <w:sz w:val="20"/>
        </w:rPr>
        <w:t>р</w:t>
      </w:r>
      <w:r>
        <w:rPr>
          <w:sz w:val="20"/>
        </w:rPr>
        <w:t>адгосп</w:t>
      </w:r>
      <w:r>
        <w:rPr>
          <w:spacing w:val="40"/>
          <w:sz w:val="20"/>
        </w:rPr>
        <w:t> </w:t>
      </w:r>
      <w:r>
        <w:rPr>
          <w:sz w:val="20"/>
        </w:rPr>
        <w:t>–</w:t>
      </w:r>
      <w:r>
        <w:rPr>
          <w:spacing w:val="40"/>
          <w:sz w:val="20"/>
        </w:rPr>
        <w:t> </w:t>
      </w:r>
      <w:r>
        <w:rPr>
          <w:sz w:val="20"/>
        </w:rPr>
        <w:t>радянське</w:t>
      </w:r>
      <w:r>
        <w:rPr>
          <w:spacing w:val="40"/>
          <w:sz w:val="20"/>
        </w:rPr>
        <w:t> </w:t>
      </w:r>
      <w:r>
        <w:rPr>
          <w:sz w:val="20"/>
        </w:rPr>
        <w:t>господарство</w:t>
      </w:r>
      <w:r>
        <w:rPr>
          <w:spacing w:val="40"/>
          <w:sz w:val="20"/>
        </w:rPr>
        <w:t> </w:t>
      </w:r>
      <w:r>
        <w:rPr>
          <w:sz w:val="20"/>
        </w:rPr>
        <w:t>(рос.</w:t>
      </w:r>
      <w:r>
        <w:rPr>
          <w:spacing w:val="40"/>
          <w:sz w:val="20"/>
        </w:rPr>
        <w:t> </w:t>
      </w:r>
      <w:r>
        <w:rPr>
          <w:sz w:val="20"/>
        </w:rPr>
        <w:t>совхоз,</w:t>
      </w:r>
      <w:r>
        <w:rPr>
          <w:spacing w:val="40"/>
          <w:sz w:val="20"/>
        </w:rPr>
        <w:t> </w:t>
      </w:r>
      <w:r>
        <w:rPr>
          <w:sz w:val="20"/>
        </w:rPr>
        <w:t>советское</w:t>
      </w:r>
      <w:r>
        <w:rPr>
          <w:spacing w:val="40"/>
          <w:sz w:val="20"/>
        </w:rPr>
        <w:t> </w:t>
      </w:r>
      <w:r>
        <w:rPr>
          <w:sz w:val="20"/>
        </w:rPr>
        <w:t>хозяй- ство) державне сільськогосподарське підприємство</w:t>
      </w:r>
    </w:p>
    <w:p>
      <w:pPr>
        <w:spacing w:line="222" w:lineRule="exact" w:before="0"/>
        <w:ind w:left="157" w:right="0" w:firstLine="0"/>
        <w:jc w:val="left"/>
        <w:rPr>
          <w:sz w:val="20"/>
        </w:rPr>
      </w:pPr>
      <w:r>
        <w:rPr>
          <w:sz w:val="20"/>
        </w:rPr>
        <w:t>РАН</w:t>
      </w:r>
      <w:r>
        <w:rPr>
          <w:spacing w:val="-6"/>
          <w:sz w:val="20"/>
        </w:rPr>
        <w:t> </w:t>
      </w:r>
      <w:r>
        <w:rPr>
          <w:sz w:val="20"/>
        </w:rPr>
        <w:t>–</w:t>
      </w:r>
      <w:r>
        <w:rPr>
          <w:spacing w:val="-5"/>
          <w:sz w:val="20"/>
        </w:rPr>
        <w:t> </w:t>
      </w:r>
      <w:r>
        <w:rPr>
          <w:sz w:val="20"/>
        </w:rPr>
        <w:t>Російська</w:t>
      </w:r>
      <w:r>
        <w:rPr>
          <w:spacing w:val="-6"/>
          <w:sz w:val="20"/>
        </w:rPr>
        <w:t> </w:t>
      </w:r>
      <w:r>
        <w:rPr>
          <w:sz w:val="20"/>
        </w:rPr>
        <w:t>академія</w:t>
      </w:r>
      <w:r>
        <w:rPr>
          <w:spacing w:val="-6"/>
          <w:sz w:val="20"/>
        </w:rPr>
        <w:t> </w:t>
      </w:r>
      <w:r>
        <w:rPr>
          <w:sz w:val="20"/>
        </w:rPr>
        <w:t>наук</w:t>
      </w:r>
      <w:r>
        <w:rPr>
          <w:spacing w:val="-5"/>
          <w:sz w:val="20"/>
        </w:rPr>
        <w:t> </w:t>
      </w:r>
      <w:r>
        <w:rPr>
          <w:sz w:val="20"/>
        </w:rPr>
        <w:t>(рос.</w:t>
      </w:r>
      <w:r>
        <w:rPr>
          <w:spacing w:val="-5"/>
          <w:sz w:val="20"/>
        </w:rPr>
        <w:t> </w:t>
      </w:r>
      <w:r>
        <w:rPr>
          <w:sz w:val="20"/>
        </w:rPr>
        <w:t>–</w:t>
      </w:r>
      <w:r>
        <w:rPr>
          <w:spacing w:val="-5"/>
          <w:sz w:val="20"/>
        </w:rPr>
        <w:t> </w:t>
      </w:r>
      <w:r>
        <w:rPr>
          <w:sz w:val="20"/>
        </w:rPr>
        <w:t>Российская</w:t>
      </w:r>
      <w:r>
        <w:rPr>
          <w:spacing w:val="-6"/>
          <w:sz w:val="20"/>
        </w:rPr>
        <w:t> </w:t>
      </w:r>
      <w:r>
        <w:rPr>
          <w:sz w:val="20"/>
        </w:rPr>
        <w:t>академия</w:t>
      </w:r>
      <w:r>
        <w:rPr>
          <w:spacing w:val="-5"/>
          <w:sz w:val="20"/>
        </w:rPr>
        <w:t> </w:t>
      </w:r>
      <w:r>
        <w:rPr>
          <w:spacing w:val="-2"/>
          <w:sz w:val="20"/>
        </w:rPr>
        <w:t>наук)</w:t>
      </w:r>
    </w:p>
    <w:p>
      <w:pPr>
        <w:spacing w:line="220" w:lineRule="exact" w:before="0"/>
        <w:ind w:left="157" w:right="0" w:firstLine="0"/>
        <w:jc w:val="left"/>
        <w:rPr>
          <w:sz w:val="20"/>
        </w:rPr>
      </w:pPr>
      <w:r>
        <w:rPr>
          <w:sz w:val="20"/>
        </w:rPr>
        <w:t>Раднарком</w:t>
      </w:r>
      <w:r>
        <w:rPr>
          <w:spacing w:val="-5"/>
          <w:sz w:val="20"/>
        </w:rPr>
        <w:t> </w:t>
      </w:r>
      <w:r>
        <w:rPr>
          <w:sz w:val="20"/>
        </w:rPr>
        <w:t>–</w:t>
      </w:r>
      <w:r>
        <w:rPr>
          <w:spacing w:val="-5"/>
          <w:sz w:val="20"/>
        </w:rPr>
        <w:t> </w:t>
      </w:r>
      <w:r>
        <w:rPr>
          <w:sz w:val="20"/>
        </w:rPr>
        <w:t>Рада</w:t>
      </w:r>
      <w:r>
        <w:rPr>
          <w:spacing w:val="-4"/>
          <w:sz w:val="20"/>
        </w:rPr>
        <w:t> </w:t>
      </w:r>
      <w:r>
        <w:rPr>
          <w:sz w:val="20"/>
        </w:rPr>
        <w:t>народних</w:t>
      </w:r>
      <w:r>
        <w:rPr>
          <w:spacing w:val="-4"/>
          <w:sz w:val="20"/>
        </w:rPr>
        <w:t> </w:t>
      </w:r>
      <w:r>
        <w:rPr>
          <w:spacing w:val="-2"/>
          <w:sz w:val="20"/>
        </w:rPr>
        <w:t>комісарів</w:t>
      </w:r>
    </w:p>
    <w:p>
      <w:pPr>
        <w:spacing w:line="220" w:lineRule="exact" w:before="0"/>
        <w:ind w:left="157" w:right="0" w:firstLine="0"/>
        <w:jc w:val="left"/>
        <w:rPr>
          <w:sz w:val="20"/>
        </w:rPr>
      </w:pPr>
      <w:r>
        <w:rPr>
          <w:sz w:val="20"/>
        </w:rPr>
        <w:t>райбанк</w:t>
      </w:r>
      <w:r>
        <w:rPr>
          <w:spacing w:val="-9"/>
          <w:sz w:val="20"/>
        </w:rPr>
        <w:t> </w:t>
      </w:r>
      <w:r>
        <w:rPr>
          <w:sz w:val="20"/>
        </w:rPr>
        <w:t>–</w:t>
      </w:r>
      <w:r>
        <w:rPr>
          <w:spacing w:val="-8"/>
          <w:sz w:val="20"/>
        </w:rPr>
        <w:t> </w:t>
      </w:r>
      <w:r>
        <w:rPr>
          <w:sz w:val="20"/>
        </w:rPr>
        <w:t>районне</w:t>
      </w:r>
      <w:r>
        <w:rPr>
          <w:spacing w:val="-8"/>
          <w:sz w:val="20"/>
        </w:rPr>
        <w:t> </w:t>
      </w:r>
      <w:r>
        <w:rPr>
          <w:sz w:val="20"/>
        </w:rPr>
        <w:t>відділення</w:t>
      </w:r>
      <w:r>
        <w:rPr>
          <w:spacing w:val="-8"/>
          <w:sz w:val="20"/>
        </w:rPr>
        <w:t> </w:t>
      </w:r>
      <w:r>
        <w:rPr>
          <w:sz w:val="20"/>
        </w:rPr>
        <w:t>Держбанку</w:t>
      </w:r>
      <w:r>
        <w:rPr>
          <w:spacing w:val="-7"/>
          <w:sz w:val="20"/>
        </w:rPr>
        <w:t> </w:t>
      </w:r>
      <w:r>
        <w:rPr>
          <w:spacing w:val="-4"/>
          <w:sz w:val="20"/>
        </w:rPr>
        <w:t>СССР</w:t>
      </w:r>
    </w:p>
    <w:p>
      <w:pPr>
        <w:spacing w:line="225" w:lineRule="auto" w:before="4"/>
        <w:ind w:left="442" w:right="0" w:hanging="285"/>
        <w:jc w:val="left"/>
        <w:rPr>
          <w:sz w:val="20"/>
        </w:rPr>
      </w:pPr>
      <w:r>
        <w:rPr>
          <w:sz w:val="20"/>
        </w:rPr>
        <w:t>райвиконком</w:t>
      </w:r>
      <w:r>
        <w:rPr>
          <w:spacing w:val="80"/>
          <w:sz w:val="20"/>
        </w:rPr>
        <w:t> </w:t>
      </w:r>
      <w:r>
        <w:rPr>
          <w:sz w:val="20"/>
        </w:rPr>
        <w:t>–</w:t>
      </w:r>
      <w:r>
        <w:rPr>
          <w:spacing w:val="80"/>
          <w:sz w:val="20"/>
        </w:rPr>
        <w:t> </w:t>
      </w:r>
      <w:r>
        <w:rPr>
          <w:sz w:val="20"/>
        </w:rPr>
        <w:t>районний</w:t>
      </w:r>
      <w:r>
        <w:rPr>
          <w:spacing w:val="80"/>
          <w:sz w:val="20"/>
        </w:rPr>
        <w:t> </w:t>
      </w:r>
      <w:r>
        <w:rPr>
          <w:sz w:val="20"/>
        </w:rPr>
        <w:t>виконавчий</w:t>
      </w:r>
      <w:r>
        <w:rPr>
          <w:spacing w:val="80"/>
          <w:sz w:val="20"/>
        </w:rPr>
        <w:t> </w:t>
      </w:r>
      <w:r>
        <w:rPr>
          <w:sz w:val="20"/>
        </w:rPr>
        <w:t>комітет</w:t>
      </w:r>
      <w:r>
        <w:rPr>
          <w:spacing w:val="80"/>
          <w:sz w:val="20"/>
        </w:rPr>
        <w:t> </w:t>
      </w:r>
      <w:r>
        <w:rPr>
          <w:sz w:val="20"/>
        </w:rPr>
        <w:t>рад</w:t>
      </w:r>
      <w:r>
        <w:rPr>
          <w:spacing w:val="80"/>
          <w:sz w:val="20"/>
        </w:rPr>
        <w:t> </w:t>
      </w:r>
      <w:r>
        <w:rPr>
          <w:sz w:val="20"/>
        </w:rPr>
        <w:t>робітничих, червоноармійський та селянських депутатів</w:t>
      </w:r>
    </w:p>
    <w:p>
      <w:pPr>
        <w:spacing w:line="225" w:lineRule="auto" w:before="0"/>
        <w:ind w:left="442" w:right="0" w:hanging="285"/>
        <w:jc w:val="left"/>
        <w:rPr>
          <w:sz w:val="20"/>
        </w:rPr>
      </w:pPr>
      <w:r>
        <w:rPr>
          <w:sz w:val="20"/>
        </w:rPr>
        <w:t>райколгоспспілка – районне відділення Всеукраїнської спілки сіль- ськогосподарських колективів</w:t>
      </w:r>
    </w:p>
    <w:p>
      <w:pPr>
        <w:spacing w:line="225" w:lineRule="auto" w:before="0"/>
        <w:ind w:left="157" w:right="0" w:firstLine="0"/>
        <w:jc w:val="left"/>
        <w:rPr>
          <w:sz w:val="20"/>
        </w:rPr>
      </w:pPr>
      <w:r>
        <w:rPr>
          <w:sz w:val="20"/>
        </w:rPr>
        <w:t>райком, райпартком – районний комітет комуністичної партії райпосевком – районний засівний комітет (рос. – районный посев-</w:t>
      </w:r>
    </w:p>
    <w:p>
      <w:pPr>
        <w:spacing w:line="215" w:lineRule="exact" w:before="0"/>
        <w:ind w:left="442" w:right="0" w:firstLine="0"/>
        <w:jc w:val="left"/>
        <w:rPr>
          <w:sz w:val="20"/>
        </w:rPr>
      </w:pPr>
      <w:r>
        <w:rPr>
          <w:sz w:val="20"/>
        </w:rPr>
        <w:t>ной</w:t>
      </w:r>
      <w:r>
        <w:rPr>
          <w:spacing w:val="-3"/>
          <w:sz w:val="20"/>
        </w:rPr>
        <w:t> </w:t>
      </w:r>
      <w:r>
        <w:rPr>
          <w:spacing w:val="-2"/>
          <w:sz w:val="20"/>
        </w:rPr>
        <w:t>комитет)</w:t>
      </w:r>
    </w:p>
    <w:p>
      <w:pPr>
        <w:spacing w:line="225" w:lineRule="auto" w:before="2"/>
        <w:ind w:left="442" w:right="399" w:hanging="285"/>
        <w:jc w:val="both"/>
        <w:rPr>
          <w:sz w:val="20"/>
        </w:rPr>
      </w:pPr>
      <w:r>
        <w:rPr>
          <w:sz w:val="20"/>
        </w:rPr>
        <w:t>райпотребсоюз – районна спілка споживчих товариств (рос. – районный потребительский союз)</w:t>
      </w:r>
    </w:p>
    <w:p>
      <w:pPr>
        <w:spacing w:line="225" w:lineRule="auto" w:before="0"/>
        <w:ind w:left="442" w:right="400" w:hanging="285"/>
        <w:jc w:val="both"/>
        <w:rPr>
          <w:sz w:val="20"/>
        </w:rPr>
      </w:pPr>
      <w:r>
        <w:rPr>
          <w:sz w:val="20"/>
        </w:rPr>
        <w:t>райснаб, райпостач – районний відділ постачання (рос. – районный отдел снабжения)</w:t>
      </w:r>
    </w:p>
    <w:p>
      <w:pPr>
        <w:spacing w:line="225" w:lineRule="auto" w:before="0"/>
        <w:ind w:left="442" w:right="400" w:hanging="285"/>
        <w:jc w:val="both"/>
        <w:rPr>
          <w:sz w:val="20"/>
        </w:rPr>
      </w:pPr>
      <w:r>
        <w:rPr>
          <w:sz w:val="20"/>
        </w:rPr>
        <w:t>РВК – районний виконавчий комітет рад робітничих, червоно- армійських та селянських депутатів</w:t>
      </w:r>
    </w:p>
    <w:p>
      <w:pPr>
        <w:spacing w:line="225" w:lineRule="auto" w:before="0"/>
        <w:ind w:left="442" w:right="399" w:hanging="285"/>
        <w:jc w:val="both"/>
        <w:rPr>
          <w:sz w:val="20"/>
        </w:rPr>
      </w:pPr>
      <w:r>
        <w:rPr>
          <w:sz w:val="20"/>
        </w:rPr>
        <w:t>РГАСПИ – Російський державний архів соціально-політичної історії (Российский государственный архив социально-политической </w:t>
      </w:r>
      <w:r>
        <w:rPr>
          <w:spacing w:val="-2"/>
          <w:sz w:val="20"/>
        </w:rPr>
        <w:t>истории)</w:t>
      </w:r>
    </w:p>
    <w:p>
      <w:pPr>
        <w:spacing w:line="225" w:lineRule="auto" w:before="0"/>
        <w:ind w:left="442" w:right="397" w:hanging="285"/>
        <w:jc w:val="both"/>
        <w:rPr>
          <w:sz w:val="20"/>
        </w:rPr>
      </w:pPr>
      <w:r>
        <w:rPr>
          <w:sz w:val="20"/>
        </w:rPr>
        <w:t>РГАЭ – Російський державний архів економіки (рос. – Российский государственный архив экономики)</w:t>
      </w:r>
    </w:p>
    <w:p>
      <w:pPr>
        <w:spacing w:line="225" w:lineRule="auto" w:before="0"/>
        <w:ind w:left="441" w:right="401" w:hanging="285"/>
        <w:jc w:val="both"/>
        <w:rPr>
          <w:sz w:val="20"/>
        </w:rPr>
      </w:pPr>
      <w:r>
        <w:rPr>
          <w:sz w:val="20"/>
        </w:rPr>
        <w:t>РГВА – Російський державний військовий архів (рос. – Роcсийский государственный военный архив)</w:t>
      </w:r>
    </w:p>
    <w:p>
      <w:pPr>
        <w:spacing w:line="215" w:lineRule="exact" w:before="0"/>
        <w:ind w:left="157" w:right="0" w:firstLine="0"/>
        <w:jc w:val="both"/>
        <w:rPr>
          <w:sz w:val="20"/>
        </w:rPr>
      </w:pPr>
      <w:r>
        <w:rPr>
          <w:sz w:val="20"/>
        </w:rPr>
        <w:t>реском</w:t>
      </w:r>
      <w:r>
        <w:rPr>
          <w:spacing w:val="-8"/>
          <w:sz w:val="20"/>
        </w:rPr>
        <w:t> </w:t>
      </w:r>
      <w:r>
        <w:rPr>
          <w:sz w:val="20"/>
        </w:rPr>
        <w:t>–</w:t>
      </w:r>
      <w:r>
        <w:rPr>
          <w:spacing w:val="-7"/>
          <w:sz w:val="20"/>
        </w:rPr>
        <w:t> </w:t>
      </w:r>
      <w:r>
        <w:rPr>
          <w:sz w:val="20"/>
        </w:rPr>
        <w:t>республіканський</w:t>
      </w:r>
      <w:r>
        <w:rPr>
          <w:spacing w:val="-7"/>
          <w:sz w:val="20"/>
        </w:rPr>
        <w:t> </w:t>
      </w:r>
      <w:r>
        <w:rPr>
          <w:sz w:val="20"/>
        </w:rPr>
        <w:t>комітет</w:t>
      </w:r>
      <w:r>
        <w:rPr>
          <w:spacing w:val="-7"/>
          <w:sz w:val="20"/>
        </w:rPr>
        <w:t> </w:t>
      </w:r>
      <w:r>
        <w:rPr>
          <w:sz w:val="20"/>
        </w:rPr>
        <w:t>комуністичної</w:t>
      </w:r>
      <w:r>
        <w:rPr>
          <w:spacing w:val="-7"/>
          <w:sz w:val="20"/>
        </w:rPr>
        <w:t> </w:t>
      </w:r>
      <w:r>
        <w:rPr>
          <w:spacing w:val="-2"/>
          <w:sz w:val="20"/>
        </w:rPr>
        <w:t>партії</w:t>
      </w:r>
    </w:p>
    <w:p>
      <w:pPr>
        <w:spacing w:line="225" w:lineRule="auto" w:before="1"/>
        <w:ind w:left="441" w:right="399" w:hanging="285"/>
        <w:jc w:val="both"/>
        <w:rPr>
          <w:sz w:val="20"/>
        </w:rPr>
      </w:pPr>
      <w:r>
        <w:rPr>
          <w:sz w:val="20"/>
        </w:rPr>
        <w:t>РИК – районний виконавчий комітет рад робітничих, червоно- армійських та селянських депутатів (рос. – районный испол- нительный комитет)</w:t>
      </w:r>
    </w:p>
    <w:p>
      <w:pPr>
        <w:spacing w:line="214" w:lineRule="exact" w:before="0"/>
        <w:ind w:left="157" w:right="0" w:firstLine="0"/>
        <w:jc w:val="both"/>
        <w:rPr>
          <w:sz w:val="20"/>
        </w:rPr>
      </w:pPr>
      <w:r>
        <w:rPr>
          <w:sz w:val="20"/>
        </w:rPr>
        <w:t>РК</w:t>
      </w:r>
      <w:r>
        <w:rPr>
          <w:spacing w:val="-6"/>
          <w:sz w:val="20"/>
        </w:rPr>
        <w:t> </w:t>
      </w:r>
      <w:r>
        <w:rPr>
          <w:sz w:val="20"/>
        </w:rPr>
        <w:t>–</w:t>
      </w:r>
      <w:r>
        <w:rPr>
          <w:spacing w:val="-5"/>
          <w:sz w:val="20"/>
        </w:rPr>
        <w:t> </w:t>
      </w:r>
      <w:r>
        <w:rPr>
          <w:sz w:val="20"/>
        </w:rPr>
        <w:t>районний</w:t>
      </w:r>
      <w:r>
        <w:rPr>
          <w:spacing w:val="-5"/>
          <w:sz w:val="20"/>
        </w:rPr>
        <w:t> </w:t>
      </w:r>
      <w:r>
        <w:rPr>
          <w:sz w:val="20"/>
        </w:rPr>
        <w:t>комітет</w:t>
      </w:r>
      <w:r>
        <w:rPr>
          <w:spacing w:val="-5"/>
          <w:sz w:val="20"/>
        </w:rPr>
        <w:t> </w:t>
      </w:r>
      <w:r>
        <w:rPr>
          <w:sz w:val="20"/>
        </w:rPr>
        <w:t>комуністичної</w:t>
      </w:r>
      <w:r>
        <w:rPr>
          <w:spacing w:val="-5"/>
          <w:sz w:val="20"/>
        </w:rPr>
        <w:t> </w:t>
      </w:r>
      <w:r>
        <w:rPr>
          <w:spacing w:val="-2"/>
          <w:sz w:val="20"/>
        </w:rPr>
        <w:t>партії</w:t>
      </w:r>
    </w:p>
    <w:p>
      <w:pPr>
        <w:spacing w:line="225" w:lineRule="auto" w:before="4"/>
        <w:ind w:left="441" w:right="400" w:hanging="285"/>
        <w:jc w:val="both"/>
        <w:rPr>
          <w:sz w:val="20"/>
        </w:rPr>
      </w:pPr>
      <w:r>
        <w:rPr>
          <w:sz w:val="20"/>
        </w:rPr>
        <w:t>РККА – робітничо-селянська червона армія (рос. – рабоче-крестьян- ская красная армія)</w:t>
      </w:r>
    </w:p>
    <w:p>
      <w:pPr>
        <w:spacing w:line="223" w:lineRule="exact" w:before="0"/>
        <w:ind w:left="157" w:right="0" w:firstLine="0"/>
        <w:jc w:val="both"/>
        <w:rPr>
          <w:sz w:val="20"/>
        </w:rPr>
      </w:pPr>
      <w:r>
        <w:rPr>
          <w:sz w:val="20"/>
        </w:rPr>
        <w:t>РНК</w:t>
      </w:r>
      <w:r>
        <w:rPr>
          <w:spacing w:val="-5"/>
          <w:sz w:val="20"/>
        </w:rPr>
        <w:t> </w:t>
      </w:r>
      <w:r>
        <w:rPr>
          <w:sz w:val="20"/>
        </w:rPr>
        <w:t>–</w:t>
      </w:r>
      <w:r>
        <w:rPr>
          <w:spacing w:val="-3"/>
          <w:sz w:val="20"/>
        </w:rPr>
        <w:t> </w:t>
      </w:r>
      <w:r>
        <w:rPr>
          <w:sz w:val="20"/>
        </w:rPr>
        <w:t>Рада</w:t>
      </w:r>
      <w:r>
        <w:rPr>
          <w:spacing w:val="-4"/>
          <w:sz w:val="20"/>
        </w:rPr>
        <w:t> </w:t>
      </w:r>
      <w:r>
        <w:rPr>
          <w:sz w:val="20"/>
        </w:rPr>
        <w:t>народних</w:t>
      </w:r>
      <w:r>
        <w:rPr>
          <w:spacing w:val="-4"/>
          <w:sz w:val="20"/>
        </w:rPr>
        <w:t> </w:t>
      </w:r>
      <w:r>
        <w:rPr>
          <w:sz w:val="20"/>
        </w:rPr>
        <w:t>комісарів</w:t>
      </w:r>
      <w:r>
        <w:rPr>
          <w:spacing w:val="-3"/>
          <w:sz w:val="20"/>
        </w:rPr>
        <w:t> </w:t>
      </w:r>
      <w:r>
        <w:rPr>
          <w:spacing w:val="-4"/>
          <w:sz w:val="20"/>
        </w:rPr>
        <w:t>УСРР</w:t>
      </w:r>
    </w:p>
    <w:p>
      <w:pPr>
        <w:spacing w:after="0" w:line="223" w:lineRule="exact"/>
        <w:jc w:val="both"/>
        <w:rPr>
          <w:sz w:val="20"/>
        </w:rPr>
        <w:sectPr>
          <w:pgSz w:w="8400" w:h="11900"/>
          <w:pgMar w:top="1020" w:bottom="280" w:left="920" w:right="680"/>
        </w:sectPr>
      </w:pPr>
    </w:p>
    <w:p>
      <w:pPr>
        <w:tabs>
          <w:tab w:pos="5684" w:val="left" w:leader="none"/>
        </w:tabs>
        <w:spacing w:before="59"/>
        <w:ind w:left="157" w:right="0" w:firstLine="0"/>
        <w:jc w:val="left"/>
        <w:rPr>
          <w:rFonts w:ascii="Arno Pro" w:hAnsi="Arno Pro"/>
          <w:i/>
          <w:sz w:val="20"/>
        </w:rPr>
      </w:pPr>
      <w:r>
        <w:rPr/>
        <w:pict>
          <v:rect style="position:absolute;margin-left:52.379997pt;margin-top:16.501274pt;width:314.699993pt;height:.96pt;mso-position-horizontal-relative:page;mso-position-vertical-relative:paragraph;z-index:-15484928;mso-wrap-distance-left:0;mso-wrap-distance-right:0" id="docshape456" filled="true" fillcolor="#000000" stroked="false">
            <v:fill type="solid"/>
            <w10:wrap type="topAndBottom"/>
          </v:rect>
        </w:pict>
      </w:r>
      <w:r>
        <w:rPr>
          <w:rFonts w:ascii="Arno Pro" w:hAnsi="Arno Pro"/>
          <w:spacing w:val="-5"/>
          <w:sz w:val="20"/>
        </w:rPr>
        <w:t>416</w:t>
      </w:r>
      <w:r>
        <w:rPr>
          <w:rFonts w:ascii="Arno Pro" w:hAnsi="Arno Pro"/>
          <w:sz w:val="20"/>
        </w:rPr>
        <w:tab/>
      </w:r>
      <w:r>
        <w:rPr>
          <w:rFonts w:ascii="Arno Pro" w:hAnsi="Arno Pro"/>
          <w:i/>
          <w:spacing w:val="-2"/>
          <w:sz w:val="20"/>
        </w:rPr>
        <w:t>Додатки</w:t>
      </w:r>
    </w:p>
    <w:p>
      <w:pPr>
        <w:pStyle w:val="BodyText"/>
        <w:spacing w:before="2"/>
        <w:rPr>
          <w:rFonts w:ascii="Arno Pro"/>
          <w:i/>
          <w:sz w:val="6"/>
        </w:rPr>
      </w:pPr>
    </w:p>
    <w:p>
      <w:pPr>
        <w:spacing w:line="225" w:lineRule="auto" w:before="82"/>
        <w:ind w:left="442" w:right="399" w:hanging="285"/>
        <w:jc w:val="both"/>
        <w:rPr>
          <w:sz w:val="20"/>
        </w:rPr>
      </w:pPr>
      <w:r>
        <w:rPr>
          <w:sz w:val="20"/>
        </w:rPr>
        <w:t>РОССПЭН – видавництво „Російська політична енциклопедія” (рос. – “Российская политическая энциклопедия”)</w:t>
      </w:r>
    </w:p>
    <w:p>
      <w:pPr>
        <w:spacing w:line="225" w:lineRule="auto" w:before="0"/>
        <w:ind w:left="157" w:right="2475" w:firstLine="0"/>
        <w:jc w:val="both"/>
        <w:rPr>
          <w:sz w:val="20"/>
        </w:rPr>
      </w:pPr>
      <w:r>
        <w:rPr>
          <w:sz w:val="20"/>
        </w:rPr>
        <w:t>РПК</w:t>
      </w:r>
      <w:r>
        <w:rPr>
          <w:spacing w:val="-8"/>
          <w:sz w:val="20"/>
        </w:rPr>
        <w:t> </w:t>
      </w:r>
      <w:r>
        <w:rPr>
          <w:sz w:val="20"/>
        </w:rPr>
        <w:t>–</w:t>
      </w:r>
      <w:r>
        <w:rPr>
          <w:spacing w:val="-7"/>
          <w:sz w:val="20"/>
        </w:rPr>
        <w:t> </w:t>
      </w:r>
      <w:r>
        <w:rPr>
          <w:sz w:val="20"/>
        </w:rPr>
        <w:t>районний</w:t>
      </w:r>
      <w:r>
        <w:rPr>
          <w:spacing w:val="-8"/>
          <w:sz w:val="20"/>
        </w:rPr>
        <w:t> </w:t>
      </w:r>
      <w:r>
        <w:rPr>
          <w:sz w:val="20"/>
        </w:rPr>
        <w:t>комітет</w:t>
      </w:r>
      <w:r>
        <w:rPr>
          <w:spacing w:val="-7"/>
          <w:sz w:val="20"/>
        </w:rPr>
        <w:t> </w:t>
      </w:r>
      <w:r>
        <w:rPr>
          <w:sz w:val="20"/>
        </w:rPr>
        <w:t>комуністичної</w:t>
      </w:r>
      <w:r>
        <w:rPr>
          <w:spacing w:val="-7"/>
          <w:sz w:val="20"/>
        </w:rPr>
        <w:t> </w:t>
      </w:r>
      <w:r>
        <w:rPr>
          <w:sz w:val="20"/>
        </w:rPr>
        <w:t>партії РСС – районна спілка споживчих товариств</w:t>
      </w:r>
    </w:p>
    <w:p>
      <w:pPr>
        <w:spacing w:line="225" w:lineRule="auto" w:before="0"/>
        <w:ind w:left="442" w:right="398" w:hanging="285"/>
        <w:jc w:val="both"/>
        <w:rPr>
          <w:sz w:val="20"/>
        </w:rPr>
      </w:pPr>
      <w:r>
        <w:rPr>
          <w:sz w:val="20"/>
        </w:rPr>
        <w:t>РФССР</w:t>
      </w:r>
      <w:r>
        <w:rPr>
          <w:spacing w:val="-6"/>
          <w:sz w:val="20"/>
        </w:rPr>
        <w:t> </w:t>
      </w:r>
      <w:r>
        <w:rPr>
          <w:sz w:val="20"/>
        </w:rPr>
        <w:t>–</w:t>
      </w:r>
      <w:r>
        <w:rPr>
          <w:spacing w:val="-5"/>
          <w:sz w:val="20"/>
        </w:rPr>
        <w:t> </w:t>
      </w:r>
      <w:r>
        <w:rPr>
          <w:sz w:val="20"/>
        </w:rPr>
        <w:t>Російська</w:t>
      </w:r>
      <w:r>
        <w:rPr>
          <w:spacing w:val="-5"/>
          <w:sz w:val="20"/>
        </w:rPr>
        <w:t> </w:t>
      </w:r>
      <w:r>
        <w:rPr>
          <w:sz w:val="20"/>
        </w:rPr>
        <w:t>федеративна</w:t>
      </w:r>
      <w:r>
        <w:rPr>
          <w:spacing w:val="-5"/>
          <w:sz w:val="20"/>
        </w:rPr>
        <w:t> </w:t>
      </w:r>
      <w:r>
        <w:rPr>
          <w:sz w:val="20"/>
        </w:rPr>
        <w:t>соціалістична</w:t>
      </w:r>
      <w:r>
        <w:rPr>
          <w:spacing w:val="-5"/>
          <w:sz w:val="20"/>
        </w:rPr>
        <w:t> </w:t>
      </w:r>
      <w:r>
        <w:rPr>
          <w:sz w:val="20"/>
        </w:rPr>
        <w:t>радянська</w:t>
      </w:r>
      <w:r>
        <w:rPr>
          <w:spacing w:val="-6"/>
          <w:sz w:val="20"/>
        </w:rPr>
        <w:t> </w:t>
      </w:r>
      <w:r>
        <w:rPr>
          <w:sz w:val="20"/>
        </w:rPr>
        <w:t>республіка (рос. – Российская федеративная социалистическая советская </w:t>
      </w:r>
      <w:r>
        <w:rPr>
          <w:spacing w:val="-2"/>
          <w:sz w:val="20"/>
        </w:rPr>
        <w:t>республика)</w:t>
      </w:r>
    </w:p>
    <w:p>
      <w:pPr>
        <w:spacing w:line="215" w:lineRule="exact" w:before="0"/>
        <w:ind w:left="157" w:right="0" w:firstLine="0"/>
        <w:jc w:val="both"/>
        <w:rPr>
          <w:sz w:val="20"/>
        </w:rPr>
      </w:pPr>
      <w:r>
        <w:rPr>
          <w:sz w:val="20"/>
        </w:rPr>
        <w:t>РФ</w:t>
      </w:r>
      <w:r>
        <w:rPr>
          <w:spacing w:val="-4"/>
          <w:sz w:val="20"/>
        </w:rPr>
        <w:t> </w:t>
      </w:r>
      <w:r>
        <w:rPr>
          <w:sz w:val="20"/>
        </w:rPr>
        <w:t>–</w:t>
      </w:r>
      <w:r>
        <w:rPr>
          <w:spacing w:val="-3"/>
          <w:sz w:val="20"/>
        </w:rPr>
        <w:t> </w:t>
      </w:r>
      <w:r>
        <w:rPr>
          <w:sz w:val="20"/>
        </w:rPr>
        <w:t>Російська</w:t>
      </w:r>
      <w:r>
        <w:rPr>
          <w:spacing w:val="-3"/>
          <w:sz w:val="20"/>
        </w:rPr>
        <w:t> </w:t>
      </w:r>
      <w:r>
        <w:rPr>
          <w:spacing w:val="-2"/>
          <w:sz w:val="20"/>
        </w:rPr>
        <w:t>Федерація</w:t>
      </w:r>
    </w:p>
    <w:p>
      <w:pPr>
        <w:spacing w:line="228" w:lineRule="exact" w:before="0"/>
        <w:ind w:left="157" w:right="0" w:firstLine="0"/>
        <w:jc w:val="both"/>
        <w:rPr>
          <w:sz w:val="20"/>
        </w:rPr>
      </w:pPr>
      <w:r>
        <w:rPr>
          <w:sz w:val="20"/>
        </w:rPr>
        <w:t>РФВ</w:t>
      </w:r>
      <w:r>
        <w:rPr>
          <w:spacing w:val="-6"/>
          <w:sz w:val="20"/>
        </w:rPr>
        <w:t> </w:t>
      </w:r>
      <w:r>
        <w:rPr>
          <w:sz w:val="20"/>
        </w:rPr>
        <w:t>–</w:t>
      </w:r>
      <w:r>
        <w:rPr>
          <w:spacing w:val="-5"/>
          <w:sz w:val="20"/>
        </w:rPr>
        <w:t> </w:t>
      </w:r>
      <w:r>
        <w:rPr>
          <w:sz w:val="20"/>
        </w:rPr>
        <w:t>районний</w:t>
      </w:r>
      <w:r>
        <w:rPr>
          <w:spacing w:val="-6"/>
          <w:sz w:val="20"/>
        </w:rPr>
        <w:t> </w:t>
      </w:r>
      <w:r>
        <w:rPr>
          <w:sz w:val="20"/>
        </w:rPr>
        <w:t>фінансовий</w:t>
      </w:r>
      <w:r>
        <w:rPr>
          <w:spacing w:val="-6"/>
          <w:sz w:val="20"/>
        </w:rPr>
        <w:t> </w:t>
      </w:r>
      <w:r>
        <w:rPr>
          <w:spacing w:val="-2"/>
          <w:sz w:val="20"/>
        </w:rPr>
        <w:t>відділ</w:t>
      </w:r>
    </w:p>
    <w:p>
      <w:pPr>
        <w:pStyle w:val="BodyText"/>
        <w:spacing w:before="4"/>
        <w:rPr>
          <w:sz w:val="16"/>
        </w:rPr>
      </w:pPr>
    </w:p>
    <w:p>
      <w:pPr>
        <w:spacing w:line="254" w:lineRule="exact" w:before="0"/>
        <w:ind w:left="157" w:right="0" w:firstLine="0"/>
        <w:jc w:val="left"/>
        <w:rPr>
          <w:sz w:val="20"/>
        </w:rPr>
      </w:pPr>
      <w:r>
        <w:rPr>
          <w:rFonts w:ascii="Minion Pro Capt" w:hAnsi="Minion Pro Capt"/>
          <w:sz w:val="20"/>
        </w:rPr>
        <w:t>с.</w:t>
      </w:r>
      <w:r>
        <w:rPr>
          <w:rFonts w:ascii="Minion Pro Capt" w:hAnsi="Minion Pro Capt"/>
          <w:spacing w:val="-1"/>
          <w:sz w:val="20"/>
        </w:rPr>
        <w:t> </w:t>
      </w:r>
      <w:r>
        <w:rPr>
          <w:sz w:val="20"/>
        </w:rPr>
        <w:t>–</w:t>
      </w:r>
      <w:r>
        <w:rPr>
          <w:spacing w:val="1"/>
          <w:sz w:val="20"/>
        </w:rPr>
        <w:t> </w:t>
      </w:r>
      <w:r>
        <w:rPr>
          <w:spacing w:val="-4"/>
          <w:sz w:val="20"/>
        </w:rPr>
        <w:t>село</w:t>
      </w:r>
    </w:p>
    <w:p>
      <w:pPr>
        <w:spacing w:line="225" w:lineRule="auto" w:before="0"/>
        <w:ind w:left="157" w:right="3660" w:firstLine="0"/>
        <w:jc w:val="left"/>
        <w:rPr>
          <w:sz w:val="20"/>
        </w:rPr>
      </w:pPr>
      <w:r>
        <w:rPr>
          <w:sz w:val="20"/>
        </w:rPr>
        <w:t>СБУ</w:t>
      </w:r>
      <w:r>
        <w:rPr>
          <w:spacing w:val="-9"/>
          <w:sz w:val="20"/>
        </w:rPr>
        <w:t> </w:t>
      </w:r>
      <w:r>
        <w:rPr>
          <w:sz w:val="20"/>
        </w:rPr>
        <w:t>–</w:t>
      </w:r>
      <w:r>
        <w:rPr>
          <w:spacing w:val="-10"/>
          <w:sz w:val="20"/>
        </w:rPr>
        <w:t> </w:t>
      </w:r>
      <w:r>
        <w:rPr>
          <w:sz w:val="20"/>
        </w:rPr>
        <w:t>Служба</w:t>
      </w:r>
      <w:r>
        <w:rPr>
          <w:spacing w:val="-10"/>
          <w:sz w:val="20"/>
        </w:rPr>
        <w:t> </w:t>
      </w:r>
      <w:r>
        <w:rPr>
          <w:sz w:val="20"/>
        </w:rPr>
        <w:t>безпеки</w:t>
      </w:r>
      <w:r>
        <w:rPr>
          <w:spacing w:val="-9"/>
          <w:sz w:val="20"/>
        </w:rPr>
        <w:t> </w:t>
      </w:r>
      <w:r>
        <w:rPr>
          <w:sz w:val="20"/>
        </w:rPr>
        <w:t>України с/г – сільськогосподарський</w:t>
      </w:r>
    </w:p>
    <w:p>
      <w:pPr>
        <w:spacing w:line="225" w:lineRule="auto" w:before="0"/>
        <w:ind w:left="442" w:right="395" w:hanging="285"/>
        <w:jc w:val="left"/>
        <w:rPr>
          <w:sz w:val="20"/>
        </w:rPr>
      </w:pPr>
      <w:r>
        <w:rPr>
          <w:sz w:val="20"/>
        </w:rPr>
        <w:t>Севкавкрайком</w:t>
      </w:r>
      <w:r>
        <w:rPr>
          <w:spacing w:val="40"/>
          <w:sz w:val="20"/>
        </w:rPr>
        <w:t> </w:t>
      </w:r>
      <w:r>
        <w:rPr>
          <w:sz w:val="20"/>
        </w:rPr>
        <w:t>–</w:t>
      </w:r>
      <w:r>
        <w:rPr>
          <w:spacing w:val="40"/>
          <w:sz w:val="20"/>
        </w:rPr>
        <w:t> </w:t>
      </w:r>
      <w:r>
        <w:rPr>
          <w:sz w:val="20"/>
        </w:rPr>
        <w:t>Північно-Кавказький</w:t>
      </w:r>
      <w:r>
        <w:rPr>
          <w:spacing w:val="40"/>
          <w:sz w:val="20"/>
        </w:rPr>
        <w:t> </w:t>
      </w:r>
      <w:r>
        <w:rPr>
          <w:sz w:val="20"/>
        </w:rPr>
        <w:t>крайовий</w:t>
      </w:r>
      <w:r>
        <w:rPr>
          <w:spacing w:val="40"/>
          <w:sz w:val="20"/>
        </w:rPr>
        <w:t> </w:t>
      </w:r>
      <w:r>
        <w:rPr>
          <w:sz w:val="20"/>
        </w:rPr>
        <w:t>комітет</w:t>
      </w:r>
      <w:r>
        <w:rPr>
          <w:spacing w:val="40"/>
          <w:sz w:val="20"/>
        </w:rPr>
        <w:t> </w:t>
      </w:r>
      <w:r>
        <w:rPr>
          <w:sz w:val="20"/>
        </w:rPr>
        <w:t>ВКП(б) (рос. – Северино-Кавказский краевой комитет)</w:t>
      </w:r>
    </w:p>
    <w:p>
      <w:pPr>
        <w:spacing w:line="225" w:lineRule="auto" w:before="0"/>
        <w:ind w:left="157" w:right="0" w:firstLine="0"/>
        <w:jc w:val="left"/>
        <w:rPr>
          <w:sz w:val="20"/>
        </w:rPr>
      </w:pPr>
      <w:r>
        <w:rPr>
          <w:sz w:val="20"/>
        </w:rPr>
        <w:t>сільгоспартіль</w:t>
      </w:r>
      <w:r>
        <w:rPr>
          <w:spacing w:val="-4"/>
          <w:sz w:val="20"/>
        </w:rPr>
        <w:t> </w:t>
      </w:r>
      <w:r>
        <w:rPr>
          <w:sz w:val="20"/>
        </w:rPr>
        <w:t>–</w:t>
      </w:r>
      <w:r>
        <w:rPr>
          <w:spacing w:val="-5"/>
          <w:sz w:val="20"/>
        </w:rPr>
        <w:t> </w:t>
      </w:r>
      <w:r>
        <w:rPr>
          <w:sz w:val="20"/>
        </w:rPr>
        <w:t>сільськогосподарська</w:t>
      </w:r>
      <w:r>
        <w:rPr>
          <w:spacing w:val="-5"/>
          <w:sz w:val="20"/>
        </w:rPr>
        <w:t> </w:t>
      </w:r>
      <w:r>
        <w:rPr>
          <w:sz w:val="20"/>
        </w:rPr>
        <w:t>артіль,</w:t>
      </w:r>
      <w:r>
        <w:rPr>
          <w:spacing w:val="-5"/>
          <w:sz w:val="20"/>
        </w:rPr>
        <w:t> </w:t>
      </w:r>
      <w:r>
        <w:rPr>
          <w:sz w:val="20"/>
        </w:rPr>
        <w:t>одна</w:t>
      </w:r>
      <w:r>
        <w:rPr>
          <w:spacing w:val="-5"/>
          <w:sz w:val="20"/>
        </w:rPr>
        <w:t> </w:t>
      </w:r>
      <w:r>
        <w:rPr>
          <w:sz w:val="20"/>
        </w:rPr>
        <w:t>з</w:t>
      </w:r>
      <w:r>
        <w:rPr>
          <w:spacing w:val="-5"/>
          <w:sz w:val="20"/>
        </w:rPr>
        <w:t> </w:t>
      </w:r>
      <w:r>
        <w:rPr>
          <w:sz w:val="20"/>
        </w:rPr>
        <w:t>форм</w:t>
      </w:r>
      <w:r>
        <w:rPr>
          <w:spacing w:val="-4"/>
          <w:sz w:val="20"/>
        </w:rPr>
        <w:t> </w:t>
      </w:r>
      <w:r>
        <w:rPr>
          <w:sz w:val="20"/>
        </w:rPr>
        <w:t>колгоспу сільгоспзаготівлі – сільськогосподарські заготівлі</w:t>
      </w:r>
    </w:p>
    <w:p>
      <w:pPr>
        <w:spacing w:line="225" w:lineRule="auto" w:before="0"/>
        <w:ind w:left="442" w:right="0" w:hanging="285"/>
        <w:jc w:val="left"/>
        <w:rPr>
          <w:sz w:val="20"/>
        </w:rPr>
      </w:pPr>
      <w:r>
        <w:rPr>
          <w:sz w:val="20"/>
        </w:rPr>
        <w:t>сільгоспподаток</w:t>
      </w:r>
      <w:r>
        <w:rPr>
          <w:spacing w:val="-1"/>
          <w:sz w:val="20"/>
        </w:rPr>
        <w:t> </w:t>
      </w:r>
      <w:r>
        <w:rPr>
          <w:sz w:val="20"/>
        </w:rPr>
        <w:t>–</w:t>
      </w:r>
      <w:r>
        <w:rPr>
          <w:spacing w:val="-2"/>
          <w:sz w:val="20"/>
        </w:rPr>
        <w:t> </w:t>
      </w:r>
      <w:r>
        <w:rPr>
          <w:sz w:val="20"/>
        </w:rPr>
        <w:t>сільськогосподарський</w:t>
      </w:r>
      <w:r>
        <w:rPr>
          <w:spacing w:val="-2"/>
          <w:sz w:val="20"/>
        </w:rPr>
        <w:t> </w:t>
      </w:r>
      <w:r>
        <w:rPr>
          <w:sz w:val="20"/>
        </w:rPr>
        <w:t>податок,</w:t>
      </w:r>
      <w:r>
        <w:rPr>
          <w:spacing w:val="-2"/>
          <w:sz w:val="20"/>
        </w:rPr>
        <w:t> </w:t>
      </w:r>
      <w:r>
        <w:rPr>
          <w:sz w:val="20"/>
        </w:rPr>
        <w:t>державне</w:t>
      </w:r>
      <w:r>
        <w:rPr>
          <w:spacing w:val="-1"/>
          <w:sz w:val="20"/>
        </w:rPr>
        <w:t> </w:t>
      </w:r>
      <w:r>
        <w:rPr>
          <w:sz w:val="20"/>
        </w:rPr>
        <w:t>обкла- дання тих, хто займається сільським господарством</w:t>
      </w:r>
    </w:p>
    <w:p>
      <w:pPr>
        <w:spacing w:line="225" w:lineRule="auto" w:before="0"/>
        <w:ind w:left="442" w:right="0" w:hanging="285"/>
        <w:jc w:val="left"/>
        <w:rPr>
          <w:sz w:val="20"/>
        </w:rPr>
      </w:pPr>
      <w:r>
        <w:rPr>
          <w:sz w:val="20"/>
        </w:rPr>
        <w:t>сільгосптехнікум</w:t>
      </w:r>
      <w:r>
        <w:rPr>
          <w:spacing w:val="-3"/>
          <w:sz w:val="20"/>
        </w:rPr>
        <w:t> </w:t>
      </w:r>
      <w:r>
        <w:rPr>
          <w:sz w:val="20"/>
        </w:rPr>
        <w:t>–</w:t>
      </w:r>
      <w:r>
        <w:rPr>
          <w:spacing w:val="-4"/>
          <w:sz w:val="20"/>
        </w:rPr>
        <w:t> </w:t>
      </w:r>
      <w:r>
        <w:rPr>
          <w:sz w:val="20"/>
        </w:rPr>
        <w:t>сільськогосподарський</w:t>
      </w:r>
      <w:r>
        <w:rPr>
          <w:spacing w:val="-4"/>
          <w:sz w:val="20"/>
        </w:rPr>
        <w:t> </w:t>
      </w:r>
      <w:r>
        <w:rPr>
          <w:sz w:val="20"/>
        </w:rPr>
        <w:t>технікум,</w:t>
      </w:r>
      <w:r>
        <w:rPr>
          <w:spacing w:val="-3"/>
          <w:sz w:val="20"/>
        </w:rPr>
        <w:t> </w:t>
      </w:r>
      <w:r>
        <w:rPr>
          <w:sz w:val="20"/>
        </w:rPr>
        <w:t>середнє</w:t>
      </w:r>
      <w:r>
        <w:rPr>
          <w:spacing w:val="-4"/>
          <w:sz w:val="20"/>
        </w:rPr>
        <w:t> </w:t>
      </w:r>
      <w:r>
        <w:rPr>
          <w:sz w:val="20"/>
        </w:rPr>
        <w:t>профе- сійне училище сільськогосподарського спрямування</w:t>
      </w:r>
    </w:p>
    <w:p>
      <w:pPr>
        <w:spacing w:line="215" w:lineRule="exact" w:before="0"/>
        <w:ind w:left="157" w:right="0" w:firstLine="0"/>
        <w:jc w:val="left"/>
        <w:rPr>
          <w:sz w:val="20"/>
        </w:rPr>
      </w:pPr>
      <w:r>
        <w:rPr>
          <w:sz w:val="20"/>
        </w:rPr>
        <w:t>сільрада</w:t>
      </w:r>
      <w:r>
        <w:rPr>
          <w:spacing w:val="-5"/>
          <w:sz w:val="20"/>
        </w:rPr>
        <w:t> </w:t>
      </w:r>
      <w:r>
        <w:rPr>
          <w:sz w:val="20"/>
        </w:rPr>
        <w:t>–</w:t>
      </w:r>
      <w:r>
        <w:rPr>
          <w:spacing w:val="-4"/>
          <w:sz w:val="20"/>
        </w:rPr>
        <w:t> </w:t>
      </w:r>
      <w:r>
        <w:rPr>
          <w:sz w:val="20"/>
        </w:rPr>
        <w:t>сільська</w:t>
      </w:r>
      <w:r>
        <w:rPr>
          <w:spacing w:val="-3"/>
          <w:sz w:val="20"/>
        </w:rPr>
        <w:t> </w:t>
      </w:r>
      <w:r>
        <w:rPr>
          <w:spacing w:val="-4"/>
          <w:sz w:val="20"/>
        </w:rPr>
        <w:t>рада</w:t>
      </w:r>
    </w:p>
    <w:p>
      <w:pPr>
        <w:spacing w:line="225" w:lineRule="auto" w:before="0"/>
        <w:ind w:left="442" w:right="398" w:hanging="285"/>
        <w:jc w:val="both"/>
        <w:rPr>
          <w:sz w:val="20"/>
        </w:rPr>
      </w:pPr>
      <w:r>
        <w:rPr>
          <w:sz w:val="20"/>
        </w:rPr>
        <w:t>СНК – Рада народних комісарів СССР (рос. – Совет народных </w:t>
      </w:r>
      <w:r>
        <w:rPr>
          <w:spacing w:val="-2"/>
          <w:sz w:val="20"/>
        </w:rPr>
        <w:t>комиссаров)</w:t>
      </w:r>
    </w:p>
    <w:p>
      <w:pPr>
        <w:spacing w:line="225" w:lineRule="auto" w:before="0"/>
        <w:ind w:left="442" w:right="398" w:hanging="285"/>
        <w:jc w:val="both"/>
        <w:rPr>
          <w:sz w:val="20"/>
        </w:rPr>
      </w:pPr>
      <w:r>
        <w:rPr>
          <w:sz w:val="20"/>
        </w:rPr>
        <w:t>СССР – Союз соціалістичних радянських республік (рос. – Союз социалистических советских республік)</w:t>
      </w:r>
    </w:p>
    <w:p>
      <w:pPr>
        <w:spacing w:line="225" w:lineRule="auto" w:before="0"/>
        <w:ind w:left="442" w:right="399" w:hanging="285"/>
        <w:jc w:val="both"/>
        <w:rPr>
          <w:sz w:val="20"/>
        </w:rPr>
      </w:pPr>
      <w:r>
        <w:rPr>
          <w:sz w:val="20"/>
        </w:rPr>
        <w:t>“Союзсахар” – Всесоюзне державне об’єднання цукрової промисло- вості (рос. – всесоюзное госудасртвенное объединение сахарной </w:t>
      </w:r>
      <w:r>
        <w:rPr>
          <w:spacing w:val="-2"/>
          <w:sz w:val="20"/>
        </w:rPr>
        <w:t>промышленности)</w:t>
      </w:r>
    </w:p>
    <w:p>
      <w:pPr>
        <w:spacing w:line="225" w:lineRule="auto" w:before="0"/>
        <w:ind w:left="442" w:right="399" w:hanging="285"/>
        <w:jc w:val="both"/>
        <w:rPr>
          <w:sz w:val="20"/>
        </w:rPr>
      </w:pPr>
      <w:r>
        <w:rPr>
          <w:sz w:val="20"/>
        </w:rPr>
        <w:t>Союзхлеб –</w:t>
      </w:r>
      <w:r>
        <w:rPr>
          <w:spacing w:val="40"/>
          <w:sz w:val="20"/>
        </w:rPr>
        <w:t> </w:t>
      </w:r>
      <w:r>
        <w:rPr>
          <w:sz w:val="20"/>
        </w:rPr>
        <w:t>Всесоюзне державне хлібоборошномельне об’єднання (рос. – Всесоюзное государственное хлебомукомольное объеди- нение “Союзхлеб</w:t>
      </w:r>
      <w:r>
        <w:rPr>
          <w:i/>
          <w:sz w:val="20"/>
        </w:rPr>
        <w:t>”</w:t>
      </w:r>
      <w:r>
        <w:rPr>
          <w:sz w:val="20"/>
        </w:rPr>
        <w:t>), з 1928 р. – єдиний заготівельник хліба на території СССР</w:t>
      </w:r>
    </w:p>
    <w:p>
      <w:pPr>
        <w:spacing w:line="214" w:lineRule="exact" w:before="0"/>
        <w:ind w:left="157" w:right="0" w:firstLine="0"/>
        <w:jc w:val="left"/>
        <w:rPr>
          <w:sz w:val="20"/>
        </w:rPr>
      </w:pPr>
      <w:r>
        <w:rPr>
          <w:sz w:val="20"/>
        </w:rPr>
        <w:t>спр.</w:t>
      </w:r>
      <w:r>
        <w:rPr>
          <w:spacing w:val="-6"/>
          <w:sz w:val="20"/>
        </w:rPr>
        <w:t> </w:t>
      </w:r>
      <w:r>
        <w:rPr>
          <w:sz w:val="20"/>
        </w:rPr>
        <w:t>–</w:t>
      </w:r>
      <w:r>
        <w:rPr>
          <w:spacing w:val="-5"/>
          <w:sz w:val="20"/>
        </w:rPr>
        <w:t> </w:t>
      </w:r>
      <w:r>
        <w:rPr>
          <w:sz w:val="20"/>
        </w:rPr>
        <w:t>справа,</w:t>
      </w:r>
      <w:r>
        <w:rPr>
          <w:spacing w:val="-5"/>
          <w:sz w:val="20"/>
        </w:rPr>
        <w:t> </w:t>
      </w:r>
      <w:r>
        <w:rPr>
          <w:sz w:val="20"/>
        </w:rPr>
        <w:t>одиниця</w:t>
      </w:r>
      <w:r>
        <w:rPr>
          <w:spacing w:val="-5"/>
          <w:sz w:val="20"/>
        </w:rPr>
        <w:t> </w:t>
      </w:r>
      <w:r>
        <w:rPr>
          <w:sz w:val="20"/>
        </w:rPr>
        <w:t>архівного</w:t>
      </w:r>
      <w:r>
        <w:rPr>
          <w:spacing w:val="-4"/>
          <w:sz w:val="20"/>
        </w:rPr>
        <w:t> </w:t>
      </w:r>
      <w:r>
        <w:rPr>
          <w:spacing w:val="-2"/>
          <w:sz w:val="20"/>
        </w:rPr>
        <w:t>зберігання</w:t>
      </w:r>
    </w:p>
    <w:p>
      <w:pPr>
        <w:spacing w:line="225" w:lineRule="auto" w:before="0"/>
        <w:ind w:left="442" w:right="0" w:hanging="285"/>
        <w:jc w:val="left"/>
        <w:rPr>
          <w:sz w:val="20"/>
        </w:rPr>
      </w:pPr>
      <w:r>
        <w:rPr>
          <w:sz w:val="20"/>
        </w:rPr>
        <w:t>СПО</w:t>
      </w:r>
      <w:r>
        <w:rPr>
          <w:spacing w:val="37"/>
          <w:sz w:val="20"/>
        </w:rPr>
        <w:t> </w:t>
      </w:r>
      <w:r>
        <w:rPr>
          <w:sz w:val="20"/>
        </w:rPr>
        <w:t>–</w:t>
      </w:r>
      <w:r>
        <w:rPr>
          <w:spacing w:val="37"/>
          <w:sz w:val="20"/>
        </w:rPr>
        <w:t> </w:t>
      </w:r>
      <w:r>
        <w:rPr>
          <w:sz w:val="20"/>
        </w:rPr>
        <w:t>секретно-політичний</w:t>
      </w:r>
      <w:r>
        <w:rPr>
          <w:spacing w:val="37"/>
          <w:sz w:val="20"/>
        </w:rPr>
        <w:t> </w:t>
      </w:r>
      <w:r>
        <w:rPr>
          <w:sz w:val="20"/>
        </w:rPr>
        <w:t>відділ</w:t>
      </w:r>
      <w:r>
        <w:rPr>
          <w:spacing w:val="38"/>
          <w:sz w:val="20"/>
        </w:rPr>
        <w:t> </w:t>
      </w:r>
      <w:r>
        <w:rPr>
          <w:sz w:val="20"/>
        </w:rPr>
        <w:t>(рос.</w:t>
      </w:r>
      <w:r>
        <w:rPr>
          <w:spacing w:val="37"/>
          <w:sz w:val="20"/>
        </w:rPr>
        <w:t> </w:t>
      </w:r>
      <w:r>
        <w:rPr>
          <w:sz w:val="20"/>
        </w:rPr>
        <w:t>–</w:t>
      </w:r>
      <w:r>
        <w:rPr>
          <w:spacing w:val="37"/>
          <w:sz w:val="20"/>
        </w:rPr>
        <w:t> </w:t>
      </w:r>
      <w:r>
        <w:rPr>
          <w:sz w:val="20"/>
        </w:rPr>
        <w:t>секретно-политический </w:t>
      </w:r>
      <w:r>
        <w:rPr>
          <w:spacing w:val="-2"/>
          <w:sz w:val="20"/>
        </w:rPr>
        <w:t>отдел)</w:t>
      </w:r>
    </w:p>
    <w:p>
      <w:pPr>
        <w:spacing w:line="225" w:lineRule="auto" w:before="0"/>
        <w:ind w:left="157" w:right="1314" w:firstLine="0"/>
        <w:jc w:val="left"/>
        <w:rPr>
          <w:sz w:val="20"/>
        </w:rPr>
      </w:pPr>
      <w:r>
        <w:rPr>
          <w:sz w:val="20"/>
        </w:rPr>
        <w:t>споживтовариство</w:t>
      </w:r>
      <w:r>
        <w:rPr>
          <w:spacing w:val="-9"/>
          <w:sz w:val="20"/>
        </w:rPr>
        <w:t> </w:t>
      </w:r>
      <w:r>
        <w:rPr>
          <w:sz w:val="20"/>
        </w:rPr>
        <w:t>–</w:t>
      </w:r>
      <w:r>
        <w:rPr>
          <w:spacing w:val="-9"/>
          <w:sz w:val="20"/>
        </w:rPr>
        <w:t> </w:t>
      </w:r>
      <w:r>
        <w:rPr>
          <w:sz w:val="20"/>
        </w:rPr>
        <w:t>споживче</w:t>
      </w:r>
      <w:r>
        <w:rPr>
          <w:spacing w:val="-8"/>
          <w:sz w:val="20"/>
        </w:rPr>
        <w:t> </w:t>
      </w:r>
      <w:r>
        <w:rPr>
          <w:sz w:val="20"/>
        </w:rPr>
        <w:t>кооперативне</w:t>
      </w:r>
      <w:r>
        <w:rPr>
          <w:spacing w:val="-8"/>
          <w:sz w:val="20"/>
        </w:rPr>
        <w:t> </w:t>
      </w:r>
      <w:r>
        <w:rPr>
          <w:sz w:val="20"/>
        </w:rPr>
        <w:t>товариство ст. – станція</w:t>
      </w:r>
    </w:p>
    <w:p>
      <w:pPr>
        <w:spacing w:line="215" w:lineRule="exact" w:before="0"/>
        <w:ind w:left="157" w:right="0" w:firstLine="0"/>
        <w:jc w:val="left"/>
        <w:rPr>
          <w:sz w:val="20"/>
        </w:rPr>
      </w:pPr>
      <w:r>
        <w:rPr>
          <w:sz w:val="20"/>
        </w:rPr>
        <w:t>станрада</w:t>
      </w:r>
      <w:r>
        <w:rPr>
          <w:spacing w:val="-5"/>
          <w:sz w:val="20"/>
        </w:rPr>
        <w:t> </w:t>
      </w:r>
      <w:r>
        <w:rPr>
          <w:sz w:val="20"/>
        </w:rPr>
        <w:t>–</w:t>
      </w:r>
      <w:r>
        <w:rPr>
          <w:spacing w:val="-5"/>
          <w:sz w:val="20"/>
        </w:rPr>
        <w:t> </w:t>
      </w:r>
      <w:r>
        <w:rPr>
          <w:sz w:val="20"/>
        </w:rPr>
        <w:t>станична</w:t>
      </w:r>
      <w:r>
        <w:rPr>
          <w:spacing w:val="-5"/>
          <w:sz w:val="20"/>
        </w:rPr>
        <w:t> </w:t>
      </w:r>
      <w:r>
        <w:rPr>
          <w:sz w:val="20"/>
        </w:rPr>
        <w:t>рада</w:t>
      </w:r>
      <w:r>
        <w:rPr>
          <w:spacing w:val="-5"/>
          <w:sz w:val="20"/>
        </w:rPr>
        <w:t> </w:t>
      </w:r>
      <w:r>
        <w:rPr>
          <w:sz w:val="20"/>
        </w:rPr>
        <w:t>(рос.</w:t>
      </w:r>
      <w:r>
        <w:rPr>
          <w:spacing w:val="-5"/>
          <w:sz w:val="20"/>
        </w:rPr>
        <w:t> </w:t>
      </w:r>
      <w:r>
        <w:rPr>
          <w:sz w:val="20"/>
        </w:rPr>
        <w:t>–</w:t>
      </w:r>
      <w:r>
        <w:rPr>
          <w:spacing w:val="-4"/>
          <w:sz w:val="20"/>
        </w:rPr>
        <w:t> </w:t>
      </w:r>
      <w:r>
        <w:rPr>
          <w:sz w:val="20"/>
        </w:rPr>
        <w:t>станичный</w:t>
      </w:r>
      <w:r>
        <w:rPr>
          <w:spacing w:val="-5"/>
          <w:sz w:val="20"/>
        </w:rPr>
        <w:t> </w:t>
      </w:r>
      <w:r>
        <w:rPr>
          <w:spacing w:val="-2"/>
          <w:sz w:val="20"/>
        </w:rPr>
        <w:t>совет)</w:t>
      </w:r>
    </w:p>
    <w:p>
      <w:pPr>
        <w:spacing w:line="225" w:lineRule="auto" w:before="0"/>
        <w:ind w:left="157" w:right="1314" w:firstLine="0"/>
        <w:jc w:val="left"/>
        <w:rPr>
          <w:sz w:val="20"/>
        </w:rPr>
      </w:pPr>
      <w:r>
        <w:rPr>
          <w:sz w:val="20"/>
        </w:rPr>
        <w:t>СТО</w:t>
      </w:r>
      <w:r>
        <w:rPr>
          <w:spacing w:val="-4"/>
          <w:sz w:val="20"/>
        </w:rPr>
        <w:t> </w:t>
      </w:r>
      <w:r>
        <w:rPr>
          <w:sz w:val="20"/>
        </w:rPr>
        <w:t>–</w:t>
      </w:r>
      <w:r>
        <w:rPr>
          <w:spacing w:val="-3"/>
          <w:sz w:val="20"/>
        </w:rPr>
        <w:t> </w:t>
      </w:r>
      <w:r>
        <w:rPr>
          <w:sz w:val="20"/>
        </w:rPr>
        <w:t>Рада</w:t>
      </w:r>
      <w:r>
        <w:rPr>
          <w:spacing w:val="-4"/>
          <w:sz w:val="20"/>
        </w:rPr>
        <w:t> </w:t>
      </w:r>
      <w:r>
        <w:rPr>
          <w:sz w:val="20"/>
        </w:rPr>
        <w:t>праці</w:t>
      </w:r>
      <w:r>
        <w:rPr>
          <w:spacing w:val="-4"/>
          <w:sz w:val="20"/>
        </w:rPr>
        <w:t> </w:t>
      </w:r>
      <w:r>
        <w:rPr>
          <w:sz w:val="20"/>
        </w:rPr>
        <w:t>й</w:t>
      </w:r>
      <w:r>
        <w:rPr>
          <w:spacing w:val="-4"/>
          <w:sz w:val="20"/>
        </w:rPr>
        <w:t> </w:t>
      </w:r>
      <w:r>
        <w:rPr>
          <w:sz w:val="20"/>
        </w:rPr>
        <w:t>оборони</w:t>
      </w:r>
      <w:r>
        <w:rPr>
          <w:spacing w:val="-3"/>
          <w:sz w:val="20"/>
        </w:rPr>
        <w:t> </w:t>
      </w:r>
      <w:r>
        <w:rPr>
          <w:sz w:val="20"/>
        </w:rPr>
        <w:t>(рос</w:t>
      </w:r>
      <w:r>
        <w:rPr>
          <w:spacing w:val="-4"/>
          <w:sz w:val="20"/>
        </w:rPr>
        <w:t> </w:t>
      </w:r>
      <w:r>
        <w:rPr>
          <w:sz w:val="20"/>
        </w:rPr>
        <w:t>–</w:t>
      </w:r>
      <w:r>
        <w:rPr>
          <w:spacing w:val="-3"/>
          <w:sz w:val="20"/>
        </w:rPr>
        <w:t> </w:t>
      </w:r>
      <w:r>
        <w:rPr>
          <w:sz w:val="20"/>
        </w:rPr>
        <w:t>Совет</w:t>
      </w:r>
      <w:r>
        <w:rPr>
          <w:spacing w:val="-3"/>
          <w:sz w:val="20"/>
        </w:rPr>
        <w:t> </w:t>
      </w:r>
      <w:r>
        <w:rPr>
          <w:sz w:val="20"/>
        </w:rPr>
        <w:t>труда</w:t>
      </w:r>
      <w:r>
        <w:rPr>
          <w:spacing w:val="-4"/>
          <w:sz w:val="20"/>
        </w:rPr>
        <w:t> </w:t>
      </w:r>
      <w:r>
        <w:rPr>
          <w:sz w:val="20"/>
        </w:rPr>
        <w:t>и</w:t>
      </w:r>
      <w:r>
        <w:rPr>
          <w:spacing w:val="-3"/>
          <w:sz w:val="20"/>
        </w:rPr>
        <w:t> </w:t>
      </w:r>
      <w:r>
        <w:rPr>
          <w:sz w:val="20"/>
        </w:rPr>
        <w:t>обороны) США – Сполучені штати Америки</w:t>
      </w:r>
    </w:p>
    <w:p>
      <w:pPr>
        <w:spacing w:after="0" w:line="225" w:lineRule="auto"/>
        <w:jc w:val="left"/>
        <w:rPr>
          <w:sz w:val="20"/>
        </w:rPr>
        <w:sectPr>
          <w:pgSz w:w="8400" w:h="11900"/>
          <w:pgMar w:top="1020" w:bottom="280" w:left="920" w:right="680"/>
        </w:sectPr>
      </w:pPr>
    </w:p>
    <w:p>
      <w:pPr>
        <w:tabs>
          <w:tab w:pos="6393" w:val="right" w:leader="none"/>
        </w:tabs>
        <w:spacing w:before="59"/>
        <w:ind w:left="157" w:right="0" w:firstLine="0"/>
        <w:jc w:val="left"/>
        <w:rPr>
          <w:rFonts w:ascii="Arno Pro" w:hAnsi="Arno Pro"/>
          <w:sz w:val="20"/>
        </w:rPr>
      </w:pPr>
      <w:r>
        <w:rPr/>
        <w:pict>
          <v:rect style="position:absolute;margin-left:52.379997pt;margin-top:16.501274pt;width:314.879993pt;height:.96pt;mso-position-horizontal-relative:page;mso-position-vertical-relative:paragraph;z-index:-15484416;mso-wrap-distance-left:0;mso-wrap-distance-right:0" id="docshape457" filled="true" fillcolor="#000000" stroked="false">
            <v:fill type="solid"/>
            <w10:wrap type="topAndBottom"/>
          </v:rect>
        </w:pict>
      </w:r>
      <w:r>
        <w:rPr>
          <w:rFonts w:ascii="Arno Pro" w:hAnsi="Arno Pro"/>
          <w:i/>
          <w:sz w:val="20"/>
        </w:rPr>
        <w:t>Список</w:t>
      </w:r>
      <w:r>
        <w:rPr>
          <w:rFonts w:ascii="Arno Pro" w:hAnsi="Arno Pro"/>
          <w:i/>
          <w:spacing w:val="-3"/>
          <w:sz w:val="20"/>
        </w:rPr>
        <w:t> </w:t>
      </w:r>
      <w:r>
        <w:rPr>
          <w:rFonts w:ascii="Arno Pro" w:hAnsi="Arno Pro"/>
          <w:i/>
          <w:spacing w:val="-2"/>
          <w:sz w:val="20"/>
        </w:rPr>
        <w:t>скорочень</w:t>
      </w:r>
      <w:r>
        <w:rPr>
          <w:rFonts w:ascii="Times New Roman" w:hAnsi="Times New Roman"/>
          <w:sz w:val="20"/>
        </w:rPr>
        <w:tab/>
      </w:r>
      <w:r>
        <w:rPr>
          <w:rFonts w:ascii="Arno Pro" w:hAnsi="Arno Pro"/>
          <w:spacing w:val="-5"/>
          <w:sz w:val="20"/>
        </w:rPr>
        <w:t>417</w:t>
      </w:r>
    </w:p>
    <w:p>
      <w:pPr>
        <w:spacing w:line="253" w:lineRule="exact" w:before="137"/>
        <w:ind w:left="157" w:right="0" w:firstLine="0"/>
        <w:jc w:val="left"/>
        <w:rPr>
          <w:sz w:val="20"/>
        </w:rPr>
      </w:pPr>
      <w:r>
        <w:rPr>
          <w:rFonts w:ascii="Minion Pro Capt" w:hAnsi="Minion Pro Capt"/>
          <w:sz w:val="20"/>
        </w:rPr>
        <w:t>т.</w:t>
      </w:r>
      <w:r>
        <w:rPr>
          <w:rFonts w:ascii="Minion Pro Capt" w:hAnsi="Minion Pro Capt"/>
          <w:spacing w:val="1"/>
          <w:sz w:val="20"/>
        </w:rPr>
        <w:t> </w:t>
      </w:r>
      <w:r>
        <w:rPr>
          <w:sz w:val="20"/>
        </w:rPr>
        <w:t>–</w:t>
      </w:r>
      <w:r>
        <w:rPr>
          <w:spacing w:val="5"/>
          <w:sz w:val="20"/>
        </w:rPr>
        <w:t> </w:t>
      </w:r>
      <w:r>
        <w:rPr>
          <w:spacing w:val="-2"/>
          <w:sz w:val="20"/>
        </w:rPr>
        <w:t>товариш</w:t>
      </w:r>
    </w:p>
    <w:p>
      <w:pPr>
        <w:spacing w:line="206" w:lineRule="exact" w:before="0"/>
        <w:ind w:left="157" w:right="0" w:firstLine="0"/>
        <w:jc w:val="left"/>
        <w:rPr>
          <w:sz w:val="20"/>
        </w:rPr>
      </w:pPr>
      <w:r>
        <w:rPr>
          <w:sz w:val="20"/>
        </w:rPr>
        <w:t>ТДПУ</w:t>
      </w:r>
      <w:r>
        <w:rPr>
          <w:spacing w:val="-10"/>
          <w:sz w:val="20"/>
        </w:rPr>
        <w:t> </w:t>
      </w:r>
      <w:r>
        <w:rPr>
          <w:sz w:val="20"/>
        </w:rPr>
        <w:t>–</w:t>
      </w:r>
      <w:r>
        <w:rPr>
          <w:spacing w:val="-7"/>
          <w:sz w:val="20"/>
        </w:rPr>
        <w:t> </w:t>
      </w:r>
      <w:r>
        <w:rPr>
          <w:sz w:val="20"/>
        </w:rPr>
        <w:t>Тернопільський</w:t>
      </w:r>
      <w:r>
        <w:rPr>
          <w:spacing w:val="-8"/>
          <w:sz w:val="20"/>
        </w:rPr>
        <w:t> </w:t>
      </w:r>
      <w:r>
        <w:rPr>
          <w:sz w:val="20"/>
        </w:rPr>
        <w:t>державний</w:t>
      </w:r>
      <w:r>
        <w:rPr>
          <w:spacing w:val="-9"/>
          <w:sz w:val="20"/>
        </w:rPr>
        <w:t> </w:t>
      </w:r>
      <w:r>
        <w:rPr>
          <w:sz w:val="20"/>
        </w:rPr>
        <w:t>педагогічний</w:t>
      </w:r>
      <w:r>
        <w:rPr>
          <w:spacing w:val="-8"/>
          <w:sz w:val="20"/>
        </w:rPr>
        <w:t> </w:t>
      </w:r>
      <w:r>
        <w:rPr>
          <w:spacing w:val="-2"/>
          <w:sz w:val="20"/>
        </w:rPr>
        <w:t>університет</w:t>
      </w:r>
    </w:p>
    <w:p>
      <w:pPr>
        <w:spacing w:line="225" w:lineRule="auto" w:before="4"/>
        <w:ind w:left="442" w:right="0" w:hanging="285"/>
        <w:jc w:val="left"/>
        <w:rPr>
          <w:sz w:val="20"/>
        </w:rPr>
      </w:pPr>
      <w:r>
        <w:rPr>
          <w:sz w:val="20"/>
        </w:rPr>
        <w:t>ТСОЗ</w:t>
      </w:r>
      <w:r>
        <w:rPr>
          <w:spacing w:val="40"/>
          <w:sz w:val="20"/>
        </w:rPr>
        <w:t> </w:t>
      </w:r>
      <w:r>
        <w:rPr>
          <w:sz w:val="20"/>
        </w:rPr>
        <w:t>–</w:t>
      </w:r>
      <w:r>
        <w:rPr>
          <w:spacing w:val="40"/>
          <w:sz w:val="20"/>
        </w:rPr>
        <w:t> </w:t>
      </w:r>
      <w:r>
        <w:rPr>
          <w:sz w:val="20"/>
        </w:rPr>
        <w:t>товариство</w:t>
      </w:r>
      <w:r>
        <w:rPr>
          <w:spacing w:val="40"/>
          <w:sz w:val="20"/>
        </w:rPr>
        <w:t> </w:t>
      </w:r>
      <w:r>
        <w:rPr>
          <w:sz w:val="20"/>
        </w:rPr>
        <w:t>із</w:t>
      </w:r>
      <w:r>
        <w:rPr>
          <w:spacing w:val="40"/>
          <w:sz w:val="20"/>
        </w:rPr>
        <w:t> </w:t>
      </w:r>
      <w:r>
        <w:rPr>
          <w:sz w:val="20"/>
        </w:rPr>
        <w:t>спільного</w:t>
      </w:r>
      <w:r>
        <w:rPr>
          <w:spacing w:val="40"/>
          <w:sz w:val="20"/>
        </w:rPr>
        <w:t> </w:t>
      </w:r>
      <w:r>
        <w:rPr>
          <w:sz w:val="20"/>
        </w:rPr>
        <w:t>обробітку</w:t>
      </w:r>
      <w:r>
        <w:rPr>
          <w:spacing w:val="40"/>
          <w:sz w:val="20"/>
        </w:rPr>
        <w:t> </w:t>
      </w:r>
      <w:r>
        <w:rPr>
          <w:sz w:val="20"/>
        </w:rPr>
        <w:t>землі</w:t>
      </w:r>
      <w:r>
        <w:rPr>
          <w:spacing w:val="40"/>
          <w:sz w:val="20"/>
        </w:rPr>
        <w:t> </w:t>
      </w:r>
      <w:r>
        <w:rPr>
          <w:sz w:val="20"/>
        </w:rPr>
        <w:t>(рос.</w:t>
      </w:r>
      <w:r>
        <w:rPr>
          <w:spacing w:val="40"/>
          <w:sz w:val="20"/>
        </w:rPr>
        <w:t> </w:t>
      </w:r>
      <w:r>
        <w:rPr>
          <w:sz w:val="20"/>
        </w:rPr>
        <w:t>–</w:t>
      </w:r>
      <w:r>
        <w:rPr>
          <w:spacing w:val="40"/>
          <w:sz w:val="20"/>
        </w:rPr>
        <w:t> </w:t>
      </w:r>
      <w:r>
        <w:rPr>
          <w:sz w:val="20"/>
        </w:rPr>
        <w:t>товари- щество по совместной обработке земли), одна з форм колгоспів</w:t>
      </w:r>
    </w:p>
    <w:p>
      <w:pPr>
        <w:spacing w:line="221" w:lineRule="exact" w:before="0"/>
        <w:ind w:left="157" w:right="0" w:firstLine="0"/>
        <w:jc w:val="left"/>
        <w:rPr>
          <w:sz w:val="20"/>
        </w:rPr>
      </w:pPr>
      <w:r>
        <w:rPr>
          <w:sz w:val="20"/>
        </w:rPr>
        <w:t>Трактороцентр</w:t>
      </w:r>
      <w:r>
        <w:rPr>
          <w:spacing w:val="-8"/>
          <w:sz w:val="20"/>
        </w:rPr>
        <w:t> </w:t>
      </w:r>
      <w:r>
        <w:rPr>
          <w:sz w:val="20"/>
        </w:rPr>
        <w:t>–</w:t>
      </w:r>
      <w:r>
        <w:rPr>
          <w:spacing w:val="-7"/>
          <w:sz w:val="20"/>
        </w:rPr>
        <w:t> </w:t>
      </w:r>
      <w:r>
        <w:rPr>
          <w:sz w:val="20"/>
        </w:rPr>
        <w:t>всесоюзний</w:t>
      </w:r>
      <w:r>
        <w:rPr>
          <w:spacing w:val="-9"/>
          <w:sz w:val="20"/>
        </w:rPr>
        <w:t> </w:t>
      </w:r>
      <w:r>
        <w:rPr>
          <w:sz w:val="20"/>
        </w:rPr>
        <w:t>центр</w:t>
      </w:r>
      <w:r>
        <w:rPr>
          <w:spacing w:val="-7"/>
          <w:sz w:val="20"/>
        </w:rPr>
        <w:t> </w:t>
      </w:r>
      <w:r>
        <w:rPr>
          <w:sz w:val="20"/>
        </w:rPr>
        <w:t>машинно-тракторних</w:t>
      </w:r>
      <w:r>
        <w:rPr>
          <w:spacing w:val="-8"/>
          <w:sz w:val="20"/>
        </w:rPr>
        <w:t> </w:t>
      </w:r>
      <w:r>
        <w:rPr>
          <w:spacing w:val="-2"/>
          <w:sz w:val="20"/>
        </w:rPr>
        <w:t>станцій</w:t>
      </w:r>
    </w:p>
    <w:p>
      <w:pPr>
        <w:spacing w:line="253" w:lineRule="exact" w:before="148"/>
        <w:ind w:left="157" w:right="0" w:firstLine="0"/>
        <w:jc w:val="left"/>
        <w:rPr>
          <w:sz w:val="20"/>
        </w:rPr>
      </w:pPr>
      <w:r>
        <w:rPr>
          <w:rFonts w:ascii="Minion Pro Capt" w:hAnsi="Minion Pro Capt"/>
          <w:sz w:val="20"/>
        </w:rPr>
        <w:t>У</w:t>
      </w:r>
      <w:r>
        <w:rPr>
          <w:sz w:val="20"/>
        </w:rPr>
        <w:t>ЕН</w:t>
      </w:r>
      <w:r>
        <w:rPr>
          <w:spacing w:val="-7"/>
          <w:sz w:val="20"/>
        </w:rPr>
        <w:t> </w:t>
      </w:r>
      <w:r>
        <w:rPr>
          <w:sz w:val="20"/>
        </w:rPr>
        <w:t>–</w:t>
      </w:r>
      <w:r>
        <w:rPr>
          <w:spacing w:val="-6"/>
          <w:sz w:val="20"/>
        </w:rPr>
        <w:t> </w:t>
      </w:r>
      <w:r>
        <w:rPr>
          <w:sz w:val="20"/>
        </w:rPr>
        <w:t>Українська</w:t>
      </w:r>
      <w:r>
        <w:rPr>
          <w:spacing w:val="-6"/>
          <w:sz w:val="20"/>
        </w:rPr>
        <w:t> </w:t>
      </w:r>
      <w:r>
        <w:rPr>
          <w:sz w:val="20"/>
        </w:rPr>
        <w:t>економічна</w:t>
      </w:r>
      <w:r>
        <w:rPr>
          <w:spacing w:val="-6"/>
          <w:sz w:val="20"/>
        </w:rPr>
        <w:t> </w:t>
      </w:r>
      <w:r>
        <w:rPr>
          <w:spacing w:val="-2"/>
          <w:sz w:val="20"/>
        </w:rPr>
        <w:t>нарада</w:t>
      </w:r>
    </w:p>
    <w:p>
      <w:pPr>
        <w:spacing w:line="225" w:lineRule="auto" w:before="0"/>
        <w:ind w:left="157" w:right="427" w:firstLine="0"/>
        <w:jc w:val="left"/>
        <w:rPr>
          <w:sz w:val="20"/>
        </w:rPr>
      </w:pPr>
      <w:r>
        <w:rPr>
          <w:sz w:val="20"/>
        </w:rPr>
        <w:t>УІНП – Український інститут національної пам’яті</w:t>
      </w:r>
      <w:r>
        <w:rPr>
          <w:spacing w:val="40"/>
          <w:sz w:val="20"/>
        </w:rPr>
        <w:t> </w:t>
      </w:r>
      <w:r>
        <w:rPr>
          <w:sz w:val="20"/>
        </w:rPr>
        <w:t>Укрекономнарада – Українська економічна нарада</w:t>
      </w:r>
      <w:r>
        <w:rPr>
          <w:spacing w:val="40"/>
          <w:sz w:val="20"/>
        </w:rPr>
        <w:t> </w:t>
      </w:r>
      <w:r>
        <w:rPr>
          <w:sz w:val="20"/>
        </w:rPr>
        <w:t>Укрколгоспцентр</w:t>
      </w:r>
      <w:r>
        <w:rPr>
          <w:spacing w:val="80"/>
          <w:sz w:val="20"/>
        </w:rPr>
        <w:t> </w:t>
      </w:r>
      <w:r>
        <w:rPr>
          <w:sz w:val="20"/>
        </w:rPr>
        <w:t>–</w:t>
      </w:r>
      <w:r>
        <w:rPr>
          <w:spacing w:val="80"/>
          <w:sz w:val="20"/>
        </w:rPr>
        <w:t> </w:t>
      </w:r>
      <w:r>
        <w:rPr>
          <w:sz w:val="20"/>
        </w:rPr>
        <w:t>Всеукраїнський</w:t>
      </w:r>
      <w:r>
        <w:rPr>
          <w:spacing w:val="80"/>
          <w:sz w:val="20"/>
        </w:rPr>
        <w:t> </w:t>
      </w:r>
      <w:r>
        <w:rPr>
          <w:sz w:val="20"/>
        </w:rPr>
        <w:t>союз</w:t>
      </w:r>
      <w:r>
        <w:rPr>
          <w:spacing w:val="80"/>
          <w:sz w:val="20"/>
        </w:rPr>
        <w:t> </w:t>
      </w:r>
      <w:r>
        <w:rPr>
          <w:sz w:val="20"/>
        </w:rPr>
        <w:t>сільськогосподарських</w:t>
      </w:r>
    </w:p>
    <w:p>
      <w:pPr>
        <w:spacing w:line="214" w:lineRule="exact" w:before="0"/>
        <w:ind w:left="442" w:right="0" w:firstLine="0"/>
        <w:jc w:val="left"/>
        <w:rPr>
          <w:sz w:val="20"/>
        </w:rPr>
      </w:pPr>
      <w:r>
        <w:rPr>
          <w:spacing w:val="-2"/>
          <w:sz w:val="20"/>
        </w:rPr>
        <w:t>колективів</w:t>
      </w:r>
    </w:p>
    <w:p>
      <w:pPr>
        <w:spacing w:line="227" w:lineRule="exact" w:before="0"/>
        <w:ind w:left="157" w:right="0" w:firstLine="0"/>
        <w:jc w:val="left"/>
        <w:rPr>
          <w:sz w:val="20"/>
        </w:rPr>
      </w:pPr>
      <w:r>
        <w:rPr>
          <w:sz w:val="20"/>
        </w:rPr>
        <w:t>УСРР</w:t>
      </w:r>
      <w:r>
        <w:rPr>
          <w:spacing w:val="-7"/>
          <w:sz w:val="20"/>
        </w:rPr>
        <w:t> </w:t>
      </w:r>
      <w:r>
        <w:rPr>
          <w:sz w:val="20"/>
        </w:rPr>
        <w:t>–</w:t>
      </w:r>
      <w:r>
        <w:rPr>
          <w:spacing w:val="-5"/>
          <w:sz w:val="20"/>
        </w:rPr>
        <w:t> </w:t>
      </w:r>
      <w:r>
        <w:rPr>
          <w:sz w:val="20"/>
        </w:rPr>
        <w:t>Українська</w:t>
      </w:r>
      <w:r>
        <w:rPr>
          <w:spacing w:val="-7"/>
          <w:sz w:val="20"/>
        </w:rPr>
        <w:t> </w:t>
      </w:r>
      <w:r>
        <w:rPr>
          <w:sz w:val="20"/>
        </w:rPr>
        <w:t>соціалістична</w:t>
      </w:r>
      <w:r>
        <w:rPr>
          <w:spacing w:val="-6"/>
          <w:sz w:val="20"/>
        </w:rPr>
        <w:t> </w:t>
      </w:r>
      <w:r>
        <w:rPr>
          <w:sz w:val="20"/>
        </w:rPr>
        <w:t>радянська</w:t>
      </w:r>
      <w:r>
        <w:rPr>
          <w:spacing w:val="-6"/>
          <w:sz w:val="20"/>
        </w:rPr>
        <w:t> </w:t>
      </w:r>
      <w:r>
        <w:rPr>
          <w:spacing w:val="-2"/>
          <w:sz w:val="20"/>
        </w:rPr>
        <w:t>республіка</w:t>
      </w:r>
    </w:p>
    <w:p>
      <w:pPr>
        <w:spacing w:line="253" w:lineRule="exact" w:before="137"/>
        <w:ind w:left="157" w:right="0" w:firstLine="0"/>
        <w:jc w:val="left"/>
        <w:rPr>
          <w:sz w:val="20"/>
        </w:rPr>
      </w:pPr>
      <w:r>
        <w:rPr>
          <w:rFonts w:ascii="Minion Pro Capt" w:hAnsi="Minion Pro Capt"/>
          <w:sz w:val="20"/>
        </w:rPr>
        <w:t>ф.</w:t>
      </w:r>
      <w:r>
        <w:rPr>
          <w:rFonts w:ascii="Minion Pro Capt" w:hAnsi="Minion Pro Capt"/>
          <w:spacing w:val="1"/>
          <w:sz w:val="20"/>
        </w:rPr>
        <w:t> </w:t>
      </w:r>
      <w:r>
        <w:rPr>
          <w:sz w:val="20"/>
        </w:rPr>
        <w:t>–</w:t>
      </w:r>
      <w:r>
        <w:rPr>
          <w:spacing w:val="4"/>
          <w:sz w:val="20"/>
        </w:rPr>
        <w:t> </w:t>
      </w:r>
      <w:r>
        <w:rPr>
          <w:spacing w:val="-4"/>
          <w:sz w:val="20"/>
        </w:rPr>
        <w:t>фонд</w:t>
      </w:r>
    </w:p>
    <w:p>
      <w:pPr>
        <w:spacing w:line="205" w:lineRule="exact" w:before="0"/>
        <w:ind w:left="157" w:right="0" w:firstLine="0"/>
        <w:jc w:val="left"/>
        <w:rPr>
          <w:sz w:val="20"/>
        </w:rPr>
      </w:pPr>
      <w:r>
        <w:rPr>
          <w:sz w:val="20"/>
        </w:rPr>
        <w:t>фінплан</w:t>
      </w:r>
      <w:r>
        <w:rPr>
          <w:spacing w:val="-7"/>
          <w:sz w:val="20"/>
        </w:rPr>
        <w:t> </w:t>
      </w:r>
      <w:r>
        <w:rPr>
          <w:sz w:val="20"/>
        </w:rPr>
        <w:t>–</w:t>
      </w:r>
      <w:r>
        <w:rPr>
          <w:spacing w:val="-7"/>
          <w:sz w:val="20"/>
        </w:rPr>
        <w:t> </w:t>
      </w:r>
      <w:r>
        <w:rPr>
          <w:sz w:val="20"/>
        </w:rPr>
        <w:t>фінансовий</w:t>
      </w:r>
      <w:r>
        <w:rPr>
          <w:spacing w:val="-6"/>
          <w:sz w:val="20"/>
        </w:rPr>
        <w:t> </w:t>
      </w:r>
      <w:r>
        <w:rPr>
          <w:spacing w:val="-4"/>
          <w:sz w:val="20"/>
        </w:rPr>
        <w:t>план</w:t>
      </w:r>
    </w:p>
    <w:p>
      <w:pPr>
        <w:spacing w:line="225" w:lineRule="auto" w:before="4"/>
        <w:ind w:left="442" w:right="0" w:hanging="285"/>
        <w:jc w:val="left"/>
        <w:rPr>
          <w:sz w:val="20"/>
        </w:rPr>
      </w:pPr>
      <w:r>
        <w:rPr>
          <w:sz w:val="20"/>
        </w:rPr>
        <w:t>ФСБ – Федеральна служба безпеки Росії (рос. – Федеральная служба безопасности России)</w:t>
      </w:r>
    </w:p>
    <w:p>
      <w:pPr>
        <w:spacing w:line="254" w:lineRule="exact" w:before="150"/>
        <w:ind w:left="157" w:right="0" w:firstLine="0"/>
        <w:jc w:val="left"/>
        <w:rPr>
          <w:sz w:val="20"/>
        </w:rPr>
      </w:pPr>
      <w:r>
        <w:rPr>
          <w:rFonts w:ascii="Minion Pro Capt" w:hAnsi="Minion Pro Capt"/>
          <w:sz w:val="20"/>
        </w:rPr>
        <w:t>х.</w:t>
      </w:r>
      <w:r>
        <w:rPr>
          <w:rFonts w:ascii="Minion Pro Capt" w:hAnsi="Minion Pro Capt"/>
          <w:spacing w:val="-2"/>
          <w:sz w:val="20"/>
        </w:rPr>
        <w:t> </w:t>
      </w:r>
      <w:r>
        <w:rPr>
          <w:sz w:val="20"/>
        </w:rPr>
        <w:t>–</w:t>
      </w:r>
      <w:r>
        <w:rPr>
          <w:spacing w:val="4"/>
          <w:sz w:val="20"/>
        </w:rPr>
        <w:t> </w:t>
      </w:r>
      <w:r>
        <w:rPr>
          <w:spacing w:val="-4"/>
          <w:sz w:val="20"/>
        </w:rPr>
        <w:t>хутір</w:t>
      </w:r>
    </w:p>
    <w:p>
      <w:pPr>
        <w:spacing w:line="213" w:lineRule="exact" w:before="0"/>
        <w:ind w:left="157" w:right="0" w:firstLine="0"/>
        <w:jc w:val="left"/>
        <w:rPr>
          <w:sz w:val="20"/>
        </w:rPr>
      </w:pPr>
      <w:r>
        <w:rPr>
          <w:sz w:val="20"/>
        </w:rPr>
        <w:t>ХМД</w:t>
      </w:r>
      <w:r>
        <w:rPr>
          <w:spacing w:val="-5"/>
          <w:sz w:val="20"/>
        </w:rPr>
        <w:t> </w:t>
      </w:r>
      <w:r>
        <w:rPr>
          <w:sz w:val="20"/>
        </w:rPr>
        <w:t>–</w:t>
      </w:r>
      <w:r>
        <w:rPr>
          <w:spacing w:val="-5"/>
          <w:sz w:val="20"/>
        </w:rPr>
        <w:t> </w:t>
      </w:r>
      <w:r>
        <w:rPr>
          <w:sz w:val="20"/>
        </w:rPr>
        <w:t>Херсонська</w:t>
      </w:r>
      <w:r>
        <w:rPr>
          <w:spacing w:val="-6"/>
          <w:sz w:val="20"/>
        </w:rPr>
        <w:t> </w:t>
      </w:r>
      <w:r>
        <w:rPr>
          <w:sz w:val="20"/>
        </w:rPr>
        <w:t>міська</w:t>
      </w:r>
      <w:r>
        <w:rPr>
          <w:spacing w:val="-5"/>
          <w:sz w:val="20"/>
        </w:rPr>
        <w:t> </w:t>
      </w:r>
      <w:r>
        <w:rPr>
          <w:spacing w:val="-2"/>
          <w:sz w:val="20"/>
        </w:rPr>
        <w:t>друкарня</w:t>
      </w:r>
    </w:p>
    <w:p>
      <w:pPr>
        <w:pStyle w:val="BodyText"/>
        <w:spacing w:before="4"/>
        <w:rPr>
          <w:sz w:val="15"/>
        </w:rPr>
      </w:pPr>
    </w:p>
    <w:p>
      <w:pPr>
        <w:spacing w:line="199" w:lineRule="auto" w:before="1"/>
        <w:ind w:left="442" w:right="0" w:hanging="285"/>
        <w:jc w:val="left"/>
        <w:rPr>
          <w:sz w:val="20"/>
        </w:rPr>
      </w:pPr>
      <w:r>
        <w:rPr>
          <w:rFonts w:ascii="Minion Pro Capt" w:hAnsi="Minion Pro Capt"/>
          <w:spacing w:val="-2"/>
          <w:sz w:val="20"/>
        </w:rPr>
        <w:t>Ц</w:t>
      </w:r>
      <w:r>
        <w:rPr>
          <w:spacing w:val="-2"/>
          <w:sz w:val="20"/>
        </w:rPr>
        <w:t>А</w:t>
      </w:r>
      <w:r>
        <w:rPr>
          <w:spacing w:val="-10"/>
          <w:sz w:val="20"/>
        </w:rPr>
        <w:t> </w:t>
      </w:r>
      <w:r>
        <w:rPr>
          <w:spacing w:val="-2"/>
          <w:sz w:val="20"/>
        </w:rPr>
        <w:t>ФСБ</w:t>
      </w:r>
      <w:r>
        <w:rPr>
          <w:spacing w:val="-9"/>
          <w:sz w:val="20"/>
        </w:rPr>
        <w:t> </w:t>
      </w:r>
      <w:r>
        <w:rPr>
          <w:spacing w:val="-2"/>
          <w:sz w:val="20"/>
        </w:rPr>
        <w:t>–</w:t>
      </w:r>
      <w:r>
        <w:rPr>
          <w:spacing w:val="-9"/>
          <w:sz w:val="20"/>
        </w:rPr>
        <w:t> </w:t>
      </w:r>
      <w:r>
        <w:rPr>
          <w:spacing w:val="-2"/>
          <w:sz w:val="20"/>
        </w:rPr>
        <w:t>Центральний</w:t>
      </w:r>
      <w:r>
        <w:rPr>
          <w:spacing w:val="-9"/>
          <w:sz w:val="20"/>
        </w:rPr>
        <w:t> </w:t>
      </w:r>
      <w:r>
        <w:rPr>
          <w:spacing w:val="-2"/>
          <w:sz w:val="20"/>
        </w:rPr>
        <w:t>архів</w:t>
      </w:r>
      <w:r>
        <w:rPr>
          <w:spacing w:val="-9"/>
          <w:sz w:val="20"/>
        </w:rPr>
        <w:t> </w:t>
      </w:r>
      <w:r>
        <w:rPr>
          <w:spacing w:val="-2"/>
          <w:sz w:val="20"/>
        </w:rPr>
        <w:t>Федеральної</w:t>
      </w:r>
      <w:r>
        <w:rPr>
          <w:spacing w:val="-9"/>
          <w:sz w:val="20"/>
        </w:rPr>
        <w:t> </w:t>
      </w:r>
      <w:r>
        <w:rPr>
          <w:spacing w:val="-2"/>
          <w:sz w:val="20"/>
        </w:rPr>
        <w:t>служби</w:t>
      </w:r>
      <w:r>
        <w:rPr>
          <w:spacing w:val="-9"/>
          <w:sz w:val="20"/>
        </w:rPr>
        <w:t> </w:t>
      </w:r>
      <w:r>
        <w:rPr>
          <w:spacing w:val="-2"/>
          <w:sz w:val="20"/>
        </w:rPr>
        <w:t>безпеки</w:t>
      </w:r>
      <w:r>
        <w:rPr>
          <w:spacing w:val="-9"/>
          <w:sz w:val="20"/>
        </w:rPr>
        <w:t> </w:t>
      </w:r>
      <w:r>
        <w:rPr>
          <w:spacing w:val="-2"/>
          <w:sz w:val="20"/>
        </w:rPr>
        <w:t>Росії</w:t>
      </w:r>
      <w:r>
        <w:rPr>
          <w:spacing w:val="-9"/>
          <w:sz w:val="20"/>
        </w:rPr>
        <w:t> </w:t>
      </w:r>
      <w:r>
        <w:rPr>
          <w:spacing w:val="-2"/>
          <w:sz w:val="20"/>
        </w:rPr>
        <w:t>(рос.</w:t>
      </w:r>
      <w:r>
        <w:rPr>
          <w:spacing w:val="-9"/>
          <w:sz w:val="20"/>
        </w:rPr>
        <w:t> </w:t>
      </w:r>
      <w:r>
        <w:rPr>
          <w:spacing w:val="-2"/>
          <w:sz w:val="20"/>
        </w:rPr>
        <w:t>– </w:t>
      </w:r>
      <w:r>
        <w:rPr>
          <w:sz w:val="20"/>
        </w:rPr>
        <w:t>Центральный архив Федеральной службы безопасности России)</w:t>
      </w:r>
    </w:p>
    <w:p>
      <w:pPr>
        <w:spacing w:line="225" w:lineRule="auto" w:before="6"/>
        <w:ind w:left="442" w:right="0" w:hanging="285"/>
        <w:jc w:val="left"/>
        <w:rPr>
          <w:sz w:val="20"/>
        </w:rPr>
      </w:pPr>
      <w:r>
        <w:rPr>
          <w:sz w:val="20"/>
        </w:rPr>
        <w:t>ЦДАВО</w:t>
      </w:r>
      <w:r>
        <w:rPr>
          <w:spacing w:val="40"/>
          <w:sz w:val="20"/>
        </w:rPr>
        <w:t> </w:t>
      </w:r>
      <w:r>
        <w:rPr>
          <w:sz w:val="20"/>
        </w:rPr>
        <w:t>–</w:t>
      </w:r>
      <w:r>
        <w:rPr>
          <w:spacing w:val="40"/>
          <w:sz w:val="20"/>
        </w:rPr>
        <w:t> </w:t>
      </w:r>
      <w:r>
        <w:rPr>
          <w:sz w:val="20"/>
        </w:rPr>
        <w:t>Центральний</w:t>
      </w:r>
      <w:r>
        <w:rPr>
          <w:spacing w:val="40"/>
          <w:sz w:val="20"/>
        </w:rPr>
        <w:t> </w:t>
      </w:r>
      <w:r>
        <w:rPr>
          <w:sz w:val="20"/>
        </w:rPr>
        <w:t>державний</w:t>
      </w:r>
      <w:r>
        <w:rPr>
          <w:spacing w:val="40"/>
          <w:sz w:val="20"/>
        </w:rPr>
        <w:t> </w:t>
      </w:r>
      <w:r>
        <w:rPr>
          <w:sz w:val="20"/>
        </w:rPr>
        <w:t>архів</w:t>
      </w:r>
      <w:r>
        <w:rPr>
          <w:spacing w:val="40"/>
          <w:sz w:val="20"/>
        </w:rPr>
        <w:t> </w:t>
      </w:r>
      <w:r>
        <w:rPr>
          <w:sz w:val="20"/>
        </w:rPr>
        <w:t>вищих</w:t>
      </w:r>
      <w:r>
        <w:rPr>
          <w:spacing w:val="40"/>
          <w:sz w:val="20"/>
        </w:rPr>
        <w:t> </w:t>
      </w:r>
      <w:r>
        <w:rPr>
          <w:sz w:val="20"/>
        </w:rPr>
        <w:t>органів</w:t>
      </w:r>
      <w:r>
        <w:rPr>
          <w:spacing w:val="40"/>
          <w:sz w:val="20"/>
        </w:rPr>
        <w:t> </w:t>
      </w:r>
      <w:r>
        <w:rPr>
          <w:sz w:val="20"/>
        </w:rPr>
        <w:t>влади</w:t>
      </w:r>
      <w:r>
        <w:rPr>
          <w:spacing w:val="40"/>
          <w:sz w:val="20"/>
        </w:rPr>
        <w:t> </w:t>
      </w:r>
      <w:r>
        <w:rPr>
          <w:sz w:val="20"/>
        </w:rPr>
        <w:t>і</w:t>
      </w:r>
      <w:r>
        <w:rPr>
          <w:spacing w:val="40"/>
          <w:sz w:val="20"/>
        </w:rPr>
        <w:t> </w:t>
      </w:r>
      <w:r>
        <w:rPr>
          <w:sz w:val="20"/>
        </w:rPr>
        <w:t>управління України</w:t>
      </w:r>
    </w:p>
    <w:p>
      <w:pPr>
        <w:spacing w:line="225" w:lineRule="auto" w:before="0"/>
        <w:ind w:left="157" w:right="401" w:firstLine="0"/>
        <w:jc w:val="left"/>
        <w:rPr>
          <w:sz w:val="20"/>
        </w:rPr>
      </w:pPr>
      <w:r>
        <w:rPr>
          <w:spacing w:val="-4"/>
          <w:sz w:val="20"/>
        </w:rPr>
        <w:t>ЦДАГО</w:t>
      </w:r>
      <w:r>
        <w:rPr>
          <w:spacing w:val="-12"/>
          <w:sz w:val="20"/>
        </w:rPr>
        <w:t> </w:t>
      </w:r>
      <w:r>
        <w:rPr>
          <w:spacing w:val="-4"/>
          <w:sz w:val="20"/>
        </w:rPr>
        <w:t>–</w:t>
      </w:r>
      <w:r>
        <w:rPr>
          <w:spacing w:val="-12"/>
          <w:sz w:val="20"/>
        </w:rPr>
        <w:t> </w:t>
      </w:r>
      <w:r>
        <w:rPr>
          <w:spacing w:val="-4"/>
          <w:sz w:val="20"/>
        </w:rPr>
        <w:t>Центральний</w:t>
      </w:r>
      <w:r>
        <w:rPr>
          <w:spacing w:val="-13"/>
          <w:sz w:val="20"/>
        </w:rPr>
        <w:t> </w:t>
      </w:r>
      <w:r>
        <w:rPr>
          <w:spacing w:val="-4"/>
          <w:sz w:val="20"/>
        </w:rPr>
        <w:t>державний</w:t>
      </w:r>
      <w:r>
        <w:rPr>
          <w:spacing w:val="-13"/>
          <w:sz w:val="20"/>
        </w:rPr>
        <w:t> </w:t>
      </w:r>
      <w:r>
        <w:rPr>
          <w:spacing w:val="-4"/>
          <w:sz w:val="20"/>
        </w:rPr>
        <w:t>архів</w:t>
      </w:r>
      <w:r>
        <w:rPr>
          <w:spacing w:val="-13"/>
          <w:sz w:val="20"/>
        </w:rPr>
        <w:t> </w:t>
      </w:r>
      <w:r>
        <w:rPr>
          <w:spacing w:val="-4"/>
          <w:sz w:val="20"/>
        </w:rPr>
        <w:t>громадських</w:t>
      </w:r>
      <w:r>
        <w:rPr>
          <w:spacing w:val="-13"/>
          <w:sz w:val="20"/>
        </w:rPr>
        <w:t> </w:t>
      </w:r>
      <w:r>
        <w:rPr>
          <w:spacing w:val="-4"/>
          <w:sz w:val="20"/>
        </w:rPr>
        <w:t>об’єднань</w:t>
      </w:r>
      <w:r>
        <w:rPr>
          <w:spacing w:val="-13"/>
          <w:sz w:val="20"/>
        </w:rPr>
        <w:t> </w:t>
      </w:r>
      <w:r>
        <w:rPr>
          <w:spacing w:val="-4"/>
          <w:sz w:val="20"/>
        </w:rPr>
        <w:t>України</w:t>
      </w:r>
      <w:r>
        <w:rPr>
          <w:sz w:val="20"/>
        </w:rPr>
        <w:t> ЦДНИ</w:t>
      </w:r>
      <w:r>
        <w:rPr>
          <w:spacing w:val="40"/>
          <w:sz w:val="20"/>
        </w:rPr>
        <w:t> </w:t>
      </w:r>
      <w:r>
        <w:rPr>
          <w:sz w:val="20"/>
        </w:rPr>
        <w:t>–</w:t>
      </w:r>
      <w:r>
        <w:rPr>
          <w:spacing w:val="40"/>
          <w:sz w:val="20"/>
        </w:rPr>
        <w:t> </w:t>
      </w:r>
      <w:r>
        <w:rPr>
          <w:sz w:val="20"/>
        </w:rPr>
        <w:t>Центр</w:t>
      </w:r>
      <w:r>
        <w:rPr>
          <w:spacing w:val="40"/>
          <w:sz w:val="20"/>
        </w:rPr>
        <w:t> </w:t>
      </w:r>
      <w:r>
        <w:rPr>
          <w:sz w:val="20"/>
        </w:rPr>
        <w:t>документації</w:t>
      </w:r>
      <w:r>
        <w:rPr>
          <w:spacing w:val="40"/>
          <w:sz w:val="20"/>
        </w:rPr>
        <w:t> </w:t>
      </w:r>
      <w:r>
        <w:rPr>
          <w:sz w:val="20"/>
        </w:rPr>
        <w:t>новітньої</w:t>
      </w:r>
      <w:r>
        <w:rPr>
          <w:spacing w:val="40"/>
          <w:sz w:val="20"/>
        </w:rPr>
        <w:t> </w:t>
      </w:r>
      <w:r>
        <w:rPr>
          <w:sz w:val="20"/>
        </w:rPr>
        <w:t>історії</w:t>
      </w:r>
      <w:r>
        <w:rPr>
          <w:spacing w:val="40"/>
          <w:sz w:val="20"/>
        </w:rPr>
        <w:t> </w:t>
      </w:r>
      <w:r>
        <w:rPr>
          <w:sz w:val="20"/>
        </w:rPr>
        <w:t>(рос.</w:t>
      </w:r>
      <w:r>
        <w:rPr>
          <w:spacing w:val="40"/>
          <w:sz w:val="20"/>
        </w:rPr>
        <w:t> </w:t>
      </w:r>
      <w:r>
        <w:rPr>
          <w:sz w:val="20"/>
        </w:rPr>
        <w:t>–</w:t>
      </w:r>
      <w:r>
        <w:rPr>
          <w:spacing w:val="40"/>
          <w:sz w:val="20"/>
        </w:rPr>
        <w:t> </w:t>
      </w:r>
      <w:r>
        <w:rPr>
          <w:sz w:val="20"/>
        </w:rPr>
        <w:t>Центр</w:t>
      </w:r>
      <w:r>
        <w:rPr>
          <w:spacing w:val="40"/>
          <w:sz w:val="20"/>
        </w:rPr>
        <w:t> </w:t>
      </w:r>
      <w:r>
        <w:rPr>
          <w:sz w:val="20"/>
        </w:rPr>
        <w:t>доку-</w:t>
      </w:r>
    </w:p>
    <w:p>
      <w:pPr>
        <w:spacing w:line="215" w:lineRule="exact" w:before="0"/>
        <w:ind w:left="442" w:right="0" w:firstLine="0"/>
        <w:jc w:val="left"/>
        <w:rPr>
          <w:sz w:val="20"/>
        </w:rPr>
      </w:pPr>
      <w:r>
        <w:rPr>
          <w:sz w:val="20"/>
        </w:rPr>
        <w:t>ментации</w:t>
      </w:r>
      <w:r>
        <w:rPr>
          <w:spacing w:val="-9"/>
          <w:sz w:val="20"/>
        </w:rPr>
        <w:t> </w:t>
      </w:r>
      <w:r>
        <w:rPr>
          <w:sz w:val="20"/>
        </w:rPr>
        <w:t>новейшей</w:t>
      </w:r>
      <w:r>
        <w:rPr>
          <w:spacing w:val="-9"/>
          <w:sz w:val="20"/>
        </w:rPr>
        <w:t> </w:t>
      </w:r>
      <w:r>
        <w:rPr>
          <w:spacing w:val="-2"/>
          <w:sz w:val="20"/>
        </w:rPr>
        <w:t>истории)</w:t>
      </w:r>
    </w:p>
    <w:p>
      <w:pPr>
        <w:spacing w:line="225" w:lineRule="auto" w:before="2"/>
        <w:ind w:left="442" w:right="395" w:hanging="285"/>
        <w:jc w:val="left"/>
        <w:rPr>
          <w:sz w:val="20"/>
        </w:rPr>
      </w:pPr>
      <w:r>
        <w:rPr>
          <w:sz w:val="20"/>
        </w:rPr>
        <w:t>ЦДНИКК</w:t>
      </w:r>
      <w:r>
        <w:rPr>
          <w:spacing w:val="22"/>
          <w:sz w:val="20"/>
        </w:rPr>
        <w:t> </w:t>
      </w:r>
      <w:r>
        <w:rPr>
          <w:sz w:val="20"/>
        </w:rPr>
        <w:t>–</w:t>
      </w:r>
      <w:r>
        <w:rPr>
          <w:spacing w:val="22"/>
          <w:sz w:val="20"/>
        </w:rPr>
        <w:t> </w:t>
      </w:r>
      <w:r>
        <w:rPr>
          <w:sz w:val="20"/>
        </w:rPr>
        <w:t>Центр</w:t>
      </w:r>
      <w:r>
        <w:rPr>
          <w:spacing w:val="23"/>
          <w:sz w:val="20"/>
        </w:rPr>
        <w:t> </w:t>
      </w:r>
      <w:r>
        <w:rPr>
          <w:sz w:val="20"/>
        </w:rPr>
        <w:t>документації</w:t>
      </w:r>
      <w:r>
        <w:rPr>
          <w:spacing w:val="22"/>
          <w:sz w:val="20"/>
        </w:rPr>
        <w:t> </w:t>
      </w:r>
      <w:r>
        <w:rPr>
          <w:sz w:val="20"/>
        </w:rPr>
        <w:t>новітньої</w:t>
      </w:r>
      <w:r>
        <w:rPr>
          <w:spacing w:val="23"/>
          <w:sz w:val="20"/>
        </w:rPr>
        <w:t> </w:t>
      </w:r>
      <w:r>
        <w:rPr>
          <w:sz w:val="20"/>
        </w:rPr>
        <w:t>історії</w:t>
      </w:r>
      <w:r>
        <w:rPr>
          <w:spacing w:val="21"/>
          <w:sz w:val="20"/>
        </w:rPr>
        <w:t> </w:t>
      </w:r>
      <w:r>
        <w:rPr>
          <w:sz w:val="20"/>
        </w:rPr>
        <w:t>Кубанського</w:t>
      </w:r>
      <w:r>
        <w:rPr>
          <w:spacing w:val="23"/>
          <w:sz w:val="20"/>
        </w:rPr>
        <w:t> </w:t>
      </w:r>
      <w:r>
        <w:rPr>
          <w:sz w:val="20"/>
        </w:rPr>
        <w:t>краю </w:t>
      </w:r>
      <w:r>
        <w:rPr>
          <w:spacing w:val="-2"/>
          <w:sz w:val="20"/>
        </w:rPr>
        <w:t>(рос.</w:t>
      </w:r>
      <w:r>
        <w:rPr>
          <w:spacing w:val="-13"/>
          <w:sz w:val="20"/>
        </w:rPr>
        <w:t> </w:t>
      </w:r>
      <w:r>
        <w:rPr>
          <w:spacing w:val="-2"/>
          <w:sz w:val="20"/>
        </w:rPr>
        <w:t>–</w:t>
      </w:r>
      <w:r>
        <w:rPr>
          <w:spacing w:val="-12"/>
          <w:sz w:val="20"/>
        </w:rPr>
        <w:t> </w:t>
      </w:r>
      <w:r>
        <w:rPr>
          <w:spacing w:val="-2"/>
          <w:sz w:val="20"/>
        </w:rPr>
        <w:t>Центр</w:t>
      </w:r>
      <w:r>
        <w:rPr>
          <w:spacing w:val="-13"/>
          <w:sz w:val="20"/>
        </w:rPr>
        <w:t> </w:t>
      </w:r>
      <w:r>
        <w:rPr>
          <w:spacing w:val="-2"/>
          <w:sz w:val="20"/>
        </w:rPr>
        <w:t>документации</w:t>
      </w:r>
      <w:r>
        <w:rPr>
          <w:spacing w:val="-12"/>
          <w:sz w:val="20"/>
        </w:rPr>
        <w:t> </w:t>
      </w:r>
      <w:r>
        <w:rPr>
          <w:spacing w:val="-2"/>
          <w:sz w:val="20"/>
        </w:rPr>
        <w:t>новейшей</w:t>
      </w:r>
      <w:r>
        <w:rPr>
          <w:spacing w:val="-13"/>
          <w:sz w:val="20"/>
        </w:rPr>
        <w:t> </w:t>
      </w:r>
      <w:r>
        <w:rPr>
          <w:spacing w:val="-2"/>
          <w:sz w:val="20"/>
        </w:rPr>
        <w:t>истории</w:t>
      </w:r>
      <w:r>
        <w:rPr>
          <w:spacing w:val="-13"/>
          <w:sz w:val="20"/>
        </w:rPr>
        <w:t> </w:t>
      </w:r>
      <w:r>
        <w:rPr>
          <w:spacing w:val="-2"/>
          <w:sz w:val="20"/>
        </w:rPr>
        <w:t>Кубанського</w:t>
      </w:r>
      <w:r>
        <w:rPr>
          <w:spacing w:val="-13"/>
          <w:sz w:val="20"/>
        </w:rPr>
        <w:t> </w:t>
      </w:r>
      <w:r>
        <w:rPr>
          <w:spacing w:val="-2"/>
          <w:sz w:val="20"/>
        </w:rPr>
        <w:t>края)</w:t>
      </w:r>
    </w:p>
    <w:p>
      <w:pPr>
        <w:spacing w:line="225" w:lineRule="auto" w:before="0"/>
        <w:ind w:left="442" w:right="0" w:hanging="285"/>
        <w:jc w:val="left"/>
        <w:rPr>
          <w:sz w:val="20"/>
        </w:rPr>
      </w:pPr>
      <w:r>
        <w:rPr>
          <w:sz w:val="20"/>
        </w:rPr>
        <w:t>ЦК ВКП(б) – Центральний комітет Всесоюзної комуністичної партії </w:t>
      </w:r>
      <w:r>
        <w:rPr>
          <w:spacing w:val="-2"/>
          <w:sz w:val="20"/>
        </w:rPr>
        <w:t>(більшовиків)</w:t>
      </w:r>
    </w:p>
    <w:p>
      <w:pPr>
        <w:spacing w:line="225" w:lineRule="auto" w:before="0"/>
        <w:ind w:left="442" w:right="0" w:hanging="285"/>
        <w:jc w:val="left"/>
        <w:rPr>
          <w:sz w:val="20"/>
        </w:rPr>
      </w:pPr>
      <w:r>
        <w:rPr>
          <w:sz w:val="20"/>
        </w:rPr>
        <w:t>ЦК</w:t>
      </w:r>
      <w:r>
        <w:rPr>
          <w:spacing w:val="40"/>
          <w:sz w:val="20"/>
        </w:rPr>
        <w:t> </w:t>
      </w:r>
      <w:r>
        <w:rPr>
          <w:sz w:val="20"/>
        </w:rPr>
        <w:t>КП(б)У</w:t>
      </w:r>
      <w:r>
        <w:rPr>
          <w:spacing w:val="40"/>
          <w:sz w:val="20"/>
        </w:rPr>
        <w:t> </w:t>
      </w:r>
      <w:r>
        <w:rPr>
          <w:sz w:val="20"/>
        </w:rPr>
        <w:t>–</w:t>
      </w:r>
      <w:r>
        <w:rPr>
          <w:spacing w:val="39"/>
          <w:sz w:val="20"/>
        </w:rPr>
        <w:t> </w:t>
      </w:r>
      <w:r>
        <w:rPr>
          <w:sz w:val="20"/>
        </w:rPr>
        <w:t>Центральний</w:t>
      </w:r>
      <w:r>
        <w:rPr>
          <w:spacing w:val="40"/>
          <w:sz w:val="20"/>
        </w:rPr>
        <w:t> </w:t>
      </w:r>
      <w:r>
        <w:rPr>
          <w:sz w:val="20"/>
        </w:rPr>
        <w:t>комітет</w:t>
      </w:r>
      <w:r>
        <w:rPr>
          <w:spacing w:val="40"/>
          <w:sz w:val="20"/>
        </w:rPr>
        <w:t> </w:t>
      </w:r>
      <w:r>
        <w:rPr>
          <w:sz w:val="20"/>
        </w:rPr>
        <w:t>Комуністичної</w:t>
      </w:r>
      <w:r>
        <w:rPr>
          <w:spacing w:val="39"/>
          <w:sz w:val="20"/>
        </w:rPr>
        <w:t> </w:t>
      </w:r>
      <w:r>
        <w:rPr>
          <w:sz w:val="20"/>
        </w:rPr>
        <w:t>партії</w:t>
      </w:r>
      <w:r>
        <w:rPr>
          <w:spacing w:val="40"/>
          <w:sz w:val="20"/>
        </w:rPr>
        <w:t> </w:t>
      </w:r>
      <w:r>
        <w:rPr>
          <w:sz w:val="20"/>
        </w:rPr>
        <w:t>(більшо- виків) України</w:t>
      </w:r>
    </w:p>
    <w:p>
      <w:pPr>
        <w:spacing w:line="225" w:lineRule="auto" w:before="0"/>
        <w:ind w:left="157" w:right="839" w:firstLine="0"/>
        <w:jc w:val="left"/>
        <w:rPr>
          <w:sz w:val="20"/>
        </w:rPr>
      </w:pPr>
      <w:r>
        <w:rPr>
          <w:sz w:val="20"/>
        </w:rPr>
        <w:t>ЦК</w:t>
      </w:r>
      <w:r>
        <w:rPr>
          <w:spacing w:val="-6"/>
          <w:sz w:val="20"/>
        </w:rPr>
        <w:t> </w:t>
      </w:r>
      <w:r>
        <w:rPr>
          <w:sz w:val="20"/>
        </w:rPr>
        <w:t>КПУ</w:t>
      </w:r>
      <w:r>
        <w:rPr>
          <w:spacing w:val="-6"/>
          <w:sz w:val="20"/>
        </w:rPr>
        <w:t> </w:t>
      </w:r>
      <w:r>
        <w:rPr>
          <w:sz w:val="20"/>
        </w:rPr>
        <w:t>–</w:t>
      </w:r>
      <w:r>
        <w:rPr>
          <w:spacing w:val="-6"/>
          <w:sz w:val="20"/>
        </w:rPr>
        <w:t> </w:t>
      </w:r>
      <w:r>
        <w:rPr>
          <w:sz w:val="20"/>
        </w:rPr>
        <w:t>Центральний</w:t>
      </w:r>
      <w:r>
        <w:rPr>
          <w:spacing w:val="-5"/>
          <w:sz w:val="20"/>
        </w:rPr>
        <w:t> </w:t>
      </w:r>
      <w:r>
        <w:rPr>
          <w:sz w:val="20"/>
        </w:rPr>
        <w:t>комітет</w:t>
      </w:r>
      <w:r>
        <w:rPr>
          <w:spacing w:val="-5"/>
          <w:sz w:val="20"/>
        </w:rPr>
        <w:t> </w:t>
      </w:r>
      <w:r>
        <w:rPr>
          <w:sz w:val="20"/>
        </w:rPr>
        <w:t>Комуністичної</w:t>
      </w:r>
      <w:r>
        <w:rPr>
          <w:spacing w:val="-5"/>
          <w:sz w:val="20"/>
        </w:rPr>
        <w:t> </w:t>
      </w:r>
      <w:r>
        <w:rPr>
          <w:sz w:val="20"/>
        </w:rPr>
        <w:t>партії</w:t>
      </w:r>
      <w:r>
        <w:rPr>
          <w:spacing w:val="-5"/>
          <w:sz w:val="20"/>
        </w:rPr>
        <w:t> </w:t>
      </w:r>
      <w:r>
        <w:rPr>
          <w:sz w:val="20"/>
        </w:rPr>
        <w:t>України ЦКК – центральна контрольна комісія</w:t>
      </w:r>
    </w:p>
    <w:p>
      <w:pPr>
        <w:spacing w:line="225" w:lineRule="auto" w:before="0"/>
        <w:ind w:left="442" w:right="0" w:hanging="285"/>
        <w:jc w:val="left"/>
        <w:rPr>
          <w:sz w:val="20"/>
        </w:rPr>
      </w:pPr>
      <w:r>
        <w:rPr>
          <w:sz w:val="20"/>
        </w:rPr>
        <w:t>ЦК</w:t>
      </w:r>
      <w:r>
        <w:rPr>
          <w:spacing w:val="22"/>
          <w:sz w:val="20"/>
        </w:rPr>
        <w:t> </w:t>
      </w:r>
      <w:r>
        <w:rPr>
          <w:sz w:val="20"/>
        </w:rPr>
        <w:t>РКП(б)</w:t>
      </w:r>
      <w:r>
        <w:rPr>
          <w:spacing w:val="21"/>
          <w:sz w:val="20"/>
        </w:rPr>
        <w:t> </w:t>
      </w:r>
      <w:r>
        <w:rPr>
          <w:sz w:val="20"/>
        </w:rPr>
        <w:t>–</w:t>
      </w:r>
      <w:r>
        <w:rPr>
          <w:spacing w:val="21"/>
          <w:sz w:val="20"/>
        </w:rPr>
        <w:t> </w:t>
      </w:r>
      <w:r>
        <w:rPr>
          <w:sz w:val="20"/>
        </w:rPr>
        <w:t>Центральний</w:t>
      </w:r>
      <w:r>
        <w:rPr>
          <w:spacing w:val="22"/>
          <w:sz w:val="20"/>
        </w:rPr>
        <w:t> </w:t>
      </w:r>
      <w:r>
        <w:rPr>
          <w:sz w:val="20"/>
        </w:rPr>
        <w:t>комітет</w:t>
      </w:r>
      <w:r>
        <w:rPr>
          <w:spacing w:val="23"/>
          <w:sz w:val="20"/>
        </w:rPr>
        <w:t> </w:t>
      </w:r>
      <w:r>
        <w:rPr>
          <w:sz w:val="20"/>
        </w:rPr>
        <w:t>Російської</w:t>
      </w:r>
      <w:r>
        <w:rPr>
          <w:spacing w:val="23"/>
          <w:sz w:val="20"/>
        </w:rPr>
        <w:t> </w:t>
      </w:r>
      <w:r>
        <w:rPr>
          <w:sz w:val="20"/>
        </w:rPr>
        <w:t>комуністичної</w:t>
      </w:r>
      <w:r>
        <w:rPr>
          <w:spacing w:val="23"/>
          <w:sz w:val="20"/>
        </w:rPr>
        <w:t> </w:t>
      </w:r>
      <w:r>
        <w:rPr>
          <w:sz w:val="20"/>
        </w:rPr>
        <w:t>партії </w:t>
      </w:r>
      <w:r>
        <w:rPr>
          <w:spacing w:val="-2"/>
          <w:sz w:val="20"/>
        </w:rPr>
        <w:t>(більшовиків)</w:t>
      </w:r>
    </w:p>
    <w:p>
      <w:pPr>
        <w:spacing w:line="225" w:lineRule="auto" w:before="0"/>
        <w:ind w:left="157" w:right="1926" w:firstLine="0"/>
        <w:jc w:val="left"/>
        <w:rPr>
          <w:sz w:val="20"/>
        </w:rPr>
      </w:pPr>
      <w:r>
        <w:rPr>
          <w:sz w:val="20"/>
        </w:rPr>
        <w:t>ЦСУ</w:t>
      </w:r>
      <w:r>
        <w:rPr>
          <w:spacing w:val="-8"/>
          <w:sz w:val="20"/>
        </w:rPr>
        <w:t> </w:t>
      </w:r>
      <w:r>
        <w:rPr>
          <w:sz w:val="20"/>
        </w:rPr>
        <w:t>–</w:t>
      </w:r>
      <w:r>
        <w:rPr>
          <w:spacing w:val="-8"/>
          <w:sz w:val="20"/>
        </w:rPr>
        <w:t> </w:t>
      </w:r>
      <w:r>
        <w:rPr>
          <w:sz w:val="20"/>
        </w:rPr>
        <w:t>центральне</w:t>
      </w:r>
      <w:r>
        <w:rPr>
          <w:spacing w:val="-7"/>
          <w:sz w:val="20"/>
        </w:rPr>
        <w:t> </w:t>
      </w:r>
      <w:r>
        <w:rPr>
          <w:sz w:val="20"/>
        </w:rPr>
        <w:t>статистичне</w:t>
      </w:r>
      <w:r>
        <w:rPr>
          <w:spacing w:val="-7"/>
          <w:sz w:val="20"/>
        </w:rPr>
        <w:t> </w:t>
      </w:r>
      <w:r>
        <w:rPr>
          <w:sz w:val="20"/>
        </w:rPr>
        <w:t>управління</w:t>
      </w:r>
      <w:r>
        <w:rPr>
          <w:spacing w:val="-7"/>
          <w:sz w:val="20"/>
        </w:rPr>
        <w:t> </w:t>
      </w:r>
      <w:r>
        <w:rPr>
          <w:sz w:val="20"/>
        </w:rPr>
        <w:t>СССР ЦЧО – Центрально–Чорноземна область РСФСР</w:t>
      </w:r>
    </w:p>
    <w:p>
      <w:pPr>
        <w:spacing w:line="201" w:lineRule="auto" w:before="177"/>
        <w:ind w:left="442" w:right="0" w:hanging="285"/>
        <w:jc w:val="left"/>
        <w:rPr>
          <w:sz w:val="20"/>
        </w:rPr>
      </w:pPr>
      <w:r>
        <w:rPr>
          <w:rFonts w:ascii="Minion Pro Capt" w:hAnsi="Minion Pro Capt"/>
          <w:sz w:val="20"/>
        </w:rPr>
        <w:t>ш</w:t>
      </w:r>
      <w:r>
        <w:rPr>
          <w:sz w:val="20"/>
        </w:rPr>
        <w:t>ирпотреб</w:t>
      </w:r>
      <w:r>
        <w:rPr>
          <w:spacing w:val="40"/>
          <w:sz w:val="20"/>
        </w:rPr>
        <w:t> </w:t>
      </w:r>
      <w:r>
        <w:rPr>
          <w:sz w:val="20"/>
        </w:rPr>
        <w:t>–</w:t>
      </w:r>
      <w:r>
        <w:rPr>
          <w:spacing w:val="40"/>
          <w:sz w:val="20"/>
        </w:rPr>
        <w:t> </w:t>
      </w:r>
      <w:r>
        <w:rPr>
          <w:sz w:val="20"/>
        </w:rPr>
        <w:t>товари</w:t>
      </w:r>
      <w:r>
        <w:rPr>
          <w:spacing w:val="40"/>
          <w:sz w:val="20"/>
        </w:rPr>
        <w:t> </w:t>
      </w:r>
      <w:r>
        <w:rPr>
          <w:sz w:val="20"/>
        </w:rPr>
        <w:t>широкого</w:t>
      </w:r>
      <w:r>
        <w:rPr>
          <w:spacing w:val="40"/>
          <w:sz w:val="20"/>
        </w:rPr>
        <w:t> </w:t>
      </w:r>
      <w:r>
        <w:rPr>
          <w:sz w:val="20"/>
        </w:rPr>
        <w:t>вжитку</w:t>
      </w:r>
      <w:r>
        <w:rPr>
          <w:spacing w:val="40"/>
          <w:sz w:val="20"/>
        </w:rPr>
        <w:t> </w:t>
      </w:r>
      <w:r>
        <w:rPr>
          <w:sz w:val="20"/>
        </w:rPr>
        <w:t>(рос.</w:t>
      </w:r>
      <w:r>
        <w:rPr>
          <w:spacing w:val="40"/>
          <w:sz w:val="20"/>
        </w:rPr>
        <w:t> </w:t>
      </w:r>
      <w:r>
        <w:rPr>
          <w:sz w:val="20"/>
        </w:rPr>
        <w:t>–</w:t>
      </w:r>
      <w:r>
        <w:rPr>
          <w:spacing w:val="40"/>
          <w:sz w:val="20"/>
        </w:rPr>
        <w:t> </w:t>
      </w:r>
      <w:r>
        <w:rPr>
          <w:sz w:val="20"/>
        </w:rPr>
        <w:t>товары</w:t>
      </w:r>
      <w:r>
        <w:rPr>
          <w:spacing w:val="40"/>
          <w:sz w:val="20"/>
        </w:rPr>
        <w:t> </w:t>
      </w:r>
      <w:r>
        <w:rPr>
          <w:sz w:val="20"/>
        </w:rPr>
        <w:t>широкого </w:t>
      </w:r>
      <w:r>
        <w:rPr>
          <w:spacing w:val="-2"/>
          <w:sz w:val="20"/>
        </w:rPr>
        <w:t>потребления)</w:t>
      </w:r>
    </w:p>
    <w:p>
      <w:pPr>
        <w:spacing w:after="0" w:line="201" w:lineRule="auto"/>
        <w:jc w:val="left"/>
        <w:rPr>
          <w:sz w:val="20"/>
        </w:rPr>
        <w:sectPr>
          <w:pgSz w:w="8400" w:h="11900"/>
          <w:pgMar w:top="1020" w:bottom="280" w:left="920" w:right="680"/>
        </w:sectPr>
      </w:pPr>
    </w:p>
    <w:p>
      <w:pPr>
        <w:pStyle w:val="BodyText"/>
        <w:rPr>
          <w:sz w:val="20"/>
        </w:rPr>
      </w:pPr>
      <w:r>
        <w:rPr/>
        <w:pict>
          <v:rect style="position:absolute;margin-left:35.880001pt;margin-top:40.559181pt;width:383.639987pt;height:36.000001pt;mso-position-horizontal-relative:page;mso-position-vertical-relative:page;z-index:-19600896" id="docshape458" filled="true" fillcolor="#ffffff"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spacing w:line="252" w:lineRule="auto" w:before="214"/>
        <w:ind w:left="157" w:right="0" w:firstLine="0"/>
        <w:jc w:val="left"/>
        <w:rPr>
          <w:sz w:val="24"/>
        </w:rPr>
      </w:pPr>
      <w:r>
        <w:rPr/>
        <w:pict>
          <v:shape style="position:absolute;margin-left:53.880108pt;margin-top:-44.593082pt;width:311.75pt;height:10.3pt;mso-position-horizontal-relative:page;mso-position-vertical-relative:paragraph;z-index:-19601408" type="#_x0000_t202" id="docshape459" filled="false" stroked="false">
            <v:textbox inset="0,0,0,0">
              <w:txbxContent>
                <w:p>
                  <w:pPr>
                    <w:tabs>
                      <w:tab w:pos="5527" w:val="left" w:leader="none"/>
                    </w:tabs>
                    <w:spacing w:line="206" w:lineRule="exact" w:before="0"/>
                    <w:ind w:left="0" w:right="0" w:firstLine="0"/>
                    <w:jc w:val="left"/>
                    <w:rPr>
                      <w:rFonts w:ascii="Arno Pro" w:hAnsi="Arno Pro"/>
                      <w:i/>
                      <w:sz w:val="20"/>
                    </w:rPr>
                  </w:pPr>
                  <w:r>
                    <w:rPr>
                      <w:rFonts w:ascii="Arno Pro" w:hAnsi="Arno Pro"/>
                      <w:spacing w:val="-5"/>
                      <w:sz w:val="20"/>
                    </w:rPr>
                    <w:t>418</w:t>
                  </w:r>
                  <w:r>
                    <w:rPr>
                      <w:rFonts w:ascii="Arno Pro" w:hAnsi="Arno Pro"/>
                      <w:sz w:val="20"/>
                    </w:rPr>
                    <w:tab/>
                  </w:r>
                  <w:r>
                    <w:rPr>
                      <w:rFonts w:ascii="Arno Pro" w:hAnsi="Arno Pro"/>
                      <w:i/>
                      <w:spacing w:val="-2"/>
                      <w:sz w:val="20"/>
                    </w:rPr>
                    <w:t>Додатки</w:t>
                  </w:r>
                </w:p>
              </w:txbxContent>
            </v:textbox>
            <w10:wrap type="none"/>
          </v:shape>
        </w:pict>
      </w:r>
      <w:r>
        <w:rPr>
          <w:sz w:val="24"/>
        </w:rPr>
        <w:t>Папакин</w:t>
      </w:r>
      <w:r>
        <w:rPr>
          <w:spacing w:val="40"/>
          <w:sz w:val="24"/>
        </w:rPr>
        <w:t> </w:t>
      </w:r>
      <w:r>
        <w:rPr>
          <w:sz w:val="24"/>
        </w:rPr>
        <w:t>Георгий.</w:t>
      </w:r>
      <w:r>
        <w:rPr>
          <w:spacing w:val="40"/>
          <w:sz w:val="24"/>
        </w:rPr>
        <w:t> </w:t>
      </w:r>
      <w:r>
        <w:rPr>
          <w:sz w:val="24"/>
        </w:rPr>
        <w:t>“Черные</w:t>
      </w:r>
      <w:r>
        <w:rPr>
          <w:spacing w:val="40"/>
          <w:sz w:val="24"/>
        </w:rPr>
        <w:t> </w:t>
      </w:r>
      <w:r>
        <w:rPr>
          <w:sz w:val="24"/>
        </w:rPr>
        <w:t>доски”:</w:t>
      </w:r>
      <w:r>
        <w:rPr>
          <w:spacing w:val="40"/>
          <w:sz w:val="24"/>
        </w:rPr>
        <w:t> </w:t>
      </w:r>
      <w:r>
        <w:rPr>
          <w:sz w:val="24"/>
        </w:rPr>
        <w:t>антикрестьянские</w:t>
      </w:r>
      <w:r>
        <w:rPr>
          <w:spacing w:val="40"/>
          <w:sz w:val="24"/>
        </w:rPr>
        <w:t> </w:t>
      </w:r>
      <w:r>
        <w:rPr>
          <w:sz w:val="24"/>
        </w:rPr>
        <w:t>репрессии (1932–1933)</w:t>
      </w:r>
    </w:p>
    <w:p>
      <w:pPr>
        <w:spacing w:line="225" w:lineRule="auto" w:before="204"/>
        <w:ind w:left="157" w:right="398" w:firstLine="397"/>
        <w:jc w:val="both"/>
        <w:rPr>
          <w:sz w:val="20"/>
        </w:rPr>
      </w:pPr>
      <w:r>
        <w:rPr>
          <w:sz w:val="20"/>
        </w:rPr>
        <w:t>Монография посвящена раскрытию основного содержания, форм применения и масштабов использования в 1932–1933 годах, во время Голодомора, одного из самых жестоких средств борьбы коммунистическо-советской власти против крестьянства – режиму “черной доски”. Этот институт наказания “саботажников”, лентяев, всех,</w:t>
      </w:r>
      <w:r>
        <w:rPr>
          <w:sz w:val="20"/>
        </w:rPr>
        <w:t> кто не придерживался казарменной дисциплины, вместе со своим антиподом – “красной доской” поощрения для передовиков, родился вместе с Советской властью и просуществовал фактически до распада СССР. Но в 1932–1933 годах режим “черной доски” оли- цетворял не только позор для занесенных на нее. На первое место выступила его репрессивная составляющая, и попасть на “черную доску” для села, колхоза, района означало вывоз всех запасов про- мышленных товаров из магазинов и складов; прекращение всякой торговли; прекращение всякого кредитования, внеочередное пога- шение кредитов, ссуд и обязательных платежей; “чистка” партий- ных и советских органов, колхозных правлений; “изъятие” органи- заторов “саботажа” (т. н. “пять пунктов Кагановича”). На практике они дополнялись натуральными и денежными штрафами за невы- полнение планов; конфискацией всех продовольственных запасов; выселением из собственных домов, лишением приусадебных участ- ков, высылкой; блокадой милицией или войсками населенных пунктов, судебными преследованиями и т. д.</w:t>
      </w:r>
    </w:p>
    <w:p>
      <w:pPr>
        <w:spacing w:line="225" w:lineRule="auto" w:before="0"/>
        <w:ind w:left="157" w:right="398" w:firstLine="397"/>
        <w:jc w:val="both"/>
        <w:rPr>
          <w:sz w:val="20"/>
        </w:rPr>
      </w:pPr>
      <w:r>
        <w:rPr>
          <w:sz w:val="20"/>
        </w:rPr>
        <w:t>Применением всех этих репрессивных мер коммунистическо- советская власть намеревалась окончательно ликвидировать сво- бодное крестьянство как класс, сломать его сопротивление боль- шевистским преобразованиям, превратить в наемных работников на социалистических “фабриках зерна”, загнать в колхозы и уста- новить свой контроль над ними. Но первой целью было отобрать все продовольственные запасы для нужд промышленности, армии, бюрократии, организации зернового демпинга.</w:t>
      </w:r>
    </w:p>
    <w:p>
      <w:pPr>
        <w:spacing w:line="225" w:lineRule="auto" w:before="0"/>
        <w:ind w:left="157" w:right="397" w:firstLine="397"/>
        <w:jc w:val="both"/>
        <w:rPr>
          <w:sz w:val="20"/>
        </w:rPr>
      </w:pPr>
      <w:r>
        <w:rPr>
          <w:sz w:val="20"/>
        </w:rPr>
        <w:t>Раскрыто содержание большого количества архивных доку- ментов</w:t>
      </w:r>
      <w:r>
        <w:rPr>
          <w:spacing w:val="-2"/>
          <w:sz w:val="20"/>
        </w:rPr>
        <w:t> </w:t>
      </w:r>
      <w:r>
        <w:rPr>
          <w:sz w:val="20"/>
        </w:rPr>
        <w:t>из</w:t>
      </w:r>
      <w:r>
        <w:rPr>
          <w:spacing w:val="-3"/>
          <w:sz w:val="20"/>
        </w:rPr>
        <w:t> </w:t>
      </w:r>
      <w:r>
        <w:rPr>
          <w:sz w:val="20"/>
        </w:rPr>
        <w:t>центральных</w:t>
      </w:r>
      <w:r>
        <w:rPr>
          <w:spacing w:val="-3"/>
          <w:sz w:val="20"/>
        </w:rPr>
        <w:t> </w:t>
      </w:r>
      <w:r>
        <w:rPr>
          <w:sz w:val="20"/>
        </w:rPr>
        <w:t>и</w:t>
      </w:r>
      <w:r>
        <w:rPr>
          <w:spacing w:val="-2"/>
          <w:sz w:val="20"/>
        </w:rPr>
        <w:t> </w:t>
      </w:r>
      <w:r>
        <w:rPr>
          <w:sz w:val="20"/>
        </w:rPr>
        <w:t>региональных</w:t>
      </w:r>
      <w:r>
        <w:rPr>
          <w:spacing w:val="-2"/>
          <w:sz w:val="20"/>
        </w:rPr>
        <w:t> </w:t>
      </w:r>
      <w:r>
        <w:rPr>
          <w:sz w:val="20"/>
        </w:rPr>
        <w:t>архивохранилищ</w:t>
      </w:r>
      <w:r>
        <w:rPr>
          <w:spacing w:val="-2"/>
          <w:sz w:val="20"/>
        </w:rPr>
        <w:t> </w:t>
      </w:r>
      <w:r>
        <w:rPr>
          <w:sz w:val="20"/>
        </w:rPr>
        <w:t>Украины, опубликованных источников российских архивов (Архивы Прези- дента РФ, Федеральной службы безопасности России, государ- ственных</w:t>
      </w:r>
      <w:r>
        <w:rPr>
          <w:spacing w:val="39"/>
          <w:sz w:val="20"/>
        </w:rPr>
        <w:t> </w:t>
      </w:r>
      <w:r>
        <w:rPr>
          <w:sz w:val="20"/>
        </w:rPr>
        <w:t>архивов</w:t>
      </w:r>
      <w:r>
        <w:rPr>
          <w:spacing w:val="40"/>
          <w:sz w:val="20"/>
        </w:rPr>
        <w:t> </w:t>
      </w:r>
      <w:r>
        <w:rPr>
          <w:sz w:val="20"/>
        </w:rPr>
        <w:t>социально-политической</w:t>
      </w:r>
      <w:r>
        <w:rPr>
          <w:spacing w:val="39"/>
          <w:sz w:val="20"/>
        </w:rPr>
        <w:t> </w:t>
      </w:r>
      <w:r>
        <w:rPr>
          <w:sz w:val="20"/>
        </w:rPr>
        <w:t>истории,</w:t>
      </w:r>
      <w:r>
        <w:rPr>
          <w:spacing w:val="40"/>
          <w:sz w:val="20"/>
        </w:rPr>
        <w:t> </w:t>
      </w:r>
      <w:r>
        <w:rPr>
          <w:spacing w:val="-2"/>
          <w:sz w:val="20"/>
        </w:rPr>
        <w:t>экономики),</w:t>
      </w:r>
    </w:p>
    <w:p>
      <w:pPr>
        <w:spacing w:after="0" w:line="225" w:lineRule="auto"/>
        <w:jc w:val="both"/>
        <w:rPr>
          <w:sz w:val="20"/>
        </w:rPr>
        <w:sectPr>
          <w:pgSz w:w="8400" w:h="11900"/>
          <w:pgMar w:top="820" w:bottom="280" w:left="920" w:right="680"/>
        </w:sectPr>
      </w:pPr>
    </w:p>
    <w:p>
      <w:pPr>
        <w:pStyle w:val="BodyText"/>
        <w:rPr>
          <w:sz w:val="20"/>
        </w:rPr>
      </w:pPr>
      <w:r>
        <w:rPr/>
        <w:pict>
          <v:rect style="position:absolute;margin-left:0pt;margin-top:40.559212pt;width:386.879991pt;height:35.999999pt;mso-position-horizontal-relative:page;mso-position-vertical-relative:page;z-index:-19599872" id="docshape460" filled="true" fillcolor="#ffffff" stroked="false">
            <v:fill type="solid"/>
            <w10:wrap type="none"/>
          </v:rect>
        </w:pict>
      </w:r>
    </w:p>
    <w:p>
      <w:pPr>
        <w:pStyle w:val="BodyText"/>
        <w:rPr>
          <w:sz w:val="20"/>
        </w:rPr>
      </w:pPr>
    </w:p>
    <w:p>
      <w:pPr>
        <w:pStyle w:val="BodyText"/>
        <w:spacing w:before="5"/>
        <w:rPr>
          <w:sz w:val="20"/>
        </w:rPr>
      </w:pPr>
    </w:p>
    <w:p>
      <w:pPr>
        <w:spacing w:line="225" w:lineRule="auto" w:before="0"/>
        <w:ind w:left="157" w:right="398" w:firstLine="0"/>
        <w:jc w:val="both"/>
        <w:rPr>
          <w:sz w:val="20"/>
        </w:rPr>
      </w:pPr>
      <w:r>
        <w:rPr/>
        <w:pict>
          <v:shape style="position:absolute;margin-left:53.880108pt;margin-top:-21.403515pt;width:311.8pt;height:10.3pt;mso-position-horizontal-relative:page;mso-position-vertical-relative:paragraph;z-index:-19600384" type="#_x0000_t202" id="docshape461" filled="false" stroked="false">
            <v:textbox inset="0,0,0,0">
              <w:txbxContent>
                <w:p>
                  <w:pPr>
                    <w:tabs>
                      <w:tab w:pos="6235" w:val="right" w:leader="none"/>
                    </w:tabs>
                    <w:spacing w:line="206" w:lineRule="exact" w:before="0"/>
                    <w:ind w:left="0" w:right="0" w:firstLine="0"/>
                    <w:jc w:val="left"/>
                    <w:rPr>
                      <w:rFonts w:ascii="Arno Pro" w:hAnsi="Arno Pro"/>
                      <w:sz w:val="20"/>
                    </w:rPr>
                  </w:pPr>
                  <w:r>
                    <w:rPr>
                      <w:rFonts w:ascii="Arno Pro" w:hAnsi="Arno Pro"/>
                      <w:i/>
                      <w:sz w:val="20"/>
                    </w:rPr>
                    <w:t>Список</w:t>
                  </w:r>
                  <w:r>
                    <w:rPr>
                      <w:rFonts w:ascii="Arno Pro" w:hAnsi="Arno Pro"/>
                      <w:i/>
                      <w:spacing w:val="-3"/>
                      <w:sz w:val="20"/>
                    </w:rPr>
                    <w:t> </w:t>
                  </w:r>
                  <w:r>
                    <w:rPr>
                      <w:rFonts w:ascii="Arno Pro" w:hAnsi="Arno Pro"/>
                      <w:i/>
                      <w:spacing w:val="-2"/>
                      <w:sz w:val="20"/>
                    </w:rPr>
                    <w:t>скорочень</w:t>
                  </w:r>
                  <w:r>
                    <w:rPr>
                      <w:rFonts w:ascii="Times New Roman" w:hAnsi="Times New Roman"/>
                      <w:sz w:val="20"/>
                    </w:rPr>
                    <w:tab/>
                  </w:r>
                  <w:r>
                    <w:rPr>
                      <w:rFonts w:ascii="Arno Pro" w:hAnsi="Arno Pro"/>
                      <w:spacing w:val="-5"/>
                      <w:sz w:val="20"/>
                    </w:rPr>
                    <w:t>419</w:t>
                  </w:r>
                </w:p>
              </w:txbxContent>
            </v:textbox>
            <w10:wrap type="none"/>
          </v:shape>
        </w:pict>
      </w:r>
      <w:r>
        <w:rPr>
          <w:sz w:val="20"/>
        </w:rPr>
        <w:t>которые свидетельствуют о широком применении режима “черной доски” в Украине, на Кубани, в Поволжье, Казахстане. Однако при всей его подобности в названных регионах СССР архивные доку- менты доказывают, что в Украине и на Кубани он был самым жестоким</w:t>
      </w:r>
      <w:r>
        <w:rPr>
          <w:spacing w:val="-5"/>
          <w:sz w:val="20"/>
        </w:rPr>
        <w:t> </w:t>
      </w:r>
      <w:r>
        <w:rPr>
          <w:sz w:val="20"/>
        </w:rPr>
        <w:t>и</w:t>
      </w:r>
      <w:r>
        <w:rPr>
          <w:spacing w:val="-5"/>
          <w:sz w:val="20"/>
        </w:rPr>
        <w:t> </w:t>
      </w:r>
      <w:r>
        <w:rPr>
          <w:sz w:val="20"/>
        </w:rPr>
        <w:t>масштабным,</w:t>
      </w:r>
      <w:r>
        <w:rPr>
          <w:spacing w:val="-4"/>
          <w:sz w:val="20"/>
        </w:rPr>
        <w:t> </w:t>
      </w:r>
      <w:r>
        <w:rPr>
          <w:sz w:val="20"/>
        </w:rPr>
        <w:t>привел</w:t>
      </w:r>
      <w:r>
        <w:rPr>
          <w:spacing w:val="-4"/>
          <w:sz w:val="20"/>
        </w:rPr>
        <w:t> </w:t>
      </w:r>
      <w:r>
        <w:rPr>
          <w:sz w:val="20"/>
        </w:rPr>
        <w:t>к</w:t>
      </w:r>
      <w:r>
        <w:rPr>
          <w:spacing w:val="-4"/>
          <w:sz w:val="20"/>
        </w:rPr>
        <w:t> </w:t>
      </w:r>
      <w:r>
        <w:rPr>
          <w:sz w:val="20"/>
        </w:rPr>
        <w:t>значительным</w:t>
      </w:r>
      <w:r>
        <w:rPr>
          <w:spacing w:val="-5"/>
          <w:sz w:val="20"/>
        </w:rPr>
        <w:t> </w:t>
      </w:r>
      <w:r>
        <w:rPr>
          <w:sz w:val="20"/>
        </w:rPr>
        <w:t>человеческим</w:t>
      </w:r>
      <w:r>
        <w:rPr>
          <w:spacing w:val="-4"/>
          <w:sz w:val="20"/>
        </w:rPr>
        <w:t> </w:t>
      </w:r>
      <w:r>
        <w:rPr>
          <w:sz w:val="20"/>
        </w:rPr>
        <w:t>по- терям.</w:t>
      </w:r>
      <w:r>
        <w:rPr>
          <w:spacing w:val="-1"/>
          <w:sz w:val="20"/>
        </w:rPr>
        <w:t> </w:t>
      </w:r>
      <w:r>
        <w:rPr>
          <w:sz w:val="20"/>
        </w:rPr>
        <w:t>Если</w:t>
      </w:r>
      <w:r>
        <w:rPr>
          <w:spacing w:val="-1"/>
          <w:sz w:val="20"/>
        </w:rPr>
        <w:t> </w:t>
      </w:r>
      <w:r>
        <w:rPr>
          <w:sz w:val="20"/>
        </w:rPr>
        <w:t>в</w:t>
      </w:r>
      <w:r>
        <w:rPr>
          <w:spacing w:val="-1"/>
          <w:sz w:val="20"/>
        </w:rPr>
        <w:t> </w:t>
      </w:r>
      <w:r>
        <w:rPr>
          <w:sz w:val="20"/>
        </w:rPr>
        <w:t>отношении</w:t>
      </w:r>
      <w:r>
        <w:rPr>
          <w:spacing w:val="-1"/>
          <w:sz w:val="20"/>
        </w:rPr>
        <w:t> </w:t>
      </w:r>
      <w:r>
        <w:rPr>
          <w:sz w:val="20"/>
        </w:rPr>
        <w:t>Украины</w:t>
      </w:r>
      <w:r>
        <w:rPr>
          <w:spacing w:val="-1"/>
          <w:sz w:val="20"/>
        </w:rPr>
        <w:t> </w:t>
      </w:r>
      <w:r>
        <w:rPr>
          <w:sz w:val="20"/>
        </w:rPr>
        <w:t>можно</w:t>
      </w:r>
      <w:r>
        <w:rPr>
          <w:spacing w:val="-1"/>
          <w:sz w:val="20"/>
        </w:rPr>
        <w:t> </w:t>
      </w:r>
      <w:r>
        <w:rPr>
          <w:sz w:val="20"/>
        </w:rPr>
        <w:t>утверждать,</w:t>
      </w:r>
      <w:r>
        <w:rPr>
          <w:spacing w:val="-1"/>
          <w:sz w:val="20"/>
        </w:rPr>
        <w:t> </w:t>
      </w:r>
      <w:r>
        <w:rPr>
          <w:sz w:val="20"/>
        </w:rPr>
        <w:t>что</w:t>
      </w:r>
      <w:r>
        <w:rPr>
          <w:spacing w:val="-1"/>
          <w:sz w:val="20"/>
        </w:rPr>
        <w:t> </w:t>
      </w:r>
      <w:r>
        <w:rPr>
          <w:sz w:val="20"/>
        </w:rPr>
        <w:t>страдало все ее население (“черные доски” были не только в украинских, но</w:t>
      </w:r>
      <w:r>
        <w:rPr>
          <w:spacing w:val="80"/>
          <w:sz w:val="20"/>
        </w:rPr>
        <w:t> </w:t>
      </w:r>
      <w:r>
        <w:rPr>
          <w:sz w:val="20"/>
        </w:rPr>
        <w:t>и в немецких, русских, еврейских, болгарских национальных райо- нах), то большинство занесенных на “черную доску” кубанских ста- ниц были населены этничными украинцами. Среди жертв этого режима в Поволжье, Казахстане также было много украинцев. Та- ким образом, просматривается “национальное лицо” режима “чер- ной доски”.</w:t>
      </w:r>
    </w:p>
    <w:p>
      <w:pPr>
        <w:spacing w:after="0" w:line="225" w:lineRule="auto"/>
        <w:jc w:val="both"/>
        <w:rPr>
          <w:sz w:val="20"/>
        </w:rPr>
        <w:sectPr>
          <w:pgSz w:w="8400" w:h="11900"/>
          <w:pgMar w:top="820" w:bottom="280" w:left="920" w:right="680"/>
        </w:sectPr>
      </w:pPr>
    </w:p>
    <w:p>
      <w:pPr>
        <w:pStyle w:val="BodyText"/>
        <w:rPr>
          <w:sz w:val="20"/>
        </w:rPr>
      </w:pPr>
      <w:r>
        <w:rPr/>
        <w:pict>
          <v:rect style="position:absolute;margin-left:26.880001pt;margin-top:40.559181pt;width:392.639987pt;height:36.000001pt;mso-position-horizontal-relative:page;mso-position-vertical-relative:page;z-index:-19598848" id="docshape462" filled="true" fillcolor="#ffffff" stroked="false">
            <v:fill type="solid"/>
            <w10:wrap type="none"/>
          </v:rect>
        </w:pict>
      </w:r>
    </w:p>
    <w:p>
      <w:pPr>
        <w:pStyle w:val="BodyText"/>
        <w:rPr>
          <w:sz w:val="20"/>
        </w:rPr>
      </w:pPr>
    </w:p>
    <w:p>
      <w:pPr>
        <w:pStyle w:val="BodyText"/>
        <w:rPr>
          <w:sz w:val="20"/>
        </w:rPr>
      </w:pPr>
    </w:p>
    <w:p>
      <w:pPr>
        <w:pStyle w:val="BodyText"/>
        <w:rPr>
          <w:sz w:val="20"/>
        </w:rPr>
      </w:pPr>
    </w:p>
    <w:p>
      <w:pPr>
        <w:pStyle w:val="BodyText"/>
        <w:spacing w:before="6"/>
        <w:rPr>
          <w:sz w:val="19"/>
        </w:rPr>
      </w:pPr>
    </w:p>
    <w:p>
      <w:pPr>
        <w:spacing w:line="252" w:lineRule="auto" w:before="0"/>
        <w:ind w:left="157" w:right="0" w:firstLine="0"/>
        <w:jc w:val="left"/>
        <w:rPr>
          <w:sz w:val="24"/>
        </w:rPr>
      </w:pPr>
      <w:r>
        <w:rPr/>
        <w:pict>
          <v:shape style="position:absolute;margin-left:53.880108pt;margin-top:-44.313042pt;width:311.75pt;height:10.3pt;mso-position-horizontal-relative:page;mso-position-vertical-relative:paragraph;z-index:-19599360" type="#_x0000_t202" id="docshape463" filled="false" stroked="false">
            <v:textbox inset="0,0,0,0">
              <w:txbxContent>
                <w:p>
                  <w:pPr>
                    <w:tabs>
                      <w:tab w:pos="5527" w:val="left" w:leader="none"/>
                    </w:tabs>
                    <w:spacing w:line="206" w:lineRule="exact" w:before="0"/>
                    <w:ind w:left="0" w:right="0" w:firstLine="0"/>
                    <w:jc w:val="left"/>
                    <w:rPr>
                      <w:rFonts w:ascii="Arno Pro" w:hAnsi="Arno Pro"/>
                      <w:i/>
                      <w:sz w:val="20"/>
                    </w:rPr>
                  </w:pPr>
                  <w:r>
                    <w:rPr>
                      <w:rFonts w:ascii="Arno Pro" w:hAnsi="Arno Pro"/>
                      <w:spacing w:val="-5"/>
                      <w:sz w:val="20"/>
                    </w:rPr>
                    <w:t>420</w:t>
                  </w:r>
                  <w:r>
                    <w:rPr>
                      <w:rFonts w:ascii="Arno Pro" w:hAnsi="Arno Pro"/>
                      <w:sz w:val="20"/>
                    </w:rPr>
                    <w:tab/>
                  </w:r>
                  <w:r>
                    <w:rPr>
                      <w:rFonts w:ascii="Arno Pro" w:hAnsi="Arno Pro"/>
                      <w:i/>
                      <w:spacing w:val="-2"/>
                      <w:sz w:val="20"/>
                    </w:rPr>
                    <w:t>Додатки</w:t>
                  </w:r>
                </w:p>
              </w:txbxContent>
            </v:textbox>
            <w10:wrap type="none"/>
          </v:shape>
        </w:pict>
      </w:r>
      <w:r>
        <w:rPr>
          <w:sz w:val="24"/>
        </w:rPr>
        <w:t>Papakin</w:t>
      </w:r>
      <w:r>
        <w:rPr>
          <w:spacing w:val="40"/>
          <w:sz w:val="24"/>
        </w:rPr>
        <w:t> </w:t>
      </w:r>
      <w:r>
        <w:rPr>
          <w:sz w:val="24"/>
        </w:rPr>
        <w:t>Heorhii.</w:t>
      </w:r>
      <w:r>
        <w:rPr>
          <w:spacing w:val="40"/>
          <w:sz w:val="24"/>
        </w:rPr>
        <w:t> </w:t>
      </w:r>
      <w:r>
        <w:rPr>
          <w:sz w:val="24"/>
        </w:rPr>
        <w:t>“Black</w:t>
      </w:r>
      <w:r>
        <w:rPr>
          <w:spacing w:val="40"/>
          <w:sz w:val="24"/>
        </w:rPr>
        <w:t> </w:t>
      </w:r>
      <w:r>
        <w:rPr>
          <w:sz w:val="24"/>
        </w:rPr>
        <w:t>boards”:</w:t>
      </w:r>
      <w:r>
        <w:rPr>
          <w:spacing w:val="40"/>
          <w:sz w:val="24"/>
        </w:rPr>
        <w:t> </w:t>
      </w:r>
      <w:r>
        <w:rPr>
          <w:sz w:val="24"/>
        </w:rPr>
        <w:t>anti-peasant</w:t>
      </w:r>
      <w:r>
        <w:rPr>
          <w:spacing w:val="40"/>
          <w:sz w:val="24"/>
        </w:rPr>
        <w:t> </w:t>
      </w:r>
      <w:r>
        <w:rPr>
          <w:sz w:val="24"/>
        </w:rPr>
        <w:t>repressions </w:t>
      </w:r>
      <w:r>
        <w:rPr>
          <w:spacing w:val="-2"/>
          <w:sz w:val="24"/>
        </w:rPr>
        <w:t>(1932–1933)</w:t>
      </w:r>
    </w:p>
    <w:p>
      <w:pPr>
        <w:spacing w:line="225" w:lineRule="auto" w:before="204"/>
        <w:ind w:left="157" w:right="398" w:firstLine="397"/>
        <w:jc w:val="both"/>
        <w:rPr>
          <w:sz w:val="20"/>
        </w:rPr>
      </w:pPr>
      <w:r>
        <w:rPr>
          <w:sz w:val="20"/>
        </w:rPr>
        <w:t>The monograph is devoted to the content, application forms and scale of use of one of the most brutal means of communist Soviet power to combat the peasantry in 1932–1933, during the famine – the “black board” mode. This institute of punishment for “saboteurs”, lazy, anyone who did not adhere to the barracks discipline, together with its antipode – the “red board” for the promotion of activists, was born together with the</w:t>
      </w:r>
      <w:r>
        <w:rPr>
          <w:spacing w:val="-1"/>
          <w:sz w:val="20"/>
        </w:rPr>
        <w:t> </w:t>
      </w:r>
      <w:r>
        <w:rPr>
          <w:sz w:val="20"/>
        </w:rPr>
        <w:t>Soviet</w:t>
      </w:r>
      <w:r>
        <w:rPr>
          <w:spacing w:val="-1"/>
          <w:sz w:val="20"/>
        </w:rPr>
        <w:t> </w:t>
      </w:r>
      <w:r>
        <w:rPr>
          <w:sz w:val="20"/>
        </w:rPr>
        <w:t>power</w:t>
      </w:r>
      <w:r>
        <w:rPr>
          <w:spacing w:val="-1"/>
          <w:sz w:val="20"/>
        </w:rPr>
        <w:t> </w:t>
      </w:r>
      <w:r>
        <w:rPr>
          <w:sz w:val="20"/>
        </w:rPr>
        <w:t>and</w:t>
      </w:r>
      <w:r>
        <w:rPr>
          <w:spacing w:val="-1"/>
          <w:sz w:val="20"/>
        </w:rPr>
        <w:t> </w:t>
      </w:r>
      <w:r>
        <w:rPr>
          <w:sz w:val="20"/>
        </w:rPr>
        <w:t>lasted</w:t>
      </w:r>
      <w:r>
        <w:rPr>
          <w:spacing w:val="-1"/>
          <w:sz w:val="20"/>
        </w:rPr>
        <w:t> </w:t>
      </w:r>
      <w:r>
        <w:rPr>
          <w:sz w:val="20"/>
        </w:rPr>
        <w:t>de</w:t>
      </w:r>
      <w:r>
        <w:rPr>
          <w:spacing w:val="-1"/>
          <w:sz w:val="20"/>
        </w:rPr>
        <w:t> </w:t>
      </w:r>
      <w:r>
        <w:rPr>
          <w:sz w:val="20"/>
        </w:rPr>
        <w:t>facto</w:t>
      </w:r>
      <w:r>
        <w:rPr>
          <w:spacing w:val="-1"/>
          <w:sz w:val="20"/>
        </w:rPr>
        <w:t> </w:t>
      </w:r>
      <w:r>
        <w:rPr>
          <w:sz w:val="20"/>
        </w:rPr>
        <w:t>until</w:t>
      </w:r>
      <w:r>
        <w:rPr>
          <w:spacing w:val="-1"/>
          <w:sz w:val="20"/>
        </w:rPr>
        <w:t> </w:t>
      </w:r>
      <w:r>
        <w:rPr>
          <w:sz w:val="20"/>
        </w:rPr>
        <w:t>the</w:t>
      </w:r>
      <w:r>
        <w:rPr>
          <w:spacing w:val="-1"/>
          <w:sz w:val="20"/>
        </w:rPr>
        <w:t> </w:t>
      </w:r>
      <w:r>
        <w:rPr>
          <w:sz w:val="20"/>
        </w:rPr>
        <w:t>collapse</w:t>
      </w:r>
      <w:r>
        <w:rPr>
          <w:spacing w:val="-1"/>
          <w:sz w:val="20"/>
        </w:rPr>
        <w:t> </w:t>
      </w:r>
      <w:r>
        <w:rPr>
          <w:sz w:val="20"/>
        </w:rPr>
        <w:t>of</w:t>
      </w:r>
      <w:r>
        <w:rPr>
          <w:spacing w:val="-1"/>
          <w:sz w:val="20"/>
        </w:rPr>
        <w:t> </w:t>
      </w:r>
      <w:r>
        <w:rPr>
          <w:sz w:val="20"/>
        </w:rPr>
        <w:t>the</w:t>
      </w:r>
      <w:r>
        <w:rPr>
          <w:spacing w:val="-1"/>
          <w:sz w:val="20"/>
        </w:rPr>
        <w:t> </w:t>
      </w:r>
      <w:r>
        <w:rPr>
          <w:sz w:val="20"/>
        </w:rPr>
        <w:t>USSR.</w:t>
      </w:r>
      <w:r>
        <w:rPr>
          <w:spacing w:val="-1"/>
          <w:sz w:val="20"/>
        </w:rPr>
        <w:t> </w:t>
      </w:r>
      <w:r>
        <w:rPr>
          <w:sz w:val="20"/>
        </w:rPr>
        <w:t>But</w:t>
      </w:r>
      <w:r>
        <w:rPr>
          <w:spacing w:val="-3"/>
          <w:sz w:val="20"/>
        </w:rPr>
        <w:t> </w:t>
      </w:r>
      <w:r>
        <w:rPr>
          <w:sz w:val="20"/>
        </w:rPr>
        <w:t>in 1932–1933, the “black board” embodied not only shame for the listed. The primary was its repressive component, and getting on the “black board” for the village, farm, district meant removal of all stocks of manufactured goods from stores and warehouses; cessation of all trade; cessation of all lending; extraordinary repayment of loans and manda- tory payments; “cleansing” of party and government bodies and the collective farm boards; “taking” of “sabotage” organizers (the so-called “Kaganovich five points”). In practice, they were supplemented by</w:t>
      </w:r>
      <w:r>
        <w:rPr>
          <w:spacing w:val="40"/>
          <w:sz w:val="20"/>
        </w:rPr>
        <w:t> </w:t>
      </w:r>
      <w:r>
        <w:rPr>
          <w:sz w:val="20"/>
        </w:rPr>
        <w:t>natural and monetary fines for non-compliance of plans; confiscation of all</w:t>
      </w:r>
      <w:r>
        <w:rPr>
          <w:spacing w:val="-1"/>
          <w:sz w:val="20"/>
        </w:rPr>
        <w:t> </w:t>
      </w:r>
      <w:r>
        <w:rPr>
          <w:sz w:val="20"/>
        </w:rPr>
        <w:t>food</w:t>
      </w:r>
      <w:r>
        <w:rPr>
          <w:spacing w:val="-1"/>
          <w:sz w:val="20"/>
        </w:rPr>
        <w:t> </w:t>
      </w:r>
      <w:r>
        <w:rPr>
          <w:sz w:val="20"/>
        </w:rPr>
        <w:t>stocks;</w:t>
      </w:r>
      <w:r>
        <w:rPr>
          <w:spacing w:val="-1"/>
          <w:sz w:val="20"/>
        </w:rPr>
        <w:t> </w:t>
      </w:r>
      <w:r>
        <w:rPr>
          <w:sz w:val="20"/>
        </w:rPr>
        <w:t>evictions</w:t>
      </w:r>
      <w:r>
        <w:rPr>
          <w:spacing w:val="-1"/>
          <w:sz w:val="20"/>
        </w:rPr>
        <w:t> </w:t>
      </w:r>
      <w:r>
        <w:rPr>
          <w:sz w:val="20"/>
        </w:rPr>
        <w:t>from</w:t>
      </w:r>
      <w:r>
        <w:rPr>
          <w:spacing w:val="-1"/>
          <w:sz w:val="20"/>
        </w:rPr>
        <w:t> </w:t>
      </w:r>
      <w:r>
        <w:rPr>
          <w:sz w:val="20"/>
        </w:rPr>
        <w:t>their</w:t>
      </w:r>
      <w:r>
        <w:rPr>
          <w:spacing w:val="-1"/>
          <w:sz w:val="20"/>
        </w:rPr>
        <w:t> </w:t>
      </w:r>
      <w:r>
        <w:rPr>
          <w:sz w:val="20"/>
        </w:rPr>
        <w:t>homes,</w:t>
      </w:r>
      <w:r>
        <w:rPr>
          <w:spacing w:val="-1"/>
          <w:sz w:val="20"/>
        </w:rPr>
        <w:t> </w:t>
      </w:r>
      <w:r>
        <w:rPr>
          <w:sz w:val="20"/>
        </w:rPr>
        <w:t>deprivation</w:t>
      </w:r>
      <w:r>
        <w:rPr>
          <w:spacing w:val="-1"/>
          <w:sz w:val="20"/>
        </w:rPr>
        <w:t> </w:t>
      </w:r>
      <w:r>
        <w:rPr>
          <w:sz w:val="20"/>
        </w:rPr>
        <w:t>of</w:t>
      </w:r>
      <w:r>
        <w:rPr>
          <w:spacing w:val="-1"/>
          <w:sz w:val="20"/>
        </w:rPr>
        <w:t> </w:t>
      </w:r>
      <w:r>
        <w:rPr>
          <w:sz w:val="20"/>
        </w:rPr>
        <w:t>personal</w:t>
      </w:r>
      <w:r>
        <w:rPr>
          <w:spacing w:val="-1"/>
          <w:sz w:val="20"/>
        </w:rPr>
        <w:t> </w:t>
      </w:r>
      <w:r>
        <w:rPr>
          <w:sz w:val="20"/>
        </w:rPr>
        <w:t>plots, expulsion; blockade of settlements by militia or military forces, judgmental prosecutions, etc.</w:t>
      </w:r>
    </w:p>
    <w:p>
      <w:pPr>
        <w:spacing w:line="225" w:lineRule="auto" w:before="0"/>
        <w:ind w:left="157" w:right="399" w:firstLine="397"/>
        <w:jc w:val="both"/>
        <w:rPr>
          <w:sz w:val="20"/>
        </w:rPr>
      </w:pPr>
      <w:r>
        <w:rPr>
          <w:sz w:val="20"/>
        </w:rPr>
        <w:t>By using all these repressive measures communist Soviet govern- ment intended to permanently eliminate free peasantry as a class, to break his resistance to Bolshevik reforms, to turn them into hired workers of socialist “grain mills”, to drive them into the collective farms and establish control over them. But the first aim was to take away all</w:t>
      </w:r>
      <w:r>
        <w:rPr>
          <w:spacing w:val="40"/>
          <w:sz w:val="20"/>
        </w:rPr>
        <w:t> </w:t>
      </w:r>
      <w:r>
        <w:rPr>
          <w:sz w:val="20"/>
        </w:rPr>
        <w:t>the food supplies for the needs of industry, the army, the bureaucracy, the organization of grain dumping.</w:t>
      </w:r>
    </w:p>
    <w:p>
      <w:pPr>
        <w:spacing w:line="225" w:lineRule="auto" w:before="0"/>
        <w:ind w:left="157" w:right="399" w:firstLine="397"/>
        <w:jc w:val="both"/>
        <w:rPr>
          <w:sz w:val="20"/>
        </w:rPr>
      </w:pPr>
      <w:r>
        <w:rPr>
          <w:sz w:val="20"/>
        </w:rPr>
        <w:t>The contents of a large number of archival documents of the central and regional archives in Ukraine, published sources from Russian archives (Archives of the President, the Federal Security Service of Russia, state archives of socio-political history and economics), which prove a wide use of the “blackboard” regime in Ukraine, Kuban, Volga region, Kazakhstan, was shown. However, despite its similarity in these regions of the USSR archival documents show that it was the most</w:t>
      </w:r>
      <w:r>
        <w:rPr>
          <w:spacing w:val="40"/>
          <w:sz w:val="20"/>
        </w:rPr>
        <w:t> </w:t>
      </w:r>
      <w:r>
        <w:rPr>
          <w:sz w:val="20"/>
        </w:rPr>
        <w:t>violent and widespread in Ukraine and the Kuban, where it resulted in significant human losses. If, towards Ukraine it can be stated that the entire</w:t>
      </w:r>
      <w:r>
        <w:rPr>
          <w:spacing w:val="53"/>
          <w:sz w:val="20"/>
        </w:rPr>
        <w:t> </w:t>
      </w:r>
      <w:r>
        <w:rPr>
          <w:sz w:val="20"/>
        </w:rPr>
        <w:t>population</w:t>
      </w:r>
      <w:r>
        <w:rPr>
          <w:spacing w:val="54"/>
          <w:sz w:val="20"/>
        </w:rPr>
        <w:t> </w:t>
      </w:r>
      <w:r>
        <w:rPr>
          <w:sz w:val="20"/>
        </w:rPr>
        <w:t>suffered</w:t>
      </w:r>
      <w:r>
        <w:rPr>
          <w:spacing w:val="52"/>
          <w:sz w:val="20"/>
        </w:rPr>
        <w:t> </w:t>
      </w:r>
      <w:r>
        <w:rPr>
          <w:sz w:val="20"/>
        </w:rPr>
        <w:t>(“black</w:t>
      </w:r>
      <w:r>
        <w:rPr>
          <w:spacing w:val="52"/>
          <w:sz w:val="20"/>
        </w:rPr>
        <w:t> </w:t>
      </w:r>
      <w:r>
        <w:rPr>
          <w:sz w:val="20"/>
        </w:rPr>
        <w:t>boards”</w:t>
      </w:r>
      <w:r>
        <w:rPr>
          <w:spacing w:val="52"/>
          <w:sz w:val="20"/>
        </w:rPr>
        <w:t> </w:t>
      </w:r>
      <w:r>
        <w:rPr>
          <w:sz w:val="20"/>
        </w:rPr>
        <w:t>were</w:t>
      </w:r>
      <w:r>
        <w:rPr>
          <w:spacing w:val="54"/>
          <w:sz w:val="20"/>
        </w:rPr>
        <w:t> </w:t>
      </w:r>
      <w:r>
        <w:rPr>
          <w:sz w:val="20"/>
        </w:rPr>
        <w:t>applied</w:t>
      </w:r>
      <w:r>
        <w:rPr>
          <w:spacing w:val="53"/>
          <w:sz w:val="20"/>
        </w:rPr>
        <w:t> </w:t>
      </w:r>
      <w:r>
        <w:rPr>
          <w:sz w:val="20"/>
        </w:rPr>
        <w:t>not</w:t>
      </w:r>
      <w:r>
        <w:rPr>
          <w:spacing w:val="51"/>
          <w:sz w:val="20"/>
        </w:rPr>
        <w:t> </w:t>
      </w:r>
      <w:r>
        <w:rPr>
          <w:sz w:val="20"/>
        </w:rPr>
        <w:t>only</w:t>
      </w:r>
      <w:r>
        <w:rPr>
          <w:spacing w:val="53"/>
          <w:sz w:val="20"/>
        </w:rPr>
        <w:t> </w:t>
      </w:r>
      <w:r>
        <w:rPr>
          <w:spacing w:val="-5"/>
          <w:sz w:val="20"/>
        </w:rPr>
        <w:t>in</w:t>
      </w:r>
    </w:p>
    <w:p>
      <w:pPr>
        <w:spacing w:after="0" w:line="225" w:lineRule="auto"/>
        <w:jc w:val="both"/>
        <w:rPr>
          <w:sz w:val="20"/>
        </w:rPr>
        <w:sectPr>
          <w:pgSz w:w="8400" w:h="11900"/>
          <w:pgMar w:top="820" w:bottom="280" w:left="920" w:right="680"/>
        </w:sectPr>
      </w:pPr>
    </w:p>
    <w:p>
      <w:pPr>
        <w:pStyle w:val="BodyText"/>
        <w:rPr>
          <w:sz w:val="20"/>
        </w:rPr>
      </w:pPr>
      <w:r>
        <w:rPr/>
        <w:pict>
          <v:rect style="position:absolute;margin-left:8.880pt;margin-top:40.559212pt;width:395.999991pt;height:35.999999pt;mso-position-horizontal-relative:page;mso-position-vertical-relative:page;z-index:-19597824" id="docshape464" filled="true" fillcolor="#ffffff" stroked="false">
            <v:fill type="solid"/>
            <w10:wrap type="none"/>
          </v:rect>
        </w:pict>
      </w:r>
    </w:p>
    <w:p>
      <w:pPr>
        <w:pStyle w:val="BodyText"/>
        <w:rPr>
          <w:sz w:val="20"/>
        </w:rPr>
      </w:pPr>
    </w:p>
    <w:p>
      <w:pPr>
        <w:pStyle w:val="BodyText"/>
        <w:spacing w:before="5"/>
        <w:rPr>
          <w:sz w:val="20"/>
        </w:rPr>
      </w:pPr>
    </w:p>
    <w:p>
      <w:pPr>
        <w:spacing w:line="225" w:lineRule="auto" w:before="0"/>
        <w:ind w:left="157" w:right="399" w:firstLine="0"/>
        <w:jc w:val="both"/>
        <w:rPr>
          <w:sz w:val="20"/>
        </w:rPr>
      </w:pPr>
      <w:r>
        <w:rPr/>
        <w:pict>
          <v:shape style="position:absolute;margin-left:53.880108pt;margin-top:-21.403515pt;width:311.8pt;height:10.3pt;mso-position-horizontal-relative:page;mso-position-vertical-relative:paragraph;z-index:-19598336" type="#_x0000_t202" id="docshape465" filled="false" stroked="false">
            <v:textbox inset="0,0,0,0">
              <w:txbxContent>
                <w:p>
                  <w:pPr>
                    <w:tabs>
                      <w:tab w:pos="6235" w:val="right" w:leader="none"/>
                    </w:tabs>
                    <w:spacing w:line="206" w:lineRule="exact" w:before="0"/>
                    <w:ind w:left="0" w:right="0" w:firstLine="0"/>
                    <w:jc w:val="left"/>
                    <w:rPr>
                      <w:rFonts w:ascii="Arno Pro" w:hAnsi="Arno Pro"/>
                      <w:sz w:val="20"/>
                    </w:rPr>
                  </w:pPr>
                  <w:r>
                    <w:rPr>
                      <w:rFonts w:ascii="Arno Pro" w:hAnsi="Arno Pro"/>
                      <w:i/>
                      <w:sz w:val="20"/>
                    </w:rPr>
                    <w:t>Список</w:t>
                  </w:r>
                  <w:r>
                    <w:rPr>
                      <w:rFonts w:ascii="Arno Pro" w:hAnsi="Arno Pro"/>
                      <w:i/>
                      <w:spacing w:val="-3"/>
                      <w:sz w:val="20"/>
                    </w:rPr>
                    <w:t> </w:t>
                  </w:r>
                  <w:r>
                    <w:rPr>
                      <w:rFonts w:ascii="Arno Pro" w:hAnsi="Arno Pro"/>
                      <w:i/>
                      <w:spacing w:val="-2"/>
                      <w:sz w:val="20"/>
                    </w:rPr>
                    <w:t>скорочень</w:t>
                  </w:r>
                  <w:r>
                    <w:rPr>
                      <w:rFonts w:ascii="Times New Roman" w:hAnsi="Times New Roman"/>
                      <w:sz w:val="20"/>
                    </w:rPr>
                    <w:tab/>
                  </w:r>
                  <w:r>
                    <w:rPr>
                      <w:rFonts w:ascii="Arno Pro" w:hAnsi="Arno Pro"/>
                      <w:spacing w:val="-5"/>
                      <w:sz w:val="20"/>
                    </w:rPr>
                    <w:t>421</w:t>
                  </w:r>
                </w:p>
              </w:txbxContent>
            </v:textbox>
            <w10:wrap type="none"/>
          </v:shape>
        </w:pict>
      </w:r>
      <w:r>
        <w:rPr>
          <w:sz w:val="20"/>
        </w:rPr>
        <w:t>Ukrainian,</w:t>
      </w:r>
      <w:r>
        <w:rPr>
          <w:spacing w:val="-4"/>
          <w:sz w:val="20"/>
        </w:rPr>
        <w:t> </w:t>
      </w:r>
      <w:r>
        <w:rPr>
          <w:sz w:val="20"/>
        </w:rPr>
        <w:t>but</w:t>
      </w:r>
      <w:r>
        <w:rPr>
          <w:spacing w:val="-5"/>
          <w:sz w:val="20"/>
        </w:rPr>
        <w:t> </w:t>
      </w:r>
      <w:r>
        <w:rPr>
          <w:sz w:val="20"/>
        </w:rPr>
        <w:t>also</w:t>
      </w:r>
      <w:r>
        <w:rPr>
          <w:spacing w:val="-4"/>
          <w:sz w:val="20"/>
        </w:rPr>
        <w:t> </w:t>
      </w:r>
      <w:r>
        <w:rPr>
          <w:sz w:val="20"/>
        </w:rPr>
        <w:t>in</w:t>
      </w:r>
      <w:r>
        <w:rPr>
          <w:spacing w:val="-4"/>
          <w:sz w:val="20"/>
        </w:rPr>
        <w:t> </w:t>
      </w:r>
      <w:r>
        <w:rPr>
          <w:sz w:val="20"/>
        </w:rPr>
        <w:t>German,</w:t>
      </w:r>
      <w:r>
        <w:rPr>
          <w:spacing w:val="-4"/>
          <w:sz w:val="20"/>
        </w:rPr>
        <w:t> </w:t>
      </w:r>
      <w:r>
        <w:rPr>
          <w:sz w:val="20"/>
        </w:rPr>
        <w:t>Russian,</w:t>
      </w:r>
      <w:r>
        <w:rPr>
          <w:spacing w:val="-4"/>
          <w:sz w:val="20"/>
        </w:rPr>
        <w:t> </w:t>
      </w:r>
      <w:r>
        <w:rPr>
          <w:sz w:val="20"/>
        </w:rPr>
        <w:t>Jewish,</w:t>
      </w:r>
      <w:r>
        <w:rPr>
          <w:spacing w:val="-4"/>
          <w:sz w:val="20"/>
        </w:rPr>
        <w:t> </w:t>
      </w:r>
      <w:r>
        <w:rPr>
          <w:sz w:val="20"/>
        </w:rPr>
        <w:t>Bulgarian</w:t>
      </w:r>
      <w:r>
        <w:rPr>
          <w:spacing w:val="-4"/>
          <w:sz w:val="20"/>
        </w:rPr>
        <w:t> </w:t>
      </w:r>
      <w:r>
        <w:rPr>
          <w:sz w:val="20"/>
        </w:rPr>
        <w:t>national</w:t>
      </w:r>
      <w:r>
        <w:rPr>
          <w:spacing w:val="-4"/>
          <w:sz w:val="20"/>
        </w:rPr>
        <w:t> </w:t>
      </w:r>
      <w:r>
        <w:rPr>
          <w:sz w:val="20"/>
        </w:rPr>
        <w:t>areas), the majority of Kuban Cossack villages listed on the “black board” were inhabited by ethnical</w:t>
      </w:r>
      <w:r>
        <w:rPr>
          <w:spacing w:val="-1"/>
          <w:sz w:val="20"/>
        </w:rPr>
        <w:t> </w:t>
      </w:r>
      <w:r>
        <w:rPr>
          <w:sz w:val="20"/>
        </w:rPr>
        <w:t>Ukrainians. Among the victims</w:t>
      </w:r>
      <w:r>
        <w:rPr>
          <w:spacing w:val="-1"/>
          <w:sz w:val="20"/>
        </w:rPr>
        <w:t> </w:t>
      </w:r>
      <w:r>
        <w:rPr>
          <w:sz w:val="20"/>
        </w:rPr>
        <w:t>of</w:t>
      </w:r>
      <w:r>
        <w:rPr>
          <w:spacing w:val="-1"/>
          <w:sz w:val="20"/>
        </w:rPr>
        <w:t> </w:t>
      </w:r>
      <w:r>
        <w:rPr>
          <w:sz w:val="20"/>
        </w:rPr>
        <w:t>this regime in</w:t>
      </w:r>
      <w:r>
        <w:rPr>
          <w:spacing w:val="-1"/>
          <w:sz w:val="20"/>
        </w:rPr>
        <w:t> </w:t>
      </w:r>
      <w:r>
        <w:rPr>
          <w:sz w:val="20"/>
        </w:rPr>
        <w:t>the Volga region and Kazakhstan were also many Ukrainians. Thus, the “national face” of the “blackboard” regime becomes visible.</w:t>
      </w:r>
    </w:p>
    <w:p>
      <w:pPr>
        <w:spacing w:after="0" w:line="225" w:lineRule="auto"/>
        <w:jc w:val="both"/>
        <w:rPr>
          <w:sz w:val="20"/>
        </w:rPr>
        <w:sectPr>
          <w:pgSz w:w="8400" w:h="11900"/>
          <w:pgMar w:top="820" w:bottom="280" w:left="920" w:right="680"/>
        </w:sectPr>
      </w:pPr>
    </w:p>
    <w:p>
      <w:pPr>
        <w:pStyle w:val="BodyText"/>
        <w:rPr>
          <w:sz w:val="20"/>
        </w:rPr>
      </w:pPr>
      <w:r>
        <w:rPr/>
        <w:pict>
          <v:rect style="position:absolute;margin-left:0pt;margin-top:40.581383pt;width:395.864162pt;height:35.99856pt;mso-position-horizontal-relative:page;mso-position-vertical-relative:page;z-index:-19596800" id="docshape466" filled="true" fillcolor="#ffffff" stroked="false">
            <v:fill type="solid"/>
            <w10:wrap type="none"/>
          </v:rect>
        </w:pict>
      </w:r>
    </w:p>
    <w:p>
      <w:pPr>
        <w:pStyle w:val="BodyText"/>
        <w:rPr>
          <w:sz w:val="20"/>
        </w:rPr>
      </w:pPr>
    </w:p>
    <w:p>
      <w:pPr>
        <w:pStyle w:val="BodyText"/>
        <w:spacing w:before="1"/>
        <w:rPr>
          <w:sz w:val="17"/>
        </w:rPr>
      </w:pPr>
    </w:p>
    <w:p>
      <w:pPr>
        <w:spacing w:before="57"/>
        <w:ind w:left="0" w:right="245" w:firstLine="0"/>
        <w:jc w:val="center"/>
        <w:rPr>
          <w:sz w:val="24"/>
        </w:rPr>
      </w:pPr>
      <w:r>
        <w:rPr/>
        <w:pict>
          <v:shape style="position:absolute;margin-left:53.880138pt;margin-top:-19.443043pt;width:311.75pt;height:10.3pt;mso-position-horizontal-relative:page;mso-position-vertical-relative:paragraph;z-index:-19597312" type="#_x0000_t202" id="docshape467" filled="false" stroked="false">
            <v:textbox inset="0,0,0,0">
              <w:txbxContent>
                <w:p>
                  <w:pPr>
                    <w:tabs>
                      <w:tab w:pos="5527" w:val="left" w:leader="none"/>
                    </w:tabs>
                    <w:spacing w:line="206" w:lineRule="exact" w:before="0"/>
                    <w:ind w:left="0" w:right="0" w:firstLine="0"/>
                    <w:jc w:val="left"/>
                    <w:rPr>
                      <w:rFonts w:ascii="Arno Pro" w:hAnsi="Arno Pro"/>
                      <w:i/>
                      <w:sz w:val="20"/>
                    </w:rPr>
                  </w:pPr>
                  <w:r>
                    <w:rPr>
                      <w:rFonts w:ascii="Arno Pro" w:hAnsi="Arno Pro"/>
                      <w:spacing w:val="-5"/>
                      <w:sz w:val="20"/>
                    </w:rPr>
                    <w:t>422</w:t>
                  </w:r>
                  <w:r>
                    <w:rPr>
                      <w:rFonts w:ascii="Arno Pro" w:hAnsi="Arno Pro"/>
                      <w:sz w:val="20"/>
                    </w:rPr>
                    <w:tab/>
                  </w:r>
                  <w:r>
                    <w:rPr>
                      <w:rFonts w:ascii="Arno Pro" w:hAnsi="Arno Pro"/>
                      <w:i/>
                      <w:spacing w:val="-2"/>
                      <w:sz w:val="20"/>
                    </w:rPr>
                    <w:t>Додатки</w:t>
                  </w:r>
                </w:p>
              </w:txbxContent>
            </v:textbox>
            <w10:wrap type="none"/>
          </v:shape>
        </w:pict>
      </w:r>
      <w:r>
        <w:rPr>
          <w:sz w:val="24"/>
        </w:rPr>
        <w:t>НАУКОВЕ </w:t>
      </w:r>
      <w:r>
        <w:rPr>
          <w:spacing w:val="-2"/>
          <w:sz w:val="24"/>
        </w:rPr>
        <w:t>ВИДАННЯ</w:t>
      </w:r>
    </w:p>
    <w:p>
      <w:pPr>
        <w:pStyle w:val="BodyText"/>
        <w:rPr>
          <w:sz w:val="24"/>
        </w:rPr>
      </w:pPr>
    </w:p>
    <w:p>
      <w:pPr>
        <w:pStyle w:val="BodyText"/>
        <w:spacing w:before="10"/>
        <w:rPr>
          <w:sz w:val="27"/>
        </w:rPr>
      </w:pPr>
    </w:p>
    <w:p>
      <w:pPr>
        <w:spacing w:before="0"/>
        <w:ind w:left="0" w:right="245" w:firstLine="0"/>
        <w:jc w:val="center"/>
        <w:rPr>
          <w:sz w:val="24"/>
        </w:rPr>
      </w:pPr>
      <w:r>
        <w:rPr>
          <w:w w:val="105"/>
          <w:sz w:val="24"/>
        </w:rPr>
        <w:t>Георгій</w:t>
      </w:r>
      <w:r>
        <w:rPr>
          <w:spacing w:val="6"/>
          <w:w w:val="105"/>
          <w:sz w:val="24"/>
        </w:rPr>
        <w:t> </w:t>
      </w:r>
      <w:r>
        <w:rPr>
          <w:spacing w:val="-2"/>
          <w:w w:val="105"/>
          <w:sz w:val="24"/>
        </w:rPr>
        <w:t>Папакін</w:t>
      </w:r>
    </w:p>
    <w:p>
      <w:pPr>
        <w:pStyle w:val="BodyText"/>
        <w:spacing w:before="8"/>
        <w:rPr>
          <w:sz w:val="26"/>
        </w:rPr>
      </w:pPr>
    </w:p>
    <w:p>
      <w:pPr>
        <w:pStyle w:val="Heading3"/>
        <w:spacing w:line="252" w:lineRule="auto"/>
        <w:ind w:left="1709" w:right="1957" w:firstLine="3"/>
      </w:pPr>
      <w:r>
        <w:rPr>
          <w:w w:val="105"/>
        </w:rPr>
        <w:t>“Чорна дошка”: антиселянські репресії </w:t>
      </w:r>
      <w:r>
        <w:rPr>
          <w:spacing w:val="-2"/>
          <w:w w:val="105"/>
        </w:rPr>
        <w:t>(1932–1933)</w:t>
      </w:r>
    </w:p>
    <w:p>
      <w:pPr>
        <w:pStyle w:val="BodyText"/>
        <w:rPr>
          <w:sz w:val="28"/>
        </w:rPr>
      </w:pPr>
    </w:p>
    <w:p>
      <w:pPr>
        <w:pStyle w:val="BodyText"/>
        <w:rPr>
          <w:sz w:val="28"/>
        </w:rPr>
      </w:pPr>
    </w:p>
    <w:p>
      <w:pPr>
        <w:pStyle w:val="BodyText"/>
        <w:spacing w:before="5"/>
        <w:rPr>
          <w:sz w:val="28"/>
        </w:rPr>
      </w:pPr>
    </w:p>
    <w:p>
      <w:pPr>
        <w:spacing w:before="0"/>
        <w:ind w:left="0" w:right="244" w:firstLine="0"/>
        <w:jc w:val="center"/>
        <w:rPr>
          <w:i/>
          <w:sz w:val="20"/>
        </w:rPr>
      </w:pPr>
      <w:r>
        <w:rPr>
          <w:i/>
          <w:sz w:val="20"/>
        </w:rPr>
        <w:t>Літературний</w:t>
      </w:r>
      <w:r>
        <w:rPr>
          <w:i/>
          <w:spacing w:val="-3"/>
          <w:sz w:val="20"/>
        </w:rPr>
        <w:t> </w:t>
      </w:r>
      <w:r>
        <w:rPr>
          <w:i/>
          <w:spacing w:val="-2"/>
          <w:sz w:val="20"/>
        </w:rPr>
        <w:t>редактор</w:t>
      </w:r>
    </w:p>
    <w:p>
      <w:pPr>
        <w:spacing w:before="22"/>
        <w:ind w:left="0" w:right="246" w:firstLine="0"/>
        <w:jc w:val="center"/>
        <w:rPr>
          <w:rFonts w:ascii="Arno Pro Caption" w:hAnsi="Arno Pro Caption"/>
          <w:i/>
          <w:sz w:val="20"/>
        </w:rPr>
      </w:pPr>
      <w:r>
        <w:rPr>
          <w:rFonts w:ascii="Arno Pro Caption" w:hAnsi="Arno Pro Caption"/>
          <w:i/>
          <w:w w:val="95"/>
          <w:sz w:val="20"/>
        </w:rPr>
        <w:t>Т.</w:t>
      </w:r>
      <w:r>
        <w:rPr>
          <w:rFonts w:ascii="Arno Pro Caption" w:hAnsi="Arno Pro Caption"/>
          <w:i/>
          <w:spacing w:val="-1"/>
          <w:w w:val="95"/>
          <w:sz w:val="20"/>
        </w:rPr>
        <w:t> </w:t>
      </w:r>
      <w:r>
        <w:rPr>
          <w:rFonts w:ascii="Arno Pro Caption" w:hAnsi="Arno Pro Caption"/>
          <w:i/>
          <w:w w:val="95"/>
          <w:sz w:val="20"/>
        </w:rPr>
        <w:t>П.</w:t>
      </w:r>
      <w:r>
        <w:rPr>
          <w:rFonts w:ascii="Arno Pro Caption" w:hAnsi="Arno Pro Caption"/>
          <w:i/>
          <w:spacing w:val="-2"/>
          <w:sz w:val="20"/>
        </w:rPr>
        <w:t> </w:t>
      </w:r>
      <w:r>
        <w:rPr>
          <w:rFonts w:ascii="Arno Pro Caption" w:hAnsi="Arno Pro Caption"/>
          <w:i/>
          <w:spacing w:val="-2"/>
          <w:w w:val="95"/>
          <w:sz w:val="20"/>
        </w:rPr>
        <w:t>Папакіна</w:t>
      </w:r>
    </w:p>
    <w:p>
      <w:pPr>
        <w:pStyle w:val="BodyText"/>
        <w:spacing w:before="10"/>
        <w:rPr>
          <w:rFonts w:ascii="Arno Pro Caption"/>
          <w:i/>
          <w:sz w:val="17"/>
        </w:rPr>
      </w:pPr>
    </w:p>
    <w:p>
      <w:pPr>
        <w:spacing w:before="0"/>
        <w:ind w:left="0" w:right="246" w:firstLine="0"/>
        <w:jc w:val="center"/>
        <w:rPr>
          <w:i/>
          <w:sz w:val="20"/>
        </w:rPr>
      </w:pPr>
      <w:r>
        <w:rPr>
          <w:i/>
          <w:sz w:val="20"/>
        </w:rPr>
        <w:t>Комп</w:t>
      </w:r>
      <w:r>
        <w:rPr>
          <w:rFonts w:ascii="Times New Roman" w:hAnsi="Times New Roman"/>
          <w:sz w:val="20"/>
        </w:rPr>
        <w:t>ʼ</w:t>
      </w:r>
      <w:r>
        <w:rPr>
          <w:i/>
          <w:sz w:val="20"/>
        </w:rPr>
        <w:t>ютерна</w:t>
      </w:r>
      <w:r>
        <w:rPr>
          <w:i/>
          <w:spacing w:val="-11"/>
          <w:sz w:val="20"/>
        </w:rPr>
        <w:t> </w:t>
      </w:r>
      <w:r>
        <w:rPr>
          <w:i/>
          <w:spacing w:val="-2"/>
          <w:sz w:val="20"/>
        </w:rPr>
        <w:t>верстка</w:t>
      </w:r>
    </w:p>
    <w:p>
      <w:pPr>
        <w:spacing w:before="23"/>
        <w:ind w:left="0" w:right="243" w:firstLine="0"/>
        <w:jc w:val="center"/>
        <w:rPr>
          <w:rFonts w:ascii="Arno Pro Caption" w:hAnsi="Arno Pro Caption"/>
          <w:i/>
          <w:sz w:val="20"/>
        </w:rPr>
      </w:pPr>
      <w:r>
        <w:rPr>
          <w:rFonts w:ascii="Arno Pro Caption" w:hAnsi="Arno Pro Caption"/>
          <w:i/>
          <w:w w:val="95"/>
          <w:sz w:val="20"/>
        </w:rPr>
        <w:t>С.</w:t>
      </w:r>
      <w:r>
        <w:rPr>
          <w:rFonts w:ascii="Arno Pro Caption" w:hAnsi="Arno Pro Caption"/>
          <w:i/>
          <w:spacing w:val="-2"/>
          <w:w w:val="95"/>
          <w:sz w:val="20"/>
        </w:rPr>
        <w:t> </w:t>
      </w:r>
      <w:r>
        <w:rPr>
          <w:rFonts w:ascii="Arno Pro Caption" w:hAnsi="Arno Pro Caption"/>
          <w:i/>
          <w:w w:val="95"/>
          <w:sz w:val="20"/>
        </w:rPr>
        <w:t>М.</w:t>
      </w:r>
      <w:r>
        <w:rPr>
          <w:rFonts w:ascii="Arno Pro Caption" w:hAnsi="Arno Pro Caption"/>
          <w:i/>
          <w:spacing w:val="-4"/>
          <w:w w:val="95"/>
          <w:sz w:val="20"/>
        </w:rPr>
        <w:t> </w:t>
      </w:r>
      <w:r>
        <w:rPr>
          <w:rFonts w:ascii="Arno Pro Caption" w:hAnsi="Arno Pro Caption"/>
          <w:i/>
          <w:spacing w:val="-2"/>
          <w:w w:val="95"/>
          <w:sz w:val="20"/>
        </w:rPr>
        <w:t>Блащук</w:t>
      </w:r>
    </w:p>
    <w:p>
      <w:pPr>
        <w:pStyle w:val="BodyText"/>
        <w:rPr>
          <w:rFonts w:ascii="Arno Pro Caption"/>
          <w:i/>
          <w:sz w:val="20"/>
        </w:rPr>
      </w:pPr>
    </w:p>
    <w:p>
      <w:pPr>
        <w:pStyle w:val="BodyText"/>
        <w:rPr>
          <w:rFonts w:ascii="Arno Pro Caption"/>
          <w:i/>
          <w:sz w:val="20"/>
        </w:rPr>
      </w:pPr>
    </w:p>
    <w:p>
      <w:pPr>
        <w:pStyle w:val="BodyText"/>
        <w:rPr>
          <w:rFonts w:ascii="Arno Pro Caption"/>
          <w:i/>
          <w:sz w:val="20"/>
        </w:rPr>
      </w:pPr>
    </w:p>
    <w:p>
      <w:pPr>
        <w:pStyle w:val="BodyText"/>
        <w:rPr>
          <w:rFonts w:ascii="Arno Pro Caption"/>
          <w:i/>
          <w:sz w:val="20"/>
        </w:rPr>
      </w:pPr>
    </w:p>
    <w:p>
      <w:pPr>
        <w:pStyle w:val="BodyText"/>
        <w:rPr>
          <w:rFonts w:ascii="Arno Pro Caption"/>
          <w:i/>
          <w:sz w:val="20"/>
        </w:rPr>
      </w:pPr>
    </w:p>
    <w:p>
      <w:pPr>
        <w:pStyle w:val="BodyText"/>
        <w:rPr>
          <w:rFonts w:ascii="Arno Pro Caption"/>
          <w:i/>
          <w:sz w:val="20"/>
        </w:rPr>
      </w:pPr>
    </w:p>
    <w:p>
      <w:pPr>
        <w:pStyle w:val="BodyText"/>
        <w:rPr>
          <w:rFonts w:ascii="Arno Pro Caption"/>
          <w:i/>
          <w:sz w:val="20"/>
        </w:rPr>
      </w:pPr>
    </w:p>
    <w:p>
      <w:pPr>
        <w:pStyle w:val="BodyText"/>
        <w:rPr>
          <w:rFonts w:ascii="Arno Pro Caption"/>
          <w:i/>
          <w:sz w:val="20"/>
        </w:rPr>
      </w:pPr>
    </w:p>
    <w:p>
      <w:pPr>
        <w:pStyle w:val="BodyText"/>
        <w:rPr>
          <w:rFonts w:ascii="Arno Pro Caption"/>
          <w:i/>
          <w:sz w:val="20"/>
        </w:rPr>
      </w:pPr>
    </w:p>
    <w:p>
      <w:pPr>
        <w:pStyle w:val="BodyText"/>
        <w:spacing w:before="2"/>
        <w:rPr>
          <w:rFonts w:ascii="Arno Pro Caption"/>
          <w:i/>
          <w:sz w:val="29"/>
        </w:rPr>
      </w:pPr>
    </w:p>
    <w:p>
      <w:pPr>
        <w:spacing w:before="0"/>
        <w:ind w:left="0" w:right="245" w:firstLine="0"/>
        <w:jc w:val="center"/>
        <w:rPr>
          <w:rFonts w:ascii="Times New Roman" w:hAnsi="Times New Roman"/>
          <w:sz w:val="18"/>
        </w:rPr>
      </w:pPr>
      <w:r>
        <w:rPr>
          <w:rFonts w:ascii="Times New Roman" w:hAnsi="Times New Roman"/>
          <w:sz w:val="18"/>
        </w:rPr>
        <w:t>Підписано</w:t>
      </w:r>
      <w:r>
        <w:rPr>
          <w:rFonts w:ascii="Times New Roman" w:hAnsi="Times New Roman"/>
          <w:spacing w:val="-4"/>
          <w:sz w:val="18"/>
        </w:rPr>
        <w:t> </w:t>
      </w:r>
      <w:r>
        <w:rPr>
          <w:rFonts w:ascii="Times New Roman" w:hAnsi="Times New Roman"/>
          <w:sz w:val="18"/>
        </w:rPr>
        <w:t>до</w:t>
      </w:r>
      <w:r>
        <w:rPr>
          <w:rFonts w:ascii="Times New Roman" w:hAnsi="Times New Roman"/>
          <w:spacing w:val="-3"/>
          <w:sz w:val="18"/>
        </w:rPr>
        <w:t> </w:t>
      </w:r>
      <w:r>
        <w:rPr>
          <w:rFonts w:ascii="Times New Roman" w:hAnsi="Times New Roman"/>
          <w:sz w:val="18"/>
        </w:rPr>
        <w:t>друку</w:t>
      </w:r>
      <w:r>
        <w:rPr>
          <w:rFonts w:ascii="Times New Roman" w:hAnsi="Times New Roman"/>
          <w:spacing w:val="-6"/>
          <w:sz w:val="18"/>
        </w:rPr>
        <w:t> </w:t>
      </w:r>
      <w:r>
        <w:rPr>
          <w:rFonts w:ascii="Times New Roman" w:hAnsi="Times New Roman"/>
          <w:sz w:val="18"/>
        </w:rPr>
        <w:t>20.01.2014</w:t>
      </w:r>
      <w:r>
        <w:rPr>
          <w:rFonts w:ascii="Times New Roman" w:hAnsi="Times New Roman"/>
          <w:spacing w:val="-4"/>
          <w:sz w:val="18"/>
        </w:rPr>
        <w:t> </w:t>
      </w:r>
      <w:r>
        <w:rPr>
          <w:rFonts w:ascii="Times New Roman" w:hAnsi="Times New Roman"/>
          <w:sz w:val="18"/>
        </w:rPr>
        <w:t>р.</w:t>
      </w:r>
      <w:r>
        <w:rPr>
          <w:rFonts w:ascii="Times New Roman" w:hAnsi="Times New Roman"/>
          <w:spacing w:val="-4"/>
          <w:sz w:val="18"/>
        </w:rPr>
        <w:t> </w:t>
      </w:r>
      <w:r>
        <w:rPr>
          <w:rFonts w:ascii="Times New Roman" w:hAnsi="Times New Roman"/>
          <w:sz w:val="18"/>
        </w:rPr>
        <w:t>Формат</w:t>
      </w:r>
      <w:r>
        <w:rPr>
          <w:rFonts w:ascii="Times New Roman" w:hAnsi="Times New Roman"/>
          <w:spacing w:val="-4"/>
          <w:sz w:val="18"/>
        </w:rPr>
        <w:t> </w:t>
      </w:r>
      <w:r>
        <w:rPr>
          <w:rFonts w:ascii="Times New Roman" w:hAnsi="Times New Roman"/>
          <w:spacing w:val="-2"/>
          <w:sz w:val="18"/>
        </w:rPr>
        <w:t>60х84/16</w:t>
      </w:r>
    </w:p>
    <w:p>
      <w:pPr>
        <w:spacing w:line="207" w:lineRule="exact" w:before="1"/>
        <w:ind w:left="0" w:right="247" w:firstLine="0"/>
        <w:jc w:val="center"/>
        <w:rPr>
          <w:rFonts w:ascii="Times New Roman" w:hAnsi="Times New Roman"/>
          <w:sz w:val="18"/>
        </w:rPr>
      </w:pPr>
      <w:r>
        <w:rPr>
          <w:rFonts w:ascii="Times New Roman" w:hAnsi="Times New Roman"/>
          <w:sz w:val="18"/>
        </w:rPr>
        <w:t>Ум.</w:t>
      </w:r>
      <w:r>
        <w:rPr>
          <w:rFonts w:ascii="Times New Roman" w:hAnsi="Times New Roman"/>
          <w:spacing w:val="-4"/>
          <w:sz w:val="18"/>
        </w:rPr>
        <w:t> </w:t>
      </w:r>
      <w:r>
        <w:rPr>
          <w:rFonts w:ascii="Times New Roman" w:hAnsi="Times New Roman"/>
          <w:sz w:val="18"/>
        </w:rPr>
        <w:t>друк.</w:t>
      </w:r>
      <w:r>
        <w:rPr>
          <w:rFonts w:ascii="Times New Roman" w:hAnsi="Times New Roman"/>
          <w:spacing w:val="-4"/>
          <w:sz w:val="18"/>
        </w:rPr>
        <w:t> </w:t>
      </w:r>
      <w:r>
        <w:rPr>
          <w:rFonts w:ascii="Times New Roman" w:hAnsi="Times New Roman"/>
          <w:sz w:val="18"/>
        </w:rPr>
        <w:t>арк.</w:t>
      </w:r>
      <w:r>
        <w:rPr>
          <w:rFonts w:ascii="Times New Roman" w:hAnsi="Times New Roman"/>
          <w:spacing w:val="-3"/>
          <w:sz w:val="18"/>
        </w:rPr>
        <w:t> </w:t>
      </w:r>
      <w:r>
        <w:rPr>
          <w:rFonts w:ascii="Times New Roman" w:hAnsi="Times New Roman"/>
          <w:sz w:val="18"/>
        </w:rPr>
        <w:t>24,5.</w:t>
      </w:r>
      <w:r>
        <w:rPr>
          <w:rFonts w:ascii="Times New Roman" w:hAnsi="Times New Roman"/>
          <w:spacing w:val="-5"/>
          <w:sz w:val="18"/>
        </w:rPr>
        <w:t> </w:t>
      </w:r>
      <w:r>
        <w:rPr>
          <w:rFonts w:ascii="Times New Roman" w:hAnsi="Times New Roman"/>
          <w:sz w:val="18"/>
        </w:rPr>
        <w:t>Обл.</w:t>
      </w:r>
      <w:r>
        <w:rPr>
          <w:rFonts w:ascii="Times New Roman" w:hAnsi="Times New Roman"/>
          <w:spacing w:val="-2"/>
          <w:sz w:val="18"/>
        </w:rPr>
        <w:t> </w:t>
      </w:r>
      <w:r>
        <w:rPr>
          <w:rFonts w:ascii="Times New Roman" w:hAnsi="Times New Roman"/>
          <w:sz w:val="18"/>
        </w:rPr>
        <w:t>вид.</w:t>
      </w:r>
      <w:r>
        <w:rPr>
          <w:rFonts w:ascii="Times New Roman" w:hAnsi="Times New Roman"/>
          <w:spacing w:val="-4"/>
          <w:sz w:val="18"/>
        </w:rPr>
        <w:t> </w:t>
      </w:r>
      <w:r>
        <w:rPr>
          <w:rFonts w:ascii="Times New Roman" w:hAnsi="Times New Roman"/>
          <w:sz w:val="18"/>
        </w:rPr>
        <w:t>акр.</w:t>
      </w:r>
      <w:r>
        <w:rPr>
          <w:rFonts w:ascii="Times New Roman" w:hAnsi="Times New Roman"/>
          <w:spacing w:val="-4"/>
          <w:sz w:val="18"/>
        </w:rPr>
        <w:t> 20,0</w:t>
      </w:r>
    </w:p>
    <w:p>
      <w:pPr>
        <w:spacing w:line="207" w:lineRule="exact" w:before="0"/>
        <w:ind w:left="0" w:right="245" w:firstLine="0"/>
        <w:jc w:val="center"/>
        <w:rPr>
          <w:rFonts w:ascii="Times New Roman" w:hAnsi="Times New Roman"/>
          <w:sz w:val="18"/>
        </w:rPr>
      </w:pPr>
      <w:r>
        <w:rPr>
          <w:rFonts w:ascii="Times New Roman" w:hAnsi="Times New Roman"/>
          <w:sz w:val="18"/>
        </w:rPr>
        <w:t>Наклад</w:t>
      </w:r>
      <w:r>
        <w:rPr>
          <w:rFonts w:ascii="Times New Roman" w:hAnsi="Times New Roman"/>
          <w:spacing w:val="-3"/>
          <w:sz w:val="18"/>
        </w:rPr>
        <w:t> </w:t>
      </w:r>
      <w:r>
        <w:rPr>
          <w:rFonts w:ascii="Times New Roman" w:hAnsi="Times New Roman"/>
          <w:sz w:val="18"/>
        </w:rPr>
        <w:t>300</w:t>
      </w:r>
      <w:r>
        <w:rPr>
          <w:rFonts w:ascii="Times New Roman" w:hAnsi="Times New Roman"/>
          <w:spacing w:val="-4"/>
          <w:sz w:val="18"/>
        </w:rPr>
        <w:t> </w:t>
      </w:r>
      <w:r>
        <w:rPr>
          <w:rFonts w:ascii="Times New Roman" w:hAnsi="Times New Roman"/>
          <w:sz w:val="18"/>
        </w:rPr>
        <w:t>прим.</w:t>
      </w:r>
      <w:r>
        <w:rPr>
          <w:rFonts w:ascii="Times New Roman" w:hAnsi="Times New Roman"/>
          <w:spacing w:val="-2"/>
          <w:sz w:val="18"/>
        </w:rPr>
        <w:t> </w:t>
      </w:r>
      <w:r>
        <w:rPr>
          <w:rFonts w:ascii="Times New Roman" w:hAnsi="Times New Roman"/>
          <w:sz w:val="18"/>
        </w:rPr>
        <w:t>Зам.</w:t>
      </w:r>
      <w:r>
        <w:rPr>
          <w:rFonts w:ascii="Times New Roman" w:hAnsi="Times New Roman"/>
          <w:spacing w:val="-2"/>
          <w:sz w:val="18"/>
        </w:rPr>
        <w:t> </w:t>
      </w:r>
      <w:r>
        <w:rPr>
          <w:rFonts w:ascii="Times New Roman" w:hAnsi="Times New Roman"/>
          <w:sz w:val="18"/>
        </w:rPr>
        <w:t>05.</w:t>
      </w:r>
      <w:r>
        <w:rPr>
          <w:rFonts w:ascii="Times New Roman" w:hAnsi="Times New Roman"/>
          <w:spacing w:val="-2"/>
          <w:sz w:val="18"/>
        </w:rPr>
        <w:t> </w:t>
      </w:r>
      <w:r>
        <w:rPr>
          <w:rFonts w:ascii="Times New Roman" w:hAnsi="Times New Roman"/>
          <w:spacing w:val="-4"/>
          <w:sz w:val="18"/>
        </w:rPr>
        <w:t>2014.</w:t>
      </w:r>
    </w:p>
    <w:p>
      <w:pPr>
        <w:pStyle w:val="BodyText"/>
        <w:rPr>
          <w:rFonts w:ascii="Times New Roman"/>
          <w:sz w:val="20"/>
        </w:rPr>
      </w:pPr>
    </w:p>
    <w:p>
      <w:pPr>
        <w:pStyle w:val="BodyText"/>
        <w:spacing w:before="1"/>
        <w:rPr>
          <w:rFonts w:ascii="Times New Roman"/>
          <w:sz w:val="16"/>
        </w:rPr>
      </w:pPr>
    </w:p>
    <w:p>
      <w:pPr>
        <w:spacing w:before="0"/>
        <w:ind w:left="1333" w:right="1579" w:firstLine="0"/>
        <w:jc w:val="center"/>
        <w:rPr>
          <w:rFonts w:ascii="Times New Roman" w:hAnsi="Times New Roman"/>
          <w:sz w:val="18"/>
        </w:rPr>
      </w:pPr>
      <w:r>
        <w:rPr>
          <w:rFonts w:ascii="Times New Roman" w:hAnsi="Times New Roman"/>
          <w:sz w:val="18"/>
        </w:rPr>
        <w:t>Поліграф.</w:t>
      </w:r>
      <w:r>
        <w:rPr>
          <w:rFonts w:ascii="Times New Roman" w:hAnsi="Times New Roman"/>
          <w:spacing w:val="-7"/>
          <w:sz w:val="18"/>
        </w:rPr>
        <w:t> </w:t>
      </w:r>
      <w:r>
        <w:rPr>
          <w:rFonts w:ascii="Times New Roman" w:hAnsi="Times New Roman"/>
          <w:sz w:val="18"/>
        </w:rPr>
        <w:t>д-ця</w:t>
      </w:r>
      <w:r>
        <w:rPr>
          <w:rFonts w:ascii="Times New Roman" w:hAnsi="Times New Roman"/>
          <w:spacing w:val="-7"/>
          <w:sz w:val="18"/>
        </w:rPr>
        <w:t> </w:t>
      </w:r>
      <w:r>
        <w:rPr>
          <w:rFonts w:ascii="Times New Roman" w:hAnsi="Times New Roman"/>
          <w:sz w:val="18"/>
        </w:rPr>
        <w:t>Ін-ту</w:t>
      </w:r>
      <w:r>
        <w:rPr>
          <w:rFonts w:ascii="Times New Roman" w:hAnsi="Times New Roman"/>
          <w:spacing w:val="-7"/>
          <w:sz w:val="18"/>
        </w:rPr>
        <w:t> </w:t>
      </w:r>
      <w:r>
        <w:rPr>
          <w:rFonts w:ascii="Times New Roman" w:hAnsi="Times New Roman"/>
          <w:sz w:val="18"/>
        </w:rPr>
        <w:t>історії</w:t>
      </w:r>
      <w:r>
        <w:rPr>
          <w:rFonts w:ascii="Times New Roman" w:hAnsi="Times New Roman"/>
          <w:spacing w:val="-6"/>
          <w:sz w:val="18"/>
        </w:rPr>
        <w:t> </w:t>
      </w:r>
      <w:r>
        <w:rPr>
          <w:rFonts w:ascii="Times New Roman" w:hAnsi="Times New Roman"/>
          <w:sz w:val="18"/>
        </w:rPr>
        <w:t>України</w:t>
      </w:r>
      <w:r>
        <w:rPr>
          <w:rFonts w:ascii="Times New Roman" w:hAnsi="Times New Roman"/>
          <w:spacing w:val="-6"/>
          <w:sz w:val="18"/>
        </w:rPr>
        <w:t> </w:t>
      </w:r>
      <w:r>
        <w:rPr>
          <w:rFonts w:ascii="Times New Roman" w:hAnsi="Times New Roman"/>
          <w:sz w:val="18"/>
        </w:rPr>
        <w:t>НАН</w:t>
      </w:r>
      <w:r>
        <w:rPr>
          <w:rFonts w:ascii="Times New Roman" w:hAnsi="Times New Roman"/>
          <w:spacing w:val="-6"/>
          <w:sz w:val="18"/>
        </w:rPr>
        <w:t> </w:t>
      </w:r>
      <w:r>
        <w:rPr>
          <w:rFonts w:ascii="Times New Roman" w:hAnsi="Times New Roman"/>
          <w:sz w:val="18"/>
        </w:rPr>
        <w:t>України Київ-1, вул. Грушевського,4.</w:t>
      </w:r>
    </w:p>
    <w:sectPr>
      <w:pgSz w:w="8400" w:h="11900"/>
      <w:pgMar w:top="820" w:bottom="280" w:left="920" w:right="6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Symbol">
    <w:altName w:val="Symbol"/>
    <w:charset w:val="2"/>
    <w:family w:val="roman"/>
    <w:pitch w:val="variable"/>
  </w:font>
  <w:font w:name="Arial">
    <w:altName w:val="Arial"/>
    <w:charset w:val="0"/>
    <w:family w:val="swiss"/>
    <w:pitch w:val="variable"/>
  </w:font>
  <w:font w:name="Garamond Premr Pro">
    <w:altName w:val="Garamond Premr Pro"/>
    <w:charset w:val="0"/>
    <w:family w:val="roman"/>
    <w:pitch w:val="variable"/>
  </w:font>
  <w:font w:name="Cambria">
    <w:altName w:val="Cambria"/>
    <w:charset w:val="0"/>
    <w:family w:val="roman"/>
    <w:pitch w:val="variable"/>
  </w:font>
  <w:font w:name="Arno Pro">
    <w:altName w:val="Arno Pro"/>
    <w:charset w:val="0"/>
    <w:family w:val="roman"/>
    <w:pitch w:val="variable"/>
  </w:font>
  <w:font w:name="HGPMinchoE">
    <w:altName w:val="HGPMinchoE"/>
    <w:charset w:val="0"/>
    <w:family w:val="roman"/>
    <w:pitch w:val="variable"/>
  </w:font>
  <w:font w:name="Courier New">
    <w:altName w:val="Courier New"/>
    <w:charset w:val="0"/>
    <w:family w:val="modern"/>
    <w:pitch w:val="fixed"/>
  </w:font>
  <w:font w:name="Minion Pro Capt">
    <w:altName w:val="Minion Pro Capt"/>
    <w:charset w:val="0"/>
    <w:family w:val="roman"/>
    <w:pitch w:val="variable"/>
  </w:font>
  <w:font w:name="Franklin Gothic Medium">
    <w:altName w:val="Franklin Gothic Medium"/>
    <w:charset w:val="0"/>
    <w:family w:val="swiss"/>
    <w:pitch w:val="variable"/>
  </w:font>
  <w:font w:name="Arno Pro Caption">
    <w:altName w:val="Arno Pro Caption"/>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1">
    <w:multiLevelType w:val="hybridMultilevel"/>
    <w:lvl w:ilvl="0">
      <w:start w:val="1"/>
      <w:numFmt w:val="decimal"/>
      <w:lvlText w:val="%1."/>
      <w:lvlJc w:val="left"/>
      <w:pPr>
        <w:ind w:left="157" w:hanging="323"/>
        <w:jc w:val="left"/>
      </w:pPr>
      <w:rPr>
        <w:rFonts w:hint="default" w:ascii="Cambria" w:hAnsi="Cambria" w:eastAsia="Cambria" w:cs="Cambria"/>
        <w:b w:val="0"/>
        <w:bCs w:val="0"/>
        <w:i w:val="0"/>
        <w:iCs w:val="0"/>
        <w:spacing w:val="-1"/>
        <w:w w:val="100"/>
        <w:sz w:val="21"/>
        <w:szCs w:val="21"/>
        <w:lang w:val="uk-UA" w:eastAsia="en-US" w:bidi="ar-SA"/>
      </w:rPr>
    </w:lvl>
    <w:lvl w:ilvl="1">
      <w:start w:val="0"/>
      <w:numFmt w:val="bullet"/>
      <w:lvlText w:val="•"/>
      <w:lvlJc w:val="left"/>
      <w:pPr>
        <w:ind w:left="824" w:hanging="323"/>
      </w:pPr>
      <w:rPr>
        <w:rFonts w:hint="default"/>
        <w:lang w:val="uk-UA" w:eastAsia="en-US" w:bidi="ar-SA"/>
      </w:rPr>
    </w:lvl>
    <w:lvl w:ilvl="2">
      <w:start w:val="0"/>
      <w:numFmt w:val="bullet"/>
      <w:lvlText w:val="•"/>
      <w:lvlJc w:val="left"/>
      <w:pPr>
        <w:ind w:left="1488" w:hanging="323"/>
      </w:pPr>
      <w:rPr>
        <w:rFonts w:hint="default"/>
        <w:lang w:val="uk-UA" w:eastAsia="en-US" w:bidi="ar-SA"/>
      </w:rPr>
    </w:lvl>
    <w:lvl w:ilvl="3">
      <w:start w:val="0"/>
      <w:numFmt w:val="bullet"/>
      <w:lvlText w:val="•"/>
      <w:lvlJc w:val="left"/>
      <w:pPr>
        <w:ind w:left="2152" w:hanging="323"/>
      </w:pPr>
      <w:rPr>
        <w:rFonts w:hint="default"/>
        <w:lang w:val="uk-UA" w:eastAsia="en-US" w:bidi="ar-SA"/>
      </w:rPr>
    </w:lvl>
    <w:lvl w:ilvl="4">
      <w:start w:val="0"/>
      <w:numFmt w:val="bullet"/>
      <w:lvlText w:val="•"/>
      <w:lvlJc w:val="left"/>
      <w:pPr>
        <w:ind w:left="2816" w:hanging="323"/>
      </w:pPr>
      <w:rPr>
        <w:rFonts w:hint="default"/>
        <w:lang w:val="uk-UA" w:eastAsia="en-US" w:bidi="ar-SA"/>
      </w:rPr>
    </w:lvl>
    <w:lvl w:ilvl="5">
      <w:start w:val="0"/>
      <w:numFmt w:val="bullet"/>
      <w:lvlText w:val="•"/>
      <w:lvlJc w:val="left"/>
      <w:pPr>
        <w:ind w:left="3480" w:hanging="323"/>
      </w:pPr>
      <w:rPr>
        <w:rFonts w:hint="default"/>
        <w:lang w:val="uk-UA" w:eastAsia="en-US" w:bidi="ar-SA"/>
      </w:rPr>
    </w:lvl>
    <w:lvl w:ilvl="6">
      <w:start w:val="0"/>
      <w:numFmt w:val="bullet"/>
      <w:lvlText w:val="•"/>
      <w:lvlJc w:val="left"/>
      <w:pPr>
        <w:ind w:left="4144" w:hanging="323"/>
      </w:pPr>
      <w:rPr>
        <w:rFonts w:hint="default"/>
        <w:lang w:val="uk-UA" w:eastAsia="en-US" w:bidi="ar-SA"/>
      </w:rPr>
    </w:lvl>
    <w:lvl w:ilvl="7">
      <w:start w:val="0"/>
      <w:numFmt w:val="bullet"/>
      <w:lvlText w:val="•"/>
      <w:lvlJc w:val="left"/>
      <w:pPr>
        <w:ind w:left="4808" w:hanging="323"/>
      </w:pPr>
      <w:rPr>
        <w:rFonts w:hint="default"/>
        <w:lang w:val="uk-UA" w:eastAsia="en-US" w:bidi="ar-SA"/>
      </w:rPr>
    </w:lvl>
    <w:lvl w:ilvl="8">
      <w:start w:val="0"/>
      <w:numFmt w:val="bullet"/>
      <w:lvlText w:val="•"/>
      <w:lvlJc w:val="left"/>
      <w:pPr>
        <w:ind w:left="5472" w:hanging="323"/>
      </w:pPr>
      <w:rPr>
        <w:rFonts w:hint="default"/>
        <w:lang w:val="uk-UA" w:eastAsia="en-US" w:bidi="ar-SA"/>
      </w:rPr>
    </w:lvl>
  </w:abstractNum>
  <w:abstractNum w:abstractNumId="40">
    <w:multiLevelType w:val="hybridMultilevel"/>
    <w:lvl w:ilvl="0">
      <w:start w:val="0"/>
      <w:numFmt w:val="bullet"/>
      <w:lvlText w:val=""/>
      <w:lvlJc w:val="left"/>
      <w:pPr>
        <w:ind w:left="654" w:hanging="100"/>
      </w:pPr>
      <w:rPr>
        <w:rFonts w:hint="default" w:ascii="Symbol" w:hAnsi="Symbol" w:eastAsia="Symbol" w:cs="Symbol"/>
        <w:b w:val="0"/>
        <w:bCs w:val="0"/>
        <w:i w:val="0"/>
        <w:iCs w:val="0"/>
        <w:w w:val="100"/>
        <w:sz w:val="18"/>
        <w:szCs w:val="18"/>
        <w:lang w:val="uk-UA" w:eastAsia="en-US" w:bidi="ar-SA"/>
      </w:rPr>
    </w:lvl>
    <w:lvl w:ilvl="1">
      <w:start w:val="0"/>
      <w:numFmt w:val="bullet"/>
      <w:lvlText w:val="•"/>
      <w:lvlJc w:val="left"/>
      <w:pPr>
        <w:ind w:left="1274" w:hanging="100"/>
      </w:pPr>
      <w:rPr>
        <w:rFonts w:hint="default"/>
        <w:lang w:val="uk-UA" w:eastAsia="en-US" w:bidi="ar-SA"/>
      </w:rPr>
    </w:lvl>
    <w:lvl w:ilvl="2">
      <w:start w:val="0"/>
      <w:numFmt w:val="bullet"/>
      <w:lvlText w:val="•"/>
      <w:lvlJc w:val="left"/>
      <w:pPr>
        <w:ind w:left="1888" w:hanging="100"/>
      </w:pPr>
      <w:rPr>
        <w:rFonts w:hint="default"/>
        <w:lang w:val="uk-UA" w:eastAsia="en-US" w:bidi="ar-SA"/>
      </w:rPr>
    </w:lvl>
    <w:lvl w:ilvl="3">
      <w:start w:val="0"/>
      <w:numFmt w:val="bullet"/>
      <w:lvlText w:val="•"/>
      <w:lvlJc w:val="left"/>
      <w:pPr>
        <w:ind w:left="2502" w:hanging="100"/>
      </w:pPr>
      <w:rPr>
        <w:rFonts w:hint="default"/>
        <w:lang w:val="uk-UA" w:eastAsia="en-US" w:bidi="ar-SA"/>
      </w:rPr>
    </w:lvl>
    <w:lvl w:ilvl="4">
      <w:start w:val="0"/>
      <w:numFmt w:val="bullet"/>
      <w:lvlText w:val="•"/>
      <w:lvlJc w:val="left"/>
      <w:pPr>
        <w:ind w:left="3116" w:hanging="100"/>
      </w:pPr>
      <w:rPr>
        <w:rFonts w:hint="default"/>
        <w:lang w:val="uk-UA" w:eastAsia="en-US" w:bidi="ar-SA"/>
      </w:rPr>
    </w:lvl>
    <w:lvl w:ilvl="5">
      <w:start w:val="0"/>
      <w:numFmt w:val="bullet"/>
      <w:lvlText w:val="•"/>
      <w:lvlJc w:val="left"/>
      <w:pPr>
        <w:ind w:left="3730" w:hanging="100"/>
      </w:pPr>
      <w:rPr>
        <w:rFonts w:hint="default"/>
        <w:lang w:val="uk-UA" w:eastAsia="en-US" w:bidi="ar-SA"/>
      </w:rPr>
    </w:lvl>
    <w:lvl w:ilvl="6">
      <w:start w:val="0"/>
      <w:numFmt w:val="bullet"/>
      <w:lvlText w:val="•"/>
      <w:lvlJc w:val="left"/>
      <w:pPr>
        <w:ind w:left="4344" w:hanging="100"/>
      </w:pPr>
      <w:rPr>
        <w:rFonts w:hint="default"/>
        <w:lang w:val="uk-UA" w:eastAsia="en-US" w:bidi="ar-SA"/>
      </w:rPr>
    </w:lvl>
    <w:lvl w:ilvl="7">
      <w:start w:val="0"/>
      <w:numFmt w:val="bullet"/>
      <w:lvlText w:val="•"/>
      <w:lvlJc w:val="left"/>
      <w:pPr>
        <w:ind w:left="4958" w:hanging="100"/>
      </w:pPr>
      <w:rPr>
        <w:rFonts w:hint="default"/>
        <w:lang w:val="uk-UA" w:eastAsia="en-US" w:bidi="ar-SA"/>
      </w:rPr>
    </w:lvl>
    <w:lvl w:ilvl="8">
      <w:start w:val="0"/>
      <w:numFmt w:val="bullet"/>
      <w:lvlText w:val="•"/>
      <w:lvlJc w:val="left"/>
      <w:pPr>
        <w:ind w:left="5572" w:hanging="100"/>
      </w:pPr>
      <w:rPr>
        <w:rFonts w:hint="default"/>
        <w:lang w:val="uk-UA" w:eastAsia="en-US" w:bidi="ar-SA"/>
      </w:rPr>
    </w:lvl>
  </w:abstractNum>
  <w:abstractNum w:abstractNumId="16">
    <w:multiLevelType w:val="hybridMultilevel"/>
    <w:lvl w:ilvl="0">
      <w:start w:val="2"/>
      <w:numFmt w:val="decimal"/>
      <w:lvlText w:val="%1)"/>
      <w:lvlJc w:val="left"/>
      <w:pPr>
        <w:ind w:left="725" w:hanging="297"/>
        <w:jc w:val="left"/>
      </w:pPr>
      <w:rPr>
        <w:rFonts w:hint="default" w:ascii="Cambria" w:hAnsi="Cambria" w:eastAsia="Cambria" w:cs="Cambria"/>
        <w:b w:val="0"/>
        <w:bCs w:val="0"/>
        <w:i w:val="0"/>
        <w:iCs w:val="0"/>
        <w:spacing w:val="-2"/>
        <w:w w:val="100"/>
        <w:sz w:val="20"/>
        <w:szCs w:val="20"/>
        <w:lang w:val="uk-UA" w:eastAsia="en-US" w:bidi="ar-SA"/>
      </w:rPr>
    </w:lvl>
    <w:lvl w:ilvl="1">
      <w:start w:val="0"/>
      <w:numFmt w:val="bullet"/>
      <w:lvlText w:val="•"/>
      <w:lvlJc w:val="left"/>
      <w:pPr>
        <w:ind w:left="1328" w:hanging="297"/>
      </w:pPr>
      <w:rPr>
        <w:rFonts w:hint="default"/>
        <w:lang w:val="uk-UA" w:eastAsia="en-US" w:bidi="ar-SA"/>
      </w:rPr>
    </w:lvl>
    <w:lvl w:ilvl="2">
      <w:start w:val="0"/>
      <w:numFmt w:val="bullet"/>
      <w:lvlText w:val="•"/>
      <w:lvlJc w:val="left"/>
      <w:pPr>
        <w:ind w:left="1936" w:hanging="297"/>
      </w:pPr>
      <w:rPr>
        <w:rFonts w:hint="default"/>
        <w:lang w:val="uk-UA" w:eastAsia="en-US" w:bidi="ar-SA"/>
      </w:rPr>
    </w:lvl>
    <w:lvl w:ilvl="3">
      <w:start w:val="0"/>
      <w:numFmt w:val="bullet"/>
      <w:lvlText w:val="•"/>
      <w:lvlJc w:val="left"/>
      <w:pPr>
        <w:ind w:left="2544" w:hanging="297"/>
      </w:pPr>
      <w:rPr>
        <w:rFonts w:hint="default"/>
        <w:lang w:val="uk-UA" w:eastAsia="en-US" w:bidi="ar-SA"/>
      </w:rPr>
    </w:lvl>
    <w:lvl w:ilvl="4">
      <w:start w:val="0"/>
      <w:numFmt w:val="bullet"/>
      <w:lvlText w:val="•"/>
      <w:lvlJc w:val="left"/>
      <w:pPr>
        <w:ind w:left="3152" w:hanging="297"/>
      </w:pPr>
      <w:rPr>
        <w:rFonts w:hint="default"/>
        <w:lang w:val="uk-UA" w:eastAsia="en-US" w:bidi="ar-SA"/>
      </w:rPr>
    </w:lvl>
    <w:lvl w:ilvl="5">
      <w:start w:val="0"/>
      <w:numFmt w:val="bullet"/>
      <w:lvlText w:val="•"/>
      <w:lvlJc w:val="left"/>
      <w:pPr>
        <w:ind w:left="3760" w:hanging="297"/>
      </w:pPr>
      <w:rPr>
        <w:rFonts w:hint="default"/>
        <w:lang w:val="uk-UA" w:eastAsia="en-US" w:bidi="ar-SA"/>
      </w:rPr>
    </w:lvl>
    <w:lvl w:ilvl="6">
      <w:start w:val="0"/>
      <w:numFmt w:val="bullet"/>
      <w:lvlText w:val="•"/>
      <w:lvlJc w:val="left"/>
      <w:pPr>
        <w:ind w:left="4368" w:hanging="297"/>
      </w:pPr>
      <w:rPr>
        <w:rFonts w:hint="default"/>
        <w:lang w:val="uk-UA" w:eastAsia="en-US" w:bidi="ar-SA"/>
      </w:rPr>
    </w:lvl>
    <w:lvl w:ilvl="7">
      <w:start w:val="0"/>
      <w:numFmt w:val="bullet"/>
      <w:lvlText w:val="•"/>
      <w:lvlJc w:val="left"/>
      <w:pPr>
        <w:ind w:left="4976" w:hanging="297"/>
      </w:pPr>
      <w:rPr>
        <w:rFonts w:hint="default"/>
        <w:lang w:val="uk-UA" w:eastAsia="en-US" w:bidi="ar-SA"/>
      </w:rPr>
    </w:lvl>
    <w:lvl w:ilvl="8">
      <w:start w:val="0"/>
      <w:numFmt w:val="bullet"/>
      <w:lvlText w:val="•"/>
      <w:lvlJc w:val="left"/>
      <w:pPr>
        <w:ind w:left="5584" w:hanging="297"/>
      </w:pPr>
      <w:rPr>
        <w:rFonts w:hint="default"/>
        <w:lang w:val="uk-UA" w:eastAsia="en-US" w:bidi="ar-SA"/>
      </w:rPr>
    </w:lvl>
  </w:abstractNum>
  <w:abstractNum w:abstractNumId="123">
    <w:multiLevelType w:val="hybridMultilevel"/>
    <w:lvl w:ilvl="0">
      <w:start w:val="0"/>
      <w:numFmt w:val="bullet"/>
      <w:lvlText w:val=""/>
      <w:lvlJc w:val="left"/>
      <w:pPr>
        <w:ind w:left="157" w:hanging="323"/>
      </w:pPr>
      <w:rPr>
        <w:rFonts w:hint="default" w:ascii="Symbol" w:hAnsi="Symbol" w:eastAsia="Symbol" w:cs="Symbol"/>
        <w:b w:val="0"/>
        <w:bCs w:val="0"/>
        <w:i w:val="0"/>
        <w:iCs w:val="0"/>
        <w:w w:val="100"/>
        <w:sz w:val="21"/>
        <w:szCs w:val="21"/>
        <w:lang w:val="uk-UA" w:eastAsia="en-US" w:bidi="ar-SA"/>
      </w:rPr>
    </w:lvl>
    <w:lvl w:ilvl="1">
      <w:start w:val="0"/>
      <w:numFmt w:val="bullet"/>
      <w:lvlText w:val="•"/>
      <w:lvlJc w:val="left"/>
      <w:pPr>
        <w:ind w:left="880" w:hanging="323"/>
      </w:pPr>
      <w:rPr>
        <w:rFonts w:hint="default"/>
        <w:lang w:val="uk-UA" w:eastAsia="en-US" w:bidi="ar-SA"/>
      </w:rPr>
    </w:lvl>
    <w:lvl w:ilvl="2">
      <w:start w:val="0"/>
      <w:numFmt w:val="bullet"/>
      <w:lvlText w:val="•"/>
      <w:lvlJc w:val="left"/>
      <w:pPr>
        <w:ind w:left="1537" w:hanging="323"/>
      </w:pPr>
      <w:rPr>
        <w:rFonts w:hint="default"/>
        <w:lang w:val="uk-UA" w:eastAsia="en-US" w:bidi="ar-SA"/>
      </w:rPr>
    </w:lvl>
    <w:lvl w:ilvl="3">
      <w:start w:val="0"/>
      <w:numFmt w:val="bullet"/>
      <w:lvlText w:val="•"/>
      <w:lvlJc w:val="left"/>
      <w:pPr>
        <w:ind w:left="2195" w:hanging="323"/>
      </w:pPr>
      <w:rPr>
        <w:rFonts w:hint="default"/>
        <w:lang w:val="uk-UA" w:eastAsia="en-US" w:bidi="ar-SA"/>
      </w:rPr>
    </w:lvl>
    <w:lvl w:ilvl="4">
      <w:start w:val="0"/>
      <w:numFmt w:val="bullet"/>
      <w:lvlText w:val="•"/>
      <w:lvlJc w:val="left"/>
      <w:pPr>
        <w:ind w:left="2853" w:hanging="323"/>
      </w:pPr>
      <w:rPr>
        <w:rFonts w:hint="default"/>
        <w:lang w:val="uk-UA" w:eastAsia="en-US" w:bidi="ar-SA"/>
      </w:rPr>
    </w:lvl>
    <w:lvl w:ilvl="5">
      <w:start w:val="0"/>
      <w:numFmt w:val="bullet"/>
      <w:lvlText w:val="•"/>
      <w:lvlJc w:val="left"/>
      <w:pPr>
        <w:ind w:left="3511" w:hanging="323"/>
      </w:pPr>
      <w:rPr>
        <w:rFonts w:hint="default"/>
        <w:lang w:val="uk-UA" w:eastAsia="en-US" w:bidi="ar-SA"/>
      </w:rPr>
    </w:lvl>
    <w:lvl w:ilvl="6">
      <w:start w:val="0"/>
      <w:numFmt w:val="bullet"/>
      <w:lvlText w:val="•"/>
      <w:lvlJc w:val="left"/>
      <w:pPr>
        <w:ind w:left="4168" w:hanging="323"/>
      </w:pPr>
      <w:rPr>
        <w:rFonts w:hint="default"/>
        <w:lang w:val="uk-UA" w:eastAsia="en-US" w:bidi="ar-SA"/>
      </w:rPr>
    </w:lvl>
    <w:lvl w:ilvl="7">
      <w:start w:val="0"/>
      <w:numFmt w:val="bullet"/>
      <w:lvlText w:val="•"/>
      <w:lvlJc w:val="left"/>
      <w:pPr>
        <w:ind w:left="4826" w:hanging="323"/>
      </w:pPr>
      <w:rPr>
        <w:rFonts w:hint="default"/>
        <w:lang w:val="uk-UA" w:eastAsia="en-US" w:bidi="ar-SA"/>
      </w:rPr>
    </w:lvl>
    <w:lvl w:ilvl="8">
      <w:start w:val="0"/>
      <w:numFmt w:val="bullet"/>
      <w:lvlText w:val="•"/>
      <w:lvlJc w:val="left"/>
      <w:pPr>
        <w:ind w:left="5484" w:hanging="323"/>
      </w:pPr>
      <w:rPr>
        <w:rFonts w:hint="default"/>
        <w:lang w:val="uk-UA" w:eastAsia="en-US" w:bidi="ar-SA"/>
      </w:rPr>
    </w:lvl>
  </w:abstractNum>
  <w:abstractNum w:abstractNumId="122">
    <w:multiLevelType w:val="hybridMultilevel"/>
    <w:lvl w:ilvl="0">
      <w:start w:val="6"/>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21">
    <w:multiLevelType w:val="hybridMultilevel"/>
    <w:lvl w:ilvl="0">
      <w:start w:val="6"/>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2"/>
      <w:numFmt w:val="decimal"/>
      <w:lvlText w:val="%2)"/>
      <w:lvlJc w:val="left"/>
      <w:pPr>
        <w:ind w:left="725" w:hanging="232"/>
        <w:jc w:val="left"/>
      </w:pPr>
      <w:rPr>
        <w:rFonts w:hint="default" w:ascii="Cambria" w:hAnsi="Cambria" w:eastAsia="Cambria" w:cs="Cambria"/>
        <w:b w:val="0"/>
        <w:bCs w:val="0"/>
        <w:i w:val="0"/>
        <w:iCs w:val="0"/>
        <w:spacing w:val="-2"/>
        <w:w w:val="100"/>
        <w:sz w:val="20"/>
        <w:szCs w:val="20"/>
        <w:lang w:val="uk-UA" w:eastAsia="en-US" w:bidi="ar-SA"/>
      </w:rPr>
    </w:lvl>
    <w:lvl w:ilvl="2">
      <w:start w:val="0"/>
      <w:numFmt w:val="bullet"/>
      <w:lvlText w:val="•"/>
      <w:lvlJc w:val="left"/>
      <w:pPr>
        <w:ind w:left="1395" w:hanging="232"/>
      </w:pPr>
      <w:rPr>
        <w:rFonts w:hint="default"/>
        <w:lang w:val="uk-UA" w:eastAsia="en-US" w:bidi="ar-SA"/>
      </w:rPr>
    </w:lvl>
    <w:lvl w:ilvl="3">
      <w:start w:val="0"/>
      <w:numFmt w:val="bullet"/>
      <w:lvlText w:val="•"/>
      <w:lvlJc w:val="left"/>
      <w:pPr>
        <w:ind w:left="2071" w:hanging="232"/>
      </w:pPr>
      <w:rPr>
        <w:rFonts w:hint="default"/>
        <w:lang w:val="uk-UA" w:eastAsia="en-US" w:bidi="ar-SA"/>
      </w:rPr>
    </w:lvl>
    <w:lvl w:ilvl="4">
      <w:start w:val="0"/>
      <w:numFmt w:val="bullet"/>
      <w:lvlText w:val="•"/>
      <w:lvlJc w:val="left"/>
      <w:pPr>
        <w:ind w:left="2746" w:hanging="232"/>
      </w:pPr>
      <w:rPr>
        <w:rFonts w:hint="default"/>
        <w:lang w:val="uk-UA" w:eastAsia="en-US" w:bidi="ar-SA"/>
      </w:rPr>
    </w:lvl>
    <w:lvl w:ilvl="5">
      <w:start w:val="0"/>
      <w:numFmt w:val="bullet"/>
      <w:lvlText w:val="•"/>
      <w:lvlJc w:val="left"/>
      <w:pPr>
        <w:ind w:left="3422" w:hanging="232"/>
      </w:pPr>
      <w:rPr>
        <w:rFonts w:hint="default"/>
        <w:lang w:val="uk-UA" w:eastAsia="en-US" w:bidi="ar-SA"/>
      </w:rPr>
    </w:lvl>
    <w:lvl w:ilvl="6">
      <w:start w:val="0"/>
      <w:numFmt w:val="bullet"/>
      <w:lvlText w:val="•"/>
      <w:lvlJc w:val="left"/>
      <w:pPr>
        <w:ind w:left="4097" w:hanging="232"/>
      </w:pPr>
      <w:rPr>
        <w:rFonts w:hint="default"/>
        <w:lang w:val="uk-UA" w:eastAsia="en-US" w:bidi="ar-SA"/>
      </w:rPr>
    </w:lvl>
    <w:lvl w:ilvl="7">
      <w:start w:val="0"/>
      <w:numFmt w:val="bullet"/>
      <w:lvlText w:val="•"/>
      <w:lvlJc w:val="left"/>
      <w:pPr>
        <w:ind w:left="4773" w:hanging="232"/>
      </w:pPr>
      <w:rPr>
        <w:rFonts w:hint="default"/>
        <w:lang w:val="uk-UA" w:eastAsia="en-US" w:bidi="ar-SA"/>
      </w:rPr>
    </w:lvl>
    <w:lvl w:ilvl="8">
      <w:start w:val="0"/>
      <w:numFmt w:val="bullet"/>
      <w:lvlText w:val="•"/>
      <w:lvlJc w:val="left"/>
      <w:pPr>
        <w:ind w:left="5448" w:hanging="232"/>
      </w:pPr>
      <w:rPr>
        <w:rFonts w:hint="default"/>
        <w:lang w:val="uk-UA" w:eastAsia="en-US" w:bidi="ar-SA"/>
      </w:rPr>
    </w:lvl>
  </w:abstractNum>
  <w:abstractNum w:abstractNumId="120">
    <w:multiLevelType w:val="hybridMultilevel"/>
    <w:lvl w:ilvl="0">
      <w:start w:val="6"/>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2"/>
      <w:numFmt w:val="decimal"/>
      <w:lvlText w:val="%2."/>
      <w:lvlJc w:val="left"/>
      <w:pPr>
        <w:ind w:left="725" w:hanging="253"/>
        <w:jc w:val="left"/>
      </w:pPr>
      <w:rPr>
        <w:rFonts w:hint="default" w:ascii="Cambria" w:hAnsi="Cambria" w:eastAsia="Cambria" w:cs="Cambria"/>
        <w:b w:val="0"/>
        <w:bCs w:val="0"/>
        <w:i w:val="0"/>
        <w:iCs w:val="0"/>
        <w:spacing w:val="-2"/>
        <w:w w:val="99"/>
        <w:sz w:val="20"/>
        <w:szCs w:val="20"/>
        <w:lang w:val="uk-UA" w:eastAsia="en-US" w:bidi="ar-SA"/>
      </w:rPr>
    </w:lvl>
    <w:lvl w:ilvl="2">
      <w:start w:val="0"/>
      <w:numFmt w:val="bullet"/>
      <w:lvlText w:val="•"/>
      <w:lvlJc w:val="left"/>
      <w:pPr>
        <w:ind w:left="1395" w:hanging="253"/>
      </w:pPr>
      <w:rPr>
        <w:rFonts w:hint="default"/>
        <w:lang w:val="uk-UA" w:eastAsia="en-US" w:bidi="ar-SA"/>
      </w:rPr>
    </w:lvl>
    <w:lvl w:ilvl="3">
      <w:start w:val="0"/>
      <w:numFmt w:val="bullet"/>
      <w:lvlText w:val="•"/>
      <w:lvlJc w:val="left"/>
      <w:pPr>
        <w:ind w:left="2071" w:hanging="253"/>
      </w:pPr>
      <w:rPr>
        <w:rFonts w:hint="default"/>
        <w:lang w:val="uk-UA" w:eastAsia="en-US" w:bidi="ar-SA"/>
      </w:rPr>
    </w:lvl>
    <w:lvl w:ilvl="4">
      <w:start w:val="0"/>
      <w:numFmt w:val="bullet"/>
      <w:lvlText w:val="•"/>
      <w:lvlJc w:val="left"/>
      <w:pPr>
        <w:ind w:left="2746" w:hanging="253"/>
      </w:pPr>
      <w:rPr>
        <w:rFonts w:hint="default"/>
        <w:lang w:val="uk-UA" w:eastAsia="en-US" w:bidi="ar-SA"/>
      </w:rPr>
    </w:lvl>
    <w:lvl w:ilvl="5">
      <w:start w:val="0"/>
      <w:numFmt w:val="bullet"/>
      <w:lvlText w:val="•"/>
      <w:lvlJc w:val="left"/>
      <w:pPr>
        <w:ind w:left="3422" w:hanging="253"/>
      </w:pPr>
      <w:rPr>
        <w:rFonts w:hint="default"/>
        <w:lang w:val="uk-UA" w:eastAsia="en-US" w:bidi="ar-SA"/>
      </w:rPr>
    </w:lvl>
    <w:lvl w:ilvl="6">
      <w:start w:val="0"/>
      <w:numFmt w:val="bullet"/>
      <w:lvlText w:val="•"/>
      <w:lvlJc w:val="left"/>
      <w:pPr>
        <w:ind w:left="4097" w:hanging="253"/>
      </w:pPr>
      <w:rPr>
        <w:rFonts w:hint="default"/>
        <w:lang w:val="uk-UA" w:eastAsia="en-US" w:bidi="ar-SA"/>
      </w:rPr>
    </w:lvl>
    <w:lvl w:ilvl="7">
      <w:start w:val="0"/>
      <w:numFmt w:val="bullet"/>
      <w:lvlText w:val="•"/>
      <w:lvlJc w:val="left"/>
      <w:pPr>
        <w:ind w:left="4773" w:hanging="253"/>
      </w:pPr>
      <w:rPr>
        <w:rFonts w:hint="default"/>
        <w:lang w:val="uk-UA" w:eastAsia="en-US" w:bidi="ar-SA"/>
      </w:rPr>
    </w:lvl>
    <w:lvl w:ilvl="8">
      <w:start w:val="0"/>
      <w:numFmt w:val="bullet"/>
      <w:lvlText w:val="•"/>
      <w:lvlJc w:val="left"/>
      <w:pPr>
        <w:ind w:left="5448" w:hanging="253"/>
      </w:pPr>
      <w:rPr>
        <w:rFonts w:hint="default"/>
        <w:lang w:val="uk-UA" w:eastAsia="en-US" w:bidi="ar-SA"/>
      </w:rPr>
    </w:lvl>
  </w:abstractNum>
  <w:abstractNum w:abstractNumId="119">
    <w:multiLevelType w:val="hybridMultilevel"/>
    <w:lvl w:ilvl="0">
      <w:start w:val="6"/>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1"/>
      <w:numFmt w:val="decimal"/>
      <w:lvlText w:val="%1.%2."/>
      <w:lvlJc w:val="left"/>
      <w:pPr>
        <w:ind w:left="551" w:hanging="394"/>
        <w:jc w:val="left"/>
      </w:pPr>
      <w:rPr>
        <w:rFonts w:hint="default" w:ascii="Cambria" w:hAnsi="Cambria" w:eastAsia="Cambria" w:cs="Cambria"/>
        <w:b w:val="0"/>
        <w:bCs w:val="0"/>
        <w:i w:val="0"/>
        <w:iCs w:val="0"/>
        <w:spacing w:val="-2"/>
        <w:w w:val="107"/>
        <w:sz w:val="21"/>
        <w:szCs w:val="21"/>
        <w:lang w:val="uk-UA" w:eastAsia="en-US" w:bidi="ar-SA"/>
      </w:rPr>
    </w:lvl>
    <w:lvl w:ilvl="2">
      <w:start w:val="0"/>
      <w:numFmt w:val="bullet"/>
      <w:lvlText w:val="•"/>
      <w:lvlJc w:val="left"/>
      <w:pPr>
        <w:ind w:left="1253" w:hanging="394"/>
      </w:pPr>
      <w:rPr>
        <w:rFonts w:hint="default"/>
        <w:lang w:val="uk-UA" w:eastAsia="en-US" w:bidi="ar-SA"/>
      </w:rPr>
    </w:lvl>
    <w:lvl w:ilvl="3">
      <w:start w:val="0"/>
      <w:numFmt w:val="bullet"/>
      <w:lvlText w:val="•"/>
      <w:lvlJc w:val="left"/>
      <w:pPr>
        <w:ind w:left="1946" w:hanging="394"/>
      </w:pPr>
      <w:rPr>
        <w:rFonts w:hint="default"/>
        <w:lang w:val="uk-UA" w:eastAsia="en-US" w:bidi="ar-SA"/>
      </w:rPr>
    </w:lvl>
    <w:lvl w:ilvl="4">
      <w:start w:val="0"/>
      <w:numFmt w:val="bullet"/>
      <w:lvlText w:val="•"/>
      <w:lvlJc w:val="left"/>
      <w:pPr>
        <w:ind w:left="2640" w:hanging="394"/>
      </w:pPr>
      <w:rPr>
        <w:rFonts w:hint="default"/>
        <w:lang w:val="uk-UA" w:eastAsia="en-US" w:bidi="ar-SA"/>
      </w:rPr>
    </w:lvl>
    <w:lvl w:ilvl="5">
      <w:start w:val="0"/>
      <w:numFmt w:val="bullet"/>
      <w:lvlText w:val="•"/>
      <w:lvlJc w:val="left"/>
      <w:pPr>
        <w:ind w:left="3333" w:hanging="394"/>
      </w:pPr>
      <w:rPr>
        <w:rFonts w:hint="default"/>
        <w:lang w:val="uk-UA" w:eastAsia="en-US" w:bidi="ar-SA"/>
      </w:rPr>
    </w:lvl>
    <w:lvl w:ilvl="6">
      <w:start w:val="0"/>
      <w:numFmt w:val="bullet"/>
      <w:lvlText w:val="•"/>
      <w:lvlJc w:val="left"/>
      <w:pPr>
        <w:ind w:left="4026" w:hanging="394"/>
      </w:pPr>
      <w:rPr>
        <w:rFonts w:hint="default"/>
        <w:lang w:val="uk-UA" w:eastAsia="en-US" w:bidi="ar-SA"/>
      </w:rPr>
    </w:lvl>
    <w:lvl w:ilvl="7">
      <w:start w:val="0"/>
      <w:numFmt w:val="bullet"/>
      <w:lvlText w:val="•"/>
      <w:lvlJc w:val="left"/>
      <w:pPr>
        <w:ind w:left="4720" w:hanging="394"/>
      </w:pPr>
      <w:rPr>
        <w:rFonts w:hint="default"/>
        <w:lang w:val="uk-UA" w:eastAsia="en-US" w:bidi="ar-SA"/>
      </w:rPr>
    </w:lvl>
    <w:lvl w:ilvl="8">
      <w:start w:val="0"/>
      <w:numFmt w:val="bullet"/>
      <w:lvlText w:val="•"/>
      <w:lvlJc w:val="left"/>
      <w:pPr>
        <w:ind w:left="5413" w:hanging="394"/>
      </w:pPr>
      <w:rPr>
        <w:rFonts w:hint="default"/>
        <w:lang w:val="uk-UA" w:eastAsia="en-US" w:bidi="ar-SA"/>
      </w:rPr>
    </w:lvl>
  </w:abstractNum>
  <w:abstractNum w:abstractNumId="118">
    <w:multiLevelType w:val="hybridMultilevel"/>
    <w:lvl w:ilvl="0">
      <w:start w:val="5"/>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157" w:hanging="106"/>
      </w:pPr>
      <w:rPr>
        <w:rFonts w:hint="default" w:ascii="Symbol" w:hAnsi="Symbol" w:eastAsia="Symbol" w:cs="Symbol"/>
        <w:b w:val="0"/>
        <w:bCs w:val="0"/>
        <w:i w:val="0"/>
        <w:iCs w:val="0"/>
        <w:w w:val="100"/>
        <w:sz w:val="18"/>
        <w:szCs w:val="18"/>
        <w:lang w:val="uk-UA" w:eastAsia="en-US" w:bidi="ar-SA"/>
      </w:rPr>
    </w:lvl>
    <w:lvl w:ilvl="2">
      <w:start w:val="0"/>
      <w:numFmt w:val="bullet"/>
      <w:lvlText w:val="•"/>
      <w:lvlJc w:val="left"/>
      <w:pPr>
        <w:ind w:left="1040" w:hanging="106"/>
      </w:pPr>
      <w:rPr>
        <w:rFonts w:hint="default"/>
        <w:lang w:val="uk-UA" w:eastAsia="en-US" w:bidi="ar-SA"/>
      </w:rPr>
    </w:lvl>
    <w:lvl w:ilvl="3">
      <w:start w:val="0"/>
      <w:numFmt w:val="bullet"/>
      <w:lvlText w:val="•"/>
      <w:lvlJc w:val="left"/>
      <w:pPr>
        <w:ind w:left="1760" w:hanging="106"/>
      </w:pPr>
      <w:rPr>
        <w:rFonts w:hint="default"/>
        <w:lang w:val="uk-UA" w:eastAsia="en-US" w:bidi="ar-SA"/>
      </w:rPr>
    </w:lvl>
    <w:lvl w:ilvl="4">
      <w:start w:val="0"/>
      <w:numFmt w:val="bullet"/>
      <w:lvlText w:val="•"/>
      <w:lvlJc w:val="left"/>
      <w:pPr>
        <w:ind w:left="2480" w:hanging="106"/>
      </w:pPr>
      <w:rPr>
        <w:rFonts w:hint="default"/>
        <w:lang w:val="uk-UA" w:eastAsia="en-US" w:bidi="ar-SA"/>
      </w:rPr>
    </w:lvl>
    <w:lvl w:ilvl="5">
      <w:start w:val="0"/>
      <w:numFmt w:val="bullet"/>
      <w:lvlText w:val="•"/>
      <w:lvlJc w:val="left"/>
      <w:pPr>
        <w:ind w:left="3200" w:hanging="106"/>
      </w:pPr>
      <w:rPr>
        <w:rFonts w:hint="default"/>
        <w:lang w:val="uk-UA" w:eastAsia="en-US" w:bidi="ar-SA"/>
      </w:rPr>
    </w:lvl>
    <w:lvl w:ilvl="6">
      <w:start w:val="0"/>
      <w:numFmt w:val="bullet"/>
      <w:lvlText w:val="•"/>
      <w:lvlJc w:val="left"/>
      <w:pPr>
        <w:ind w:left="3920" w:hanging="106"/>
      </w:pPr>
      <w:rPr>
        <w:rFonts w:hint="default"/>
        <w:lang w:val="uk-UA" w:eastAsia="en-US" w:bidi="ar-SA"/>
      </w:rPr>
    </w:lvl>
    <w:lvl w:ilvl="7">
      <w:start w:val="0"/>
      <w:numFmt w:val="bullet"/>
      <w:lvlText w:val="•"/>
      <w:lvlJc w:val="left"/>
      <w:pPr>
        <w:ind w:left="4640" w:hanging="106"/>
      </w:pPr>
      <w:rPr>
        <w:rFonts w:hint="default"/>
        <w:lang w:val="uk-UA" w:eastAsia="en-US" w:bidi="ar-SA"/>
      </w:rPr>
    </w:lvl>
    <w:lvl w:ilvl="8">
      <w:start w:val="0"/>
      <w:numFmt w:val="bullet"/>
      <w:lvlText w:val="•"/>
      <w:lvlJc w:val="left"/>
      <w:pPr>
        <w:ind w:left="5360" w:hanging="106"/>
      </w:pPr>
      <w:rPr>
        <w:rFonts w:hint="default"/>
        <w:lang w:val="uk-UA" w:eastAsia="en-US" w:bidi="ar-SA"/>
      </w:rPr>
    </w:lvl>
  </w:abstractNum>
  <w:abstractNum w:abstractNumId="117">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16">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15">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14">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13">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12">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11">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10">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09">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08">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07">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06">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05">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04">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03">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02">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01">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00">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99">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98">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97">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96">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95">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94">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93">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92">
    <w:multiLevelType w:val="hybridMultilevel"/>
    <w:lvl w:ilvl="0">
      <w:start w:val="4"/>
      <w:numFmt w:val="decimal"/>
      <w:lvlText w:val="%1"/>
      <w:lvlJc w:val="left"/>
      <w:pPr>
        <w:ind w:left="157" w:hanging="394"/>
        <w:jc w:val="left"/>
      </w:pPr>
      <w:rPr>
        <w:rFonts w:hint="default"/>
        <w:lang w:val="uk-UA" w:eastAsia="en-US" w:bidi="ar-SA"/>
      </w:rPr>
    </w:lvl>
    <w:lvl w:ilvl="1">
      <w:start w:val="7"/>
      <w:numFmt w:val="decimal"/>
      <w:lvlText w:val="%1.%2."/>
      <w:lvlJc w:val="left"/>
      <w:pPr>
        <w:ind w:left="157" w:hanging="394"/>
        <w:jc w:val="left"/>
      </w:pPr>
      <w:rPr>
        <w:rFonts w:hint="default" w:ascii="Cambria" w:hAnsi="Cambria" w:eastAsia="Cambria" w:cs="Cambria"/>
        <w:b w:val="0"/>
        <w:bCs w:val="0"/>
        <w:i w:val="0"/>
        <w:iCs w:val="0"/>
        <w:spacing w:val="-2"/>
        <w:w w:val="107"/>
        <w:sz w:val="21"/>
        <w:szCs w:val="21"/>
        <w:lang w:val="uk-UA" w:eastAsia="en-US" w:bidi="ar-SA"/>
      </w:rPr>
    </w:lvl>
    <w:lvl w:ilvl="2">
      <w:start w:val="0"/>
      <w:numFmt w:val="bullet"/>
      <w:lvlText w:val="•"/>
      <w:lvlJc w:val="left"/>
      <w:pPr>
        <w:ind w:left="1488" w:hanging="394"/>
      </w:pPr>
      <w:rPr>
        <w:rFonts w:hint="default"/>
        <w:lang w:val="uk-UA" w:eastAsia="en-US" w:bidi="ar-SA"/>
      </w:rPr>
    </w:lvl>
    <w:lvl w:ilvl="3">
      <w:start w:val="0"/>
      <w:numFmt w:val="bullet"/>
      <w:lvlText w:val="•"/>
      <w:lvlJc w:val="left"/>
      <w:pPr>
        <w:ind w:left="2152" w:hanging="394"/>
      </w:pPr>
      <w:rPr>
        <w:rFonts w:hint="default"/>
        <w:lang w:val="uk-UA" w:eastAsia="en-US" w:bidi="ar-SA"/>
      </w:rPr>
    </w:lvl>
    <w:lvl w:ilvl="4">
      <w:start w:val="0"/>
      <w:numFmt w:val="bullet"/>
      <w:lvlText w:val="•"/>
      <w:lvlJc w:val="left"/>
      <w:pPr>
        <w:ind w:left="2816" w:hanging="394"/>
      </w:pPr>
      <w:rPr>
        <w:rFonts w:hint="default"/>
        <w:lang w:val="uk-UA" w:eastAsia="en-US" w:bidi="ar-SA"/>
      </w:rPr>
    </w:lvl>
    <w:lvl w:ilvl="5">
      <w:start w:val="0"/>
      <w:numFmt w:val="bullet"/>
      <w:lvlText w:val="•"/>
      <w:lvlJc w:val="left"/>
      <w:pPr>
        <w:ind w:left="3480" w:hanging="394"/>
      </w:pPr>
      <w:rPr>
        <w:rFonts w:hint="default"/>
        <w:lang w:val="uk-UA" w:eastAsia="en-US" w:bidi="ar-SA"/>
      </w:rPr>
    </w:lvl>
    <w:lvl w:ilvl="6">
      <w:start w:val="0"/>
      <w:numFmt w:val="bullet"/>
      <w:lvlText w:val="•"/>
      <w:lvlJc w:val="left"/>
      <w:pPr>
        <w:ind w:left="4144" w:hanging="394"/>
      </w:pPr>
      <w:rPr>
        <w:rFonts w:hint="default"/>
        <w:lang w:val="uk-UA" w:eastAsia="en-US" w:bidi="ar-SA"/>
      </w:rPr>
    </w:lvl>
    <w:lvl w:ilvl="7">
      <w:start w:val="0"/>
      <w:numFmt w:val="bullet"/>
      <w:lvlText w:val="•"/>
      <w:lvlJc w:val="left"/>
      <w:pPr>
        <w:ind w:left="4808" w:hanging="394"/>
      </w:pPr>
      <w:rPr>
        <w:rFonts w:hint="default"/>
        <w:lang w:val="uk-UA" w:eastAsia="en-US" w:bidi="ar-SA"/>
      </w:rPr>
    </w:lvl>
    <w:lvl w:ilvl="8">
      <w:start w:val="0"/>
      <w:numFmt w:val="bullet"/>
      <w:lvlText w:val="•"/>
      <w:lvlJc w:val="left"/>
      <w:pPr>
        <w:ind w:left="5472" w:hanging="394"/>
      </w:pPr>
      <w:rPr>
        <w:rFonts w:hint="default"/>
        <w:lang w:val="uk-UA" w:eastAsia="en-US" w:bidi="ar-SA"/>
      </w:rPr>
    </w:lvl>
  </w:abstractNum>
  <w:abstractNum w:abstractNumId="91">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90">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89">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88">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87">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86">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85">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84">
    <w:multiLevelType w:val="hybridMultilevel"/>
    <w:lvl w:ilvl="0">
      <w:start w:val="4"/>
      <w:numFmt w:val="decimal"/>
      <w:lvlText w:val="%1"/>
      <w:lvlJc w:val="left"/>
      <w:pPr>
        <w:ind w:left="551" w:hanging="394"/>
        <w:jc w:val="left"/>
      </w:pPr>
      <w:rPr>
        <w:rFonts w:hint="default"/>
        <w:lang w:val="uk-UA" w:eastAsia="en-US" w:bidi="ar-SA"/>
      </w:rPr>
    </w:lvl>
    <w:lvl w:ilvl="1">
      <w:start w:val="5"/>
      <w:numFmt w:val="decimal"/>
      <w:lvlText w:val="%1.%2."/>
      <w:lvlJc w:val="left"/>
      <w:pPr>
        <w:ind w:left="551" w:hanging="394"/>
        <w:jc w:val="left"/>
      </w:pPr>
      <w:rPr>
        <w:rFonts w:hint="default" w:ascii="Cambria" w:hAnsi="Cambria" w:eastAsia="Cambria" w:cs="Cambria"/>
        <w:b w:val="0"/>
        <w:bCs w:val="0"/>
        <w:i w:val="0"/>
        <w:iCs w:val="0"/>
        <w:spacing w:val="-2"/>
        <w:w w:val="107"/>
        <w:sz w:val="21"/>
        <w:szCs w:val="21"/>
        <w:lang w:val="uk-UA" w:eastAsia="en-US" w:bidi="ar-SA"/>
      </w:rPr>
    </w:lvl>
    <w:lvl w:ilvl="2">
      <w:start w:val="0"/>
      <w:numFmt w:val="bullet"/>
      <w:lvlText w:val="•"/>
      <w:lvlJc w:val="left"/>
      <w:pPr>
        <w:ind w:left="1808" w:hanging="394"/>
      </w:pPr>
      <w:rPr>
        <w:rFonts w:hint="default"/>
        <w:lang w:val="uk-UA" w:eastAsia="en-US" w:bidi="ar-SA"/>
      </w:rPr>
    </w:lvl>
    <w:lvl w:ilvl="3">
      <w:start w:val="0"/>
      <w:numFmt w:val="bullet"/>
      <w:lvlText w:val="•"/>
      <w:lvlJc w:val="left"/>
      <w:pPr>
        <w:ind w:left="2432" w:hanging="394"/>
      </w:pPr>
      <w:rPr>
        <w:rFonts w:hint="default"/>
        <w:lang w:val="uk-UA" w:eastAsia="en-US" w:bidi="ar-SA"/>
      </w:rPr>
    </w:lvl>
    <w:lvl w:ilvl="4">
      <w:start w:val="0"/>
      <w:numFmt w:val="bullet"/>
      <w:lvlText w:val="•"/>
      <w:lvlJc w:val="left"/>
      <w:pPr>
        <w:ind w:left="3056" w:hanging="394"/>
      </w:pPr>
      <w:rPr>
        <w:rFonts w:hint="default"/>
        <w:lang w:val="uk-UA" w:eastAsia="en-US" w:bidi="ar-SA"/>
      </w:rPr>
    </w:lvl>
    <w:lvl w:ilvl="5">
      <w:start w:val="0"/>
      <w:numFmt w:val="bullet"/>
      <w:lvlText w:val="•"/>
      <w:lvlJc w:val="left"/>
      <w:pPr>
        <w:ind w:left="3680" w:hanging="394"/>
      </w:pPr>
      <w:rPr>
        <w:rFonts w:hint="default"/>
        <w:lang w:val="uk-UA" w:eastAsia="en-US" w:bidi="ar-SA"/>
      </w:rPr>
    </w:lvl>
    <w:lvl w:ilvl="6">
      <w:start w:val="0"/>
      <w:numFmt w:val="bullet"/>
      <w:lvlText w:val="•"/>
      <w:lvlJc w:val="left"/>
      <w:pPr>
        <w:ind w:left="4304" w:hanging="394"/>
      </w:pPr>
      <w:rPr>
        <w:rFonts w:hint="default"/>
        <w:lang w:val="uk-UA" w:eastAsia="en-US" w:bidi="ar-SA"/>
      </w:rPr>
    </w:lvl>
    <w:lvl w:ilvl="7">
      <w:start w:val="0"/>
      <w:numFmt w:val="bullet"/>
      <w:lvlText w:val="•"/>
      <w:lvlJc w:val="left"/>
      <w:pPr>
        <w:ind w:left="4928" w:hanging="394"/>
      </w:pPr>
      <w:rPr>
        <w:rFonts w:hint="default"/>
        <w:lang w:val="uk-UA" w:eastAsia="en-US" w:bidi="ar-SA"/>
      </w:rPr>
    </w:lvl>
    <w:lvl w:ilvl="8">
      <w:start w:val="0"/>
      <w:numFmt w:val="bullet"/>
      <w:lvlText w:val="•"/>
      <w:lvlJc w:val="left"/>
      <w:pPr>
        <w:ind w:left="5552" w:hanging="394"/>
      </w:pPr>
      <w:rPr>
        <w:rFonts w:hint="default"/>
        <w:lang w:val="uk-UA" w:eastAsia="en-US" w:bidi="ar-SA"/>
      </w:rPr>
    </w:lvl>
  </w:abstractNum>
  <w:abstractNum w:abstractNumId="83">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82">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81">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80">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79">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78">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77">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76">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75">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74">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73">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72">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70">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69">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68">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67">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66">
    <w:multiLevelType w:val="hybridMultilevel"/>
    <w:lvl w:ilvl="0">
      <w:start w:val="4"/>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65">
    <w:multiLevelType w:val="hybridMultilevel"/>
    <w:lvl w:ilvl="0">
      <w:start w:val="4"/>
      <w:numFmt w:val="decimal"/>
      <w:lvlText w:val="%1."/>
      <w:lvlJc w:val="left"/>
      <w:pPr>
        <w:ind w:left="1561" w:hanging="418"/>
        <w:jc w:val="left"/>
      </w:pPr>
      <w:rPr>
        <w:rFonts w:hint="default" w:ascii="Cambria" w:hAnsi="Cambria" w:eastAsia="Cambria" w:cs="Cambria"/>
        <w:b w:val="0"/>
        <w:bCs w:val="0"/>
        <w:i w:val="0"/>
        <w:iCs w:val="0"/>
        <w:spacing w:val="-1"/>
        <w:w w:val="106"/>
        <w:sz w:val="40"/>
        <w:szCs w:val="40"/>
        <w:lang w:val="uk-UA" w:eastAsia="en-US" w:bidi="ar-SA"/>
      </w:rPr>
    </w:lvl>
    <w:lvl w:ilvl="1">
      <w:start w:val="1"/>
      <w:numFmt w:val="decimal"/>
      <w:lvlText w:val="%1.%2."/>
      <w:lvlJc w:val="left"/>
      <w:pPr>
        <w:ind w:left="157" w:hanging="394"/>
        <w:jc w:val="left"/>
      </w:pPr>
      <w:rPr>
        <w:rFonts w:hint="default" w:ascii="Cambria" w:hAnsi="Cambria" w:eastAsia="Cambria" w:cs="Cambria"/>
        <w:b w:val="0"/>
        <w:bCs w:val="0"/>
        <w:i w:val="0"/>
        <w:iCs w:val="0"/>
        <w:spacing w:val="-2"/>
        <w:w w:val="107"/>
        <w:sz w:val="21"/>
        <w:szCs w:val="21"/>
        <w:lang w:val="uk-UA" w:eastAsia="en-US" w:bidi="ar-SA"/>
      </w:rPr>
    </w:lvl>
    <w:lvl w:ilvl="2">
      <w:start w:val="0"/>
      <w:numFmt w:val="bullet"/>
      <w:lvlText w:val="•"/>
      <w:lvlJc w:val="left"/>
      <w:pPr>
        <w:ind w:left="2142" w:hanging="394"/>
      </w:pPr>
      <w:rPr>
        <w:rFonts w:hint="default"/>
        <w:lang w:val="uk-UA" w:eastAsia="en-US" w:bidi="ar-SA"/>
      </w:rPr>
    </w:lvl>
    <w:lvl w:ilvl="3">
      <w:start w:val="0"/>
      <w:numFmt w:val="bullet"/>
      <w:lvlText w:val="•"/>
      <w:lvlJc w:val="left"/>
      <w:pPr>
        <w:ind w:left="2724" w:hanging="394"/>
      </w:pPr>
      <w:rPr>
        <w:rFonts w:hint="default"/>
        <w:lang w:val="uk-UA" w:eastAsia="en-US" w:bidi="ar-SA"/>
      </w:rPr>
    </w:lvl>
    <w:lvl w:ilvl="4">
      <w:start w:val="0"/>
      <w:numFmt w:val="bullet"/>
      <w:lvlText w:val="•"/>
      <w:lvlJc w:val="left"/>
      <w:pPr>
        <w:ind w:left="3306" w:hanging="394"/>
      </w:pPr>
      <w:rPr>
        <w:rFonts w:hint="default"/>
        <w:lang w:val="uk-UA" w:eastAsia="en-US" w:bidi="ar-SA"/>
      </w:rPr>
    </w:lvl>
    <w:lvl w:ilvl="5">
      <w:start w:val="0"/>
      <w:numFmt w:val="bullet"/>
      <w:lvlText w:val="•"/>
      <w:lvlJc w:val="left"/>
      <w:pPr>
        <w:ind w:left="3888" w:hanging="394"/>
      </w:pPr>
      <w:rPr>
        <w:rFonts w:hint="default"/>
        <w:lang w:val="uk-UA" w:eastAsia="en-US" w:bidi="ar-SA"/>
      </w:rPr>
    </w:lvl>
    <w:lvl w:ilvl="6">
      <w:start w:val="0"/>
      <w:numFmt w:val="bullet"/>
      <w:lvlText w:val="•"/>
      <w:lvlJc w:val="left"/>
      <w:pPr>
        <w:ind w:left="4471" w:hanging="394"/>
      </w:pPr>
      <w:rPr>
        <w:rFonts w:hint="default"/>
        <w:lang w:val="uk-UA" w:eastAsia="en-US" w:bidi="ar-SA"/>
      </w:rPr>
    </w:lvl>
    <w:lvl w:ilvl="7">
      <w:start w:val="0"/>
      <w:numFmt w:val="bullet"/>
      <w:lvlText w:val="•"/>
      <w:lvlJc w:val="left"/>
      <w:pPr>
        <w:ind w:left="5053" w:hanging="394"/>
      </w:pPr>
      <w:rPr>
        <w:rFonts w:hint="default"/>
        <w:lang w:val="uk-UA" w:eastAsia="en-US" w:bidi="ar-SA"/>
      </w:rPr>
    </w:lvl>
    <w:lvl w:ilvl="8">
      <w:start w:val="0"/>
      <w:numFmt w:val="bullet"/>
      <w:lvlText w:val="•"/>
      <w:lvlJc w:val="left"/>
      <w:pPr>
        <w:ind w:left="5635" w:hanging="394"/>
      </w:pPr>
      <w:rPr>
        <w:rFonts w:hint="default"/>
        <w:lang w:val="uk-UA" w:eastAsia="en-US" w:bidi="ar-SA"/>
      </w:rPr>
    </w:lvl>
  </w:abstractNum>
  <w:abstractNum w:abstractNumId="64">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63">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62">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61">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60">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59">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58">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57">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56">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55">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54">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53">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52">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51">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50">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49">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48">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47">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46">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45">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44">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43">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42">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41">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39">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38">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37">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36">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35">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34">
    <w:multiLevelType w:val="hybridMultilevel"/>
    <w:lvl w:ilvl="0">
      <w:start w:val="3"/>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33">
    <w:multiLevelType w:val="hybridMultilevel"/>
    <w:lvl w:ilvl="0">
      <w:start w:val="3"/>
      <w:numFmt w:val="decimal"/>
      <w:lvlText w:val="%1."/>
      <w:lvlJc w:val="left"/>
      <w:pPr>
        <w:ind w:left="1606" w:hanging="417"/>
        <w:jc w:val="left"/>
      </w:pPr>
      <w:rPr>
        <w:rFonts w:hint="default" w:ascii="Cambria" w:hAnsi="Cambria" w:eastAsia="Cambria" w:cs="Cambria"/>
        <w:b w:val="0"/>
        <w:bCs w:val="0"/>
        <w:i w:val="0"/>
        <w:iCs w:val="0"/>
        <w:spacing w:val="-1"/>
        <w:w w:val="106"/>
        <w:sz w:val="40"/>
        <w:szCs w:val="40"/>
        <w:lang w:val="uk-UA" w:eastAsia="en-US" w:bidi="ar-SA"/>
      </w:rPr>
    </w:lvl>
    <w:lvl w:ilvl="1">
      <w:start w:val="1"/>
      <w:numFmt w:val="decimal"/>
      <w:lvlText w:val="%1.%2."/>
      <w:lvlJc w:val="left"/>
      <w:pPr>
        <w:ind w:left="551" w:hanging="394"/>
        <w:jc w:val="left"/>
      </w:pPr>
      <w:rPr>
        <w:rFonts w:hint="default" w:ascii="Cambria" w:hAnsi="Cambria" w:eastAsia="Cambria" w:cs="Cambria"/>
        <w:b w:val="0"/>
        <w:bCs w:val="0"/>
        <w:i w:val="0"/>
        <w:iCs w:val="0"/>
        <w:spacing w:val="-2"/>
        <w:w w:val="107"/>
        <w:sz w:val="21"/>
        <w:szCs w:val="21"/>
        <w:lang w:val="uk-UA" w:eastAsia="en-US" w:bidi="ar-SA"/>
      </w:rPr>
    </w:lvl>
    <w:lvl w:ilvl="2">
      <w:start w:val="0"/>
      <w:numFmt w:val="bullet"/>
      <w:lvlText w:val="•"/>
      <w:lvlJc w:val="left"/>
      <w:pPr>
        <w:ind w:left="2177" w:hanging="394"/>
      </w:pPr>
      <w:rPr>
        <w:rFonts w:hint="default"/>
        <w:lang w:val="uk-UA" w:eastAsia="en-US" w:bidi="ar-SA"/>
      </w:rPr>
    </w:lvl>
    <w:lvl w:ilvl="3">
      <w:start w:val="0"/>
      <w:numFmt w:val="bullet"/>
      <w:lvlText w:val="•"/>
      <w:lvlJc w:val="left"/>
      <w:pPr>
        <w:ind w:left="2755" w:hanging="394"/>
      </w:pPr>
      <w:rPr>
        <w:rFonts w:hint="default"/>
        <w:lang w:val="uk-UA" w:eastAsia="en-US" w:bidi="ar-SA"/>
      </w:rPr>
    </w:lvl>
    <w:lvl w:ilvl="4">
      <w:start w:val="0"/>
      <w:numFmt w:val="bullet"/>
      <w:lvlText w:val="•"/>
      <w:lvlJc w:val="left"/>
      <w:pPr>
        <w:ind w:left="3333" w:hanging="394"/>
      </w:pPr>
      <w:rPr>
        <w:rFonts w:hint="default"/>
        <w:lang w:val="uk-UA" w:eastAsia="en-US" w:bidi="ar-SA"/>
      </w:rPr>
    </w:lvl>
    <w:lvl w:ilvl="5">
      <w:start w:val="0"/>
      <w:numFmt w:val="bullet"/>
      <w:lvlText w:val="•"/>
      <w:lvlJc w:val="left"/>
      <w:pPr>
        <w:ind w:left="3911" w:hanging="394"/>
      </w:pPr>
      <w:rPr>
        <w:rFonts w:hint="default"/>
        <w:lang w:val="uk-UA" w:eastAsia="en-US" w:bidi="ar-SA"/>
      </w:rPr>
    </w:lvl>
    <w:lvl w:ilvl="6">
      <w:start w:val="0"/>
      <w:numFmt w:val="bullet"/>
      <w:lvlText w:val="•"/>
      <w:lvlJc w:val="left"/>
      <w:pPr>
        <w:ind w:left="4488" w:hanging="394"/>
      </w:pPr>
      <w:rPr>
        <w:rFonts w:hint="default"/>
        <w:lang w:val="uk-UA" w:eastAsia="en-US" w:bidi="ar-SA"/>
      </w:rPr>
    </w:lvl>
    <w:lvl w:ilvl="7">
      <w:start w:val="0"/>
      <w:numFmt w:val="bullet"/>
      <w:lvlText w:val="•"/>
      <w:lvlJc w:val="left"/>
      <w:pPr>
        <w:ind w:left="5066" w:hanging="394"/>
      </w:pPr>
      <w:rPr>
        <w:rFonts w:hint="default"/>
        <w:lang w:val="uk-UA" w:eastAsia="en-US" w:bidi="ar-SA"/>
      </w:rPr>
    </w:lvl>
    <w:lvl w:ilvl="8">
      <w:start w:val="0"/>
      <w:numFmt w:val="bullet"/>
      <w:lvlText w:val="•"/>
      <w:lvlJc w:val="left"/>
      <w:pPr>
        <w:ind w:left="5644" w:hanging="394"/>
      </w:pPr>
      <w:rPr>
        <w:rFonts w:hint="default"/>
        <w:lang w:val="uk-UA" w:eastAsia="en-US" w:bidi="ar-SA"/>
      </w:rPr>
    </w:lvl>
  </w:abstractNum>
  <w:abstractNum w:abstractNumId="32">
    <w:multiLevelType w:val="hybridMultilevel"/>
    <w:lvl w:ilvl="0">
      <w:start w:val="2"/>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31">
    <w:multiLevelType w:val="hybridMultilevel"/>
    <w:lvl w:ilvl="0">
      <w:start w:val="2"/>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30">
    <w:multiLevelType w:val="hybridMultilevel"/>
    <w:lvl w:ilvl="0">
      <w:start w:val="2"/>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29">
    <w:multiLevelType w:val="hybridMultilevel"/>
    <w:lvl w:ilvl="0">
      <w:start w:val="2"/>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28">
    <w:multiLevelType w:val="hybridMultilevel"/>
    <w:lvl w:ilvl="0">
      <w:start w:val="2"/>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27">
    <w:multiLevelType w:val="hybridMultilevel"/>
    <w:lvl w:ilvl="0">
      <w:start w:val="2"/>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26">
    <w:multiLevelType w:val="hybridMultilevel"/>
    <w:lvl w:ilvl="0">
      <w:start w:val="2"/>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25">
    <w:multiLevelType w:val="hybridMultilevel"/>
    <w:lvl w:ilvl="0">
      <w:start w:val="2"/>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24">
    <w:multiLevelType w:val="hybridMultilevel"/>
    <w:lvl w:ilvl="0">
      <w:start w:val="2"/>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23">
    <w:multiLevelType w:val="hybridMultilevel"/>
    <w:lvl w:ilvl="0">
      <w:start w:val="2"/>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22">
    <w:multiLevelType w:val="hybridMultilevel"/>
    <w:lvl w:ilvl="0">
      <w:start w:val="2"/>
      <w:numFmt w:val="decimal"/>
      <w:lvlText w:val="%1."/>
      <w:lvlJc w:val="left"/>
      <w:pPr>
        <w:ind w:left="911" w:hanging="417"/>
        <w:jc w:val="left"/>
      </w:pPr>
      <w:rPr>
        <w:rFonts w:hint="default" w:ascii="Cambria" w:hAnsi="Cambria" w:eastAsia="Cambria" w:cs="Cambria"/>
        <w:b w:val="0"/>
        <w:bCs w:val="0"/>
        <w:i w:val="0"/>
        <w:iCs w:val="0"/>
        <w:spacing w:val="-1"/>
        <w:w w:val="106"/>
        <w:sz w:val="40"/>
        <w:szCs w:val="40"/>
        <w:lang w:val="uk-UA" w:eastAsia="en-US" w:bidi="ar-SA"/>
      </w:rPr>
    </w:lvl>
    <w:lvl w:ilvl="1">
      <w:start w:val="0"/>
      <w:numFmt w:val="bullet"/>
      <w:lvlText w:val="•"/>
      <w:lvlJc w:val="left"/>
      <w:pPr>
        <w:ind w:left="1508" w:hanging="417"/>
      </w:pPr>
      <w:rPr>
        <w:rFonts w:hint="default"/>
        <w:lang w:val="uk-UA" w:eastAsia="en-US" w:bidi="ar-SA"/>
      </w:rPr>
    </w:lvl>
    <w:lvl w:ilvl="2">
      <w:start w:val="0"/>
      <w:numFmt w:val="bullet"/>
      <w:lvlText w:val="•"/>
      <w:lvlJc w:val="left"/>
      <w:pPr>
        <w:ind w:left="2096" w:hanging="417"/>
      </w:pPr>
      <w:rPr>
        <w:rFonts w:hint="default"/>
        <w:lang w:val="uk-UA" w:eastAsia="en-US" w:bidi="ar-SA"/>
      </w:rPr>
    </w:lvl>
    <w:lvl w:ilvl="3">
      <w:start w:val="0"/>
      <w:numFmt w:val="bullet"/>
      <w:lvlText w:val="•"/>
      <w:lvlJc w:val="left"/>
      <w:pPr>
        <w:ind w:left="2684" w:hanging="417"/>
      </w:pPr>
      <w:rPr>
        <w:rFonts w:hint="default"/>
        <w:lang w:val="uk-UA" w:eastAsia="en-US" w:bidi="ar-SA"/>
      </w:rPr>
    </w:lvl>
    <w:lvl w:ilvl="4">
      <w:start w:val="0"/>
      <w:numFmt w:val="bullet"/>
      <w:lvlText w:val="•"/>
      <w:lvlJc w:val="left"/>
      <w:pPr>
        <w:ind w:left="3272" w:hanging="417"/>
      </w:pPr>
      <w:rPr>
        <w:rFonts w:hint="default"/>
        <w:lang w:val="uk-UA" w:eastAsia="en-US" w:bidi="ar-SA"/>
      </w:rPr>
    </w:lvl>
    <w:lvl w:ilvl="5">
      <w:start w:val="0"/>
      <w:numFmt w:val="bullet"/>
      <w:lvlText w:val="•"/>
      <w:lvlJc w:val="left"/>
      <w:pPr>
        <w:ind w:left="3860" w:hanging="417"/>
      </w:pPr>
      <w:rPr>
        <w:rFonts w:hint="default"/>
        <w:lang w:val="uk-UA" w:eastAsia="en-US" w:bidi="ar-SA"/>
      </w:rPr>
    </w:lvl>
    <w:lvl w:ilvl="6">
      <w:start w:val="0"/>
      <w:numFmt w:val="bullet"/>
      <w:lvlText w:val="•"/>
      <w:lvlJc w:val="left"/>
      <w:pPr>
        <w:ind w:left="4448" w:hanging="417"/>
      </w:pPr>
      <w:rPr>
        <w:rFonts w:hint="default"/>
        <w:lang w:val="uk-UA" w:eastAsia="en-US" w:bidi="ar-SA"/>
      </w:rPr>
    </w:lvl>
    <w:lvl w:ilvl="7">
      <w:start w:val="0"/>
      <w:numFmt w:val="bullet"/>
      <w:lvlText w:val="•"/>
      <w:lvlJc w:val="left"/>
      <w:pPr>
        <w:ind w:left="5036" w:hanging="417"/>
      </w:pPr>
      <w:rPr>
        <w:rFonts w:hint="default"/>
        <w:lang w:val="uk-UA" w:eastAsia="en-US" w:bidi="ar-SA"/>
      </w:rPr>
    </w:lvl>
    <w:lvl w:ilvl="8">
      <w:start w:val="0"/>
      <w:numFmt w:val="bullet"/>
      <w:lvlText w:val="•"/>
      <w:lvlJc w:val="left"/>
      <w:pPr>
        <w:ind w:left="5624" w:hanging="417"/>
      </w:pPr>
      <w:rPr>
        <w:rFonts w:hint="default"/>
        <w:lang w:val="uk-UA" w:eastAsia="en-US" w:bidi="ar-SA"/>
      </w:rPr>
    </w:lvl>
  </w:abstractNum>
  <w:abstractNum w:abstractNumId="21">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20">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9">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8">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7">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5">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4">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3">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2">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1">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10">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9">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8">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7">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6">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5">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4">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3">
    <w:multiLevelType w:val="hybridMultilevel"/>
    <w:lvl w:ilvl="0">
      <w:start w:val="1"/>
      <w:numFmt w:val="decimal"/>
      <w:lvlText w:val="%1."/>
      <w:lvlJc w:val="left"/>
      <w:pPr>
        <w:ind w:left="328" w:hanging="171"/>
        <w:jc w:val="left"/>
      </w:pPr>
      <w:rPr>
        <w:rFonts w:hint="default" w:ascii="Arno Pro" w:hAnsi="Arno Pro" w:eastAsia="Arno Pro" w:cs="Arno Pro"/>
        <w:b w:val="0"/>
        <w:bCs w:val="0"/>
        <w:i/>
        <w:iCs/>
        <w:spacing w:val="-1"/>
        <w:w w:val="100"/>
        <w:sz w:val="20"/>
        <w:szCs w:val="20"/>
        <w:lang w:val="uk-UA" w:eastAsia="en-US" w:bidi="ar-SA"/>
      </w:rPr>
    </w:lvl>
    <w:lvl w:ilvl="1">
      <w:start w:val="0"/>
      <w:numFmt w:val="bullet"/>
      <w:lvlText w:val="•"/>
      <w:lvlJc w:val="left"/>
      <w:pPr>
        <w:ind w:left="968" w:hanging="171"/>
      </w:pPr>
      <w:rPr>
        <w:rFonts w:hint="default"/>
        <w:lang w:val="uk-UA" w:eastAsia="en-US" w:bidi="ar-SA"/>
      </w:rPr>
    </w:lvl>
    <w:lvl w:ilvl="2">
      <w:start w:val="0"/>
      <w:numFmt w:val="bullet"/>
      <w:lvlText w:val="•"/>
      <w:lvlJc w:val="left"/>
      <w:pPr>
        <w:ind w:left="1616" w:hanging="171"/>
      </w:pPr>
      <w:rPr>
        <w:rFonts w:hint="default"/>
        <w:lang w:val="uk-UA" w:eastAsia="en-US" w:bidi="ar-SA"/>
      </w:rPr>
    </w:lvl>
    <w:lvl w:ilvl="3">
      <w:start w:val="0"/>
      <w:numFmt w:val="bullet"/>
      <w:lvlText w:val="•"/>
      <w:lvlJc w:val="left"/>
      <w:pPr>
        <w:ind w:left="2264" w:hanging="171"/>
      </w:pPr>
      <w:rPr>
        <w:rFonts w:hint="default"/>
        <w:lang w:val="uk-UA" w:eastAsia="en-US" w:bidi="ar-SA"/>
      </w:rPr>
    </w:lvl>
    <w:lvl w:ilvl="4">
      <w:start w:val="0"/>
      <w:numFmt w:val="bullet"/>
      <w:lvlText w:val="•"/>
      <w:lvlJc w:val="left"/>
      <w:pPr>
        <w:ind w:left="2912" w:hanging="171"/>
      </w:pPr>
      <w:rPr>
        <w:rFonts w:hint="default"/>
        <w:lang w:val="uk-UA" w:eastAsia="en-US" w:bidi="ar-SA"/>
      </w:rPr>
    </w:lvl>
    <w:lvl w:ilvl="5">
      <w:start w:val="0"/>
      <w:numFmt w:val="bullet"/>
      <w:lvlText w:val="•"/>
      <w:lvlJc w:val="left"/>
      <w:pPr>
        <w:ind w:left="3560" w:hanging="171"/>
      </w:pPr>
      <w:rPr>
        <w:rFonts w:hint="default"/>
        <w:lang w:val="uk-UA" w:eastAsia="en-US" w:bidi="ar-SA"/>
      </w:rPr>
    </w:lvl>
    <w:lvl w:ilvl="6">
      <w:start w:val="0"/>
      <w:numFmt w:val="bullet"/>
      <w:lvlText w:val="•"/>
      <w:lvlJc w:val="left"/>
      <w:pPr>
        <w:ind w:left="4208" w:hanging="171"/>
      </w:pPr>
      <w:rPr>
        <w:rFonts w:hint="default"/>
        <w:lang w:val="uk-UA" w:eastAsia="en-US" w:bidi="ar-SA"/>
      </w:rPr>
    </w:lvl>
    <w:lvl w:ilvl="7">
      <w:start w:val="0"/>
      <w:numFmt w:val="bullet"/>
      <w:lvlText w:val="•"/>
      <w:lvlJc w:val="left"/>
      <w:pPr>
        <w:ind w:left="4856" w:hanging="171"/>
      </w:pPr>
      <w:rPr>
        <w:rFonts w:hint="default"/>
        <w:lang w:val="uk-UA" w:eastAsia="en-US" w:bidi="ar-SA"/>
      </w:rPr>
    </w:lvl>
    <w:lvl w:ilvl="8">
      <w:start w:val="0"/>
      <w:numFmt w:val="bullet"/>
      <w:lvlText w:val="•"/>
      <w:lvlJc w:val="left"/>
      <w:pPr>
        <w:ind w:left="5504" w:hanging="171"/>
      </w:pPr>
      <w:rPr>
        <w:rFonts w:hint="default"/>
        <w:lang w:val="uk-UA" w:eastAsia="en-US" w:bidi="ar-SA"/>
      </w:rPr>
    </w:lvl>
  </w:abstractNum>
  <w:abstractNum w:abstractNumId="2">
    <w:multiLevelType w:val="hybridMultilevel"/>
    <w:lvl w:ilvl="0">
      <w:start w:val="1"/>
      <w:numFmt w:val="decimal"/>
      <w:lvlText w:val="%1."/>
      <w:lvlJc w:val="left"/>
      <w:pPr>
        <w:ind w:left="2279" w:hanging="417"/>
        <w:jc w:val="left"/>
      </w:pPr>
      <w:rPr>
        <w:rFonts w:hint="default" w:ascii="Cambria" w:hAnsi="Cambria" w:eastAsia="Cambria" w:cs="Cambria"/>
        <w:b w:val="0"/>
        <w:bCs w:val="0"/>
        <w:i w:val="0"/>
        <w:iCs w:val="0"/>
        <w:spacing w:val="-1"/>
        <w:w w:val="106"/>
        <w:sz w:val="40"/>
        <w:szCs w:val="40"/>
        <w:lang w:val="uk-UA" w:eastAsia="en-US" w:bidi="ar-SA"/>
      </w:rPr>
    </w:lvl>
    <w:lvl w:ilvl="1">
      <w:start w:val="0"/>
      <w:numFmt w:val="bullet"/>
      <w:lvlText w:val="•"/>
      <w:lvlJc w:val="left"/>
      <w:pPr>
        <w:ind w:left="2732" w:hanging="417"/>
      </w:pPr>
      <w:rPr>
        <w:rFonts w:hint="default"/>
        <w:lang w:val="uk-UA" w:eastAsia="en-US" w:bidi="ar-SA"/>
      </w:rPr>
    </w:lvl>
    <w:lvl w:ilvl="2">
      <w:start w:val="0"/>
      <w:numFmt w:val="bullet"/>
      <w:lvlText w:val="•"/>
      <w:lvlJc w:val="left"/>
      <w:pPr>
        <w:ind w:left="3184" w:hanging="417"/>
      </w:pPr>
      <w:rPr>
        <w:rFonts w:hint="default"/>
        <w:lang w:val="uk-UA" w:eastAsia="en-US" w:bidi="ar-SA"/>
      </w:rPr>
    </w:lvl>
    <w:lvl w:ilvl="3">
      <w:start w:val="0"/>
      <w:numFmt w:val="bullet"/>
      <w:lvlText w:val="•"/>
      <w:lvlJc w:val="left"/>
      <w:pPr>
        <w:ind w:left="3636" w:hanging="417"/>
      </w:pPr>
      <w:rPr>
        <w:rFonts w:hint="default"/>
        <w:lang w:val="uk-UA" w:eastAsia="en-US" w:bidi="ar-SA"/>
      </w:rPr>
    </w:lvl>
    <w:lvl w:ilvl="4">
      <w:start w:val="0"/>
      <w:numFmt w:val="bullet"/>
      <w:lvlText w:val="•"/>
      <w:lvlJc w:val="left"/>
      <w:pPr>
        <w:ind w:left="4088" w:hanging="417"/>
      </w:pPr>
      <w:rPr>
        <w:rFonts w:hint="default"/>
        <w:lang w:val="uk-UA" w:eastAsia="en-US" w:bidi="ar-SA"/>
      </w:rPr>
    </w:lvl>
    <w:lvl w:ilvl="5">
      <w:start w:val="0"/>
      <w:numFmt w:val="bullet"/>
      <w:lvlText w:val="•"/>
      <w:lvlJc w:val="left"/>
      <w:pPr>
        <w:ind w:left="4540" w:hanging="417"/>
      </w:pPr>
      <w:rPr>
        <w:rFonts w:hint="default"/>
        <w:lang w:val="uk-UA" w:eastAsia="en-US" w:bidi="ar-SA"/>
      </w:rPr>
    </w:lvl>
    <w:lvl w:ilvl="6">
      <w:start w:val="0"/>
      <w:numFmt w:val="bullet"/>
      <w:lvlText w:val="•"/>
      <w:lvlJc w:val="left"/>
      <w:pPr>
        <w:ind w:left="4992" w:hanging="417"/>
      </w:pPr>
      <w:rPr>
        <w:rFonts w:hint="default"/>
        <w:lang w:val="uk-UA" w:eastAsia="en-US" w:bidi="ar-SA"/>
      </w:rPr>
    </w:lvl>
    <w:lvl w:ilvl="7">
      <w:start w:val="0"/>
      <w:numFmt w:val="bullet"/>
      <w:lvlText w:val="•"/>
      <w:lvlJc w:val="left"/>
      <w:pPr>
        <w:ind w:left="5444" w:hanging="417"/>
      </w:pPr>
      <w:rPr>
        <w:rFonts w:hint="default"/>
        <w:lang w:val="uk-UA" w:eastAsia="en-US" w:bidi="ar-SA"/>
      </w:rPr>
    </w:lvl>
    <w:lvl w:ilvl="8">
      <w:start w:val="0"/>
      <w:numFmt w:val="bullet"/>
      <w:lvlText w:val="•"/>
      <w:lvlJc w:val="left"/>
      <w:pPr>
        <w:ind w:left="5896" w:hanging="417"/>
      </w:pPr>
      <w:rPr>
        <w:rFonts w:hint="default"/>
        <w:lang w:val="uk-UA" w:eastAsia="en-US" w:bidi="ar-SA"/>
      </w:rPr>
    </w:lvl>
  </w:abstractNum>
  <w:abstractNum w:abstractNumId="1">
    <w:multiLevelType w:val="hybridMultilevel"/>
    <w:lvl w:ilvl="0">
      <w:start w:val="1"/>
      <w:numFmt w:val="decimal"/>
      <w:lvlText w:val="%1."/>
      <w:lvlJc w:val="left"/>
      <w:pPr>
        <w:ind w:left="364" w:hanging="207"/>
        <w:jc w:val="left"/>
      </w:pPr>
      <w:rPr>
        <w:rFonts w:hint="default" w:ascii="Cambria" w:hAnsi="Cambria" w:eastAsia="Cambria" w:cs="Cambria"/>
        <w:b w:val="0"/>
        <w:bCs w:val="0"/>
        <w:i w:val="0"/>
        <w:iCs w:val="0"/>
        <w:spacing w:val="-1"/>
        <w:w w:val="100"/>
        <w:sz w:val="21"/>
        <w:szCs w:val="21"/>
        <w:lang w:val="uk-UA" w:eastAsia="en-US" w:bidi="ar-SA"/>
      </w:rPr>
    </w:lvl>
    <w:lvl w:ilvl="1">
      <w:start w:val="0"/>
      <w:numFmt w:val="bullet"/>
      <w:lvlText w:val="•"/>
      <w:lvlJc w:val="left"/>
      <w:pPr>
        <w:ind w:left="1004" w:hanging="207"/>
      </w:pPr>
      <w:rPr>
        <w:rFonts w:hint="default"/>
        <w:lang w:val="uk-UA" w:eastAsia="en-US" w:bidi="ar-SA"/>
      </w:rPr>
    </w:lvl>
    <w:lvl w:ilvl="2">
      <w:start w:val="0"/>
      <w:numFmt w:val="bullet"/>
      <w:lvlText w:val="•"/>
      <w:lvlJc w:val="left"/>
      <w:pPr>
        <w:ind w:left="1648" w:hanging="207"/>
      </w:pPr>
      <w:rPr>
        <w:rFonts w:hint="default"/>
        <w:lang w:val="uk-UA" w:eastAsia="en-US" w:bidi="ar-SA"/>
      </w:rPr>
    </w:lvl>
    <w:lvl w:ilvl="3">
      <w:start w:val="0"/>
      <w:numFmt w:val="bullet"/>
      <w:lvlText w:val="•"/>
      <w:lvlJc w:val="left"/>
      <w:pPr>
        <w:ind w:left="2292" w:hanging="207"/>
      </w:pPr>
      <w:rPr>
        <w:rFonts w:hint="default"/>
        <w:lang w:val="uk-UA" w:eastAsia="en-US" w:bidi="ar-SA"/>
      </w:rPr>
    </w:lvl>
    <w:lvl w:ilvl="4">
      <w:start w:val="0"/>
      <w:numFmt w:val="bullet"/>
      <w:lvlText w:val="•"/>
      <w:lvlJc w:val="left"/>
      <w:pPr>
        <w:ind w:left="2936" w:hanging="207"/>
      </w:pPr>
      <w:rPr>
        <w:rFonts w:hint="default"/>
        <w:lang w:val="uk-UA" w:eastAsia="en-US" w:bidi="ar-SA"/>
      </w:rPr>
    </w:lvl>
    <w:lvl w:ilvl="5">
      <w:start w:val="0"/>
      <w:numFmt w:val="bullet"/>
      <w:lvlText w:val="•"/>
      <w:lvlJc w:val="left"/>
      <w:pPr>
        <w:ind w:left="3580" w:hanging="207"/>
      </w:pPr>
      <w:rPr>
        <w:rFonts w:hint="default"/>
        <w:lang w:val="uk-UA" w:eastAsia="en-US" w:bidi="ar-SA"/>
      </w:rPr>
    </w:lvl>
    <w:lvl w:ilvl="6">
      <w:start w:val="0"/>
      <w:numFmt w:val="bullet"/>
      <w:lvlText w:val="•"/>
      <w:lvlJc w:val="left"/>
      <w:pPr>
        <w:ind w:left="4224" w:hanging="207"/>
      </w:pPr>
      <w:rPr>
        <w:rFonts w:hint="default"/>
        <w:lang w:val="uk-UA" w:eastAsia="en-US" w:bidi="ar-SA"/>
      </w:rPr>
    </w:lvl>
    <w:lvl w:ilvl="7">
      <w:start w:val="0"/>
      <w:numFmt w:val="bullet"/>
      <w:lvlText w:val="•"/>
      <w:lvlJc w:val="left"/>
      <w:pPr>
        <w:ind w:left="4868" w:hanging="207"/>
      </w:pPr>
      <w:rPr>
        <w:rFonts w:hint="default"/>
        <w:lang w:val="uk-UA" w:eastAsia="en-US" w:bidi="ar-SA"/>
      </w:rPr>
    </w:lvl>
    <w:lvl w:ilvl="8">
      <w:start w:val="0"/>
      <w:numFmt w:val="bullet"/>
      <w:lvlText w:val="•"/>
      <w:lvlJc w:val="left"/>
      <w:pPr>
        <w:ind w:left="5512" w:hanging="207"/>
      </w:pPr>
      <w:rPr>
        <w:rFonts w:hint="default"/>
        <w:lang w:val="uk-UA" w:eastAsia="en-US" w:bidi="ar-SA"/>
      </w:rPr>
    </w:lvl>
  </w:abstractNum>
  <w:abstractNum w:abstractNumId="0">
    <w:multiLevelType w:val="hybridMultilevel"/>
    <w:lvl w:ilvl="0">
      <w:start w:val="1"/>
      <w:numFmt w:val="decimal"/>
      <w:lvlText w:val="%1."/>
      <w:lvlJc w:val="left"/>
      <w:pPr>
        <w:ind w:left="364" w:hanging="207"/>
        <w:jc w:val="left"/>
      </w:pPr>
      <w:rPr>
        <w:rFonts w:hint="default" w:ascii="Cambria" w:hAnsi="Cambria" w:eastAsia="Cambria" w:cs="Cambria"/>
        <w:b w:val="0"/>
        <w:bCs w:val="0"/>
        <w:i w:val="0"/>
        <w:iCs w:val="0"/>
        <w:spacing w:val="-1"/>
        <w:w w:val="100"/>
        <w:sz w:val="21"/>
        <w:szCs w:val="21"/>
        <w:lang w:val="uk-UA" w:eastAsia="en-US" w:bidi="ar-SA"/>
      </w:rPr>
    </w:lvl>
    <w:lvl w:ilvl="1">
      <w:start w:val="0"/>
      <w:numFmt w:val="bullet"/>
      <w:lvlText w:val="•"/>
      <w:lvlJc w:val="left"/>
      <w:pPr>
        <w:ind w:left="1004" w:hanging="207"/>
      </w:pPr>
      <w:rPr>
        <w:rFonts w:hint="default"/>
        <w:lang w:val="uk-UA" w:eastAsia="en-US" w:bidi="ar-SA"/>
      </w:rPr>
    </w:lvl>
    <w:lvl w:ilvl="2">
      <w:start w:val="0"/>
      <w:numFmt w:val="bullet"/>
      <w:lvlText w:val="•"/>
      <w:lvlJc w:val="left"/>
      <w:pPr>
        <w:ind w:left="1648" w:hanging="207"/>
      </w:pPr>
      <w:rPr>
        <w:rFonts w:hint="default"/>
        <w:lang w:val="uk-UA" w:eastAsia="en-US" w:bidi="ar-SA"/>
      </w:rPr>
    </w:lvl>
    <w:lvl w:ilvl="3">
      <w:start w:val="0"/>
      <w:numFmt w:val="bullet"/>
      <w:lvlText w:val="•"/>
      <w:lvlJc w:val="left"/>
      <w:pPr>
        <w:ind w:left="2292" w:hanging="207"/>
      </w:pPr>
      <w:rPr>
        <w:rFonts w:hint="default"/>
        <w:lang w:val="uk-UA" w:eastAsia="en-US" w:bidi="ar-SA"/>
      </w:rPr>
    </w:lvl>
    <w:lvl w:ilvl="4">
      <w:start w:val="0"/>
      <w:numFmt w:val="bullet"/>
      <w:lvlText w:val="•"/>
      <w:lvlJc w:val="left"/>
      <w:pPr>
        <w:ind w:left="2936" w:hanging="207"/>
      </w:pPr>
      <w:rPr>
        <w:rFonts w:hint="default"/>
        <w:lang w:val="uk-UA" w:eastAsia="en-US" w:bidi="ar-SA"/>
      </w:rPr>
    </w:lvl>
    <w:lvl w:ilvl="5">
      <w:start w:val="0"/>
      <w:numFmt w:val="bullet"/>
      <w:lvlText w:val="•"/>
      <w:lvlJc w:val="left"/>
      <w:pPr>
        <w:ind w:left="3580" w:hanging="207"/>
      </w:pPr>
      <w:rPr>
        <w:rFonts w:hint="default"/>
        <w:lang w:val="uk-UA" w:eastAsia="en-US" w:bidi="ar-SA"/>
      </w:rPr>
    </w:lvl>
    <w:lvl w:ilvl="6">
      <w:start w:val="0"/>
      <w:numFmt w:val="bullet"/>
      <w:lvlText w:val="•"/>
      <w:lvlJc w:val="left"/>
      <w:pPr>
        <w:ind w:left="4224" w:hanging="207"/>
      </w:pPr>
      <w:rPr>
        <w:rFonts w:hint="default"/>
        <w:lang w:val="uk-UA" w:eastAsia="en-US" w:bidi="ar-SA"/>
      </w:rPr>
    </w:lvl>
    <w:lvl w:ilvl="7">
      <w:start w:val="0"/>
      <w:numFmt w:val="bullet"/>
      <w:lvlText w:val="•"/>
      <w:lvlJc w:val="left"/>
      <w:pPr>
        <w:ind w:left="4868" w:hanging="207"/>
      </w:pPr>
      <w:rPr>
        <w:rFonts w:hint="default"/>
        <w:lang w:val="uk-UA" w:eastAsia="en-US" w:bidi="ar-SA"/>
      </w:rPr>
    </w:lvl>
    <w:lvl w:ilvl="8">
      <w:start w:val="0"/>
      <w:numFmt w:val="bullet"/>
      <w:lvlText w:val="•"/>
      <w:lvlJc w:val="left"/>
      <w:pPr>
        <w:ind w:left="5512" w:hanging="207"/>
      </w:pPr>
      <w:rPr>
        <w:rFonts w:hint="default"/>
        <w:lang w:val="uk-UA" w:eastAsia="en-US" w:bidi="ar-SA"/>
      </w:rPr>
    </w:lvl>
  </w:abstractNum>
  <w:num w:numId="72">
    <w:abstractNumId w:val="71"/>
  </w:num>
  <w:num w:numId="41">
    <w:abstractNumId w:val="40"/>
  </w:num>
  <w:num w:numId="17">
    <w:abstractNumId w:val="16"/>
  </w:num>
  <w:num w:numId="124">
    <w:abstractNumId w:val="123"/>
  </w:num>
  <w:num w:numId="123">
    <w:abstractNumId w:val="122"/>
  </w:num>
  <w:num w:numId="122">
    <w:abstractNumId w:val="121"/>
  </w:num>
  <w:num w:numId="121">
    <w:abstractNumId w:val="120"/>
  </w:num>
  <w:num w:numId="120">
    <w:abstractNumId w:val="119"/>
  </w:num>
  <w:num w:numId="119">
    <w:abstractNumId w:val="118"/>
  </w:num>
  <w:num w:numId="118">
    <w:abstractNumId w:val="117"/>
  </w:num>
  <w:num w:numId="117">
    <w:abstractNumId w:val="116"/>
  </w:num>
  <w:num w:numId="116">
    <w:abstractNumId w:val="115"/>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mbria" w:hAnsi="Cambria" w:eastAsia="Cambria" w:cs="Cambria"/>
      <w:lang w:val="uk-UA" w:eastAsia="en-US" w:bidi="ar-SA"/>
    </w:rPr>
  </w:style>
  <w:style w:styleId="TOC1" w:type="paragraph">
    <w:name w:val="TOC 1"/>
    <w:basedOn w:val="Normal"/>
    <w:uiPriority w:val="1"/>
    <w:qFormat/>
    <w:pPr>
      <w:spacing w:before="84"/>
      <w:ind w:left="364" w:hanging="208"/>
    </w:pPr>
    <w:rPr>
      <w:rFonts w:ascii="Cambria" w:hAnsi="Cambria" w:eastAsia="Cambria" w:cs="Cambria"/>
      <w:sz w:val="21"/>
      <w:szCs w:val="21"/>
      <w:lang w:val="uk-UA" w:eastAsia="en-US" w:bidi="ar-SA"/>
    </w:rPr>
  </w:style>
  <w:style w:styleId="TOC2" w:type="paragraph">
    <w:name w:val="TOC 2"/>
    <w:basedOn w:val="Normal"/>
    <w:uiPriority w:val="1"/>
    <w:qFormat/>
    <w:pPr>
      <w:spacing w:before="415"/>
      <w:ind w:left="157"/>
    </w:pPr>
    <w:rPr>
      <w:rFonts w:ascii="Garamond Premr Pro" w:hAnsi="Garamond Premr Pro" w:eastAsia="Garamond Premr Pro" w:cs="Garamond Premr Pro"/>
      <w:i/>
      <w:iCs/>
      <w:sz w:val="21"/>
      <w:szCs w:val="21"/>
      <w:lang w:val="uk-UA" w:eastAsia="en-US" w:bidi="ar-SA"/>
    </w:rPr>
  </w:style>
  <w:style w:styleId="TOC3" w:type="paragraph">
    <w:name w:val="TOC 3"/>
    <w:basedOn w:val="Normal"/>
    <w:uiPriority w:val="1"/>
    <w:qFormat/>
    <w:pPr>
      <w:spacing w:before="4"/>
      <w:ind w:left="866"/>
    </w:pPr>
    <w:rPr>
      <w:rFonts w:ascii="Cambria" w:hAnsi="Cambria" w:eastAsia="Cambria" w:cs="Cambria"/>
      <w:sz w:val="21"/>
      <w:szCs w:val="21"/>
      <w:lang w:val="uk-UA" w:eastAsia="en-US" w:bidi="ar-SA"/>
    </w:rPr>
  </w:style>
  <w:style w:styleId="BodyText" w:type="paragraph">
    <w:name w:val="Body Text"/>
    <w:basedOn w:val="Normal"/>
    <w:uiPriority w:val="1"/>
    <w:qFormat/>
    <w:pPr/>
    <w:rPr>
      <w:rFonts w:ascii="Cambria" w:hAnsi="Cambria" w:eastAsia="Cambria" w:cs="Cambria"/>
      <w:sz w:val="21"/>
      <w:szCs w:val="21"/>
      <w:lang w:val="uk-UA" w:eastAsia="en-US" w:bidi="ar-SA"/>
    </w:rPr>
  </w:style>
  <w:style w:styleId="Heading1" w:type="paragraph">
    <w:name w:val="Heading 1"/>
    <w:basedOn w:val="Normal"/>
    <w:uiPriority w:val="1"/>
    <w:qFormat/>
    <w:pPr>
      <w:spacing w:before="218"/>
      <w:outlineLvl w:val="1"/>
    </w:pPr>
    <w:rPr>
      <w:rFonts w:ascii="Cambria" w:hAnsi="Cambria" w:eastAsia="Cambria" w:cs="Cambria"/>
      <w:sz w:val="40"/>
      <w:szCs w:val="40"/>
      <w:lang w:val="uk-UA" w:eastAsia="en-US" w:bidi="ar-SA"/>
    </w:rPr>
  </w:style>
  <w:style w:styleId="Heading2" w:type="paragraph">
    <w:name w:val="Heading 2"/>
    <w:basedOn w:val="Normal"/>
    <w:uiPriority w:val="1"/>
    <w:qFormat/>
    <w:pPr>
      <w:spacing w:before="73"/>
      <w:ind w:right="246"/>
      <w:jc w:val="center"/>
      <w:outlineLvl w:val="2"/>
    </w:pPr>
    <w:rPr>
      <w:rFonts w:ascii="Franklin Gothic Medium" w:hAnsi="Franklin Gothic Medium" w:eastAsia="Franklin Gothic Medium" w:cs="Franklin Gothic Medium"/>
      <w:sz w:val="32"/>
      <w:szCs w:val="32"/>
      <w:lang w:val="uk-UA" w:eastAsia="en-US" w:bidi="ar-SA"/>
    </w:rPr>
  </w:style>
  <w:style w:styleId="Heading3" w:type="paragraph">
    <w:name w:val="Heading 3"/>
    <w:basedOn w:val="Normal"/>
    <w:uiPriority w:val="1"/>
    <w:qFormat/>
    <w:pPr>
      <w:jc w:val="center"/>
      <w:outlineLvl w:val="3"/>
    </w:pPr>
    <w:rPr>
      <w:rFonts w:ascii="Cambria" w:hAnsi="Cambria" w:eastAsia="Cambria" w:cs="Cambria"/>
      <w:sz w:val="28"/>
      <w:szCs w:val="28"/>
      <w:lang w:val="uk-UA" w:eastAsia="en-US" w:bidi="ar-SA"/>
    </w:rPr>
  </w:style>
  <w:style w:styleId="ListParagraph" w:type="paragraph">
    <w:name w:val="List Paragraph"/>
    <w:basedOn w:val="Normal"/>
    <w:uiPriority w:val="1"/>
    <w:qFormat/>
    <w:pPr>
      <w:spacing w:before="59"/>
      <w:ind w:left="328" w:hanging="171"/>
    </w:pPr>
    <w:rPr>
      <w:rFonts w:ascii="Cambria" w:hAnsi="Cambria" w:eastAsia="Cambria" w:cs="Cambria"/>
      <w:lang w:val="uk-UA" w:eastAsia="en-US" w:bidi="ar-SA"/>
    </w:rPr>
  </w:style>
  <w:style w:styleId="TableParagraph" w:type="paragraph">
    <w:name w:val="Table Paragraph"/>
    <w:basedOn w:val="Normal"/>
    <w:uiPriority w:val="1"/>
    <w:qFormat/>
    <w:pPr/>
    <w:rPr>
      <w:rFonts w:ascii="Cambria" w:hAnsi="Cambria" w:eastAsia="Cambria" w:cs="Cambria"/>
      <w:lang w:val="uk-UA"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hyperlink" Target="http://argumentua.com/stati/chernye-doski-golodomora-ekonomicheskii-metod-" TargetMode="External"/><Relationship Id="rId7" Type="http://schemas.openxmlformats.org/officeDocument/2006/relationships/hyperlink" Target="http://vinnitsa.info/news/yak-chornimi-doshkami-znishchuvali-selyan-na-" TargetMode="External"/><Relationship Id="rId8" Type="http://schemas.openxmlformats.org/officeDocument/2006/relationships/hyperlink" Target="http://ucrania-mozambique.blogspot.com/2013_01_01_archive.html%3B" TargetMode="External"/><Relationship Id="rId9" Type="http://schemas.openxmlformats.org/officeDocument/2006/relationships/hyperlink" Target="http://historiamaximus.blogspot.com/search/label/heorhiy%20papakin" TargetMode="External"/><Relationship Id="rId10" Type="http://schemas.openxmlformats.org/officeDocument/2006/relationships/hyperlink" Target="http://history.org.ua/?discussion&amp;nazva" TargetMode="External"/><Relationship Id="rId11" Type="http://schemas.openxmlformats.org/officeDocument/2006/relationships/hyperlink" Target="http://www.archive.zt.ua/exhibitions/10.html%3B" TargetMode="External"/><Relationship Id="rId12" Type="http://schemas.openxmlformats.org/officeDocument/2006/relationships/hyperlink" Target="http://www.archivzp.gov.ua/index.php" TargetMode="External"/><Relationship Id="rId13" Type="http://schemas.openxmlformats.org/officeDocument/2006/relationships/hyperlink" Target="http://mk.archives.gov.ua/onlinepresent.html?start=34%3B" TargetMode="External"/><Relationship Id="rId14" Type="http://schemas.openxmlformats.org/officeDocument/2006/relationships/hyperlink" Target="http://www.golodomor.kharkov.ua/docs.php" TargetMode="External"/><Relationship Id="rId15" Type="http://schemas.openxmlformats.org/officeDocument/2006/relationships/hyperlink" Target="http://www.idd.mid.ru/inf/inf_06.html" TargetMode="External"/><Relationship Id="rId16" Type="http://schemas.openxmlformats.org/officeDocument/2006/relationships/hyperlink" Target="http://www.kubanarchive.ru/golod/" TargetMode="External"/><Relationship Id="rId17" Type="http://schemas.openxmlformats.org/officeDocument/2006/relationships/hyperlink" Target="http://www.istpravda.com.ua/research/2010/11/27/6591" TargetMode="External"/><Relationship Id="rId18" Type="http://schemas.openxmlformats.org/officeDocument/2006/relationships/hyperlink" Target="http://www.bibliotekar.ru/" TargetMode="External"/><Relationship Id="rId19" Type="http://schemas.openxmlformats.org/officeDocument/2006/relationships/hyperlink" Target="http://rusk.ru/st.php?idar=420474" TargetMode="External"/><Relationship Id="rId20" Type="http://schemas.openxmlformats.org/officeDocument/2006/relationships/hyperlink" Target="http://elan-kazak.ru/?q=almanakh-" TargetMode="External"/><Relationship Id="rId21" Type="http://schemas.openxmlformats.org/officeDocument/2006/relationships/hyperlink" Target="http://mk.archives.gov.ua/" TargetMode="External"/><Relationship Id="rId22" Type="http://schemas.openxmlformats.org/officeDocument/2006/relationships/hyperlink" Target="http://tnu.podelise.ru/docs/index-268515.html" TargetMode="External"/><Relationship Id="rId23" Type="http://schemas.openxmlformats.org/officeDocument/2006/relationships/image" Target="media/image2.png"/><Relationship Id="rId24" Type="http://schemas.openxmlformats.org/officeDocument/2006/relationships/image" Target="media/image3.png"/><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image" Target="media/image6.png"/><Relationship Id="rId28" Type="http://schemas.openxmlformats.org/officeDocument/2006/relationships/image" Target="media/image7.png"/><Relationship Id="rId29" Type="http://schemas.openxmlformats.org/officeDocument/2006/relationships/image" Target="media/image8.png"/><Relationship Id="rId30" Type="http://schemas.openxmlformats.org/officeDocument/2006/relationships/image" Target="media/image9.png"/><Relationship Id="rId31" Type="http://schemas.openxmlformats.org/officeDocument/2006/relationships/image" Target="media/image10.png"/><Relationship Id="rId32" Type="http://schemas.openxmlformats.org/officeDocument/2006/relationships/image" Target="media/image11.png"/><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image" Target="media/image14.png"/><Relationship Id="rId36" Type="http://schemas.openxmlformats.org/officeDocument/2006/relationships/image" Target="media/image15.png"/><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8.png"/><Relationship Id="rId40" Type="http://schemas.openxmlformats.org/officeDocument/2006/relationships/image" Target="media/image19.png"/><Relationship Id="rId41" Type="http://schemas.openxmlformats.org/officeDocument/2006/relationships/image" Target="media/image20.png"/><Relationship Id="rId42" Type="http://schemas.openxmlformats.org/officeDocument/2006/relationships/image" Target="media/image21.png"/><Relationship Id="rId43" Type="http://schemas.openxmlformats.org/officeDocument/2006/relationships/hyperlink" Target="http://www.archives.gov.ua/Sections/Famine/" TargetMode="External"/><Relationship Id="rId44" Type="http://schemas.openxmlformats.org/officeDocument/2006/relationships/hyperlink" Target="http://www.archive.zt.ua/exhibitions/10.html" TargetMode="External"/><Relationship Id="rId45" Type="http://schemas.openxmlformats.org/officeDocument/2006/relationships/hyperlink" Target="http://www.archivzp.gov.ua/index.php?option=com_content" TargetMode="External"/><Relationship Id="rId46" Type="http://schemas.openxmlformats.org/officeDocument/2006/relationships/hyperlink" Target="http://www.idd.mid.ru/inf/" TargetMode="External"/><Relationship Id="rId47" Type="http://schemas.openxmlformats.org/officeDocument/2006/relationships/hyperlink" Target="http://history.org.ua/?discussion&amp;nazva=_Holod_" TargetMode="External"/><Relationship Id="rId48" Type="http://schemas.openxmlformats.org/officeDocument/2006/relationships/hyperlink" Target="http://tnu.podelise.ru/docs/" TargetMode="External"/><Relationship Id="rId49" Type="http://schemas.openxmlformats.org/officeDocument/2006/relationships/hyperlink" Target="http://elan-kazak.ru/" TargetMode="External"/><Relationship Id="rId50" Type="http://schemas.openxmlformats.org/officeDocument/2006/relationships/hyperlink" Target="http://www.bibliotekar.ru/golodomor/33.htm" TargetMode="External"/><Relationship Id="rId5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dc:title>Microsoft Word - 1.doc</dc:title>
  <dcterms:created xsi:type="dcterms:W3CDTF">2022-11-21T11:31:04Z</dcterms:created>
  <dcterms:modified xsi:type="dcterms:W3CDTF">2022-11-21T11:31:04Z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2014-03-12T00:00:00Z</vt:filetime>
  </property>
  <property fmtid="{D5CDD505-2E9C-101B-9397-08002B2CF9AE}" pid="3" name="Creator">
    <vt:lpwstr>UnknownApplication</vt:lpwstr>
  </property>
  <property fmtid="{D5CDD505-2E9C-101B-9397-08002B2CF9AE}" pid="4" name="LastSaved">
    <vt:filetime>2022-11-21T00:00:00Z</vt:filetime>
  </property>
  <property fmtid="{D5CDD505-2E9C-101B-9397-08002B2CF9AE}" pid="5" name="Producer">
    <vt:lpwstr>Bullzip PDF Printer / www.bullzip.com / Freeware Edition</vt:lpwstr>
  </property>
</Properties>
</file>