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47" w:rsidRPr="00535747" w:rsidRDefault="00535747" w:rsidP="00535747">
      <w:pPr>
        <w:numPr>
          <w:ilvl w:val="0"/>
          <w:numId w:val="1"/>
        </w:numPr>
        <w:shd w:val="clear" w:color="auto" w:fill="FFFFFF"/>
        <w:spacing w:after="51" w:line="240" w:lineRule="auto"/>
        <w:ind w:left="86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fldChar w:fldCharType="begin"/>
      </w: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instrText xml:space="preserve"> HYPERLINK "http://www.ukrndnc.org.ua/index.php?option=com_ushop&amp;Itemid=69573" </w:instrText>
      </w: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fldChar w:fldCharType="separate"/>
      </w:r>
      <w:r w:rsidRPr="00535747">
        <w:rPr>
          <w:rFonts w:ascii="Trebuchet MS" w:eastAsia="Times New Roman" w:hAnsi="Trebuchet MS" w:cs="Arial"/>
          <w:b/>
          <w:bCs/>
          <w:color w:val="093860"/>
          <w:sz w:val="21"/>
          <w:lang w:eastAsia="ru-RU"/>
        </w:rPr>
        <w:t xml:space="preserve">33. ТЕЛЕКОМУНІКАЦІЇ. </w:t>
      </w:r>
      <w:proofErr w:type="gramStart"/>
      <w:r w:rsidRPr="00535747">
        <w:rPr>
          <w:rFonts w:ascii="Trebuchet MS" w:eastAsia="Times New Roman" w:hAnsi="Trebuchet MS" w:cs="Arial"/>
          <w:b/>
          <w:bCs/>
          <w:color w:val="093860"/>
          <w:sz w:val="21"/>
          <w:lang w:eastAsia="ru-RU"/>
        </w:rPr>
        <w:t>АУД</w:t>
      </w:r>
      <w:proofErr w:type="gramEnd"/>
      <w:r w:rsidRPr="00535747">
        <w:rPr>
          <w:rFonts w:ascii="Trebuchet MS" w:eastAsia="Times New Roman" w:hAnsi="Trebuchet MS" w:cs="Arial"/>
          <w:b/>
          <w:bCs/>
          <w:color w:val="093860"/>
          <w:sz w:val="21"/>
          <w:lang w:eastAsia="ru-RU"/>
        </w:rPr>
        <w:t>ІО - ТА ВІДЕОТЕХНІКА</w:t>
      </w: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fldChar w:fldCharType="end"/>
      </w:r>
    </w:p>
    <w:p w:rsidR="00535747" w:rsidRPr="00535747" w:rsidRDefault="00535747" w:rsidP="00535747">
      <w:pPr>
        <w:numPr>
          <w:ilvl w:val="0"/>
          <w:numId w:val="2"/>
        </w:numPr>
        <w:shd w:val="clear" w:color="auto" w:fill="FFFFFF"/>
        <w:spacing w:after="51" w:line="240" w:lineRule="auto"/>
        <w:ind w:left="257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hyperlink r:id="rId5" w:history="1">
        <w:r w:rsidRPr="00535747">
          <w:rPr>
            <w:rFonts w:ascii="Trebuchet MS" w:eastAsia="Times New Roman" w:hAnsi="Trebuchet MS" w:cs="Arial"/>
            <w:b/>
            <w:bCs/>
            <w:color w:val="0066B3"/>
            <w:sz w:val="21"/>
            <w:lang w:eastAsia="ru-RU"/>
          </w:rPr>
          <w:t xml:space="preserve">33.040. </w:t>
        </w:r>
        <w:proofErr w:type="spellStart"/>
        <w:r w:rsidRPr="00535747">
          <w:rPr>
            <w:rFonts w:ascii="Trebuchet MS" w:eastAsia="Times New Roman" w:hAnsi="Trebuchet MS" w:cs="Arial"/>
            <w:b/>
            <w:bCs/>
            <w:color w:val="0066B3"/>
            <w:sz w:val="21"/>
            <w:lang w:eastAsia="ru-RU"/>
          </w:rPr>
          <w:t>Телекомунікаційні</w:t>
        </w:r>
        <w:proofErr w:type="spellEnd"/>
        <w:r w:rsidRPr="00535747">
          <w:rPr>
            <w:rFonts w:ascii="Trebuchet MS" w:eastAsia="Times New Roman" w:hAnsi="Trebuchet MS" w:cs="Arial"/>
            <w:b/>
            <w:bCs/>
            <w:color w:val="0066B3"/>
            <w:sz w:val="21"/>
            <w:lang w:eastAsia="ru-RU"/>
          </w:rPr>
          <w:t xml:space="preserve"> </w:t>
        </w:r>
        <w:proofErr w:type="spellStart"/>
        <w:r w:rsidRPr="00535747">
          <w:rPr>
            <w:rFonts w:ascii="Trebuchet MS" w:eastAsia="Times New Roman" w:hAnsi="Trebuchet MS" w:cs="Arial"/>
            <w:b/>
            <w:bCs/>
            <w:color w:val="0066B3"/>
            <w:sz w:val="21"/>
            <w:lang w:eastAsia="ru-RU"/>
          </w:rPr>
          <w:t>системи</w:t>
        </w:r>
        <w:proofErr w:type="spellEnd"/>
      </w:hyperlink>
    </w:p>
    <w:p w:rsidR="00535747" w:rsidRPr="00535747" w:rsidRDefault="00535747" w:rsidP="00535747">
      <w:pPr>
        <w:numPr>
          <w:ilvl w:val="0"/>
          <w:numId w:val="3"/>
        </w:numPr>
        <w:shd w:val="clear" w:color="auto" w:fill="FFFFFF"/>
        <w:spacing w:after="51" w:line="240" w:lineRule="auto"/>
        <w:ind w:left="257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 xml:space="preserve">33.040.20. </w:t>
      </w:r>
      <w:proofErr w:type="spellStart"/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Системи</w:t>
      </w:r>
      <w:proofErr w:type="spellEnd"/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пересилання</w:t>
      </w:r>
      <w:proofErr w:type="spellEnd"/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2615-94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зок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зок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цифровий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системи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передавальні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Терміни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визначення</w:t>
      </w:r>
      <w:proofErr w:type="spellEnd"/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2616-94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зок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Аппаратура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передавання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дискретних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сигналів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вторинних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мереж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багатоканальна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Терміни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визначення</w:t>
      </w:r>
      <w:proofErr w:type="spellEnd"/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EN 300 462-3-1:2006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зку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Загальні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вимоги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 мереж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Частина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3-1.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Контролювання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джитера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блукань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фази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мережах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ETSI EG 201 793:2007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зку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Передавання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мультиплексування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Настанови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щодо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системного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проектування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мереж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ITU-T G.811:2008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зку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Пристрої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первинні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технічні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характеристики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ITU-T G.812:2008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зку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Пристрої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ведені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технічні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характеристики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ДСТУ ITU-T G.813:2008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електрозв</w:t>
      </w:r>
      <w:proofErr w:type="gram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`я</w:t>
      </w:r>
      <w:proofErr w:type="gram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зку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Мережі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Пристрої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синхронізації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обладнання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синхронної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цифрової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ієрархії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технічні</w:t>
      </w:r>
      <w:proofErr w:type="spellEnd"/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характеристики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ГОСТ 2.762-85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ЕСКД. Обозначения условные графические в электрических схемах. Частоты и диапазоны частот для систем передачи с частотным разделением каналов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ГОСТ 2.766-88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ЕСКД. Обозначения условные графические в электрических схемах. Системы передачи информации с временным разделением канала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ГОСТ 19654-74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Каналы передачи данных. Методы измерения параметров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t>ГОСТ 22832-77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Аппаратура систем передачи с частотным разделением каналов. Термины и определения</w:t>
      </w:r>
    </w:p>
    <w:p w:rsidR="00535747" w:rsidRPr="00535747" w:rsidRDefault="00535747" w:rsidP="00535747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outlineLvl w:val="2"/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</w:pPr>
      <w:r w:rsidRPr="00535747">
        <w:rPr>
          <w:rFonts w:ascii="Trebuchet MS" w:eastAsia="Times New Roman" w:hAnsi="Trebuchet MS" w:cs="Arial"/>
          <w:b/>
          <w:bCs/>
          <w:color w:val="006600"/>
          <w:sz w:val="21"/>
          <w:szCs w:val="21"/>
          <w:lang w:eastAsia="ru-RU"/>
        </w:rPr>
        <w:lastRenderedPageBreak/>
        <w:t>ГОСТ 26315-84</w:t>
      </w:r>
    </w:p>
    <w:p w:rsidR="00535747" w:rsidRPr="00535747" w:rsidRDefault="00535747" w:rsidP="0053574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7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групповых и линейных трактов систем передачи с частотным разделением каналов. Нормы на номинальные относительные уровни. Номинальные относительные уровни сигналов передачи и входные и выходные сопротивления в точках взаимного соединения</w:t>
      </w:r>
    </w:p>
    <w:p w:rsidR="002F6279" w:rsidRDefault="002F6279"/>
    <w:sectPr w:rsidR="002F6279" w:rsidSect="002F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B47"/>
    <w:multiLevelType w:val="multilevel"/>
    <w:tmpl w:val="A28C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87383"/>
    <w:multiLevelType w:val="multilevel"/>
    <w:tmpl w:val="51C8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60D2E"/>
    <w:multiLevelType w:val="multilevel"/>
    <w:tmpl w:val="A780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84228"/>
    <w:multiLevelType w:val="multilevel"/>
    <w:tmpl w:val="A5C8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5747"/>
    <w:rsid w:val="0026464A"/>
    <w:rsid w:val="002F6279"/>
    <w:rsid w:val="00535747"/>
    <w:rsid w:val="0063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9"/>
  </w:style>
  <w:style w:type="paragraph" w:styleId="3">
    <w:name w:val="heading 3"/>
    <w:basedOn w:val="a"/>
    <w:link w:val="30"/>
    <w:uiPriority w:val="9"/>
    <w:qFormat/>
    <w:rsid w:val="00535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5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135">
          <w:marLeft w:val="86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548">
          <w:marLeft w:val="257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25">
          <w:marLeft w:val="257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70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187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224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33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492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811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8679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615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3185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61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5110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651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9699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396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2460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646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5987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340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5901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409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267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863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6607">
          <w:marLeft w:val="51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678">
              <w:marLeft w:val="171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ndnc.org.ua/index.php?option=com_ushop&amp;Itemid=69&amp;grp=573&amp;pgrp=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>DRPSK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2014-10-02T10:28:00Z</dcterms:created>
  <dcterms:modified xsi:type="dcterms:W3CDTF">2014-10-02T10:29:00Z</dcterms:modified>
</cp:coreProperties>
</file>